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575CD6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B1355D">
        <w:rPr>
          <w:rFonts w:cs="Arial"/>
          <w:sz w:val="24"/>
        </w:rPr>
        <w:t>E</w:t>
      </w:r>
      <w:r>
        <w:rPr>
          <w:rFonts w:cs="Arial"/>
          <w:i/>
          <w:sz w:val="24"/>
        </w:rPr>
        <w:tab/>
      </w:r>
      <w:r>
        <w:rPr>
          <w:rFonts w:cs="Arial"/>
          <w:iCs/>
          <w:sz w:val="24"/>
        </w:rPr>
        <w:t>R4-</w:t>
      </w:r>
      <w:r w:rsidR="00BD7F5E">
        <w:rPr>
          <w:rFonts w:cs="Arial"/>
          <w:iCs/>
          <w:sz w:val="24"/>
        </w:rPr>
        <w:t>2212462</w:t>
      </w:r>
    </w:p>
    <w:p w14:paraId="225BCA78" w14:textId="4EB8BE35"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3956FD">
        <w:rPr>
          <w:rFonts w:cs="Arial"/>
          <w:sz w:val="24"/>
        </w:rPr>
        <w:t>15</w:t>
      </w:r>
      <w:r w:rsidR="003956FD" w:rsidRPr="002B3F94">
        <w:rPr>
          <w:rFonts w:cs="Arial"/>
          <w:sz w:val="24"/>
          <w:vertAlign w:val="superscript"/>
        </w:rPr>
        <w:t>th</w:t>
      </w:r>
      <w:r w:rsidR="00A81D3C">
        <w:rPr>
          <w:rFonts w:cs="Arial"/>
          <w:sz w:val="24"/>
        </w:rPr>
        <w:t xml:space="preserve"> </w:t>
      </w:r>
      <w:r w:rsidR="00191E6B">
        <w:rPr>
          <w:rFonts w:cs="Arial"/>
          <w:sz w:val="24"/>
        </w:rPr>
        <w:t>– 2</w:t>
      </w:r>
      <w:r w:rsidR="00D3471C">
        <w:rPr>
          <w:rFonts w:cs="Arial"/>
          <w:sz w:val="24"/>
        </w:rPr>
        <w:t>6</w:t>
      </w:r>
      <w:r w:rsidR="00191E6B" w:rsidRPr="00D3471C">
        <w:rPr>
          <w:rFonts w:cs="Arial"/>
          <w:sz w:val="24"/>
          <w:vertAlign w:val="superscript"/>
        </w:rPr>
        <w:t>th</w:t>
      </w:r>
      <w:r w:rsidR="00191E6B">
        <w:rPr>
          <w:rFonts w:cs="Arial"/>
          <w:sz w:val="24"/>
        </w:rPr>
        <w:t xml:space="preserve"> </w:t>
      </w:r>
      <w:r w:rsidR="00D3471C">
        <w:rPr>
          <w:rFonts w:cs="Arial"/>
          <w:sz w:val="24"/>
        </w:rPr>
        <w:t>August</w:t>
      </w:r>
      <w:r w:rsidR="00647309">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065CB7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72A9C">
        <w:rPr>
          <w:rFonts w:ascii="Arial" w:hAnsi="Arial" w:cs="Arial"/>
        </w:rPr>
        <w:t>On receiver test requirement level derivation</w:t>
      </w:r>
      <w:r w:rsidR="00963534">
        <w:rPr>
          <w:rFonts w:ascii="Arial" w:hAnsi="Arial" w:cs="Arial"/>
        </w:rPr>
        <w:t xml:space="preserve"> for FR2-2</w:t>
      </w:r>
    </w:p>
    <w:p w14:paraId="72798C4E" w14:textId="2ED968EC"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5D25C1">
        <w:rPr>
          <w:rFonts w:ascii="Arial" w:hAnsi="Arial" w:cs="Arial"/>
          <w:bCs/>
          <w:lang w:val="en-US"/>
        </w:rPr>
        <w:t>9.14.5.3</w:t>
      </w:r>
    </w:p>
    <w:p w14:paraId="3C088A4A" w14:textId="204757B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23FDE24" w14:textId="77777777" w:rsidR="00CE623E" w:rsidRDefault="0062745C" w:rsidP="00155B44">
      <w:pPr>
        <w:pStyle w:val="BodyText"/>
      </w:pPr>
      <w:bookmarkStart w:id="1" w:name="_Hlk107310930"/>
      <w:r>
        <w:t>At the last RAN4 meeting (RAN4#</w:t>
      </w:r>
      <w:r w:rsidR="005211E6">
        <w:t>103-E</w:t>
      </w:r>
      <w:r>
        <w:t>)</w:t>
      </w:r>
      <w:r w:rsidR="00155B44">
        <w:t xml:space="preserve"> </w:t>
      </w:r>
      <w:r w:rsidR="005211E6">
        <w:t xml:space="preserve">the work to extend the conformance test specification TR 38.141-2 up to 71 GHz started. </w:t>
      </w:r>
      <w:r w:rsidR="00CE623E">
        <w:t>A way-forward with guidance for this meeting was agreed in [1].</w:t>
      </w:r>
    </w:p>
    <w:p w14:paraId="168DA47F" w14:textId="5A156A89" w:rsidR="00843454" w:rsidRDefault="005211E6" w:rsidP="00155B44">
      <w:pPr>
        <w:pStyle w:val="BodyText"/>
      </w:pPr>
      <w:r>
        <w:t xml:space="preserve">Traditionally, when operating bands at higher frequencies is added in specifications test system uncertainties are widened due to performance of test equipment and capabilities of test procedures. For FR2 the measurement uncertainty for receiver requirements is now above +/- 5 dB for frequencies below FR2-2. For systems </w:t>
      </w:r>
      <w:r w:rsidR="00EE6A14">
        <w:t>complying</w:t>
      </w:r>
      <w:r>
        <w:t xml:space="preserve"> to 3GPP </w:t>
      </w:r>
      <w:r w:rsidR="00EE6A14">
        <w:t>specifications</w:t>
      </w:r>
      <w:r w:rsidR="008D2D07">
        <w:t>,</w:t>
      </w:r>
      <w:r>
        <w:t xml:space="preserve"> conformance testing is an essential part</w:t>
      </w:r>
      <w:r w:rsidR="00EE6A14">
        <w:t xml:space="preserve"> to guarantee function and performance of cellular networks. When the test requirements for FR2-2 is developed</w:t>
      </w:r>
      <w:r w:rsidR="008D2D07">
        <w:t>,</w:t>
      </w:r>
      <w:r w:rsidR="00EE6A14">
        <w:t xml:space="preserve"> careful considerations are required when acceptable test system measurement uncertainty values </w:t>
      </w:r>
      <w:r w:rsidR="00CE623E">
        <w:t>are</w:t>
      </w:r>
      <w:r w:rsidR="00EE6A14">
        <w:t xml:space="preserve"> defined. For FR2-2 the uplink will be limited by the UE power capability, which means that the uplink will limit the coverage. Hence, BS receiver requirement needs to be tested with good accuracy. </w:t>
      </w:r>
      <w:r w:rsidR="00CE623E">
        <w:t>There are some additions in term of</w:t>
      </w:r>
      <w:r w:rsidR="002364BF">
        <w:t xml:space="preserve"> additional</w:t>
      </w:r>
      <w:r w:rsidR="00CE623E">
        <w:t xml:space="preserve"> inter</w:t>
      </w:r>
      <w:r w:rsidR="00EF1EE7">
        <w:t xml:space="preserve">mediate </w:t>
      </w:r>
      <w:r w:rsidR="00CE623E">
        <w:t>calibration</w:t>
      </w:r>
      <w:r w:rsidR="002364BF">
        <w:t xml:space="preserve"> steps</w:t>
      </w:r>
      <w:r w:rsidR="00CE623E">
        <w:t xml:space="preserve"> to be introduced and additional test equipment in the test set up which would reduce the test system measurement uncertainty for FR2-2. Details are discussed in a companion contribution [2].</w:t>
      </w:r>
    </w:p>
    <w:p w14:paraId="52EC68F0" w14:textId="02A4FAC4" w:rsidR="00843454" w:rsidRPr="007D610C" w:rsidRDefault="00C628DE" w:rsidP="0062745C">
      <w:pPr>
        <w:pStyle w:val="BodyText"/>
      </w:pPr>
      <w:r>
        <w:t>In t</w:t>
      </w:r>
      <w:r w:rsidR="00843454">
        <w:t>his contribution</w:t>
      </w:r>
      <w:r w:rsidR="00EE6A14">
        <w:t xml:space="preserve"> an overview of the test system measurement uncertainty for FR2-1 is presented together with a proposal on how to proceed the work with respect to base station receiver conformance testing requirements in TS 38.141-2 for FR2-2.</w:t>
      </w:r>
      <w:r w:rsidR="00CE623E">
        <w:t xml:space="preserve"> A CR to TS 38.141-2 with essential changes to support FR2-2 is provided in a companion contribution [3]. Unresolved issues </w:t>
      </w:r>
      <w:r w:rsidR="00084D72">
        <w:t>are</w:t>
      </w:r>
      <w:r w:rsidR="00CE623E">
        <w:t xml:space="preserve"> marked TBD or FFS.</w:t>
      </w:r>
      <w:r w:rsidR="00084D72">
        <w:t xml:space="preserve"> The </w:t>
      </w:r>
      <w:r w:rsidR="00EF1EE7">
        <w:t>intention</w:t>
      </w:r>
      <w:r w:rsidR="00084D72">
        <w:t xml:space="preserve"> with the CR is to set the structural additions to the specification. </w:t>
      </w:r>
    </w:p>
    <w:bookmarkEnd w:id="1"/>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746787C" w14:textId="156E646A" w:rsidR="00B03141" w:rsidRDefault="00B03141" w:rsidP="00B03141">
      <w:pPr>
        <w:pStyle w:val="BodyText"/>
      </w:pPr>
      <w:r>
        <w:t xml:space="preserve">In Table 2-1, the test system uncertainty values relevant for FR2-1 is summarized together with proposals for test system uncertainty values relevant for FR2-2. </w:t>
      </w:r>
      <w:r w:rsidRPr="00B2662B">
        <w:t>Test system uncertainty values are applicable for normal condition unless otherwise stated.</w:t>
      </w:r>
    </w:p>
    <w:p w14:paraId="674E158A" w14:textId="066290B0" w:rsidR="00B03141" w:rsidRDefault="00B03141" w:rsidP="00B03141">
      <w:pPr>
        <w:keepNext/>
        <w:keepLines/>
        <w:spacing w:after="0"/>
        <w:jc w:val="center"/>
        <w:rPr>
          <w:rFonts w:ascii="Arial" w:eastAsia="SimSun" w:hAnsi="Arial"/>
          <w:b/>
        </w:rPr>
      </w:pPr>
      <w:r w:rsidRPr="003C0B2F">
        <w:rPr>
          <w:rFonts w:ascii="Arial" w:eastAsia="SimSun" w:hAnsi="Arial"/>
          <w:b/>
        </w:rPr>
        <w:lastRenderedPageBreak/>
        <w:t xml:space="preserve">Table 2-1: </w:t>
      </w:r>
      <w:r>
        <w:rPr>
          <w:rFonts w:ascii="Arial" w:eastAsia="SimSun" w:hAnsi="Arial"/>
          <w:b/>
        </w:rPr>
        <w:t>Receiver test system uncertainty overview</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694"/>
        <w:gridCol w:w="4536"/>
      </w:tblGrid>
      <w:tr w:rsidR="008B6DF0" w:rsidRPr="00014FF1" w14:paraId="2331BF5C" w14:textId="221373B3"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E7C669" w14:textId="77777777" w:rsidR="008B6DF0" w:rsidRPr="00014FF1" w:rsidRDefault="008B6DF0" w:rsidP="000A4CC2">
            <w:pPr>
              <w:pStyle w:val="TAH"/>
            </w:pPr>
            <w:r w:rsidRPr="00014FF1">
              <w:t>Subclause</w:t>
            </w:r>
          </w:p>
        </w:tc>
        <w:tc>
          <w:tcPr>
            <w:tcW w:w="2694" w:type="dxa"/>
            <w:tcBorders>
              <w:top w:val="single" w:sz="4" w:space="0" w:color="auto"/>
              <w:left w:val="single" w:sz="4" w:space="0" w:color="auto"/>
              <w:bottom w:val="single" w:sz="4" w:space="0" w:color="auto"/>
              <w:right w:val="single" w:sz="4" w:space="0" w:color="auto"/>
            </w:tcBorders>
            <w:hideMark/>
          </w:tcPr>
          <w:p w14:paraId="7FB378E4" w14:textId="77777777" w:rsidR="008B6DF0" w:rsidRPr="00014FF1" w:rsidRDefault="008B6DF0" w:rsidP="000A4CC2">
            <w:pPr>
              <w:pStyle w:val="TAH"/>
            </w:pPr>
            <w:r w:rsidRPr="00014FF1">
              <w:t>Maximum OTA Test System uncertainty</w:t>
            </w:r>
          </w:p>
        </w:tc>
        <w:tc>
          <w:tcPr>
            <w:tcW w:w="4536" w:type="dxa"/>
            <w:tcBorders>
              <w:top w:val="single" w:sz="4" w:space="0" w:color="auto"/>
              <w:left w:val="single" w:sz="4" w:space="0" w:color="auto"/>
              <w:bottom w:val="single" w:sz="4" w:space="0" w:color="auto"/>
              <w:right w:val="single" w:sz="4" w:space="0" w:color="auto"/>
            </w:tcBorders>
          </w:tcPr>
          <w:p w14:paraId="5F4A6AB9" w14:textId="7F0AC100" w:rsidR="008B6DF0" w:rsidRPr="00014FF1" w:rsidRDefault="00247FBE" w:rsidP="000A4CC2">
            <w:pPr>
              <w:pStyle w:val="TAH"/>
            </w:pPr>
            <w:r>
              <w:t>Action</w:t>
            </w:r>
          </w:p>
        </w:tc>
      </w:tr>
      <w:tr w:rsidR="008B6DF0" w:rsidRPr="00014FF1" w14:paraId="46C643BC" w14:textId="72D495EB"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870211" w14:textId="77777777" w:rsidR="008B6DF0" w:rsidRPr="00014FF1" w:rsidRDefault="008B6DF0" w:rsidP="000A4CC2">
            <w:pPr>
              <w:pStyle w:val="TAC"/>
            </w:pPr>
            <w:r w:rsidRPr="00014FF1">
              <w:t>7.3 OTA reference sensitivity level</w:t>
            </w:r>
          </w:p>
        </w:tc>
        <w:tc>
          <w:tcPr>
            <w:tcW w:w="2694" w:type="dxa"/>
            <w:tcBorders>
              <w:top w:val="single" w:sz="4" w:space="0" w:color="auto"/>
              <w:left w:val="single" w:sz="4" w:space="0" w:color="auto"/>
              <w:bottom w:val="single" w:sz="4" w:space="0" w:color="auto"/>
              <w:right w:val="single" w:sz="4" w:space="0" w:color="auto"/>
            </w:tcBorders>
            <w:hideMark/>
          </w:tcPr>
          <w:p w14:paraId="44671141" w14:textId="5570AC0B" w:rsidR="008B6DF0" w:rsidRPr="00EE6A14" w:rsidRDefault="008B6DF0" w:rsidP="000A4CC2">
            <w:pPr>
              <w:pStyle w:val="TAC"/>
              <w:rPr>
                <w:rFonts w:cs="Arial"/>
              </w:rPr>
            </w:pPr>
            <w:r w:rsidRPr="00EE6A14">
              <w:rPr>
                <w:rFonts w:eastAsia="SimSun"/>
              </w:rPr>
              <w:t xml:space="preserve">±2.4 dB, 24.25 to </w:t>
            </w:r>
            <w:r w:rsidRPr="00EE6A14">
              <w:rPr>
                <w:rFonts w:cs="Arial"/>
              </w:rPr>
              <w:t>29.5 GHz</w:t>
            </w:r>
          </w:p>
          <w:p w14:paraId="410DC49A" w14:textId="1BBC2D3E" w:rsidR="008B6DF0" w:rsidRPr="00EE6A14" w:rsidRDefault="008B6DF0" w:rsidP="000A4CC2">
            <w:pPr>
              <w:pStyle w:val="TAC"/>
              <w:rPr>
                <w:rFonts w:cs="Arial"/>
              </w:rPr>
            </w:pPr>
            <w:r w:rsidRPr="00EE6A14">
              <w:rPr>
                <w:rFonts w:eastAsia="SimSun"/>
              </w:rPr>
              <w:t xml:space="preserve">±2.4 dB, 37.0 to </w:t>
            </w:r>
            <w:r w:rsidRPr="00EE6A14">
              <w:rPr>
                <w:rFonts w:cs="Arial"/>
              </w:rPr>
              <w:t>43.5 GHz</w:t>
            </w:r>
          </w:p>
          <w:p w14:paraId="6F92AE3D"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3.5] dB, 43.5 to 48.2 GHz</w:t>
            </w:r>
          </w:p>
          <w:p w14:paraId="483C278E" w14:textId="470EF6F2" w:rsidR="008B6DF0" w:rsidRPr="00EE6A14" w:rsidRDefault="008B6DF0" w:rsidP="001248A3">
            <w:pPr>
              <w:pStyle w:val="TAL"/>
              <w:jc w:val="center"/>
              <w:rPr>
                <w:rFonts w:cs="Arial"/>
                <w:szCs w:val="18"/>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60885EF1" w14:textId="2EC51D0D" w:rsidR="008B6DF0" w:rsidRPr="00014FF1" w:rsidRDefault="006D66A3" w:rsidP="000A4CC2">
            <w:pPr>
              <w:pStyle w:val="TAC"/>
              <w:rPr>
                <w:rFonts w:eastAsia="SimSun"/>
              </w:rPr>
            </w:pPr>
            <w:r>
              <w:rPr>
                <w:rFonts w:eastAsia="SimSun"/>
              </w:rPr>
              <w:t>Value for FR2-2 needs to be determined.</w:t>
            </w:r>
          </w:p>
        </w:tc>
      </w:tr>
      <w:tr w:rsidR="008B6DF0" w:rsidRPr="00014FF1" w14:paraId="53D070C4" w14:textId="228F4614"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F215246" w14:textId="77777777" w:rsidR="008B6DF0" w:rsidRPr="00014FF1" w:rsidRDefault="008B6DF0" w:rsidP="000A4CC2">
            <w:pPr>
              <w:pStyle w:val="TAC"/>
            </w:pPr>
            <w:r w:rsidRPr="00014FF1">
              <w:t>7.5.1</w:t>
            </w:r>
            <w:r w:rsidRPr="00014FF1">
              <w:tab/>
              <w:t>OTA adjacent channel selectivity</w:t>
            </w:r>
          </w:p>
        </w:tc>
        <w:tc>
          <w:tcPr>
            <w:tcW w:w="2694" w:type="dxa"/>
            <w:tcBorders>
              <w:top w:val="single" w:sz="4" w:space="0" w:color="auto"/>
              <w:left w:val="single" w:sz="4" w:space="0" w:color="auto"/>
              <w:bottom w:val="single" w:sz="4" w:space="0" w:color="auto"/>
              <w:right w:val="single" w:sz="4" w:space="0" w:color="auto"/>
            </w:tcBorders>
            <w:hideMark/>
          </w:tcPr>
          <w:p w14:paraId="7C5E0C23" w14:textId="15D1E1A6" w:rsidR="008B6DF0" w:rsidRPr="00EE6A14" w:rsidRDefault="008B6DF0" w:rsidP="000A4CC2">
            <w:pPr>
              <w:pStyle w:val="TAC"/>
              <w:rPr>
                <w:rFonts w:cs="Arial"/>
              </w:rPr>
            </w:pPr>
            <w:r w:rsidRPr="00EE6A14">
              <w:rPr>
                <w:rFonts w:eastAsia="SimSun"/>
              </w:rPr>
              <w:t>±3.4 dB, 24.25 to</w:t>
            </w:r>
            <w:r w:rsidRPr="00EE6A14">
              <w:rPr>
                <w:rFonts w:cs="Arial"/>
              </w:rPr>
              <w:t xml:space="preserve"> 29.5 GHz</w:t>
            </w:r>
          </w:p>
          <w:p w14:paraId="3F048A35" w14:textId="640ACAD9" w:rsidR="008B6DF0" w:rsidRPr="00EE6A14" w:rsidRDefault="008B6DF0" w:rsidP="000A4CC2">
            <w:pPr>
              <w:pStyle w:val="TAC"/>
              <w:rPr>
                <w:rFonts w:cs="Arial"/>
              </w:rPr>
            </w:pPr>
            <w:r w:rsidRPr="00EE6A14">
              <w:rPr>
                <w:rFonts w:eastAsia="SimSun"/>
              </w:rPr>
              <w:t xml:space="preserve">±3.4 dB, 37.0 to </w:t>
            </w:r>
            <w:r w:rsidRPr="00EE6A14">
              <w:rPr>
                <w:rFonts w:cs="Arial"/>
              </w:rPr>
              <w:t>43.5 GHz</w:t>
            </w:r>
          </w:p>
          <w:p w14:paraId="7DB9DEED"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5.1] dB, 43.5 to 48.2 GHz</w:t>
            </w:r>
          </w:p>
          <w:p w14:paraId="2C36F7E2" w14:textId="242483D9" w:rsidR="008B6DF0" w:rsidRPr="00EE6A14" w:rsidRDefault="008B6DF0" w:rsidP="001248A3">
            <w:pPr>
              <w:pStyle w:val="TAL"/>
              <w:jc w:val="center"/>
              <w:rPr>
                <w:rFonts w:cs="Arial"/>
                <w:szCs w:val="18"/>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6D802024" w14:textId="5F21FFAC" w:rsidR="008B6DF0" w:rsidRPr="00014FF1" w:rsidRDefault="006D66A3" w:rsidP="000A4CC2">
            <w:pPr>
              <w:pStyle w:val="TAC"/>
              <w:rPr>
                <w:rFonts w:eastAsia="SimSun"/>
              </w:rPr>
            </w:pPr>
            <w:r>
              <w:rPr>
                <w:rFonts w:eastAsia="SimSun"/>
              </w:rPr>
              <w:t>Value for FR2-2 needs to be determined.</w:t>
            </w:r>
          </w:p>
        </w:tc>
      </w:tr>
      <w:tr w:rsidR="008B6DF0" w:rsidRPr="00014FF1" w14:paraId="26F7DCE9" w14:textId="016194A6"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E82FCF8" w14:textId="77777777" w:rsidR="008B6DF0" w:rsidRPr="00014FF1" w:rsidRDefault="008B6DF0" w:rsidP="000A4CC2">
            <w:pPr>
              <w:pStyle w:val="TAC"/>
            </w:pPr>
            <w:r w:rsidRPr="00014FF1">
              <w:t>7.5.2</w:t>
            </w:r>
            <w:r w:rsidRPr="00014FF1">
              <w:tab/>
              <w:t>In-band blocking (General)</w:t>
            </w:r>
          </w:p>
        </w:tc>
        <w:tc>
          <w:tcPr>
            <w:tcW w:w="2694" w:type="dxa"/>
            <w:tcBorders>
              <w:top w:val="single" w:sz="4" w:space="0" w:color="auto"/>
              <w:left w:val="single" w:sz="4" w:space="0" w:color="auto"/>
              <w:bottom w:val="single" w:sz="4" w:space="0" w:color="auto"/>
              <w:right w:val="single" w:sz="4" w:space="0" w:color="auto"/>
            </w:tcBorders>
            <w:hideMark/>
          </w:tcPr>
          <w:p w14:paraId="022FBA45" w14:textId="463656B8" w:rsidR="008B6DF0" w:rsidRPr="00EE6A14" w:rsidRDefault="008B6DF0" w:rsidP="000A4CC2">
            <w:pPr>
              <w:pStyle w:val="TAC"/>
              <w:rPr>
                <w:rFonts w:cs="Arial"/>
              </w:rPr>
            </w:pPr>
            <w:r w:rsidRPr="00EE6A14">
              <w:rPr>
                <w:rFonts w:eastAsia="SimSun"/>
              </w:rPr>
              <w:t>±3.4 dB, 24.25 to</w:t>
            </w:r>
            <w:r w:rsidRPr="00EE6A14">
              <w:rPr>
                <w:rFonts w:cs="Arial"/>
              </w:rPr>
              <w:t xml:space="preserve"> 29.5 GHz</w:t>
            </w:r>
          </w:p>
          <w:p w14:paraId="7C09AC6C" w14:textId="212A49C7" w:rsidR="008B6DF0" w:rsidRPr="00EE6A14" w:rsidRDefault="008B6DF0" w:rsidP="000A4CC2">
            <w:pPr>
              <w:pStyle w:val="TAC"/>
              <w:rPr>
                <w:rFonts w:cs="Arial"/>
              </w:rPr>
            </w:pPr>
            <w:r w:rsidRPr="00EE6A14">
              <w:rPr>
                <w:rFonts w:eastAsia="SimSun"/>
              </w:rPr>
              <w:t>±3.4 dB, 37 to</w:t>
            </w:r>
            <w:r w:rsidRPr="00EE6A14">
              <w:rPr>
                <w:rFonts w:cs="Arial"/>
              </w:rPr>
              <w:t xml:space="preserve"> 43.5 GHz</w:t>
            </w:r>
          </w:p>
          <w:p w14:paraId="61877A26"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5.1] dB, 43.5 to 48.2 GHz</w:t>
            </w:r>
          </w:p>
          <w:p w14:paraId="1A28B6C1" w14:textId="27E2DED2" w:rsidR="008B6DF0" w:rsidRPr="00EE6A14" w:rsidRDefault="008B6DF0" w:rsidP="000A4CC2">
            <w:pPr>
              <w:pStyle w:val="TAC"/>
              <w:rPr>
                <w:rFonts w:cs="Arial"/>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1790560F" w14:textId="23D72351" w:rsidR="008B6DF0" w:rsidRPr="00014FF1" w:rsidRDefault="006D66A3" w:rsidP="000A4CC2">
            <w:pPr>
              <w:pStyle w:val="TAC"/>
              <w:rPr>
                <w:rFonts w:eastAsia="SimSun"/>
              </w:rPr>
            </w:pPr>
            <w:r>
              <w:rPr>
                <w:rFonts w:eastAsia="SimSun"/>
              </w:rPr>
              <w:t>Value for FR2-2 needs to be determined. For FR2 the same value as for OTA adjacent channel selectivity have been used.</w:t>
            </w:r>
          </w:p>
        </w:tc>
      </w:tr>
      <w:tr w:rsidR="008B6DF0" w14:paraId="4A8C9CB1" w14:textId="144295C0"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E2A579" w14:textId="77777777" w:rsidR="008B6DF0" w:rsidRPr="00014FF1" w:rsidRDefault="008B6DF0" w:rsidP="000A4CC2">
            <w:pPr>
              <w:pStyle w:val="TAC"/>
            </w:pPr>
            <w:r w:rsidRPr="00014FF1">
              <w:t xml:space="preserve">7.6 OTA out-of-band blocking </w:t>
            </w:r>
          </w:p>
        </w:tc>
        <w:tc>
          <w:tcPr>
            <w:tcW w:w="2694" w:type="dxa"/>
            <w:tcBorders>
              <w:top w:val="single" w:sz="4" w:space="0" w:color="auto"/>
              <w:left w:val="single" w:sz="4" w:space="0" w:color="auto"/>
              <w:bottom w:val="single" w:sz="4" w:space="0" w:color="auto"/>
              <w:right w:val="single" w:sz="4" w:space="0" w:color="auto"/>
            </w:tcBorders>
            <w:hideMark/>
          </w:tcPr>
          <w:p w14:paraId="4AF2C9BB" w14:textId="52D711A7" w:rsidR="008B6DF0" w:rsidRPr="00EE6A14" w:rsidRDefault="008B6DF0" w:rsidP="000A4CC2">
            <w:pPr>
              <w:pStyle w:val="TAC"/>
              <w:rPr>
                <w:rFonts w:cs="Arial"/>
              </w:rPr>
            </w:pPr>
            <w:r w:rsidRPr="00EE6A14">
              <w:rPr>
                <w:rFonts w:eastAsia="SimSun"/>
              </w:rPr>
              <w:t>±3.6 dB, 24.25 to</w:t>
            </w:r>
            <w:r w:rsidRPr="00EE6A14">
              <w:rPr>
                <w:rFonts w:cs="Arial"/>
              </w:rPr>
              <w:t xml:space="preserve"> 29.5 GHz</w:t>
            </w:r>
          </w:p>
          <w:p w14:paraId="5F31DC4E" w14:textId="61D5D6FE" w:rsidR="008B6DF0" w:rsidRPr="00EE6A14" w:rsidRDefault="008B6DF0" w:rsidP="000A4CC2">
            <w:pPr>
              <w:pStyle w:val="TAC"/>
              <w:rPr>
                <w:rFonts w:eastAsia="SimSun"/>
              </w:rPr>
            </w:pPr>
            <w:r w:rsidRPr="00EE6A14">
              <w:rPr>
                <w:rFonts w:eastAsia="SimSun"/>
              </w:rPr>
              <w:t>±3.6 dB, 37.0 to</w:t>
            </w:r>
            <w:r w:rsidRPr="00EE6A14">
              <w:rPr>
                <w:rFonts w:cs="Arial"/>
              </w:rPr>
              <w:t xml:space="preserve"> 43.5 GHz</w:t>
            </w:r>
          </w:p>
          <w:p w14:paraId="6F8BE539"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4.5] dB, 43.5 to 48.2 GHz</w:t>
            </w:r>
          </w:p>
          <w:p w14:paraId="16DD8038" w14:textId="0C62DA1F" w:rsidR="008B6DF0" w:rsidRPr="00EE6A14" w:rsidRDefault="008B6DF0" w:rsidP="000A4CC2">
            <w:pPr>
              <w:pStyle w:val="TAC"/>
              <w:rPr>
                <w:rFonts w:cs="Arial"/>
                <w:vertAlign w:val="superscript"/>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59779D5F" w14:textId="0F72A7FB" w:rsidR="008B6DF0" w:rsidRPr="00014FF1" w:rsidRDefault="006D66A3" w:rsidP="000A4CC2">
            <w:pPr>
              <w:pStyle w:val="TAC"/>
              <w:rPr>
                <w:rFonts w:eastAsia="SimSun"/>
              </w:rPr>
            </w:pPr>
            <w:r>
              <w:rPr>
                <w:rFonts w:eastAsia="SimSun"/>
              </w:rPr>
              <w:t>Value for FR2-2 needs to be determined.</w:t>
            </w:r>
          </w:p>
        </w:tc>
      </w:tr>
      <w:tr w:rsidR="008B6DF0" w:rsidRPr="00895D4B" w14:paraId="05B5B757" w14:textId="28A490E7"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63FC8F" w14:textId="77777777" w:rsidR="008B6DF0" w:rsidRDefault="008B6DF0" w:rsidP="000A4CC2">
            <w:pPr>
              <w:pStyle w:val="TAC"/>
            </w:pPr>
            <w:r>
              <w:t xml:space="preserve">7.7 OTA receiver spurious emissions </w:t>
            </w:r>
          </w:p>
        </w:tc>
        <w:tc>
          <w:tcPr>
            <w:tcW w:w="2694" w:type="dxa"/>
            <w:tcBorders>
              <w:top w:val="single" w:sz="4" w:space="0" w:color="auto"/>
              <w:left w:val="single" w:sz="4" w:space="0" w:color="auto"/>
              <w:bottom w:val="single" w:sz="4" w:space="0" w:color="auto"/>
              <w:right w:val="single" w:sz="4" w:space="0" w:color="auto"/>
            </w:tcBorders>
            <w:hideMark/>
          </w:tcPr>
          <w:p w14:paraId="09DCADA7" w14:textId="255F2E52" w:rsidR="008B6DF0" w:rsidRPr="00EE6A14" w:rsidRDefault="008B6DF0" w:rsidP="000A4CC2">
            <w:pPr>
              <w:pStyle w:val="TAC"/>
              <w:rPr>
                <w:rFonts w:eastAsia="SimSun"/>
              </w:rPr>
            </w:pPr>
            <w:r w:rsidRPr="00EE6A14">
              <w:rPr>
                <w:rFonts w:eastAsia="SimSun"/>
              </w:rPr>
              <w:t>±2.5 dB, 0.03 to 6 GHz</w:t>
            </w:r>
          </w:p>
          <w:p w14:paraId="71FE9FE1" w14:textId="7E2BDC28" w:rsidR="008B6DF0" w:rsidRPr="00EE6A14" w:rsidRDefault="008B6DF0" w:rsidP="000A4CC2">
            <w:pPr>
              <w:pStyle w:val="TAC"/>
              <w:rPr>
                <w:rFonts w:eastAsia="SimSun"/>
              </w:rPr>
            </w:pPr>
            <w:r w:rsidRPr="00EE6A14">
              <w:rPr>
                <w:rFonts w:eastAsia="SimSun"/>
              </w:rPr>
              <w:t>±2.7 dB, 6.0 to 40.0 GHz</w:t>
            </w:r>
          </w:p>
          <w:p w14:paraId="26B4087E" w14:textId="77777777" w:rsidR="008B6DF0" w:rsidRPr="00EE6A14" w:rsidRDefault="008B6DF0" w:rsidP="000A4CC2">
            <w:pPr>
              <w:pStyle w:val="TAC"/>
              <w:rPr>
                <w:rFonts w:eastAsia="SimSun"/>
              </w:rPr>
            </w:pPr>
            <w:r w:rsidRPr="00EE6A14">
              <w:rPr>
                <w:rFonts w:eastAsia="SimSun"/>
              </w:rPr>
              <w:t>±5.0 dB, 40.0 to 60.0 GHz</w:t>
            </w:r>
          </w:p>
          <w:p w14:paraId="50486E21" w14:textId="20FDB32C" w:rsidR="008B6DF0" w:rsidRPr="00EE6A14" w:rsidRDefault="008B6DF0" w:rsidP="000A4CC2">
            <w:pPr>
              <w:pStyle w:val="TAC"/>
              <w:rPr>
                <w:rFonts w:eastAsia="SimSun"/>
              </w:rPr>
            </w:pPr>
            <w:r w:rsidRPr="00EE6A14">
              <w:rPr>
                <w:rFonts w:cs="Arial"/>
                <w:szCs w:val="18"/>
              </w:rPr>
              <w:t>±</w:t>
            </w:r>
            <w:r w:rsidR="006D66A3" w:rsidRPr="00EE6A14">
              <w:rPr>
                <w:rFonts w:cs="Arial"/>
                <w:szCs w:val="18"/>
              </w:rPr>
              <w:t>TBD</w:t>
            </w:r>
            <w:r w:rsidRPr="00EE6A14">
              <w:rPr>
                <w:rFonts w:cs="Arial"/>
                <w:szCs w:val="18"/>
              </w:rPr>
              <w:t xml:space="preserve"> dB, 60.0 to </w:t>
            </w:r>
            <w:r w:rsidR="006D66A3" w:rsidRPr="00EE6A14">
              <w:rPr>
                <w:rFonts w:cs="Arial"/>
                <w:szCs w:val="18"/>
              </w:rPr>
              <w:t>142</w:t>
            </w:r>
            <w:r w:rsidRPr="00EE6A14">
              <w:rPr>
                <w:rFonts w:cs="Arial"/>
                <w:szCs w:val="18"/>
              </w:rPr>
              <w:t>.0 GHz</w:t>
            </w:r>
          </w:p>
        </w:tc>
        <w:tc>
          <w:tcPr>
            <w:tcW w:w="4536" w:type="dxa"/>
            <w:tcBorders>
              <w:top w:val="single" w:sz="4" w:space="0" w:color="auto"/>
              <w:left w:val="single" w:sz="4" w:space="0" w:color="auto"/>
              <w:bottom w:val="single" w:sz="4" w:space="0" w:color="auto"/>
              <w:right w:val="single" w:sz="4" w:space="0" w:color="auto"/>
            </w:tcBorders>
          </w:tcPr>
          <w:p w14:paraId="4C57B3FA" w14:textId="38F3697E" w:rsidR="008B6DF0" w:rsidRPr="00895D4B" w:rsidRDefault="006D66A3" w:rsidP="000A4CC2">
            <w:pPr>
              <w:pStyle w:val="TAC"/>
              <w:rPr>
                <w:rFonts w:eastAsia="SimSun"/>
              </w:rPr>
            </w:pPr>
            <w:r>
              <w:rPr>
                <w:rFonts w:eastAsia="SimSun"/>
              </w:rPr>
              <w:t xml:space="preserve">Value for the frequency range from 60 GHz to upper frequency limit needs to be determined. </w:t>
            </w:r>
          </w:p>
        </w:tc>
      </w:tr>
      <w:tr w:rsidR="008B6DF0" w:rsidRPr="00014FF1" w14:paraId="1B237F5F" w14:textId="78BF58AA"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4745CB" w14:textId="77777777" w:rsidR="008B6DF0" w:rsidRDefault="008B6DF0" w:rsidP="000A4CC2">
            <w:pPr>
              <w:pStyle w:val="TAC"/>
            </w:pPr>
            <w:r>
              <w:t>7.8 OTA receiver intermodulation</w:t>
            </w:r>
          </w:p>
        </w:tc>
        <w:tc>
          <w:tcPr>
            <w:tcW w:w="2694" w:type="dxa"/>
            <w:tcBorders>
              <w:top w:val="single" w:sz="4" w:space="0" w:color="auto"/>
              <w:left w:val="single" w:sz="4" w:space="0" w:color="auto"/>
              <w:bottom w:val="single" w:sz="4" w:space="0" w:color="auto"/>
              <w:right w:val="single" w:sz="4" w:space="0" w:color="auto"/>
            </w:tcBorders>
            <w:hideMark/>
          </w:tcPr>
          <w:p w14:paraId="744D57A2" w14:textId="73EE86BB" w:rsidR="008B6DF0" w:rsidRPr="00EE6A14" w:rsidRDefault="008B6DF0" w:rsidP="000A4CC2">
            <w:pPr>
              <w:pStyle w:val="TAC"/>
              <w:rPr>
                <w:rFonts w:cs="Arial"/>
              </w:rPr>
            </w:pPr>
            <w:r w:rsidRPr="00EE6A14">
              <w:rPr>
                <w:rFonts w:eastAsia="SimSun"/>
              </w:rPr>
              <w:t>±3.9 dB, 24.25 to</w:t>
            </w:r>
            <w:r w:rsidRPr="00EE6A14">
              <w:rPr>
                <w:rFonts w:cs="Arial"/>
              </w:rPr>
              <w:t xml:space="preserve"> 29.5 GHz</w:t>
            </w:r>
          </w:p>
          <w:p w14:paraId="5627C85A" w14:textId="77FBDE6F" w:rsidR="008B6DF0" w:rsidRPr="00EE6A14" w:rsidRDefault="008B6DF0" w:rsidP="000A4CC2">
            <w:pPr>
              <w:pStyle w:val="TAC"/>
              <w:rPr>
                <w:rFonts w:cs="Arial"/>
              </w:rPr>
            </w:pPr>
            <w:r w:rsidRPr="00EE6A14">
              <w:rPr>
                <w:rFonts w:eastAsia="SimSun"/>
              </w:rPr>
              <w:t xml:space="preserve">±3.9 dB, 37.0 to </w:t>
            </w:r>
            <w:r w:rsidRPr="00EE6A14">
              <w:rPr>
                <w:rFonts w:cs="Arial"/>
              </w:rPr>
              <w:t>43.5 GHz</w:t>
            </w:r>
          </w:p>
          <w:p w14:paraId="5AB15057"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5.4] dB, 43.5 to 48.2 GHz</w:t>
            </w:r>
          </w:p>
          <w:p w14:paraId="4F3E111E" w14:textId="6CD6E45D" w:rsidR="008B6DF0" w:rsidRPr="00EE6A14" w:rsidRDefault="008B6DF0" w:rsidP="000A4CC2">
            <w:pPr>
              <w:pStyle w:val="TAC"/>
              <w:rPr>
                <w:rFonts w:cs="Arial"/>
                <w:vertAlign w:val="superscript"/>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5FB95C4E" w14:textId="0582F796" w:rsidR="008B6DF0" w:rsidRPr="00014FF1" w:rsidRDefault="006D66A3" w:rsidP="000A4CC2">
            <w:pPr>
              <w:pStyle w:val="TAC"/>
              <w:rPr>
                <w:rFonts w:eastAsia="SimSun"/>
              </w:rPr>
            </w:pPr>
            <w:r>
              <w:rPr>
                <w:rFonts w:eastAsia="SimSun"/>
              </w:rPr>
              <w:t>Value for FR2-2 needs to be determined.</w:t>
            </w:r>
          </w:p>
        </w:tc>
      </w:tr>
      <w:tr w:rsidR="008B6DF0" w:rsidRPr="00014FF1" w14:paraId="6CF759ED" w14:textId="3859D14D" w:rsidTr="001248A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BDA2053" w14:textId="77777777" w:rsidR="008B6DF0" w:rsidRDefault="008B6DF0" w:rsidP="000A4CC2">
            <w:pPr>
              <w:pStyle w:val="TAC"/>
            </w:pPr>
            <w:r>
              <w:t xml:space="preserve">7.9 OTA in-channel selectivity </w:t>
            </w:r>
          </w:p>
        </w:tc>
        <w:tc>
          <w:tcPr>
            <w:tcW w:w="2694" w:type="dxa"/>
            <w:tcBorders>
              <w:top w:val="single" w:sz="4" w:space="0" w:color="auto"/>
              <w:left w:val="single" w:sz="4" w:space="0" w:color="auto"/>
              <w:bottom w:val="single" w:sz="4" w:space="0" w:color="auto"/>
              <w:right w:val="single" w:sz="4" w:space="0" w:color="auto"/>
            </w:tcBorders>
            <w:hideMark/>
          </w:tcPr>
          <w:p w14:paraId="3A16EE90" w14:textId="2BAF61D4" w:rsidR="008B6DF0" w:rsidRPr="00EE6A14" w:rsidRDefault="008B6DF0" w:rsidP="000A4CC2">
            <w:pPr>
              <w:pStyle w:val="TAC"/>
              <w:rPr>
                <w:rFonts w:cs="Arial"/>
              </w:rPr>
            </w:pPr>
            <w:r w:rsidRPr="00EE6A14">
              <w:rPr>
                <w:rFonts w:eastAsia="SimSun"/>
              </w:rPr>
              <w:t>±3.4 dB, 24.25 to</w:t>
            </w:r>
            <w:r w:rsidRPr="00EE6A14">
              <w:rPr>
                <w:rFonts w:cs="Arial"/>
              </w:rPr>
              <w:t xml:space="preserve"> 29.5 GHz</w:t>
            </w:r>
          </w:p>
          <w:p w14:paraId="1CCADF0F" w14:textId="309DC6A7" w:rsidR="008B6DF0" w:rsidRPr="00EE6A14" w:rsidRDefault="008B6DF0" w:rsidP="000A4CC2">
            <w:pPr>
              <w:pStyle w:val="TAC"/>
              <w:rPr>
                <w:rFonts w:cs="Arial"/>
              </w:rPr>
            </w:pPr>
            <w:r w:rsidRPr="00EE6A14">
              <w:rPr>
                <w:rFonts w:eastAsia="SimSun"/>
              </w:rPr>
              <w:t>±3.4 dB, 37 to</w:t>
            </w:r>
            <w:r w:rsidRPr="00EE6A14">
              <w:rPr>
                <w:rFonts w:cs="Arial"/>
              </w:rPr>
              <w:t xml:space="preserve"> 43.5 GHz</w:t>
            </w:r>
          </w:p>
          <w:p w14:paraId="0EB0215F" w14:textId="77777777" w:rsidR="008B6DF0" w:rsidRPr="00EE6A14" w:rsidRDefault="008B6DF0" w:rsidP="000A4CC2">
            <w:pPr>
              <w:pStyle w:val="TAC"/>
              <w:rPr>
                <w:rFonts w:cs="Arial"/>
              </w:rPr>
            </w:pPr>
            <w:proofErr w:type="gramStart"/>
            <w:r w:rsidRPr="00EE6A14">
              <w:rPr>
                <w:rFonts w:cs="Arial"/>
              </w:rPr>
              <w:t>+[</w:t>
            </w:r>
            <w:proofErr w:type="gramEnd"/>
            <w:r w:rsidRPr="00EE6A14">
              <w:rPr>
                <w:rFonts w:cs="Arial"/>
              </w:rPr>
              <w:t>5.1] dB, 43.5 to 48.2 GHz</w:t>
            </w:r>
          </w:p>
          <w:p w14:paraId="2DDC06A3" w14:textId="0B03BB4D" w:rsidR="008B6DF0" w:rsidRPr="00EE6A14" w:rsidRDefault="008B6DF0" w:rsidP="000A4CC2">
            <w:pPr>
              <w:pStyle w:val="TAC"/>
              <w:rPr>
                <w:rFonts w:cs="Arial"/>
                <w:vertAlign w:val="superscript"/>
              </w:rPr>
            </w:pPr>
            <w:r w:rsidRPr="00EE6A14">
              <w:rPr>
                <w:rFonts w:cs="Arial"/>
                <w:szCs w:val="18"/>
              </w:rPr>
              <w:t>±</w:t>
            </w:r>
            <w:r w:rsidR="006D66A3" w:rsidRPr="00EE6A14">
              <w:rPr>
                <w:rFonts w:cs="Arial"/>
                <w:szCs w:val="18"/>
              </w:rPr>
              <w:t>TBD</w:t>
            </w:r>
            <w:r w:rsidRPr="00EE6A14">
              <w:rPr>
                <w:rFonts w:cs="Arial"/>
                <w:szCs w:val="18"/>
              </w:rPr>
              <w:t xml:space="preserve"> dB, 57.0 to 71.0 GHz</w:t>
            </w:r>
          </w:p>
        </w:tc>
        <w:tc>
          <w:tcPr>
            <w:tcW w:w="4536" w:type="dxa"/>
            <w:tcBorders>
              <w:top w:val="single" w:sz="4" w:space="0" w:color="auto"/>
              <w:left w:val="single" w:sz="4" w:space="0" w:color="auto"/>
              <w:bottom w:val="single" w:sz="4" w:space="0" w:color="auto"/>
              <w:right w:val="single" w:sz="4" w:space="0" w:color="auto"/>
            </w:tcBorders>
          </w:tcPr>
          <w:p w14:paraId="68BF4485" w14:textId="5B854EF7" w:rsidR="008B6DF0" w:rsidRPr="00014FF1" w:rsidRDefault="006D66A3" w:rsidP="000A4CC2">
            <w:pPr>
              <w:pStyle w:val="TAC"/>
              <w:rPr>
                <w:rFonts w:eastAsia="SimSun"/>
              </w:rPr>
            </w:pPr>
            <w:r>
              <w:rPr>
                <w:rFonts w:eastAsia="SimSun"/>
              </w:rPr>
              <w:t>Value for FR2-2 needs to be determined. For FR2 the same value as for OTA adjacent channel selectivity have been used.</w:t>
            </w:r>
          </w:p>
        </w:tc>
      </w:tr>
    </w:tbl>
    <w:p w14:paraId="5EB42587" w14:textId="4010A727" w:rsidR="006D66A3" w:rsidRDefault="006D66A3" w:rsidP="00B03141">
      <w:pPr>
        <w:keepNext/>
        <w:keepLines/>
        <w:spacing w:after="0"/>
        <w:jc w:val="center"/>
      </w:pPr>
    </w:p>
    <w:p w14:paraId="6A9FF3DE" w14:textId="4367B301" w:rsidR="00247FBE" w:rsidRDefault="006D66A3" w:rsidP="006D66A3">
      <w:pPr>
        <w:rPr>
          <w:rFonts w:eastAsia="SimSun"/>
        </w:rPr>
      </w:pPr>
      <w:r>
        <w:rPr>
          <w:rFonts w:eastAsia="SimSun"/>
        </w:rPr>
        <w:t>It can be noticed that OTA test system uncertainty</w:t>
      </w:r>
      <w:r w:rsidR="00E727FD">
        <w:rPr>
          <w:rFonts w:eastAsia="SimSun"/>
        </w:rPr>
        <w:t xml:space="preserve"> currently defined for</w:t>
      </w:r>
      <w:r w:rsidRPr="00233128">
        <w:rPr>
          <w:rFonts w:eastAsia="SimSun"/>
        </w:rPr>
        <w:t xml:space="preserve"> FR2</w:t>
      </w:r>
      <w:r w:rsidR="00E727FD" w:rsidRPr="00233128">
        <w:rPr>
          <w:rFonts w:eastAsia="SimSun"/>
        </w:rPr>
        <w:t>-1</w:t>
      </w:r>
      <w:r>
        <w:rPr>
          <w:rFonts w:eastAsia="SimSun"/>
        </w:rPr>
        <w:t xml:space="preserve"> receiver requirements is larger than what is set for FR2</w:t>
      </w:r>
      <w:r w:rsidR="00E727FD">
        <w:rPr>
          <w:rFonts w:eastAsia="SimSun"/>
        </w:rPr>
        <w:t>-1</w:t>
      </w:r>
      <w:r>
        <w:rPr>
          <w:rFonts w:eastAsia="SimSun"/>
        </w:rPr>
        <w:t xml:space="preserve"> transmitter requirements. </w:t>
      </w:r>
      <w:r w:rsidR="00247FBE">
        <w:rPr>
          <w:rFonts w:eastAsia="SimSun"/>
        </w:rPr>
        <w:t xml:space="preserve">It can also be noticed that the test system uncertainty for the frequency range 43.5 to 48.2 GHz is significantly larger than for the frequency range 37.0 to 43.5 GHz. </w:t>
      </w:r>
      <w:r w:rsidR="00084D72">
        <w:rPr>
          <w:rFonts w:eastAsia="SimSun"/>
        </w:rPr>
        <w:t xml:space="preserve">The values applicable for the frequency range 43.5 to 48.2 GHz is still within [], which indicates that the discussion is not settled. </w:t>
      </w:r>
    </w:p>
    <w:p w14:paraId="6DCC57FA" w14:textId="07B72A2A" w:rsidR="005211E6" w:rsidRPr="00EE6A14" w:rsidRDefault="005211E6" w:rsidP="006D66A3">
      <w:pPr>
        <w:rPr>
          <w:rFonts w:eastAsia="SimSun"/>
          <w:b/>
          <w:bCs/>
          <w:u w:val="single"/>
        </w:rPr>
      </w:pPr>
      <w:r w:rsidRPr="00EE6A14">
        <w:rPr>
          <w:rFonts w:eastAsia="SimSun"/>
          <w:b/>
          <w:bCs/>
          <w:u w:val="single"/>
        </w:rPr>
        <w:t>Observations:</w:t>
      </w:r>
    </w:p>
    <w:p w14:paraId="6995FF0C" w14:textId="3A665CE8" w:rsidR="005211E6" w:rsidRDefault="005211E6" w:rsidP="006D66A3">
      <w:pPr>
        <w:pStyle w:val="ListParagraph"/>
        <w:numPr>
          <w:ilvl w:val="0"/>
          <w:numId w:val="7"/>
        </w:numPr>
        <w:rPr>
          <w:rFonts w:eastAsia="SimSun"/>
        </w:rPr>
      </w:pPr>
      <w:r w:rsidRPr="00EE6A14">
        <w:rPr>
          <w:rFonts w:eastAsia="SimSun"/>
        </w:rPr>
        <w:t>The receiver test system uncertainty is larger than transmitter test system uncertainty.</w:t>
      </w:r>
    </w:p>
    <w:p w14:paraId="0406F931" w14:textId="77777777" w:rsidR="005211E6" w:rsidRDefault="005211E6" w:rsidP="00EE6A14">
      <w:pPr>
        <w:pStyle w:val="ListParagraph"/>
        <w:rPr>
          <w:rFonts w:eastAsia="SimSun"/>
        </w:rPr>
      </w:pPr>
    </w:p>
    <w:p w14:paraId="541D5C0C" w14:textId="09E677FE" w:rsidR="005211E6" w:rsidRPr="00EE6A14" w:rsidRDefault="005211E6" w:rsidP="00EE6A14">
      <w:pPr>
        <w:pStyle w:val="ListParagraph"/>
        <w:numPr>
          <w:ilvl w:val="0"/>
          <w:numId w:val="7"/>
        </w:numPr>
        <w:rPr>
          <w:rFonts w:eastAsia="SimSun"/>
        </w:rPr>
      </w:pPr>
      <w:r w:rsidRPr="00EE6A14">
        <w:rPr>
          <w:rFonts w:eastAsia="SimSun"/>
        </w:rPr>
        <w:t>The test system uncertainty for the frequency range 43.5 to 48.2 GHz is significantly larger than for lower parts of FR2.</w:t>
      </w:r>
    </w:p>
    <w:p w14:paraId="1469DA25" w14:textId="476D33C4" w:rsidR="00D81AC0" w:rsidRDefault="006D66A3" w:rsidP="00EE6A14">
      <w:pPr>
        <w:rPr>
          <w:rFonts w:eastAsia="SimSun"/>
        </w:rPr>
      </w:pPr>
      <w:r>
        <w:rPr>
          <w:rFonts w:eastAsia="SimSun"/>
        </w:rPr>
        <w:t xml:space="preserve">A reason for this may be that the signal generator capability to generate </w:t>
      </w:r>
      <w:r w:rsidR="00BF301F">
        <w:rPr>
          <w:rFonts w:eastAsia="SimSun"/>
        </w:rPr>
        <w:t xml:space="preserve">RF </w:t>
      </w:r>
      <w:r>
        <w:rPr>
          <w:rFonts w:eastAsia="SimSun"/>
        </w:rPr>
        <w:t xml:space="preserve">power </w:t>
      </w:r>
      <w:r w:rsidR="00BF301F">
        <w:rPr>
          <w:rFonts w:eastAsia="SimSun"/>
        </w:rPr>
        <w:t xml:space="preserve">maintaining </w:t>
      </w:r>
      <w:r w:rsidR="000E32EC">
        <w:rPr>
          <w:rFonts w:eastAsia="SimSun"/>
        </w:rPr>
        <w:t xml:space="preserve">acceptable spectral performance </w:t>
      </w:r>
      <w:r>
        <w:rPr>
          <w:rFonts w:eastAsia="SimSun"/>
        </w:rPr>
        <w:t>is a limiting factor</w:t>
      </w:r>
      <w:r w:rsidR="000E32EC">
        <w:rPr>
          <w:rFonts w:eastAsia="SimSun"/>
        </w:rPr>
        <w:t xml:space="preserve"> at high frequencies.</w:t>
      </w:r>
      <w:r>
        <w:rPr>
          <w:rFonts w:eastAsia="SimSun"/>
        </w:rPr>
        <w:t xml:space="preserve"> </w:t>
      </w:r>
      <w:r w:rsidR="00644A5D">
        <w:rPr>
          <w:rFonts w:eastAsia="SimSun"/>
        </w:rPr>
        <w:t>For up-link requirement</w:t>
      </w:r>
      <w:r w:rsidR="0013089A">
        <w:rPr>
          <w:rFonts w:eastAsia="SimSun"/>
        </w:rPr>
        <w:t>s testing the base station</w:t>
      </w:r>
      <w:r>
        <w:rPr>
          <w:rFonts w:eastAsia="SimSun"/>
        </w:rPr>
        <w:t xml:space="preserve"> receiver </w:t>
      </w:r>
      <w:r w:rsidR="0013089A">
        <w:rPr>
          <w:rFonts w:eastAsia="SimSun"/>
        </w:rPr>
        <w:t>performance</w:t>
      </w:r>
      <w:r>
        <w:rPr>
          <w:rFonts w:eastAsia="SimSun"/>
        </w:rPr>
        <w:t xml:space="preserve"> </w:t>
      </w:r>
      <w:r w:rsidR="0013089A">
        <w:rPr>
          <w:rFonts w:eastAsia="SimSun"/>
        </w:rPr>
        <w:t xml:space="preserve">typically </w:t>
      </w:r>
      <w:r w:rsidR="0028427E">
        <w:rPr>
          <w:rFonts w:eastAsia="SimSun"/>
        </w:rPr>
        <w:t xml:space="preserve">multiple signal generators </w:t>
      </w:r>
      <w:r w:rsidR="00890836">
        <w:rPr>
          <w:rFonts w:eastAsia="SimSun"/>
        </w:rPr>
        <w:t>are</w:t>
      </w:r>
      <w:r w:rsidR="0028427E">
        <w:rPr>
          <w:rFonts w:eastAsia="SimSun"/>
        </w:rPr>
        <w:t xml:space="preserve"> required to produce a </w:t>
      </w:r>
      <w:r>
        <w:rPr>
          <w:rFonts w:eastAsia="SimSun"/>
        </w:rPr>
        <w:t xml:space="preserve">wanted signal and </w:t>
      </w:r>
      <w:r w:rsidR="0028427E">
        <w:rPr>
          <w:rFonts w:eastAsia="SimSun"/>
        </w:rPr>
        <w:t xml:space="preserve">an </w:t>
      </w:r>
      <w:r>
        <w:rPr>
          <w:rFonts w:eastAsia="SimSun"/>
        </w:rPr>
        <w:t>interferer signal</w:t>
      </w:r>
      <w:r w:rsidR="0028427E">
        <w:rPr>
          <w:rFonts w:eastAsia="SimSun"/>
        </w:rPr>
        <w:t xml:space="preserve"> </w:t>
      </w:r>
      <w:r w:rsidR="00890836">
        <w:rPr>
          <w:rFonts w:eastAsia="SimSun"/>
        </w:rPr>
        <w:t>simultaneously.</w:t>
      </w:r>
      <w:r>
        <w:rPr>
          <w:rFonts w:eastAsia="SimSun"/>
        </w:rPr>
        <w:t xml:space="preserve"> </w:t>
      </w:r>
    </w:p>
    <w:p w14:paraId="59E9475A" w14:textId="6E104755" w:rsidR="006D66A3" w:rsidRPr="003C0B2F" w:rsidRDefault="006D66A3" w:rsidP="00EE6A14">
      <w:pPr>
        <w:rPr>
          <w:rFonts w:eastAsia="SimSun"/>
        </w:rPr>
      </w:pPr>
      <w:r>
        <w:rPr>
          <w:rFonts w:eastAsia="SimSun"/>
        </w:rPr>
        <w:t xml:space="preserve">For FR2-2 test procedures and test equipment </w:t>
      </w:r>
      <w:r w:rsidR="008337C3">
        <w:rPr>
          <w:rFonts w:eastAsia="SimSun"/>
        </w:rPr>
        <w:t>need</w:t>
      </w:r>
      <w:r>
        <w:rPr>
          <w:rFonts w:eastAsia="SimSun"/>
        </w:rPr>
        <w:t xml:space="preserve"> to be adopted to keep the </w:t>
      </w:r>
      <w:r w:rsidR="00247FBE">
        <w:rPr>
          <w:rFonts w:eastAsia="SimSun"/>
        </w:rPr>
        <w:t>acceptable</w:t>
      </w:r>
      <w:r>
        <w:rPr>
          <w:rFonts w:eastAsia="SimSun"/>
        </w:rPr>
        <w:t xml:space="preserve"> test system </w:t>
      </w:r>
      <w:r w:rsidR="00247FBE">
        <w:rPr>
          <w:rFonts w:eastAsia="SimSun"/>
        </w:rPr>
        <w:t>uncertainty</w:t>
      </w:r>
      <w:r>
        <w:rPr>
          <w:rFonts w:eastAsia="SimSun"/>
        </w:rPr>
        <w:t xml:space="preserve"> values within a range so that conformance test requirements are relevant. </w:t>
      </w:r>
      <w:r w:rsidR="00247FBE">
        <w:rPr>
          <w:rFonts w:eastAsia="SimSun"/>
        </w:rPr>
        <w:t>E.g.,</w:t>
      </w:r>
      <w:r>
        <w:rPr>
          <w:rFonts w:eastAsia="SimSun"/>
        </w:rPr>
        <w:t xml:space="preserve"> having test system </w:t>
      </w:r>
      <w:r w:rsidR="00247FBE">
        <w:rPr>
          <w:rFonts w:eastAsia="SimSun"/>
        </w:rPr>
        <w:t>uncertainties</w:t>
      </w:r>
      <w:r>
        <w:rPr>
          <w:rFonts w:eastAsia="SimSun"/>
        </w:rPr>
        <w:t xml:space="preserve"> larger than </w:t>
      </w:r>
      <w:r w:rsidR="005211E6">
        <w:rPr>
          <w:rFonts w:eastAsia="SimSun"/>
        </w:rPr>
        <w:t xml:space="preserve">+/- </w:t>
      </w:r>
      <w:r>
        <w:rPr>
          <w:rFonts w:eastAsia="SimSun"/>
        </w:rPr>
        <w:t xml:space="preserve">6 dB </w:t>
      </w:r>
      <w:r w:rsidR="00247FBE">
        <w:rPr>
          <w:rFonts w:eastAsia="SimSun"/>
        </w:rPr>
        <w:t xml:space="preserve">would have </w:t>
      </w:r>
      <w:r w:rsidR="005211E6">
        <w:rPr>
          <w:rFonts w:eastAsia="SimSun"/>
        </w:rPr>
        <w:t>significant</w:t>
      </w:r>
      <w:r w:rsidR="00247FBE">
        <w:rPr>
          <w:rFonts w:eastAsia="SimSun"/>
        </w:rPr>
        <w:t xml:space="preserve"> impact </w:t>
      </w:r>
      <w:r w:rsidR="009C3187">
        <w:rPr>
          <w:rFonts w:eastAsia="SimSun"/>
        </w:rPr>
        <w:t>cell coverage</w:t>
      </w:r>
      <w:r w:rsidR="002B77D4">
        <w:rPr>
          <w:rFonts w:eastAsia="SimSun"/>
        </w:rPr>
        <w:t xml:space="preserve"> and allow for a very large </w:t>
      </w:r>
      <w:r w:rsidR="005B12F7">
        <w:rPr>
          <w:rFonts w:eastAsia="SimSun"/>
        </w:rPr>
        <w:t>deviation from the minimum requirement limit in RF core specification</w:t>
      </w:r>
      <w:r w:rsidR="008337C3">
        <w:rPr>
          <w:rFonts w:eastAsia="SimSun"/>
        </w:rPr>
        <w:t>.</w:t>
      </w:r>
    </w:p>
    <w:p w14:paraId="5C233850" w14:textId="528D0BB2" w:rsidR="00247FBE" w:rsidRDefault="00247FBE" w:rsidP="00B03141">
      <w:pPr>
        <w:pStyle w:val="BodyText"/>
      </w:pPr>
      <w:bookmarkStart w:id="2" w:name="_Hlk107311794"/>
      <w:r>
        <w:t xml:space="preserve">Instead of increasing the test system uncertainty as function of frequency it is now </w:t>
      </w:r>
      <w:proofErr w:type="gramStart"/>
      <w:r>
        <w:t>really important</w:t>
      </w:r>
      <w:proofErr w:type="gramEnd"/>
      <w:r>
        <w:t xml:space="preserve"> to find new test methods</w:t>
      </w:r>
      <w:r w:rsidR="009361FE">
        <w:t xml:space="preserve"> and</w:t>
      </w:r>
      <w:r>
        <w:t xml:space="preserve"> test procedures which allows for test system measurement uncertainties well below </w:t>
      </w:r>
      <w:r w:rsidR="005211E6">
        <w:t xml:space="preserve">+/- </w:t>
      </w:r>
      <w:r>
        <w:t xml:space="preserve">6 </w:t>
      </w:r>
      <w:proofErr w:type="spellStart"/>
      <w:r>
        <w:t>dB.</w:t>
      </w:r>
      <w:proofErr w:type="spellEnd"/>
    </w:p>
    <w:p w14:paraId="57879E49" w14:textId="01304A04" w:rsidR="004B372C" w:rsidRDefault="00247FBE" w:rsidP="0062745C">
      <w:pPr>
        <w:pStyle w:val="BodyText"/>
      </w:pPr>
      <w:r>
        <w:t>Potential candidates are to introduce mixer</w:t>
      </w:r>
      <w:r w:rsidR="00F42F20">
        <w:t>s in the test setups</w:t>
      </w:r>
      <w:r>
        <w:t xml:space="preserve">, allowing for re-use of traditional test equipment with lower measurement uncertainty. </w:t>
      </w:r>
    </w:p>
    <w:p w14:paraId="5828629A" w14:textId="6EA68065" w:rsidR="00247FBE" w:rsidRDefault="00247FBE" w:rsidP="0062745C">
      <w:pPr>
        <w:pStyle w:val="BodyText"/>
      </w:pPr>
      <w:r>
        <w:t xml:space="preserve">The signal generator absolute measurement uncertainty can be calibrated towards a power meter with much better absolute power measurement uncertainty. This is a new intermediate calibration procedure to be included to current calibration procedure. </w:t>
      </w:r>
    </w:p>
    <w:p w14:paraId="309EEE24" w14:textId="4387A5F7" w:rsidR="00EE6A14" w:rsidRDefault="005211E6" w:rsidP="0062745C">
      <w:pPr>
        <w:pStyle w:val="BodyText"/>
      </w:pPr>
      <w:r w:rsidRPr="00EE6A14">
        <w:rPr>
          <w:b/>
          <w:bCs/>
          <w:u w:val="single"/>
        </w:rPr>
        <w:t>Proposal:</w:t>
      </w:r>
      <w:r>
        <w:t xml:space="preserve"> For receiver requirement test system measurement uncertainty</w:t>
      </w:r>
      <w:r w:rsidR="00F50BAF">
        <w:t>,</w:t>
      </w:r>
      <w:r>
        <w:t xml:space="preserve"> extend measurement procedures to break trend where measurement uncertainty grows </w:t>
      </w:r>
      <w:r w:rsidR="009C15E9">
        <w:t xml:space="preserve">rapidly </w:t>
      </w:r>
      <w:r>
        <w:t xml:space="preserve">as function of frequency. </w:t>
      </w:r>
      <w:bookmarkEnd w:id="2"/>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591EC57" w14:textId="44B49677" w:rsidR="009C15E9" w:rsidRDefault="00CE623E" w:rsidP="003B61A8">
      <w:pPr>
        <w:pStyle w:val="BodyText"/>
      </w:pPr>
      <w:bookmarkStart w:id="3" w:name="_Hlk107311912"/>
      <w:r>
        <w:t>In this contribution we presented an overview of test system measurement uncertainties for receiver requirements applicable for FR2-1. Some observations and t</w:t>
      </w:r>
      <w:r w:rsidR="00A732B5">
        <w:t>r</w:t>
      </w:r>
      <w:r>
        <w:t xml:space="preserve">ends </w:t>
      </w:r>
      <w:r w:rsidR="009D7EA9">
        <w:t>were</w:t>
      </w:r>
      <w:r>
        <w:t xml:space="preserve"> identified. For FR2-2 it is </w:t>
      </w:r>
      <w:r w:rsidR="00A732B5">
        <w:t xml:space="preserve">not </w:t>
      </w:r>
      <w:r w:rsidR="009C15E9">
        <w:t xml:space="preserve">reasonable to just let the test system measurement uncertainty to grow as before. Instead, new additions to current test procedures and test methods must be considered. </w:t>
      </w:r>
    </w:p>
    <w:p w14:paraId="7798F974" w14:textId="5EFD3BFB" w:rsidR="009C15E9" w:rsidRDefault="009C15E9" w:rsidP="009C15E9">
      <w:pPr>
        <w:pStyle w:val="BodyText"/>
      </w:pPr>
      <w:r w:rsidRPr="00EE6A14">
        <w:rPr>
          <w:b/>
          <w:bCs/>
          <w:u w:val="single"/>
        </w:rPr>
        <w:t>Proposal:</w:t>
      </w:r>
      <w:r>
        <w:t xml:space="preserve"> For receiver test system measurement uncertainty</w:t>
      </w:r>
      <w:r w:rsidR="00BD0AE5">
        <w:t>,</w:t>
      </w:r>
      <w:r>
        <w:t xml:space="preserve"> extend measurement procedures to </w:t>
      </w:r>
      <w:r w:rsidR="00F25EA9">
        <w:t xml:space="preserve">enable for test setups to </w:t>
      </w:r>
      <w:r>
        <w:t xml:space="preserve">break </w:t>
      </w:r>
      <w:r w:rsidR="00F25EA9">
        <w:t>the</w:t>
      </w:r>
      <w:r>
        <w:t xml:space="preserve"> trend where measurement uncertainty grows rapidly as function of frequency. </w:t>
      </w:r>
    </w:p>
    <w:bookmarkEnd w:id="3"/>
    <w:p w14:paraId="188A849B" w14:textId="2465D279" w:rsidR="003B61A8" w:rsidRPr="007D610C" w:rsidRDefault="00CE623E" w:rsidP="003B61A8">
      <w:pPr>
        <w:pStyle w:val="BodyText"/>
      </w:pPr>
      <w:r>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E999742" w:rsidR="003B61A8" w:rsidRPr="00D93047" w:rsidRDefault="003B61A8" w:rsidP="003B61A8">
      <w:pPr>
        <w:ind w:left="709" w:hanging="709"/>
      </w:pPr>
      <w:bookmarkStart w:id="4" w:name="_Hlk107311969"/>
      <w:r>
        <w:t>[1]</w:t>
      </w:r>
      <w:r>
        <w:tab/>
      </w:r>
      <w:r w:rsidR="00EE6A14" w:rsidRPr="00D93047">
        <w:t>R4-2210638, “WF on BS RF conformance testing for FR2-2”, ZTE</w:t>
      </w:r>
    </w:p>
    <w:p w14:paraId="35EE84EA" w14:textId="2836FBCD" w:rsidR="003B61A8" w:rsidRPr="00D93047" w:rsidRDefault="003B61A8" w:rsidP="003B61A8">
      <w:pPr>
        <w:ind w:left="709" w:hanging="709"/>
      </w:pPr>
      <w:r w:rsidRPr="00D93047">
        <w:t xml:space="preserve">[2] </w:t>
      </w:r>
      <w:r w:rsidRPr="00D93047">
        <w:tab/>
      </w:r>
      <w:r w:rsidR="00EE6A14" w:rsidRPr="00F129CF">
        <w:t>R4-</w:t>
      </w:r>
      <w:r w:rsidR="00BD7F5E" w:rsidRPr="00D93047">
        <w:t>22124</w:t>
      </w:r>
      <w:r w:rsidR="00D93047" w:rsidRPr="00D93047">
        <w:t>65</w:t>
      </w:r>
      <w:r w:rsidR="00EE6A14" w:rsidRPr="00D93047">
        <w:t>, “</w:t>
      </w:r>
      <w:r w:rsidR="00CE623E" w:rsidRPr="00D93047">
        <w:t>On general aspects relevant for conformance testing up to 71 GHz</w:t>
      </w:r>
      <w:r w:rsidR="00EE6A14" w:rsidRPr="00D93047">
        <w:t>”, Ericsson</w:t>
      </w:r>
    </w:p>
    <w:p w14:paraId="7185828F" w14:textId="6066AE81" w:rsidR="005C7173" w:rsidRDefault="00EE6A14" w:rsidP="00084D72">
      <w:pPr>
        <w:ind w:left="709" w:hanging="709"/>
      </w:pPr>
      <w:r w:rsidRPr="00D93047">
        <w:t>[3]</w:t>
      </w:r>
      <w:r w:rsidRPr="00D93047">
        <w:tab/>
      </w:r>
      <w:r w:rsidRPr="00F129CF">
        <w:t>R4-</w:t>
      </w:r>
      <w:r w:rsidR="00D93047" w:rsidRPr="00D93047">
        <w:t>2212464</w:t>
      </w:r>
      <w:r>
        <w:t>, “</w:t>
      </w:r>
      <w:r w:rsidRPr="00EE6A14">
        <w:t>Draft CR to 38.141-2: Addition of FR2-2 receiver support in clause 7</w:t>
      </w:r>
      <w:r>
        <w:t>”, Ericsson</w:t>
      </w:r>
      <w:bookmarkEnd w:id="0"/>
      <w:bookmarkEnd w:id="4"/>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CACA" w14:textId="77777777" w:rsidR="00CC2811" w:rsidRDefault="00CC2811">
      <w:r>
        <w:separator/>
      </w:r>
    </w:p>
  </w:endnote>
  <w:endnote w:type="continuationSeparator" w:id="0">
    <w:p w14:paraId="648FD6FA" w14:textId="77777777" w:rsidR="00CC2811" w:rsidRDefault="00CC2811">
      <w:r>
        <w:continuationSeparator/>
      </w:r>
    </w:p>
  </w:endnote>
  <w:endnote w:type="continuationNotice" w:id="1">
    <w:p w14:paraId="469B9FA6" w14:textId="77777777" w:rsidR="004D7A11" w:rsidRDefault="004D7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DA84" w14:textId="77777777" w:rsidR="00CC2811" w:rsidRDefault="00CC2811">
      <w:r>
        <w:separator/>
      </w:r>
    </w:p>
  </w:footnote>
  <w:footnote w:type="continuationSeparator" w:id="0">
    <w:p w14:paraId="5151736B" w14:textId="77777777" w:rsidR="00CC2811" w:rsidRDefault="00CC2811">
      <w:r>
        <w:continuationSeparator/>
      </w:r>
    </w:p>
  </w:footnote>
  <w:footnote w:type="continuationNotice" w:id="1">
    <w:p w14:paraId="08A19F0C" w14:textId="77777777" w:rsidR="004D7A11" w:rsidRDefault="004D7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F0B6C4D"/>
    <w:multiLevelType w:val="hybridMultilevel"/>
    <w:tmpl w:val="894E18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34AA8"/>
    <w:rsid w:val="00040095"/>
    <w:rsid w:val="00051834"/>
    <w:rsid w:val="00054A22"/>
    <w:rsid w:val="000560CC"/>
    <w:rsid w:val="000655A6"/>
    <w:rsid w:val="00070795"/>
    <w:rsid w:val="00080512"/>
    <w:rsid w:val="00084D72"/>
    <w:rsid w:val="00094D53"/>
    <w:rsid w:val="00096009"/>
    <w:rsid w:val="000D58AB"/>
    <w:rsid w:val="000D696C"/>
    <w:rsid w:val="000E1DEA"/>
    <w:rsid w:val="000E32EC"/>
    <w:rsid w:val="000E632F"/>
    <w:rsid w:val="000F0805"/>
    <w:rsid w:val="00106F91"/>
    <w:rsid w:val="001248A3"/>
    <w:rsid w:val="0013089A"/>
    <w:rsid w:val="00155B44"/>
    <w:rsid w:val="00176C71"/>
    <w:rsid w:val="001862BC"/>
    <w:rsid w:val="00191E6B"/>
    <w:rsid w:val="00196273"/>
    <w:rsid w:val="001A48DB"/>
    <w:rsid w:val="001A75D5"/>
    <w:rsid w:val="001B0597"/>
    <w:rsid w:val="001C1DF4"/>
    <w:rsid w:val="001D02C2"/>
    <w:rsid w:val="001E62AA"/>
    <w:rsid w:val="001F168B"/>
    <w:rsid w:val="001F33FD"/>
    <w:rsid w:val="00204260"/>
    <w:rsid w:val="00214458"/>
    <w:rsid w:val="00231DE5"/>
    <w:rsid w:val="0023254C"/>
    <w:rsid w:val="00233128"/>
    <w:rsid w:val="002347A2"/>
    <w:rsid w:val="002364BF"/>
    <w:rsid w:val="00241D8F"/>
    <w:rsid w:val="00243290"/>
    <w:rsid w:val="00247FBE"/>
    <w:rsid w:val="0027787D"/>
    <w:rsid w:val="00280CDB"/>
    <w:rsid w:val="0028427E"/>
    <w:rsid w:val="002A0978"/>
    <w:rsid w:val="002A682D"/>
    <w:rsid w:val="002B067D"/>
    <w:rsid w:val="002B0AA9"/>
    <w:rsid w:val="002B0B48"/>
    <w:rsid w:val="002B3CDE"/>
    <w:rsid w:val="002B77D4"/>
    <w:rsid w:val="002E2D39"/>
    <w:rsid w:val="002F1E03"/>
    <w:rsid w:val="00307C96"/>
    <w:rsid w:val="003172DC"/>
    <w:rsid w:val="003348D7"/>
    <w:rsid w:val="0034048B"/>
    <w:rsid w:val="0035462D"/>
    <w:rsid w:val="00361E87"/>
    <w:rsid w:val="00372A9C"/>
    <w:rsid w:val="003743A7"/>
    <w:rsid w:val="0038687E"/>
    <w:rsid w:val="003956FD"/>
    <w:rsid w:val="003A2576"/>
    <w:rsid w:val="003B1D4A"/>
    <w:rsid w:val="003B61A8"/>
    <w:rsid w:val="003C0B2F"/>
    <w:rsid w:val="003C3971"/>
    <w:rsid w:val="003F17A2"/>
    <w:rsid w:val="003F299C"/>
    <w:rsid w:val="004239C7"/>
    <w:rsid w:val="00424BFB"/>
    <w:rsid w:val="00460E9A"/>
    <w:rsid w:val="004A4210"/>
    <w:rsid w:val="004A7859"/>
    <w:rsid w:val="004B372C"/>
    <w:rsid w:val="004B5078"/>
    <w:rsid w:val="004C43A9"/>
    <w:rsid w:val="004D3578"/>
    <w:rsid w:val="004D7A11"/>
    <w:rsid w:val="004E0C1D"/>
    <w:rsid w:val="004E213A"/>
    <w:rsid w:val="004E29CC"/>
    <w:rsid w:val="004F4D5A"/>
    <w:rsid w:val="005211E6"/>
    <w:rsid w:val="0054161E"/>
    <w:rsid w:val="00543E6C"/>
    <w:rsid w:val="00562810"/>
    <w:rsid w:val="00565087"/>
    <w:rsid w:val="00567D27"/>
    <w:rsid w:val="00592A9D"/>
    <w:rsid w:val="00594E26"/>
    <w:rsid w:val="005B12F7"/>
    <w:rsid w:val="005B24A0"/>
    <w:rsid w:val="005B3C08"/>
    <w:rsid w:val="005B3C73"/>
    <w:rsid w:val="005B4A0A"/>
    <w:rsid w:val="005C2897"/>
    <w:rsid w:val="005C7173"/>
    <w:rsid w:val="005D25C1"/>
    <w:rsid w:val="005D2E01"/>
    <w:rsid w:val="005D3EE8"/>
    <w:rsid w:val="00612061"/>
    <w:rsid w:val="00614FDF"/>
    <w:rsid w:val="00625621"/>
    <w:rsid w:val="0062745C"/>
    <w:rsid w:val="006437A9"/>
    <w:rsid w:val="00644A5D"/>
    <w:rsid w:val="00647309"/>
    <w:rsid w:val="00652641"/>
    <w:rsid w:val="006639DB"/>
    <w:rsid w:val="00674E7D"/>
    <w:rsid w:val="00683DE9"/>
    <w:rsid w:val="006D1100"/>
    <w:rsid w:val="006D66A3"/>
    <w:rsid w:val="006E5C86"/>
    <w:rsid w:val="00712421"/>
    <w:rsid w:val="007148E4"/>
    <w:rsid w:val="00714AEA"/>
    <w:rsid w:val="007170B2"/>
    <w:rsid w:val="00734A5B"/>
    <w:rsid w:val="00744E76"/>
    <w:rsid w:val="007577CB"/>
    <w:rsid w:val="00771315"/>
    <w:rsid w:val="00781F0F"/>
    <w:rsid w:val="007A0F21"/>
    <w:rsid w:val="007A2E78"/>
    <w:rsid w:val="007B4A73"/>
    <w:rsid w:val="007C4C45"/>
    <w:rsid w:val="007F52D4"/>
    <w:rsid w:val="008028A4"/>
    <w:rsid w:val="00805820"/>
    <w:rsid w:val="00826F97"/>
    <w:rsid w:val="008337C3"/>
    <w:rsid w:val="00843454"/>
    <w:rsid w:val="00872E34"/>
    <w:rsid w:val="008768CA"/>
    <w:rsid w:val="00881EAD"/>
    <w:rsid w:val="008877E6"/>
    <w:rsid w:val="00890836"/>
    <w:rsid w:val="008947E2"/>
    <w:rsid w:val="008B6DF0"/>
    <w:rsid w:val="008B735F"/>
    <w:rsid w:val="008C0085"/>
    <w:rsid w:val="008C2529"/>
    <w:rsid w:val="008D2D07"/>
    <w:rsid w:val="008F6912"/>
    <w:rsid w:val="0090271F"/>
    <w:rsid w:val="00902E23"/>
    <w:rsid w:val="0090598A"/>
    <w:rsid w:val="00907978"/>
    <w:rsid w:val="0091348E"/>
    <w:rsid w:val="00914F16"/>
    <w:rsid w:val="00917CCB"/>
    <w:rsid w:val="009228DF"/>
    <w:rsid w:val="0092774C"/>
    <w:rsid w:val="009361FE"/>
    <w:rsid w:val="00942EC2"/>
    <w:rsid w:val="00944C13"/>
    <w:rsid w:val="00951593"/>
    <w:rsid w:val="00963534"/>
    <w:rsid w:val="00974355"/>
    <w:rsid w:val="009A2D2D"/>
    <w:rsid w:val="009B13F6"/>
    <w:rsid w:val="009B5100"/>
    <w:rsid w:val="009C15E9"/>
    <w:rsid w:val="009C3187"/>
    <w:rsid w:val="009D7EA9"/>
    <w:rsid w:val="009F37B7"/>
    <w:rsid w:val="00A10F02"/>
    <w:rsid w:val="00A164B4"/>
    <w:rsid w:val="00A452BB"/>
    <w:rsid w:val="00A53724"/>
    <w:rsid w:val="00A6396C"/>
    <w:rsid w:val="00A6421D"/>
    <w:rsid w:val="00A72E0C"/>
    <w:rsid w:val="00A732B5"/>
    <w:rsid w:val="00A81D3C"/>
    <w:rsid w:val="00A82346"/>
    <w:rsid w:val="00AB0B6C"/>
    <w:rsid w:val="00AC17A1"/>
    <w:rsid w:val="00AF09C5"/>
    <w:rsid w:val="00B000D7"/>
    <w:rsid w:val="00B03141"/>
    <w:rsid w:val="00B06CF4"/>
    <w:rsid w:val="00B1355D"/>
    <w:rsid w:val="00B14246"/>
    <w:rsid w:val="00B15449"/>
    <w:rsid w:val="00B476B7"/>
    <w:rsid w:val="00B57386"/>
    <w:rsid w:val="00B9429E"/>
    <w:rsid w:val="00B96C0C"/>
    <w:rsid w:val="00BC0F7D"/>
    <w:rsid w:val="00BD0AE5"/>
    <w:rsid w:val="00BD5C61"/>
    <w:rsid w:val="00BD7F5E"/>
    <w:rsid w:val="00BF1095"/>
    <w:rsid w:val="00BF1C81"/>
    <w:rsid w:val="00BF301F"/>
    <w:rsid w:val="00C1270D"/>
    <w:rsid w:val="00C17A60"/>
    <w:rsid w:val="00C316CA"/>
    <w:rsid w:val="00C33079"/>
    <w:rsid w:val="00C371B3"/>
    <w:rsid w:val="00C4187E"/>
    <w:rsid w:val="00C42538"/>
    <w:rsid w:val="00C45231"/>
    <w:rsid w:val="00C4774A"/>
    <w:rsid w:val="00C6035E"/>
    <w:rsid w:val="00C628DE"/>
    <w:rsid w:val="00C72833"/>
    <w:rsid w:val="00C745B2"/>
    <w:rsid w:val="00C92C8B"/>
    <w:rsid w:val="00C93F40"/>
    <w:rsid w:val="00CA3B1D"/>
    <w:rsid w:val="00CA3D0C"/>
    <w:rsid w:val="00CA3D41"/>
    <w:rsid w:val="00CA47BF"/>
    <w:rsid w:val="00CB380A"/>
    <w:rsid w:val="00CC2811"/>
    <w:rsid w:val="00CC3F7F"/>
    <w:rsid w:val="00CD110C"/>
    <w:rsid w:val="00CD2E52"/>
    <w:rsid w:val="00CE623E"/>
    <w:rsid w:val="00CE7878"/>
    <w:rsid w:val="00D11B3A"/>
    <w:rsid w:val="00D15384"/>
    <w:rsid w:val="00D2544C"/>
    <w:rsid w:val="00D3471C"/>
    <w:rsid w:val="00D4682F"/>
    <w:rsid w:val="00D56778"/>
    <w:rsid w:val="00D658D3"/>
    <w:rsid w:val="00D738D6"/>
    <w:rsid w:val="00D755EB"/>
    <w:rsid w:val="00D81AC0"/>
    <w:rsid w:val="00D878CB"/>
    <w:rsid w:val="00D87E00"/>
    <w:rsid w:val="00D9134D"/>
    <w:rsid w:val="00D93047"/>
    <w:rsid w:val="00D9546E"/>
    <w:rsid w:val="00D96451"/>
    <w:rsid w:val="00DA2DBA"/>
    <w:rsid w:val="00DA7A03"/>
    <w:rsid w:val="00DB1818"/>
    <w:rsid w:val="00DC309B"/>
    <w:rsid w:val="00DC4DA2"/>
    <w:rsid w:val="00DF2B1F"/>
    <w:rsid w:val="00DF4AD9"/>
    <w:rsid w:val="00DF62CD"/>
    <w:rsid w:val="00E13370"/>
    <w:rsid w:val="00E20B05"/>
    <w:rsid w:val="00E41C4A"/>
    <w:rsid w:val="00E448DE"/>
    <w:rsid w:val="00E72121"/>
    <w:rsid w:val="00E727FD"/>
    <w:rsid w:val="00E73B83"/>
    <w:rsid w:val="00E77645"/>
    <w:rsid w:val="00E95F22"/>
    <w:rsid w:val="00EA7C61"/>
    <w:rsid w:val="00EC4A25"/>
    <w:rsid w:val="00EE6A14"/>
    <w:rsid w:val="00EF1994"/>
    <w:rsid w:val="00EF1EE7"/>
    <w:rsid w:val="00EF1FC5"/>
    <w:rsid w:val="00F025A2"/>
    <w:rsid w:val="00F03195"/>
    <w:rsid w:val="00F04712"/>
    <w:rsid w:val="00F129CF"/>
    <w:rsid w:val="00F22EC7"/>
    <w:rsid w:val="00F25EA9"/>
    <w:rsid w:val="00F264EF"/>
    <w:rsid w:val="00F26CEE"/>
    <w:rsid w:val="00F42F20"/>
    <w:rsid w:val="00F50BAF"/>
    <w:rsid w:val="00F653B8"/>
    <w:rsid w:val="00F9489A"/>
    <w:rsid w:val="00FA1266"/>
    <w:rsid w:val="00FA215D"/>
    <w:rsid w:val="00FA5947"/>
    <w:rsid w:val="00FB7A5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TANChar">
    <w:name w:val="TAN Char"/>
    <w:link w:val="TAN"/>
    <w:qFormat/>
    <w:rsid w:val="00FB7A57"/>
    <w:rPr>
      <w:rFonts w:ascii="Arial" w:hAnsi="Arial"/>
      <w:sz w:val="18"/>
      <w:lang w:val="en-GB" w:eastAsia="en-US"/>
    </w:rPr>
  </w:style>
  <w:style w:type="paragraph" w:styleId="ListParagraph">
    <w:name w:val="List Paragraph"/>
    <w:basedOn w:val="Normal"/>
    <w:uiPriority w:val="34"/>
    <w:qFormat/>
    <w:rsid w:val="005211E6"/>
    <w:pPr>
      <w:ind w:left="720"/>
      <w:contextualSpacing/>
    </w:pPr>
  </w:style>
  <w:style w:type="paragraph" w:styleId="Revision">
    <w:name w:val="Revision"/>
    <w:hidden/>
    <w:uiPriority w:val="99"/>
    <w:semiHidden/>
    <w:rsid w:val="004D7A11"/>
    <w:rPr>
      <w:lang w:val="en-GB" w:eastAsia="en-US"/>
    </w:rPr>
  </w:style>
  <w:style w:type="character" w:styleId="CommentReference">
    <w:name w:val="annotation reference"/>
    <w:basedOn w:val="DefaultParagraphFont"/>
    <w:rsid w:val="004D7A11"/>
    <w:rPr>
      <w:sz w:val="16"/>
      <w:szCs w:val="16"/>
    </w:rPr>
  </w:style>
  <w:style w:type="paragraph" w:styleId="CommentText">
    <w:name w:val="annotation text"/>
    <w:basedOn w:val="Normal"/>
    <w:link w:val="CommentTextChar"/>
    <w:rsid w:val="004D7A11"/>
  </w:style>
  <w:style w:type="character" w:customStyle="1" w:styleId="CommentTextChar">
    <w:name w:val="Comment Text Char"/>
    <w:basedOn w:val="DefaultParagraphFont"/>
    <w:link w:val="CommentText"/>
    <w:rsid w:val="004D7A11"/>
    <w:rPr>
      <w:lang w:val="en-GB" w:eastAsia="en-US"/>
    </w:rPr>
  </w:style>
  <w:style w:type="paragraph" w:styleId="CommentSubject">
    <w:name w:val="annotation subject"/>
    <w:basedOn w:val="CommentText"/>
    <w:next w:val="CommentText"/>
    <w:link w:val="CommentSubjectChar"/>
    <w:rsid w:val="004D7A11"/>
    <w:rPr>
      <w:b/>
      <w:bCs/>
    </w:rPr>
  </w:style>
  <w:style w:type="character" w:customStyle="1" w:styleId="CommentSubjectChar">
    <w:name w:val="Comment Subject Char"/>
    <w:basedOn w:val="CommentTextChar"/>
    <w:link w:val="CommentSubject"/>
    <w:rsid w:val="004D7A11"/>
    <w:rPr>
      <w:b/>
      <w:bCs/>
      <w:lang w:val="en-GB" w:eastAsia="en-US"/>
    </w:rPr>
  </w:style>
  <w:style w:type="character" w:customStyle="1" w:styleId="hgkelc">
    <w:name w:val="hgkelc"/>
    <w:basedOn w:val="DefaultParagraphFont"/>
    <w:rsid w:val="004D7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5NUHHDQN7SK2-1476151046-523913</_dlc_DocId>
    <_dlc_DocIdUrl xmlns="f166a696-7b5b-4ccd-9f0c-ffde0cceec81">
      <Url>https://ericsson.sharepoint.com/sites/star/_layouts/15/DocIdRedir.aspx?ID=5NUHHDQN7SK2-1476151046-523913</Url>
      <Description>5NUHHDQN7SK2-1476151046-523913</Description>
    </_dlc_DocIdUrl>
  </documentManagement>
</p:properties>
</file>

<file path=customXml/itemProps1.xml><?xml version="1.0" encoding="utf-8"?>
<ds:datastoreItem xmlns:ds="http://schemas.openxmlformats.org/officeDocument/2006/customXml" ds:itemID="{CDFB24A2-88EE-4FE7-A8F0-00C74CF40EA4}">
  <ds:schemaRefs>
    <ds:schemaRef ds:uri="Microsoft.SharePoint.Taxonomy.ContentTypeSync"/>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C67BB84E-3D3F-4F0D-AD4E-20B0714FA588}">
  <ds:schemaRefs>
    <ds:schemaRef ds:uri="http://schemas.microsoft.com/sharepoint/v3/contenttype/forms"/>
  </ds:schemaRefs>
</ds:datastoreItem>
</file>

<file path=customXml/itemProps4.xml><?xml version="1.0" encoding="utf-8"?>
<ds:datastoreItem xmlns:ds="http://schemas.openxmlformats.org/officeDocument/2006/customXml" ds:itemID="{748C8BD7-E3CE-47D7-9C8F-5502DB56EA8A}">
  <ds:schemaRefs>
    <ds:schemaRef ds:uri="http://schemas.microsoft.com/sharepoint/events"/>
  </ds:schemaRefs>
</ds:datastoreItem>
</file>

<file path=customXml/itemProps5.xml><?xml version="1.0" encoding="utf-8"?>
<ds:datastoreItem xmlns:ds="http://schemas.openxmlformats.org/officeDocument/2006/customXml" ds:itemID="{7AD90598-B610-4C6F-9527-FFB4F5C12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2BFBF0-E234-429F-9D95-852B023BE1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1106</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30</cp:revision>
  <dcterms:created xsi:type="dcterms:W3CDTF">2022-08-02T05:54:00Z</dcterms:created>
  <dcterms:modified xsi:type="dcterms:W3CDTF">2022-08-10T09:30:00Z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36ff4646-3eac-4e8e-9412-0c7d2d2ade10</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