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7DDDA1CB" w:rsidR="000011FB" w:rsidRPr="00B56820" w:rsidRDefault="000011FB" w:rsidP="000011FB">
      <w:pPr>
        <w:pStyle w:val="a3"/>
        <w:tabs>
          <w:tab w:val="left" w:pos="8280"/>
        </w:tabs>
        <w:spacing w:line="280" w:lineRule="exact"/>
        <w:rPr>
          <w:rFonts w:cs="Arial"/>
          <w:color w:val="FF0000"/>
          <w:sz w:val="24"/>
          <w:szCs w:val="24"/>
          <w:lang w:val="en-US"/>
        </w:rPr>
      </w:pPr>
      <w:r w:rsidRPr="00B028DC">
        <w:rPr>
          <w:rFonts w:cs="Arial" w:hint="eastAsia"/>
          <w:color w:val="000000"/>
          <w:sz w:val="24"/>
          <w:szCs w:val="24"/>
          <w:lang w:val="en-US"/>
        </w:rPr>
        <w:t>3</w:t>
      </w:r>
      <w:r>
        <w:rPr>
          <w:rFonts w:cs="Arial"/>
          <w:color w:val="000000"/>
          <w:sz w:val="24"/>
          <w:szCs w:val="24"/>
          <w:lang w:val="en-US"/>
        </w:rPr>
        <w:t>GPP TSG-RAN WG4 Meeting</w:t>
      </w:r>
      <w:r w:rsidRPr="0068157B">
        <w:rPr>
          <w:rFonts w:cs="Arial"/>
          <w:color w:val="000000"/>
          <w:sz w:val="24"/>
          <w:szCs w:val="24"/>
          <w:lang w:val="en-US"/>
        </w:rPr>
        <w:t xml:space="preserve"> #10</w:t>
      </w:r>
      <w:r w:rsidR="0068157B" w:rsidRPr="0068157B">
        <w:rPr>
          <w:rFonts w:eastAsiaTheme="minorEastAsia" w:cs="Arial"/>
          <w:color w:val="000000"/>
          <w:sz w:val="24"/>
          <w:szCs w:val="24"/>
          <w:lang w:val="en-US" w:eastAsia="zh-TW"/>
        </w:rPr>
        <w:t>4</w:t>
      </w:r>
      <w:r w:rsidRPr="0068157B">
        <w:rPr>
          <w:rFonts w:cs="Arial"/>
          <w:color w:val="000000"/>
          <w:sz w:val="24"/>
          <w:szCs w:val="24"/>
          <w:lang w:val="en-US"/>
        </w:rPr>
        <w:t>-e</w:t>
      </w:r>
      <w:r w:rsidRPr="0063304F">
        <w:rPr>
          <w:rFonts w:cs="Arial"/>
          <w:color w:val="000000"/>
          <w:sz w:val="24"/>
          <w:szCs w:val="24"/>
          <w:lang w:val="en-US"/>
        </w:rPr>
        <w:t xml:space="preserve">                           </w:t>
      </w:r>
      <w:r w:rsidRPr="00F550BC">
        <w:rPr>
          <w:rFonts w:ascii="新細明體" w:eastAsia="新細明體" w:hAnsi="新細明體" w:cs="Arial" w:hint="eastAsia"/>
          <w:color w:val="000000"/>
          <w:sz w:val="24"/>
          <w:szCs w:val="24"/>
          <w:lang w:val="en-US" w:eastAsia="zh-TW"/>
        </w:rPr>
        <w:t xml:space="preserve"> </w:t>
      </w:r>
      <w:r w:rsidRPr="0063304F">
        <w:rPr>
          <w:rFonts w:cs="Arial" w:hint="eastAsia"/>
          <w:color w:val="000000"/>
          <w:sz w:val="24"/>
          <w:szCs w:val="24"/>
          <w:lang w:val="en-US"/>
        </w:rPr>
        <w:t xml:space="preserve"> </w:t>
      </w:r>
      <w:r w:rsidR="00CB44FE" w:rsidRPr="005954E3">
        <w:rPr>
          <w:rFonts w:ascii="新細明體" w:eastAsia="新細明體" w:hAnsi="新細明體" w:cs="Arial" w:hint="eastAsia"/>
          <w:color w:val="000000"/>
          <w:sz w:val="24"/>
          <w:szCs w:val="24"/>
          <w:lang w:val="en-US" w:eastAsia="zh-TW"/>
        </w:rPr>
        <w:t xml:space="preserve">    </w:t>
      </w:r>
      <w:r w:rsidRPr="005954E3">
        <w:rPr>
          <w:rFonts w:cs="Arial" w:hint="eastAsia"/>
          <w:color w:val="000000"/>
          <w:sz w:val="24"/>
          <w:szCs w:val="24"/>
          <w:lang w:val="en-US"/>
        </w:rPr>
        <w:t xml:space="preserve"> </w:t>
      </w:r>
      <w:r w:rsidR="00CB44FE" w:rsidRPr="005954E3">
        <w:rPr>
          <w:rFonts w:cs="Arial"/>
          <w:color w:val="000000"/>
          <w:sz w:val="24"/>
          <w:szCs w:val="24"/>
          <w:lang w:val="en-US"/>
        </w:rPr>
        <w:t>R4-</w:t>
      </w:r>
      <w:r w:rsidR="008F3C44">
        <w:rPr>
          <w:rFonts w:cs="Arial"/>
          <w:color w:val="000000"/>
          <w:sz w:val="24"/>
          <w:szCs w:val="24"/>
          <w:lang w:val="en-US"/>
        </w:rPr>
        <w:t>2212394</w:t>
      </w:r>
    </w:p>
    <w:p w14:paraId="1BD2C920" w14:textId="5F0D5C45" w:rsidR="008A3175" w:rsidRDefault="008377BA" w:rsidP="008A3175">
      <w:pPr>
        <w:tabs>
          <w:tab w:val="left" w:pos="1985"/>
        </w:tabs>
        <w:jc w:val="both"/>
        <w:rPr>
          <w:rFonts w:ascii="Arial" w:eastAsia="SimSun" w:hAnsi="Arial" w:cs="Arial"/>
          <w:b/>
          <w:color w:val="000000"/>
          <w:lang w:eastAsia="zh-CN"/>
        </w:rPr>
      </w:pPr>
      <w:r w:rsidRPr="008377BA">
        <w:rPr>
          <w:rFonts w:ascii="Arial" w:eastAsia="SimSun" w:hAnsi="Arial" w:cs="Arial"/>
          <w:b/>
          <w:color w:val="000000"/>
          <w:lang w:eastAsia="zh-CN"/>
        </w:rPr>
        <w:t>Electronic Meeting, 15 – 26 August 2022</w:t>
      </w:r>
    </w:p>
    <w:p w14:paraId="1E99A201" w14:textId="77777777" w:rsidR="008377BA" w:rsidRPr="00A95676" w:rsidRDefault="008377B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2712FEC5"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D51892">
        <w:rPr>
          <w:rFonts w:ascii="Arial" w:hAnsi="Arial" w:cs="Arial"/>
          <w:color w:val="000000"/>
        </w:rPr>
        <w:t xml:space="preserve">Discussion on </w:t>
      </w:r>
      <w:r w:rsidR="001945B4">
        <w:rPr>
          <w:rFonts w:ascii="Arial" w:hAnsi="Arial" w:cs="Arial"/>
          <w:color w:val="000000"/>
        </w:rPr>
        <w:t>E</w:t>
      </w:r>
      <w:r w:rsidR="001945B4" w:rsidRPr="00D51892">
        <w:rPr>
          <w:rFonts w:ascii="Arial" w:hAnsi="Arial" w:cs="Arial"/>
          <w:color w:val="000000"/>
        </w:rPr>
        <w:t xml:space="preserve">VM </w:t>
      </w:r>
      <w:r w:rsidR="00D51892" w:rsidRPr="00D51892">
        <w:rPr>
          <w:rFonts w:ascii="Arial" w:eastAsia="新細明體" w:hAnsi="Arial" w:cs="Arial"/>
          <w:lang w:val="en-GB"/>
        </w:rPr>
        <w:t>requirement</w:t>
      </w:r>
      <w:r w:rsidR="00D51892">
        <w:rPr>
          <w:rFonts w:ascii="Arial" w:eastAsia="新細明體" w:hAnsi="Arial" w:cs="Arial"/>
          <w:lang w:val="en-GB"/>
        </w:rPr>
        <w:t>s</w:t>
      </w:r>
      <w:r w:rsidR="001945B4" w:rsidRPr="00D51892">
        <w:rPr>
          <w:rFonts w:ascii="Arial" w:hAnsi="Arial" w:cs="Arial"/>
          <w:color w:val="000000"/>
        </w:rPr>
        <w:t xml:space="preserve"> for</w:t>
      </w:r>
      <w:r w:rsidR="00681556" w:rsidRPr="00D51892">
        <w:rPr>
          <w:rFonts w:ascii="Arial" w:hAnsi="Arial" w:cs="Arial"/>
          <w:color w:val="000000"/>
        </w:rPr>
        <w:t xml:space="preserve"> FR2-</w:t>
      </w:r>
      <w:r w:rsidR="0068157B" w:rsidRPr="00D51892">
        <w:rPr>
          <w:rFonts w:ascii="Arial" w:hAnsi="Arial" w:cs="Arial"/>
          <w:color w:val="000000"/>
        </w:rPr>
        <w:t>1</w:t>
      </w:r>
      <w:r w:rsidR="00681556" w:rsidRPr="00D51892">
        <w:rPr>
          <w:rFonts w:ascii="Arial" w:hAnsi="Arial" w:cs="Arial"/>
          <w:color w:val="000000"/>
        </w:rPr>
        <w:t xml:space="preserve"> </w:t>
      </w:r>
      <w:r w:rsidR="0068157B" w:rsidRPr="00D51892">
        <w:rPr>
          <w:rFonts w:ascii="Arial" w:hAnsi="Arial" w:cs="Arial"/>
          <w:color w:val="000000"/>
        </w:rPr>
        <w:t>UL 256QA</w:t>
      </w:r>
      <w:r w:rsidR="001945B4" w:rsidRPr="00D51892">
        <w:rPr>
          <w:rFonts w:ascii="Arial" w:hAnsi="Arial" w:cs="Arial"/>
          <w:color w:val="000000"/>
        </w:rPr>
        <w:t>M</w:t>
      </w:r>
    </w:p>
    <w:p w14:paraId="77BBC9DF" w14:textId="73A07B6D"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68157B">
        <w:rPr>
          <w:rFonts w:ascii="Arial" w:eastAsia="新細明體" w:hAnsi="Arial" w:cs="Arial" w:hint="eastAsia"/>
          <w:color w:val="000000"/>
        </w:rPr>
        <w:t>11.7.2</w:t>
      </w:r>
    </w:p>
    <w:p w14:paraId="7A3C583C" w14:textId="579B8424"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68157B" w:rsidRPr="0068157B">
        <w:rPr>
          <w:rFonts w:ascii="Arial" w:eastAsia="SimSun" w:hAnsi="Arial" w:cs="Arial"/>
          <w:lang w:eastAsia="zh-CN"/>
        </w:rPr>
        <w:t>Discussion</w:t>
      </w:r>
    </w:p>
    <w:p w14:paraId="7811E91C" w14:textId="77777777" w:rsidR="00C71BA7" w:rsidRPr="00F71F2D" w:rsidRDefault="00914474" w:rsidP="002449D2">
      <w:pPr>
        <w:pStyle w:val="1"/>
        <w:numPr>
          <w:ilvl w:val="0"/>
          <w:numId w:val="0"/>
        </w:numPr>
        <w:ind w:left="425" w:hanging="425"/>
        <w:rPr>
          <w:rFonts w:cs="Arial"/>
        </w:rPr>
      </w:pPr>
      <w:r w:rsidRPr="00F71F2D">
        <w:rPr>
          <w:rFonts w:cs="Arial"/>
        </w:rPr>
        <w:t>1</w:t>
      </w:r>
      <w:r w:rsidRPr="00F71F2D">
        <w:rPr>
          <w:rFonts w:cs="Arial"/>
        </w:rPr>
        <w:tab/>
      </w:r>
      <w:r w:rsidR="001F5229" w:rsidRPr="00F71F2D">
        <w:rPr>
          <w:rFonts w:cs="Arial"/>
        </w:rPr>
        <w:t>Introduction</w:t>
      </w:r>
    </w:p>
    <w:p w14:paraId="0C81393A" w14:textId="12A0E866" w:rsidR="00FE2D61" w:rsidRPr="00EF63CE" w:rsidRDefault="00EA5A1F" w:rsidP="00A80169">
      <w:pPr>
        <w:jc w:val="both"/>
        <w:rPr>
          <w:rFonts w:eastAsia="新細明體"/>
          <w:sz w:val="20"/>
          <w:szCs w:val="20"/>
        </w:rPr>
      </w:pPr>
      <w:r>
        <w:rPr>
          <w:color w:val="000000"/>
          <w:sz w:val="20"/>
          <w:szCs w:val="20"/>
        </w:rPr>
        <w:t>In</w:t>
      </w:r>
      <w:r w:rsidRPr="00EA5A1F">
        <w:rPr>
          <w:color w:val="000000"/>
          <w:sz w:val="20"/>
          <w:szCs w:val="20"/>
        </w:rPr>
        <w:t xml:space="preserve"> RAN#96</w:t>
      </w:r>
      <w:r w:rsidR="00993FAB">
        <w:rPr>
          <w:color w:val="000000"/>
          <w:sz w:val="20"/>
          <w:szCs w:val="20"/>
        </w:rPr>
        <w:t xml:space="preserve"> meeting</w:t>
      </w:r>
      <w:r>
        <w:rPr>
          <w:color w:val="000000"/>
          <w:sz w:val="20"/>
          <w:szCs w:val="20"/>
        </w:rPr>
        <w:t>, t</w:t>
      </w:r>
      <w:r w:rsidR="00A80169" w:rsidRPr="00EF63CE">
        <w:rPr>
          <w:color w:val="000000"/>
          <w:sz w:val="20"/>
          <w:szCs w:val="20"/>
        </w:rPr>
        <w:t>he revised work item on NR RF requirements enhancement for frequency range 2 (FR2), Phase 3 was approved</w:t>
      </w:r>
      <w:r w:rsidR="005363CD">
        <w:rPr>
          <w:color w:val="000000"/>
          <w:sz w:val="20"/>
          <w:szCs w:val="20"/>
        </w:rPr>
        <w:t xml:space="preserve"> </w:t>
      </w:r>
      <w:r w:rsidR="00A333D2">
        <w:rPr>
          <w:color w:val="000000"/>
          <w:sz w:val="20"/>
          <w:szCs w:val="20"/>
        </w:rPr>
        <w:t>[1]</w:t>
      </w:r>
      <w:r w:rsidR="00A80169" w:rsidRPr="00EF63CE">
        <w:rPr>
          <w:color w:val="000000"/>
          <w:sz w:val="20"/>
          <w:szCs w:val="20"/>
        </w:rPr>
        <w:t xml:space="preserve">. One of the objectives of this work item is </w:t>
      </w:r>
      <w:r w:rsidR="00A80169" w:rsidRPr="00EF63CE">
        <w:rPr>
          <w:sz w:val="20"/>
          <w:szCs w:val="20"/>
          <w:lang w:eastAsia="ja-JP"/>
        </w:rPr>
        <w:t xml:space="preserve">to </w:t>
      </w:r>
      <w:r w:rsidR="00A80169" w:rsidRPr="00EF63CE">
        <w:rPr>
          <w:sz w:val="20"/>
          <w:szCs w:val="20"/>
        </w:rPr>
        <w:t>investigate and enable UL 256QAM for FR2-1</w:t>
      </w:r>
      <w:r w:rsidR="00A333D2">
        <w:rPr>
          <w:sz w:val="20"/>
          <w:szCs w:val="20"/>
        </w:rPr>
        <w:t>.</w:t>
      </w:r>
    </w:p>
    <w:p w14:paraId="547D2E9A" w14:textId="202D9ACA" w:rsidR="0027388F" w:rsidRPr="00EF63CE" w:rsidRDefault="0027388F" w:rsidP="008F2F98">
      <w:pPr>
        <w:jc w:val="both"/>
        <w:rPr>
          <w:rFonts w:eastAsia="新細明體"/>
          <w:color w:val="000000"/>
          <w:sz w:val="20"/>
          <w:szCs w:val="20"/>
        </w:rPr>
      </w:pPr>
    </w:p>
    <w:p w14:paraId="10980323" w14:textId="296C3DCE" w:rsidR="00B73D82" w:rsidRPr="00EF63CE" w:rsidRDefault="006F7BA8" w:rsidP="008F2F98">
      <w:pPr>
        <w:jc w:val="both"/>
        <w:rPr>
          <w:rFonts w:eastAsia="新細明體"/>
          <w:color w:val="000000"/>
          <w:sz w:val="20"/>
          <w:szCs w:val="20"/>
        </w:rPr>
      </w:pPr>
      <w:r w:rsidRPr="00EF63CE">
        <w:rPr>
          <w:rFonts w:eastAsia="新細明體"/>
          <w:color w:val="000000"/>
          <w:sz w:val="20"/>
          <w:szCs w:val="20"/>
        </w:rPr>
        <w:t>In t</w:t>
      </w:r>
      <w:r w:rsidR="00B73D82" w:rsidRPr="00EF63CE">
        <w:rPr>
          <w:rFonts w:eastAsia="新細明體"/>
          <w:color w:val="000000"/>
          <w:sz w:val="20"/>
          <w:szCs w:val="20"/>
        </w:rPr>
        <w:t>his contribution</w:t>
      </w:r>
      <w:r w:rsidRPr="00EF63CE">
        <w:rPr>
          <w:rFonts w:eastAsia="新細明體"/>
          <w:color w:val="000000"/>
          <w:sz w:val="20"/>
          <w:szCs w:val="20"/>
        </w:rPr>
        <w:t>, we</w:t>
      </w:r>
      <w:r w:rsidR="00D357BE">
        <w:rPr>
          <w:rFonts w:eastAsia="新細明體"/>
          <w:color w:val="000000"/>
          <w:sz w:val="20"/>
          <w:szCs w:val="20"/>
        </w:rPr>
        <w:t xml:space="preserve"> will have some discussions about EVM requirements and</w:t>
      </w:r>
      <w:r w:rsidR="0008082B">
        <w:rPr>
          <w:rFonts w:eastAsia="新細明體"/>
          <w:color w:val="000000"/>
          <w:sz w:val="20"/>
          <w:szCs w:val="20"/>
        </w:rPr>
        <w:t xml:space="preserve"> propose</w:t>
      </w:r>
      <w:r w:rsidR="009D5628" w:rsidRPr="00EF63CE">
        <w:rPr>
          <w:rFonts w:eastAsia="新細明體"/>
          <w:color w:val="000000"/>
          <w:sz w:val="20"/>
          <w:szCs w:val="20"/>
        </w:rPr>
        <w:t xml:space="preserve"> </w:t>
      </w:r>
      <w:r w:rsidR="00EF63CE">
        <w:rPr>
          <w:rFonts w:eastAsia="新細明體"/>
          <w:color w:val="000000"/>
          <w:sz w:val="20"/>
          <w:szCs w:val="20"/>
        </w:rPr>
        <w:t>the</w:t>
      </w:r>
      <w:r w:rsidR="009D5628" w:rsidRPr="00EF63CE">
        <w:rPr>
          <w:rFonts w:eastAsia="新細明體"/>
          <w:color w:val="000000"/>
          <w:sz w:val="20"/>
          <w:szCs w:val="20"/>
        </w:rPr>
        <w:t xml:space="preserve"> </w:t>
      </w:r>
      <w:r w:rsidR="00EF63CE" w:rsidRPr="00EF63CE">
        <w:rPr>
          <w:rFonts w:eastAsia="新細明體"/>
          <w:color w:val="000000"/>
          <w:sz w:val="20"/>
          <w:szCs w:val="20"/>
        </w:rPr>
        <w:t>EVM budget</w:t>
      </w:r>
      <w:r w:rsidR="00B73D82" w:rsidRPr="00EF63CE">
        <w:rPr>
          <w:rFonts w:eastAsia="新細明體"/>
          <w:color w:val="000000"/>
          <w:sz w:val="20"/>
          <w:szCs w:val="20"/>
        </w:rPr>
        <w:t xml:space="preserve"> </w:t>
      </w:r>
      <w:r w:rsidR="00F5287C" w:rsidRPr="00EF63CE">
        <w:rPr>
          <w:rFonts w:eastAsia="新細明體"/>
          <w:color w:val="000000"/>
          <w:sz w:val="20"/>
          <w:szCs w:val="20"/>
        </w:rPr>
        <w:t xml:space="preserve">for </w:t>
      </w:r>
      <w:r w:rsidR="00B73D82" w:rsidRPr="00EF63CE">
        <w:rPr>
          <w:rFonts w:eastAsia="新細明體"/>
          <w:color w:val="000000"/>
          <w:sz w:val="20"/>
          <w:szCs w:val="20"/>
        </w:rPr>
        <w:t>FR2-1 UL 256QAM</w:t>
      </w:r>
      <w:r w:rsidR="00A21E9E" w:rsidRPr="00EF63CE">
        <w:rPr>
          <w:rFonts w:eastAsia="新細明體"/>
          <w:color w:val="000000"/>
          <w:sz w:val="20"/>
          <w:szCs w:val="20"/>
        </w:rPr>
        <w:t xml:space="preserve"> </w:t>
      </w:r>
      <w:r w:rsidR="00A21E9E" w:rsidRPr="00EF63CE">
        <w:rPr>
          <w:sz w:val="20"/>
          <w:szCs w:val="20"/>
          <w:lang w:eastAsia="de-DE"/>
        </w:rPr>
        <w:t>MPR simulations</w:t>
      </w:r>
      <w:r w:rsidR="00B73D82" w:rsidRPr="00EF63CE">
        <w:rPr>
          <w:rFonts w:eastAsia="新細明體"/>
          <w:color w:val="000000"/>
          <w:sz w:val="20"/>
          <w:szCs w:val="20"/>
        </w:rPr>
        <w:t>.</w:t>
      </w:r>
    </w:p>
    <w:p w14:paraId="75BC244F" w14:textId="3D7ECCBB" w:rsidR="00314219" w:rsidRPr="00A80169" w:rsidRDefault="00C549D3" w:rsidP="00A80169">
      <w:pPr>
        <w:pStyle w:val="1"/>
        <w:numPr>
          <w:ilvl w:val="0"/>
          <w:numId w:val="0"/>
        </w:numPr>
        <w:ind w:left="425" w:hanging="425"/>
        <w:rPr>
          <w:rFonts w:cs="Arial"/>
        </w:rPr>
      </w:pPr>
      <w:r w:rsidRPr="00F71F2D">
        <w:rPr>
          <w:rFonts w:cs="Arial"/>
        </w:rPr>
        <w:t>2</w:t>
      </w:r>
      <w:r w:rsidRPr="00F71F2D">
        <w:rPr>
          <w:rFonts w:cs="Arial"/>
        </w:rPr>
        <w:tab/>
      </w:r>
      <w:r w:rsidR="00FE2D61">
        <w:rPr>
          <w:rFonts w:cs="Arial"/>
        </w:rPr>
        <w:t>Discussion</w:t>
      </w:r>
    </w:p>
    <w:p w14:paraId="2FA6531F" w14:textId="287FE841" w:rsidR="00BF05CC" w:rsidRPr="006314FD" w:rsidRDefault="00F5287C" w:rsidP="006314FD">
      <w:pPr>
        <w:jc w:val="both"/>
        <w:rPr>
          <w:sz w:val="20"/>
          <w:szCs w:val="20"/>
        </w:rPr>
      </w:pPr>
      <w:r w:rsidRPr="006314FD">
        <w:rPr>
          <w:rFonts w:eastAsia="新細明體"/>
          <w:sz w:val="20"/>
          <w:szCs w:val="20"/>
          <w:lang w:val="en-GB"/>
        </w:rPr>
        <w:t xml:space="preserve">The EVM requirement </w:t>
      </w:r>
      <w:r w:rsidR="00011754" w:rsidRPr="006314FD">
        <w:rPr>
          <w:rFonts w:eastAsia="新細明體"/>
          <w:sz w:val="20"/>
          <w:szCs w:val="20"/>
          <w:lang w:val="en-GB"/>
        </w:rPr>
        <w:t>should be specified by considering the network performance.</w:t>
      </w:r>
      <w:r w:rsidR="001E234E" w:rsidRPr="006314FD">
        <w:rPr>
          <w:rFonts w:eastAsia="新細明體"/>
          <w:sz w:val="20"/>
          <w:szCs w:val="20"/>
          <w:lang w:val="en-GB"/>
        </w:rPr>
        <w:t xml:space="preserve"> </w:t>
      </w:r>
      <w:r w:rsidR="00A80169" w:rsidRPr="006314FD">
        <w:rPr>
          <w:sz w:val="20"/>
          <w:szCs w:val="20"/>
        </w:rPr>
        <w:t xml:space="preserve">For </w:t>
      </w:r>
      <w:r w:rsidR="00C770F9" w:rsidRPr="006314FD">
        <w:rPr>
          <w:rFonts w:eastAsia="新細明體"/>
          <w:color w:val="000000"/>
          <w:sz w:val="20"/>
          <w:szCs w:val="20"/>
        </w:rPr>
        <w:t>UE</w:t>
      </w:r>
      <w:r w:rsidR="00A80169" w:rsidRPr="006314FD">
        <w:rPr>
          <w:sz w:val="20"/>
          <w:szCs w:val="20"/>
        </w:rPr>
        <w:t xml:space="preserve">, RAN4 needs to run system simulations to determine </w:t>
      </w:r>
      <w:r w:rsidR="001E234E" w:rsidRPr="006314FD">
        <w:rPr>
          <w:sz w:val="20"/>
          <w:szCs w:val="20"/>
        </w:rPr>
        <w:t xml:space="preserve">the </w:t>
      </w:r>
      <w:r w:rsidR="00E12EC7">
        <w:rPr>
          <w:sz w:val="20"/>
          <w:szCs w:val="20"/>
        </w:rPr>
        <w:t>proper</w:t>
      </w:r>
      <w:r w:rsidR="00272079" w:rsidRPr="006314FD">
        <w:rPr>
          <w:sz w:val="20"/>
          <w:szCs w:val="20"/>
        </w:rPr>
        <w:t xml:space="preserve"> </w:t>
      </w:r>
      <w:r w:rsidR="001E234E" w:rsidRPr="006314FD">
        <w:rPr>
          <w:sz w:val="20"/>
          <w:szCs w:val="20"/>
        </w:rPr>
        <w:t>EVM val</w:t>
      </w:r>
      <w:r w:rsidR="00D72275" w:rsidRPr="006314FD">
        <w:rPr>
          <w:sz w:val="20"/>
          <w:szCs w:val="20"/>
        </w:rPr>
        <w:t>ue.</w:t>
      </w:r>
      <w:r w:rsidR="00272079" w:rsidRPr="006314FD">
        <w:rPr>
          <w:sz w:val="20"/>
          <w:szCs w:val="20"/>
        </w:rPr>
        <w:t xml:space="preserve"> </w:t>
      </w:r>
      <w:r w:rsidR="00DD6733" w:rsidRPr="00DD6733">
        <w:rPr>
          <w:sz w:val="20"/>
          <w:szCs w:val="20"/>
        </w:rPr>
        <w:t>The BS Tx EVM for FR2 256QAM is agreed with 3.5% [2] (Table 9.6.2.3-1). In this contribution, we assume the EVM requirement for UE is the same as that for BS.</w:t>
      </w:r>
      <w:r w:rsidR="00E6520D">
        <w:rPr>
          <w:sz w:val="20"/>
          <w:szCs w:val="20"/>
        </w:rPr>
        <w:t xml:space="preserve"> </w:t>
      </w:r>
    </w:p>
    <w:p w14:paraId="1CBAC3B2" w14:textId="5F1B3044" w:rsidR="00DD6733" w:rsidRDefault="00DD6733" w:rsidP="006314FD">
      <w:pPr>
        <w:jc w:val="both"/>
        <w:rPr>
          <w:rFonts w:eastAsiaTheme="minorEastAsia"/>
          <w:sz w:val="20"/>
          <w:szCs w:val="20"/>
        </w:rPr>
      </w:pPr>
    </w:p>
    <w:p w14:paraId="3071F207" w14:textId="0BB2542D" w:rsidR="004A5A72" w:rsidRDefault="00600C2A" w:rsidP="00A8387E">
      <w:pPr>
        <w:jc w:val="both"/>
        <w:rPr>
          <w:rFonts w:eastAsia="新細明體"/>
          <w:color w:val="000000"/>
          <w:sz w:val="20"/>
          <w:szCs w:val="20"/>
        </w:rPr>
      </w:pPr>
      <w:r>
        <w:rPr>
          <w:sz w:val="20"/>
          <w:szCs w:val="20"/>
        </w:rPr>
        <w:t>In the Tx, t</w:t>
      </w:r>
      <w:r w:rsidRPr="006314FD">
        <w:rPr>
          <w:sz w:val="20"/>
          <w:szCs w:val="20"/>
        </w:rPr>
        <w:t>he EVM performance is determined by many factors including baseband clipping and quantization</w:t>
      </w:r>
      <w:r w:rsidRPr="006314FD">
        <w:rPr>
          <w:rFonts w:eastAsia="新細明體"/>
          <w:sz w:val="20"/>
          <w:szCs w:val="20"/>
        </w:rPr>
        <w:t>, t</w:t>
      </w:r>
      <w:r w:rsidRPr="006314FD">
        <w:rPr>
          <w:sz w:val="20"/>
          <w:szCs w:val="20"/>
        </w:rPr>
        <w:t>ransmitter non-linearity, IQ imbalance, phase noise, PA non-linearity</w:t>
      </w:r>
      <w:r w:rsidR="004D126C">
        <w:rPr>
          <w:sz w:val="20"/>
          <w:szCs w:val="20"/>
        </w:rPr>
        <w:t>,</w:t>
      </w:r>
      <w:r>
        <w:rPr>
          <w:sz w:val="20"/>
          <w:szCs w:val="20"/>
        </w:rPr>
        <w:t xml:space="preserve"> etc</w:t>
      </w:r>
      <w:r w:rsidRPr="006314FD">
        <w:rPr>
          <w:sz w:val="20"/>
          <w:szCs w:val="20"/>
        </w:rPr>
        <w:t>.</w:t>
      </w:r>
      <w:r w:rsidR="002639C3">
        <w:rPr>
          <w:rFonts w:eastAsiaTheme="minorEastAsia" w:hint="eastAsia"/>
          <w:sz w:val="20"/>
          <w:szCs w:val="20"/>
        </w:rPr>
        <w:t xml:space="preserve"> </w:t>
      </w:r>
      <w:r w:rsidR="00A21E9E" w:rsidRPr="00A21E9E">
        <w:rPr>
          <w:sz w:val="20"/>
          <w:szCs w:val="20"/>
          <w:lang w:eastAsia="de-DE"/>
        </w:rPr>
        <w:t>Considering UE Tx EVM is 3.5%</w:t>
      </w:r>
      <w:r w:rsidR="00A21E9E" w:rsidRPr="00A21E9E">
        <w:rPr>
          <w:rFonts w:eastAsia="新細明體"/>
          <w:sz w:val="20"/>
          <w:szCs w:val="20"/>
        </w:rPr>
        <w:t>，</w:t>
      </w:r>
      <w:r w:rsidR="00A21E9E" w:rsidRPr="00A21E9E">
        <w:rPr>
          <w:rFonts w:eastAsia="新細明體"/>
          <w:sz w:val="20"/>
          <w:szCs w:val="20"/>
        </w:rPr>
        <w:t xml:space="preserve">we </w:t>
      </w:r>
      <w:r w:rsidR="00007F1B">
        <w:rPr>
          <w:rFonts w:eastAsia="新細明體"/>
          <w:sz w:val="20"/>
          <w:szCs w:val="20"/>
        </w:rPr>
        <w:t>propose</w:t>
      </w:r>
      <w:r w:rsidR="00A21E9E" w:rsidRPr="00A21E9E">
        <w:rPr>
          <w:rFonts w:eastAsia="新細明體"/>
          <w:sz w:val="20"/>
          <w:szCs w:val="20"/>
        </w:rPr>
        <w:t xml:space="preserve"> </w:t>
      </w:r>
      <w:r w:rsidR="00A21E9E" w:rsidRPr="00A21E9E">
        <w:rPr>
          <w:sz w:val="20"/>
          <w:szCs w:val="20"/>
          <w:lang w:eastAsia="de-DE"/>
        </w:rPr>
        <w:t>t</w:t>
      </w:r>
      <w:r w:rsidR="00D3589F" w:rsidRPr="00A21E9E">
        <w:rPr>
          <w:sz w:val="20"/>
          <w:szCs w:val="20"/>
          <w:lang w:eastAsia="de-DE"/>
        </w:rPr>
        <w:t xml:space="preserve">he </w:t>
      </w:r>
      <w:r w:rsidR="00D3589F" w:rsidRPr="00A21E9E">
        <w:rPr>
          <w:rFonts w:eastAsia="新細明體"/>
          <w:color w:val="000000"/>
          <w:sz w:val="20"/>
          <w:szCs w:val="20"/>
        </w:rPr>
        <w:t xml:space="preserve">EVM budget </w:t>
      </w:r>
      <w:r w:rsidR="003C5465">
        <w:rPr>
          <w:rFonts w:eastAsia="新細明體"/>
          <w:color w:val="000000"/>
          <w:sz w:val="20"/>
          <w:szCs w:val="20"/>
        </w:rPr>
        <w:t>summarized</w:t>
      </w:r>
      <w:r w:rsidR="00D3589F" w:rsidRPr="00A21E9E">
        <w:rPr>
          <w:rFonts w:eastAsia="新細明體"/>
          <w:color w:val="000000"/>
          <w:sz w:val="20"/>
          <w:szCs w:val="20"/>
        </w:rPr>
        <w:t xml:space="preserve"> in Table 1</w:t>
      </w:r>
      <w:r w:rsidR="00A21E9E" w:rsidRPr="00A21E9E">
        <w:rPr>
          <w:rFonts w:eastAsia="新細明體"/>
          <w:color w:val="000000"/>
          <w:sz w:val="20"/>
          <w:szCs w:val="20"/>
        </w:rPr>
        <w:t xml:space="preserve"> for FR2-1 UL</w:t>
      </w:r>
      <w:r w:rsidR="006D3A98">
        <w:rPr>
          <w:rFonts w:eastAsia="新細明體"/>
          <w:color w:val="000000"/>
          <w:sz w:val="20"/>
          <w:szCs w:val="20"/>
        </w:rPr>
        <w:t xml:space="preserve"> </w:t>
      </w:r>
      <w:r w:rsidR="00A21E9E" w:rsidRPr="00A21E9E">
        <w:rPr>
          <w:rFonts w:eastAsia="新細明體"/>
          <w:color w:val="000000"/>
          <w:sz w:val="20"/>
          <w:szCs w:val="20"/>
        </w:rPr>
        <w:t>256QAM</w:t>
      </w:r>
      <w:r w:rsidR="00BF5395">
        <w:rPr>
          <w:rFonts w:eastAsia="新細明體"/>
          <w:color w:val="000000"/>
          <w:sz w:val="20"/>
          <w:szCs w:val="20"/>
        </w:rPr>
        <w:t xml:space="preserve"> </w:t>
      </w:r>
      <w:r w:rsidR="00BF5395" w:rsidRPr="00EF63CE">
        <w:rPr>
          <w:sz w:val="20"/>
          <w:szCs w:val="20"/>
          <w:lang w:eastAsia="de-DE"/>
        </w:rPr>
        <w:t>MPR simulations</w:t>
      </w:r>
      <w:r w:rsidR="00D3589F" w:rsidRPr="00A21E9E">
        <w:rPr>
          <w:rFonts w:eastAsia="新細明體"/>
          <w:color w:val="000000"/>
          <w:sz w:val="20"/>
          <w:szCs w:val="20"/>
        </w:rPr>
        <w:t>.</w:t>
      </w:r>
    </w:p>
    <w:p w14:paraId="2D71756C" w14:textId="77777777" w:rsidR="002639C3" w:rsidRPr="002639C3" w:rsidRDefault="002639C3" w:rsidP="00A8387E">
      <w:pPr>
        <w:jc w:val="both"/>
        <w:rPr>
          <w:rFonts w:eastAsiaTheme="minorEastAsia"/>
          <w:sz w:val="20"/>
          <w:szCs w:val="20"/>
        </w:rPr>
      </w:pPr>
    </w:p>
    <w:tbl>
      <w:tblPr>
        <w:tblStyle w:val="a7"/>
        <w:tblW w:w="0" w:type="auto"/>
        <w:tblInd w:w="2456" w:type="dxa"/>
        <w:tblLook w:val="04A0" w:firstRow="1" w:lastRow="0" w:firstColumn="1" w:lastColumn="0" w:noHBand="0" w:noVBand="1"/>
      </w:tblPr>
      <w:tblGrid>
        <w:gridCol w:w="2551"/>
        <w:gridCol w:w="1081"/>
        <w:gridCol w:w="1097"/>
      </w:tblGrid>
      <w:tr w:rsidR="0077760E" w:rsidRPr="003F5E34" w14:paraId="38A1A05F" w14:textId="77777777" w:rsidTr="009F768A">
        <w:trPr>
          <w:trHeight w:val="40"/>
        </w:trPr>
        <w:tc>
          <w:tcPr>
            <w:tcW w:w="2551" w:type="dxa"/>
            <w:shd w:val="clear" w:color="auto" w:fill="D0CECE" w:themeFill="background2" w:themeFillShade="E6"/>
          </w:tcPr>
          <w:p w14:paraId="54BC57E9" w14:textId="41C23635" w:rsidR="0077760E" w:rsidRPr="003F5E34" w:rsidRDefault="0077760E" w:rsidP="00A8387E">
            <w:pPr>
              <w:jc w:val="both"/>
              <w:rPr>
                <w:rFonts w:ascii="Arial" w:eastAsia="新細明體" w:hAnsi="Arial" w:cs="Arial"/>
                <w:sz w:val="22"/>
                <w:szCs w:val="22"/>
                <w:lang w:val="en-GB"/>
              </w:rPr>
            </w:pPr>
            <w:r w:rsidRPr="003F5E34">
              <w:rPr>
                <w:rFonts w:ascii="Arial" w:eastAsia="新細明體" w:hAnsi="Arial" w:cs="Arial" w:hint="eastAsia"/>
                <w:sz w:val="22"/>
                <w:szCs w:val="22"/>
                <w:lang w:val="en-GB"/>
              </w:rPr>
              <w:t>E</w:t>
            </w:r>
            <w:r w:rsidRPr="003F5E34">
              <w:rPr>
                <w:rFonts w:ascii="Arial" w:eastAsia="新細明體" w:hAnsi="Arial" w:cs="Arial"/>
                <w:sz w:val="22"/>
                <w:szCs w:val="22"/>
                <w:lang w:val="en-GB"/>
              </w:rPr>
              <w:t>VM Contributor</w:t>
            </w:r>
          </w:p>
        </w:tc>
        <w:tc>
          <w:tcPr>
            <w:tcW w:w="1081" w:type="dxa"/>
            <w:shd w:val="clear" w:color="auto" w:fill="D0CECE" w:themeFill="background2" w:themeFillShade="E6"/>
          </w:tcPr>
          <w:p w14:paraId="58855BF6" w14:textId="4211F465" w:rsidR="0077760E" w:rsidRPr="003F5E34" w:rsidRDefault="0077760E" w:rsidP="009D5628">
            <w:pPr>
              <w:jc w:val="center"/>
              <w:rPr>
                <w:rFonts w:ascii="Arial" w:eastAsia="新細明體" w:hAnsi="Arial" w:cs="Arial"/>
                <w:sz w:val="22"/>
                <w:szCs w:val="22"/>
                <w:lang w:val="en-GB"/>
              </w:rPr>
            </w:pPr>
            <w:proofErr w:type="gramStart"/>
            <w:r w:rsidRPr="003F5E34">
              <w:rPr>
                <w:rFonts w:ascii="Arial" w:eastAsia="新細明體" w:hAnsi="Arial" w:cs="Arial" w:hint="eastAsia"/>
                <w:sz w:val="22"/>
                <w:szCs w:val="22"/>
                <w:lang w:val="en-GB"/>
              </w:rPr>
              <w:t>E</w:t>
            </w:r>
            <w:r w:rsidRPr="003F5E34">
              <w:rPr>
                <w:rFonts w:ascii="Arial" w:eastAsia="新細明體" w:hAnsi="Arial" w:cs="Arial"/>
                <w:sz w:val="22"/>
                <w:szCs w:val="22"/>
                <w:lang w:val="en-GB"/>
              </w:rPr>
              <w:t>VM(</w:t>
            </w:r>
            <w:proofErr w:type="gramEnd"/>
            <w:r w:rsidRPr="003F5E34">
              <w:rPr>
                <w:rFonts w:ascii="Arial" w:eastAsia="新細明體" w:hAnsi="Arial" w:cs="Arial"/>
                <w:sz w:val="22"/>
                <w:szCs w:val="22"/>
                <w:lang w:val="en-GB"/>
              </w:rPr>
              <w:t>%)</w:t>
            </w:r>
          </w:p>
        </w:tc>
        <w:tc>
          <w:tcPr>
            <w:tcW w:w="1097" w:type="dxa"/>
            <w:shd w:val="clear" w:color="auto" w:fill="D0CECE" w:themeFill="background2" w:themeFillShade="E6"/>
          </w:tcPr>
          <w:p w14:paraId="0F25CFCD" w14:textId="11B561AE" w:rsidR="0077760E" w:rsidRPr="003F5E34" w:rsidRDefault="0077760E" w:rsidP="009D5628">
            <w:pPr>
              <w:jc w:val="center"/>
              <w:rPr>
                <w:rFonts w:ascii="Arial" w:eastAsia="新細明體" w:hAnsi="Arial" w:cs="Arial"/>
                <w:sz w:val="22"/>
                <w:szCs w:val="22"/>
                <w:lang w:val="en-GB"/>
              </w:rPr>
            </w:pPr>
            <w:proofErr w:type="gramStart"/>
            <w:r w:rsidRPr="003F5E34">
              <w:rPr>
                <w:rFonts w:ascii="Arial" w:eastAsia="新細明體" w:hAnsi="Arial" w:cs="Arial" w:hint="eastAsia"/>
                <w:sz w:val="22"/>
                <w:szCs w:val="22"/>
                <w:lang w:val="en-GB"/>
              </w:rPr>
              <w:t>S</w:t>
            </w:r>
            <w:r w:rsidRPr="003F5E34">
              <w:rPr>
                <w:rFonts w:ascii="Arial" w:eastAsia="新細明體" w:hAnsi="Arial" w:cs="Arial"/>
                <w:sz w:val="22"/>
                <w:szCs w:val="22"/>
                <w:lang w:val="en-GB"/>
              </w:rPr>
              <w:t>NR(</w:t>
            </w:r>
            <w:proofErr w:type="gramEnd"/>
            <w:r w:rsidRPr="003F5E34">
              <w:rPr>
                <w:rFonts w:ascii="Arial" w:eastAsia="新細明體" w:hAnsi="Arial" w:cs="Arial"/>
                <w:sz w:val="22"/>
                <w:szCs w:val="22"/>
                <w:lang w:val="en-GB"/>
              </w:rPr>
              <w:t>dB)</w:t>
            </w:r>
          </w:p>
        </w:tc>
      </w:tr>
      <w:tr w:rsidR="0077760E" w:rsidRPr="003F5E34" w14:paraId="010AD41A" w14:textId="77777777" w:rsidTr="009F768A">
        <w:trPr>
          <w:trHeight w:val="40"/>
        </w:trPr>
        <w:tc>
          <w:tcPr>
            <w:tcW w:w="2551" w:type="dxa"/>
          </w:tcPr>
          <w:p w14:paraId="2B923F7E" w14:textId="38C57DF7" w:rsidR="0077760E" w:rsidRPr="003F5E34" w:rsidRDefault="0077760E" w:rsidP="00A8387E">
            <w:pPr>
              <w:jc w:val="both"/>
              <w:rPr>
                <w:rFonts w:ascii="Arial" w:eastAsia="新細明體" w:hAnsi="Arial" w:cs="Arial"/>
                <w:sz w:val="22"/>
                <w:szCs w:val="22"/>
                <w:lang w:val="en-GB"/>
              </w:rPr>
            </w:pPr>
            <w:r w:rsidRPr="003F5E34">
              <w:rPr>
                <w:rFonts w:ascii="Arial" w:eastAsia="新細明體" w:hAnsi="Arial" w:cs="Arial" w:hint="eastAsia"/>
                <w:sz w:val="22"/>
                <w:szCs w:val="22"/>
                <w:lang w:val="en-GB"/>
              </w:rPr>
              <w:t>T</w:t>
            </w:r>
            <w:r w:rsidRPr="003F5E34">
              <w:rPr>
                <w:rFonts w:ascii="Arial" w:eastAsia="新細明體" w:hAnsi="Arial" w:cs="Arial"/>
                <w:sz w:val="22"/>
                <w:szCs w:val="22"/>
                <w:lang w:val="en-GB"/>
              </w:rPr>
              <w:t xml:space="preserve">ransmitter </w:t>
            </w:r>
          </w:p>
        </w:tc>
        <w:tc>
          <w:tcPr>
            <w:tcW w:w="1081" w:type="dxa"/>
          </w:tcPr>
          <w:p w14:paraId="249A9C97" w14:textId="709F12AE" w:rsidR="0077760E" w:rsidRPr="003F5E34" w:rsidRDefault="0077760E"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1</w:t>
            </w:r>
            <w:r w:rsidRPr="003F5E34">
              <w:rPr>
                <w:rFonts w:ascii="Arial" w:eastAsia="新細明體" w:hAnsi="Arial" w:cs="Arial"/>
                <w:sz w:val="22"/>
                <w:szCs w:val="22"/>
                <w:lang w:val="en-GB"/>
              </w:rPr>
              <w:t>.32</w:t>
            </w:r>
          </w:p>
        </w:tc>
        <w:tc>
          <w:tcPr>
            <w:tcW w:w="1097" w:type="dxa"/>
          </w:tcPr>
          <w:p w14:paraId="5A762233" w14:textId="6C16CF68" w:rsidR="0077760E" w:rsidRPr="003F5E34" w:rsidRDefault="0077760E"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3</w:t>
            </w:r>
            <w:r w:rsidRPr="003F5E34">
              <w:rPr>
                <w:rFonts w:ascii="Arial" w:eastAsia="新細明體" w:hAnsi="Arial" w:cs="Arial"/>
                <w:sz w:val="22"/>
                <w:szCs w:val="22"/>
                <w:lang w:val="en-GB"/>
              </w:rPr>
              <w:t>7.</w:t>
            </w:r>
            <w:r w:rsidR="00D22499" w:rsidRPr="003F5E34">
              <w:rPr>
                <w:rFonts w:ascii="Arial" w:eastAsia="新細明體" w:hAnsi="Arial" w:cs="Arial"/>
                <w:sz w:val="22"/>
                <w:szCs w:val="22"/>
                <w:lang w:val="en-GB"/>
              </w:rPr>
              <w:t>59</w:t>
            </w:r>
          </w:p>
        </w:tc>
      </w:tr>
      <w:tr w:rsidR="0077760E" w:rsidRPr="003F5E34" w14:paraId="69E60D97" w14:textId="77777777" w:rsidTr="009F768A">
        <w:trPr>
          <w:trHeight w:val="40"/>
        </w:trPr>
        <w:tc>
          <w:tcPr>
            <w:tcW w:w="2551" w:type="dxa"/>
          </w:tcPr>
          <w:p w14:paraId="17778732" w14:textId="73615242" w:rsidR="0077760E" w:rsidRPr="003F5E34" w:rsidRDefault="0077760E" w:rsidP="00A8387E">
            <w:pPr>
              <w:jc w:val="both"/>
              <w:rPr>
                <w:rFonts w:ascii="Arial" w:eastAsia="新細明體" w:hAnsi="Arial" w:cs="Arial"/>
                <w:sz w:val="22"/>
                <w:szCs w:val="22"/>
                <w:lang w:val="en-GB"/>
              </w:rPr>
            </w:pPr>
            <w:r w:rsidRPr="003F5E34">
              <w:rPr>
                <w:rFonts w:ascii="Arial" w:eastAsia="新細明體" w:hAnsi="Arial" w:cs="Arial" w:hint="eastAsia"/>
                <w:sz w:val="22"/>
                <w:szCs w:val="22"/>
                <w:lang w:val="en-GB"/>
              </w:rPr>
              <w:t>P</w:t>
            </w:r>
            <w:r w:rsidRPr="003F5E34">
              <w:rPr>
                <w:rFonts w:ascii="Arial" w:eastAsia="新細明體" w:hAnsi="Arial" w:cs="Arial"/>
                <w:sz w:val="22"/>
                <w:szCs w:val="22"/>
                <w:lang w:val="en-GB"/>
              </w:rPr>
              <w:t>hase Noise</w:t>
            </w:r>
          </w:p>
        </w:tc>
        <w:tc>
          <w:tcPr>
            <w:tcW w:w="1081" w:type="dxa"/>
          </w:tcPr>
          <w:p w14:paraId="5F8A40E9" w14:textId="219C83A4" w:rsidR="0077760E" w:rsidRPr="003F5E34" w:rsidRDefault="0077760E"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2</w:t>
            </w:r>
            <w:r w:rsidRPr="003F5E34">
              <w:rPr>
                <w:rFonts w:ascii="Arial" w:eastAsia="新細明體" w:hAnsi="Arial" w:cs="Arial"/>
                <w:sz w:val="22"/>
                <w:szCs w:val="22"/>
                <w:lang w:val="en-GB"/>
              </w:rPr>
              <w:t>.09</w:t>
            </w:r>
          </w:p>
        </w:tc>
        <w:tc>
          <w:tcPr>
            <w:tcW w:w="1097" w:type="dxa"/>
          </w:tcPr>
          <w:p w14:paraId="55E91561" w14:textId="0AC00D2F" w:rsidR="0077760E" w:rsidRPr="003F5E34" w:rsidRDefault="0077760E"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3</w:t>
            </w:r>
            <w:r w:rsidRPr="003F5E34">
              <w:rPr>
                <w:rFonts w:ascii="Arial" w:eastAsia="新細明體" w:hAnsi="Arial" w:cs="Arial"/>
                <w:sz w:val="22"/>
                <w:szCs w:val="22"/>
                <w:lang w:val="en-GB"/>
              </w:rPr>
              <w:t>3.</w:t>
            </w:r>
            <w:r w:rsidR="00D22499" w:rsidRPr="003F5E34">
              <w:rPr>
                <w:rFonts w:ascii="Arial" w:eastAsia="新細明體" w:hAnsi="Arial" w:cs="Arial"/>
                <w:sz w:val="22"/>
                <w:szCs w:val="22"/>
                <w:lang w:val="en-GB"/>
              </w:rPr>
              <w:t>59</w:t>
            </w:r>
          </w:p>
        </w:tc>
      </w:tr>
      <w:tr w:rsidR="0077760E" w:rsidRPr="003F5E34" w14:paraId="570C86F6" w14:textId="77777777" w:rsidTr="009F768A">
        <w:trPr>
          <w:trHeight w:val="136"/>
        </w:trPr>
        <w:tc>
          <w:tcPr>
            <w:tcW w:w="2551" w:type="dxa"/>
          </w:tcPr>
          <w:p w14:paraId="39A45484" w14:textId="32D97BBC" w:rsidR="0077760E" w:rsidRPr="003F5E34" w:rsidRDefault="0077760E" w:rsidP="00A8387E">
            <w:pPr>
              <w:jc w:val="both"/>
              <w:rPr>
                <w:rFonts w:ascii="Arial" w:eastAsia="新細明體" w:hAnsi="Arial" w:cs="Arial"/>
                <w:sz w:val="22"/>
                <w:szCs w:val="22"/>
                <w:lang w:val="en-GB"/>
              </w:rPr>
            </w:pPr>
            <w:r w:rsidRPr="003F5E34">
              <w:rPr>
                <w:rFonts w:ascii="Arial" w:eastAsia="新細明體" w:hAnsi="Arial" w:cs="Arial" w:hint="eastAsia"/>
                <w:sz w:val="22"/>
                <w:szCs w:val="22"/>
                <w:lang w:val="en-GB"/>
              </w:rPr>
              <w:t>I</w:t>
            </w:r>
            <w:r w:rsidRPr="003F5E34">
              <w:rPr>
                <w:rFonts w:ascii="Arial" w:eastAsia="新細明體" w:hAnsi="Arial" w:cs="Arial"/>
                <w:sz w:val="22"/>
                <w:szCs w:val="22"/>
                <w:lang w:val="en-GB"/>
              </w:rPr>
              <w:t>Q Imbalance</w:t>
            </w:r>
          </w:p>
        </w:tc>
        <w:tc>
          <w:tcPr>
            <w:tcW w:w="1081" w:type="dxa"/>
          </w:tcPr>
          <w:p w14:paraId="704B0CB0" w14:textId="0C72E9BF" w:rsidR="0077760E" w:rsidRPr="003F5E34" w:rsidRDefault="0077760E"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0</w:t>
            </w:r>
            <w:r w:rsidRPr="003F5E34">
              <w:rPr>
                <w:rFonts w:ascii="Arial" w:eastAsia="新細明體" w:hAnsi="Arial" w:cs="Arial"/>
                <w:sz w:val="22"/>
                <w:szCs w:val="22"/>
                <w:lang w:val="en-GB"/>
              </w:rPr>
              <w:t>.93</w:t>
            </w:r>
          </w:p>
        </w:tc>
        <w:tc>
          <w:tcPr>
            <w:tcW w:w="1097" w:type="dxa"/>
          </w:tcPr>
          <w:p w14:paraId="0A32B9BF" w14:textId="04C6729C" w:rsidR="0077760E" w:rsidRPr="003F5E34" w:rsidRDefault="0077760E"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4</w:t>
            </w:r>
            <w:r w:rsidRPr="003F5E34">
              <w:rPr>
                <w:rFonts w:ascii="Arial" w:eastAsia="新細明體" w:hAnsi="Arial" w:cs="Arial"/>
                <w:sz w:val="22"/>
                <w:szCs w:val="22"/>
                <w:lang w:val="en-GB"/>
              </w:rPr>
              <w:t>0.6</w:t>
            </w:r>
            <w:r w:rsidR="00D22499" w:rsidRPr="003F5E34">
              <w:rPr>
                <w:rFonts w:ascii="Arial" w:eastAsia="新細明體" w:hAnsi="Arial" w:cs="Arial"/>
                <w:sz w:val="22"/>
                <w:szCs w:val="22"/>
                <w:lang w:val="en-GB"/>
              </w:rPr>
              <w:t>3</w:t>
            </w:r>
          </w:p>
        </w:tc>
      </w:tr>
      <w:tr w:rsidR="0077760E" w:rsidRPr="003F5E34" w14:paraId="0ECF0CB3" w14:textId="77777777" w:rsidTr="009F768A">
        <w:trPr>
          <w:trHeight w:val="136"/>
        </w:trPr>
        <w:tc>
          <w:tcPr>
            <w:tcW w:w="2551" w:type="dxa"/>
          </w:tcPr>
          <w:p w14:paraId="16A27C83" w14:textId="5A51A18D" w:rsidR="0077760E" w:rsidRPr="003F5E34" w:rsidRDefault="0077760E" w:rsidP="00A8387E">
            <w:pPr>
              <w:jc w:val="both"/>
              <w:rPr>
                <w:rFonts w:ascii="Arial" w:eastAsia="新細明體" w:hAnsi="Arial" w:cs="Arial"/>
                <w:sz w:val="22"/>
                <w:szCs w:val="22"/>
                <w:lang w:val="en-GB"/>
              </w:rPr>
            </w:pPr>
            <w:r w:rsidRPr="003F5E34">
              <w:rPr>
                <w:rFonts w:ascii="Arial" w:eastAsia="新細明體" w:hAnsi="Arial" w:cs="Arial" w:hint="eastAsia"/>
                <w:sz w:val="22"/>
                <w:szCs w:val="22"/>
                <w:lang w:val="en-GB"/>
              </w:rPr>
              <w:t>P</w:t>
            </w:r>
            <w:r w:rsidRPr="003F5E34">
              <w:rPr>
                <w:rFonts w:ascii="Arial" w:eastAsia="新細明體" w:hAnsi="Arial" w:cs="Arial"/>
                <w:sz w:val="22"/>
                <w:szCs w:val="22"/>
                <w:lang w:val="en-GB"/>
              </w:rPr>
              <w:t>A Non</w:t>
            </w:r>
            <w:r w:rsidR="008D1F45" w:rsidRPr="003F5E34">
              <w:rPr>
                <w:rFonts w:ascii="Arial" w:eastAsia="新細明體" w:hAnsi="Arial" w:cs="Arial"/>
                <w:sz w:val="22"/>
                <w:szCs w:val="22"/>
                <w:lang w:val="en-GB"/>
              </w:rPr>
              <w:t>-</w:t>
            </w:r>
            <w:r w:rsidRPr="003F5E34">
              <w:rPr>
                <w:rFonts w:ascii="Arial" w:eastAsia="新細明體" w:hAnsi="Arial" w:cs="Arial"/>
                <w:sz w:val="22"/>
                <w:szCs w:val="22"/>
                <w:lang w:val="en-GB"/>
              </w:rPr>
              <w:t>linearity</w:t>
            </w:r>
          </w:p>
        </w:tc>
        <w:tc>
          <w:tcPr>
            <w:tcW w:w="1081" w:type="dxa"/>
          </w:tcPr>
          <w:p w14:paraId="728F6BB4" w14:textId="4CF01363" w:rsidR="0077760E" w:rsidRPr="003F5E34" w:rsidRDefault="0077760E"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2</w:t>
            </w:r>
            <w:r w:rsidRPr="003F5E34">
              <w:rPr>
                <w:rFonts w:ascii="Arial" w:eastAsia="新細明體" w:hAnsi="Arial" w:cs="Arial"/>
                <w:sz w:val="22"/>
                <w:szCs w:val="22"/>
                <w:lang w:val="en-GB"/>
              </w:rPr>
              <w:t>.</w:t>
            </w:r>
            <w:r w:rsidR="004B0B9A" w:rsidRPr="003F5E34">
              <w:rPr>
                <w:rFonts w:ascii="Arial" w:eastAsia="新細明體" w:hAnsi="Arial" w:cs="Arial"/>
                <w:sz w:val="22"/>
                <w:szCs w:val="22"/>
                <w:lang w:val="en-GB"/>
              </w:rPr>
              <w:t>29</w:t>
            </w:r>
          </w:p>
        </w:tc>
        <w:tc>
          <w:tcPr>
            <w:tcW w:w="1097" w:type="dxa"/>
          </w:tcPr>
          <w:p w14:paraId="0323C87D" w14:textId="5A0B95BD" w:rsidR="0077760E" w:rsidRPr="003F5E34" w:rsidRDefault="00D22499" w:rsidP="009D5628">
            <w:pPr>
              <w:jc w:val="center"/>
              <w:rPr>
                <w:rFonts w:ascii="Arial" w:eastAsia="新細明體" w:hAnsi="Arial" w:cs="Arial"/>
                <w:sz w:val="22"/>
                <w:szCs w:val="22"/>
                <w:lang w:val="en-GB"/>
              </w:rPr>
            </w:pPr>
            <w:r w:rsidRPr="003F5E34">
              <w:rPr>
                <w:rFonts w:ascii="Arial" w:eastAsia="新細明體" w:hAnsi="Arial" w:cs="Arial"/>
                <w:sz w:val="22"/>
                <w:szCs w:val="22"/>
                <w:lang w:val="en-GB"/>
              </w:rPr>
              <w:t>32.80</w:t>
            </w:r>
          </w:p>
        </w:tc>
      </w:tr>
      <w:tr w:rsidR="0077760E" w:rsidRPr="003F5E34" w14:paraId="5879E545" w14:textId="77777777" w:rsidTr="009F768A">
        <w:trPr>
          <w:trHeight w:val="11"/>
        </w:trPr>
        <w:tc>
          <w:tcPr>
            <w:tcW w:w="2551" w:type="dxa"/>
          </w:tcPr>
          <w:p w14:paraId="3826E5BA" w14:textId="4EA01756" w:rsidR="0077760E" w:rsidRPr="003F5E34" w:rsidRDefault="0077760E" w:rsidP="00A8387E">
            <w:pPr>
              <w:jc w:val="both"/>
              <w:rPr>
                <w:rFonts w:ascii="Arial" w:eastAsia="新細明體" w:hAnsi="Arial" w:cs="Arial"/>
                <w:sz w:val="22"/>
                <w:szCs w:val="22"/>
                <w:lang w:val="en-GB"/>
              </w:rPr>
            </w:pPr>
            <w:r w:rsidRPr="003F5E34">
              <w:rPr>
                <w:rFonts w:ascii="Arial" w:eastAsia="新細明體" w:hAnsi="Arial" w:cs="Arial" w:hint="eastAsia"/>
                <w:sz w:val="22"/>
                <w:szCs w:val="22"/>
                <w:lang w:val="en-GB"/>
              </w:rPr>
              <w:t>T</w:t>
            </w:r>
            <w:r w:rsidRPr="003F5E34">
              <w:rPr>
                <w:rFonts w:ascii="Arial" w:eastAsia="新細明體" w:hAnsi="Arial" w:cs="Arial"/>
                <w:sz w:val="22"/>
                <w:szCs w:val="22"/>
                <w:lang w:val="en-GB"/>
              </w:rPr>
              <w:t>otal</w:t>
            </w:r>
          </w:p>
        </w:tc>
        <w:tc>
          <w:tcPr>
            <w:tcW w:w="1081" w:type="dxa"/>
          </w:tcPr>
          <w:p w14:paraId="4747F1FA" w14:textId="01CAD8BE" w:rsidR="0077760E" w:rsidRPr="003F5E34" w:rsidRDefault="0077760E"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3</w:t>
            </w:r>
            <w:r w:rsidRPr="003F5E34">
              <w:rPr>
                <w:rFonts w:ascii="Arial" w:eastAsia="新細明體" w:hAnsi="Arial" w:cs="Arial"/>
                <w:sz w:val="22"/>
                <w:szCs w:val="22"/>
                <w:lang w:val="en-GB"/>
              </w:rPr>
              <w:t>.</w:t>
            </w:r>
            <w:r w:rsidR="004B0B9A" w:rsidRPr="003F5E34">
              <w:rPr>
                <w:rFonts w:ascii="Arial" w:eastAsia="新細明體" w:hAnsi="Arial" w:cs="Arial"/>
                <w:sz w:val="22"/>
                <w:szCs w:val="22"/>
                <w:lang w:val="en-GB"/>
              </w:rPr>
              <w:t>5</w:t>
            </w:r>
          </w:p>
        </w:tc>
        <w:tc>
          <w:tcPr>
            <w:tcW w:w="1097" w:type="dxa"/>
          </w:tcPr>
          <w:p w14:paraId="2E1AE2C2" w14:textId="20F736CD" w:rsidR="0077760E" w:rsidRPr="003F5E34" w:rsidRDefault="002359D6" w:rsidP="009D5628">
            <w:pPr>
              <w:jc w:val="center"/>
              <w:rPr>
                <w:rFonts w:ascii="Arial" w:eastAsia="新細明體" w:hAnsi="Arial" w:cs="Arial"/>
                <w:sz w:val="22"/>
                <w:szCs w:val="22"/>
                <w:lang w:val="en-GB"/>
              </w:rPr>
            </w:pPr>
            <w:r w:rsidRPr="003F5E34">
              <w:rPr>
                <w:rFonts w:ascii="Arial" w:eastAsia="新細明體" w:hAnsi="Arial" w:cs="Arial" w:hint="eastAsia"/>
                <w:sz w:val="22"/>
                <w:szCs w:val="22"/>
                <w:lang w:val="en-GB"/>
              </w:rPr>
              <w:t>2</w:t>
            </w:r>
            <w:r w:rsidRPr="003F5E34">
              <w:rPr>
                <w:rFonts w:ascii="Arial" w:eastAsia="新細明體" w:hAnsi="Arial" w:cs="Arial"/>
                <w:sz w:val="22"/>
                <w:szCs w:val="22"/>
                <w:lang w:val="en-GB"/>
              </w:rPr>
              <w:t>9.1</w:t>
            </w:r>
            <w:r w:rsidR="00D22499" w:rsidRPr="003F5E34">
              <w:rPr>
                <w:rFonts w:ascii="Arial" w:eastAsia="新細明體" w:hAnsi="Arial" w:cs="Arial"/>
                <w:sz w:val="22"/>
                <w:szCs w:val="22"/>
                <w:lang w:val="en-GB"/>
              </w:rPr>
              <w:t>3</w:t>
            </w:r>
          </w:p>
        </w:tc>
      </w:tr>
    </w:tbl>
    <w:p w14:paraId="33236720" w14:textId="7037F9FC" w:rsidR="00DC3D32" w:rsidRPr="003F5E34" w:rsidRDefault="00DC3D32" w:rsidP="00A8387E">
      <w:pPr>
        <w:jc w:val="both"/>
        <w:rPr>
          <w:rFonts w:ascii="Arial" w:eastAsia="新細明體" w:hAnsi="Arial" w:cs="Arial"/>
          <w:sz w:val="22"/>
          <w:szCs w:val="22"/>
          <w:lang w:val="en-GB"/>
        </w:rPr>
      </w:pPr>
    </w:p>
    <w:p w14:paraId="238A889D" w14:textId="198CDCEA" w:rsidR="004A5A72" w:rsidRPr="003F5E34" w:rsidRDefault="004A5A72" w:rsidP="00BB1FBA">
      <w:pPr>
        <w:jc w:val="center"/>
        <w:rPr>
          <w:rFonts w:ascii="Arial" w:eastAsia="新細明體" w:hAnsi="Arial" w:cs="Arial"/>
          <w:sz w:val="22"/>
          <w:szCs w:val="22"/>
          <w:lang w:val="en-GB"/>
        </w:rPr>
      </w:pPr>
      <w:r w:rsidRPr="003F5E34">
        <w:rPr>
          <w:rFonts w:ascii="Arial" w:eastAsia="新細明體" w:hAnsi="Arial" w:cs="Arial"/>
          <w:sz w:val="22"/>
          <w:szCs w:val="22"/>
          <w:lang w:val="en-GB"/>
        </w:rPr>
        <w:t xml:space="preserve">Table </w:t>
      </w:r>
      <w:proofErr w:type="gramStart"/>
      <w:r w:rsidRPr="003F5E34">
        <w:rPr>
          <w:rFonts w:ascii="Arial" w:eastAsia="新細明體" w:hAnsi="Arial" w:cs="Arial"/>
          <w:sz w:val="22"/>
          <w:szCs w:val="22"/>
          <w:lang w:val="en-GB"/>
        </w:rPr>
        <w:t>1:</w:t>
      </w:r>
      <w:r w:rsidRPr="003F5E34">
        <w:rPr>
          <w:rFonts w:ascii="Arial" w:eastAsia="新細明體" w:hAnsi="Arial" w:cs="Arial" w:hint="eastAsia"/>
          <w:sz w:val="22"/>
          <w:szCs w:val="22"/>
          <w:lang w:val="en-GB"/>
        </w:rPr>
        <w:t>E</w:t>
      </w:r>
      <w:r w:rsidRPr="003F5E34">
        <w:rPr>
          <w:rFonts w:ascii="Arial" w:eastAsia="新細明體" w:hAnsi="Arial" w:cs="Arial"/>
          <w:sz w:val="22"/>
          <w:szCs w:val="22"/>
          <w:lang w:val="en-GB"/>
        </w:rPr>
        <w:t>VM</w:t>
      </w:r>
      <w:proofErr w:type="gramEnd"/>
      <w:r w:rsidRPr="003F5E34">
        <w:rPr>
          <w:rFonts w:ascii="Arial" w:eastAsia="新細明體" w:hAnsi="Arial" w:cs="Arial"/>
          <w:sz w:val="22"/>
          <w:szCs w:val="22"/>
          <w:lang w:val="en-GB"/>
        </w:rPr>
        <w:t xml:space="preserve"> budget for FR2-1 UL 256QAM</w:t>
      </w:r>
    </w:p>
    <w:p w14:paraId="20E07531" w14:textId="77777777" w:rsidR="00331FCD" w:rsidRDefault="00331FCD" w:rsidP="004C43AF">
      <w:pPr>
        <w:spacing w:after="120"/>
        <w:jc w:val="both"/>
        <w:rPr>
          <w:rFonts w:ascii="Arial" w:eastAsia="Yu Mincho" w:hAnsi="Arial" w:cs="Arial"/>
          <w:i/>
          <w:color w:val="0000FF"/>
          <w:lang w:eastAsia="ja-JP"/>
        </w:rPr>
      </w:pPr>
    </w:p>
    <w:p w14:paraId="5DFCA7B3" w14:textId="433DBF8C" w:rsidR="005F7C8C" w:rsidRDefault="00680DD5" w:rsidP="002449D2">
      <w:pPr>
        <w:pStyle w:val="1"/>
        <w:numPr>
          <w:ilvl w:val="0"/>
          <w:numId w:val="0"/>
        </w:numPr>
        <w:ind w:left="425" w:hanging="425"/>
        <w:rPr>
          <w:rFonts w:cs="Arial"/>
          <w:lang w:eastAsia="zh-TW"/>
        </w:rPr>
      </w:pPr>
      <w:r w:rsidRPr="00F71F2D">
        <w:rPr>
          <w:rFonts w:cs="Arial"/>
        </w:rPr>
        <w:t>3</w:t>
      </w:r>
      <w:r w:rsidR="00467E69" w:rsidRPr="00F71F2D">
        <w:rPr>
          <w:rFonts w:cs="Arial"/>
        </w:rPr>
        <w:tab/>
      </w:r>
      <w:r w:rsidR="00A21E9E">
        <w:rPr>
          <w:rFonts w:ascii="微軟正黑體" w:eastAsia="微軟正黑體" w:hAnsi="微軟正黑體" w:cs="微軟正黑體"/>
          <w:lang w:eastAsia="zh-TW"/>
        </w:rPr>
        <w:t>Conclusion</w:t>
      </w:r>
    </w:p>
    <w:p w14:paraId="40BA6222" w14:textId="4B4ACE41" w:rsidR="007B09DB" w:rsidRPr="005C65B3" w:rsidRDefault="00EF63CE" w:rsidP="007B09DB">
      <w:pPr>
        <w:spacing w:before="120"/>
        <w:jc w:val="both"/>
        <w:rPr>
          <w:sz w:val="20"/>
          <w:szCs w:val="20"/>
          <w:lang w:val="en-GB" w:eastAsia="ja-JP"/>
        </w:rPr>
      </w:pPr>
      <w:r w:rsidRPr="00EF63CE">
        <w:rPr>
          <w:sz w:val="20"/>
          <w:szCs w:val="20"/>
          <w:lang w:val="en-GB" w:eastAsia="ja-JP"/>
        </w:rPr>
        <w:t>I</w:t>
      </w:r>
      <w:r w:rsidRPr="005C65B3">
        <w:rPr>
          <w:sz w:val="20"/>
          <w:szCs w:val="20"/>
          <w:lang w:val="en-GB" w:eastAsia="ja-JP"/>
        </w:rPr>
        <w:t xml:space="preserve">n the contribution, </w:t>
      </w:r>
      <w:r w:rsidR="00226E04" w:rsidRPr="005C65B3">
        <w:rPr>
          <w:rFonts w:eastAsia="新細明體"/>
          <w:sz w:val="20"/>
          <w:szCs w:val="20"/>
          <w:lang w:val="en-GB" w:eastAsia="ja-JP"/>
        </w:rPr>
        <w:t xml:space="preserve">we </w:t>
      </w:r>
      <w:r w:rsidRPr="005C65B3">
        <w:rPr>
          <w:sz w:val="20"/>
          <w:szCs w:val="20"/>
          <w:lang w:val="en-GB" w:eastAsia="ja-JP"/>
        </w:rPr>
        <w:t xml:space="preserve">have </w:t>
      </w:r>
      <w:r w:rsidR="00D357BE">
        <w:rPr>
          <w:rFonts w:eastAsia="新細明體"/>
          <w:color w:val="000000"/>
          <w:sz w:val="20"/>
          <w:szCs w:val="20"/>
          <w:lang w:val="en-GB"/>
        </w:rPr>
        <w:t>had</w:t>
      </w:r>
      <w:r w:rsidR="00D357BE">
        <w:rPr>
          <w:rFonts w:eastAsia="新細明體"/>
          <w:color w:val="000000"/>
          <w:sz w:val="20"/>
          <w:szCs w:val="20"/>
        </w:rPr>
        <w:t xml:space="preserve"> some discussions about EVM requirements and</w:t>
      </w:r>
      <w:r w:rsidR="00D357BE" w:rsidRPr="005C65B3">
        <w:rPr>
          <w:sz w:val="20"/>
          <w:szCs w:val="20"/>
          <w:lang w:val="en-GB" w:eastAsia="ja-JP"/>
        </w:rPr>
        <w:t xml:space="preserve"> </w:t>
      </w:r>
      <w:r w:rsidRPr="005C65B3">
        <w:rPr>
          <w:sz w:val="20"/>
          <w:szCs w:val="20"/>
          <w:lang w:val="en-GB" w:eastAsia="ja-JP"/>
        </w:rPr>
        <w:t>pro</w:t>
      </w:r>
      <w:r w:rsidR="0008082B">
        <w:rPr>
          <w:sz w:val="20"/>
          <w:szCs w:val="20"/>
          <w:lang w:val="en-GB" w:eastAsia="ja-JP"/>
        </w:rPr>
        <w:t>posed</w:t>
      </w:r>
      <w:r w:rsidRPr="005C65B3">
        <w:rPr>
          <w:sz w:val="20"/>
          <w:szCs w:val="20"/>
          <w:lang w:val="en-GB" w:eastAsia="ja-JP"/>
        </w:rPr>
        <w:t xml:space="preserve"> the EVM budget for </w:t>
      </w:r>
      <w:r w:rsidRPr="005C65B3">
        <w:rPr>
          <w:rFonts w:eastAsia="新細明體"/>
          <w:color w:val="000000"/>
          <w:sz w:val="20"/>
          <w:szCs w:val="20"/>
        </w:rPr>
        <w:t xml:space="preserve">FR2-1 UL 256QAM </w:t>
      </w:r>
      <w:r w:rsidRPr="005C65B3">
        <w:rPr>
          <w:sz w:val="20"/>
          <w:szCs w:val="20"/>
          <w:lang w:eastAsia="de-DE"/>
        </w:rPr>
        <w:t>MPR simulations</w:t>
      </w:r>
      <w:r w:rsidR="003C5465" w:rsidRPr="005C65B3">
        <w:rPr>
          <w:rFonts w:eastAsia="新細明體"/>
          <w:color w:val="000000"/>
          <w:sz w:val="20"/>
          <w:szCs w:val="20"/>
        </w:rPr>
        <w:t>.</w:t>
      </w:r>
      <w:r w:rsidR="005958FF" w:rsidRPr="005C65B3">
        <w:rPr>
          <w:rFonts w:eastAsia="新細明體"/>
          <w:color w:val="000000"/>
          <w:sz w:val="20"/>
          <w:szCs w:val="20"/>
        </w:rPr>
        <w:t xml:space="preserve"> </w:t>
      </w:r>
      <w:r w:rsidR="00007F1B">
        <w:rPr>
          <w:rFonts w:eastAsia="新細明體"/>
          <w:color w:val="000000"/>
          <w:sz w:val="20"/>
          <w:szCs w:val="20"/>
        </w:rPr>
        <w:t>It can be seen that p</w:t>
      </w:r>
      <w:r w:rsidR="005958FF" w:rsidRPr="005C65B3">
        <w:rPr>
          <w:rFonts w:eastAsia="新細明體"/>
          <w:color w:val="000000"/>
          <w:sz w:val="20"/>
          <w:szCs w:val="20"/>
        </w:rPr>
        <w:t>hase noise and PA non-linearity</w:t>
      </w:r>
      <w:r w:rsidR="001A2B3A">
        <w:rPr>
          <w:rFonts w:eastAsia="新細明體"/>
          <w:color w:val="000000"/>
          <w:sz w:val="20"/>
          <w:szCs w:val="20"/>
        </w:rPr>
        <w:t xml:space="preserve"> </w:t>
      </w:r>
      <w:r w:rsidR="0008082B">
        <w:rPr>
          <w:rFonts w:eastAsia="新細明體"/>
          <w:color w:val="000000"/>
          <w:sz w:val="20"/>
          <w:szCs w:val="20"/>
        </w:rPr>
        <w:t xml:space="preserve">dominate the </w:t>
      </w:r>
      <w:r w:rsidR="00007F1B">
        <w:rPr>
          <w:rFonts w:eastAsia="新細明體"/>
          <w:color w:val="000000"/>
          <w:sz w:val="20"/>
          <w:szCs w:val="20"/>
        </w:rPr>
        <w:t>FR2 Tx performance</w:t>
      </w:r>
      <w:r w:rsidR="0008082B">
        <w:rPr>
          <w:rFonts w:eastAsia="新細明體"/>
          <w:color w:val="000000"/>
          <w:sz w:val="20"/>
          <w:szCs w:val="20"/>
        </w:rPr>
        <w:t>.</w:t>
      </w:r>
    </w:p>
    <w:p w14:paraId="46474EB7" w14:textId="77777777" w:rsidR="00331FCD" w:rsidRPr="005958FF" w:rsidRDefault="00331FCD" w:rsidP="008F2245">
      <w:pPr>
        <w:spacing w:after="120"/>
        <w:jc w:val="both"/>
        <w:rPr>
          <w:rFonts w:ascii="Arial" w:eastAsia="Yu Mincho" w:hAnsi="Arial" w:cs="Arial"/>
          <w:i/>
          <w:color w:val="0000FF"/>
          <w:lang w:val="en-GB" w:eastAsia="ja-JP"/>
        </w:rPr>
      </w:pP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t>4</w:t>
      </w:r>
      <w:r w:rsidRPr="00F71F2D">
        <w:rPr>
          <w:rFonts w:cs="Arial"/>
        </w:rPr>
        <w:tab/>
      </w:r>
      <w:r w:rsidR="00593015">
        <w:rPr>
          <w:rFonts w:cs="Arial"/>
        </w:rPr>
        <w:t>Reference</w:t>
      </w:r>
    </w:p>
    <w:p w14:paraId="780423B5" w14:textId="2623C396" w:rsidR="00130E9C" w:rsidRPr="00A21E9E" w:rsidRDefault="00A80169" w:rsidP="00A80169">
      <w:pPr>
        <w:numPr>
          <w:ilvl w:val="0"/>
          <w:numId w:val="3"/>
        </w:numPr>
        <w:jc w:val="both"/>
        <w:rPr>
          <w:sz w:val="20"/>
          <w:szCs w:val="20"/>
        </w:rPr>
      </w:pPr>
      <w:r w:rsidRPr="00A21E9E">
        <w:rPr>
          <w:sz w:val="20"/>
          <w:szCs w:val="20"/>
        </w:rPr>
        <w:t>RP-221862, “Revised WID: NR RF requirements enhancement for frequency range 2 (FR2), Phase 3”, Nokia, Xiaomi.</w:t>
      </w:r>
    </w:p>
    <w:p w14:paraId="011F3093" w14:textId="5850AB3C" w:rsidR="00CD2B28" w:rsidRPr="00A21E9E" w:rsidRDefault="00CD2B28" w:rsidP="00CE4028">
      <w:pPr>
        <w:numPr>
          <w:ilvl w:val="0"/>
          <w:numId w:val="3"/>
        </w:numPr>
        <w:jc w:val="both"/>
        <w:rPr>
          <w:sz w:val="20"/>
          <w:szCs w:val="20"/>
        </w:rPr>
      </w:pPr>
      <w:r w:rsidRPr="00A21E9E">
        <w:rPr>
          <w:sz w:val="20"/>
          <w:szCs w:val="20"/>
        </w:rPr>
        <w:t>3GPP TS 38.104 v17.</w:t>
      </w:r>
      <w:r w:rsidR="007726F2">
        <w:rPr>
          <w:sz w:val="20"/>
          <w:szCs w:val="20"/>
        </w:rPr>
        <w:t>5</w:t>
      </w:r>
      <w:r w:rsidRPr="00A21E9E">
        <w:rPr>
          <w:sz w:val="20"/>
          <w:szCs w:val="20"/>
        </w:rPr>
        <w:t>.0: “NR; User Equipment (UE) radio transmission and reception; Part 2: Range 2 Standalone”.</w:t>
      </w:r>
    </w:p>
    <w:sectPr w:rsidR="00CD2B28" w:rsidRPr="00A21E9E"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98DB" w14:textId="77777777" w:rsidR="00F65523" w:rsidRDefault="00F65523">
      <w:r>
        <w:separator/>
      </w:r>
    </w:p>
  </w:endnote>
  <w:endnote w:type="continuationSeparator" w:id="0">
    <w:p w14:paraId="37CAA239" w14:textId="77777777" w:rsidR="00F65523" w:rsidRDefault="00F6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2157" w14:textId="77777777" w:rsidR="00F65523" w:rsidRDefault="00F65523">
      <w:r>
        <w:separator/>
      </w:r>
    </w:p>
  </w:footnote>
  <w:footnote w:type="continuationSeparator" w:id="0">
    <w:p w14:paraId="01E6D73D" w14:textId="77777777" w:rsidR="00F65523" w:rsidRDefault="00F65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114587369">
    <w:abstractNumId w:val="10"/>
  </w:num>
  <w:num w:numId="2" w16cid:durableId="942106502">
    <w:abstractNumId w:val="5"/>
  </w:num>
  <w:num w:numId="3" w16cid:durableId="1555972481">
    <w:abstractNumId w:val="0"/>
  </w:num>
  <w:num w:numId="4" w16cid:durableId="747077112">
    <w:abstractNumId w:val="1"/>
  </w:num>
  <w:num w:numId="5" w16cid:durableId="1841581219">
    <w:abstractNumId w:val="3"/>
  </w:num>
  <w:num w:numId="6" w16cid:durableId="1249190715">
    <w:abstractNumId w:val="9"/>
  </w:num>
  <w:num w:numId="7" w16cid:durableId="999388703">
    <w:abstractNumId w:val="2"/>
  </w:num>
  <w:num w:numId="8" w16cid:durableId="1639990243">
    <w:abstractNumId w:val="12"/>
  </w:num>
  <w:num w:numId="9" w16cid:durableId="527180563">
    <w:abstractNumId w:val="11"/>
  </w:num>
  <w:num w:numId="10" w16cid:durableId="1289824188">
    <w:abstractNumId w:val="7"/>
  </w:num>
  <w:num w:numId="11" w16cid:durableId="32577919">
    <w:abstractNumId w:val="13"/>
  </w:num>
  <w:num w:numId="12" w16cid:durableId="1354070153">
    <w:abstractNumId w:val="14"/>
  </w:num>
  <w:num w:numId="13" w16cid:durableId="2079280623">
    <w:abstractNumId w:val="6"/>
  </w:num>
  <w:num w:numId="14" w16cid:durableId="2142842302">
    <w:abstractNumId w:val="8"/>
  </w:num>
  <w:num w:numId="15" w16cid:durableId="20845985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97A"/>
    <w:rsid w:val="00007F1B"/>
    <w:rsid w:val="00010B90"/>
    <w:rsid w:val="00010CA0"/>
    <w:rsid w:val="00011229"/>
    <w:rsid w:val="00011754"/>
    <w:rsid w:val="00011CF9"/>
    <w:rsid w:val="00013230"/>
    <w:rsid w:val="00014615"/>
    <w:rsid w:val="0001496A"/>
    <w:rsid w:val="000150A3"/>
    <w:rsid w:val="000154A0"/>
    <w:rsid w:val="00015751"/>
    <w:rsid w:val="00015769"/>
    <w:rsid w:val="000158AF"/>
    <w:rsid w:val="0001662A"/>
    <w:rsid w:val="000168AE"/>
    <w:rsid w:val="00016E53"/>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2183"/>
    <w:rsid w:val="000426C0"/>
    <w:rsid w:val="00042A2E"/>
    <w:rsid w:val="00043822"/>
    <w:rsid w:val="00044220"/>
    <w:rsid w:val="0004449B"/>
    <w:rsid w:val="000445DD"/>
    <w:rsid w:val="00044739"/>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FE"/>
    <w:rsid w:val="000567E4"/>
    <w:rsid w:val="00057061"/>
    <w:rsid w:val="00057155"/>
    <w:rsid w:val="000572B7"/>
    <w:rsid w:val="000574A1"/>
    <w:rsid w:val="000575D8"/>
    <w:rsid w:val="00057FD7"/>
    <w:rsid w:val="000611CA"/>
    <w:rsid w:val="00061DF2"/>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B044C"/>
    <w:rsid w:val="000B05D6"/>
    <w:rsid w:val="000B0691"/>
    <w:rsid w:val="000B0CD8"/>
    <w:rsid w:val="000B1111"/>
    <w:rsid w:val="000B14AB"/>
    <w:rsid w:val="000B2251"/>
    <w:rsid w:val="000B2E50"/>
    <w:rsid w:val="000B3130"/>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7960"/>
    <w:rsid w:val="000C7B02"/>
    <w:rsid w:val="000C7C07"/>
    <w:rsid w:val="000D0128"/>
    <w:rsid w:val="000D04B5"/>
    <w:rsid w:val="000D1172"/>
    <w:rsid w:val="000D11E1"/>
    <w:rsid w:val="000D1289"/>
    <w:rsid w:val="000D1F06"/>
    <w:rsid w:val="000D209B"/>
    <w:rsid w:val="000D21B5"/>
    <w:rsid w:val="000D2459"/>
    <w:rsid w:val="000D281A"/>
    <w:rsid w:val="000D2854"/>
    <w:rsid w:val="000D3811"/>
    <w:rsid w:val="000D43D7"/>
    <w:rsid w:val="000D4640"/>
    <w:rsid w:val="000D4FC7"/>
    <w:rsid w:val="000D50BD"/>
    <w:rsid w:val="000D5324"/>
    <w:rsid w:val="000D5335"/>
    <w:rsid w:val="000D60AB"/>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C79"/>
    <w:rsid w:val="00137332"/>
    <w:rsid w:val="00137A47"/>
    <w:rsid w:val="00140807"/>
    <w:rsid w:val="00140A17"/>
    <w:rsid w:val="00140D14"/>
    <w:rsid w:val="00141509"/>
    <w:rsid w:val="0014190B"/>
    <w:rsid w:val="00142BF6"/>
    <w:rsid w:val="00143948"/>
    <w:rsid w:val="00144D51"/>
    <w:rsid w:val="00145D31"/>
    <w:rsid w:val="00147DD8"/>
    <w:rsid w:val="00150293"/>
    <w:rsid w:val="00150373"/>
    <w:rsid w:val="001523A7"/>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A06"/>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70E7"/>
    <w:rsid w:val="001B734B"/>
    <w:rsid w:val="001B7CCB"/>
    <w:rsid w:val="001B7D8D"/>
    <w:rsid w:val="001C0061"/>
    <w:rsid w:val="001C0DBB"/>
    <w:rsid w:val="001C0F8B"/>
    <w:rsid w:val="001C11CB"/>
    <w:rsid w:val="001C152E"/>
    <w:rsid w:val="001C1967"/>
    <w:rsid w:val="001C1B3C"/>
    <w:rsid w:val="001C2293"/>
    <w:rsid w:val="001C2ADB"/>
    <w:rsid w:val="001C2BF2"/>
    <w:rsid w:val="001C3731"/>
    <w:rsid w:val="001C3A4F"/>
    <w:rsid w:val="001C3CED"/>
    <w:rsid w:val="001C3DCD"/>
    <w:rsid w:val="001C3EB6"/>
    <w:rsid w:val="001C452F"/>
    <w:rsid w:val="001C54BF"/>
    <w:rsid w:val="001C554D"/>
    <w:rsid w:val="001C5975"/>
    <w:rsid w:val="001C611E"/>
    <w:rsid w:val="001C6B61"/>
    <w:rsid w:val="001C70B5"/>
    <w:rsid w:val="001C7229"/>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6A35"/>
    <w:rsid w:val="001D6C6B"/>
    <w:rsid w:val="001D6E24"/>
    <w:rsid w:val="001D7DEA"/>
    <w:rsid w:val="001E04B3"/>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518"/>
    <w:rsid w:val="001F2850"/>
    <w:rsid w:val="001F4810"/>
    <w:rsid w:val="001F4FB2"/>
    <w:rsid w:val="001F4FE3"/>
    <w:rsid w:val="001F4FFB"/>
    <w:rsid w:val="001F5229"/>
    <w:rsid w:val="001F642D"/>
    <w:rsid w:val="001F74A5"/>
    <w:rsid w:val="001F762A"/>
    <w:rsid w:val="001F76AF"/>
    <w:rsid w:val="001F78D1"/>
    <w:rsid w:val="00200605"/>
    <w:rsid w:val="002006E3"/>
    <w:rsid w:val="0020079B"/>
    <w:rsid w:val="00200A94"/>
    <w:rsid w:val="00201516"/>
    <w:rsid w:val="00201579"/>
    <w:rsid w:val="00204DB1"/>
    <w:rsid w:val="002060C1"/>
    <w:rsid w:val="0020667C"/>
    <w:rsid w:val="002068F7"/>
    <w:rsid w:val="00206D2D"/>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531"/>
    <w:rsid w:val="00232725"/>
    <w:rsid w:val="00232D2C"/>
    <w:rsid w:val="00232E9A"/>
    <w:rsid w:val="00233FB1"/>
    <w:rsid w:val="00234127"/>
    <w:rsid w:val="00234B1F"/>
    <w:rsid w:val="0023584F"/>
    <w:rsid w:val="002359D6"/>
    <w:rsid w:val="00235F21"/>
    <w:rsid w:val="00235F22"/>
    <w:rsid w:val="002360B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AE3"/>
    <w:rsid w:val="0025216B"/>
    <w:rsid w:val="00252581"/>
    <w:rsid w:val="00252710"/>
    <w:rsid w:val="0025375D"/>
    <w:rsid w:val="00253B28"/>
    <w:rsid w:val="0025466A"/>
    <w:rsid w:val="00254A03"/>
    <w:rsid w:val="00254B2B"/>
    <w:rsid w:val="00254CEE"/>
    <w:rsid w:val="00255AAD"/>
    <w:rsid w:val="00255E9F"/>
    <w:rsid w:val="002561EB"/>
    <w:rsid w:val="0025685B"/>
    <w:rsid w:val="00256885"/>
    <w:rsid w:val="002570CE"/>
    <w:rsid w:val="00257359"/>
    <w:rsid w:val="002575F6"/>
    <w:rsid w:val="0025776D"/>
    <w:rsid w:val="00257ECF"/>
    <w:rsid w:val="00260487"/>
    <w:rsid w:val="00260489"/>
    <w:rsid w:val="0026093C"/>
    <w:rsid w:val="00260948"/>
    <w:rsid w:val="00260F43"/>
    <w:rsid w:val="002613C0"/>
    <w:rsid w:val="0026169F"/>
    <w:rsid w:val="002617FD"/>
    <w:rsid w:val="00261883"/>
    <w:rsid w:val="00261BAC"/>
    <w:rsid w:val="00261F51"/>
    <w:rsid w:val="00262102"/>
    <w:rsid w:val="0026218D"/>
    <w:rsid w:val="00262641"/>
    <w:rsid w:val="00263601"/>
    <w:rsid w:val="002639C3"/>
    <w:rsid w:val="002639E5"/>
    <w:rsid w:val="00263BE4"/>
    <w:rsid w:val="002648EB"/>
    <w:rsid w:val="00265677"/>
    <w:rsid w:val="00266193"/>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FC1"/>
    <w:rsid w:val="002744BB"/>
    <w:rsid w:val="00274639"/>
    <w:rsid w:val="002748EE"/>
    <w:rsid w:val="002751FF"/>
    <w:rsid w:val="00275BAA"/>
    <w:rsid w:val="002766FF"/>
    <w:rsid w:val="00277112"/>
    <w:rsid w:val="00281432"/>
    <w:rsid w:val="002815D7"/>
    <w:rsid w:val="0028162A"/>
    <w:rsid w:val="0028221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DC"/>
    <w:rsid w:val="00296D04"/>
    <w:rsid w:val="00296FAA"/>
    <w:rsid w:val="00297FF2"/>
    <w:rsid w:val="002A0238"/>
    <w:rsid w:val="002A0907"/>
    <w:rsid w:val="002A0D18"/>
    <w:rsid w:val="002A0E4D"/>
    <w:rsid w:val="002A0ED1"/>
    <w:rsid w:val="002A120F"/>
    <w:rsid w:val="002A1409"/>
    <w:rsid w:val="002A1EB5"/>
    <w:rsid w:val="002A2E16"/>
    <w:rsid w:val="002A2FD5"/>
    <w:rsid w:val="002A31E1"/>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A30"/>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BA9"/>
    <w:rsid w:val="002E7004"/>
    <w:rsid w:val="002E7D35"/>
    <w:rsid w:val="002F05A6"/>
    <w:rsid w:val="002F1C21"/>
    <w:rsid w:val="002F1C9D"/>
    <w:rsid w:val="002F1E7B"/>
    <w:rsid w:val="002F2E19"/>
    <w:rsid w:val="002F3313"/>
    <w:rsid w:val="002F4D0A"/>
    <w:rsid w:val="002F4E14"/>
    <w:rsid w:val="002F4F69"/>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29E"/>
    <w:rsid w:val="0031356F"/>
    <w:rsid w:val="00313B19"/>
    <w:rsid w:val="00313B5B"/>
    <w:rsid w:val="003141C3"/>
    <w:rsid w:val="00314219"/>
    <w:rsid w:val="0031433C"/>
    <w:rsid w:val="0031435C"/>
    <w:rsid w:val="00314AD1"/>
    <w:rsid w:val="00314C65"/>
    <w:rsid w:val="003155E0"/>
    <w:rsid w:val="00315CC7"/>
    <w:rsid w:val="003160EE"/>
    <w:rsid w:val="003169E7"/>
    <w:rsid w:val="00316E8C"/>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6626"/>
    <w:rsid w:val="00346C65"/>
    <w:rsid w:val="003477F0"/>
    <w:rsid w:val="00347805"/>
    <w:rsid w:val="0034795B"/>
    <w:rsid w:val="003501D5"/>
    <w:rsid w:val="003507CD"/>
    <w:rsid w:val="00350F33"/>
    <w:rsid w:val="003512FE"/>
    <w:rsid w:val="00351799"/>
    <w:rsid w:val="003520CF"/>
    <w:rsid w:val="003528D4"/>
    <w:rsid w:val="00353391"/>
    <w:rsid w:val="00353C6A"/>
    <w:rsid w:val="00354144"/>
    <w:rsid w:val="00354E7C"/>
    <w:rsid w:val="003554E9"/>
    <w:rsid w:val="00355F78"/>
    <w:rsid w:val="00357775"/>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223C"/>
    <w:rsid w:val="003F2B4F"/>
    <w:rsid w:val="003F3E3E"/>
    <w:rsid w:val="003F4FBD"/>
    <w:rsid w:val="003F545A"/>
    <w:rsid w:val="003F5CC9"/>
    <w:rsid w:val="003F5E32"/>
    <w:rsid w:val="003F5E34"/>
    <w:rsid w:val="003F6035"/>
    <w:rsid w:val="003F661E"/>
    <w:rsid w:val="003F673A"/>
    <w:rsid w:val="003F6957"/>
    <w:rsid w:val="003F72BB"/>
    <w:rsid w:val="003F77DB"/>
    <w:rsid w:val="00400C87"/>
    <w:rsid w:val="00400F8B"/>
    <w:rsid w:val="004011B1"/>
    <w:rsid w:val="0040193C"/>
    <w:rsid w:val="00401A03"/>
    <w:rsid w:val="00401B26"/>
    <w:rsid w:val="00401C01"/>
    <w:rsid w:val="004023FA"/>
    <w:rsid w:val="00402D1D"/>
    <w:rsid w:val="0040407D"/>
    <w:rsid w:val="00404616"/>
    <w:rsid w:val="00404E22"/>
    <w:rsid w:val="00405138"/>
    <w:rsid w:val="00405EEC"/>
    <w:rsid w:val="0040619D"/>
    <w:rsid w:val="00406393"/>
    <w:rsid w:val="00406662"/>
    <w:rsid w:val="00406733"/>
    <w:rsid w:val="00406881"/>
    <w:rsid w:val="00406FC0"/>
    <w:rsid w:val="004107FD"/>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207"/>
    <w:rsid w:val="00475D6D"/>
    <w:rsid w:val="00476178"/>
    <w:rsid w:val="004762D2"/>
    <w:rsid w:val="00476577"/>
    <w:rsid w:val="00476929"/>
    <w:rsid w:val="004774C2"/>
    <w:rsid w:val="00477B0B"/>
    <w:rsid w:val="0048073C"/>
    <w:rsid w:val="004811FD"/>
    <w:rsid w:val="00481AAA"/>
    <w:rsid w:val="00482002"/>
    <w:rsid w:val="00482643"/>
    <w:rsid w:val="00482DF3"/>
    <w:rsid w:val="00483E69"/>
    <w:rsid w:val="00483F1C"/>
    <w:rsid w:val="004843C1"/>
    <w:rsid w:val="004843C6"/>
    <w:rsid w:val="00484626"/>
    <w:rsid w:val="00485CAC"/>
    <w:rsid w:val="00485F22"/>
    <w:rsid w:val="004865BE"/>
    <w:rsid w:val="004866B0"/>
    <w:rsid w:val="004871F8"/>
    <w:rsid w:val="004875F8"/>
    <w:rsid w:val="004879D2"/>
    <w:rsid w:val="00487CEF"/>
    <w:rsid w:val="004904E9"/>
    <w:rsid w:val="0049054E"/>
    <w:rsid w:val="0049065C"/>
    <w:rsid w:val="00490CBA"/>
    <w:rsid w:val="00490E54"/>
    <w:rsid w:val="00490EF1"/>
    <w:rsid w:val="00491145"/>
    <w:rsid w:val="004917F2"/>
    <w:rsid w:val="00491B91"/>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C70"/>
    <w:rsid w:val="004A0E46"/>
    <w:rsid w:val="004A1082"/>
    <w:rsid w:val="004A1552"/>
    <w:rsid w:val="004A183D"/>
    <w:rsid w:val="004A2214"/>
    <w:rsid w:val="004A2F7C"/>
    <w:rsid w:val="004A5A72"/>
    <w:rsid w:val="004A64F4"/>
    <w:rsid w:val="004A65D5"/>
    <w:rsid w:val="004A6628"/>
    <w:rsid w:val="004A6B7D"/>
    <w:rsid w:val="004A723E"/>
    <w:rsid w:val="004A7E16"/>
    <w:rsid w:val="004B028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7023"/>
    <w:rsid w:val="004B709F"/>
    <w:rsid w:val="004C1953"/>
    <w:rsid w:val="004C2AC8"/>
    <w:rsid w:val="004C3320"/>
    <w:rsid w:val="004C3547"/>
    <w:rsid w:val="004C3922"/>
    <w:rsid w:val="004C43AF"/>
    <w:rsid w:val="004C485A"/>
    <w:rsid w:val="004C48F8"/>
    <w:rsid w:val="004C4BB9"/>
    <w:rsid w:val="004C5460"/>
    <w:rsid w:val="004C5AA0"/>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6C7F"/>
    <w:rsid w:val="004E0255"/>
    <w:rsid w:val="004E0EBC"/>
    <w:rsid w:val="004E16F3"/>
    <w:rsid w:val="004E187E"/>
    <w:rsid w:val="004E18E2"/>
    <w:rsid w:val="004E1E48"/>
    <w:rsid w:val="004E21D1"/>
    <w:rsid w:val="004E2499"/>
    <w:rsid w:val="004E29F0"/>
    <w:rsid w:val="004E378A"/>
    <w:rsid w:val="004E3A1E"/>
    <w:rsid w:val="004E4983"/>
    <w:rsid w:val="004E565A"/>
    <w:rsid w:val="004E5DC2"/>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4A4"/>
    <w:rsid w:val="00505E2D"/>
    <w:rsid w:val="00506628"/>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C9B"/>
    <w:rsid w:val="00516039"/>
    <w:rsid w:val="00516B0F"/>
    <w:rsid w:val="00517781"/>
    <w:rsid w:val="00520A1F"/>
    <w:rsid w:val="00520BD1"/>
    <w:rsid w:val="00521212"/>
    <w:rsid w:val="00521C29"/>
    <w:rsid w:val="00521D82"/>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3109"/>
    <w:rsid w:val="005D3740"/>
    <w:rsid w:val="005D4E47"/>
    <w:rsid w:val="005D5D66"/>
    <w:rsid w:val="005D6468"/>
    <w:rsid w:val="005D6E22"/>
    <w:rsid w:val="005D7339"/>
    <w:rsid w:val="005E04AE"/>
    <w:rsid w:val="005E0962"/>
    <w:rsid w:val="005E0C91"/>
    <w:rsid w:val="005E0DAB"/>
    <w:rsid w:val="005E104D"/>
    <w:rsid w:val="005E1DBF"/>
    <w:rsid w:val="005E20A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E58"/>
    <w:rsid w:val="005F4FE9"/>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53F6"/>
    <w:rsid w:val="006357B4"/>
    <w:rsid w:val="0063584B"/>
    <w:rsid w:val="00635EDD"/>
    <w:rsid w:val="0063659A"/>
    <w:rsid w:val="00640547"/>
    <w:rsid w:val="0064090B"/>
    <w:rsid w:val="006415FD"/>
    <w:rsid w:val="00641FD0"/>
    <w:rsid w:val="00643BE9"/>
    <w:rsid w:val="00644499"/>
    <w:rsid w:val="006453DB"/>
    <w:rsid w:val="00645810"/>
    <w:rsid w:val="00645F9A"/>
    <w:rsid w:val="00646D74"/>
    <w:rsid w:val="006473D8"/>
    <w:rsid w:val="00647C4D"/>
    <w:rsid w:val="0065002F"/>
    <w:rsid w:val="006500EF"/>
    <w:rsid w:val="00650526"/>
    <w:rsid w:val="00651796"/>
    <w:rsid w:val="00652F72"/>
    <w:rsid w:val="0065329C"/>
    <w:rsid w:val="006533BF"/>
    <w:rsid w:val="006534A4"/>
    <w:rsid w:val="00653EC2"/>
    <w:rsid w:val="0065426E"/>
    <w:rsid w:val="00654C96"/>
    <w:rsid w:val="00655F3E"/>
    <w:rsid w:val="00656113"/>
    <w:rsid w:val="0065675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FA4"/>
    <w:rsid w:val="00676A18"/>
    <w:rsid w:val="00676D62"/>
    <w:rsid w:val="00677012"/>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3555"/>
    <w:rsid w:val="006935A8"/>
    <w:rsid w:val="00693692"/>
    <w:rsid w:val="006937A0"/>
    <w:rsid w:val="00693B58"/>
    <w:rsid w:val="00693C98"/>
    <w:rsid w:val="00693DA5"/>
    <w:rsid w:val="00693FC0"/>
    <w:rsid w:val="006942CF"/>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95D"/>
    <w:rsid w:val="006C30DD"/>
    <w:rsid w:val="006C3421"/>
    <w:rsid w:val="006C3F5F"/>
    <w:rsid w:val="006C433B"/>
    <w:rsid w:val="006C57F8"/>
    <w:rsid w:val="006C62FF"/>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388B"/>
    <w:rsid w:val="007238C0"/>
    <w:rsid w:val="00723A5F"/>
    <w:rsid w:val="0072496C"/>
    <w:rsid w:val="00724A11"/>
    <w:rsid w:val="007257E8"/>
    <w:rsid w:val="00725B96"/>
    <w:rsid w:val="00725DB9"/>
    <w:rsid w:val="0072601E"/>
    <w:rsid w:val="00726091"/>
    <w:rsid w:val="007264F8"/>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F47"/>
    <w:rsid w:val="00734236"/>
    <w:rsid w:val="00734C51"/>
    <w:rsid w:val="00734CD0"/>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63C3"/>
    <w:rsid w:val="007766A3"/>
    <w:rsid w:val="00776BEA"/>
    <w:rsid w:val="00776D10"/>
    <w:rsid w:val="007770E1"/>
    <w:rsid w:val="0077760E"/>
    <w:rsid w:val="00777967"/>
    <w:rsid w:val="0078026D"/>
    <w:rsid w:val="00780634"/>
    <w:rsid w:val="00780848"/>
    <w:rsid w:val="00780F21"/>
    <w:rsid w:val="0078322C"/>
    <w:rsid w:val="00783420"/>
    <w:rsid w:val="00783472"/>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90F91"/>
    <w:rsid w:val="007914A1"/>
    <w:rsid w:val="00791A5B"/>
    <w:rsid w:val="00791CFE"/>
    <w:rsid w:val="00793070"/>
    <w:rsid w:val="00793702"/>
    <w:rsid w:val="00793880"/>
    <w:rsid w:val="00793B42"/>
    <w:rsid w:val="00794A6A"/>
    <w:rsid w:val="00794E9B"/>
    <w:rsid w:val="007963AE"/>
    <w:rsid w:val="00796793"/>
    <w:rsid w:val="007972A1"/>
    <w:rsid w:val="00797898"/>
    <w:rsid w:val="00797AFF"/>
    <w:rsid w:val="007A00A2"/>
    <w:rsid w:val="007A0A2B"/>
    <w:rsid w:val="007A1010"/>
    <w:rsid w:val="007A117E"/>
    <w:rsid w:val="007A1387"/>
    <w:rsid w:val="007A2916"/>
    <w:rsid w:val="007A2D22"/>
    <w:rsid w:val="007A2DB0"/>
    <w:rsid w:val="007A3E9C"/>
    <w:rsid w:val="007A3EE8"/>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322D"/>
    <w:rsid w:val="0080363B"/>
    <w:rsid w:val="00803C8D"/>
    <w:rsid w:val="008041EE"/>
    <w:rsid w:val="0080424E"/>
    <w:rsid w:val="008047E6"/>
    <w:rsid w:val="00804B99"/>
    <w:rsid w:val="00805736"/>
    <w:rsid w:val="008061FD"/>
    <w:rsid w:val="0080700B"/>
    <w:rsid w:val="00807B3A"/>
    <w:rsid w:val="008107BB"/>
    <w:rsid w:val="008110AD"/>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8DD"/>
    <w:rsid w:val="00822F78"/>
    <w:rsid w:val="0082352A"/>
    <w:rsid w:val="0082376D"/>
    <w:rsid w:val="00823C0C"/>
    <w:rsid w:val="00824092"/>
    <w:rsid w:val="00824983"/>
    <w:rsid w:val="008249E9"/>
    <w:rsid w:val="008255E2"/>
    <w:rsid w:val="00825D11"/>
    <w:rsid w:val="008264AA"/>
    <w:rsid w:val="00826FD0"/>
    <w:rsid w:val="00827125"/>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9BD"/>
    <w:rsid w:val="00855672"/>
    <w:rsid w:val="00855A8C"/>
    <w:rsid w:val="00856354"/>
    <w:rsid w:val="00856A7D"/>
    <w:rsid w:val="00856EAE"/>
    <w:rsid w:val="0085725C"/>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A78"/>
    <w:rsid w:val="00866AE8"/>
    <w:rsid w:val="0086714C"/>
    <w:rsid w:val="008700B6"/>
    <w:rsid w:val="008707FC"/>
    <w:rsid w:val="00870CC1"/>
    <w:rsid w:val="00871524"/>
    <w:rsid w:val="0087190A"/>
    <w:rsid w:val="00872031"/>
    <w:rsid w:val="008726FC"/>
    <w:rsid w:val="008738AC"/>
    <w:rsid w:val="00874322"/>
    <w:rsid w:val="00875119"/>
    <w:rsid w:val="00875253"/>
    <w:rsid w:val="008759F8"/>
    <w:rsid w:val="008763D8"/>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6009"/>
    <w:rsid w:val="00886059"/>
    <w:rsid w:val="00886B14"/>
    <w:rsid w:val="00886B42"/>
    <w:rsid w:val="0088702C"/>
    <w:rsid w:val="00887307"/>
    <w:rsid w:val="00887E8F"/>
    <w:rsid w:val="00890588"/>
    <w:rsid w:val="0089069C"/>
    <w:rsid w:val="00891A06"/>
    <w:rsid w:val="00892307"/>
    <w:rsid w:val="008923EC"/>
    <w:rsid w:val="008927C6"/>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CBB"/>
    <w:rsid w:val="00973E74"/>
    <w:rsid w:val="00973F70"/>
    <w:rsid w:val="0097417F"/>
    <w:rsid w:val="009741B8"/>
    <w:rsid w:val="0097458F"/>
    <w:rsid w:val="0097466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DA7"/>
    <w:rsid w:val="009C3FD1"/>
    <w:rsid w:val="009C4E32"/>
    <w:rsid w:val="009C504D"/>
    <w:rsid w:val="009C5363"/>
    <w:rsid w:val="009C5367"/>
    <w:rsid w:val="009C5FE3"/>
    <w:rsid w:val="009C6654"/>
    <w:rsid w:val="009C6A43"/>
    <w:rsid w:val="009C6CE9"/>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E74"/>
    <w:rsid w:val="00A30415"/>
    <w:rsid w:val="00A3063F"/>
    <w:rsid w:val="00A30B80"/>
    <w:rsid w:val="00A31230"/>
    <w:rsid w:val="00A31261"/>
    <w:rsid w:val="00A313F8"/>
    <w:rsid w:val="00A31D00"/>
    <w:rsid w:val="00A323E7"/>
    <w:rsid w:val="00A33088"/>
    <w:rsid w:val="00A333CF"/>
    <w:rsid w:val="00A333D2"/>
    <w:rsid w:val="00A33C2E"/>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AB2"/>
    <w:rsid w:val="00A53C07"/>
    <w:rsid w:val="00A54169"/>
    <w:rsid w:val="00A5482A"/>
    <w:rsid w:val="00A54AAC"/>
    <w:rsid w:val="00A54BC1"/>
    <w:rsid w:val="00A55291"/>
    <w:rsid w:val="00A5535D"/>
    <w:rsid w:val="00A55E19"/>
    <w:rsid w:val="00A56273"/>
    <w:rsid w:val="00A564A7"/>
    <w:rsid w:val="00A566D6"/>
    <w:rsid w:val="00A56F55"/>
    <w:rsid w:val="00A570A7"/>
    <w:rsid w:val="00A57B72"/>
    <w:rsid w:val="00A57E47"/>
    <w:rsid w:val="00A607B2"/>
    <w:rsid w:val="00A61292"/>
    <w:rsid w:val="00A61CF5"/>
    <w:rsid w:val="00A61CF8"/>
    <w:rsid w:val="00A61EF8"/>
    <w:rsid w:val="00A628F1"/>
    <w:rsid w:val="00A629D0"/>
    <w:rsid w:val="00A62A83"/>
    <w:rsid w:val="00A63188"/>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6DC7"/>
    <w:rsid w:val="00A90297"/>
    <w:rsid w:val="00A905D1"/>
    <w:rsid w:val="00A9061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B1"/>
    <w:rsid w:val="00AB29F9"/>
    <w:rsid w:val="00AB2B31"/>
    <w:rsid w:val="00AB3340"/>
    <w:rsid w:val="00AB3BFA"/>
    <w:rsid w:val="00AB3CE4"/>
    <w:rsid w:val="00AB47BC"/>
    <w:rsid w:val="00AB47CE"/>
    <w:rsid w:val="00AB4CF2"/>
    <w:rsid w:val="00AB4E67"/>
    <w:rsid w:val="00AB5404"/>
    <w:rsid w:val="00AB587D"/>
    <w:rsid w:val="00AB67E7"/>
    <w:rsid w:val="00AB6AE4"/>
    <w:rsid w:val="00AB6E61"/>
    <w:rsid w:val="00AB738B"/>
    <w:rsid w:val="00AB75B6"/>
    <w:rsid w:val="00AC1E78"/>
    <w:rsid w:val="00AC1F81"/>
    <w:rsid w:val="00AC2083"/>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60"/>
    <w:rsid w:val="00AD3D5B"/>
    <w:rsid w:val="00AD463C"/>
    <w:rsid w:val="00AD4AFB"/>
    <w:rsid w:val="00AD50E6"/>
    <w:rsid w:val="00AD54C8"/>
    <w:rsid w:val="00AD562D"/>
    <w:rsid w:val="00AD5660"/>
    <w:rsid w:val="00AD5743"/>
    <w:rsid w:val="00AD647D"/>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232E"/>
    <w:rsid w:val="00B32607"/>
    <w:rsid w:val="00B326E9"/>
    <w:rsid w:val="00B3334C"/>
    <w:rsid w:val="00B33567"/>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FB2"/>
    <w:rsid w:val="00B4410E"/>
    <w:rsid w:val="00B443C5"/>
    <w:rsid w:val="00B446A3"/>
    <w:rsid w:val="00B44C79"/>
    <w:rsid w:val="00B44E30"/>
    <w:rsid w:val="00B45472"/>
    <w:rsid w:val="00B45C76"/>
    <w:rsid w:val="00B461B5"/>
    <w:rsid w:val="00B468BF"/>
    <w:rsid w:val="00B46B4F"/>
    <w:rsid w:val="00B46F27"/>
    <w:rsid w:val="00B471D3"/>
    <w:rsid w:val="00B4781F"/>
    <w:rsid w:val="00B50CBC"/>
    <w:rsid w:val="00B52287"/>
    <w:rsid w:val="00B526CB"/>
    <w:rsid w:val="00B539CD"/>
    <w:rsid w:val="00B53B93"/>
    <w:rsid w:val="00B541D0"/>
    <w:rsid w:val="00B543E0"/>
    <w:rsid w:val="00B5468C"/>
    <w:rsid w:val="00B553EC"/>
    <w:rsid w:val="00B55680"/>
    <w:rsid w:val="00B562DA"/>
    <w:rsid w:val="00B56F18"/>
    <w:rsid w:val="00B570F7"/>
    <w:rsid w:val="00B57D09"/>
    <w:rsid w:val="00B57EEE"/>
    <w:rsid w:val="00B604E2"/>
    <w:rsid w:val="00B6084C"/>
    <w:rsid w:val="00B60CCE"/>
    <w:rsid w:val="00B61872"/>
    <w:rsid w:val="00B61ACE"/>
    <w:rsid w:val="00B61FA0"/>
    <w:rsid w:val="00B6275F"/>
    <w:rsid w:val="00B6287D"/>
    <w:rsid w:val="00B62AE6"/>
    <w:rsid w:val="00B6354B"/>
    <w:rsid w:val="00B63B72"/>
    <w:rsid w:val="00B63D41"/>
    <w:rsid w:val="00B644AF"/>
    <w:rsid w:val="00B65050"/>
    <w:rsid w:val="00B65747"/>
    <w:rsid w:val="00B65B3D"/>
    <w:rsid w:val="00B65E4B"/>
    <w:rsid w:val="00B667F0"/>
    <w:rsid w:val="00B66F9D"/>
    <w:rsid w:val="00B67100"/>
    <w:rsid w:val="00B672F5"/>
    <w:rsid w:val="00B67546"/>
    <w:rsid w:val="00B704BD"/>
    <w:rsid w:val="00B7062E"/>
    <w:rsid w:val="00B7072B"/>
    <w:rsid w:val="00B71087"/>
    <w:rsid w:val="00B7176B"/>
    <w:rsid w:val="00B718C9"/>
    <w:rsid w:val="00B72176"/>
    <w:rsid w:val="00B725F0"/>
    <w:rsid w:val="00B7274A"/>
    <w:rsid w:val="00B72924"/>
    <w:rsid w:val="00B72FF7"/>
    <w:rsid w:val="00B733AD"/>
    <w:rsid w:val="00B73D82"/>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1435"/>
    <w:rsid w:val="00BB1919"/>
    <w:rsid w:val="00BB193F"/>
    <w:rsid w:val="00BB1FBA"/>
    <w:rsid w:val="00BB2C93"/>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63DD"/>
    <w:rsid w:val="00BD63F5"/>
    <w:rsid w:val="00BD6A5D"/>
    <w:rsid w:val="00BD6CC0"/>
    <w:rsid w:val="00BD701F"/>
    <w:rsid w:val="00BD7452"/>
    <w:rsid w:val="00BD76B1"/>
    <w:rsid w:val="00BD7933"/>
    <w:rsid w:val="00BE009F"/>
    <w:rsid w:val="00BE010E"/>
    <w:rsid w:val="00BE10D0"/>
    <w:rsid w:val="00BE239D"/>
    <w:rsid w:val="00BE2AB3"/>
    <w:rsid w:val="00BE3227"/>
    <w:rsid w:val="00BE3534"/>
    <w:rsid w:val="00BE36A2"/>
    <w:rsid w:val="00BE388B"/>
    <w:rsid w:val="00BE3BBB"/>
    <w:rsid w:val="00BE3DF4"/>
    <w:rsid w:val="00BE4DAE"/>
    <w:rsid w:val="00BE5262"/>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3279"/>
    <w:rsid w:val="00CC3CAB"/>
    <w:rsid w:val="00CC3CEF"/>
    <w:rsid w:val="00CC3E5E"/>
    <w:rsid w:val="00CC4268"/>
    <w:rsid w:val="00CC4D16"/>
    <w:rsid w:val="00CC4E7B"/>
    <w:rsid w:val="00CC524C"/>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BD7"/>
    <w:rsid w:val="00CE125D"/>
    <w:rsid w:val="00CE2CF7"/>
    <w:rsid w:val="00CE3A86"/>
    <w:rsid w:val="00CE3E94"/>
    <w:rsid w:val="00CE4028"/>
    <w:rsid w:val="00CE44A3"/>
    <w:rsid w:val="00CE49BA"/>
    <w:rsid w:val="00CE4D11"/>
    <w:rsid w:val="00CE53B8"/>
    <w:rsid w:val="00CE74FA"/>
    <w:rsid w:val="00CE757B"/>
    <w:rsid w:val="00CE76B7"/>
    <w:rsid w:val="00CE7D6A"/>
    <w:rsid w:val="00CE7F27"/>
    <w:rsid w:val="00CF05B1"/>
    <w:rsid w:val="00CF0B8B"/>
    <w:rsid w:val="00CF102F"/>
    <w:rsid w:val="00CF16F7"/>
    <w:rsid w:val="00CF1AF9"/>
    <w:rsid w:val="00CF1CA4"/>
    <w:rsid w:val="00CF232D"/>
    <w:rsid w:val="00CF3603"/>
    <w:rsid w:val="00CF395F"/>
    <w:rsid w:val="00CF4268"/>
    <w:rsid w:val="00CF4C2A"/>
    <w:rsid w:val="00CF4E97"/>
    <w:rsid w:val="00CF51CE"/>
    <w:rsid w:val="00CF574D"/>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4113"/>
    <w:rsid w:val="00D24CA9"/>
    <w:rsid w:val="00D24FFD"/>
    <w:rsid w:val="00D250E0"/>
    <w:rsid w:val="00D25195"/>
    <w:rsid w:val="00D251F7"/>
    <w:rsid w:val="00D25215"/>
    <w:rsid w:val="00D2541A"/>
    <w:rsid w:val="00D258F6"/>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6B22"/>
    <w:rsid w:val="00D36D14"/>
    <w:rsid w:val="00D37C85"/>
    <w:rsid w:val="00D37C8B"/>
    <w:rsid w:val="00D4106C"/>
    <w:rsid w:val="00D415E1"/>
    <w:rsid w:val="00D41A24"/>
    <w:rsid w:val="00D41CB7"/>
    <w:rsid w:val="00D42516"/>
    <w:rsid w:val="00D431C5"/>
    <w:rsid w:val="00D440E4"/>
    <w:rsid w:val="00D44ACE"/>
    <w:rsid w:val="00D44EB1"/>
    <w:rsid w:val="00D44FE7"/>
    <w:rsid w:val="00D4521E"/>
    <w:rsid w:val="00D46E01"/>
    <w:rsid w:val="00D46F79"/>
    <w:rsid w:val="00D47907"/>
    <w:rsid w:val="00D47CD8"/>
    <w:rsid w:val="00D50735"/>
    <w:rsid w:val="00D50D8D"/>
    <w:rsid w:val="00D51892"/>
    <w:rsid w:val="00D51B1E"/>
    <w:rsid w:val="00D51B76"/>
    <w:rsid w:val="00D51DE9"/>
    <w:rsid w:val="00D52784"/>
    <w:rsid w:val="00D527A4"/>
    <w:rsid w:val="00D529DD"/>
    <w:rsid w:val="00D52AF2"/>
    <w:rsid w:val="00D52EF5"/>
    <w:rsid w:val="00D535A3"/>
    <w:rsid w:val="00D53AD8"/>
    <w:rsid w:val="00D53CB1"/>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EB8"/>
    <w:rsid w:val="00D642CA"/>
    <w:rsid w:val="00D65AE5"/>
    <w:rsid w:val="00D65CE6"/>
    <w:rsid w:val="00D65E77"/>
    <w:rsid w:val="00D66085"/>
    <w:rsid w:val="00D66290"/>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A0536"/>
    <w:rsid w:val="00DA0927"/>
    <w:rsid w:val="00DA0C1D"/>
    <w:rsid w:val="00DA101F"/>
    <w:rsid w:val="00DA111A"/>
    <w:rsid w:val="00DA1D65"/>
    <w:rsid w:val="00DA2A27"/>
    <w:rsid w:val="00DA36B8"/>
    <w:rsid w:val="00DA3B37"/>
    <w:rsid w:val="00DA3F57"/>
    <w:rsid w:val="00DA542D"/>
    <w:rsid w:val="00DA5AD6"/>
    <w:rsid w:val="00DA5D3C"/>
    <w:rsid w:val="00DA60B9"/>
    <w:rsid w:val="00DA646B"/>
    <w:rsid w:val="00DA71A6"/>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F83"/>
    <w:rsid w:val="00DF323D"/>
    <w:rsid w:val="00DF34B8"/>
    <w:rsid w:val="00DF3B60"/>
    <w:rsid w:val="00DF41E2"/>
    <w:rsid w:val="00DF4704"/>
    <w:rsid w:val="00DF4E31"/>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74D7"/>
    <w:rsid w:val="00E37A26"/>
    <w:rsid w:val="00E407B2"/>
    <w:rsid w:val="00E40979"/>
    <w:rsid w:val="00E40EA7"/>
    <w:rsid w:val="00E411CE"/>
    <w:rsid w:val="00E4151C"/>
    <w:rsid w:val="00E41539"/>
    <w:rsid w:val="00E41757"/>
    <w:rsid w:val="00E4265F"/>
    <w:rsid w:val="00E427BF"/>
    <w:rsid w:val="00E42F1D"/>
    <w:rsid w:val="00E4317E"/>
    <w:rsid w:val="00E434B9"/>
    <w:rsid w:val="00E43D49"/>
    <w:rsid w:val="00E43F7A"/>
    <w:rsid w:val="00E443E6"/>
    <w:rsid w:val="00E4475D"/>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F3D"/>
    <w:rsid w:val="00E77C7E"/>
    <w:rsid w:val="00E800B6"/>
    <w:rsid w:val="00E80949"/>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719"/>
    <w:rsid w:val="00EB56C7"/>
    <w:rsid w:val="00EB5820"/>
    <w:rsid w:val="00EB6AA8"/>
    <w:rsid w:val="00EB6F3E"/>
    <w:rsid w:val="00EB7E88"/>
    <w:rsid w:val="00EC079C"/>
    <w:rsid w:val="00EC080A"/>
    <w:rsid w:val="00EC08A9"/>
    <w:rsid w:val="00EC1271"/>
    <w:rsid w:val="00EC14D8"/>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10738"/>
    <w:rsid w:val="00F10D68"/>
    <w:rsid w:val="00F11559"/>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3366"/>
    <w:rsid w:val="00F23A35"/>
    <w:rsid w:val="00F23CB1"/>
    <w:rsid w:val="00F23E3A"/>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609"/>
    <w:rsid w:val="00F41E7F"/>
    <w:rsid w:val="00F41F12"/>
    <w:rsid w:val="00F41F97"/>
    <w:rsid w:val="00F420FC"/>
    <w:rsid w:val="00F42203"/>
    <w:rsid w:val="00F422AA"/>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BD9"/>
    <w:rsid w:val="00F50CFB"/>
    <w:rsid w:val="00F50D33"/>
    <w:rsid w:val="00F50ECD"/>
    <w:rsid w:val="00F50EDB"/>
    <w:rsid w:val="00F51497"/>
    <w:rsid w:val="00F5155D"/>
    <w:rsid w:val="00F5159C"/>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80347"/>
    <w:rsid w:val="00F803C1"/>
    <w:rsid w:val="00F803F5"/>
    <w:rsid w:val="00F80E63"/>
    <w:rsid w:val="00F80F47"/>
    <w:rsid w:val="00F81717"/>
    <w:rsid w:val="00F8179B"/>
    <w:rsid w:val="00F82068"/>
    <w:rsid w:val="00F820BF"/>
    <w:rsid w:val="00F8220F"/>
    <w:rsid w:val="00F82623"/>
    <w:rsid w:val="00F82B1F"/>
    <w:rsid w:val="00F82F29"/>
    <w:rsid w:val="00F8318B"/>
    <w:rsid w:val="00F83C4D"/>
    <w:rsid w:val="00F83DA8"/>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C22"/>
    <w:rsid w:val="00F921DF"/>
    <w:rsid w:val="00F92350"/>
    <w:rsid w:val="00F92A6B"/>
    <w:rsid w:val="00F92E99"/>
    <w:rsid w:val="00F938AC"/>
    <w:rsid w:val="00F93A8E"/>
    <w:rsid w:val="00F93B6A"/>
    <w:rsid w:val="00F93F7A"/>
    <w:rsid w:val="00F94F54"/>
    <w:rsid w:val="00F955FA"/>
    <w:rsid w:val="00F95B6B"/>
    <w:rsid w:val="00F95F3B"/>
    <w:rsid w:val="00F9655F"/>
    <w:rsid w:val="00F9681F"/>
    <w:rsid w:val="00F96C75"/>
    <w:rsid w:val="00F97DDD"/>
    <w:rsid w:val="00FA066C"/>
    <w:rsid w:val="00FA0938"/>
    <w:rsid w:val="00FA12CD"/>
    <w:rsid w:val="00FA1A48"/>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C105A"/>
    <w:rsid w:val="00FC1259"/>
    <w:rsid w:val="00FC1CA3"/>
    <w:rsid w:val="00FC1CC2"/>
    <w:rsid w:val="00FC1FAF"/>
    <w:rsid w:val="00FC21E8"/>
    <w:rsid w:val="00FC3495"/>
    <w:rsid w:val="00FC3D13"/>
    <w:rsid w:val="00FC40F1"/>
    <w:rsid w:val="00FC4201"/>
    <w:rsid w:val="00FC4817"/>
    <w:rsid w:val="00FC4A81"/>
    <w:rsid w:val="00FC4BD3"/>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81B"/>
    <w:rsid w:val="00FE5AB5"/>
    <w:rsid w:val="00FE6149"/>
    <w:rsid w:val="00FE634D"/>
    <w:rsid w:val="00FE70C7"/>
    <w:rsid w:val="00FE77BA"/>
    <w:rsid w:val="00FE7BCB"/>
    <w:rsid w:val="00FF033D"/>
    <w:rsid w:val="00FF045C"/>
    <w:rsid w:val="00FF05E3"/>
    <w:rsid w:val="00FF09CA"/>
    <w:rsid w:val="00FF0A39"/>
    <w:rsid w:val="00FF140C"/>
    <w:rsid w:val="00FF15C3"/>
    <w:rsid w:val="00FF252F"/>
    <w:rsid w:val="00FF2F97"/>
    <w:rsid w:val="00FF36C4"/>
    <w:rsid w:val="00FF412D"/>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5676"/>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39"/>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semiHidden/>
    <w:rsid w:val="00EA7730"/>
  </w:style>
  <w:style w:type="paragraph" w:styleId="ad">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e">
    <w:name w:val="footer"/>
    <w:basedOn w:val="a"/>
    <w:link w:val="af"/>
    <w:rsid w:val="003A6A52"/>
    <w:pPr>
      <w:tabs>
        <w:tab w:val="center" w:pos="4252"/>
        <w:tab w:val="right" w:pos="8504"/>
      </w:tabs>
      <w:snapToGrid w:val="0"/>
    </w:pPr>
    <w:rPr>
      <w:rFonts w:eastAsia="MS Mincho"/>
      <w:sz w:val="20"/>
      <w:szCs w:val="20"/>
      <w:lang w:val="en-GB" w:eastAsia="de-DE"/>
    </w:rPr>
  </w:style>
  <w:style w:type="character" w:customStyle="1" w:styleId="af">
    <w:name w:val="頁尾 字元"/>
    <w:link w:val="ae"/>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0"/>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2">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a"/>
    <w:link w:val="af4"/>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5">
    <w:name w:val="Title"/>
    <w:basedOn w:val="a"/>
    <w:next w:val="a"/>
    <w:link w:val="af6"/>
    <w:uiPriority w:val="10"/>
    <w:qFormat/>
    <w:rsid w:val="0027388F"/>
    <w:pPr>
      <w:contextualSpacing/>
    </w:pPr>
    <w:rPr>
      <w:rFonts w:ascii="Malgun Gothic" w:eastAsia="Malgun Gothic" w:hAnsi="Malgun Gothic"/>
      <w:spacing w:val="-10"/>
      <w:sz w:val="56"/>
      <w:szCs w:val="56"/>
      <w:lang w:eastAsia="ko-KR"/>
    </w:rPr>
  </w:style>
  <w:style w:type="character" w:customStyle="1" w:styleId="af6">
    <w:name w:val="標題 字元"/>
    <w:link w:val="af5"/>
    <w:uiPriority w:val="10"/>
    <w:qFormat/>
    <w:rsid w:val="0027388F"/>
    <w:rPr>
      <w:rFonts w:ascii="Malgun Gothic" w:eastAsia="Malgun Gothic" w:hAnsi="Malgun Gothic"/>
      <w:spacing w:val="-10"/>
      <w:sz w:val="56"/>
      <w:szCs w:val="56"/>
      <w:lang w:eastAsia="ko-KR"/>
    </w:rPr>
  </w:style>
  <w:style w:type="character" w:customStyle="1" w:styleId="af4">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3"/>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Ting-Wei Kang (康庭維)</dc:creator>
  <cp:keywords/>
  <cp:lastModifiedBy>紀鈞翔</cp:lastModifiedBy>
  <cp:revision>12</cp:revision>
  <cp:lastPrinted>2012-09-28T04:55:00Z</cp:lastPrinted>
  <dcterms:created xsi:type="dcterms:W3CDTF">2022-08-10T10:50:00Z</dcterms:created>
  <dcterms:modified xsi:type="dcterms:W3CDTF">2022-08-10T13:46:00Z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ies>
</file>