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809E" w14:textId="6351DB0E" w:rsidR="0014771D" w:rsidRPr="00C7181F" w:rsidRDefault="0014771D" w:rsidP="0014771D">
      <w:pPr>
        <w:keepLines/>
        <w:tabs>
          <w:tab w:val="right" w:pos="10440"/>
          <w:tab w:val="right" w:pos="13323"/>
        </w:tabs>
        <w:spacing w:before="60"/>
        <w:jc w:val="left"/>
        <w:rPr>
          <w:rFonts w:ascii="Arial" w:eastAsia="SimSun" w:hAnsi="Arial" w:cs="Arial"/>
          <w:b/>
          <w:sz w:val="24"/>
          <w:szCs w:val="24"/>
          <w:lang w:eastAsia="zh-CN"/>
        </w:rPr>
      </w:pPr>
      <w:bookmarkStart w:id="0" w:name="Title"/>
      <w:bookmarkStart w:id="1" w:name="DocumentFor"/>
      <w:bookmarkEnd w:id="0"/>
      <w:bookmarkEnd w:id="1"/>
      <w:r w:rsidRPr="00C7181F">
        <w:rPr>
          <w:rFonts w:ascii="Arial" w:eastAsia="MS Mincho" w:hAnsi="Arial" w:cs="Arial"/>
          <w:b/>
          <w:sz w:val="24"/>
          <w:szCs w:val="24"/>
        </w:rPr>
        <w:t>3GPP TSG-RAN WG4 Meeting #</w:t>
      </w:r>
      <w:r w:rsidRPr="00C7181F">
        <w:rPr>
          <w:rFonts w:ascii="Arial" w:eastAsia="MS Mincho" w:hAnsi="Arial" w:cs="Arial"/>
          <w:sz w:val="20"/>
          <w:szCs w:val="20"/>
        </w:rPr>
        <w:t xml:space="preserve"> </w:t>
      </w:r>
      <w:r w:rsidRPr="00C7181F">
        <w:rPr>
          <w:rFonts w:ascii="Arial" w:eastAsia="MS Mincho" w:hAnsi="Arial" w:cs="Arial"/>
          <w:b/>
          <w:sz w:val="24"/>
          <w:szCs w:val="24"/>
        </w:rPr>
        <w:t>104-e</w:t>
      </w:r>
      <w:r w:rsidRPr="00C7181F">
        <w:rPr>
          <w:rFonts w:ascii="Arial" w:eastAsia="MS Mincho" w:hAnsi="Arial" w:cs="Arial"/>
          <w:b/>
          <w:sz w:val="24"/>
          <w:szCs w:val="24"/>
        </w:rPr>
        <w:tab/>
      </w:r>
      <w:r w:rsidR="000430D7" w:rsidRPr="000430D7">
        <w:rPr>
          <w:rFonts w:ascii="Arial" w:eastAsia="MS Mincho" w:hAnsi="Arial" w:cs="Arial"/>
          <w:b/>
          <w:sz w:val="24"/>
          <w:szCs w:val="24"/>
        </w:rPr>
        <w:t>R4-2211868</w:t>
      </w:r>
    </w:p>
    <w:p w14:paraId="2D99F901" w14:textId="77777777" w:rsidR="0014771D" w:rsidRPr="00C7181F" w:rsidRDefault="0014771D" w:rsidP="0014771D">
      <w:pPr>
        <w:tabs>
          <w:tab w:val="right" w:pos="9781"/>
          <w:tab w:val="right" w:pos="13323"/>
        </w:tabs>
        <w:spacing w:after="240"/>
        <w:jc w:val="left"/>
        <w:outlineLvl w:val="0"/>
        <w:rPr>
          <w:rFonts w:ascii="Arial" w:eastAsia="SimSun" w:hAnsi="Arial" w:cs="Arial"/>
          <w:b/>
          <w:sz w:val="24"/>
          <w:szCs w:val="24"/>
          <w:lang w:eastAsia="zh-CN"/>
        </w:rPr>
      </w:pPr>
      <w:r w:rsidRPr="00C7181F">
        <w:rPr>
          <w:rFonts w:ascii="Arial" w:eastAsia="SimSun" w:hAnsi="Arial" w:cs="Arial"/>
          <w:b/>
          <w:sz w:val="24"/>
          <w:szCs w:val="24"/>
          <w:lang w:eastAsia="zh-CN"/>
        </w:rPr>
        <w:t>Electronic Meeting, August 15 – August 26, 2022</w:t>
      </w:r>
    </w:p>
    <w:p w14:paraId="2305CEA3" w14:textId="0DEE5908" w:rsidR="009F52D7" w:rsidRPr="00303915" w:rsidRDefault="009F52D7" w:rsidP="009F52D7">
      <w:pPr>
        <w:pStyle w:val="CH"/>
        <w:rPr>
          <w:sz w:val="24"/>
          <w:szCs w:val="24"/>
        </w:rPr>
      </w:pPr>
      <w:r w:rsidRPr="00303915">
        <w:rPr>
          <w:sz w:val="24"/>
          <w:szCs w:val="24"/>
        </w:rPr>
        <w:t>Agenda item:</w:t>
      </w:r>
      <w:r w:rsidRPr="00303915">
        <w:rPr>
          <w:sz w:val="24"/>
          <w:szCs w:val="24"/>
        </w:rPr>
        <w:tab/>
      </w:r>
      <w:r w:rsidR="0014771D" w:rsidRPr="0014771D">
        <w:rPr>
          <w:sz w:val="24"/>
          <w:szCs w:val="24"/>
        </w:rPr>
        <w:t>9.14.8.2.1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77F14C8"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4771D" w:rsidRPr="0014771D">
        <w:rPr>
          <w:sz w:val="24"/>
          <w:szCs w:val="24"/>
        </w:rPr>
        <w:t xml:space="preserve">Discussion on PDSCH demod requirements </w:t>
      </w:r>
      <w:r w:rsidR="0016037D" w:rsidRPr="0016037D">
        <w:rPr>
          <w:sz w:val="24"/>
          <w:szCs w:val="24"/>
        </w:rPr>
        <w:t>for 52.6 - 71 GHz</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51DEAFFB" w:rsidR="00C94AC7" w:rsidRPr="00316E46" w:rsidRDefault="00C94AC7" w:rsidP="00C94AC7">
      <w:pPr>
        <w:spacing w:after="120"/>
        <w:rPr>
          <w:sz w:val="20"/>
          <w:szCs w:val="20"/>
        </w:rPr>
      </w:pPr>
      <w:r w:rsidRPr="00F70DD8">
        <w:rPr>
          <w:sz w:val="20"/>
          <w:szCs w:val="20"/>
        </w:rPr>
        <w:t>In RAN4#10</w:t>
      </w:r>
      <w:r w:rsidR="0016037D">
        <w:rPr>
          <w:sz w:val="20"/>
          <w:szCs w:val="20"/>
        </w:rPr>
        <w:t>3</w:t>
      </w:r>
      <w:r w:rsidRPr="00F70DD8">
        <w:rPr>
          <w:sz w:val="20"/>
          <w:szCs w:val="20"/>
        </w:rPr>
        <w:t>-e demodulation requirements</w:t>
      </w:r>
      <w:r w:rsidR="00F70DD8" w:rsidRPr="00F70DD8">
        <w:rPr>
          <w:sz w:val="20"/>
          <w:szCs w:val="20"/>
        </w:rPr>
        <w:t xml:space="preserve"> for</w:t>
      </w:r>
      <w:r w:rsidRPr="00F70DD8">
        <w:rPr>
          <w:sz w:val="20"/>
          <w:szCs w:val="20"/>
        </w:rPr>
        <w:t xml:space="preserve"> </w:t>
      </w:r>
      <w:r w:rsidR="00F70DD8" w:rsidRPr="00F70DD8">
        <w:rPr>
          <w:sz w:val="20"/>
          <w:szCs w:val="20"/>
        </w:rPr>
        <w:t xml:space="preserve">52.6 - 71 GHz </w:t>
      </w:r>
      <w:r w:rsidRPr="00F70DD8">
        <w:rPr>
          <w:sz w:val="20"/>
          <w:szCs w:val="20"/>
        </w:rPr>
        <w:t xml:space="preserve">was discussed and way forward [1] was agreed. In this contribution we present our views on the open issues </w:t>
      </w:r>
      <w:r w:rsidR="00C34707">
        <w:rPr>
          <w:sz w:val="20"/>
          <w:szCs w:val="20"/>
        </w:rPr>
        <w:t xml:space="preserve">on general aspects </w:t>
      </w:r>
      <w:r w:rsidR="001901BB">
        <w:rPr>
          <w:sz w:val="20"/>
          <w:szCs w:val="20"/>
        </w:rPr>
        <w:t xml:space="preserve">and </w:t>
      </w:r>
      <w:r w:rsidR="001901BB" w:rsidRPr="00F70DD8">
        <w:rPr>
          <w:sz w:val="20"/>
          <w:szCs w:val="20"/>
        </w:rPr>
        <w:t>PDSCH</w:t>
      </w:r>
      <w:r w:rsidR="00AC033E">
        <w:rPr>
          <w:sz w:val="20"/>
          <w:szCs w:val="20"/>
        </w:rPr>
        <w:t xml:space="preserve"> demodulation </w:t>
      </w:r>
      <w:r w:rsidRPr="00F70DD8">
        <w:rPr>
          <w:sz w:val="20"/>
          <w:szCs w:val="20"/>
        </w:rPr>
        <w:t>requirements.</w:t>
      </w:r>
      <w:r w:rsidRPr="00316E46">
        <w:rPr>
          <w:sz w:val="20"/>
          <w:szCs w:val="20"/>
        </w:rPr>
        <w:t xml:space="preserve">  </w:t>
      </w:r>
    </w:p>
    <w:p w14:paraId="4EAFA8EB" w14:textId="77777777" w:rsidR="009F52D7" w:rsidRDefault="009F52D7" w:rsidP="009F52D7">
      <w:pPr>
        <w:pStyle w:val="Heading1"/>
      </w:pPr>
      <w:r>
        <w:t>2. Discussion</w:t>
      </w:r>
    </w:p>
    <w:p w14:paraId="43F01072" w14:textId="0C7CCF2A" w:rsidR="009F52D7" w:rsidRPr="006629A5" w:rsidRDefault="006629A5" w:rsidP="009F52D7">
      <w:pPr>
        <w:pStyle w:val="Heading2"/>
      </w:pPr>
      <w:r w:rsidRPr="006629A5">
        <w:t>General</w:t>
      </w:r>
    </w:p>
    <w:p w14:paraId="7E0DEE77" w14:textId="77777777" w:rsidR="009676A1" w:rsidRPr="001918C7" w:rsidRDefault="006629A5" w:rsidP="001918C7">
      <w:pPr>
        <w:shd w:val="clear" w:color="auto" w:fill="FFFFFF"/>
        <w:spacing w:after="120"/>
        <w:rPr>
          <w:sz w:val="20"/>
          <w:szCs w:val="20"/>
        </w:rPr>
      </w:pPr>
      <w:r w:rsidRPr="001918C7">
        <w:rPr>
          <w:sz w:val="20"/>
          <w:szCs w:val="20"/>
        </w:rPr>
        <w:t>In [1] we have several agreements on general aspects for demodulation requirements</w:t>
      </w:r>
      <w:r w:rsidR="009676A1" w:rsidRPr="001918C7">
        <w:rPr>
          <w:sz w:val="20"/>
          <w:szCs w:val="20"/>
        </w:rPr>
        <w:t>. We address some of the open issues below.</w:t>
      </w:r>
    </w:p>
    <w:p w14:paraId="793163AE" w14:textId="77777777" w:rsidR="001901BB" w:rsidRPr="001901BB" w:rsidRDefault="001901BB" w:rsidP="001901BB">
      <w:pPr>
        <w:shd w:val="clear" w:color="auto" w:fill="FFFFFF"/>
        <w:spacing w:after="120"/>
        <w:rPr>
          <w:rFonts w:eastAsia="SimSun"/>
          <w:b/>
          <w:bCs/>
          <w:sz w:val="20"/>
          <w:szCs w:val="20"/>
          <w:u w:val="single"/>
          <w:lang w:val="en-GB" w:eastAsia="en-GB"/>
        </w:rPr>
      </w:pPr>
      <w:r w:rsidRPr="001901BB">
        <w:rPr>
          <w:rFonts w:eastAsia="SimSun"/>
          <w:b/>
          <w:bCs/>
          <w:sz w:val="20"/>
          <w:szCs w:val="20"/>
          <w:u w:val="single"/>
          <w:lang w:val="en-GB" w:eastAsia="en-GB"/>
        </w:rPr>
        <w:t>Issue 1-2-3: Max Doppler Frequency</w:t>
      </w:r>
    </w:p>
    <w:p w14:paraId="76CA028B" w14:textId="77777777" w:rsidR="001901BB" w:rsidRPr="001901BB" w:rsidRDefault="001901BB" w:rsidP="001901BB">
      <w:pPr>
        <w:numPr>
          <w:ilvl w:val="0"/>
          <w:numId w:val="10"/>
        </w:numPr>
        <w:shd w:val="clear" w:color="auto" w:fill="FFFFFF"/>
        <w:spacing w:after="120"/>
        <w:rPr>
          <w:rFonts w:eastAsia="SimSun"/>
          <w:sz w:val="20"/>
          <w:szCs w:val="20"/>
          <w:lang w:val="en-GB" w:eastAsia="en-GB"/>
        </w:rPr>
      </w:pPr>
      <w:r w:rsidRPr="001901BB">
        <w:rPr>
          <w:rFonts w:eastAsia="SimSun"/>
          <w:sz w:val="20"/>
          <w:szCs w:val="20"/>
          <w:lang w:val="en-GB" w:eastAsia="en-GB"/>
        </w:rPr>
        <w:t>TDL-D with 200Hz Max doppler</w:t>
      </w:r>
    </w:p>
    <w:p w14:paraId="3ED083E9" w14:textId="77777777" w:rsidR="001901BB" w:rsidRPr="001901BB" w:rsidRDefault="001901BB" w:rsidP="001901BB">
      <w:pPr>
        <w:numPr>
          <w:ilvl w:val="0"/>
          <w:numId w:val="10"/>
        </w:numPr>
        <w:shd w:val="clear" w:color="auto" w:fill="FFFFFF"/>
        <w:spacing w:after="120"/>
        <w:rPr>
          <w:rFonts w:eastAsia="SimSun"/>
          <w:sz w:val="20"/>
          <w:szCs w:val="20"/>
          <w:lang w:val="en-GB" w:eastAsia="en-GB"/>
        </w:rPr>
      </w:pPr>
      <w:r w:rsidRPr="001901BB">
        <w:rPr>
          <w:rFonts w:eastAsia="SimSun"/>
          <w:sz w:val="20"/>
          <w:szCs w:val="20"/>
          <w:lang w:val="en-GB" w:eastAsia="en-GB"/>
        </w:rPr>
        <w:t>TDL-A channel:</w:t>
      </w:r>
    </w:p>
    <w:p w14:paraId="60614D65" w14:textId="77777777" w:rsidR="001901BB" w:rsidRPr="001901BB" w:rsidRDefault="001901BB" w:rsidP="001901BB">
      <w:pPr>
        <w:numPr>
          <w:ilvl w:val="0"/>
          <w:numId w:val="9"/>
        </w:numPr>
        <w:shd w:val="clear" w:color="auto" w:fill="FFFFFF"/>
        <w:spacing w:after="120"/>
        <w:rPr>
          <w:rFonts w:eastAsia="SimSun"/>
          <w:sz w:val="20"/>
          <w:szCs w:val="20"/>
          <w:lang w:val="en-GB" w:eastAsia="en-GB"/>
        </w:rPr>
      </w:pPr>
      <w:r w:rsidRPr="001901BB">
        <w:rPr>
          <w:rFonts w:eastAsia="SimSun"/>
          <w:sz w:val="20"/>
          <w:szCs w:val="20"/>
          <w:lang w:val="en-GB" w:eastAsia="en-GB"/>
        </w:rPr>
        <w:t>Option 1: 200Hz</w:t>
      </w:r>
    </w:p>
    <w:p w14:paraId="0FE30E09" w14:textId="77777777" w:rsidR="001901BB" w:rsidRPr="001901BB" w:rsidRDefault="001901BB" w:rsidP="001901BB">
      <w:pPr>
        <w:numPr>
          <w:ilvl w:val="0"/>
          <w:numId w:val="9"/>
        </w:numPr>
        <w:shd w:val="clear" w:color="auto" w:fill="FFFFFF"/>
        <w:spacing w:after="120"/>
        <w:rPr>
          <w:rFonts w:eastAsia="SimSun"/>
          <w:sz w:val="20"/>
          <w:szCs w:val="20"/>
          <w:lang w:val="en-GB" w:eastAsia="en-GB"/>
        </w:rPr>
      </w:pPr>
      <w:r w:rsidRPr="001901BB">
        <w:rPr>
          <w:rFonts w:eastAsia="SimSun"/>
          <w:sz w:val="20"/>
          <w:szCs w:val="20"/>
          <w:lang w:val="en-GB" w:eastAsia="en-GB"/>
        </w:rPr>
        <w:t>Option 2: 650Hz</w:t>
      </w:r>
    </w:p>
    <w:p w14:paraId="149E29CB" w14:textId="77777777" w:rsidR="001901BB" w:rsidRPr="001901BB" w:rsidRDefault="001901BB" w:rsidP="001901BB">
      <w:pPr>
        <w:numPr>
          <w:ilvl w:val="0"/>
          <w:numId w:val="9"/>
        </w:numPr>
        <w:shd w:val="clear" w:color="auto" w:fill="FFFFFF"/>
        <w:spacing w:after="120"/>
        <w:rPr>
          <w:rFonts w:eastAsia="SimSun"/>
          <w:sz w:val="20"/>
          <w:szCs w:val="20"/>
          <w:lang w:val="en-GB" w:eastAsia="en-GB"/>
        </w:rPr>
      </w:pPr>
      <w:r w:rsidRPr="001901BB">
        <w:rPr>
          <w:rFonts w:eastAsia="SimSun"/>
          <w:sz w:val="20"/>
          <w:szCs w:val="20"/>
          <w:lang w:val="en-GB" w:eastAsia="en-GB"/>
        </w:rPr>
        <w:t>Option 3: both 200Hz, and 650Hz</w:t>
      </w:r>
    </w:p>
    <w:p w14:paraId="1D1605EB" w14:textId="77777777" w:rsidR="009676A1" w:rsidRPr="001918C7" w:rsidRDefault="009676A1" w:rsidP="005B410D">
      <w:pPr>
        <w:spacing w:after="120"/>
        <w:rPr>
          <w:rFonts w:eastAsia="SimSun"/>
          <w:sz w:val="20"/>
          <w:szCs w:val="20"/>
          <w:lang w:val="en-GB" w:eastAsia="en-GB"/>
        </w:rPr>
      </w:pPr>
    </w:p>
    <w:p w14:paraId="57703740" w14:textId="455F7D98" w:rsidR="001918C7" w:rsidRDefault="006629A5" w:rsidP="001918C7">
      <w:pPr>
        <w:shd w:val="clear" w:color="auto" w:fill="FFFFFF"/>
        <w:spacing w:after="120"/>
        <w:rPr>
          <w:sz w:val="20"/>
          <w:szCs w:val="20"/>
        </w:rPr>
      </w:pPr>
      <w:r>
        <w:rPr>
          <w:rFonts w:eastAsia="SimSun"/>
          <w:sz w:val="20"/>
          <w:szCs w:val="20"/>
          <w:lang w:val="en-GB" w:eastAsia="en-GB"/>
        </w:rPr>
        <w:t xml:space="preserve"> </w:t>
      </w:r>
      <w:r w:rsidR="001918C7" w:rsidRPr="001918C7">
        <w:rPr>
          <w:sz w:val="20"/>
          <w:szCs w:val="20"/>
        </w:rPr>
        <w:t xml:space="preserve">In FR2-2 </w:t>
      </w:r>
      <w:r w:rsidR="00886617">
        <w:rPr>
          <w:sz w:val="20"/>
          <w:szCs w:val="20"/>
        </w:rPr>
        <w:t xml:space="preserve">low speed of 3 km/h would be more practical than higher speeds. </w:t>
      </w:r>
      <w:r w:rsidR="005C0B20">
        <w:rPr>
          <w:sz w:val="20"/>
          <w:szCs w:val="20"/>
        </w:rPr>
        <w:t>Hence,</w:t>
      </w:r>
      <w:r w:rsidR="00886617">
        <w:rPr>
          <w:sz w:val="20"/>
          <w:szCs w:val="20"/>
        </w:rPr>
        <w:t xml:space="preserve"> we propose to limit the max Doppler frequency to 200Hz and not consider higher speed and Doppler</w:t>
      </w:r>
      <w:r w:rsidR="005C0B20">
        <w:rPr>
          <w:sz w:val="20"/>
          <w:szCs w:val="20"/>
        </w:rPr>
        <w:t xml:space="preserve"> even for TDLA channel</w:t>
      </w:r>
      <w:r w:rsidR="00886617">
        <w:rPr>
          <w:sz w:val="20"/>
          <w:szCs w:val="20"/>
        </w:rPr>
        <w:t>.</w:t>
      </w:r>
    </w:p>
    <w:p w14:paraId="0809D1CC" w14:textId="7BC230A2" w:rsidR="00886617" w:rsidRDefault="00886617" w:rsidP="001918C7">
      <w:pPr>
        <w:shd w:val="clear" w:color="auto" w:fill="FFFFFF"/>
        <w:spacing w:after="120"/>
        <w:rPr>
          <w:sz w:val="20"/>
          <w:szCs w:val="20"/>
        </w:rPr>
      </w:pPr>
    </w:p>
    <w:p w14:paraId="63D0B986" w14:textId="26C09778" w:rsidR="00886617" w:rsidRDefault="00886617" w:rsidP="001918C7">
      <w:pPr>
        <w:shd w:val="clear" w:color="auto" w:fill="FFFFFF"/>
        <w:spacing w:after="120"/>
        <w:rPr>
          <w:b/>
          <w:bCs/>
          <w:sz w:val="20"/>
          <w:szCs w:val="20"/>
        </w:rPr>
      </w:pPr>
      <w:r>
        <w:rPr>
          <w:b/>
          <w:bCs/>
          <w:sz w:val="20"/>
          <w:szCs w:val="20"/>
        </w:rPr>
        <w:t>Proposal #</w:t>
      </w:r>
      <w:r w:rsidR="005C0B20">
        <w:rPr>
          <w:b/>
          <w:bCs/>
          <w:sz w:val="20"/>
          <w:szCs w:val="20"/>
        </w:rPr>
        <w:t>1</w:t>
      </w:r>
      <w:r>
        <w:rPr>
          <w:b/>
          <w:bCs/>
          <w:sz w:val="20"/>
          <w:szCs w:val="20"/>
        </w:rPr>
        <w:t xml:space="preserve">: </w:t>
      </w:r>
      <w:r w:rsidR="005C0B20">
        <w:rPr>
          <w:b/>
          <w:bCs/>
          <w:sz w:val="20"/>
          <w:szCs w:val="20"/>
        </w:rPr>
        <w:t>Use Max Doppler frequency as 200Hz for TDL-A channel</w:t>
      </w:r>
      <w:r>
        <w:rPr>
          <w:b/>
          <w:bCs/>
          <w:sz w:val="20"/>
          <w:szCs w:val="20"/>
        </w:rPr>
        <w:t xml:space="preserve">. </w:t>
      </w:r>
    </w:p>
    <w:p w14:paraId="457F94C9" w14:textId="4A7BB3B8" w:rsidR="005C0B20" w:rsidRDefault="005C0B20" w:rsidP="001918C7">
      <w:pPr>
        <w:shd w:val="clear" w:color="auto" w:fill="FFFFFF"/>
        <w:spacing w:after="120"/>
        <w:rPr>
          <w:b/>
          <w:bCs/>
          <w:sz w:val="20"/>
          <w:szCs w:val="20"/>
        </w:rPr>
      </w:pPr>
    </w:p>
    <w:p w14:paraId="7198ECEE" w14:textId="77777777" w:rsidR="005C0B20" w:rsidRPr="005C0B20" w:rsidRDefault="005C0B20" w:rsidP="005C0B20">
      <w:pPr>
        <w:shd w:val="clear" w:color="auto" w:fill="FFFFFF"/>
        <w:spacing w:after="120"/>
        <w:rPr>
          <w:b/>
          <w:sz w:val="20"/>
          <w:szCs w:val="20"/>
          <w:u w:val="single"/>
          <w:lang w:val="en-GB"/>
        </w:rPr>
      </w:pPr>
      <w:r w:rsidRPr="005C0B20">
        <w:rPr>
          <w:b/>
          <w:sz w:val="20"/>
          <w:szCs w:val="20"/>
          <w:u w:val="single"/>
          <w:lang w:val="en-GB"/>
        </w:rPr>
        <w:t>Issue 1-3-1: 960 kHz SCS</w:t>
      </w:r>
    </w:p>
    <w:p w14:paraId="12C64998" w14:textId="77777777" w:rsidR="005C0B20" w:rsidRPr="005C0B20" w:rsidRDefault="005C0B20" w:rsidP="005C0B20">
      <w:pPr>
        <w:numPr>
          <w:ilvl w:val="0"/>
          <w:numId w:val="11"/>
        </w:numPr>
        <w:shd w:val="clear" w:color="auto" w:fill="FFFFFF"/>
        <w:spacing w:after="120"/>
        <w:rPr>
          <w:sz w:val="20"/>
          <w:szCs w:val="20"/>
          <w:lang w:val="en-GB"/>
        </w:rPr>
      </w:pPr>
      <w:r w:rsidRPr="005C0B20">
        <w:rPr>
          <w:sz w:val="20"/>
          <w:szCs w:val="20"/>
          <w:lang w:val="en-GB"/>
        </w:rPr>
        <w:t>Option 1: Define the requirements</w:t>
      </w:r>
    </w:p>
    <w:p w14:paraId="5C020BAE" w14:textId="77777777" w:rsidR="005C0B20" w:rsidRPr="005C0B20" w:rsidRDefault="005C0B20" w:rsidP="005C0B20">
      <w:pPr>
        <w:numPr>
          <w:ilvl w:val="0"/>
          <w:numId w:val="11"/>
        </w:numPr>
        <w:shd w:val="clear" w:color="auto" w:fill="FFFFFF"/>
        <w:spacing w:after="120"/>
        <w:rPr>
          <w:sz w:val="20"/>
          <w:szCs w:val="20"/>
          <w:lang w:val="en-GB"/>
        </w:rPr>
      </w:pPr>
      <w:r w:rsidRPr="005C0B20">
        <w:rPr>
          <w:sz w:val="20"/>
          <w:szCs w:val="20"/>
          <w:lang w:val="en-GB"/>
        </w:rPr>
        <w:t>Option 2: Do not define the requirements</w:t>
      </w:r>
    </w:p>
    <w:p w14:paraId="55870CA5" w14:textId="773FE83B" w:rsidR="005C0B20" w:rsidRDefault="00183433" w:rsidP="005C0B20">
      <w:pPr>
        <w:shd w:val="clear" w:color="auto" w:fill="FFFFFF"/>
        <w:spacing w:after="120"/>
        <w:rPr>
          <w:sz w:val="20"/>
          <w:szCs w:val="20"/>
          <w:lang w:val="en-GB"/>
        </w:rPr>
      </w:pPr>
      <w:r>
        <w:rPr>
          <w:sz w:val="20"/>
          <w:szCs w:val="20"/>
          <w:lang w:val="en-GB"/>
        </w:rPr>
        <w:t xml:space="preserve">We don’t see the necessity to define requirements with 960 </w:t>
      </w:r>
      <w:proofErr w:type="spellStart"/>
      <w:r>
        <w:rPr>
          <w:sz w:val="20"/>
          <w:szCs w:val="20"/>
          <w:lang w:val="en-GB"/>
        </w:rPr>
        <w:t>KHz</w:t>
      </w:r>
      <w:proofErr w:type="spellEnd"/>
      <w:r>
        <w:rPr>
          <w:sz w:val="20"/>
          <w:szCs w:val="20"/>
          <w:lang w:val="en-GB"/>
        </w:rPr>
        <w:t xml:space="preserve"> SCS in addition to 480KHz SCS. Both 480KHz SCS and 960KHz are optional for FR2-2. We have already agreed to defining requirements with 480KHz SCS, and no strong motivation to define requirements with 960 </w:t>
      </w:r>
      <w:proofErr w:type="spellStart"/>
      <w:r>
        <w:rPr>
          <w:sz w:val="20"/>
          <w:szCs w:val="20"/>
          <w:lang w:val="en-GB"/>
        </w:rPr>
        <w:t>KHz</w:t>
      </w:r>
      <w:proofErr w:type="spellEnd"/>
      <w:r>
        <w:rPr>
          <w:sz w:val="20"/>
          <w:szCs w:val="20"/>
          <w:lang w:val="en-GB"/>
        </w:rPr>
        <w:t xml:space="preserve"> SCS. Moreover, if we limit the CBW to 400Mhz, we don’t see any added benefit of defining requirements with 960KHz SCS.</w:t>
      </w:r>
    </w:p>
    <w:p w14:paraId="150805C7" w14:textId="582FFEAD" w:rsidR="00183433" w:rsidRPr="005C0B20" w:rsidRDefault="00183433" w:rsidP="005C0B20">
      <w:pPr>
        <w:shd w:val="clear" w:color="auto" w:fill="FFFFFF"/>
        <w:spacing w:after="120"/>
        <w:rPr>
          <w:b/>
          <w:bCs/>
          <w:sz w:val="20"/>
          <w:szCs w:val="20"/>
          <w:lang w:val="en-GB"/>
        </w:rPr>
      </w:pPr>
      <w:r>
        <w:rPr>
          <w:b/>
          <w:bCs/>
          <w:sz w:val="20"/>
          <w:szCs w:val="20"/>
          <w:lang w:val="en-GB"/>
        </w:rPr>
        <w:t>Proposal #2: Do not introduce requirements with 960KHz SCS.</w:t>
      </w:r>
    </w:p>
    <w:p w14:paraId="38FCE823" w14:textId="77777777" w:rsidR="005C0B20" w:rsidRPr="005C0B20" w:rsidRDefault="005C0B20" w:rsidP="005C0B20">
      <w:pPr>
        <w:shd w:val="clear" w:color="auto" w:fill="FFFFFF"/>
        <w:spacing w:after="120"/>
        <w:rPr>
          <w:sz w:val="20"/>
          <w:szCs w:val="20"/>
          <w:lang w:val="en-GB"/>
        </w:rPr>
      </w:pPr>
    </w:p>
    <w:p w14:paraId="59626A85" w14:textId="77777777" w:rsidR="005C0B20" w:rsidRPr="005C0B20" w:rsidRDefault="005C0B20" w:rsidP="005C0B20">
      <w:pPr>
        <w:shd w:val="clear" w:color="auto" w:fill="FFFFFF"/>
        <w:spacing w:after="120"/>
        <w:rPr>
          <w:b/>
          <w:sz w:val="20"/>
          <w:szCs w:val="20"/>
          <w:u w:val="single"/>
          <w:lang w:val="en-GB"/>
        </w:rPr>
      </w:pPr>
      <w:r w:rsidRPr="005C0B20">
        <w:rPr>
          <w:b/>
          <w:sz w:val="20"/>
          <w:szCs w:val="20"/>
          <w:u w:val="single"/>
          <w:lang w:val="en-GB"/>
        </w:rPr>
        <w:lastRenderedPageBreak/>
        <w:t>Issue 1-3-2: Whether to define requirements with 1600 MHz CBW for 480 kHz SCS</w:t>
      </w:r>
    </w:p>
    <w:p w14:paraId="2F9D480F" w14:textId="77777777" w:rsidR="005C0B20" w:rsidRPr="005C0B20" w:rsidRDefault="005C0B20" w:rsidP="005C0B20">
      <w:pPr>
        <w:numPr>
          <w:ilvl w:val="0"/>
          <w:numId w:val="12"/>
        </w:numPr>
        <w:shd w:val="clear" w:color="auto" w:fill="FFFFFF"/>
        <w:spacing w:after="120"/>
        <w:rPr>
          <w:sz w:val="20"/>
          <w:szCs w:val="20"/>
          <w:lang w:val="en-GB"/>
        </w:rPr>
      </w:pPr>
      <w:r w:rsidRPr="005C0B20">
        <w:rPr>
          <w:sz w:val="20"/>
          <w:szCs w:val="20"/>
          <w:lang w:val="en-GB"/>
        </w:rPr>
        <w:t>Option 1: Yes</w:t>
      </w:r>
    </w:p>
    <w:p w14:paraId="3FE235D3" w14:textId="77777777" w:rsidR="005C0B20" w:rsidRPr="005C0B20" w:rsidRDefault="005C0B20" w:rsidP="005C0B20">
      <w:pPr>
        <w:numPr>
          <w:ilvl w:val="0"/>
          <w:numId w:val="12"/>
        </w:numPr>
        <w:shd w:val="clear" w:color="auto" w:fill="FFFFFF"/>
        <w:spacing w:after="120"/>
        <w:rPr>
          <w:sz w:val="20"/>
          <w:szCs w:val="20"/>
          <w:lang w:val="en-GB"/>
        </w:rPr>
      </w:pPr>
      <w:r w:rsidRPr="005C0B20">
        <w:rPr>
          <w:sz w:val="20"/>
          <w:szCs w:val="20"/>
          <w:lang w:val="en-GB"/>
        </w:rPr>
        <w:t>Option 2: No</w:t>
      </w:r>
    </w:p>
    <w:p w14:paraId="72DDF4FE" w14:textId="500BD9B5" w:rsidR="003A7619" w:rsidRDefault="003A7619" w:rsidP="005C0B20">
      <w:pPr>
        <w:shd w:val="clear" w:color="auto" w:fill="FFFFFF"/>
        <w:spacing w:after="120"/>
        <w:rPr>
          <w:sz w:val="20"/>
          <w:szCs w:val="20"/>
          <w:lang w:val="en-GB"/>
        </w:rPr>
      </w:pPr>
      <w:r>
        <w:rPr>
          <w:sz w:val="20"/>
          <w:szCs w:val="20"/>
          <w:lang w:val="en-GB"/>
        </w:rPr>
        <w:t xml:space="preserve">In the RF session in RAN4#103-e it was agreed that 400MHz CBW is mandatory for UE supporting 480KHz and/or 960KHz SCC and higher CBW are optional. We think it is sufficient to introduce requirements for minimum and mandatory </w:t>
      </w:r>
      <w:r w:rsidR="00B54797">
        <w:rPr>
          <w:sz w:val="20"/>
          <w:szCs w:val="20"/>
          <w:lang w:val="en-GB"/>
        </w:rPr>
        <w:t>CBW alone</w:t>
      </w:r>
      <w:r>
        <w:rPr>
          <w:sz w:val="20"/>
          <w:szCs w:val="20"/>
          <w:lang w:val="en-GB"/>
        </w:rPr>
        <w:t xml:space="preserve">. </w:t>
      </w:r>
    </w:p>
    <w:p w14:paraId="29B89D83" w14:textId="1A3233F6" w:rsidR="003A7619" w:rsidRPr="003A7619" w:rsidRDefault="003A7619" w:rsidP="005C0B20">
      <w:pPr>
        <w:shd w:val="clear" w:color="auto" w:fill="FFFFFF"/>
        <w:spacing w:after="120"/>
        <w:rPr>
          <w:i/>
          <w:iCs/>
          <w:sz w:val="20"/>
          <w:szCs w:val="20"/>
          <w:lang w:val="en-GB"/>
        </w:rPr>
      </w:pPr>
      <w:r>
        <w:rPr>
          <w:b/>
          <w:bCs/>
          <w:i/>
          <w:iCs/>
          <w:sz w:val="20"/>
          <w:szCs w:val="20"/>
          <w:lang w:val="en-GB"/>
        </w:rPr>
        <w:t xml:space="preserve">Observation #1: </w:t>
      </w:r>
      <w:r>
        <w:rPr>
          <w:i/>
          <w:iCs/>
          <w:sz w:val="20"/>
          <w:szCs w:val="20"/>
          <w:lang w:val="en-GB"/>
        </w:rPr>
        <w:t xml:space="preserve">Only 400MHz CBW is mandatory for </w:t>
      </w:r>
      <w:r w:rsidR="001C3A7B">
        <w:rPr>
          <w:i/>
          <w:iCs/>
          <w:sz w:val="20"/>
          <w:szCs w:val="20"/>
          <w:lang w:val="en-GB"/>
        </w:rPr>
        <w:t>480Khz.</w:t>
      </w:r>
    </w:p>
    <w:p w14:paraId="6437B957" w14:textId="0BF5E1A4" w:rsidR="005C0B20" w:rsidRPr="005C0B20" w:rsidRDefault="00183433" w:rsidP="005C0B20">
      <w:pPr>
        <w:shd w:val="clear" w:color="auto" w:fill="FFFFFF"/>
        <w:spacing w:after="120"/>
        <w:rPr>
          <w:sz w:val="20"/>
          <w:szCs w:val="20"/>
          <w:lang w:val="en-GB"/>
        </w:rPr>
      </w:pPr>
      <w:r>
        <w:rPr>
          <w:sz w:val="20"/>
          <w:szCs w:val="20"/>
          <w:lang w:val="en-GB"/>
        </w:rPr>
        <w:t>In 38.884 the maximum testable SNR is provided, and copied below</w:t>
      </w:r>
    </w:p>
    <w:p w14:paraId="725961D5" w14:textId="77777777" w:rsidR="003A7619" w:rsidRPr="00321133" w:rsidRDefault="003A7619" w:rsidP="003A7619">
      <w:pPr>
        <w:pStyle w:val="TH"/>
      </w:pPr>
      <w:r w:rsidRPr="00321133">
        <w:t>Table 7.2.3-2: Maximum DL testable SNR preliminary extension for band n263</w:t>
      </w:r>
    </w:p>
    <w:tbl>
      <w:tblPr>
        <w:tblStyle w:val="TableGrid"/>
        <w:tblW w:w="0" w:type="auto"/>
        <w:jc w:val="center"/>
        <w:tblLook w:val="04A0" w:firstRow="1" w:lastRow="0" w:firstColumn="1" w:lastColumn="0" w:noHBand="0" w:noVBand="1"/>
      </w:tblPr>
      <w:tblGrid>
        <w:gridCol w:w="1926"/>
        <w:gridCol w:w="1926"/>
        <w:gridCol w:w="1927"/>
      </w:tblGrid>
      <w:tr w:rsidR="003A7619" w14:paraId="75B0A439" w14:textId="77777777" w:rsidTr="00B97BCC">
        <w:trPr>
          <w:jc w:val="center"/>
        </w:trPr>
        <w:tc>
          <w:tcPr>
            <w:tcW w:w="1926" w:type="dxa"/>
            <w:vMerge w:val="restart"/>
            <w:shd w:val="clear" w:color="auto" w:fill="D9D9D9" w:themeFill="background1" w:themeFillShade="D9"/>
          </w:tcPr>
          <w:p w14:paraId="6A0B0BBB" w14:textId="77777777" w:rsidR="003A7619" w:rsidRDefault="003A7619" w:rsidP="00B97BCC">
            <w:pPr>
              <w:pStyle w:val="TH"/>
              <w:rPr>
                <w:lang w:val="en-US"/>
              </w:rPr>
            </w:pPr>
          </w:p>
        </w:tc>
        <w:tc>
          <w:tcPr>
            <w:tcW w:w="1926" w:type="dxa"/>
            <w:vMerge w:val="restart"/>
            <w:shd w:val="clear" w:color="auto" w:fill="D9D9D9" w:themeFill="background1" w:themeFillShade="D9"/>
            <w:vAlign w:val="center"/>
          </w:tcPr>
          <w:p w14:paraId="44CDFFBE" w14:textId="77777777" w:rsidR="003A7619" w:rsidRPr="002B53D3" w:rsidRDefault="003A7619" w:rsidP="00B97BCC">
            <w:pPr>
              <w:pStyle w:val="TAH"/>
            </w:pPr>
            <w:r w:rsidRPr="002B53D3">
              <w:t>CBW (MHz)</w:t>
            </w:r>
          </w:p>
        </w:tc>
        <w:tc>
          <w:tcPr>
            <w:tcW w:w="1927" w:type="dxa"/>
            <w:shd w:val="clear" w:color="auto" w:fill="D9D9D9" w:themeFill="background1" w:themeFillShade="D9"/>
            <w:vAlign w:val="center"/>
          </w:tcPr>
          <w:p w14:paraId="2DD8EAB3" w14:textId="77777777" w:rsidR="003A7619" w:rsidRPr="002B53D3" w:rsidRDefault="003A7619" w:rsidP="00B97BCC">
            <w:pPr>
              <w:pStyle w:val="TAH"/>
            </w:pPr>
            <w:r w:rsidRPr="008219F0">
              <w:t>Test method</w:t>
            </w:r>
          </w:p>
        </w:tc>
      </w:tr>
      <w:tr w:rsidR="003A7619" w14:paraId="3976ED8B" w14:textId="77777777" w:rsidTr="00B97BCC">
        <w:trPr>
          <w:jc w:val="center"/>
        </w:trPr>
        <w:tc>
          <w:tcPr>
            <w:tcW w:w="1926" w:type="dxa"/>
            <w:vMerge/>
            <w:shd w:val="clear" w:color="auto" w:fill="D9D9D9" w:themeFill="background1" w:themeFillShade="D9"/>
          </w:tcPr>
          <w:p w14:paraId="14991EB0" w14:textId="77777777" w:rsidR="003A7619" w:rsidRDefault="003A7619" w:rsidP="00B97BCC">
            <w:pPr>
              <w:pStyle w:val="TH"/>
              <w:rPr>
                <w:lang w:val="en-US"/>
              </w:rPr>
            </w:pPr>
          </w:p>
        </w:tc>
        <w:tc>
          <w:tcPr>
            <w:tcW w:w="1926" w:type="dxa"/>
            <w:vMerge/>
            <w:shd w:val="clear" w:color="auto" w:fill="D9D9D9" w:themeFill="background1" w:themeFillShade="D9"/>
            <w:vAlign w:val="center"/>
          </w:tcPr>
          <w:p w14:paraId="513B02B4" w14:textId="77777777" w:rsidR="003A7619" w:rsidRPr="00E92193" w:rsidRDefault="003A7619" w:rsidP="00B97BCC">
            <w:pPr>
              <w:pStyle w:val="TAH"/>
              <w:rPr>
                <w:rFonts w:eastAsiaTheme="minorEastAsia"/>
              </w:rPr>
            </w:pPr>
          </w:p>
        </w:tc>
        <w:tc>
          <w:tcPr>
            <w:tcW w:w="1927" w:type="dxa"/>
            <w:shd w:val="clear" w:color="auto" w:fill="D9D9D9" w:themeFill="background1" w:themeFillShade="D9"/>
            <w:vAlign w:val="center"/>
          </w:tcPr>
          <w:p w14:paraId="5FE39924" w14:textId="77777777" w:rsidR="003A7619" w:rsidRPr="00E92193" w:rsidRDefault="003A7619" w:rsidP="00B97BCC">
            <w:pPr>
              <w:pStyle w:val="TAH"/>
              <w:rPr>
                <w:rFonts w:eastAsiaTheme="minorEastAsia"/>
              </w:rPr>
            </w:pPr>
            <w:r w:rsidRPr="00E92193">
              <w:rPr>
                <w:rFonts w:eastAsiaTheme="minorEastAsia"/>
              </w:rPr>
              <w:t>IFF</w:t>
            </w:r>
          </w:p>
        </w:tc>
      </w:tr>
      <w:tr w:rsidR="003A7619" w14:paraId="2F5A96C0" w14:textId="77777777" w:rsidTr="00B97BCC">
        <w:trPr>
          <w:jc w:val="center"/>
        </w:trPr>
        <w:tc>
          <w:tcPr>
            <w:tcW w:w="1926" w:type="dxa"/>
            <w:vMerge w:val="restart"/>
            <w:vAlign w:val="center"/>
          </w:tcPr>
          <w:p w14:paraId="2283C3D1" w14:textId="77777777" w:rsidR="003A7619" w:rsidRPr="002B53D3" w:rsidRDefault="003A7619" w:rsidP="00B97BCC">
            <w:pPr>
              <w:pStyle w:val="TAH"/>
            </w:pPr>
            <w:r w:rsidRPr="002B53D3">
              <w:t>Single band UE</w:t>
            </w:r>
          </w:p>
        </w:tc>
        <w:tc>
          <w:tcPr>
            <w:tcW w:w="1926" w:type="dxa"/>
            <w:vAlign w:val="center"/>
          </w:tcPr>
          <w:p w14:paraId="33FBE5FE" w14:textId="77777777" w:rsidR="003A7619" w:rsidRPr="002B53D3" w:rsidRDefault="003A7619" w:rsidP="00B97BCC">
            <w:pPr>
              <w:pStyle w:val="TAC"/>
            </w:pPr>
            <w:r w:rsidRPr="002B53D3">
              <w:t>100</w:t>
            </w:r>
          </w:p>
        </w:tc>
        <w:tc>
          <w:tcPr>
            <w:tcW w:w="1927" w:type="dxa"/>
            <w:vAlign w:val="center"/>
          </w:tcPr>
          <w:p w14:paraId="61B31C89" w14:textId="77777777" w:rsidR="003A7619" w:rsidRPr="002B53D3" w:rsidRDefault="003A7619" w:rsidP="00B97BCC">
            <w:pPr>
              <w:pStyle w:val="TAC"/>
            </w:pPr>
            <w:r>
              <w:t>[7.7]</w:t>
            </w:r>
          </w:p>
        </w:tc>
      </w:tr>
      <w:tr w:rsidR="003A7619" w14:paraId="02625214" w14:textId="77777777" w:rsidTr="00B97BCC">
        <w:trPr>
          <w:jc w:val="center"/>
        </w:trPr>
        <w:tc>
          <w:tcPr>
            <w:tcW w:w="1926" w:type="dxa"/>
            <w:vMerge/>
            <w:vAlign w:val="center"/>
          </w:tcPr>
          <w:p w14:paraId="41561B91" w14:textId="77777777" w:rsidR="003A7619" w:rsidRPr="00E92193" w:rsidRDefault="003A7619" w:rsidP="00B97BCC">
            <w:pPr>
              <w:pStyle w:val="TAH"/>
              <w:rPr>
                <w:rFonts w:eastAsiaTheme="minorEastAsia"/>
              </w:rPr>
            </w:pPr>
          </w:p>
        </w:tc>
        <w:tc>
          <w:tcPr>
            <w:tcW w:w="1926" w:type="dxa"/>
            <w:vAlign w:val="center"/>
          </w:tcPr>
          <w:p w14:paraId="1F6C5F05" w14:textId="77777777" w:rsidR="003A7619" w:rsidRPr="002B53D3" w:rsidRDefault="003A7619" w:rsidP="00B97BCC">
            <w:pPr>
              <w:pStyle w:val="TAC"/>
            </w:pPr>
            <w:r>
              <w:t>4</w:t>
            </w:r>
            <w:r w:rsidRPr="002B53D3">
              <w:t>00</w:t>
            </w:r>
          </w:p>
        </w:tc>
        <w:tc>
          <w:tcPr>
            <w:tcW w:w="1927" w:type="dxa"/>
            <w:vAlign w:val="center"/>
          </w:tcPr>
          <w:p w14:paraId="1B861863" w14:textId="77777777" w:rsidR="003A7619" w:rsidRPr="002B53D3" w:rsidRDefault="003A7619" w:rsidP="00B97BCC">
            <w:pPr>
              <w:pStyle w:val="TAC"/>
            </w:pPr>
            <w:r>
              <w:t>[-0.6]</w:t>
            </w:r>
          </w:p>
        </w:tc>
      </w:tr>
      <w:tr w:rsidR="003A7619" w14:paraId="5C6D6F2A" w14:textId="77777777" w:rsidTr="00B97BCC">
        <w:trPr>
          <w:jc w:val="center"/>
        </w:trPr>
        <w:tc>
          <w:tcPr>
            <w:tcW w:w="1926" w:type="dxa"/>
            <w:vMerge/>
            <w:vAlign w:val="center"/>
          </w:tcPr>
          <w:p w14:paraId="10F38104" w14:textId="77777777" w:rsidR="003A7619" w:rsidRPr="002B53D3" w:rsidRDefault="003A7619" w:rsidP="00B97BCC">
            <w:pPr>
              <w:pStyle w:val="TAH"/>
            </w:pPr>
          </w:p>
        </w:tc>
        <w:tc>
          <w:tcPr>
            <w:tcW w:w="1926" w:type="dxa"/>
            <w:vAlign w:val="center"/>
          </w:tcPr>
          <w:p w14:paraId="68A92F53" w14:textId="77777777" w:rsidR="003A7619" w:rsidRDefault="003A7619" w:rsidP="00B97BCC">
            <w:pPr>
              <w:pStyle w:val="TAC"/>
            </w:pPr>
            <w:r>
              <w:t>800</w:t>
            </w:r>
          </w:p>
        </w:tc>
        <w:tc>
          <w:tcPr>
            <w:tcW w:w="1927" w:type="dxa"/>
            <w:vAlign w:val="center"/>
          </w:tcPr>
          <w:p w14:paraId="3D896ED3" w14:textId="77777777" w:rsidR="003A7619" w:rsidRPr="002B53D3" w:rsidRDefault="003A7619" w:rsidP="00B97BCC">
            <w:pPr>
              <w:pStyle w:val="TAC"/>
            </w:pPr>
            <w:r>
              <w:t>[-14.5]</w:t>
            </w:r>
          </w:p>
        </w:tc>
      </w:tr>
      <w:tr w:rsidR="003A7619" w14:paraId="378D87B4" w14:textId="77777777" w:rsidTr="00B97BCC">
        <w:trPr>
          <w:jc w:val="center"/>
        </w:trPr>
        <w:tc>
          <w:tcPr>
            <w:tcW w:w="1926" w:type="dxa"/>
            <w:vMerge/>
            <w:vAlign w:val="center"/>
          </w:tcPr>
          <w:p w14:paraId="6D4E8847" w14:textId="77777777" w:rsidR="003A7619" w:rsidRPr="00E92193" w:rsidRDefault="003A7619" w:rsidP="00B97BCC">
            <w:pPr>
              <w:pStyle w:val="TAH"/>
              <w:rPr>
                <w:rFonts w:eastAsiaTheme="minorEastAsia"/>
              </w:rPr>
            </w:pPr>
          </w:p>
        </w:tc>
        <w:tc>
          <w:tcPr>
            <w:tcW w:w="1926" w:type="dxa"/>
            <w:vAlign w:val="center"/>
          </w:tcPr>
          <w:p w14:paraId="78CF0CD1" w14:textId="77777777" w:rsidR="003A7619" w:rsidRPr="002B53D3" w:rsidRDefault="003A7619" w:rsidP="00B97BCC">
            <w:pPr>
              <w:pStyle w:val="TAC"/>
            </w:pPr>
            <w:r>
              <w:t>1600</w:t>
            </w:r>
          </w:p>
        </w:tc>
        <w:tc>
          <w:tcPr>
            <w:tcW w:w="1927" w:type="dxa"/>
            <w:vAlign w:val="center"/>
          </w:tcPr>
          <w:p w14:paraId="3A2BA609" w14:textId="77777777" w:rsidR="003A7619" w:rsidRPr="002B53D3" w:rsidRDefault="003A7619" w:rsidP="00B97BCC">
            <w:pPr>
              <w:pStyle w:val="TAC"/>
            </w:pPr>
            <w:r>
              <w:t>&lt; -20 (NOTE 1)</w:t>
            </w:r>
          </w:p>
        </w:tc>
      </w:tr>
      <w:tr w:rsidR="003A7619" w14:paraId="02970308" w14:textId="77777777" w:rsidTr="00B97BCC">
        <w:trPr>
          <w:jc w:val="center"/>
        </w:trPr>
        <w:tc>
          <w:tcPr>
            <w:tcW w:w="1926" w:type="dxa"/>
            <w:vMerge/>
            <w:vAlign w:val="center"/>
          </w:tcPr>
          <w:p w14:paraId="4B9BD576" w14:textId="77777777" w:rsidR="003A7619" w:rsidRPr="00E92193" w:rsidRDefault="003A7619" w:rsidP="00B97BCC">
            <w:pPr>
              <w:pStyle w:val="TAH"/>
              <w:rPr>
                <w:rFonts w:eastAsiaTheme="minorEastAsia"/>
              </w:rPr>
            </w:pPr>
          </w:p>
        </w:tc>
        <w:tc>
          <w:tcPr>
            <w:tcW w:w="1926" w:type="dxa"/>
            <w:vAlign w:val="center"/>
          </w:tcPr>
          <w:p w14:paraId="3458FE3D" w14:textId="77777777" w:rsidR="003A7619" w:rsidRPr="002B53D3" w:rsidRDefault="003A7619" w:rsidP="00B97BCC">
            <w:pPr>
              <w:pStyle w:val="TAC"/>
            </w:pPr>
            <w:r>
              <w:t>2000</w:t>
            </w:r>
          </w:p>
        </w:tc>
        <w:tc>
          <w:tcPr>
            <w:tcW w:w="1927" w:type="dxa"/>
            <w:vAlign w:val="center"/>
          </w:tcPr>
          <w:p w14:paraId="551E32FD" w14:textId="77777777" w:rsidR="003A7619" w:rsidRPr="002B53D3" w:rsidRDefault="003A7619" w:rsidP="00B97BCC">
            <w:pPr>
              <w:pStyle w:val="TAC"/>
            </w:pPr>
            <w:r>
              <w:t>&lt; -20 (NOTE 1)</w:t>
            </w:r>
          </w:p>
        </w:tc>
      </w:tr>
      <w:tr w:rsidR="003A7619" w14:paraId="6D160D8A" w14:textId="77777777" w:rsidTr="00B97BCC">
        <w:trPr>
          <w:jc w:val="center"/>
        </w:trPr>
        <w:tc>
          <w:tcPr>
            <w:tcW w:w="1926" w:type="dxa"/>
            <w:vMerge w:val="restart"/>
            <w:vAlign w:val="center"/>
          </w:tcPr>
          <w:p w14:paraId="765C0BB1" w14:textId="77777777" w:rsidR="003A7619" w:rsidRPr="002B53D3" w:rsidRDefault="003A7619" w:rsidP="00B97BCC">
            <w:pPr>
              <w:pStyle w:val="TAH"/>
            </w:pPr>
            <w:r>
              <w:t>Multi</w:t>
            </w:r>
            <w:r w:rsidRPr="00F41AB3">
              <w:t xml:space="preserve"> band UE</w:t>
            </w:r>
          </w:p>
        </w:tc>
        <w:tc>
          <w:tcPr>
            <w:tcW w:w="1926" w:type="dxa"/>
            <w:vAlign w:val="center"/>
          </w:tcPr>
          <w:p w14:paraId="44397193" w14:textId="77777777" w:rsidR="003A7619" w:rsidRPr="002B53D3" w:rsidRDefault="003A7619" w:rsidP="00B97BCC">
            <w:pPr>
              <w:pStyle w:val="TAC"/>
            </w:pPr>
            <w:r w:rsidRPr="00F41AB3">
              <w:t>100</w:t>
            </w:r>
          </w:p>
        </w:tc>
        <w:tc>
          <w:tcPr>
            <w:tcW w:w="1927" w:type="dxa"/>
            <w:vAlign w:val="center"/>
          </w:tcPr>
          <w:p w14:paraId="6AC6F0F0" w14:textId="77777777" w:rsidR="003A7619" w:rsidRPr="002B53D3" w:rsidRDefault="003A7619" w:rsidP="00B97BCC">
            <w:pPr>
              <w:pStyle w:val="TAC"/>
            </w:pPr>
            <w:r>
              <w:t>TBD</w:t>
            </w:r>
          </w:p>
        </w:tc>
      </w:tr>
      <w:tr w:rsidR="003A7619" w14:paraId="1DE09656" w14:textId="77777777" w:rsidTr="00B97BCC">
        <w:trPr>
          <w:jc w:val="center"/>
        </w:trPr>
        <w:tc>
          <w:tcPr>
            <w:tcW w:w="1926" w:type="dxa"/>
            <w:vMerge/>
          </w:tcPr>
          <w:p w14:paraId="021245C5" w14:textId="77777777" w:rsidR="003A7619" w:rsidRPr="002B53D3" w:rsidRDefault="003A7619" w:rsidP="00B97BCC">
            <w:pPr>
              <w:pStyle w:val="TAH"/>
            </w:pPr>
          </w:p>
        </w:tc>
        <w:tc>
          <w:tcPr>
            <w:tcW w:w="1926" w:type="dxa"/>
            <w:vAlign w:val="center"/>
          </w:tcPr>
          <w:p w14:paraId="120B59EE" w14:textId="77777777" w:rsidR="003A7619" w:rsidRPr="002B53D3" w:rsidRDefault="003A7619" w:rsidP="00B97BCC">
            <w:pPr>
              <w:pStyle w:val="TAC"/>
            </w:pPr>
            <w:r>
              <w:t>4</w:t>
            </w:r>
            <w:r w:rsidRPr="00F41AB3">
              <w:t>00</w:t>
            </w:r>
          </w:p>
        </w:tc>
        <w:tc>
          <w:tcPr>
            <w:tcW w:w="1927" w:type="dxa"/>
            <w:vAlign w:val="center"/>
          </w:tcPr>
          <w:p w14:paraId="5885BE41" w14:textId="77777777" w:rsidR="003A7619" w:rsidRPr="0052433D" w:rsidRDefault="003A7619" w:rsidP="00B97BCC">
            <w:pPr>
              <w:pStyle w:val="TAC"/>
            </w:pPr>
            <w:r>
              <w:t>TBD</w:t>
            </w:r>
          </w:p>
        </w:tc>
      </w:tr>
      <w:tr w:rsidR="003A7619" w14:paraId="36DE9A6C" w14:textId="77777777" w:rsidTr="00B97BCC">
        <w:trPr>
          <w:jc w:val="center"/>
        </w:trPr>
        <w:tc>
          <w:tcPr>
            <w:tcW w:w="1926" w:type="dxa"/>
            <w:vMerge/>
          </w:tcPr>
          <w:p w14:paraId="4BF42919" w14:textId="77777777" w:rsidR="003A7619" w:rsidRPr="002B53D3" w:rsidRDefault="003A7619" w:rsidP="00B97BCC">
            <w:pPr>
              <w:pStyle w:val="TAH"/>
            </w:pPr>
          </w:p>
        </w:tc>
        <w:tc>
          <w:tcPr>
            <w:tcW w:w="1926" w:type="dxa"/>
            <w:vAlign w:val="center"/>
          </w:tcPr>
          <w:p w14:paraId="70D98556" w14:textId="77777777" w:rsidR="003A7619" w:rsidRDefault="003A7619" w:rsidP="00B97BCC">
            <w:pPr>
              <w:pStyle w:val="TAC"/>
            </w:pPr>
            <w:r>
              <w:t>800</w:t>
            </w:r>
          </w:p>
        </w:tc>
        <w:tc>
          <w:tcPr>
            <w:tcW w:w="1927" w:type="dxa"/>
            <w:vAlign w:val="center"/>
          </w:tcPr>
          <w:p w14:paraId="63DD2B9A" w14:textId="77777777" w:rsidR="003A7619" w:rsidRPr="0052433D" w:rsidRDefault="003A7619" w:rsidP="00B97BCC">
            <w:pPr>
              <w:pStyle w:val="TAC"/>
            </w:pPr>
            <w:r>
              <w:t>TBD</w:t>
            </w:r>
          </w:p>
        </w:tc>
      </w:tr>
      <w:tr w:rsidR="003A7619" w14:paraId="02A33AF5" w14:textId="77777777" w:rsidTr="00B97BCC">
        <w:trPr>
          <w:jc w:val="center"/>
        </w:trPr>
        <w:tc>
          <w:tcPr>
            <w:tcW w:w="1926" w:type="dxa"/>
            <w:vMerge/>
          </w:tcPr>
          <w:p w14:paraId="14D6F528" w14:textId="77777777" w:rsidR="003A7619" w:rsidRPr="002B53D3" w:rsidRDefault="003A7619" w:rsidP="00B97BCC">
            <w:pPr>
              <w:pStyle w:val="TAH"/>
            </w:pPr>
          </w:p>
        </w:tc>
        <w:tc>
          <w:tcPr>
            <w:tcW w:w="1926" w:type="dxa"/>
            <w:vAlign w:val="center"/>
          </w:tcPr>
          <w:p w14:paraId="1587C3CB" w14:textId="77777777" w:rsidR="003A7619" w:rsidRPr="002B53D3" w:rsidRDefault="003A7619" w:rsidP="00B97BCC">
            <w:pPr>
              <w:pStyle w:val="TAC"/>
            </w:pPr>
            <w:r>
              <w:t>1600</w:t>
            </w:r>
          </w:p>
        </w:tc>
        <w:tc>
          <w:tcPr>
            <w:tcW w:w="1927" w:type="dxa"/>
            <w:vAlign w:val="center"/>
          </w:tcPr>
          <w:p w14:paraId="146F086F" w14:textId="77777777" w:rsidR="003A7619" w:rsidRPr="0052433D" w:rsidRDefault="003A7619" w:rsidP="00B97BCC">
            <w:pPr>
              <w:pStyle w:val="TAC"/>
            </w:pPr>
            <w:r>
              <w:t>TBD</w:t>
            </w:r>
          </w:p>
        </w:tc>
      </w:tr>
      <w:tr w:rsidR="003A7619" w14:paraId="5529BE56" w14:textId="77777777" w:rsidTr="00B97BCC">
        <w:trPr>
          <w:jc w:val="center"/>
        </w:trPr>
        <w:tc>
          <w:tcPr>
            <w:tcW w:w="1926" w:type="dxa"/>
            <w:vMerge/>
          </w:tcPr>
          <w:p w14:paraId="4B19780F" w14:textId="77777777" w:rsidR="003A7619" w:rsidRPr="002B53D3" w:rsidRDefault="003A7619" w:rsidP="00B97BCC">
            <w:pPr>
              <w:pStyle w:val="TAH"/>
            </w:pPr>
          </w:p>
        </w:tc>
        <w:tc>
          <w:tcPr>
            <w:tcW w:w="1926" w:type="dxa"/>
            <w:vAlign w:val="center"/>
          </w:tcPr>
          <w:p w14:paraId="2B1FB3FD" w14:textId="77777777" w:rsidR="003A7619" w:rsidRPr="002B53D3" w:rsidRDefault="003A7619" w:rsidP="00B97BCC">
            <w:pPr>
              <w:pStyle w:val="TAC"/>
            </w:pPr>
            <w:r>
              <w:t>2000</w:t>
            </w:r>
          </w:p>
        </w:tc>
        <w:tc>
          <w:tcPr>
            <w:tcW w:w="1927" w:type="dxa"/>
            <w:vAlign w:val="center"/>
          </w:tcPr>
          <w:p w14:paraId="7A48C7E6" w14:textId="77777777" w:rsidR="003A7619" w:rsidRPr="002B53D3" w:rsidRDefault="003A7619" w:rsidP="00B97BCC">
            <w:pPr>
              <w:pStyle w:val="TAC"/>
            </w:pPr>
            <w:r>
              <w:t>TBD</w:t>
            </w:r>
          </w:p>
        </w:tc>
      </w:tr>
      <w:tr w:rsidR="003A7619" w14:paraId="36EB49A5" w14:textId="77777777" w:rsidTr="00B97BCC">
        <w:trPr>
          <w:jc w:val="center"/>
        </w:trPr>
        <w:tc>
          <w:tcPr>
            <w:tcW w:w="5779" w:type="dxa"/>
            <w:gridSpan w:val="3"/>
          </w:tcPr>
          <w:p w14:paraId="3D77C5C7" w14:textId="77777777" w:rsidR="003A7619" w:rsidRDefault="003A7619" w:rsidP="00B97BCC">
            <w:pPr>
              <w:pStyle w:val="TAN"/>
            </w:pPr>
            <w:r w:rsidRPr="00655540">
              <w:t>NOTE 1:</w:t>
            </w:r>
            <w:r w:rsidRPr="00655540">
              <w:tab/>
              <w:t>Result does not converge</w:t>
            </w:r>
          </w:p>
        </w:tc>
      </w:tr>
    </w:tbl>
    <w:p w14:paraId="48CE28B4" w14:textId="375BAF6A" w:rsidR="005C0B20" w:rsidRDefault="005C0B20" w:rsidP="005C0B20">
      <w:pPr>
        <w:shd w:val="clear" w:color="auto" w:fill="FFFFFF"/>
        <w:spacing w:after="120"/>
        <w:rPr>
          <w:sz w:val="20"/>
          <w:szCs w:val="20"/>
          <w:lang w:val="en-GB"/>
        </w:rPr>
      </w:pPr>
    </w:p>
    <w:p w14:paraId="53653F50" w14:textId="136FB033" w:rsidR="001C3A7B" w:rsidRDefault="001C3A7B" w:rsidP="005C0B20">
      <w:pPr>
        <w:shd w:val="clear" w:color="auto" w:fill="FFFFFF"/>
        <w:spacing w:after="120"/>
        <w:rPr>
          <w:sz w:val="20"/>
          <w:szCs w:val="20"/>
          <w:lang w:val="en-GB"/>
        </w:rPr>
      </w:pPr>
      <w:r>
        <w:rPr>
          <w:sz w:val="20"/>
          <w:szCs w:val="20"/>
          <w:lang w:val="en-GB"/>
        </w:rPr>
        <w:t>Based on the maximum testable SNR, we don’t think it is practical to introduce requirements with higher CBW.</w:t>
      </w:r>
    </w:p>
    <w:p w14:paraId="3EC75424" w14:textId="0F73AB50" w:rsidR="001C3A7B" w:rsidRPr="001C3A7B" w:rsidRDefault="001C3A7B" w:rsidP="005C0B20">
      <w:pPr>
        <w:shd w:val="clear" w:color="auto" w:fill="FFFFFF"/>
        <w:spacing w:after="120"/>
        <w:rPr>
          <w:i/>
          <w:iCs/>
          <w:sz w:val="20"/>
          <w:szCs w:val="20"/>
          <w:lang w:val="en-GB"/>
        </w:rPr>
      </w:pPr>
      <w:r>
        <w:rPr>
          <w:b/>
          <w:bCs/>
          <w:i/>
          <w:iCs/>
          <w:sz w:val="20"/>
          <w:szCs w:val="20"/>
          <w:lang w:val="en-GB"/>
        </w:rPr>
        <w:t xml:space="preserve">Observation #2: </w:t>
      </w:r>
      <w:r w:rsidRPr="001C3A7B">
        <w:rPr>
          <w:i/>
          <w:iCs/>
          <w:sz w:val="20"/>
          <w:szCs w:val="20"/>
          <w:lang w:val="en-GB"/>
        </w:rPr>
        <w:t xml:space="preserve">Maximum testable SNR is very limited at higher CBW for FR2-2. </w:t>
      </w:r>
    </w:p>
    <w:p w14:paraId="73EECA81" w14:textId="0D91108F" w:rsidR="003A7619" w:rsidRDefault="001C3A7B" w:rsidP="005C0B20">
      <w:pPr>
        <w:shd w:val="clear" w:color="auto" w:fill="FFFFFF"/>
        <w:spacing w:after="120"/>
        <w:rPr>
          <w:sz w:val="20"/>
          <w:szCs w:val="20"/>
          <w:lang w:val="en-GB"/>
        </w:rPr>
      </w:pPr>
      <w:r>
        <w:rPr>
          <w:sz w:val="20"/>
          <w:szCs w:val="20"/>
          <w:lang w:val="en-GB"/>
        </w:rPr>
        <w:t xml:space="preserve">Given the observations above, we recommend introducing requirements only with 400MHz CBW for 480KHz SCS. </w:t>
      </w:r>
    </w:p>
    <w:p w14:paraId="01F56515" w14:textId="1920FBFC" w:rsidR="001C3A7B" w:rsidRDefault="001C3A7B" w:rsidP="005C0B20">
      <w:pPr>
        <w:shd w:val="clear" w:color="auto" w:fill="FFFFFF"/>
        <w:spacing w:after="120"/>
        <w:rPr>
          <w:b/>
          <w:bCs/>
          <w:sz w:val="20"/>
          <w:szCs w:val="20"/>
          <w:lang w:val="en-GB"/>
        </w:rPr>
      </w:pPr>
      <w:r>
        <w:rPr>
          <w:b/>
          <w:bCs/>
          <w:sz w:val="20"/>
          <w:szCs w:val="20"/>
          <w:lang w:val="en-GB"/>
        </w:rPr>
        <w:t xml:space="preserve">Proposal #3: Do not define requirements with 1600MHz for 480KHz SCS. </w:t>
      </w:r>
    </w:p>
    <w:p w14:paraId="0E4A4859" w14:textId="77777777" w:rsidR="001C3A7B" w:rsidRPr="005C0B20" w:rsidRDefault="001C3A7B" w:rsidP="005C0B20">
      <w:pPr>
        <w:shd w:val="clear" w:color="auto" w:fill="FFFFFF"/>
        <w:spacing w:after="120"/>
        <w:rPr>
          <w:b/>
          <w:bCs/>
          <w:sz w:val="20"/>
          <w:szCs w:val="20"/>
          <w:lang w:val="en-GB"/>
        </w:rPr>
      </w:pPr>
    </w:p>
    <w:p w14:paraId="06AA6560" w14:textId="77777777" w:rsidR="005C0B20" w:rsidRPr="001C3A7B" w:rsidRDefault="005C0B20" w:rsidP="001918C7">
      <w:pPr>
        <w:shd w:val="clear" w:color="auto" w:fill="FFFFFF"/>
        <w:spacing w:after="120"/>
        <w:rPr>
          <w:bCs/>
          <w:sz w:val="20"/>
          <w:szCs w:val="20"/>
        </w:rPr>
      </w:pPr>
    </w:p>
    <w:p w14:paraId="6BB3AD6B" w14:textId="29C2FC8C" w:rsidR="009F52D7" w:rsidRDefault="00CF62EA" w:rsidP="00E259CB">
      <w:pPr>
        <w:pStyle w:val="Heading2"/>
      </w:pPr>
      <w:r>
        <w:t>PDSCH</w:t>
      </w:r>
      <w:r w:rsidR="00E259CB">
        <w:t xml:space="preserve"> </w:t>
      </w:r>
      <w:r w:rsidR="005C0B20">
        <w:t xml:space="preserve">Demod </w:t>
      </w:r>
      <w:r w:rsidR="00E259CB">
        <w:t>requirements</w:t>
      </w:r>
    </w:p>
    <w:p w14:paraId="2D6F7482" w14:textId="7F8CB1D1" w:rsidR="007B165F" w:rsidRDefault="007B165F" w:rsidP="00E259CB">
      <w:pPr>
        <w:spacing w:after="120"/>
        <w:rPr>
          <w:rStyle w:val="Strong"/>
          <w:b w:val="0"/>
          <w:bCs w:val="0"/>
          <w:sz w:val="20"/>
          <w:szCs w:val="20"/>
        </w:rPr>
      </w:pPr>
      <w:r>
        <w:rPr>
          <w:rStyle w:val="Strong"/>
          <w:b w:val="0"/>
          <w:bCs w:val="0"/>
          <w:sz w:val="20"/>
          <w:szCs w:val="20"/>
        </w:rPr>
        <w:t xml:space="preserve">In RAN4#103-e several agreements for PDSCH demod requirements were made. We address some of the open issues here and present initial simulation results. </w:t>
      </w:r>
    </w:p>
    <w:p w14:paraId="5874B458" w14:textId="77777777" w:rsidR="007B165F" w:rsidRPr="007B165F" w:rsidRDefault="007B165F" w:rsidP="007B165F">
      <w:pPr>
        <w:spacing w:after="120"/>
        <w:rPr>
          <w:b/>
          <w:sz w:val="20"/>
          <w:szCs w:val="20"/>
          <w:u w:val="single"/>
          <w:lang w:val="en-GB"/>
        </w:rPr>
      </w:pPr>
      <w:r w:rsidRPr="007B165F">
        <w:rPr>
          <w:b/>
          <w:sz w:val="20"/>
          <w:szCs w:val="20"/>
          <w:u w:val="single"/>
          <w:lang w:val="en-GB"/>
        </w:rPr>
        <w:t>Issue 2-1-4: HARQ-ACK Codebook</w:t>
      </w:r>
    </w:p>
    <w:p w14:paraId="10377EE5" w14:textId="77777777" w:rsidR="007B165F" w:rsidRPr="007B165F" w:rsidRDefault="007B165F" w:rsidP="007B165F">
      <w:pPr>
        <w:numPr>
          <w:ilvl w:val="0"/>
          <w:numId w:val="14"/>
        </w:numPr>
        <w:spacing w:after="120"/>
        <w:rPr>
          <w:sz w:val="20"/>
          <w:szCs w:val="20"/>
          <w:lang w:val="en-GB"/>
        </w:rPr>
      </w:pPr>
      <w:r w:rsidRPr="007B165F">
        <w:rPr>
          <w:sz w:val="20"/>
          <w:szCs w:val="20"/>
          <w:lang w:val="en-GB"/>
        </w:rPr>
        <w:t>Option 1: Type I</w:t>
      </w:r>
    </w:p>
    <w:p w14:paraId="2C92E679" w14:textId="6320B619" w:rsidR="007B165F" w:rsidRPr="007B165F" w:rsidRDefault="007B165F" w:rsidP="007B165F">
      <w:pPr>
        <w:numPr>
          <w:ilvl w:val="0"/>
          <w:numId w:val="14"/>
        </w:numPr>
        <w:spacing w:after="120"/>
        <w:rPr>
          <w:sz w:val="20"/>
          <w:szCs w:val="20"/>
          <w:lang w:val="en-GB"/>
        </w:rPr>
      </w:pPr>
      <w:r w:rsidRPr="007B165F">
        <w:rPr>
          <w:sz w:val="20"/>
          <w:szCs w:val="20"/>
          <w:lang w:val="en-GB"/>
        </w:rPr>
        <w:t>Option 2: Do not specify. Leave it up to RAN5.</w:t>
      </w:r>
    </w:p>
    <w:p w14:paraId="1AA086E0" w14:textId="77777777" w:rsidR="007B165F" w:rsidRPr="007B165F" w:rsidRDefault="007B165F" w:rsidP="007B165F">
      <w:pPr>
        <w:spacing w:after="120"/>
        <w:rPr>
          <w:sz w:val="20"/>
          <w:szCs w:val="20"/>
          <w:lang w:val="en-GB"/>
        </w:rPr>
      </w:pPr>
    </w:p>
    <w:p w14:paraId="1B630DD4" w14:textId="77777777" w:rsidR="007B165F" w:rsidRPr="007B165F" w:rsidRDefault="007B165F" w:rsidP="007B165F">
      <w:pPr>
        <w:spacing w:after="120"/>
        <w:rPr>
          <w:b/>
          <w:sz w:val="20"/>
          <w:szCs w:val="20"/>
          <w:u w:val="single"/>
          <w:lang w:val="en-GB"/>
        </w:rPr>
      </w:pPr>
      <w:r w:rsidRPr="007B165F">
        <w:rPr>
          <w:b/>
          <w:sz w:val="20"/>
          <w:szCs w:val="20"/>
          <w:u w:val="single"/>
          <w:lang w:val="en-GB"/>
        </w:rPr>
        <w:t>Issue 2-1-5: HARQ Bundling for multi-PDSCH scheduling (if agreed in Issue 2-1-1)</w:t>
      </w:r>
    </w:p>
    <w:p w14:paraId="4216384F" w14:textId="77777777" w:rsidR="007B165F" w:rsidRPr="007B165F" w:rsidRDefault="007B165F" w:rsidP="007B165F">
      <w:pPr>
        <w:numPr>
          <w:ilvl w:val="0"/>
          <w:numId w:val="15"/>
        </w:numPr>
        <w:spacing w:after="120"/>
        <w:rPr>
          <w:sz w:val="20"/>
          <w:szCs w:val="20"/>
          <w:lang w:val="en-GB"/>
        </w:rPr>
      </w:pPr>
      <w:r w:rsidRPr="007B165F">
        <w:rPr>
          <w:sz w:val="20"/>
          <w:szCs w:val="20"/>
          <w:lang w:val="en-GB"/>
        </w:rPr>
        <w:t xml:space="preserve">Option 1: Yes </w:t>
      </w:r>
    </w:p>
    <w:p w14:paraId="697B14AD" w14:textId="77777777" w:rsidR="007B165F" w:rsidRPr="007B165F" w:rsidRDefault="007B165F" w:rsidP="007B165F">
      <w:pPr>
        <w:numPr>
          <w:ilvl w:val="0"/>
          <w:numId w:val="15"/>
        </w:numPr>
        <w:spacing w:after="120"/>
        <w:rPr>
          <w:sz w:val="20"/>
          <w:szCs w:val="20"/>
          <w:lang w:val="en-GB"/>
        </w:rPr>
      </w:pPr>
      <w:r w:rsidRPr="007B165F">
        <w:rPr>
          <w:sz w:val="20"/>
          <w:szCs w:val="20"/>
          <w:lang w:val="en-GB"/>
        </w:rPr>
        <w:t xml:space="preserve">Option 2: No </w:t>
      </w:r>
    </w:p>
    <w:p w14:paraId="31D512DB" w14:textId="78F6D843" w:rsidR="007B165F" w:rsidRDefault="007B165F" w:rsidP="007B165F">
      <w:pPr>
        <w:numPr>
          <w:ilvl w:val="0"/>
          <w:numId w:val="15"/>
        </w:numPr>
        <w:spacing w:after="120"/>
        <w:rPr>
          <w:sz w:val="20"/>
          <w:szCs w:val="20"/>
          <w:lang w:val="en-GB"/>
        </w:rPr>
      </w:pPr>
      <w:r w:rsidRPr="007B165F">
        <w:rPr>
          <w:sz w:val="20"/>
          <w:szCs w:val="20"/>
          <w:lang w:val="en-GB"/>
        </w:rPr>
        <w:t>Option 3: Do not specify. Leave it up to RAN5.</w:t>
      </w:r>
    </w:p>
    <w:p w14:paraId="70E9E489" w14:textId="77777777" w:rsidR="007B165F" w:rsidRDefault="007B165F" w:rsidP="007B165F">
      <w:pPr>
        <w:spacing w:after="120"/>
        <w:rPr>
          <w:sz w:val="20"/>
          <w:szCs w:val="20"/>
          <w:lang w:val="en-GB"/>
        </w:rPr>
      </w:pPr>
    </w:p>
    <w:p w14:paraId="30D373DC" w14:textId="15B7B8B6" w:rsidR="007B165F" w:rsidRDefault="007B165F" w:rsidP="007B165F">
      <w:pPr>
        <w:spacing w:after="120"/>
        <w:rPr>
          <w:sz w:val="20"/>
          <w:szCs w:val="20"/>
          <w:lang w:val="en-GB"/>
        </w:rPr>
      </w:pPr>
      <w:r>
        <w:rPr>
          <w:sz w:val="20"/>
          <w:szCs w:val="20"/>
          <w:lang w:val="en-GB"/>
        </w:rPr>
        <w:lastRenderedPageBreak/>
        <w:t>HARQ-ACK codebook and HARQ bundling are not typically discussed in RAN4 requirements definition. Since it would be part of overall conformance testing, we prefer to leave it to RAN</w:t>
      </w:r>
      <w:r w:rsidR="00D31F31">
        <w:rPr>
          <w:sz w:val="20"/>
          <w:szCs w:val="20"/>
          <w:lang w:val="en-GB"/>
        </w:rPr>
        <w:t>5.</w:t>
      </w:r>
    </w:p>
    <w:p w14:paraId="4435CAC6" w14:textId="38FCE823" w:rsidR="00D31F31" w:rsidRPr="00D31F31" w:rsidRDefault="00D31F31" w:rsidP="007B165F">
      <w:pPr>
        <w:spacing w:after="120"/>
        <w:rPr>
          <w:b/>
          <w:bCs/>
          <w:sz w:val="20"/>
          <w:szCs w:val="20"/>
          <w:lang w:val="en-GB"/>
        </w:rPr>
      </w:pPr>
      <w:r>
        <w:rPr>
          <w:b/>
          <w:bCs/>
          <w:sz w:val="20"/>
          <w:szCs w:val="20"/>
          <w:lang w:val="en-GB"/>
        </w:rPr>
        <w:t xml:space="preserve">Proposal #4: HARQ-ACK codebook and HARQ bundling can be left to RAN5 specification and need not be discussed in RAN4. </w:t>
      </w:r>
    </w:p>
    <w:p w14:paraId="02157851" w14:textId="77777777" w:rsidR="007B165F" w:rsidRPr="007B165F" w:rsidRDefault="007B165F" w:rsidP="007B165F">
      <w:pPr>
        <w:spacing w:after="120"/>
        <w:rPr>
          <w:sz w:val="20"/>
          <w:szCs w:val="20"/>
          <w:lang w:val="en-GB"/>
        </w:rPr>
      </w:pPr>
    </w:p>
    <w:p w14:paraId="56412583" w14:textId="77777777" w:rsidR="007B165F" w:rsidRPr="007B165F" w:rsidRDefault="007B165F" w:rsidP="007B165F">
      <w:pPr>
        <w:spacing w:after="120"/>
        <w:rPr>
          <w:b/>
          <w:sz w:val="20"/>
          <w:szCs w:val="20"/>
          <w:u w:val="single"/>
          <w:lang w:val="en-GB"/>
        </w:rPr>
      </w:pPr>
      <w:r w:rsidRPr="007B165F">
        <w:rPr>
          <w:b/>
          <w:sz w:val="20"/>
          <w:szCs w:val="20"/>
          <w:u w:val="single"/>
          <w:lang w:val="en-GB"/>
        </w:rPr>
        <w:t xml:space="preserve">Issue 2-1-7: Whether to define </w:t>
      </w:r>
      <w:r w:rsidRPr="007B165F">
        <w:rPr>
          <w:b/>
          <w:bCs/>
          <w:sz w:val="20"/>
          <w:szCs w:val="20"/>
          <w:u w:val="single"/>
          <w:lang w:val="en-GB"/>
        </w:rPr>
        <w:t>requirements at 30% of peak throughput</w:t>
      </w:r>
    </w:p>
    <w:p w14:paraId="1C48F725" w14:textId="77777777" w:rsidR="007B165F" w:rsidRPr="007B165F" w:rsidRDefault="007B165F" w:rsidP="007B165F">
      <w:pPr>
        <w:numPr>
          <w:ilvl w:val="0"/>
          <w:numId w:val="16"/>
        </w:numPr>
        <w:spacing w:after="120"/>
        <w:rPr>
          <w:sz w:val="20"/>
          <w:szCs w:val="20"/>
          <w:lang w:val="en-GB"/>
        </w:rPr>
      </w:pPr>
      <w:r w:rsidRPr="007B165F">
        <w:rPr>
          <w:sz w:val="20"/>
          <w:szCs w:val="20"/>
          <w:lang w:val="en-GB"/>
        </w:rPr>
        <w:t xml:space="preserve">Option 1: Yes </w:t>
      </w:r>
    </w:p>
    <w:p w14:paraId="363E1724" w14:textId="59626A85" w:rsidR="007B165F" w:rsidRDefault="007B165F" w:rsidP="007B165F">
      <w:pPr>
        <w:numPr>
          <w:ilvl w:val="0"/>
          <w:numId w:val="16"/>
        </w:numPr>
        <w:spacing w:after="120"/>
        <w:rPr>
          <w:sz w:val="20"/>
          <w:szCs w:val="20"/>
          <w:lang w:val="en-GB"/>
        </w:rPr>
      </w:pPr>
      <w:r w:rsidRPr="007B165F">
        <w:rPr>
          <w:sz w:val="20"/>
          <w:szCs w:val="20"/>
          <w:lang w:val="en-GB"/>
        </w:rPr>
        <w:t xml:space="preserve">Option 2: No </w:t>
      </w:r>
    </w:p>
    <w:p w14:paraId="1202B0D8" w14:textId="0C47053F" w:rsidR="00D31F31" w:rsidRDefault="00D31F31" w:rsidP="00D31F31">
      <w:pPr>
        <w:spacing w:after="120"/>
        <w:rPr>
          <w:sz w:val="20"/>
          <w:szCs w:val="20"/>
          <w:lang w:val="en-GB"/>
        </w:rPr>
      </w:pPr>
    </w:p>
    <w:p w14:paraId="1BA0ECE6" w14:textId="6796F9C4" w:rsidR="00D31F31" w:rsidRDefault="00AD7575" w:rsidP="00D31F31">
      <w:pPr>
        <w:spacing w:after="120"/>
        <w:rPr>
          <w:sz w:val="20"/>
          <w:szCs w:val="20"/>
          <w:lang w:val="en-GB"/>
        </w:rPr>
      </w:pPr>
      <w:r>
        <w:rPr>
          <w:sz w:val="20"/>
          <w:szCs w:val="20"/>
          <w:lang w:val="en-GB"/>
        </w:rPr>
        <w:t xml:space="preserve">We don’t think it is necessary to introduce requirements to test HARQ soft combining for FR2-2 with a separate test case. </w:t>
      </w:r>
      <w:r w:rsidR="007448DF">
        <w:rPr>
          <w:sz w:val="20"/>
          <w:szCs w:val="20"/>
          <w:lang w:val="en-GB"/>
        </w:rPr>
        <w:t xml:space="preserve">We support not to introduce test with 30%max TP requirement. </w:t>
      </w:r>
    </w:p>
    <w:p w14:paraId="10A91E40" w14:textId="3456CF5D" w:rsidR="00D31F31" w:rsidRPr="007B165F" w:rsidRDefault="007448DF" w:rsidP="00D31F31">
      <w:pPr>
        <w:spacing w:after="120"/>
        <w:rPr>
          <w:b/>
          <w:bCs/>
          <w:sz w:val="20"/>
          <w:szCs w:val="20"/>
          <w:lang w:val="en-GB"/>
        </w:rPr>
      </w:pPr>
      <w:r>
        <w:rPr>
          <w:b/>
          <w:bCs/>
          <w:sz w:val="20"/>
          <w:szCs w:val="20"/>
          <w:lang w:val="en-GB"/>
        </w:rPr>
        <w:t xml:space="preserve">Proposal #5: Do not define requirement at 30% max throughput. </w:t>
      </w:r>
    </w:p>
    <w:p w14:paraId="5F6CBB52" w14:textId="77777777" w:rsidR="007448DF" w:rsidRDefault="007448DF" w:rsidP="007B165F">
      <w:pPr>
        <w:spacing w:after="120"/>
        <w:rPr>
          <w:b/>
          <w:sz w:val="20"/>
          <w:szCs w:val="20"/>
          <w:u w:val="single"/>
          <w:lang w:val="en-GB"/>
        </w:rPr>
      </w:pPr>
    </w:p>
    <w:p w14:paraId="50EE81FE" w14:textId="77777777" w:rsidR="007B165F" w:rsidRPr="007B165F" w:rsidRDefault="007B165F" w:rsidP="007B165F">
      <w:pPr>
        <w:spacing w:after="120"/>
        <w:rPr>
          <w:b/>
          <w:sz w:val="20"/>
          <w:szCs w:val="20"/>
          <w:u w:val="single"/>
          <w:lang w:val="en-GB"/>
        </w:rPr>
      </w:pPr>
      <w:r w:rsidRPr="007B165F">
        <w:rPr>
          <w:b/>
          <w:sz w:val="20"/>
          <w:szCs w:val="20"/>
          <w:u w:val="single"/>
          <w:lang w:val="en-GB"/>
        </w:rPr>
        <w:t>Issue 2-1-12: Phase Noise Compensation</w:t>
      </w:r>
    </w:p>
    <w:p w14:paraId="68FDCC35" w14:textId="77777777" w:rsidR="007B165F" w:rsidRPr="007B165F" w:rsidRDefault="007B165F" w:rsidP="007B165F">
      <w:pPr>
        <w:numPr>
          <w:ilvl w:val="0"/>
          <w:numId w:val="19"/>
        </w:numPr>
        <w:spacing w:after="120"/>
        <w:rPr>
          <w:sz w:val="20"/>
          <w:szCs w:val="20"/>
          <w:lang w:val="en-GB"/>
        </w:rPr>
      </w:pPr>
      <w:r w:rsidRPr="007B165F">
        <w:rPr>
          <w:sz w:val="20"/>
          <w:szCs w:val="20"/>
          <w:lang w:val="en-GB"/>
        </w:rPr>
        <w:t xml:space="preserve">Option 1: CPE compensation only </w:t>
      </w:r>
    </w:p>
    <w:p w14:paraId="6B8FEC69" w14:textId="77777777" w:rsidR="007B165F" w:rsidRPr="007B165F" w:rsidRDefault="007B165F" w:rsidP="007B165F">
      <w:pPr>
        <w:numPr>
          <w:ilvl w:val="0"/>
          <w:numId w:val="19"/>
        </w:numPr>
        <w:spacing w:after="120"/>
        <w:rPr>
          <w:sz w:val="20"/>
          <w:szCs w:val="20"/>
          <w:lang w:val="en-GB"/>
        </w:rPr>
      </w:pPr>
      <w:r w:rsidRPr="007B165F">
        <w:rPr>
          <w:sz w:val="20"/>
          <w:szCs w:val="20"/>
          <w:lang w:val="en-GB"/>
        </w:rPr>
        <w:t>Option 2: CPE+ICI compensation</w:t>
      </w:r>
    </w:p>
    <w:p w14:paraId="0B6D6C36" w14:textId="77777777" w:rsidR="007B165F" w:rsidRPr="007B165F" w:rsidRDefault="007B165F" w:rsidP="007B165F">
      <w:pPr>
        <w:numPr>
          <w:ilvl w:val="0"/>
          <w:numId w:val="19"/>
        </w:numPr>
        <w:spacing w:after="120"/>
        <w:rPr>
          <w:sz w:val="20"/>
          <w:szCs w:val="20"/>
          <w:lang w:val="en-GB"/>
        </w:rPr>
      </w:pPr>
      <w:r w:rsidRPr="007B165F">
        <w:rPr>
          <w:sz w:val="20"/>
          <w:szCs w:val="20"/>
          <w:lang w:val="en-GB"/>
        </w:rPr>
        <w:t xml:space="preserve">Option 3: CPE or CPE+ICI decision depends on the test case </w:t>
      </w:r>
    </w:p>
    <w:p w14:paraId="7FDD1507" w14:textId="77777777" w:rsidR="007B165F" w:rsidRPr="007B165F" w:rsidRDefault="007B165F" w:rsidP="007B165F">
      <w:pPr>
        <w:numPr>
          <w:ilvl w:val="1"/>
          <w:numId w:val="19"/>
        </w:numPr>
        <w:spacing w:after="120"/>
        <w:rPr>
          <w:sz w:val="20"/>
          <w:szCs w:val="20"/>
          <w:lang w:val="en-GB"/>
        </w:rPr>
      </w:pPr>
      <w:r w:rsidRPr="007B165F">
        <w:rPr>
          <w:sz w:val="20"/>
          <w:szCs w:val="20"/>
          <w:lang w:val="en-GB"/>
        </w:rPr>
        <w:t>Larger MCS and CBW may benefit with CPE+ICI.</w:t>
      </w:r>
    </w:p>
    <w:p w14:paraId="538E9550" w14:textId="41D7E4C7" w:rsidR="007B165F" w:rsidRDefault="00944DD2" w:rsidP="00E259CB">
      <w:pPr>
        <w:spacing w:after="120"/>
        <w:rPr>
          <w:rStyle w:val="Strong"/>
          <w:b w:val="0"/>
          <w:bCs w:val="0"/>
          <w:sz w:val="20"/>
          <w:szCs w:val="20"/>
        </w:rPr>
      </w:pPr>
      <w:r>
        <w:rPr>
          <w:rStyle w:val="Strong"/>
          <w:b w:val="0"/>
          <w:bCs w:val="0"/>
          <w:sz w:val="20"/>
          <w:szCs w:val="20"/>
        </w:rPr>
        <w:t>Only CPE compensation should be the baseline assumption. We don’t think we are going to be testing large MCS in large channel bandwidth given the testable SNR limitation. Hence, only CPE compensation should be considered.</w:t>
      </w:r>
    </w:p>
    <w:p w14:paraId="12708CF3" w14:textId="2CDFABAF" w:rsidR="00944DD2" w:rsidRDefault="00944DD2" w:rsidP="00E259CB">
      <w:pPr>
        <w:spacing w:after="120"/>
        <w:rPr>
          <w:rStyle w:val="Strong"/>
          <w:sz w:val="20"/>
          <w:szCs w:val="20"/>
        </w:rPr>
      </w:pPr>
      <w:r>
        <w:rPr>
          <w:rStyle w:val="Strong"/>
          <w:sz w:val="20"/>
          <w:szCs w:val="20"/>
        </w:rPr>
        <w:t xml:space="preserve">Proposal #6: Use CPE only compensation when PN is enabled for FR2-2. </w:t>
      </w:r>
    </w:p>
    <w:p w14:paraId="1BCA3364" w14:textId="77777777" w:rsidR="00944DD2" w:rsidRPr="00944DD2" w:rsidRDefault="00944DD2" w:rsidP="00E259CB">
      <w:pPr>
        <w:spacing w:after="120"/>
        <w:rPr>
          <w:rStyle w:val="Strong"/>
          <w:sz w:val="20"/>
          <w:szCs w:val="20"/>
        </w:rPr>
      </w:pPr>
    </w:p>
    <w:p w14:paraId="2CE1AB1C" w14:textId="77777777" w:rsidR="007B165F" w:rsidRPr="007B165F" w:rsidRDefault="007B165F" w:rsidP="00E259CB">
      <w:pPr>
        <w:spacing w:after="120"/>
        <w:rPr>
          <w:rStyle w:val="Strong"/>
          <w:b w:val="0"/>
          <w:bCs w:val="0"/>
          <w:sz w:val="20"/>
          <w:szCs w:val="20"/>
        </w:rPr>
      </w:pPr>
    </w:p>
    <w:p w14:paraId="259E6263" w14:textId="4EBF1FC0" w:rsidR="002A187A" w:rsidRDefault="00944DD2" w:rsidP="002037C1">
      <w:pPr>
        <w:spacing w:after="120"/>
        <w:rPr>
          <w:b/>
          <w:bCs/>
          <w:sz w:val="20"/>
          <w:szCs w:val="20"/>
          <w:u w:val="single"/>
          <w:lang w:val="en-GB"/>
        </w:rPr>
      </w:pPr>
      <w:r>
        <w:rPr>
          <w:b/>
          <w:bCs/>
          <w:sz w:val="20"/>
          <w:szCs w:val="20"/>
          <w:u w:val="single"/>
          <w:lang w:val="en-GB"/>
        </w:rPr>
        <w:t>Simulation Results</w:t>
      </w:r>
    </w:p>
    <w:p w14:paraId="08AB3342" w14:textId="3DFE1EA0" w:rsidR="00944DD2" w:rsidRPr="00944DD2" w:rsidRDefault="001023DD" w:rsidP="002037C1">
      <w:pPr>
        <w:spacing w:after="120"/>
        <w:rPr>
          <w:sz w:val="20"/>
          <w:szCs w:val="20"/>
          <w:lang w:val="en-GB"/>
        </w:rPr>
      </w:pPr>
      <w:r>
        <w:rPr>
          <w:sz w:val="20"/>
          <w:szCs w:val="20"/>
          <w:lang w:val="en-GB"/>
        </w:rPr>
        <w:t xml:space="preserve">In [1] an initial set of test cases were agreed for </w:t>
      </w:r>
      <w:r w:rsidR="00091BF8">
        <w:rPr>
          <w:sz w:val="20"/>
          <w:szCs w:val="20"/>
          <w:lang w:val="en-GB"/>
        </w:rPr>
        <w:t xml:space="preserve">simulation alignment and to decide the test parameters. We present initial simulation results I the table below. </w:t>
      </w:r>
    </w:p>
    <w:p w14:paraId="6B9856C8" w14:textId="26F75B2D" w:rsidR="00047E87" w:rsidRDefault="00047E87" w:rsidP="002327B6">
      <w:pPr>
        <w:spacing w:after="120"/>
        <w:jc w:val="left"/>
        <w:rPr>
          <w:sz w:val="20"/>
          <w:szCs w:val="20"/>
        </w:rPr>
      </w:pPr>
    </w:p>
    <w:p w14:paraId="10D3EEFF" w14:textId="4874043D" w:rsidR="00091BF8" w:rsidRDefault="00091BF8" w:rsidP="00091BF8">
      <w:pPr>
        <w:pStyle w:val="Caption"/>
        <w:keepNext/>
        <w:jc w:val="center"/>
      </w:pPr>
      <w:r>
        <w:t xml:space="preserve">Table </w:t>
      </w:r>
      <w:fldSimple w:instr=" SEQ Table \* ARABIC ">
        <w:r>
          <w:rPr>
            <w:noProof/>
          </w:rPr>
          <w:t>1</w:t>
        </w:r>
      </w:fldSimple>
      <w:r>
        <w:t>: PDSCH simulation results in FR2-2</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608"/>
        <w:gridCol w:w="1429"/>
        <w:gridCol w:w="1510"/>
        <w:gridCol w:w="1164"/>
        <w:gridCol w:w="981"/>
      </w:tblGrid>
      <w:tr w:rsidR="009F3F14" w:rsidRPr="0053763E" w14:paraId="354171DC" w14:textId="77777777" w:rsidTr="009F3F14">
        <w:trPr>
          <w:trHeight w:val="372"/>
          <w:jc w:val="center"/>
        </w:trPr>
        <w:tc>
          <w:tcPr>
            <w:tcW w:w="1313" w:type="dxa"/>
            <w:shd w:val="clear" w:color="auto" w:fill="auto"/>
            <w:vAlign w:val="center"/>
          </w:tcPr>
          <w:p w14:paraId="71A116B7" w14:textId="77777777" w:rsidR="009F3F14" w:rsidRPr="0053763E" w:rsidRDefault="009F3F14" w:rsidP="00B97BCC">
            <w:pPr>
              <w:jc w:val="center"/>
              <w:rPr>
                <w:b/>
                <w:iCs/>
                <w:lang w:eastAsia="ko-KR"/>
              </w:rPr>
            </w:pPr>
            <w:r w:rsidRPr="0053763E">
              <w:rPr>
                <w:b/>
                <w:iCs/>
                <w:lang w:eastAsia="ko-KR"/>
              </w:rPr>
              <w:t>CBW(MHz) / SCS (kHz)</w:t>
            </w:r>
          </w:p>
        </w:tc>
        <w:tc>
          <w:tcPr>
            <w:tcW w:w="1608" w:type="dxa"/>
            <w:shd w:val="clear" w:color="auto" w:fill="auto"/>
            <w:vAlign w:val="center"/>
          </w:tcPr>
          <w:p w14:paraId="4BF15FE5" w14:textId="77777777" w:rsidR="009F3F14" w:rsidRPr="0053763E" w:rsidRDefault="009F3F14" w:rsidP="00B97BCC">
            <w:pPr>
              <w:jc w:val="center"/>
              <w:rPr>
                <w:b/>
                <w:iCs/>
                <w:lang w:eastAsia="ko-KR"/>
              </w:rPr>
            </w:pPr>
            <w:r w:rsidRPr="0053763E">
              <w:rPr>
                <w:b/>
                <w:iCs/>
                <w:lang w:eastAsia="ko-KR"/>
              </w:rPr>
              <w:t>MCS/Rank</w:t>
            </w:r>
          </w:p>
        </w:tc>
        <w:tc>
          <w:tcPr>
            <w:tcW w:w="1429" w:type="dxa"/>
            <w:shd w:val="clear" w:color="auto" w:fill="auto"/>
            <w:vAlign w:val="center"/>
          </w:tcPr>
          <w:p w14:paraId="05F89FF3" w14:textId="77777777" w:rsidR="009F3F14" w:rsidRPr="0053763E" w:rsidRDefault="009F3F14" w:rsidP="00B97BCC">
            <w:pPr>
              <w:jc w:val="center"/>
              <w:rPr>
                <w:b/>
                <w:iCs/>
                <w:lang w:eastAsia="ko-KR"/>
              </w:rPr>
            </w:pPr>
            <w:r w:rsidRPr="0053763E">
              <w:rPr>
                <w:b/>
                <w:iCs/>
                <w:lang w:eastAsia="ko-KR"/>
              </w:rPr>
              <w:t>Channel Model</w:t>
            </w:r>
          </w:p>
        </w:tc>
        <w:tc>
          <w:tcPr>
            <w:tcW w:w="1510" w:type="dxa"/>
            <w:shd w:val="clear" w:color="auto" w:fill="auto"/>
            <w:vAlign w:val="center"/>
          </w:tcPr>
          <w:p w14:paraId="2E1CD2E5" w14:textId="77777777" w:rsidR="009F3F14" w:rsidRPr="0053763E" w:rsidRDefault="009F3F14" w:rsidP="00B97BCC">
            <w:pPr>
              <w:jc w:val="center"/>
              <w:rPr>
                <w:b/>
                <w:iCs/>
                <w:lang w:eastAsia="ko-KR"/>
              </w:rPr>
            </w:pPr>
            <w:r w:rsidRPr="0053763E">
              <w:rPr>
                <w:b/>
                <w:iCs/>
                <w:lang w:eastAsia="ko-KR"/>
              </w:rPr>
              <w:t xml:space="preserve">Ant Config and </w:t>
            </w:r>
            <w:proofErr w:type="spellStart"/>
            <w:r w:rsidRPr="0053763E">
              <w:rPr>
                <w:b/>
                <w:iCs/>
                <w:lang w:eastAsia="ko-KR"/>
              </w:rPr>
              <w:t>Corr</w:t>
            </w:r>
            <w:proofErr w:type="spellEnd"/>
            <w:r w:rsidRPr="0053763E">
              <w:rPr>
                <w:b/>
                <w:iCs/>
                <w:lang w:eastAsia="ko-KR"/>
              </w:rPr>
              <w:t xml:space="preserve"> Matrix</w:t>
            </w:r>
          </w:p>
        </w:tc>
        <w:tc>
          <w:tcPr>
            <w:tcW w:w="1164" w:type="dxa"/>
            <w:shd w:val="clear" w:color="auto" w:fill="auto"/>
            <w:vAlign w:val="center"/>
          </w:tcPr>
          <w:p w14:paraId="22D355B6" w14:textId="77777777" w:rsidR="009F3F14" w:rsidRPr="0053763E" w:rsidRDefault="009F3F14" w:rsidP="00B97BCC">
            <w:pPr>
              <w:jc w:val="center"/>
              <w:rPr>
                <w:b/>
                <w:iCs/>
                <w:lang w:eastAsia="ko-KR"/>
              </w:rPr>
            </w:pPr>
            <w:r w:rsidRPr="0053763E">
              <w:rPr>
                <w:b/>
                <w:iCs/>
                <w:lang w:eastAsia="ko-KR"/>
              </w:rPr>
              <w:t>Without PN</w:t>
            </w:r>
          </w:p>
        </w:tc>
        <w:tc>
          <w:tcPr>
            <w:tcW w:w="981" w:type="dxa"/>
            <w:vAlign w:val="center"/>
          </w:tcPr>
          <w:p w14:paraId="208BFBA3" w14:textId="77777777" w:rsidR="009F3F14" w:rsidRPr="0053763E" w:rsidRDefault="009F3F14" w:rsidP="00B97BCC">
            <w:pPr>
              <w:jc w:val="center"/>
              <w:rPr>
                <w:b/>
                <w:iCs/>
                <w:lang w:eastAsia="ko-KR"/>
              </w:rPr>
            </w:pPr>
            <w:r w:rsidRPr="0053763E">
              <w:rPr>
                <w:b/>
                <w:iCs/>
                <w:lang w:eastAsia="ko-KR"/>
              </w:rPr>
              <w:t>With PN and CPE</w:t>
            </w:r>
          </w:p>
        </w:tc>
      </w:tr>
      <w:tr w:rsidR="009F3F14" w:rsidRPr="0053763E" w14:paraId="454F5ADC" w14:textId="77777777" w:rsidTr="009F3F14">
        <w:trPr>
          <w:trHeight w:val="372"/>
          <w:jc w:val="center"/>
        </w:trPr>
        <w:tc>
          <w:tcPr>
            <w:tcW w:w="1313" w:type="dxa"/>
            <w:shd w:val="clear" w:color="auto" w:fill="auto"/>
            <w:vAlign w:val="center"/>
          </w:tcPr>
          <w:p w14:paraId="2AB9D000" w14:textId="77777777" w:rsidR="009F3F14" w:rsidRPr="0053763E" w:rsidRDefault="009F3F14" w:rsidP="00B97BCC">
            <w:pPr>
              <w:jc w:val="center"/>
              <w:rPr>
                <w:bCs/>
                <w:iCs/>
                <w:lang w:eastAsia="ko-KR"/>
              </w:rPr>
            </w:pPr>
            <w:r w:rsidRPr="0053763E">
              <w:rPr>
                <w:bCs/>
                <w:iCs/>
                <w:lang w:eastAsia="ko-KR"/>
              </w:rPr>
              <w:t>100/120</w:t>
            </w:r>
          </w:p>
        </w:tc>
        <w:tc>
          <w:tcPr>
            <w:tcW w:w="1608" w:type="dxa"/>
            <w:shd w:val="clear" w:color="auto" w:fill="auto"/>
            <w:vAlign w:val="center"/>
          </w:tcPr>
          <w:p w14:paraId="356D69FD" w14:textId="77777777" w:rsidR="009F3F14" w:rsidRPr="0053763E" w:rsidRDefault="009F3F14" w:rsidP="00B97BCC">
            <w:pPr>
              <w:jc w:val="center"/>
              <w:rPr>
                <w:bCs/>
                <w:iCs/>
                <w:lang w:eastAsia="ko-KR"/>
              </w:rPr>
            </w:pPr>
            <w:r w:rsidRPr="0053763E">
              <w:rPr>
                <w:bCs/>
                <w:iCs/>
                <w:lang w:eastAsia="ko-KR"/>
              </w:rPr>
              <w:t>MCS4/Rank1</w:t>
            </w:r>
          </w:p>
        </w:tc>
        <w:tc>
          <w:tcPr>
            <w:tcW w:w="1429" w:type="dxa"/>
            <w:shd w:val="clear" w:color="auto" w:fill="auto"/>
            <w:vAlign w:val="center"/>
          </w:tcPr>
          <w:p w14:paraId="4187EE85" w14:textId="77777777" w:rsidR="009F3F14" w:rsidRPr="0053763E" w:rsidRDefault="009F3F14" w:rsidP="00B97BCC">
            <w:pPr>
              <w:jc w:val="center"/>
              <w:rPr>
                <w:bCs/>
                <w:iCs/>
                <w:lang w:eastAsia="ko-KR"/>
              </w:rPr>
            </w:pPr>
            <w:r w:rsidRPr="0053763E">
              <w:rPr>
                <w:bCs/>
                <w:iCs/>
                <w:lang w:eastAsia="ko-KR"/>
              </w:rPr>
              <w:t>TDLA10-200</w:t>
            </w:r>
          </w:p>
        </w:tc>
        <w:tc>
          <w:tcPr>
            <w:tcW w:w="1510" w:type="dxa"/>
            <w:shd w:val="clear" w:color="auto" w:fill="auto"/>
            <w:vAlign w:val="center"/>
          </w:tcPr>
          <w:p w14:paraId="16D63577"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32CDE535" w14:textId="77777777" w:rsidR="009F3F14" w:rsidRPr="0053763E" w:rsidRDefault="009F3F14" w:rsidP="00B97BCC">
            <w:pPr>
              <w:jc w:val="center"/>
              <w:rPr>
                <w:bCs/>
                <w:iCs/>
                <w:lang w:eastAsia="ko-KR"/>
              </w:rPr>
            </w:pPr>
            <w:r w:rsidRPr="0053763E">
              <w:rPr>
                <w:color w:val="000000"/>
              </w:rPr>
              <w:t>-1.6</w:t>
            </w:r>
          </w:p>
        </w:tc>
        <w:tc>
          <w:tcPr>
            <w:tcW w:w="981" w:type="dxa"/>
            <w:vAlign w:val="center"/>
          </w:tcPr>
          <w:p w14:paraId="1FDEE6F7" w14:textId="77777777" w:rsidR="009F3F14" w:rsidRPr="0053763E" w:rsidRDefault="009F3F14" w:rsidP="00B97BCC">
            <w:pPr>
              <w:jc w:val="center"/>
              <w:rPr>
                <w:bCs/>
                <w:iCs/>
                <w:lang w:eastAsia="ko-KR"/>
              </w:rPr>
            </w:pPr>
            <w:r w:rsidRPr="0053763E">
              <w:rPr>
                <w:color w:val="000000"/>
              </w:rPr>
              <w:t>-0.9</w:t>
            </w:r>
          </w:p>
        </w:tc>
      </w:tr>
      <w:tr w:rsidR="009F3F14" w:rsidRPr="0053763E" w14:paraId="574ABCCF" w14:textId="77777777" w:rsidTr="009F3F14">
        <w:trPr>
          <w:trHeight w:val="372"/>
          <w:jc w:val="center"/>
        </w:trPr>
        <w:tc>
          <w:tcPr>
            <w:tcW w:w="1313" w:type="dxa"/>
            <w:shd w:val="clear" w:color="auto" w:fill="auto"/>
            <w:vAlign w:val="center"/>
          </w:tcPr>
          <w:p w14:paraId="105D8E8E" w14:textId="77777777" w:rsidR="009F3F14" w:rsidRPr="0053763E" w:rsidRDefault="009F3F14" w:rsidP="00B97BCC">
            <w:pPr>
              <w:jc w:val="center"/>
              <w:rPr>
                <w:bCs/>
                <w:iCs/>
                <w:lang w:eastAsia="ko-KR"/>
              </w:rPr>
            </w:pPr>
            <w:r w:rsidRPr="0053763E">
              <w:rPr>
                <w:bCs/>
                <w:iCs/>
                <w:lang w:eastAsia="ko-KR"/>
              </w:rPr>
              <w:t>100/120</w:t>
            </w:r>
          </w:p>
        </w:tc>
        <w:tc>
          <w:tcPr>
            <w:tcW w:w="1608" w:type="dxa"/>
            <w:shd w:val="clear" w:color="auto" w:fill="auto"/>
            <w:vAlign w:val="center"/>
          </w:tcPr>
          <w:p w14:paraId="70328EE3" w14:textId="77777777" w:rsidR="009F3F14" w:rsidRPr="0053763E" w:rsidRDefault="009F3F14" w:rsidP="00B97BCC">
            <w:pPr>
              <w:jc w:val="center"/>
              <w:rPr>
                <w:bCs/>
                <w:iCs/>
                <w:lang w:eastAsia="ko-KR"/>
              </w:rPr>
            </w:pPr>
            <w:r w:rsidRPr="0053763E">
              <w:rPr>
                <w:bCs/>
                <w:iCs/>
                <w:lang w:eastAsia="ko-KR"/>
              </w:rPr>
              <w:t>MCS4/Rank1</w:t>
            </w:r>
          </w:p>
        </w:tc>
        <w:tc>
          <w:tcPr>
            <w:tcW w:w="1429" w:type="dxa"/>
            <w:shd w:val="clear" w:color="auto" w:fill="auto"/>
            <w:vAlign w:val="center"/>
          </w:tcPr>
          <w:p w14:paraId="5EA0883C" w14:textId="77777777" w:rsidR="009F3F14" w:rsidRPr="0053763E" w:rsidRDefault="009F3F14" w:rsidP="00B97BCC">
            <w:pPr>
              <w:jc w:val="center"/>
              <w:rPr>
                <w:bCs/>
                <w:iCs/>
                <w:lang w:eastAsia="ko-KR"/>
              </w:rPr>
            </w:pPr>
            <w:r w:rsidRPr="0053763E">
              <w:rPr>
                <w:bCs/>
                <w:iCs/>
                <w:lang w:eastAsia="ko-KR"/>
              </w:rPr>
              <w:t>TDLA10-650</w:t>
            </w:r>
          </w:p>
        </w:tc>
        <w:tc>
          <w:tcPr>
            <w:tcW w:w="1510" w:type="dxa"/>
            <w:shd w:val="clear" w:color="auto" w:fill="auto"/>
            <w:vAlign w:val="center"/>
          </w:tcPr>
          <w:p w14:paraId="4F9743AE"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790C5AE6" w14:textId="77777777" w:rsidR="009F3F14" w:rsidRPr="0053763E" w:rsidRDefault="009F3F14" w:rsidP="00B97BCC">
            <w:pPr>
              <w:jc w:val="center"/>
              <w:rPr>
                <w:bCs/>
                <w:iCs/>
                <w:lang w:eastAsia="ko-KR"/>
              </w:rPr>
            </w:pPr>
            <w:r w:rsidRPr="0053763E">
              <w:rPr>
                <w:color w:val="000000"/>
              </w:rPr>
              <w:t>-1.5</w:t>
            </w:r>
          </w:p>
        </w:tc>
        <w:tc>
          <w:tcPr>
            <w:tcW w:w="981" w:type="dxa"/>
            <w:vAlign w:val="center"/>
          </w:tcPr>
          <w:p w14:paraId="6A0830F3" w14:textId="77777777" w:rsidR="009F3F14" w:rsidRPr="0053763E" w:rsidRDefault="009F3F14" w:rsidP="00B97BCC">
            <w:pPr>
              <w:jc w:val="center"/>
              <w:rPr>
                <w:bCs/>
                <w:iCs/>
                <w:lang w:eastAsia="ko-KR"/>
              </w:rPr>
            </w:pPr>
            <w:r w:rsidRPr="0053763E">
              <w:rPr>
                <w:color w:val="000000"/>
              </w:rPr>
              <w:t>-0.8</w:t>
            </w:r>
          </w:p>
        </w:tc>
      </w:tr>
      <w:tr w:rsidR="009F3F14" w:rsidRPr="0053763E" w14:paraId="70C090F2" w14:textId="77777777" w:rsidTr="009F3F14">
        <w:trPr>
          <w:trHeight w:val="372"/>
          <w:jc w:val="center"/>
        </w:trPr>
        <w:tc>
          <w:tcPr>
            <w:tcW w:w="1313" w:type="dxa"/>
            <w:shd w:val="clear" w:color="auto" w:fill="auto"/>
            <w:vAlign w:val="center"/>
          </w:tcPr>
          <w:p w14:paraId="693A2591" w14:textId="77777777" w:rsidR="009F3F14" w:rsidRPr="0053763E" w:rsidRDefault="009F3F14" w:rsidP="00B97BCC">
            <w:pPr>
              <w:jc w:val="center"/>
              <w:rPr>
                <w:bCs/>
                <w:iCs/>
                <w:lang w:eastAsia="ko-KR"/>
              </w:rPr>
            </w:pPr>
            <w:r w:rsidRPr="0053763E">
              <w:rPr>
                <w:bCs/>
                <w:iCs/>
                <w:lang w:eastAsia="ko-KR"/>
              </w:rPr>
              <w:t>100/120</w:t>
            </w:r>
          </w:p>
        </w:tc>
        <w:tc>
          <w:tcPr>
            <w:tcW w:w="1608" w:type="dxa"/>
            <w:shd w:val="clear" w:color="auto" w:fill="auto"/>
            <w:vAlign w:val="center"/>
          </w:tcPr>
          <w:p w14:paraId="76C019BE" w14:textId="77777777" w:rsidR="009F3F14" w:rsidRPr="0053763E" w:rsidRDefault="009F3F14" w:rsidP="00B97BCC">
            <w:pPr>
              <w:jc w:val="center"/>
              <w:rPr>
                <w:bCs/>
                <w:iCs/>
                <w:lang w:eastAsia="ko-KR"/>
              </w:rPr>
            </w:pPr>
            <w:r w:rsidRPr="0053763E">
              <w:rPr>
                <w:bCs/>
                <w:iCs/>
                <w:lang w:eastAsia="ko-KR"/>
              </w:rPr>
              <w:t>MCS13/Rank1</w:t>
            </w:r>
          </w:p>
        </w:tc>
        <w:tc>
          <w:tcPr>
            <w:tcW w:w="1429" w:type="dxa"/>
            <w:shd w:val="clear" w:color="auto" w:fill="auto"/>
            <w:vAlign w:val="center"/>
          </w:tcPr>
          <w:p w14:paraId="42A887B5" w14:textId="77777777" w:rsidR="009F3F14" w:rsidRPr="0053763E" w:rsidRDefault="009F3F14" w:rsidP="00B97BCC">
            <w:pPr>
              <w:jc w:val="center"/>
              <w:rPr>
                <w:bCs/>
                <w:iCs/>
                <w:lang w:eastAsia="ko-KR"/>
              </w:rPr>
            </w:pPr>
            <w:r w:rsidRPr="0053763E">
              <w:rPr>
                <w:bCs/>
                <w:iCs/>
                <w:lang w:eastAsia="ko-KR"/>
              </w:rPr>
              <w:t>TDLA10-200</w:t>
            </w:r>
          </w:p>
        </w:tc>
        <w:tc>
          <w:tcPr>
            <w:tcW w:w="1510" w:type="dxa"/>
            <w:shd w:val="clear" w:color="auto" w:fill="auto"/>
            <w:vAlign w:val="center"/>
          </w:tcPr>
          <w:p w14:paraId="566B03FE"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62850DEC" w14:textId="77777777" w:rsidR="009F3F14" w:rsidRPr="0053763E" w:rsidRDefault="009F3F14" w:rsidP="00B97BCC">
            <w:pPr>
              <w:jc w:val="center"/>
              <w:rPr>
                <w:bCs/>
                <w:iCs/>
                <w:lang w:eastAsia="ko-KR"/>
              </w:rPr>
            </w:pPr>
            <w:r w:rsidRPr="0053763E">
              <w:rPr>
                <w:color w:val="000000"/>
              </w:rPr>
              <w:t>6.2</w:t>
            </w:r>
          </w:p>
        </w:tc>
        <w:tc>
          <w:tcPr>
            <w:tcW w:w="981" w:type="dxa"/>
            <w:vAlign w:val="center"/>
          </w:tcPr>
          <w:p w14:paraId="25741118" w14:textId="77777777" w:rsidR="009F3F14" w:rsidRPr="0053763E" w:rsidRDefault="009F3F14" w:rsidP="00B97BCC">
            <w:pPr>
              <w:jc w:val="center"/>
              <w:rPr>
                <w:bCs/>
                <w:iCs/>
                <w:lang w:eastAsia="ko-KR"/>
              </w:rPr>
            </w:pPr>
            <w:r w:rsidRPr="0053763E">
              <w:rPr>
                <w:color w:val="000000"/>
              </w:rPr>
              <w:t>6.6</w:t>
            </w:r>
          </w:p>
        </w:tc>
      </w:tr>
      <w:tr w:rsidR="009F3F14" w:rsidRPr="0053763E" w14:paraId="54EFF009" w14:textId="77777777" w:rsidTr="009F3F14">
        <w:trPr>
          <w:trHeight w:val="372"/>
          <w:jc w:val="center"/>
        </w:trPr>
        <w:tc>
          <w:tcPr>
            <w:tcW w:w="1313" w:type="dxa"/>
            <w:shd w:val="clear" w:color="auto" w:fill="auto"/>
            <w:vAlign w:val="center"/>
          </w:tcPr>
          <w:p w14:paraId="26857BD7" w14:textId="77777777" w:rsidR="009F3F14" w:rsidRPr="0053763E" w:rsidRDefault="009F3F14" w:rsidP="00B97BCC">
            <w:pPr>
              <w:jc w:val="center"/>
              <w:rPr>
                <w:bCs/>
                <w:iCs/>
                <w:lang w:eastAsia="ko-KR"/>
              </w:rPr>
            </w:pPr>
            <w:r w:rsidRPr="0053763E">
              <w:rPr>
                <w:bCs/>
                <w:iCs/>
                <w:lang w:eastAsia="ko-KR"/>
              </w:rPr>
              <w:t>100/120</w:t>
            </w:r>
          </w:p>
        </w:tc>
        <w:tc>
          <w:tcPr>
            <w:tcW w:w="1608" w:type="dxa"/>
            <w:shd w:val="clear" w:color="auto" w:fill="auto"/>
            <w:vAlign w:val="center"/>
          </w:tcPr>
          <w:p w14:paraId="69ECBE8B" w14:textId="77777777" w:rsidR="009F3F14" w:rsidRPr="0053763E" w:rsidRDefault="009F3F14" w:rsidP="00B97BCC">
            <w:pPr>
              <w:jc w:val="center"/>
              <w:rPr>
                <w:bCs/>
                <w:iCs/>
                <w:lang w:eastAsia="ko-KR"/>
              </w:rPr>
            </w:pPr>
            <w:r w:rsidRPr="0053763E">
              <w:rPr>
                <w:bCs/>
                <w:iCs/>
                <w:lang w:eastAsia="ko-KR"/>
              </w:rPr>
              <w:t>MCS13/Rank2</w:t>
            </w:r>
          </w:p>
        </w:tc>
        <w:tc>
          <w:tcPr>
            <w:tcW w:w="1429" w:type="dxa"/>
            <w:shd w:val="clear" w:color="auto" w:fill="auto"/>
            <w:vAlign w:val="center"/>
          </w:tcPr>
          <w:p w14:paraId="3A56D9BA" w14:textId="77777777" w:rsidR="009F3F14" w:rsidRPr="0053763E" w:rsidRDefault="009F3F14" w:rsidP="00B97BCC">
            <w:pPr>
              <w:jc w:val="center"/>
              <w:rPr>
                <w:bCs/>
                <w:iCs/>
                <w:lang w:eastAsia="ko-KR"/>
              </w:rPr>
            </w:pPr>
            <w:r w:rsidRPr="0053763E">
              <w:rPr>
                <w:bCs/>
                <w:iCs/>
                <w:lang w:eastAsia="ko-KR"/>
              </w:rPr>
              <w:t>TDLD10-200</w:t>
            </w:r>
          </w:p>
        </w:tc>
        <w:tc>
          <w:tcPr>
            <w:tcW w:w="1510" w:type="dxa"/>
            <w:shd w:val="clear" w:color="auto" w:fill="auto"/>
            <w:vAlign w:val="center"/>
          </w:tcPr>
          <w:p w14:paraId="30EB7862"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547609D6" w14:textId="77777777" w:rsidR="009F3F14" w:rsidRPr="0053763E" w:rsidRDefault="009F3F14" w:rsidP="00B97BCC">
            <w:pPr>
              <w:jc w:val="center"/>
              <w:rPr>
                <w:bCs/>
                <w:iCs/>
                <w:lang w:eastAsia="ko-KR"/>
              </w:rPr>
            </w:pPr>
            <w:r w:rsidRPr="0053763E">
              <w:rPr>
                <w:color w:val="000000"/>
              </w:rPr>
              <w:t>11.5</w:t>
            </w:r>
          </w:p>
        </w:tc>
        <w:tc>
          <w:tcPr>
            <w:tcW w:w="981" w:type="dxa"/>
            <w:shd w:val="clear" w:color="auto" w:fill="FFF2CC" w:themeFill="accent4" w:themeFillTint="33"/>
            <w:vAlign w:val="center"/>
          </w:tcPr>
          <w:p w14:paraId="4F644676" w14:textId="77777777" w:rsidR="009F3F14" w:rsidRPr="009F3F14" w:rsidRDefault="009F3F14" w:rsidP="00B97BCC">
            <w:pPr>
              <w:jc w:val="center"/>
              <w:rPr>
                <w:bCs/>
                <w:iCs/>
                <w:color w:val="FF0000"/>
                <w:lang w:eastAsia="ko-KR"/>
              </w:rPr>
            </w:pPr>
            <w:r w:rsidRPr="009F3F14">
              <w:rPr>
                <w:color w:val="FF0000"/>
              </w:rPr>
              <w:t>12.2</w:t>
            </w:r>
          </w:p>
        </w:tc>
      </w:tr>
      <w:tr w:rsidR="009F3F14" w:rsidRPr="0053763E" w14:paraId="211A774D" w14:textId="77777777" w:rsidTr="009F3F14">
        <w:trPr>
          <w:trHeight w:val="372"/>
          <w:jc w:val="center"/>
        </w:trPr>
        <w:tc>
          <w:tcPr>
            <w:tcW w:w="1313" w:type="dxa"/>
            <w:shd w:val="clear" w:color="auto" w:fill="auto"/>
            <w:vAlign w:val="center"/>
          </w:tcPr>
          <w:p w14:paraId="13D87AF0" w14:textId="77777777" w:rsidR="009F3F14" w:rsidRPr="0053763E" w:rsidRDefault="009F3F14" w:rsidP="00B97BCC">
            <w:pPr>
              <w:jc w:val="center"/>
              <w:rPr>
                <w:bCs/>
                <w:iCs/>
                <w:lang w:eastAsia="ko-KR"/>
              </w:rPr>
            </w:pPr>
            <w:r w:rsidRPr="0053763E">
              <w:rPr>
                <w:bCs/>
                <w:iCs/>
                <w:lang w:eastAsia="ko-KR"/>
              </w:rPr>
              <w:t>100/120</w:t>
            </w:r>
          </w:p>
        </w:tc>
        <w:tc>
          <w:tcPr>
            <w:tcW w:w="1608" w:type="dxa"/>
            <w:shd w:val="clear" w:color="auto" w:fill="auto"/>
            <w:vAlign w:val="center"/>
          </w:tcPr>
          <w:p w14:paraId="72F111B7" w14:textId="77777777" w:rsidR="009F3F14" w:rsidRPr="0053763E" w:rsidRDefault="009F3F14" w:rsidP="00B97BCC">
            <w:pPr>
              <w:jc w:val="center"/>
              <w:rPr>
                <w:bCs/>
                <w:iCs/>
                <w:lang w:eastAsia="ko-KR"/>
              </w:rPr>
            </w:pPr>
            <w:r w:rsidRPr="0053763E">
              <w:rPr>
                <w:bCs/>
                <w:iCs/>
                <w:lang w:eastAsia="ko-KR"/>
              </w:rPr>
              <w:t>MCS17/Rank1</w:t>
            </w:r>
          </w:p>
        </w:tc>
        <w:tc>
          <w:tcPr>
            <w:tcW w:w="1429" w:type="dxa"/>
            <w:shd w:val="clear" w:color="auto" w:fill="auto"/>
            <w:vAlign w:val="center"/>
          </w:tcPr>
          <w:p w14:paraId="25419317" w14:textId="77777777" w:rsidR="009F3F14" w:rsidRPr="0053763E" w:rsidRDefault="009F3F14" w:rsidP="00B97BCC">
            <w:pPr>
              <w:jc w:val="center"/>
              <w:rPr>
                <w:bCs/>
                <w:iCs/>
                <w:lang w:eastAsia="ko-KR"/>
              </w:rPr>
            </w:pPr>
            <w:r w:rsidRPr="0053763E">
              <w:rPr>
                <w:bCs/>
                <w:iCs/>
                <w:lang w:eastAsia="ko-KR"/>
              </w:rPr>
              <w:t>TDLD10-200</w:t>
            </w:r>
          </w:p>
        </w:tc>
        <w:tc>
          <w:tcPr>
            <w:tcW w:w="1510" w:type="dxa"/>
            <w:shd w:val="clear" w:color="auto" w:fill="auto"/>
            <w:vAlign w:val="center"/>
          </w:tcPr>
          <w:p w14:paraId="5FB4ABB3"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312BE3C5" w14:textId="77777777" w:rsidR="009F3F14" w:rsidRPr="0053763E" w:rsidRDefault="009F3F14" w:rsidP="00B97BCC">
            <w:pPr>
              <w:jc w:val="center"/>
              <w:rPr>
                <w:bCs/>
                <w:iCs/>
                <w:lang w:eastAsia="ko-KR"/>
              </w:rPr>
            </w:pPr>
            <w:r w:rsidRPr="0053763E">
              <w:rPr>
                <w:color w:val="000000"/>
              </w:rPr>
              <w:t>9.2</w:t>
            </w:r>
          </w:p>
        </w:tc>
        <w:tc>
          <w:tcPr>
            <w:tcW w:w="981" w:type="dxa"/>
            <w:shd w:val="clear" w:color="auto" w:fill="FFF2CC" w:themeFill="accent4" w:themeFillTint="33"/>
            <w:vAlign w:val="center"/>
          </w:tcPr>
          <w:p w14:paraId="7BCDCC10" w14:textId="77777777" w:rsidR="009F3F14" w:rsidRPr="009F3F14" w:rsidRDefault="009F3F14" w:rsidP="00B97BCC">
            <w:pPr>
              <w:jc w:val="center"/>
              <w:rPr>
                <w:bCs/>
                <w:iCs/>
                <w:color w:val="FF0000"/>
                <w:lang w:eastAsia="ko-KR"/>
              </w:rPr>
            </w:pPr>
            <w:r w:rsidRPr="009F3F14">
              <w:rPr>
                <w:color w:val="FF0000"/>
              </w:rPr>
              <w:t>10.1</w:t>
            </w:r>
          </w:p>
        </w:tc>
      </w:tr>
      <w:tr w:rsidR="009F3F14" w:rsidRPr="0053763E" w14:paraId="777A7BE1" w14:textId="77777777" w:rsidTr="009F3F14">
        <w:trPr>
          <w:trHeight w:val="372"/>
          <w:jc w:val="center"/>
        </w:trPr>
        <w:tc>
          <w:tcPr>
            <w:tcW w:w="1313" w:type="dxa"/>
            <w:shd w:val="clear" w:color="auto" w:fill="auto"/>
            <w:vAlign w:val="center"/>
          </w:tcPr>
          <w:p w14:paraId="0F5F979F" w14:textId="3A24BEE2" w:rsidR="009F3F14" w:rsidRPr="0053763E" w:rsidRDefault="009F3F14" w:rsidP="00B97BCC">
            <w:pPr>
              <w:jc w:val="center"/>
              <w:rPr>
                <w:bCs/>
                <w:iCs/>
                <w:lang w:eastAsia="ko-KR"/>
              </w:rPr>
            </w:pPr>
            <w:r w:rsidRPr="0053763E">
              <w:rPr>
                <w:bCs/>
                <w:iCs/>
                <w:lang w:eastAsia="ko-KR"/>
              </w:rPr>
              <w:t xml:space="preserve">400/120 </w:t>
            </w:r>
          </w:p>
        </w:tc>
        <w:tc>
          <w:tcPr>
            <w:tcW w:w="1608" w:type="dxa"/>
            <w:shd w:val="clear" w:color="auto" w:fill="auto"/>
            <w:vAlign w:val="center"/>
          </w:tcPr>
          <w:p w14:paraId="61486FA6" w14:textId="77777777" w:rsidR="009F3F14" w:rsidRPr="0053763E" w:rsidRDefault="009F3F14" w:rsidP="00B97BCC">
            <w:pPr>
              <w:jc w:val="center"/>
              <w:rPr>
                <w:bCs/>
                <w:iCs/>
                <w:lang w:eastAsia="ko-KR"/>
              </w:rPr>
            </w:pPr>
            <w:r w:rsidRPr="0053763E">
              <w:rPr>
                <w:bCs/>
                <w:iCs/>
                <w:lang w:eastAsia="ko-KR"/>
              </w:rPr>
              <w:t>MCS20/Rank1</w:t>
            </w:r>
          </w:p>
        </w:tc>
        <w:tc>
          <w:tcPr>
            <w:tcW w:w="1429" w:type="dxa"/>
            <w:shd w:val="clear" w:color="auto" w:fill="auto"/>
            <w:vAlign w:val="center"/>
          </w:tcPr>
          <w:p w14:paraId="32F018AF" w14:textId="77777777" w:rsidR="009F3F14" w:rsidRPr="0053763E" w:rsidRDefault="009F3F14" w:rsidP="00B97BCC">
            <w:pPr>
              <w:jc w:val="center"/>
              <w:rPr>
                <w:bCs/>
                <w:iCs/>
                <w:lang w:eastAsia="ko-KR"/>
              </w:rPr>
            </w:pPr>
            <w:r w:rsidRPr="0053763E">
              <w:rPr>
                <w:bCs/>
                <w:iCs/>
                <w:lang w:eastAsia="ko-KR"/>
              </w:rPr>
              <w:t>TDLA10-200</w:t>
            </w:r>
          </w:p>
        </w:tc>
        <w:tc>
          <w:tcPr>
            <w:tcW w:w="1510" w:type="dxa"/>
            <w:shd w:val="clear" w:color="auto" w:fill="auto"/>
            <w:vAlign w:val="center"/>
          </w:tcPr>
          <w:p w14:paraId="3FEFC233"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6BF9E316" w14:textId="77777777" w:rsidR="009F3F14" w:rsidRPr="0053763E" w:rsidRDefault="009F3F14" w:rsidP="00B97BCC">
            <w:pPr>
              <w:jc w:val="center"/>
              <w:rPr>
                <w:bCs/>
                <w:iCs/>
                <w:lang w:eastAsia="ko-KR"/>
              </w:rPr>
            </w:pPr>
            <w:r w:rsidRPr="0053763E">
              <w:rPr>
                <w:color w:val="000000"/>
              </w:rPr>
              <w:t>12.6</w:t>
            </w:r>
          </w:p>
        </w:tc>
        <w:tc>
          <w:tcPr>
            <w:tcW w:w="981" w:type="dxa"/>
            <w:shd w:val="clear" w:color="auto" w:fill="FFF2CC" w:themeFill="accent4" w:themeFillTint="33"/>
            <w:vAlign w:val="center"/>
          </w:tcPr>
          <w:p w14:paraId="6C89A48C" w14:textId="77777777" w:rsidR="009F3F14" w:rsidRPr="0053763E" w:rsidRDefault="009F3F14" w:rsidP="00B97BCC">
            <w:pPr>
              <w:jc w:val="center"/>
              <w:rPr>
                <w:bCs/>
                <w:iCs/>
                <w:lang w:eastAsia="ko-KR"/>
              </w:rPr>
            </w:pPr>
            <w:r w:rsidRPr="009F3F14">
              <w:rPr>
                <w:color w:val="FF0000"/>
              </w:rPr>
              <w:t>12.7</w:t>
            </w:r>
          </w:p>
        </w:tc>
      </w:tr>
      <w:tr w:rsidR="009F3F14" w:rsidRPr="0053763E" w14:paraId="44F1F08A" w14:textId="77777777" w:rsidTr="009F3F14">
        <w:trPr>
          <w:trHeight w:val="372"/>
          <w:jc w:val="center"/>
        </w:trPr>
        <w:tc>
          <w:tcPr>
            <w:tcW w:w="1313" w:type="dxa"/>
            <w:shd w:val="clear" w:color="auto" w:fill="auto"/>
            <w:vAlign w:val="center"/>
          </w:tcPr>
          <w:p w14:paraId="30EF4BAB" w14:textId="77777777" w:rsidR="009F3F14" w:rsidRPr="0053763E" w:rsidRDefault="009F3F14" w:rsidP="00B97BCC">
            <w:pPr>
              <w:jc w:val="center"/>
              <w:rPr>
                <w:bCs/>
                <w:iCs/>
                <w:lang w:eastAsia="ko-KR"/>
              </w:rPr>
            </w:pPr>
            <w:r w:rsidRPr="0053763E">
              <w:rPr>
                <w:bCs/>
                <w:iCs/>
                <w:lang w:eastAsia="ko-KR"/>
              </w:rPr>
              <w:t>400/480</w:t>
            </w:r>
          </w:p>
        </w:tc>
        <w:tc>
          <w:tcPr>
            <w:tcW w:w="1608" w:type="dxa"/>
            <w:shd w:val="clear" w:color="auto" w:fill="auto"/>
            <w:vAlign w:val="center"/>
          </w:tcPr>
          <w:p w14:paraId="6736AC5F" w14:textId="77777777" w:rsidR="009F3F14" w:rsidRPr="0053763E" w:rsidRDefault="009F3F14" w:rsidP="00B97BCC">
            <w:pPr>
              <w:jc w:val="center"/>
              <w:rPr>
                <w:bCs/>
                <w:iCs/>
                <w:lang w:eastAsia="ko-KR"/>
              </w:rPr>
            </w:pPr>
            <w:r w:rsidRPr="0053763E">
              <w:rPr>
                <w:bCs/>
                <w:iCs/>
                <w:lang w:eastAsia="ko-KR"/>
              </w:rPr>
              <w:t>MCS4/Rank1</w:t>
            </w:r>
          </w:p>
        </w:tc>
        <w:tc>
          <w:tcPr>
            <w:tcW w:w="1429" w:type="dxa"/>
            <w:shd w:val="clear" w:color="auto" w:fill="auto"/>
            <w:vAlign w:val="center"/>
          </w:tcPr>
          <w:p w14:paraId="377F9CC4" w14:textId="77777777" w:rsidR="009F3F14" w:rsidRPr="0053763E" w:rsidRDefault="009F3F14" w:rsidP="00B97BCC">
            <w:pPr>
              <w:jc w:val="center"/>
              <w:rPr>
                <w:bCs/>
                <w:iCs/>
                <w:lang w:eastAsia="ko-KR"/>
              </w:rPr>
            </w:pPr>
            <w:r w:rsidRPr="0053763E">
              <w:rPr>
                <w:bCs/>
                <w:iCs/>
                <w:lang w:eastAsia="ko-KR"/>
              </w:rPr>
              <w:t>TDLA10-200</w:t>
            </w:r>
          </w:p>
        </w:tc>
        <w:tc>
          <w:tcPr>
            <w:tcW w:w="1510" w:type="dxa"/>
            <w:shd w:val="clear" w:color="auto" w:fill="auto"/>
            <w:vAlign w:val="center"/>
          </w:tcPr>
          <w:p w14:paraId="35ADE664"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6B6C6656" w14:textId="77777777" w:rsidR="009F3F14" w:rsidRPr="0053763E" w:rsidRDefault="009F3F14" w:rsidP="00B97BCC">
            <w:pPr>
              <w:jc w:val="center"/>
              <w:rPr>
                <w:bCs/>
                <w:iCs/>
                <w:lang w:eastAsia="ko-KR"/>
              </w:rPr>
            </w:pPr>
            <w:r w:rsidRPr="0053763E">
              <w:rPr>
                <w:color w:val="000000"/>
              </w:rPr>
              <w:t>-1.4</w:t>
            </w:r>
          </w:p>
        </w:tc>
        <w:tc>
          <w:tcPr>
            <w:tcW w:w="981" w:type="dxa"/>
            <w:vAlign w:val="center"/>
          </w:tcPr>
          <w:p w14:paraId="389EF38B" w14:textId="77777777" w:rsidR="009F3F14" w:rsidRPr="0053763E" w:rsidRDefault="009F3F14" w:rsidP="00B97BCC">
            <w:pPr>
              <w:jc w:val="center"/>
              <w:rPr>
                <w:bCs/>
                <w:iCs/>
                <w:lang w:eastAsia="ko-KR"/>
              </w:rPr>
            </w:pPr>
            <w:r w:rsidRPr="0053763E">
              <w:rPr>
                <w:color w:val="000000"/>
              </w:rPr>
              <w:t>-0.8</w:t>
            </w:r>
          </w:p>
        </w:tc>
      </w:tr>
      <w:tr w:rsidR="009F3F14" w:rsidRPr="0053763E" w14:paraId="5993A7D8" w14:textId="77777777" w:rsidTr="009F3F14">
        <w:trPr>
          <w:trHeight w:val="372"/>
          <w:jc w:val="center"/>
        </w:trPr>
        <w:tc>
          <w:tcPr>
            <w:tcW w:w="1313" w:type="dxa"/>
            <w:shd w:val="clear" w:color="auto" w:fill="auto"/>
            <w:vAlign w:val="center"/>
          </w:tcPr>
          <w:p w14:paraId="10A5BE32" w14:textId="77777777" w:rsidR="009F3F14" w:rsidRPr="0053763E" w:rsidRDefault="009F3F14" w:rsidP="00B97BCC">
            <w:pPr>
              <w:jc w:val="center"/>
              <w:rPr>
                <w:bCs/>
                <w:iCs/>
                <w:lang w:eastAsia="ko-KR"/>
              </w:rPr>
            </w:pPr>
            <w:r w:rsidRPr="0053763E">
              <w:rPr>
                <w:bCs/>
                <w:iCs/>
                <w:lang w:eastAsia="ko-KR"/>
              </w:rPr>
              <w:lastRenderedPageBreak/>
              <w:t>400/480</w:t>
            </w:r>
          </w:p>
        </w:tc>
        <w:tc>
          <w:tcPr>
            <w:tcW w:w="1608" w:type="dxa"/>
            <w:shd w:val="clear" w:color="auto" w:fill="auto"/>
            <w:vAlign w:val="center"/>
          </w:tcPr>
          <w:p w14:paraId="417E3265" w14:textId="77777777" w:rsidR="009F3F14" w:rsidRPr="0053763E" w:rsidRDefault="009F3F14" w:rsidP="00B97BCC">
            <w:pPr>
              <w:jc w:val="center"/>
              <w:rPr>
                <w:bCs/>
                <w:iCs/>
                <w:lang w:eastAsia="ko-KR"/>
              </w:rPr>
            </w:pPr>
            <w:r w:rsidRPr="0053763E">
              <w:rPr>
                <w:bCs/>
                <w:iCs/>
                <w:lang w:eastAsia="ko-KR"/>
              </w:rPr>
              <w:t>MCS4/Rank1</w:t>
            </w:r>
          </w:p>
        </w:tc>
        <w:tc>
          <w:tcPr>
            <w:tcW w:w="1429" w:type="dxa"/>
            <w:shd w:val="clear" w:color="auto" w:fill="auto"/>
            <w:vAlign w:val="center"/>
          </w:tcPr>
          <w:p w14:paraId="2160294E" w14:textId="77777777" w:rsidR="009F3F14" w:rsidRPr="0053763E" w:rsidRDefault="009F3F14" w:rsidP="00B97BCC">
            <w:pPr>
              <w:jc w:val="center"/>
              <w:rPr>
                <w:bCs/>
                <w:iCs/>
                <w:lang w:eastAsia="ko-KR"/>
              </w:rPr>
            </w:pPr>
            <w:r w:rsidRPr="0053763E">
              <w:rPr>
                <w:bCs/>
                <w:iCs/>
                <w:lang w:eastAsia="ko-KR"/>
              </w:rPr>
              <w:t>TDLA10-650</w:t>
            </w:r>
          </w:p>
        </w:tc>
        <w:tc>
          <w:tcPr>
            <w:tcW w:w="1510" w:type="dxa"/>
            <w:shd w:val="clear" w:color="auto" w:fill="auto"/>
            <w:vAlign w:val="center"/>
          </w:tcPr>
          <w:p w14:paraId="011D5C4C"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5E6A839C" w14:textId="77777777" w:rsidR="009F3F14" w:rsidRPr="0053763E" w:rsidRDefault="009F3F14" w:rsidP="00B97BCC">
            <w:pPr>
              <w:jc w:val="center"/>
              <w:rPr>
                <w:bCs/>
                <w:iCs/>
                <w:lang w:eastAsia="ko-KR"/>
              </w:rPr>
            </w:pPr>
            <w:r w:rsidRPr="0053763E">
              <w:rPr>
                <w:color w:val="000000"/>
              </w:rPr>
              <w:t>-1.3</w:t>
            </w:r>
          </w:p>
        </w:tc>
        <w:tc>
          <w:tcPr>
            <w:tcW w:w="981" w:type="dxa"/>
            <w:vAlign w:val="center"/>
          </w:tcPr>
          <w:p w14:paraId="3747D3C3" w14:textId="77777777" w:rsidR="009F3F14" w:rsidRPr="0053763E" w:rsidRDefault="009F3F14" w:rsidP="00B97BCC">
            <w:pPr>
              <w:jc w:val="center"/>
              <w:rPr>
                <w:bCs/>
                <w:iCs/>
                <w:lang w:eastAsia="ko-KR"/>
              </w:rPr>
            </w:pPr>
            <w:r w:rsidRPr="0053763E">
              <w:rPr>
                <w:color w:val="000000"/>
              </w:rPr>
              <w:t>-0.7</w:t>
            </w:r>
          </w:p>
        </w:tc>
      </w:tr>
      <w:tr w:rsidR="009F3F14" w:rsidRPr="0053763E" w14:paraId="35C856FB" w14:textId="77777777" w:rsidTr="00893693">
        <w:trPr>
          <w:trHeight w:val="372"/>
          <w:jc w:val="center"/>
        </w:trPr>
        <w:tc>
          <w:tcPr>
            <w:tcW w:w="1313" w:type="dxa"/>
            <w:shd w:val="clear" w:color="auto" w:fill="auto"/>
            <w:vAlign w:val="center"/>
          </w:tcPr>
          <w:p w14:paraId="109AF8AA" w14:textId="77777777" w:rsidR="009F3F14" w:rsidRPr="0053763E" w:rsidRDefault="009F3F14" w:rsidP="00B97BCC">
            <w:pPr>
              <w:jc w:val="center"/>
              <w:rPr>
                <w:bCs/>
                <w:iCs/>
                <w:lang w:eastAsia="ko-KR"/>
              </w:rPr>
            </w:pPr>
            <w:r w:rsidRPr="0053763E">
              <w:rPr>
                <w:bCs/>
                <w:iCs/>
                <w:lang w:eastAsia="ko-KR"/>
              </w:rPr>
              <w:t>400/480</w:t>
            </w:r>
          </w:p>
        </w:tc>
        <w:tc>
          <w:tcPr>
            <w:tcW w:w="1608" w:type="dxa"/>
            <w:shd w:val="clear" w:color="auto" w:fill="auto"/>
            <w:vAlign w:val="center"/>
          </w:tcPr>
          <w:p w14:paraId="24425A84" w14:textId="77777777" w:rsidR="009F3F14" w:rsidRPr="0053763E" w:rsidRDefault="009F3F14" w:rsidP="00B97BCC">
            <w:pPr>
              <w:jc w:val="center"/>
              <w:rPr>
                <w:bCs/>
                <w:iCs/>
                <w:lang w:eastAsia="ko-KR"/>
              </w:rPr>
            </w:pPr>
            <w:r w:rsidRPr="0053763E">
              <w:rPr>
                <w:bCs/>
                <w:iCs/>
                <w:lang w:eastAsia="ko-KR"/>
              </w:rPr>
              <w:t>MCS13/Rank1</w:t>
            </w:r>
          </w:p>
        </w:tc>
        <w:tc>
          <w:tcPr>
            <w:tcW w:w="1429" w:type="dxa"/>
            <w:shd w:val="clear" w:color="auto" w:fill="auto"/>
            <w:vAlign w:val="center"/>
          </w:tcPr>
          <w:p w14:paraId="20973BBE" w14:textId="77777777" w:rsidR="009F3F14" w:rsidRPr="0053763E" w:rsidRDefault="009F3F14" w:rsidP="00B97BCC">
            <w:pPr>
              <w:jc w:val="center"/>
              <w:rPr>
                <w:bCs/>
                <w:iCs/>
                <w:lang w:eastAsia="ko-KR"/>
              </w:rPr>
            </w:pPr>
            <w:r w:rsidRPr="0053763E">
              <w:rPr>
                <w:bCs/>
                <w:iCs/>
                <w:lang w:eastAsia="ko-KR"/>
              </w:rPr>
              <w:t>TDLA10-200</w:t>
            </w:r>
          </w:p>
        </w:tc>
        <w:tc>
          <w:tcPr>
            <w:tcW w:w="1510" w:type="dxa"/>
            <w:shd w:val="clear" w:color="auto" w:fill="auto"/>
            <w:vAlign w:val="center"/>
          </w:tcPr>
          <w:p w14:paraId="64DBADEE"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5AAC6F5B" w14:textId="77777777" w:rsidR="009F3F14" w:rsidRPr="0053763E" w:rsidRDefault="009F3F14" w:rsidP="00B97BCC">
            <w:pPr>
              <w:jc w:val="center"/>
              <w:rPr>
                <w:bCs/>
                <w:iCs/>
                <w:lang w:eastAsia="ko-KR"/>
              </w:rPr>
            </w:pPr>
            <w:r w:rsidRPr="0053763E">
              <w:rPr>
                <w:color w:val="000000"/>
              </w:rPr>
              <w:t>6.3</w:t>
            </w:r>
          </w:p>
        </w:tc>
        <w:tc>
          <w:tcPr>
            <w:tcW w:w="981" w:type="dxa"/>
            <w:shd w:val="clear" w:color="auto" w:fill="FFF2CC" w:themeFill="accent4" w:themeFillTint="33"/>
            <w:vAlign w:val="center"/>
          </w:tcPr>
          <w:p w14:paraId="2438E57B" w14:textId="77777777" w:rsidR="009F3F14" w:rsidRPr="00893693" w:rsidRDefault="009F3F14" w:rsidP="00B97BCC">
            <w:pPr>
              <w:jc w:val="center"/>
              <w:rPr>
                <w:bCs/>
                <w:iCs/>
                <w:color w:val="FF0000"/>
                <w:lang w:eastAsia="ko-KR"/>
              </w:rPr>
            </w:pPr>
            <w:r w:rsidRPr="00893693">
              <w:rPr>
                <w:color w:val="FF0000"/>
              </w:rPr>
              <w:t>6.7</w:t>
            </w:r>
          </w:p>
        </w:tc>
      </w:tr>
      <w:tr w:rsidR="009F3F14" w:rsidRPr="0053763E" w14:paraId="321A9225" w14:textId="77777777" w:rsidTr="00893693">
        <w:trPr>
          <w:trHeight w:val="372"/>
          <w:jc w:val="center"/>
        </w:trPr>
        <w:tc>
          <w:tcPr>
            <w:tcW w:w="1313" w:type="dxa"/>
            <w:shd w:val="clear" w:color="auto" w:fill="auto"/>
            <w:vAlign w:val="center"/>
          </w:tcPr>
          <w:p w14:paraId="61BDB6F8" w14:textId="77777777" w:rsidR="009F3F14" w:rsidRPr="0053763E" w:rsidRDefault="009F3F14" w:rsidP="00B97BCC">
            <w:pPr>
              <w:jc w:val="center"/>
              <w:rPr>
                <w:bCs/>
                <w:iCs/>
                <w:lang w:eastAsia="ko-KR"/>
              </w:rPr>
            </w:pPr>
            <w:r w:rsidRPr="0053763E">
              <w:rPr>
                <w:bCs/>
                <w:iCs/>
                <w:lang w:eastAsia="ko-KR"/>
              </w:rPr>
              <w:t>400/480</w:t>
            </w:r>
          </w:p>
        </w:tc>
        <w:tc>
          <w:tcPr>
            <w:tcW w:w="1608" w:type="dxa"/>
            <w:shd w:val="clear" w:color="auto" w:fill="auto"/>
            <w:vAlign w:val="center"/>
          </w:tcPr>
          <w:p w14:paraId="4621357D" w14:textId="77777777" w:rsidR="009F3F14" w:rsidRPr="0053763E" w:rsidRDefault="009F3F14" w:rsidP="00B97BCC">
            <w:pPr>
              <w:jc w:val="center"/>
              <w:rPr>
                <w:bCs/>
                <w:iCs/>
                <w:lang w:eastAsia="ko-KR"/>
              </w:rPr>
            </w:pPr>
            <w:r w:rsidRPr="0053763E">
              <w:rPr>
                <w:bCs/>
                <w:iCs/>
                <w:lang w:eastAsia="ko-KR"/>
              </w:rPr>
              <w:t>MCS13/Rank2</w:t>
            </w:r>
          </w:p>
        </w:tc>
        <w:tc>
          <w:tcPr>
            <w:tcW w:w="1429" w:type="dxa"/>
            <w:shd w:val="clear" w:color="auto" w:fill="auto"/>
            <w:vAlign w:val="center"/>
          </w:tcPr>
          <w:p w14:paraId="030DDDBF" w14:textId="77777777" w:rsidR="009F3F14" w:rsidRPr="0053763E" w:rsidRDefault="009F3F14" w:rsidP="00B97BCC">
            <w:pPr>
              <w:jc w:val="center"/>
              <w:rPr>
                <w:bCs/>
                <w:iCs/>
                <w:lang w:eastAsia="ko-KR"/>
              </w:rPr>
            </w:pPr>
            <w:r w:rsidRPr="0053763E">
              <w:rPr>
                <w:bCs/>
                <w:iCs/>
                <w:lang w:eastAsia="ko-KR"/>
              </w:rPr>
              <w:t>TDLD10-200</w:t>
            </w:r>
          </w:p>
        </w:tc>
        <w:tc>
          <w:tcPr>
            <w:tcW w:w="1510" w:type="dxa"/>
            <w:shd w:val="clear" w:color="auto" w:fill="auto"/>
            <w:vAlign w:val="center"/>
          </w:tcPr>
          <w:p w14:paraId="460099FD"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20206232" w14:textId="77777777" w:rsidR="009F3F14" w:rsidRPr="0053763E" w:rsidRDefault="009F3F14" w:rsidP="00B97BCC">
            <w:pPr>
              <w:jc w:val="center"/>
              <w:rPr>
                <w:bCs/>
                <w:iCs/>
                <w:lang w:eastAsia="ko-KR"/>
              </w:rPr>
            </w:pPr>
            <w:r w:rsidRPr="0053763E">
              <w:rPr>
                <w:color w:val="000000"/>
              </w:rPr>
              <w:t>12.0</w:t>
            </w:r>
          </w:p>
        </w:tc>
        <w:tc>
          <w:tcPr>
            <w:tcW w:w="981" w:type="dxa"/>
            <w:shd w:val="clear" w:color="auto" w:fill="FFF2CC" w:themeFill="accent4" w:themeFillTint="33"/>
            <w:vAlign w:val="center"/>
          </w:tcPr>
          <w:p w14:paraId="1563D622" w14:textId="77777777" w:rsidR="009F3F14" w:rsidRPr="00893693" w:rsidRDefault="009F3F14" w:rsidP="00B97BCC">
            <w:pPr>
              <w:jc w:val="center"/>
              <w:rPr>
                <w:bCs/>
                <w:iCs/>
                <w:color w:val="FF0000"/>
                <w:lang w:eastAsia="ko-KR"/>
              </w:rPr>
            </w:pPr>
            <w:r w:rsidRPr="00893693">
              <w:rPr>
                <w:color w:val="FF0000"/>
              </w:rPr>
              <w:t>12.7</w:t>
            </w:r>
          </w:p>
        </w:tc>
      </w:tr>
      <w:tr w:rsidR="009F3F14" w:rsidRPr="0053763E" w14:paraId="1071E244" w14:textId="77777777" w:rsidTr="00893693">
        <w:trPr>
          <w:trHeight w:val="372"/>
          <w:jc w:val="center"/>
        </w:trPr>
        <w:tc>
          <w:tcPr>
            <w:tcW w:w="1313" w:type="dxa"/>
            <w:shd w:val="clear" w:color="auto" w:fill="auto"/>
            <w:vAlign w:val="center"/>
          </w:tcPr>
          <w:p w14:paraId="40656D55" w14:textId="77777777" w:rsidR="009F3F14" w:rsidRPr="0053763E" w:rsidRDefault="009F3F14" w:rsidP="00B97BCC">
            <w:pPr>
              <w:jc w:val="center"/>
              <w:rPr>
                <w:bCs/>
                <w:iCs/>
                <w:lang w:eastAsia="ko-KR"/>
              </w:rPr>
            </w:pPr>
            <w:r w:rsidRPr="0053763E">
              <w:rPr>
                <w:bCs/>
                <w:iCs/>
                <w:lang w:eastAsia="ko-KR"/>
              </w:rPr>
              <w:t>400/480</w:t>
            </w:r>
          </w:p>
        </w:tc>
        <w:tc>
          <w:tcPr>
            <w:tcW w:w="1608" w:type="dxa"/>
            <w:shd w:val="clear" w:color="auto" w:fill="auto"/>
            <w:vAlign w:val="center"/>
          </w:tcPr>
          <w:p w14:paraId="0E203232" w14:textId="77777777" w:rsidR="009F3F14" w:rsidRPr="0053763E" w:rsidRDefault="009F3F14" w:rsidP="00B97BCC">
            <w:pPr>
              <w:jc w:val="center"/>
              <w:rPr>
                <w:bCs/>
                <w:iCs/>
                <w:lang w:eastAsia="ko-KR"/>
              </w:rPr>
            </w:pPr>
            <w:r w:rsidRPr="0053763E">
              <w:rPr>
                <w:bCs/>
                <w:iCs/>
                <w:lang w:eastAsia="ko-KR"/>
              </w:rPr>
              <w:t>MCS17/Rank1</w:t>
            </w:r>
          </w:p>
        </w:tc>
        <w:tc>
          <w:tcPr>
            <w:tcW w:w="1429" w:type="dxa"/>
            <w:shd w:val="clear" w:color="auto" w:fill="auto"/>
            <w:vAlign w:val="center"/>
          </w:tcPr>
          <w:p w14:paraId="04325340" w14:textId="77777777" w:rsidR="009F3F14" w:rsidRPr="0053763E" w:rsidRDefault="009F3F14" w:rsidP="00B97BCC">
            <w:pPr>
              <w:jc w:val="center"/>
              <w:rPr>
                <w:bCs/>
                <w:iCs/>
                <w:lang w:eastAsia="ko-KR"/>
              </w:rPr>
            </w:pPr>
            <w:r w:rsidRPr="0053763E">
              <w:rPr>
                <w:bCs/>
                <w:iCs/>
                <w:lang w:eastAsia="ko-KR"/>
              </w:rPr>
              <w:t>TDLD10-200</w:t>
            </w:r>
          </w:p>
        </w:tc>
        <w:tc>
          <w:tcPr>
            <w:tcW w:w="1510" w:type="dxa"/>
            <w:shd w:val="clear" w:color="auto" w:fill="auto"/>
            <w:vAlign w:val="center"/>
          </w:tcPr>
          <w:p w14:paraId="19B082BD" w14:textId="77777777" w:rsidR="009F3F14" w:rsidRPr="0053763E" w:rsidRDefault="009F3F14" w:rsidP="00B97BCC">
            <w:pPr>
              <w:jc w:val="center"/>
              <w:rPr>
                <w:bCs/>
                <w:iCs/>
                <w:lang w:eastAsia="ko-KR"/>
              </w:rPr>
            </w:pPr>
            <w:r w:rsidRPr="0053763E">
              <w:rPr>
                <w:bCs/>
                <w:iCs/>
                <w:lang w:eastAsia="ko-KR"/>
              </w:rPr>
              <w:t>2x2 ULA Low</w:t>
            </w:r>
          </w:p>
        </w:tc>
        <w:tc>
          <w:tcPr>
            <w:tcW w:w="1164" w:type="dxa"/>
            <w:shd w:val="clear" w:color="auto" w:fill="auto"/>
            <w:vAlign w:val="center"/>
          </w:tcPr>
          <w:p w14:paraId="239440E3" w14:textId="77777777" w:rsidR="009F3F14" w:rsidRPr="0053763E" w:rsidRDefault="009F3F14" w:rsidP="00B97BCC">
            <w:pPr>
              <w:jc w:val="center"/>
              <w:rPr>
                <w:bCs/>
                <w:iCs/>
                <w:lang w:eastAsia="ko-KR"/>
              </w:rPr>
            </w:pPr>
            <w:r w:rsidRPr="0053763E">
              <w:rPr>
                <w:color w:val="000000"/>
              </w:rPr>
              <w:t>9.6</w:t>
            </w:r>
          </w:p>
        </w:tc>
        <w:tc>
          <w:tcPr>
            <w:tcW w:w="981" w:type="dxa"/>
            <w:shd w:val="clear" w:color="auto" w:fill="FFF2CC" w:themeFill="accent4" w:themeFillTint="33"/>
            <w:vAlign w:val="center"/>
          </w:tcPr>
          <w:p w14:paraId="098A0F19" w14:textId="77777777" w:rsidR="009F3F14" w:rsidRPr="00893693" w:rsidRDefault="009F3F14" w:rsidP="00B97BCC">
            <w:pPr>
              <w:jc w:val="center"/>
              <w:rPr>
                <w:bCs/>
                <w:iCs/>
                <w:color w:val="FF0000"/>
                <w:lang w:eastAsia="ko-KR"/>
              </w:rPr>
            </w:pPr>
            <w:r w:rsidRPr="00893693">
              <w:rPr>
                <w:color w:val="FF0000"/>
              </w:rPr>
              <w:t>10.4</w:t>
            </w:r>
          </w:p>
        </w:tc>
      </w:tr>
    </w:tbl>
    <w:p w14:paraId="7A718FA8" w14:textId="2EBBB3D4" w:rsidR="009F3F14" w:rsidRDefault="009F3F14" w:rsidP="002327B6">
      <w:pPr>
        <w:spacing w:after="120"/>
        <w:jc w:val="left"/>
        <w:rPr>
          <w:sz w:val="20"/>
          <w:szCs w:val="20"/>
        </w:rPr>
      </w:pPr>
    </w:p>
    <w:p w14:paraId="71EE89AE" w14:textId="163AF2F0" w:rsidR="009F3F14" w:rsidRDefault="00091BF8" w:rsidP="002327B6">
      <w:pPr>
        <w:spacing w:after="120"/>
        <w:jc w:val="left"/>
        <w:rPr>
          <w:sz w:val="20"/>
          <w:szCs w:val="20"/>
        </w:rPr>
      </w:pPr>
      <w:r>
        <w:rPr>
          <w:sz w:val="20"/>
          <w:szCs w:val="20"/>
        </w:rPr>
        <w:t xml:space="preserve">Based on the testable SNR for different channel BWs from 38.884, the highlighted values are not </w:t>
      </w:r>
      <w:r w:rsidR="00402160">
        <w:rPr>
          <w:sz w:val="20"/>
          <w:szCs w:val="20"/>
        </w:rPr>
        <w:t xml:space="preserve">feasible and would not make sense to introduce requirements </w:t>
      </w:r>
      <w:r w:rsidR="009E2DFC">
        <w:rPr>
          <w:sz w:val="20"/>
          <w:szCs w:val="20"/>
        </w:rPr>
        <w:t>for those parameter settings.</w:t>
      </w:r>
    </w:p>
    <w:p w14:paraId="7E2DDE14" w14:textId="77777777" w:rsidR="00091BF8" w:rsidRPr="007B165F" w:rsidRDefault="00091BF8" w:rsidP="00091BF8">
      <w:pPr>
        <w:spacing w:after="120"/>
        <w:rPr>
          <w:b/>
          <w:sz w:val="20"/>
          <w:szCs w:val="20"/>
          <w:u w:val="single"/>
          <w:lang w:val="en-GB"/>
        </w:rPr>
      </w:pPr>
      <w:r w:rsidRPr="007B165F">
        <w:rPr>
          <w:b/>
          <w:sz w:val="20"/>
          <w:szCs w:val="20"/>
          <w:u w:val="single"/>
          <w:lang w:val="en-GB"/>
        </w:rPr>
        <w:t>Issue 2-1-9: Whether to define requirements with Rank2</w:t>
      </w:r>
    </w:p>
    <w:p w14:paraId="40AD9D9A" w14:textId="77777777" w:rsidR="00091BF8" w:rsidRPr="007B165F" w:rsidRDefault="00091BF8" w:rsidP="00091BF8">
      <w:pPr>
        <w:numPr>
          <w:ilvl w:val="0"/>
          <w:numId w:val="17"/>
        </w:numPr>
        <w:spacing w:after="120"/>
        <w:rPr>
          <w:sz w:val="20"/>
          <w:szCs w:val="20"/>
          <w:lang w:val="en-GB"/>
        </w:rPr>
      </w:pPr>
      <w:r w:rsidRPr="007B165F">
        <w:rPr>
          <w:sz w:val="20"/>
          <w:szCs w:val="20"/>
          <w:lang w:val="en-GB"/>
        </w:rPr>
        <w:t>Option 1: Yes</w:t>
      </w:r>
    </w:p>
    <w:p w14:paraId="5F83EBFE" w14:textId="77777777" w:rsidR="00091BF8" w:rsidRPr="007B165F" w:rsidRDefault="00091BF8" w:rsidP="00091BF8">
      <w:pPr>
        <w:numPr>
          <w:ilvl w:val="0"/>
          <w:numId w:val="17"/>
        </w:numPr>
        <w:spacing w:after="120"/>
        <w:rPr>
          <w:sz w:val="20"/>
          <w:szCs w:val="20"/>
          <w:lang w:val="en-GB"/>
        </w:rPr>
      </w:pPr>
      <w:r w:rsidRPr="007B165F">
        <w:rPr>
          <w:sz w:val="20"/>
          <w:szCs w:val="20"/>
          <w:lang w:val="en-GB"/>
        </w:rPr>
        <w:t>Option 2: No</w:t>
      </w:r>
    </w:p>
    <w:p w14:paraId="63016150" w14:textId="77777777" w:rsidR="00091BF8" w:rsidRPr="007448DF" w:rsidRDefault="00091BF8" w:rsidP="00091BF8">
      <w:pPr>
        <w:numPr>
          <w:ilvl w:val="0"/>
          <w:numId w:val="17"/>
        </w:numPr>
        <w:spacing w:after="120"/>
        <w:rPr>
          <w:sz w:val="20"/>
          <w:szCs w:val="20"/>
          <w:lang w:val="en-GB"/>
        </w:rPr>
      </w:pPr>
      <w:r w:rsidRPr="007B165F">
        <w:rPr>
          <w:sz w:val="20"/>
          <w:szCs w:val="20"/>
          <w:lang w:val="en-GB"/>
        </w:rPr>
        <w:t>Option 3: Decide based on simulation results.</w:t>
      </w:r>
    </w:p>
    <w:p w14:paraId="53CFB8A2" w14:textId="77777777" w:rsidR="009E2DFC" w:rsidRDefault="009E2DFC" w:rsidP="00091BF8">
      <w:pPr>
        <w:spacing w:after="120"/>
        <w:rPr>
          <w:sz w:val="20"/>
          <w:szCs w:val="20"/>
          <w:lang w:val="en-GB"/>
        </w:rPr>
      </w:pPr>
    </w:p>
    <w:p w14:paraId="46FF256F" w14:textId="74D61F64" w:rsidR="00091BF8" w:rsidRDefault="009E2DFC" w:rsidP="00091BF8">
      <w:pPr>
        <w:spacing w:after="120"/>
        <w:rPr>
          <w:sz w:val="20"/>
          <w:szCs w:val="20"/>
          <w:lang w:val="en-GB"/>
        </w:rPr>
      </w:pPr>
      <w:r>
        <w:rPr>
          <w:sz w:val="20"/>
          <w:szCs w:val="20"/>
          <w:lang w:val="en-GB"/>
        </w:rPr>
        <w:t xml:space="preserve">From the simulation results Rank 2 SNR is above the testable SNR limit for band n263 for both 120KHz/100MHz and 480KHz/400MHz CBW/ SCS combination. Hence, we don’t think </w:t>
      </w:r>
      <w:proofErr w:type="spellStart"/>
      <w:r>
        <w:rPr>
          <w:sz w:val="20"/>
          <w:szCs w:val="20"/>
          <w:lang w:val="en-GB"/>
        </w:rPr>
        <w:t>its</w:t>
      </w:r>
      <w:proofErr w:type="spellEnd"/>
      <w:r>
        <w:rPr>
          <w:sz w:val="20"/>
          <w:szCs w:val="20"/>
          <w:lang w:val="en-GB"/>
        </w:rPr>
        <w:t xml:space="preserve"> feasible to define requirements with rank 2 for FR2-2 and propose to not define any requirements.</w:t>
      </w:r>
    </w:p>
    <w:p w14:paraId="557F4633" w14:textId="19A7C205" w:rsidR="009E2DFC" w:rsidRPr="007B165F" w:rsidRDefault="009E2DFC" w:rsidP="00091BF8">
      <w:pPr>
        <w:spacing w:after="120"/>
        <w:rPr>
          <w:b/>
          <w:bCs/>
          <w:sz w:val="20"/>
          <w:szCs w:val="20"/>
          <w:lang w:val="en-GB"/>
        </w:rPr>
      </w:pPr>
      <w:r>
        <w:rPr>
          <w:b/>
          <w:bCs/>
          <w:sz w:val="20"/>
          <w:szCs w:val="20"/>
          <w:lang w:val="en-GB"/>
        </w:rPr>
        <w:t>Proposal #7: Do not define requirements with rank 2 for FR2-2.</w:t>
      </w:r>
    </w:p>
    <w:p w14:paraId="454BF854" w14:textId="77777777" w:rsidR="00091BF8" w:rsidRPr="007B165F" w:rsidRDefault="00091BF8" w:rsidP="00091BF8">
      <w:pPr>
        <w:spacing w:after="120"/>
        <w:rPr>
          <w:b/>
          <w:sz w:val="20"/>
          <w:szCs w:val="20"/>
          <w:u w:val="single"/>
          <w:lang w:val="en-GB"/>
        </w:rPr>
      </w:pPr>
      <w:r w:rsidRPr="007B165F">
        <w:rPr>
          <w:b/>
          <w:sz w:val="20"/>
          <w:szCs w:val="20"/>
          <w:u w:val="single"/>
          <w:lang w:val="en-GB"/>
        </w:rPr>
        <w:t>Issue 2-1-10: MCS for 64QAM</w:t>
      </w:r>
    </w:p>
    <w:p w14:paraId="0E8282AA" w14:textId="77777777" w:rsidR="00091BF8" w:rsidRPr="007B165F" w:rsidRDefault="00091BF8" w:rsidP="00091BF8">
      <w:pPr>
        <w:numPr>
          <w:ilvl w:val="0"/>
          <w:numId w:val="18"/>
        </w:numPr>
        <w:spacing w:after="120"/>
        <w:rPr>
          <w:sz w:val="20"/>
          <w:szCs w:val="20"/>
          <w:lang w:val="en-GB"/>
        </w:rPr>
      </w:pPr>
      <w:r w:rsidRPr="007B165F">
        <w:rPr>
          <w:sz w:val="20"/>
          <w:szCs w:val="20"/>
          <w:lang w:val="en-GB"/>
        </w:rPr>
        <w:t xml:space="preserve">Option 1: MCS20 </w:t>
      </w:r>
    </w:p>
    <w:p w14:paraId="3FDB668F" w14:textId="77777777" w:rsidR="00091BF8" w:rsidRPr="007B165F" w:rsidRDefault="00091BF8" w:rsidP="00091BF8">
      <w:pPr>
        <w:numPr>
          <w:ilvl w:val="0"/>
          <w:numId w:val="18"/>
        </w:numPr>
        <w:spacing w:after="120"/>
        <w:rPr>
          <w:sz w:val="20"/>
          <w:szCs w:val="20"/>
          <w:lang w:val="en-GB"/>
        </w:rPr>
      </w:pPr>
      <w:r w:rsidRPr="007B165F">
        <w:rPr>
          <w:sz w:val="20"/>
          <w:szCs w:val="20"/>
          <w:lang w:val="en-GB"/>
        </w:rPr>
        <w:t xml:space="preserve">Option 2: MCS22 </w:t>
      </w:r>
    </w:p>
    <w:p w14:paraId="5EFA5BA2" w14:textId="77777777" w:rsidR="00091BF8" w:rsidRPr="007B165F" w:rsidRDefault="00091BF8" w:rsidP="00091BF8">
      <w:pPr>
        <w:numPr>
          <w:ilvl w:val="0"/>
          <w:numId w:val="18"/>
        </w:numPr>
        <w:spacing w:after="120"/>
        <w:rPr>
          <w:sz w:val="20"/>
          <w:szCs w:val="20"/>
          <w:lang w:val="en-GB"/>
        </w:rPr>
      </w:pPr>
      <w:r w:rsidRPr="007B165F">
        <w:rPr>
          <w:sz w:val="20"/>
          <w:szCs w:val="20"/>
          <w:lang w:val="en-GB"/>
        </w:rPr>
        <w:t xml:space="preserve">Option 3: Not consider 64QAM </w:t>
      </w:r>
    </w:p>
    <w:p w14:paraId="459A2DF8" w14:textId="77777777" w:rsidR="00091BF8" w:rsidRPr="007B165F" w:rsidRDefault="00091BF8" w:rsidP="00091BF8">
      <w:pPr>
        <w:numPr>
          <w:ilvl w:val="0"/>
          <w:numId w:val="18"/>
        </w:numPr>
        <w:spacing w:after="120"/>
        <w:rPr>
          <w:sz w:val="20"/>
          <w:szCs w:val="20"/>
          <w:lang w:val="en-GB"/>
        </w:rPr>
      </w:pPr>
      <w:r w:rsidRPr="007B165F">
        <w:rPr>
          <w:sz w:val="20"/>
          <w:szCs w:val="20"/>
          <w:lang w:val="en-GB"/>
        </w:rPr>
        <w:t xml:space="preserve">Option 4: Consider MCS 17 for 120kHz/100MHz and not consider 64QAM for 480kHz </w:t>
      </w:r>
    </w:p>
    <w:p w14:paraId="46E24DF2" w14:textId="77777777" w:rsidR="00091BF8" w:rsidRPr="007B165F" w:rsidRDefault="00091BF8" w:rsidP="00091BF8">
      <w:pPr>
        <w:numPr>
          <w:ilvl w:val="0"/>
          <w:numId w:val="18"/>
        </w:numPr>
        <w:spacing w:after="120"/>
        <w:rPr>
          <w:sz w:val="20"/>
          <w:szCs w:val="20"/>
          <w:lang w:val="en-GB"/>
        </w:rPr>
      </w:pPr>
      <w:r w:rsidRPr="007B165F">
        <w:rPr>
          <w:sz w:val="20"/>
          <w:szCs w:val="20"/>
          <w:lang w:val="en-GB"/>
        </w:rPr>
        <w:t xml:space="preserve">Option 5: MCS17 </w:t>
      </w:r>
    </w:p>
    <w:p w14:paraId="72D5285C" w14:textId="77777777" w:rsidR="00091BF8" w:rsidRPr="007B165F" w:rsidRDefault="00091BF8" w:rsidP="00091BF8">
      <w:pPr>
        <w:numPr>
          <w:ilvl w:val="0"/>
          <w:numId w:val="18"/>
        </w:numPr>
        <w:spacing w:after="120"/>
        <w:rPr>
          <w:sz w:val="20"/>
          <w:szCs w:val="20"/>
          <w:lang w:val="en-GB"/>
        </w:rPr>
      </w:pPr>
      <w:r w:rsidRPr="007B165F">
        <w:rPr>
          <w:sz w:val="20"/>
          <w:szCs w:val="20"/>
          <w:lang w:val="en-GB"/>
        </w:rPr>
        <w:t xml:space="preserve">Option 6: Decide based on simulation results. </w:t>
      </w:r>
    </w:p>
    <w:p w14:paraId="5A9FE5DE" w14:textId="77777777" w:rsidR="00C812C7" w:rsidRDefault="00C812C7" w:rsidP="002327B6">
      <w:pPr>
        <w:spacing w:after="120"/>
        <w:jc w:val="left"/>
        <w:rPr>
          <w:sz w:val="20"/>
          <w:szCs w:val="20"/>
        </w:rPr>
      </w:pPr>
    </w:p>
    <w:p w14:paraId="40685912" w14:textId="4F307C46" w:rsidR="00091BF8" w:rsidRDefault="009E2DFC" w:rsidP="001868CE">
      <w:pPr>
        <w:spacing w:after="120"/>
        <w:rPr>
          <w:sz w:val="20"/>
          <w:szCs w:val="20"/>
          <w:lang w:val="en-GB"/>
        </w:rPr>
      </w:pPr>
      <w:r>
        <w:rPr>
          <w:sz w:val="20"/>
          <w:szCs w:val="20"/>
        </w:rPr>
        <w:t xml:space="preserve">In the table above we evaluated performance with the lowest MCS for 64QAM for both </w:t>
      </w:r>
      <w:r w:rsidRPr="007B165F">
        <w:rPr>
          <w:sz w:val="20"/>
          <w:szCs w:val="20"/>
          <w:lang w:val="en-GB"/>
        </w:rPr>
        <w:t>120kHz/100MHz</w:t>
      </w:r>
      <w:r>
        <w:rPr>
          <w:sz w:val="20"/>
          <w:szCs w:val="20"/>
          <w:lang w:val="en-GB"/>
        </w:rPr>
        <w:t xml:space="preserve"> and 48</w:t>
      </w:r>
      <w:r w:rsidRPr="007B165F">
        <w:rPr>
          <w:sz w:val="20"/>
          <w:szCs w:val="20"/>
          <w:lang w:val="en-GB"/>
        </w:rPr>
        <w:t>0kHz/</w:t>
      </w:r>
      <w:r>
        <w:rPr>
          <w:sz w:val="20"/>
          <w:szCs w:val="20"/>
          <w:lang w:val="en-GB"/>
        </w:rPr>
        <w:t>4</w:t>
      </w:r>
      <w:r w:rsidRPr="007B165F">
        <w:rPr>
          <w:sz w:val="20"/>
          <w:szCs w:val="20"/>
          <w:lang w:val="en-GB"/>
        </w:rPr>
        <w:t>00MHz</w:t>
      </w:r>
      <w:r>
        <w:rPr>
          <w:sz w:val="20"/>
          <w:szCs w:val="20"/>
          <w:lang w:val="en-GB"/>
        </w:rPr>
        <w:t xml:space="preserve">. </w:t>
      </w:r>
      <w:r w:rsidR="00C812C7">
        <w:rPr>
          <w:sz w:val="20"/>
          <w:szCs w:val="20"/>
          <w:lang w:val="en-GB"/>
        </w:rPr>
        <w:t xml:space="preserve">For both 100MHz and 400MHz SCS the testable SNR is lower than the SNR required to meet 70% max TP. These are alignment results without any implementation margin, and the </w:t>
      </w:r>
      <w:r w:rsidR="001868CE">
        <w:rPr>
          <w:sz w:val="20"/>
          <w:szCs w:val="20"/>
          <w:lang w:val="en-GB"/>
        </w:rPr>
        <w:t>requirements</w:t>
      </w:r>
      <w:r w:rsidR="00C812C7">
        <w:rPr>
          <w:sz w:val="20"/>
          <w:szCs w:val="20"/>
          <w:lang w:val="en-GB"/>
        </w:rPr>
        <w:t xml:space="preserve"> would be </w:t>
      </w:r>
      <w:r w:rsidR="001868CE">
        <w:rPr>
          <w:sz w:val="20"/>
          <w:szCs w:val="20"/>
          <w:lang w:val="en-GB"/>
        </w:rPr>
        <w:t xml:space="preserve">higher and not feasible to test. </w:t>
      </w:r>
      <w:r w:rsidR="00D72EED">
        <w:rPr>
          <w:sz w:val="20"/>
          <w:szCs w:val="20"/>
          <w:lang w:val="en-GB"/>
        </w:rPr>
        <w:t>Hence,</w:t>
      </w:r>
      <w:r w:rsidR="001868CE">
        <w:rPr>
          <w:sz w:val="20"/>
          <w:szCs w:val="20"/>
          <w:lang w:val="en-GB"/>
        </w:rPr>
        <w:t xml:space="preserve"> we propose not to define requirements with 64QAM for FR2-2.</w:t>
      </w:r>
    </w:p>
    <w:p w14:paraId="0B54AE63" w14:textId="4B42C390" w:rsidR="001868CE" w:rsidRDefault="00D72EED" w:rsidP="001868CE">
      <w:pPr>
        <w:spacing w:after="120"/>
        <w:rPr>
          <w:b/>
          <w:bCs/>
          <w:sz w:val="20"/>
          <w:szCs w:val="20"/>
        </w:rPr>
      </w:pPr>
      <w:r>
        <w:rPr>
          <w:b/>
          <w:bCs/>
          <w:sz w:val="20"/>
          <w:szCs w:val="20"/>
        </w:rPr>
        <w:t xml:space="preserve">Proposal #8: Do not define </w:t>
      </w:r>
      <w:r w:rsidR="00937346">
        <w:rPr>
          <w:b/>
          <w:bCs/>
          <w:sz w:val="20"/>
          <w:szCs w:val="20"/>
        </w:rPr>
        <w:t>requirements</w:t>
      </w:r>
      <w:r>
        <w:rPr>
          <w:b/>
          <w:bCs/>
          <w:sz w:val="20"/>
          <w:szCs w:val="20"/>
        </w:rPr>
        <w:t xml:space="preserve"> with 64QAM for FR2-2.</w:t>
      </w:r>
    </w:p>
    <w:p w14:paraId="5B55411B" w14:textId="70AF81D2" w:rsidR="00937346" w:rsidRDefault="00937346" w:rsidP="001868CE">
      <w:pPr>
        <w:spacing w:after="120"/>
        <w:rPr>
          <w:b/>
          <w:bCs/>
          <w:sz w:val="20"/>
          <w:szCs w:val="20"/>
        </w:rPr>
      </w:pPr>
    </w:p>
    <w:p w14:paraId="18144D67" w14:textId="4BE2D79B" w:rsidR="00937346" w:rsidRDefault="00937346" w:rsidP="001868CE">
      <w:pPr>
        <w:spacing w:after="120"/>
        <w:rPr>
          <w:sz w:val="20"/>
          <w:szCs w:val="20"/>
        </w:rPr>
      </w:pPr>
      <w:r>
        <w:rPr>
          <w:sz w:val="20"/>
          <w:szCs w:val="20"/>
        </w:rPr>
        <w:t xml:space="preserve">Based on the simulation results in Table 1, keeping in mind the testable SNR, we propose to </w:t>
      </w:r>
      <w:r w:rsidR="008C36D0">
        <w:rPr>
          <w:sz w:val="20"/>
          <w:szCs w:val="20"/>
        </w:rPr>
        <w:t>define requirements in FR2-2 for the following combinations:</w:t>
      </w:r>
    </w:p>
    <w:p w14:paraId="587630B8" w14:textId="6BD67014" w:rsidR="008C36D0" w:rsidRPr="008C36D0" w:rsidRDefault="008C36D0" w:rsidP="008C36D0">
      <w:pPr>
        <w:pStyle w:val="ListParagraph"/>
        <w:numPr>
          <w:ilvl w:val="0"/>
          <w:numId w:val="20"/>
        </w:numPr>
        <w:spacing w:after="120"/>
        <w:ind w:firstLineChars="0"/>
        <w:rPr>
          <w:sz w:val="20"/>
          <w:szCs w:val="20"/>
        </w:rPr>
      </w:pPr>
      <w:r>
        <w:rPr>
          <w:rFonts w:ascii="Times New Roman" w:hAnsi="Times New Roman" w:cs="Times New Roman"/>
          <w:sz w:val="20"/>
          <w:szCs w:val="20"/>
        </w:rPr>
        <w:t>120KHz SCS/ 100MHz CBW</w:t>
      </w:r>
    </w:p>
    <w:p w14:paraId="1AC6A63F" w14:textId="21D20EEF" w:rsidR="008C36D0" w:rsidRPr="008C36D0" w:rsidRDefault="008C36D0" w:rsidP="008C36D0">
      <w:pPr>
        <w:pStyle w:val="ListParagraph"/>
        <w:numPr>
          <w:ilvl w:val="1"/>
          <w:numId w:val="20"/>
        </w:numPr>
        <w:spacing w:after="120"/>
        <w:ind w:firstLineChars="0"/>
        <w:rPr>
          <w:sz w:val="20"/>
          <w:szCs w:val="20"/>
        </w:rPr>
      </w:pPr>
      <w:r>
        <w:rPr>
          <w:rFonts w:ascii="Times New Roman" w:hAnsi="Times New Roman" w:cs="Times New Roman"/>
          <w:sz w:val="20"/>
          <w:szCs w:val="20"/>
        </w:rPr>
        <w:t>QPSK – MCS4, Rank 1</w:t>
      </w:r>
    </w:p>
    <w:p w14:paraId="2A5EFAE9" w14:textId="5CCD040A" w:rsidR="008C36D0" w:rsidRPr="008C36D0" w:rsidRDefault="008C36D0" w:rsidP="008C36D0">
      <w:pPr>
        <w:pStyle w:val="ListParagraph"/>
        <w:numPr>
          <w:ilvl w:val="1"/>
          <w:numId w:val="20"/>
        </w:numPr>
        <w:spacing w:after="120"/>
        <w:ind w:firstLineChars="0"/>
        <w:rPr>
          <w:sz w:val="20"/>
          <w:szCs w:val="20"/>
        </w:rPr>
      </w:pPr>
      <w:r>
        <w:rPr>
          <w:rFonts w:ascii="Times New Roman" w:hAnsi="Times New Roman" w:cs="Times New Roman"/>
          <w:sz w:val="20"/>
          <w:szCs w:val="20"/>
        </w:rPr>
        <w:t>16QAM – MCS13, Rank 1</w:t>
      </w:r>
    </w:p>
    <w:p w14:paraId="46B95E25" w14:textId="083EF602" w:rsidR="008C36D0" w:rsidRPr="008C36D0" w:rsidRDefault="008C36D0" w:rsidP="008C36D0">
      <w:pPr>
        <w:pStyle w:val="ListParagraph"/>
        <w:numPr>
          <w:ilvl w:val="0"/>
          <w:numId w:val="20"/>
        </w:numPr>
        <w:spacing w:after="120"/>
        <w:ind w:firstLineChars="0"/>
        <w:rPr>
          <w:sz w:val="20"/>
          <w:szCs w:val="20"/>
        </w:rPr>
      </w:pPr>
      <w:r>
        <w:rPr>
          <w:rFonts w:ascii="Times New Roman" w:hAnsi="Times New Roman" w:cs="Times New Roman"/>
          <w:sz w:val="20"/>
          <w:szCs w:val="20"/>
        </w:rPr>
        <w:t>480KHz SCS/ 400MHz CBW</w:t>
      </w:r>
    </w:p>
    <w:p w14:paraId="505D89A2" w14:textId="77777777" w:rsidR="008C36D0" w:rsidRPr="008C36D0" w:rsidRDefault="008C36D0" w:rsidP="008C36D0">
      <w:pPr>
        <w:pStyle w:val="ListParagraph"/>
        <w:numPr>
          <w:ilvl w:val="1"/>
          <w:numId w:val="20"/>
        </w:numPr>
        <w:spacing w:after="120"/>
        <w:ind w:firstLineChars="0"/>
        <w:rPr>
          <w:sz w:val="20"/>
          <w:szCs w:val="20"/>
        </w:rPr>
      </w:pPr>
      <w:r>
        <w:rPr>
          <w:rFonts w:ascii="Times New Roman" w:hAnsi="Times New Roman" w:cs="Times New Roman"/>
          <w:sz w:val="20"/>
          <w:szCs w:val="20"/>
        </w:rPr>
        <w:t>QPSK – MCS4, Rank 1</w:t>
      </w:r>
    </w:p>
    <w:p w14:paraId="4020D5DD" w14:textId="601143A0" w:rsidR="008C36D0" w:rsidRPr="005E6693" w:rsidRDefault="005E6693" w:rsidP="005E6693">
      <w:pPr>
        <w:spacing w:after="120"/>
        <w:rPr>
          <w:b/>
          <w:bCs/>
          <w:sz w:val="20"/>
          <w:szCs w:val="20"/>
        </w:rPr>
      </w:pPr>
      <w:r>
        <w:rPr>
          <w:b/>
          <w:bCs/>
          <w:sz w:val="20"/>
          <w:szCs w:val="20"/>
        </w:rPr>
        <w:t>Proposal #9: For PDSCH demod requirements in FR2-2 we propose to introduce requirements for QPSK, 16QAM with rank 1 for 120KHz SCS/100MHz; QPSK for 480KHz SCS/400MHz.</w:t>
      </w:r>
    </w:p>
    <w:p w14:paraId="0B3141EF" w14:textId="68B7495D" w:rsidR="009F52D7" w:rsidRPr="002F79EB" w:rsidRDefault="009F52D7" w:rsidP="009F52D7">
      <w:pPr>
        <w:pStyle w:val="Heading1"/>
        <w:rPr>
          <w:lang w:val="en-US"/>
        </w:rPr>
      </w:pPr>
      <w:r>
        <w:rPr>
          <w:lang w:val="en-US"/>
        </w:rPr>
        <w:lastRenderedPageBreak/>
        <w:t>3. Conclusion</w:t>
      </w:r>
    </w:p>
    <w:p w14:paraId="7BBB2F9C" w14:textId="0E0F9CF2" w:rsidR="009F52D7" w:rsidRPr="005B410D" w:rsidRDefault="009F52D7" w:rsidP="005B410D">
      <w:pPr>
        <w:spacing w:after="120"/>
        <w:rPr>
          <w:sz w:val="20"/>
          <w:szCs w:val="20"/>
        </w:rPr>
      </w:pPr>
      <w:r w:rsidRPr="00E9307E">
        <w:rPr>
          <w:sz w:val="20"/>
          <w:szCs w:val="20"/>
        </w:rPr>
        <w:t>In this paper</w:t>
      </w:r>
      <w:r w:rsidR="00E9307E" w:rsidRPr="00E9307E">
        <w:rPr>
          <w:sz w:val="20"/>
          <w:szCs w:val="20"/>
        </w:rPr>
        <w:t xml:space="preserve"> we present our views on the open issues for UE demodulation requirements definition for 52.6-71</w:t>
      </w:r>
      <w:r w:rsidR="0016037D">
        <w:rPr>
          <w:sz w:val="20"/>
          <w:szCs w:val="20"/>
        </w:rPr>
        <w:t>GH</w:t>
      </w:r>
      <w:r w:rsidR="00E9307E" w:rsidRPr="00E9307E">
        <w:rPr>
          <w:sz w:val="20"/>
          <w:szCs w:val="20"/>
        </w:rPr>
        <w:t>z</w:t>
      </w:r>
      <w:r w:rsidRPr="00E9307E">
        <w:rPr>
          <w:sz w:val="20"/>
          <w:szCs w:val="20"/>
        </w:rPr>
        <w:t>. Our observations and proposals are captured below:</w:t>
      </w:r>
    </w:p>
    <w:p w14:paraId="2DE1D0F7" w14:textId="11115627" w:rsidR="00E9307E" w:rsidRPr="00B54797" w:rsidRDefault="00A4357C" w:rsidP="00E9307E">
      <w:pPr>
        <w:spacing w:after="120"/>
        <w:jc w:val="left"/>
        <w:rPr>
          <w:b/>
          <w:bCs/>
          <w:sz w:val="20"/>
          <w:szCs w:val="20"/>
          <w:u w:val="single"/>
        </w:rPr>
      </w:pPr>
      <w:r w:rsidRPr="00B54797">
        <w:rPr>
          <w:b/>
          <w:bCs/>
          <w:sz w:val="20"/>
          <w:szCs w:val="20"/>
          <w:u w:val="single"/>
        </w:rPr>
        <w:t>General</w:t>
      </w:r>
    </w:p>
    <w:p w14:paraId="0682773F" w14:textId="77777777" w:rsidR="00B54797" w:rsidRDefault="00B54797" w:rsidP="00B54797">
      <w:pPr>
        <w:shd w:val="clear" w:color="auto" w:fill="FFFFFF"/>
        <w:spacing w:after="120"/>
        <w:rPr>
          <w:b/>
          <w:bCs/>
          <w:sz w:val="20"/>
          <w:szCs w:val="20"/>
        </w:rPr>
      </w:pPr>
      <w:r>
        <w:rPr>
          <w:b/>
          <w:bCs/>
          <w:sz w:val="20"/>
          <w:szCs w:val="20"/>
        </w:rPr>
        <w:t xml:space="preserve">Proposal #1: Use Max Doppler frequency as 200Hz for TDL-A channel. </w:t>
      </w:r>
    </w:p>
    <w:p w14:paraId="5625667B" w14:textId="77777777" w:rsidR="00B54797" w:rsidRPr="005C0B20" w:rsidRDefault="00B54797" w:rsidP="00B54797">
      <w:pPr>
        <w:shd w:val="clear" w:color="auto" w:fill="FFFFFF"/>
        <w:spacing w:after="120"/>
        <w:rPr>
          <w:b/>
          <w:bCs/>
          <w:sz w:val="20"/>
          <w:szCs w:val="20"/>
          <w:lang w:val="en-GB"/>
        </w:rPr>
      </w:pPr>
      <w:r>
        <w:rPr>
          <w:b/>
          <w:bCs/>
          <w:sz w:val="20"/>
          <w:szCs w:val="20"/>
          <w:lang w:val="en-GB"/>
        </w:rPr>
        <w:t>Proposal #2: Do not introduce requirements with 960KHz SCS.</w:t>
      </w:r>
    </w:p>
    <w:p w14:paraId="73D9582B" w14:textId="77777777" w:rsidR="00B54797" w:rsidRPr="003A7619" w:rsidRDefault="00B54797" w:rsidP="00B54797">
      <w:pPr>
        <w:shd w:val="clear" w:color="auto" w:fill="FFFFFF"/>
        <w:spacing w:after="120"/>
        <w:rPr>
          <w:i/>
          <w:iCs/>
          <w:sz w:val="20"/>
          <w:szCs w:val="20"/>
          <w:lang w:val="en-GB"/>
        </w:rPr>
      </w:pPr>
      <w:r>
        <w:rPr>
          <w:b/>
          <w:bCs/>
          <w:i/>
          <w:iCs/>
          <w:sz w:val="20"/>
          <w:szCs w:val="20"/>
          <w:lang w:val="en-GB"/>
        </w:rPr>
        <w:t xml:space="preserve">Observation #1: </w:t>
      </w:r>
      <w:r>
        <w:rPr>
          <w:i/>
          <w:iCs/>
          <w:sz w:val="20"/>
          <w:szCs w:val="20"/>
          <w:lang w:val="en-GB"/>
        </w:rPr>
        <w:t>Only 400MHz CBW is mandatory for 480Khz.</w:t>
      </w:r>
    </w:p>
    <w:p w14:paraId="74186181" w14:textId="77777777" w:rsidR="00B54797" w:rsidRPr="001C3A7B" w:rsidRDefault="00B54797" w:rsidP="00B54797">
      <w:pPr>
        <w:shd w:val="clear" w:color="auto" w:fill="FFFFFF"/>
        <w:spacing w:after="120"/>
        <w:rPr>
          <w:i/>
          <w:iCs/>
          <w:sz w:val="20"/>
          <w:szCs w:val="20"/>
          <w:lang w:val="en-GB"/>
        </w:rPr>
      </w:pPr>
      <w:r>
        <w:rPr>
          <w:b/>
          <w:bCs/>
          <w:i/>
          <w:iCs/>
          <w:sz w:val="20"/>
          <w:szCs w:val="20"/>
          <w:lang w:val="en-GB"/>
        </w:rPr>
        <w:t xml:space="preserve">Observation #2: </w:t>
      </w:r>
      <w:r w:rsidRPr="001C3A7B">
        <w:rPr>
          <w:i/>
          <w:iCs/>
          <w:sz w:val="20"/>
          <w:szCs w:val="20"/>
          <w:lang w:val="en-GB"/>
        </w:rPr>
        <w:t xml:space="preserve">Maximum testable SNR is very limited at higher CBW for FR2-2. </w:t>
      </w:r>
    </w:p>
    <w:p w14:paraId="666183AD" w14:textId="77777777" w:rsidR="00B54797" w:rsidRDefault="00B54797" w:rsidP="00B54797">
      <w:pPr>
        <w:shd w:val="clear" w:color="auto" w:fill="FFFFFF"/>
        <w:spacing w:after="120"/>
        <w:rPr>
          <w:b/>
          <w:bCs/>
          <w:sz w:val="20"/>
          <w:szCs w:val="20"/>
          <w:lang w:val="en-GB"/>
        </w:rPr>
      </w:pPr>
      <w:r>
        <w:rPr>
          <w:b/>
          <w:bCs/>
          <w:sz w:val="20"/>
          <w:szCs w:val="20"/>
          <w:lang w:val="en-GB"/>
        </w:rPr>
        <w:t xml:space="preserve">Proposal #3: Do not define requirements with 1600MHz for 480KHz SCS. </w:t>
      </w:r>
    </w:p>
    <w:p w14:paraId="6122C778" w14:textId="0E4B345E" w:rsidR="00A4357C" w:rsidRDefault="00A4357C" w:rsidP="00E9307E">
      <w:pPr>
        <w:spacing w:after="120"/>
        <w:jc w:val="left"/>
        <w:rPr>
          <w:sz w:val="20"/>
          <w:szCs w:val="20"/>
        </w:rPr>
      </w:pPr>
    </w:p>
    <w:p w14:paraId="7624B198" w14:textId="5FB1E542" w:rsidR="00A4357C" w:rsidRPr="00B54797" w:rsidRDefault="00A4357C" w:rsidP="00E9307E">
      <w:pPr>
        <w:spacing w:after="120"/>
        <w:jc w:val="left"/>
        <w:rPr>
          <w:b/>
          <w:bCs/>
          <w:sz w:val="20"/>
          <w:szCs w:val="20"/>
          <w:u w:val="single"/>
        </w:rPr>
      </w:pPr>
      <w:r w:rsidRPr="00B54797">
        <w:rPr>
          <w:b/>
          <w:bCs/>
          <w:sz w:val="20"/>
          <w:szCs w:val="20"/>
          <w:u w:val="single"/>
        </w:rPr>
        <w:t>PDSCH Demod</w:t>
      </w:r>
    </w:p>
    <w:p w14:paraId="4CD776B8" w14:textId="77777777" w:rsidR="00B54797" w:rsidRPr="00D31F31" w:rsidRDefault="00B54797" w:rsidP="00B54797">
      <w:pPr>
        <w:spacing w:after="120"/>
        <w:rPr>
          <w:b/>
          <w:bCs/>
          <w:sz w:val="20"/>
          <w:szCs w:val="20"/>
          <w:lang w:val="en-GB"/>
        </w:rPr>
      </w:pPr>
      <w:r>
        <w:rPr>
          <w:b/>
          <w:bCs/>
          <w:sz w:val="20"/>
          <w:szCs w:val="20"/>
          <w:lang w:val="en-GB"/>
        </w:rPr>
        <w:t xml:space="preserve">Proposal #4: HARQ-ACK codebook and HARQ bundling can be left to RAN5 specification and need not be discussed in RAN4. </w:t>
      </w:r>
    </w:p>
    <w:p w14:paraId="00F24CDC" w14:textId="77777777" w:rsidR="00B54797" w:rsidRPr="007B165F" w:rsidRDefault="00B54797" w:rsidP="00B54797">
      <w:pPr>
        <w:spacing w:after="120"/>
        <w:rPr>
          <w:b/>
          <w:bCs/>
          <w:sz w:val="20"/>
          <w:szCs w:val="20"/>
          <w:lang w:val="en-GB"/>
        </w:rPr>
      </w:pPr>
      <w:r>
        <w:rPr>
          <w:b/>
          <w:bCs/>
          <w:sz w:val="20"/>
          <w:szCs w:val="20"/>
          <w:lang w:val="en-GB"/>
        </w:rPr>
        <w:t xml:space="preserve">Proposal #5: Do not define requirement at 30% max throughput. </w:t>
      </w:r>
    </w:p>
    <w:p w14:paraId="6A7B497E" w14:textId="77777777" w:rsidR="00B54797" w:rsidRDefault="00B54797" w:rsidP="00B54797">
      <w:pPr>
        <w:spacing w:after="120"/>
        <w:rPr>
          <w:rStyle w:val="Strong"/>
          <w:sz w:val="20"/>
          <w:szCs w:val="20"/>
        </w:rPr>
      </w:pPr>
      <w:r>
        <w:rPr>
          <w:rStyle w:val="Strong"/>
          <w:sz w:val="20"/>
          <w:szCs w:val="20"/>
        </w:rPr>
        <w:t xml:space="preserve">Proposal #6: Use CPE only compensation when PN is enabled for FR2-2. </w:t>
      </w:r>
    </w:p>
    <w:p w14:paraId="16BF621C" w14:textId="77777777" w:rsidR="00B54797" w:rsidRPr="007B165F" w:rsidRDefault="00B54797" w:rsidP="00B54797">
      <w:pPr>
        <w:spacing w:after="120"/>
        <w:rPr>
          <w:b/>
          <w:bCs/>
          <w:sz w:val="20"/>
          <w:szCs w:val="20"/>
          <w:lang w:val="en-GB"/>
        </w:rPr>
      </w:pPr>
      <w:r>
        <w:rPr>
          <w:b/>
          <w:bCs/>
          <w:sz w:val="20"/>
          <w:szCs w:val="20"/>
          <w:lang w:val="en-GB"/>
        </w:rPr>
        <w:t>Proposal #7: Do not define requirements with rank 2 for FR2-2.</w:t>
      </w:r>
    </w:p>
    <w:p w14:paraId="47238A5D" w14:textId="77777777" w:rsidR="00B54797" w:rsidRDefault="00B54797" w:rsidP="00B54797">
      <w:pPr>
        <w:spacing w:after="120"/>
        <w:rPr>
          <w:b/>
          <w:bCs/>
          <w:sz w:val="20"/>
          <w:szCs w:val="20"/>
        </w:rPr>
      </w:pPr>
      <w:r>
        <w:rPr>
          <w:b/>
          <w:bCs/>
          <w:sz w:val="20"/>
          <w:szCs w:val="20"/>
        </w:rPr>
        <w:t>Proposal #8: Do not define requirements with 64QAM for FR2-2.</w:t>
      </w:r>
    </w:p>
    <w:p w14:paraId="397FE27C" w14:textId="77777777" w:rsidR="00B54797" w:rsidRPr="005E6693" w:rsidRDefault="00B54797" w:rsidP="00B54797">
      <w:pPr>
        <w:spacing w:after="120"/>
        <w:rPr>
          <w:b/>
          <w:bCs/>
          <w:sz w:val="20"/>
          <w:szCs w:val="20"/>
        </w:rPr>
      </w:pPr>
      <w:r>
        <w:rPr>
          <w:b/>
          <w:bCs/>
          <w:sz w:val="20"/>
          <w:szCs w:val="20"/>
        </w:rPr>
        <w:t>Proposal #9: For PDSCH demod requirements in FR2-2 we propose to introduce requirements for QPSK, 16QAM with rank 1 for 120KHz SCS/100MHz; QPSK for 480KHz SCS/400MHz.</w:t>
      </w:r>
    </w:p>
    <w:p w14:paraId="46B50F2F" w14:textId="77777777" w:rsidR="00A4357C" w:rsidRPr="00047E87" w:rsidRDefault="00A4357C" w:rsidP="00E9307E">
      <w:pPr>
        <w:spacing w:after="120"/>
        <w:jc w:val="left"/>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78611B7C" w:rsidR="00C94AC7" w:rsidRPr="00B35439" w:rsidRDefault="00270DE9" w:rsidP="00C94AC7">
      <w:pPr>
        <w:pStyle w:val="ListParagraph"/>
        <w:numPr>
          <w:ilvl w:val="0"/>
          <w:numId w:val="2"/>
        </w:numPr>
        <w:spacing w:after="120"/>
        <w:ind w:firstLineChars="0"/>
        <w:jc w:val="both"/>
        <w:rPr>
          <w:rFonts w:ascii="Times New Roman" w:hAnsi="Times New Roman" w:cs="Times New Roman"/>
          <w:sz w:val="20"/>
          <w:szCs w:val="20"/>
        </w:rPr>
      </w:pPr>
      <w:r w:rsidRPr="00270DE9">
        <w:rPr>
          <w:rFonts w:ascii="Times New Roman" w:hAnsi="Times New Roman" w:cs="Times New Roman"/>
          <w:sz w:val="20"/>
          <w:szCs w:val="20"/>
          <w:lang w:val="en-GB"/>
        </w:rPr>
        <w:t>R4-2210665</w:t>
      </w:r>
      <w:r w:rsidR="00C94AC7" w:rsidRPr="00B35439">
        <w:rPr>
          <w:rFonts w:ascii="Times New Roman" w:hAnsi="Times New Roman" w:cs="Times New Roman"/>
          <w:sz w:val="20"/>
          <w:szCs w:val="20"/>
        </w:rPr>
        <w:t>, “</w:t>
      </w:r>
      <w:r w:rsidRPr="00270DE9">
        <w:rPr>
          <w:rFonts w:ascii="Times New Roman" w:hAnsi="Times New Roman" w:cs="Times New Roman"/>
          <w:sz w:val="20"/>
          <w:szCs w:val="20"/>
        </w:rPr>
        <w:t>WF on UE demodulation performance requirements definition for 52.6 - 71 GHz</w:t>
      </w:r>
      <w:r w:rsidR="00C94AC7" w:rsidRPr="00B35439">
        <w:rPr>
          <w:rFonts w:ascii="Times New Roman" w:hAnsi="Times New Roman" w:cs="Times New Roman"/>
          <w:sz w:val="20"/>
          <w:szCs w:val="20"/>
        </w:rPr>
        <w:t xml:space="preserve">”, </w:t>
      </w:r>
      <w:r>
        <w:rPr>
          <w:rFonts w:ascii="Times New Roman" w:hAnsi="Times New Roman" w:cs="Times New Roman"/>
          <w:sz w:val="20"/>
          <w:szCs w:val="20"/>
        </w:rPr>
        <w:t xml:space="preserve">Qualcomm </w:t>
      </w:r>
      <w:r w:rsidR="00363E47">
        <w:rPr>
          <w:rFonts w:ascii="Times New Roman" w:hAnsi="Times New Roman" w:cs="Times New Roman"/>
          <w:sz w:val="20"/>
          <w:szCs w:val="20"/>
        </w:rPr>
        <w:t>Incorporated</w:t>
      </w:r>
      <w:r w:rsidR="00C94AC7" w:rsidRPr="00B35439">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8044E"/>
    <w:multiLevelType w:val="hybridMultilevel"/>
    <w:tmpl w:val="C59EED08"/>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73FA16B0"/>
    <w:multiLevelType w:val="hybridMultilevel"/>
    <w:tmpl w:val="23F6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259338048">
    <w:abstractNumId w:val="6"/>
  </w:num>
  <w:num w:numId="2" w16cid:durableId="1198423226">
    <w:abstractNumId w:val="10"/>
  </w:num>
  <w:num w:numId="3" w16cid:durableId="1968778791">
    <w:abstractNumId w:val="7"/>
  </w:num>
  <w:num w:numId="4" w16cid:durableId="614605047">
    <w:abstractNumId w:val="16"/>
  </w:num>
  <w:num w:numId="5" w16cid:durableId="1273902432">
    <w:abstractNumId w:val="4"/>
  </w:num>
  <w:num w:numId="6" w16cid:durableId="1045521846">
    <w:abstractNumId w:val="6"/>
  </w:num>
  <w:num w:numId="7" w16cid:durableId="1875657074">
    <w:abstractNumId w:val="8"/>
  </w:num>
  <w:num w:numId="8" w16cid:durableId="139561872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928809">
    <w:abstractNumId w:val="0"/>
  </w:num>
  <w:num w:numId="10" w16cid:durableId="145710233">
    <w:abstractNumId w:val="12"/>
  </w:num>
  <w:num w:numId="11" w16cid:durableId="846864144">
    <w:abstractNumId w:val="2"/>
  </w:num>
  <w:num w:numId="12" w16cid:durableId="1530803196">
    <w:abstractNumId w:val="14"/>
  </w:num>
  <w:num w:numId="13" w16cid:durableId="154228405">
    <w:abstractNumId w:val="5"/>
  </w:num>
  <w:num w:numId="14" w16cid:durableId="1877812120">
    <w:abstractNumId w:val="9"/>
  </w:num>
  <w:num w:numId="15" w16cid:durableId="697704485">
    <w:abstractNumId w:val="13"/>
  </w:num>
  <w:num w:numId="16" w16cid:durableId="1625841829">
    <w:abstractNumId w:val="11"/>
  </w:num>
  <w:num w:numId="17" w16cid:durableId="1489904954">
    <w:abstractNumId w:val="3"/>
  </w:num>
  <w:num w:numId="18" w16cid:durableId="1751270384">
    <w:abstractNumId w:val="1"/>
  </w:num>
  <w:num w:numId="19" w16cid:durableId="581715437">
    <w:abstractNumId w:val="17"/>
  </w:num>
  <w:num w:numId="20" w16cid:durableId="12045565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30D7"/>
    <w:rsid w:val="00047E87"/>
    <w:rsid w:val="00091BF8"/>
    <w:rsid w:val="001023DD"/>
    <w:rsid w:val="00121828"/>
    <w:rsid w:val="0014771D"/>
    <w:rsid w:val="0016037D"/>
    <w:rsid w:val="00177147"/>
    <w:rsid w:val="00183433"/>
    <w:rsid w:val="001868CE"/>
    <w:rsid w:val="001901BB"/>
    <w:rsid w:val="001918C7"/>
    <w:rsid w:val="001B5D0A"/>
    <w:rsid w:val="001C3A7B"/>
    <w:rsid w:val="001C663E"/>
    <w:rsid w:val="002037C1"/>
    <w:rsid w:val="002327B6"/>
    <w:rsid w:val="00270DE9"/>
    <w:rsid w:val="002870EA"/>
    <w:rsid w:val="002A187A"/>
    <w:rsid w:val="002F4FA3"/>
    <w:rsid w:val="00363E47"/>
    <w:rsid w:val="00385F26"/>
    <w:rsid w:val="003A7619"/>
    <w:rsid w:val="003F6606"/>
    <w:rsid w:val="00402160"/>
    <w:rsid w:val="004D1584"/>
    <w:rsid w:val="0057184D"/>
    <w:rsid w:val="005B410D"/>
    <w:rsid w:val="005C0B20"/>
    <w:rsid w:val="005D1B1F"/>
    <w:rsid w:val="005E6693"/>
    <w:rsid w:val="00626BDE"/>
    <w:rsid w:val="006629A5"/>
    <w:rsid w:val="006A2A0A"/>
    <w:rsid w:val="007448DF"/>
    <w:rsid w:val="00775238"/>
    <w:rsid w:val="007A3BE1"/>
    <w:rsid w:val="007B165F"/>
    <w:rsid w:val="007C626C"/>
    <w:rsid w:val="007F3487"/>
    <w:rsid w:val="00886617"/>
    <w:rsid w:val="00893693"/>
    <w:rsid w:val="008C36D0"/>
    <w:rsid w:val="008D14CD"/>
    <w:rsid w:val="00924CB2"/>
    <w:rsid w:val="00932C93"/>
    <w:rsid w:val="00937346"/>
    <w:rsid w:val="00944DD2"/>
    <w:rsid w:val="00951300"/>
    <w:rsid w:val="009676A1"/>
    <w:rsid w:val="00970536"/>
    <w:rsid w:val="00970D5B"/>
    <w:rsid w:val="009D596C"/>
    <w:rsid w:val="009E2DFC"/>
    <w:rsid w:val="009F3F14"/>
    <w:rsid w:val="009F52D7"/>
    <w:rsid w:val="00A211CC"/>
    <w:rsid w:val="00A4357C"/>
    <w:rsid w:val="00AA0F31"/>
    <w:rsid w:val="00AC033E"/>
    <w:rsid w:val="00AD7575"/>
    <w:rsid w:val="00B35439"/>
    <w:rsid w:val="00B54797"/>
    <w:rsid w:val="00B8567C"/>
    <w:rsid w:val="00C34707"/>
    <w:rsid w:val="00C739FA"/>
    <w:rsid w:val="00C812C7"/>
    <w:rsid w:val="00C94AC7"/>
    <w:rsid w:val="00CD0F63"/>
    <w:rsid w:val="00CF62EA"/>
    <w:rsid w:val="00D31F31"/>
    <w:rsid w:val="00D72EED"/>
    <w:rsid w:val="00DB6943"/>
    <w:rsid w:val="00DF1ED2"/>
    <w:rsid w:val="00E259CB"/>
    <w:rsid w:val="00E5586A"/>
    <w:rsid w:val="00E9138B"/>
    <w:rsid w:val="00E9307E"/>
    <w:rsid w:val="00EE0162"/>
    <w:rsid w:val="00EE6B7A"/>
    <w:rsid w:val="00F441E8"/>
    <w:rsid w:val="00F70DD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Strong">
    <w:name w:val="Strong"/>
    <w:uiPriority w:val="22"/>
    <w:qFormat/>
    <w:rsid w:val="003F6606"/>
    <w:rPr>
      <w:b/>
      <w:bCs/>
    </w:rPr>
  </w:style>
  <w:style w:type="paragraph" w:customStyle="1" w:styleId="Bulletedo1">
    <w:name w:val="Bulleted o 1"/>
    <w:basedOn w:val="Normal"/>
    <w:rsid w:val="00E259CB"/>
    <w:pPr>
      <w:numPr>
        <w:numId w:val="7"/>
      </w:numPr>
      <w:overflowPunct w:val="0"/>
      <w:autoSpaceDE w:val="0"/>
      <w:autoSpaceDN w:val="0"/>
      <w:adjustRightInd w:val="0"/>
      <w:spacing w:before="120" w:after="120"/>
      <w:textAlignment w:val="baseline"/>
    </w:pPr>
    <w:rPr>
      <w:rFonts w:eastAsia="SimSun"/>
      <w:sz w:val="20"/>
      <w:szCs w:val="20"/>
      <w:lang w:val="en-GB"/>
    </w:rPr>
  </w:style>
  <w:style w:type="paragraph" w:customStyle="1" w:styleId="TAH">
    <w:name w:val="TAH"/>
    <w:basedOn w:val="TAC"/>
    <w:link w:val="TAHCar"/>
    <w:qFormat/>
    <w:rsid w:val="003A7619"/>
    <w:rPr>
      <w:b/>
    </w:rPr>
  </w:style>
  <w:style w:type="paragraph" w:customStyle="1" w:styleId="TAC">
    <w:name w:val="TAC"/>
    <w:basedOn w:val="Normal"/>
    <w:link w:val="TACChar"/>
    <w:qFormat/>
    <w:rsid w:val="003A7619"/>
    <w:pPr>
      <w:keepNext/>
      <w:keepLines/>
      <w:jc w:val="center"/>
    </w:pPr>
    <w:rPr>
      <w:rFonts w:ascii="Arial" w:eastAsia="MS Mincho" w:hAnsi="Arial"/>
      <w:sz w:val="18"/>
      <w:szCs w:val="20"/>
      <w:lang w:val="en-GB"/>
    </w:rPr>
  </w:style>
  <w:style w:type="paragraph" w:customStyle="1" w:styleId="TH">
    <w:name w:val="TH"/>
    <w:basedOn w:val="Normal"/>
    <w:link w:val="THChar"/>
    <w:qFormat/>
    <w:rsid w:val="003A7619"/>
    <w:pPr>
      <w:keepNext/>
      <w:keepLines/>
      <w:spacing w:before="60" w:after="180"/>
      <w:jc w:val="center"/>
    </w:pPr>
    <w:rPr>
      <w:rFonts w:ascii="Arial" w:eastAsia="MS Mincho" w:hAnsi="Arial"/>
      <w:b/>
      <w:sz w:val="20"/>
      <w:szCs w:val="20"/>
      <w:lang w:val="en-GB"/>
    </w:rPr>
  </w:style>
  <w:style w:type="paragraph" w:customStyle="1" w:styleId="TAN">
    <w:name w:val="TAN"/>
    <w:basedOn w:val="Normal"/>
    <w:link w:val="TANChar"/>
    <w:qFormat/>
    <w:rsid w:val="003A7619"/>
    <w:pPr>
      <w:keepNext/>
      <w:keepLines/>
      <w:ind w:left="851" w:hanging="851"/>
      <w:jc w:val="left"/>
    </w:pPr>
    <w:rPr>
      <w:rFonts w:ascii="Arial" w:eastAsia="MS Mincho" w:hAnsi="Arial"/>
      <w:sz w:val="18"/>
      <w:szCs w:val="20"/>
      <w:lang w:val="en-GB"/>
    </w:rPr>
  </w:style>
  <w:style w:type="table" w:styleId="TableGrid">
    <w:name w:val="Table Grid"/>
    <w:basedOn w:val="TableNormal"/>
    <w:rsid w:val="003A761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A7619"/>
    <w:rPr>
      <w:rFonts w:ascii="Arial" w:eastAsia="MS Mincho" w:hAnsi="Arial" w:cs="Times New Roman"/>
      <w:b/>
      <w:sz w:val="18"/>
      <w:szCs w:val="20"/>
      <w:lang w:val="en-GB"/>
    </w:rPr>
  </w:style>
  <w:style w:type="character" w:customStyle="1" w:styleId="THChar">
    <w:name w:val="TH Char"/>
    <w:link w:val="TH"/>
    <w:qFormat/>
    <w:rsid w:val="003A7619"/>
    <w:rPr>
      <w:rFonts w:ascii="Arial" w:eastAsia="MS Mincho" w:hAnsi="Arial" w:cs="Times New Roman"/>
      <w:b/>
      <w:sz w:val="20"/>
      <w:szCs w:val="20"/>
      <w:lang w:val="en-GB"/>
    </w:rPr>
  </w:style>
  <w:style w:type="character" w:customStyle="1" w:styleId="TACChar">
    <w:name w:val="TAC Char"/>
    <w:link w:val="TAC"/>
    <w:qFormat/>
    <w:rsid w:val="003A7619"/>
    <w:rPr>
      <w:rFonts w:ascii="Arial" w:eastAsia="MS Mincho" w:hAnsi="Arial" w:cs="Times New Roman"/>
      <w:sz w:val="18"/>
      <w:szCs w:val="20"/>
      <w:lang w:val="en-GB"/>
    </w:rPr>
  </w:style>
  <w:style w:type="character" w:customStyle="1" w:styleId="TANChar">
    <w:name w:val="TAN Char"/>
    <w:link w:val="TAN"/>
    <w:rsid w:val="003A7619"/>
    <w:rPr>
      <w:rFonts w:ascii="Arial" w:eastAsia="MS Mincho" w:hAnsi="Arial" w:cs="Times New Roman"/>
      <w:sz w:val="18"/>
      <w:szCs w:val="20"/>
      <w:lang w:val="en-GB"/>
    </w:rPr>
  </w:style>
  <w:style w:type="paragraph" w:styleId="Caption">
    <w:name w:val="caption"/>
    <w:basedOn w:val="Normal"/>
    <w:next w:val="Normal"/>
    <w:uiPriority w:val="35"/>
    <w:unhideWhenUsed/>
    <w:qFormat/>
    <w:rsid w:val="00091BF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1720">
      <w:bodyDiv w:val="1"/>
      <w:marLeft w:val="0"/>
      <w:marRight w:val="0"/>
      <w:marTop w:val="0"/>
      <w:marBottom w:val="0"/>
      <w:divBdr>
        <w:top w:val="none" w:sz="0" w:space="0" w:color="auto"/>
        <w:left w:val="none" w:sz="0" w:space="0" w:color="auto"/>
        <w:bottom w:val="none" w:sz="0" w:space="0" w:color="auto"/>
        <w:right w:val="none" w:sz="0" w:space="0" w:color="auto"/>
      </w:divBdr>
      <w:divsChild>
        <w:div w:id="478225634">
          <w:marLeft w:val="0"/>
          <w:marRight w:val="0"/>
          <w:marTop w:val="0"/>
          <w:marBottom w:val="0"/>
          <w:divBdr>
            <w:top w:val="none" w:sz="0" w:space="0" w:color="auto"/>
            <w:left w:val="none" w:sz="0" w:space="0" w:color="auto"/>
            <w:bottom w:val="none" w:sz="0" w:space="0" w:color="auto"/>
            <w:right w:val="none" w:sz="0" w:space="0" w:color="auto"/>
          </w:divBdr>
          <w:divsChild>
            <w:div w:id="1362243111">
              <w:marLeft w:val="0"/>
              <w:marRight w:val="0"/>
              <w:marTop w:val="0"/>
              <w:marBottom w:val="0"/>
              <w:divBdr>
                <w:top w:val="none" w:sz="0" w:space="0" w:color="auto"/>
                <w:left w:val="none" w:sz="0" w:space="0" w:color="auto"/>
                <w:bottom w:val="none" w:sz="0" w:space="0" w:color="auto"/>
                <w:right w:val="none" w:sz="0" w:space="0" w:color="auto"/>
              </w:divBdr>
              <w:divsChild>
                <w:div w:id="1581602240">
                  <w:marLeft w:val="0"/>
                  <w:marRight w:val="0"/>
                  <w:marTop w:val="0"/>
                  <w:marBottom w:val="0"/>
                  <w:divBdr>
                    <w:top w:val="none" w:sz="0" w:space="0" w:color="auto"/>
                    <w:left w:val="none" w:sz="0" w:space="0" w:color="auto"/>
                    <w:bottom w:val="none" w:sz="0" w:space="0" w:color="auto"/>
                    <w:right w:val="none" w:sz="0" w:space="0" w:color="auto"/>
                  </w:divBdr>
                  <w:divsChild>
                    <w:div w:id="172536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1239</Words>
  <Characters>7006</Characters>
  <Application>Microsoft Office Word</Application>
  <DocSecurity>0</DocSecurity>
  <Lines>875</Lines>
  <Paragraphs>412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2022-08-10T06:45:00Z</dcterms:created>
  <dcterms:modified xsi:type="dcterms:W3CDTF">2022-08-10T06:46:00Z</dcterms:modified>
</cp:coreProperties>
</file>