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8369F1" w14:textId="4FB6E719" w:rsidR="00EE16B7" w:rsidRPr="00C7181F" w:rsidRDefault="00EE16B7" w:rsidP="00EE16B7">
      <w:pPr>
        <w:keepLines/>
        <w:tabs>
          <w:tab w:val="right" w:pos="10440"/>
          <w:tab w:val="right" w:pos="13323"/>
        </w:tabs>
        <w:spacing w:before="60"/>
        <w:jc w:val="left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7181F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C7181F">
        <w:rPr>
          <w:rFonts w:ascii="Arial" w:eastAsia="MS Mincho" w:hAnsi="Arial" w:cs="Arial"/>
          <w:sz w:val="20"/>
          <w:szCs w:val="20"/>
        </w:rPr>
        <w:t xml:space="preserve"> </w:t>
      </w:r>
      <w:r w:rsidRPr="00C7181F">
        <w:rPr>
          <w:rFonts w:ascii="Arial" w:eastAsia="MS Mincho" w:hAnsi="Arial" w:cs="Arial"/>
          <w:b/>
          <w:sz w:val="24"/>
          <w:szCs w:val="24"/>
        </w:rPr>
        <w:t>104-e</w:t>
      </w:r>
      <w:r w:rsidRPr="00C7181F">
        <w:rPr>
          <w:rFonts w:ascii="Arial" w:eastAsia="MS Mincho" w:hAnsi="Arial" w:cs="Arial"/>
          <w:b/>
          <w:sz w:val="24"/>
          <w:szCs w:val="24"/>
        </w:rPr>
        <w:tab/>
      </w:r>
      <w:r w:rsidR="00014E63" w:rsidRPr="00014E63">
        <w:rPr>
          <w:rFonts w:ascii="Arial" w:eastAsia="MS Mincho" w:hAnsi="Arial" w:cs="Arial"/>
          <w:b/>
          <w:sz w:val="24"/>
          <w:szCs w:val="24"/>
        </w:rPr>
        <w:t>R4-2211859</w:t>
      </w:r>
    </w:p>
    <w:p w14:paraId="658446A6" w14:textId="77777777" w:rsidR="00EE16B7" w:rsidRPr="00C7181F" w:rsidRDefault="00EE16B7" w:rsidP="00EE16B7">
      <w:pPr>
        <w:tabs>
          <w:tab w:val="right" w:pos="9781"/>
          <w:tab w:val="right" w:pos="13323"/>
        </w:tabs>
        <w:spacing w:after="60"/>
        <w:jc w:val="left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C7181F">
        <w:rPr>
          <w:rFonts w:ascii="Arial" w:eastAsia="SimSun" w:hAnsi="Arial" w:cs="Arial"/>
          <w:b/>
          <w:sz w:val="24"/>
          <w:szCs w:val="24"/>
          <w:lang w:eastAsia="zh-CN"/>
        </w:rPr>
        <w:t>Electronic Meeting, August 15 – August 26, 2022</w:t>
      </w:r>
    </w:p>
    <w:p w14:paraId="2305CEA3" w14:textId="614ECD6C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Agenda item:</w:t>
      </w:r>
      <w:r w:rsidRPr="00303915">
        <w:rPr>
          <w:sz w:val="24"/>
          <w:szCs w:val="24"/>
        </w:rPr>
        <w:tab/>
      </w:r>
      <w:r w:rsidR="003955A2" w:rsidRPr="003955A2">
        <w:rPr>
          <w:sz w:val="24"/>
          <w:szCs w:val="24"/>
        </w:rPr>
        <w:t>9.1</w:t>
      </w:r>
      <w:r w:rsidR="00EE16B7">
        <w:rPr>
          <w:sz w:val="24"/>
          <w:szCs w:val="24"/>
        </w:rPr>
        <w:t>7</w:t>
      </w:r>
      <w:r w:rsidR="003955A2" w:rsidRPr="003955A2">
        <w:rPr>
          <w:sz w:val="24"/>
          <w:szCs w:val="24"/>
        </w:rPr>
        <w:t>.2.2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42B8CDF1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EE16B7" w:rsidRPr="00EE16B7">
        <w:rPr>
          <w:sz w:val="24"/>
          <w:szCs w:val="24"/>
        </w:rPr>
        <w:t xml:space="preserve">On </w:t>
      </w:r>
      <w:r w:rsidR="00EA6CB7">
        <w:rPr>
          <w:sz w:val="24"/>
          <w:szCs w:val="24"/>
        </w:rPr>
        <w:t>R</w:t>
      </w:r>
      <w:r w:rsidR="00EE16B7" w:rsidRPr="00EE16B7">
        <w:rPr>
          <w:sz w:val="24"/>
          <w:szCs w:val="24"/>
        </w:rPr>
        <w:t xml:space="preserve">emaining </w:t>
      </w:r>
      <w:r w:rsidR="00EA6CB7">
        <w:rPr>
          <w:sz w:val="24"/>
          <w:szCs w:val="24"/>
        </w:rPr>
        <w:t>I</w:t>
      </w:r>
      <w:r w:rsidR="00EE16B7" w:rsidRPr="00EE16B7">
        <w:rPr>
          <w:sz w:val="24"/>
          <w:szCs w:val="24"/>
        </w:rPr>
        <w:t xml:space="preserve">ssues for </w:t>
      </w:r>
      <w:r w:rsidR="00EA6CB7">
        <w:rPr>
          <w:sz w:val="24"/>
          <w:szCs w:val="24"/>
        </w:rPr>
        <w:t>I</w:t>
      </w:r>
      <w:r w:rsidR="00EE16B7" w:rsidRPr="00EE16B7">
        <w:rPr>
          <w:sz w:val="24"/>
          <w:szCs w:val="24"/>
        </w:rPr>
        <w:t xml:space="preserve">nter-cell </w:t>
      </w:r>
      <w:r w:rsidR="00EA6CB7">
        <w:rPr>
          <w:sz w:val="24"/>
          <w:szCs w:val="24"/>
        </w:rPr>
        <w:t>B</w:t>
      </w:r>
      <w:r w:rsidR="00EE16B7" w:rsidRPr="00EE16B7">
        <w:rPr>
          <w:sz w:val="24"/>
          <w:szCs w:val="24"/>
        </w:rPr>
        <w:t xml:space="preserve">eam </w:t>
      </w:r>
      <w:r w:rsidR="00EA6CB7">
        <w:rPr>
          <w:sz w:val="24"/>
          <w:szCs w:val="24"/>
        </w:rPr>
        <w:t>M</w:t>
      </w:r>
      <w:r w:rsidR="00EE16B7" w:rsidRPr="00EE16B7">
        <w:rPr>
          <w:sz w:val="24"/>
          <w:szCs w:val="24"/>
        </w:rPr>
        <w:t>anagement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739081B" w14:textId="19430478" w:rsidR="00C94AC7" w:rsidRPr="00316E46" w:rsidRDefault="000A6ED6" w:rsidP="00C94AC7">
      <w:pPr>
        <w:spacing w:after="120"/>
        <w:rPr>
          <w:sz w:val="20"/>
          <w:szCs w:val="20"/>
        </w:rPr>
      </w:pPr>
      <w:r w:rsidRPr="005B3E77">
        <w:rPr>
          <w:sz w:val="20"/>
          <w:szCs w:val="20"/>
        </w:rPr>
        <w:t>In RAN4#10</w:t>
      </w:r>
      <w:r w:rsidR="00CF1266">
        <w:rPr>
          <w:sz w:val="20"/>
          <w:szCs w:val="20"/>
        </w:rPr>
        <w:t>3</w:t>
      </w:r>
      <w:r w:rsidRPr="005B3E77">
        <w:rPr>
          <w:sz w:val="20"/>
          <w:szCs w:val="20"/>
        </w:rPr>
        <w:t xml:space="preserve">-e requirements for intercell beam management were discussed and way forward [1] was </w:t>
      </w:r>
      <w:r w:rsidRPr="000A6ED6">
        <w:rPr>
          <w:sz w:val="20"/>
          <w:szCs w:val="20"/>
        </w:rPr>
        <w:t xml:space="preserve">agreed. </w:t>
      </w:r>
      <w:r w:rsidR="00C94AC7" w:rsidRPr="000A6ED6">
        <w:rPr>
          <w:sz w:val="20"/>
          <w:szCs w:val="20"/>
        </w:rPr>
        <w:t xml:space="preserve"> </w:t>
      </w:r>
      <w:r w:rsidRPr="000A6ED6">
        <w:rPr>
          <w:sz w:val="20"/>
          <w:szCs w:val="20"/>
        </w:rPr>
        <w:t>In this</w:t>
      </w:r>
      <w:r w:rsidRPr="005B3E77">
        <w:rPr>
          <w:sz w:val="20"/>
          <w:szCs w:val="20"/>
        </w:rPr>
        <w:t xml:space="preserve"> contribution we present our views on </w:t>
      </w:r>
      <w:r w:rsidR="00651D5D">
        <w:rPr>
          <w:sz w:val="20"/>
          <w:szCs w:val="20"/>
        </w:rPr>
        <w:t>the remaining open issues</w:t>
      </w:r>
      <w:r w:rsidRPr="005B3E77">
        <w:rPr>
          <w:sz w:val="20"/>
          <w:szCs w:val="20"/>
        </w:rPr>
        <w:t xml:space="preserve"> for intercell beam management</w:t>
      </w:r>
      <w:r>
        <w:rPr>
          <w:sz w:val="20"/>
          <w:szCs w:val="20"/>
        </w:rPr>
        <w:t xml:space="preserve">. </w:t>
      </w:r>
      <w:r w:rsidR="00C94AC7" w:rsidRPr="00316E46">
        <w:rPr>
          <w:sz w:val="20"/>
          <w:szCs w:val="20"/>
        </w:rPr>
        <w:t xml:space="preserve">  </w:t>
      </w:r>
    </w:p>
    <w:p w14:paraId="4EAFA8EB" w14:textId="77777777" w:rsidR="009F52D7" w:rsidRDefault="009F52D7" w:rsidP="009F52D7">
      <w:pPr>
        <w:pStyle w:val="Heading1"/>
      </w:pPr>
      <w:r>
        <w:t>2. Discussion</w:t>
      </w:r>
    </w:p>
    <w:p w14:paraId="43F01072" w14:textId="18322680" w:rsidR="009F52D7" w:rsidRPr="00B749F7" w:rsidRDefault="00651D5D" w:rsidP="009F52D7">
      <w:pPr>
        <w:pStyle w:val="Heading2"/>
      </w:pPr>
      <w:r>
        <w:t>Sharing factors</w:t>
      </w:r>
    </w:p>
    <w:p w14:paraId="6BB3AD6B" w14:textId="23E830D9" w:rsidR="009F52D7" w:rsidRDefault="00B749F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In RAN4#102-e, we agreed on the measurement period for inter-cell L1-RSRP measurements. In FR2, we agreed on sharing factors as</w:t>
      </w:r>
    </w:p>
    <w:p w14:paraId="70FE5F7F" w14:textId="77777777" w:rsidR="00B749F7" w:rsidRPr="00B749F7" w:rsidRDefault="00B749F7" w:rsidP="00B749F7">
      <w:pPr>
        <w:numPr>
          <w:ilvl w:val="1"/>
          <w:numId w:val="3"/>
        </w:numPr>
        <w:spacing w:after="120"/>
        <w:rPr>
          <w:rFonts w:eastAsia="SimSun"/>
          <w:sz w:val="20"/>
          <w:szCs w:val="20"/>
          <w:lang w:val="en-GB" w:eastAsia="en-GB"/>
        </w:rPr>
      </w:pPr>
      <w:r w:rsidRPr="00B749F7">
        <w:rPr>
          <w:rFonts w:eastAsia="SimSun"/>
          <w:sz w:val="20"/>
          <w:szCs w:val="20"/>
          <w:lang w:val="en-GB" w:eastAsia="en-GB"/>
        </w:rPr>
        <w:t xml:space="preserve">For FR2, introduce sharing factor for serving cell </w:t>
      </w:r>
      <w:r w:rsidRPr="00B749F7">
        <w:rPr>
          <w:rFonts w:eastAsia="SimSun"/>
          <w:b/>
          <w:sz w:val="20"/>
          <w:szCs w:val="20"/>
          <w:lang w:val="en-GB" w:eastAsia="en-GB"/>
        </w:rPr>
        <w:t>P</w:t>
      </w:r>
      <w:r w:rsidRPr="00B749F7">
        <w:rPr>
          <w:rFonts w:eastAsia="SimSun"/>
          <w:b/>
          <w:sz w:val="20"/>
          <w:szCs w:val="20"/>
          <w:vertAlign w:val="subscript"/>
          <w:lang w:val="en-GB" w:eastAsia="en-GB"/>
        </w:rPr>
        <w:t>SC</w:t>
      </w:r>
      <w:r w:rsidRPr="00B749F7">
        <w:rPr>
          <w:rFonts w:eastAsia="SimSun"/>
          <w:sz w:val="20"/>
          <w:szCs w:val="20"/>
          <w:lang w:val="en-GB" w:eastAsia="en-GB"/>
        </w:rPr>
        <w:t xml:space="preserve"> and cell with different PCI </w:t>
      </w:r>
      <w:r w:rsidRPr="00B749F7">
        <w:rPr>
          <w:rFonts w:eastAsia="SimSun"/>
          <w:b/>
          <w:sz w:val="20"/>
          <w:szCs w:val="20"/>
          <w:lang w:val="en-GB" w:eastAsia="en-GB"/>
        </w:rPr>
        <w:t>P</w:t>
      </w:r>
      <w:r w:rsidRPr="00B749F7">
        <w:rPr>
          <w:rFonts w:eastAsia="SimSun"/>
          <w:b/>
          <w:sz w:val="20"/>
          <w:szCs w:val="20"/>
          <w:vertAlign w:val="subscript"/>
          <w:lang w:val="en-GB" w:eastAsia="en-GB"/>
        </w:rPr>
        <w:t>CDP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2978"/>
        <w:gridCol w:w="1992"/>
        <w:gridCol w:w="1993"/>
      </w:tblGrid>
      <w:tr w:rsidR="00B749F7" w:rsidRPr="00B749F7" w14:paraId="10776240" w14:textId="77777777" w:rsidTr="00047E36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7D07" w14:textId="77777777" w:rsidR="00B749F7" w:rsidRPr="00B749F7" w:rsidRDefault="00B749F7" w:rsidP="00B749F7">
            <w:pPr>
              <w:spacing w:after="120"/>
              <w:rPr>
                <w:rFonts w:eastAsia="SimSun"/>
                <w:b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b/>
                <w:sz w:val="20"/>
                <w:szCs w:val="20"/>
                <w:lang w:eastAsia="en-GB"/>
              </w:rPr>
              <w:t>#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352FB" w14:textId="77777777" w:rsidR="00B749F7" w:rsidRPr="00B749F7" w:rsidRDefault="00B749F7" w:rsidP="00B749F7">
            <w:pPr>
              <w:spacing w:after="120"/>
              <w:rPr>
                <w:rFonts w:eastAsia="SimSun"/>
                <w:b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b/>
                <w:sz w:val="20"/>
                <w:szCs w:val="20"/>
                <w:lang w:eastAsia="en-GB"/>
              </w:rPr>
              <w:t>Scenario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E11" w14:textId="77777777" w:rsidR="00B749F7" w:rsidRPr="00B749F7" w:rsidRDefault="00B749F7" w:rsidP="00B749F7">
            <w:pPr>
              <w:spacing w:after="120"/>
              <w:rPr>
                <w:rFonts w:eastAsia="SimSun"/>
                <w:b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b/>
                <w:sz w:val="20"/>
                <w:szCs w:val="20"/>
                <w:lang w:val="en-GB" w:eastAsia="en-GB"/>
              </w:rPr>
              <w:t>P</w:t>
            </w:r>
            <w:r w:rsidRPr="00B749F7">
              <w:rPr>
                <w:rFonts w:eastAsia="SimSun"/>
                <w:b/>
                <w:sz w:val="20"/>
                <w:szCs w:val="20"/>
                <w:vertAlign w:val="subscript"/>
                <w:lang w:val="en-GB" w:eastAsia="en-GB"/>
              </w:rPr>
              <w:t>SC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1592" w14:textId="77777777" w:rsidR="00B749F7" w:rsidRPr="00B749F7" w:rsidRDefault="00B749F7" w:rsidP="00B749F7">
            <w:pPr>
              <w:spacing w:after="120"/>
              <w:rPr>
                <w:rFonts w:eastAsia="SimSun"/>
                <w:b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b/>
                <w:sz w:val="20"/>
                <w:szCs w:val="20"/>
                <w:lang w:val="en-GB" w:eastAsia="en-GB"/>
              </w:rPr>
              <w:t>P</w:t>
            </w:r>
            <w:r w:rsidRPr="00B749F7">
              <w:rPr>
                <w:rFonts w:eastAsia="SimSun"/>
                <w:b/>
                <w:sz w:val="20"/>
                <w:szCs w:val="20"/>
                <w:vertAlign w:val="subscript"/>
                <w:lang w:val="en-GB" w:eastAsia="en-GB"/>
              </w:rPr>
              <w:t>CDP</w:t>
            </w:r>
          </w:p>
        </w:tc>
      </w:tr>
      <w:tr w:rsidR="00B749F7" w:rsidRPr="00B749F7" w14:paraId="613A5739" w14:textId="77777777" w:rsidTr="00047E36">
        <w:trPr>
          <w:trHeight w:val="20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0ED6B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F63D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proofErr w:type="gramStart"/>
            <w:r w:rsidRPr="00B749F7">
              <w:rPr>
                <w:rFonts w:eastAsia="SimSun"/>
                <w:sz w:val="20"/>
                <w:szCs w:val="20"/>
                <w:lang w:eastAsia="en-GB"/>
              </w:rPr>
              <w:t>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SSB,SC</w:t>
            </w:r>
            <w:proofErr w:type="gramEnd"/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=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SSB,NSC</w:t>
            </w:r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&lt;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703B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[2]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55AD4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[2]</w:t>
            </w:r>
          </w:p>
        </w:tc>
      </w:tr>
      <w:tr w:rsidR="00B749F7" w:rsidRPr="00B749F7" w14:paraId="4D8ABAAB" w14:textId="77777777" w:rsidTr="00047E36">
        <w:trPr>
          <w:trHeight w:val="408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083E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E087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proofErr w:type="gramStart"/>
            <w:r w:rsidRPr="00B749F7">
              <w:rPr>
                <w:rFonts w:eastAsia="SimSun"/>
                <w:sz w:val="20"/>
                <w:szCs w:val="20"/>
                <w:lang w:eastAsia="en-GB"/>
              </w:rPr>
              <w:t>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SSB,NSC</w:t>
            </w:r>
            <w:proofErr w:type="gramEnd"/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&lt;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SSB,SC</w:t>
            </w:r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=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3891D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F0EE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</w:tr>
      <w:tr w:rsidR="00B749F7" w:rsidRPr="00B749F7" w14:paraId="2677A357" w14:textId="77777777" w:rsidTr="00047E36">
        <w:trPr>
          <w:trHeight w:val="66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14A6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1F0A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proofErr w:type="gramStart"/>
            <w:r w:rsidRPr="00B749F7">
              <w:rPr>
                <w:rFonts w:eastAsia="SimSun"/>
                <w:sz w:val="20"/>
                <w:szCs w:val="20"/>
                <w:lang w:eastAsia="en-GB"/>
              </w:rPr>
              <w:t>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SSB,SC</w:t>
            </w:r>
            <w:proofErr w:type="gramEnd"/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&lt;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SSB,NSC</w:t>
            </w:r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&lt;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8A58" w14:textId="61C61C23" w:rsidR="00B749F7" w:rsidRPr="00B749F7" w:rsidRDefault="00000000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SSB,NSC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FEED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</w:tr>
      <w:tr w:rsidR="00B749F7" w:rsidRPr="00B749F7" w14:paraId="7070E2F0" w14:textId="77777777" w:rsidTr="00047E36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200E5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252F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proofErr w:type="gramStart"/>
            <w:r w:rsidRPr="00B749F7">
              <w:rPr>
                <w:rFonts w:eastAsia="SimSun"/>
                <w:sz w:val="20"/>
                <w:szCs w:val="20"/>
                <w:lang w:eastAsia="en-GB"/>
              </w:rPr>
              <w:t>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SSB,NSC</w:t>
            </w:r>
            <w:proofErr w:type="gramEnd"/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&lt;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SSB,SC</w:t>
            </w:r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&lt;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SMTC</w:t>
            </w:r>
          </w:p>
        </w:tc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6DAA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1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FAAE" w14:textId="7BA64A00" w:rsidR="00B749F7" w:rsidRPr="00B749F7" w:rsidRDefault="00000000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f>
                  <m:f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val="en-GB" w:eastAsia="en-GB"/>
                      </w:rPr>
                    </m:ctrlPr>
                  </m:fPr>
                  <m:num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GB"/>
                      </w:rPr>
                      <m:t>1</m:t>
                    </m:r>
                  </m:num>
                  <m:den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val="en-GB" w:eastAsia="en-GB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val="en-GB" w:eastAsia="en-GB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SSB,NSC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SimSun" w:hAnsi="Cambria Math"/>
                                <w:i/>
                                <w:sz w:val="20"/>
                                <w:szCs w:val="20"/>
                                <w:lang w:val="en-GB" w:eastAsia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0"/>
                                <w:szCs w:val="20"/>
                                <w:lang w:val="en-GB" w:eastAsia="en-GB"/>
                              </w:rPr>
                              <m:t>SSB,SC</m:t>
                            </m:r>
                          </m:sub>
                        </m:sSub>
                      </m:den>
                    </m:f>
                  </m:den>
                </m:f>
              </m:oMath>
            </m:oMathPara>
          </w:p>
        </w:tc>
      </w:tr>
      <w:tr w:rsidR="00B749F7" w:rsidRPr="00B749F7" w14:paraId="45308782" w14:textId="77777777" w:rsidTr="00047E36">
        <w:trPr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F0999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r w:rsidRPr="00B749F7">
              <w:rPr>
                <w:rFonts w:eastAsia="SimSun"/>
                <w:sz w:val="20"/>
                <w:szCs w:val="20"/>
                <w:lang w:eastAsia="en-GB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0885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w:proofErr w:type="gramStart"/>
            <w:r w:rsidRPr="00B749F7">
              <w:rPr>
                <w:rFonts w:eastAsia="SimSun"/>
                <w:sz w:val="20"/>
                <w:szCs w:val="20"/>
                <w:lang w:eastAsia="en-GB"/>
              </w:rPr>
              <w:t>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SSB,NSC</w:t>
            </w:r>
            <w:proofErr w:type="gramEnd"/>
            <w:r w:rsidRPr="00B749F7">
              <w:rPr>
                <w:rFonts w:eastAsia="SimSun"/>
                <w:sz w:val="20"/>
                <w:szCs w:val="20"/>
                <w:lang w:eastAsia="en-GB"/>
              </w:rPr>
              <w:t xml:space="preserve"> &gt;= T</w:t>
            </w:r>
            <w:r w:rsidRPr="00B749F7">
              <w:rPr>
                <w:rFonts w:eastAsia="SimSun"/>
                <w:sz w:val="20"/>
                <w:szCs w:val="20"/>
                <w:vertAlign w:val="subscript"/>
                <w:lang w:eastAsia="en-GB"/>
              </w:rPr>
              <w:t>SMTC</w:t>
            </w:r>
            <w:r w:rsidRPr="00B749F7">
              <w:rPr>
                <w:rFonts w:eastAsia="SimSun"/>
                <w:sz w:val="20"/>
                <w:szCs w:val="20"/>
                <w:lang w:eastAsia="en-GB"/>
              </w:rPr>
              <w:t>,</w:t>
            </w:r>
          </w:p>
        </w:tc>
        <w:tc>
          <w:tcPr>
            <w:tcW w:w="3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3E3A2" w14:textId="77777777" w:rsidR="00B749F7" w:rsidRPr="00B749F7" w:rsidRDefault="00B749F7" w:rsidP="00B749F7">
            <w:pPr>
              <w:spacing w:after="120"/>
              <w:rPr>
                <w:rFonts w:eastAsia="SimSun"/>
                <w:sz w:val="20"/>
                <w:szCs w:val="20"/>
                <w:lang w:val="en-GB" w:eastAsia="en-GB"/>
              </w:rPr>
            </w:pPr>
            <w:r w:rsidRPr="00B749F7">
              <w:rPr>
                <w:rFonts w:eastAsia="SimSun"/>
                <w:sz w:val="20"/>
                <w:szCs w:val="20"/>
                <w:lang w:val="en-GB" w:eastAsia="en-GB"/>
              </w:rPr>
              <w:t>No L1-RSRP requirement applied.</w:t>
            </w:r>
          </w:p>
        </w:tc>
      </w:tr>
    </w:tbl>
    <w:p w14:paraId="1DA6BE44" w14:textId="3AA7EB4A" w:rsidR="00B749F7" w:rsidRDefault="00B749F7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The </w:t>
      </w:r>
      <w:r w:rsidR="00437C06">
        <w:rPr>
          <w:rFonts w:eastAsia="SimSun"/>
          <w:sz w:val="20"/>
          <w:szCs w:val="20"/>
          <w:lang w:val="en-GB" w:eastAsia="en-GB"/>
        </w:rPr>
        <w:t xml:space="preserve">above factors are applied over the </w:t>
      </w:r>
      <w:r w:rsidR="0003629C">
        <w:rPr>
          <w:rFonts w:eastAsia="SimSun"/>
          <w:sz w:val="20"/>
          <w:szCs w:val="20"/>
          <w:lang w:val="en-GB" w:eastAsia="en-GB"/>
        </w:rPr>
        <w:t xml:space="preserve">other sharing factors. </w:t>
      </w:r>
    </w:p>
    <w:p w14:paraId="0D5184AC" w14:textId="77777777" w:rsidR="0003629C" w:rsidRPr="009C5807" w:rsidRDefault="0003629C" w:rsidP="0003629C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vertAlign w:val="subscript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P</m:t>
                </m:r>
              </m:e>
              <m:sub>
                <m:r>
                  <w:rPr>
                    <w:rFonts w:ascii="Cambria Math" w:hAnsi="Cambria Math"/>
                    <w:vertAlign w:val="subscript"/>
                    <w:lang w:eastAsia="zh-CN"/>
                  </w:rPr>
                  <m:t>CDP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SSB_CDP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>
        <w:rPr>
          <w:vertAlign w:val="subscript"/>
        </w:rPr>
        <w:t>_CDP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  <w:r>
        <w:t xml:space="preserve"> </w:t>
      </w:r>
    </w:p>
    <w:p w14:paraId="789B2AFC" w14:textId="77777777" w:rsidR="0003629C" w:rsidRDefault="0003629C" w:rsidP="0003629C">
      <w:pPr>
        <w:pStyle w:val="B1"/>
      </w:pPr>
      <w:r>
        <w:t>-</w:t>
      </w:r>
      <w:r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SC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>
        <w:t>, when S SSB is partially overlapped with measurement gap (T</w:t>
      </w:r>
      <w:r>
        <w:rPr>
          <w:vertAlign w:val="subscript"/>
        </w:rPr>
        <w:t>SSB</w:t>
      </w:r>
      <w:r>
        <w:t xml:space="preserve"> &lt;MGRP) and SSB is partially overlapped with SMTC occasion (T</w:t>
      </w:r>
      <w:r>
        <w:rPr>
          <w:vertAlign w:val="subscript"/>
        </w:rPr>
        <w:t>SSB</w:t>
      </w:r>
      <w:r>
        <w:t xml:space="preserve"> &lt;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>) and SMTC occasion is partially or fully overlapped with measurement gap.</w:t>
      </w:r>
    </w:p>
    <w:p w14:paraId="56FA47EE" w14:textId="77777777" w:rsidR="0003629C" w:rsidRPr="00B749F7" w:rsidRDefault="0003629C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2EFEDC2D" w14:textId="5FD9805C" w:rsidR="00766F00" w:rsidRPr="008C02CB" w:rsidRDefault="008C02C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If we take the example shown below where </w:t>
      </w:r>
      <w:proofErr w:type="gramStart"/>
      <w:r w:rsidRPr="00B749F7">
        <w:rPr>
          <w:rFonts w:eastAsia="SimSun"/>
          <w:sz w:val="20"/>
          <w:szCs w:val="20"/>
          <w:lang w:eastAsia="en-GB"/>
        </w:rPr>
        <w:t>T</w:t>
      </w:r>
      <w:r w:rsidRPr="00B749F7">
        <w:rPr>
          <w:rFonts w:eastAsia="SimSun"/>
          <w:sz w:val="20"/>
          <w:szCs w:val="20"/>
          <w:vertAlign w:val="subscript"/>
          <w:lang w:eastAsia="en-GB"/>
        </w:rPr>
        <w:t>SSB,SC</w:t>
      </w:r>
      <w:proofErr w:type="gramEnd"/>
      <w:r w:rsidRPr="00B749F7">
        <w:rPr>
          <w:rFonts w:eastAsia="SimSun"/>
          <w:sz w:val="20"/>
          <w:szCs w:val="20"/>
          <w:lang w:eastAsia="en-GB"/>
        </w:rPr>
        <w:t xml:space="preserve"> &lt; T</w:t>
      </w:r>
      <w:r w:rsidRPr="00B749F7">
        <w:rPr>
          <w:rFonts w:eastAsia="SimSun"/>
          <w:sz w:val="20"/>
          <w:szCs w:val="20"/>
          <w:vertAlign w:val="subscript"/>
          <w:lang w:eastAsia="en-GB"/>
        </w:rPr>
        <w:t>SSB,NSC</w:t>
      </w:r>
      <w:r w:rsidRPr="00B749F7">
        <w:rPr>
          <w:rFonts w:eastAsia="SimSun"/>
          <w:sz w:val="20"/>
          <w:szCs w:val="20"/>
          <w:lang w:eastAsia="en-GB"/>
        </w:rPr>
        <w:t xml:space="preserve"> &lt; T</w:t>
      </w:r>
      <w:r w:rsidRPr="00B749F7">
        <w:rPr>
          <w:rFonts w:eastAsia="SimSun"/>
          <w:sz w:val="20"/>
          <w:szCs w:val="20"/>
          <w:vertAlign w:val="subscript"/>
          <w:lang w:eastAsia="en-GB"/>
        </w:rPr>
        <w:t>SMTC</w:t>
      </w:r>
      <w:r>
        <w:rPr>
          <w:rFonts w:eastAsia="SimSun"/>
          <w:sz w:val="20"/>
          <w:szCs w:val="20"/>
          <w:vertAlign w:val="subscript"/>
          <w:lang w:eastAsia="en-GB"/>
        </w:rPr>
        <w:t xml:space="preserve">, </w:t>
      </w:r>
      <w:r>
        <w:rPr>
          <w:rFonts w:eastAsia="SimSun"/>
          <w:sz w:val="20"/>
          <w:szCs w:val="20"/>
          <w:lang w:val="en-GB" w:eastAsia="en-GB"/>
        </w:rPr>
        <w:t xml:space="preserve">based on illustration ‘P’ for serving cell is 2 and ‘P’ for non-serving cell is 2. </w:t>
      </w:r>
    </w:p>
    <w:p w14:paraId="3B1228B6" w14:textId="42B0A555" w:rsidR="008C02CB" w:rsidRDefault="008C02CB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DC39835" w14:textId="0EA0809C" w:rsidR="008C02CB" w:rsidRDefault="008C02CB" w:rsidP="006A67F7">
      <w:pPr>
        <w:spacing w:after="120"/>
        <w:jc w:val="center"/>
        <w:rPr>
          <w:rFonts w:eastAsia="SimSun"/>
          <w:sz w:val="20"/>
          <w:szCs w:val="20"/>
          <w:lang w:val="en-GB" w:eastAsia="en-GB"/>
        </w:rPr>
      </w:pPr>
      <w:r w:rsidRPr="008C02CB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66F8921C" wp14:editId="13303C57">
            <wp:extent cx="4638101" cy="2047008"/>
            <wp:effectExtent l="0" t="0" r="0" b="0"/>
            <wp:docPr id="2" name="Picture 2" descr="A picture containing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6575" cy="2055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2A515" w14:textId="3EAF0604" w:rsidR="003D356B" w:rsidRDefault="003D356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Based on the agreements in last meeting, </w:t>
      </w:r>
      <w:r w:rsidR="0011246B">
        <w:rPr>
          <w:rFonts w:eastAsia="SimSun"/>
          <w:sz w:val="20"/>
          <w:szCs w:val="20"/>
          <w:lang w:val="en-GB" w:eastAsia="en-GB"/>
        </w:rPr>
        <w:t>we have the following measurement period scaling, which is incorrect: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2"/>
        <w:gridCol w:w="1313"/>
        <w:gridCol w:w="1890"/>
      </w:tblGrid>
      <w:tr w:rsidR="003D356B" w:rsidRPr="0011246B" w14:paraId="0A2885AF" w14:textId="77777777" w:rsidTr="0011246B">
        <w:trPr>
          <w:trHeight w:val="273"/>
          <w:jc w:val="center"/>
        </w:trPr>
        <w:tc>
          <w:tcPr>
            <w:tcW w:w="1292" w:type="dxa"/>
            <w:vAlign w:val="center"/>
          </w:tcPr>
          <w:p w14:paraId="4BE8B8D4" w14:textId="77777777" w:rsidR="003D356B" w:rsidRPr="0011246B" w:rsidRDefault="003D356B" w:rsidP="0011246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313" w:type="dxa"/>
            <w:vAlign w:val="center"/>
          </w:tcPr>
          <w:p w14:paraId="3A077595" w14:textId="1EF6AD86" w:rsidR="003D356B" w:rsidRPr="0011246B" w:rsidRDefault="003D356B" w:rsidP="0011246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11246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Serving cell</w:t>
            </w:r>
          </w:p>
        </w:tc>
        <w:tc>
          <w:tcPr>
            <w:tcW w:w="1890" w:type="dxa"/>
            <w:vAlign w:val="center"/>
          </w:tcPr>
          <w:p w14:paraId="4B36A36E" w14:textId="793E1A41" w:rsidR="003D356B" w:rsidRPr="0011246B" w:rsidRDefault="003D356B" w:rsidP="0011246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11246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Cell with Diff PCI</w:t>
            </w:r>
          </w:p>
        </w:tc>
      </w:tr>
      <w:tr w:rsidR="003D356B" w14:paraId="7E85D101" w14:textId="77777777" w:rsidTr="0011246B">
        <w:trPr>
          <w:trHeight w:val="283"/>
          <w:jc w:val="center"/>
        </w:trPr>
        <w:tc>
          <w:tcPr>
            <w:tcW w:w="1292" w:type="dxa"/>
            <w:vAlign w:val="center"/>
          </w:tcPr>
          <w:p w14:paraId="4F9D526E" w14:textId="657529C8" w:rsidR="003D356B" w:rsidRPr="0011246B" w:rsidRDefault="003D356B" w:rsidP="0011246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11246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</w:t>
            </w:r>
            <w:r w:rsidRPr="0011246B">
              <w:rPr>
                <w:rFonts w:eastAsia="SimSun"/>
                <w:b/>
                <w:bCs/>
                <w:sz w:val="20"/>
                <w:szCs w:val="20"/>
                <w:vertAlign w:val="subscript"/>
                <w:lang w:val="en-GB" w:eastAsia="en-GB"/>
              </w:rPr>
              <w:t>SC</w:t>
            </w:r>
            <w:r w:rsidRPr="0011246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 xml:space="preserve"> or P</w:t>
            </w:r>
            <w:r w:rsidRPr="0011246B">
              <w:rPr>
                <w:rFonts w:eastAsia="SimSun"/>
                <w:b/>
                <w:bCs/>
                <w:sz w:val="20"/>
                <w:szCs w:val="20"/>
                <w:vertAlign w:val="subscript"/>
                <w:lang w:val="en-GB" w:eastAsia="en-GB"/>
              </w:rPr>
              <w:t>CDP</w:t>
            </w:r>
          </w:p>
        </w:tc>
        <w:tc>
          <w:tcPr>
            <w:tcW w:w="1313" w:type="dxa"/>
            <w:vAlign w:val="center"/>
          </w:tcPr>
          <w:p w14:paraId="61702737" w14:textId="19E26040" w:rsidR="003D356B" w:rsidRDefault="003D356B" w:rsidP="0011246B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890" w:type="dxa"/>
            <w:vAlign w:val="center"/>
          </w:tcPr>
          <w:p w14:paraId="269D6058" w14:textId="14C30D50" w:rsidR="003D356B" w:rsidRDefault="003D356B" w:rsidP="0011246B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1</w:t>
            </w:r>
          </w:p>
        </w:tc>
      </w:tr>
      <w:tr w:rsidR="003D356B" w14:paraId="326D4C65" w14:textId="77777777" w:rsidTr="0011246B">
        <w:trPr>
          <w:trHeight w:val="273"/>
          <w:jc w:val="center"/>
        </w:trPr>
        <w:tc>
          <w:tcPr>
            <w:tcW w:w="1292" w:type="dxa"/>
            <w:vAlign w:val="center"/>
          </w:tcPr>
          <w:p w14:paraId="6EB006AD" w14:textId="5AD0BBD7" w:rsidR="003D356B" w:rsidRPr="0011246B" w:rsidRDefault="003D356B" w:rsidP="0011246B">
            <w:pPr>
              <w:spacing w:after="120"/>
              <w:jc w:val="center"/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</w:pPr>
            <w:r w:rsidRPr="0011246B">
              <w:rPr>
                <w:rFonts w:eastAsia="SimSun"/>
                <w:b/>
                <w:bCs/>
                <w:sz w:val="20"/>
                <w:szCs w:val="20"/>
                <w:lang w:val="en-GB" w:eastAsia="en-GB"/>
              </w:rPr>
              <w:t>P</w:t>
            </w:r>
          </w:p>
        </w:tc>
        <w:tc>
          <w:tcPr>
            <w:tcW w:w="1313" w:type="dxa"/>
            <w:vAlign w:val="center"/>
          </w:tcPr>
          <w:p w14:paraId="71FD09AA" w14:textId="520A402D" w:rsidR="003D356B" w:rsidRDefault="0011246B" w:rsidP="0011246B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8/3</w:t>
            </w:r>
          </w:p>
        </w:tc>
        <w:tc>
          <w:tcPr>
            <w:tcW w:w="1890" w:type="dxa"/>
            <w:vAlign w:val="center"/>
          </w:tcPr>
          <w:p w14:paraId="1368B17A" w14:textId="6E4CECDD" w:rsidR="003D356B" w:rsidRDefault="0011246B" w:rsidP="0011246B">
            <w:pPr>
              <w:spacing w:after="120"/>
              <w:jc w:val="center"/>
              <w:rPr>
                <w:rFonts w:eastAsia="SimSun"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sz w:val="20"/>
                <w:szCs w:val="20"/>
                <w:lang w:val="en-GB" w:eastAsia="en-GB"/>
              </w:rPr>
              <w:t>2</w:t>
            </w:r>
          </w:p>
        </w:tc>
      </w:tr>
    </w:tbl>
    <w:p w14:paraId="26667C8D" w14:textId="77777777" w:rsidR="006E08D1" w:rsidRDefault="006E08D1" w:rsidP="005B410D">
      <w:pPr>
        <w:spacing w:after="120"/>
        <w:rPr>
          <w:rFonts w:eastAsia="SimSun"/>
          <w:b/>
          <w:bCs/>
          <w:i/>
          <w:iCs/>
          <w:sz w:val="20"/>
          <w:szCs w:val="20"/>
          <w:lang w:val="en-GB" w:eastAsia="en-GB"/>
        </w:rPr>
      </w:pPr>
    </w:p>
    <w:p w14:paraId="3568E95F" w14:textId="031DB99D" w:rsidR="003D356B" w:rsidRPr="0011246B" w:rsidRDefault="0011246B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sharing factors agreed when </w:t>
      </w:r>
      <w:r w:rsidR="002106FF">
        <w:rPr>
          <w:rFonts w:eastAsia="SimSun"/>
          <w:i/>
          <w:iCs/>
          <w:sz w:val="20"/>
          <w:szCs w:val="20"/>
          <w:lang w:val="en-GB" w:eastAsia="en-GB"/>
        </w:rPr>
        <w:t xml:space="preserve">periodicity of serving cell SSB and SSB from cell with different PCI are different and less than SMTC are incorrect.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</w:p>
    <w:p w14:paraId="1041BF81" w14:textId="4E01A0C7" w:rsidR="00651D5D" w:rsidRDefault="00651D5D" w:rsidP="00851F76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Furthermore, if MG is partially overlapping with SMTC, that is not considered in the existing sharing factors. </w:t>
      </w:r>
    </w:p>
    <w:p w14:paraId="6B8A3486" w14:textId="79411A44" w:rsidR="0047576D" w:rsidRPr="0011246B" w:rsidRDefault="0047576D" w:rsidP="0047576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</w:t>
      </w:r>
      <w:r w:rsidR="00204E69">
        <w:rPr>
          <w:rFonts w:eastAsia="SimSun"/>
          <w:i/>
          <w:iCs/>
          <w:sz w:val="20"/>
          <w:szCs w:val="20"/>
          <w:lang w:val="en-GB" w:eastAsia="en-GB"/>
        </w:rPr>
        <w:t xml:space="preserve">current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sharing factors don’t account for MG correctly.  </w:t>
      </w:r>
    </w:p>
    <w:p w14:paraId="3845CF29" w14:textId="0499BC21" w:rsidR="00F815F7" w:rsidRPr="007F1CFA" w:rsidRDefault="007F1CFA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7F1CFA">
        <w:rPr>
          <w:rFonts w:eastAsia="SimSun"/>
          <w:sz w:val="20"/>
          <w:szCs w:val="20"/>
          <w:lang w:val="en-GB" w:eastAsia="en-GB"/>
        </w:rPr>
        <w:t xml:space="preserve">We propose that RAN4 further discuss the sharing factors considering all cases and </w:t>
      </w:r>
      <w:proofErr w:type="gramStart"/>
      <w:r>
        <w:rPr>
          <w:rFonts w:eastAsia="SimSun"/>
          <w:sz w:val="20"/>
          <w:szCs w:val="20"/>
          <w:lang w:val="en-GB" w:eastAsia="en-GB"/>
        </w:rPr>
        <w:t>taking into account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SSB occasions form serving and cell with different PCI, Measurement gap and SMTC occasion, and </w:t>
      </w:r>
      <w:r w:rsidRPr="007F1CFA">
        <w:rPr>
          <w:rFonts w:eastAsia="SimSun"/>
          <w:sz w:val="20"/>
          <w:szCs w:val="20"/>
          <w:lang w:val="en-GB" w:eastAsia="en-GB"/>
        </w:rPr>
        <w:t>capture it in the requirements.</w:t>
      </w:r>
    </w:p>
    <w:p w14:paraId="1735C333" w14:textId="048E44D0" w:rsidR="007F1CFA" w:rsidRDefault="007F1CF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60F28566" w14:textId="20C1A54C" w:rsidR="007F1CFA" w:rsidRPr="00F815F7" w:rsidRDefault="007F1CF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RAN4 further discuss and agree on the sharing factors considering SSB occasions form serving cell and cell with different PCI, measurement gap and SMTC occasions.</w:t>
      </w:r>
    </w:p>
    <w:p w14:paraId="26CB6F2E" w14:textId="44CAB9FA" w:rsidR="002F189E" w:rsidRDefault="002F189E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304D7CE5" w14:textId="2112FA95" w:rsidR="00591BA8" w:rsidRDefault="00591BA8" w:rsidP="00591BA8">
      <w:pPr>
        <w:pStyle w:val="Heading2"/>
        <w:numPr>
          <w:ilvl w:val="2"/>
          <w:numId w:val="1"/>
        </w:numPr>
      </w:pPr>
      <w:r>
        <w:t xml:space="preserve">Applicability of sharing factors </w:t>
      </w:r>
    </w:p>
    <w:p w14:paraId="2E9B903A" w14:textId="64C24BF0" w:rsidR="00591BA8" w:rsidRDefault="00591BA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The sharing factors are defined between serving cell and cell with different PCI</w:t>
      </w:r>
      <w:r w:rsidR="00E3017B">
        <w:rPr>
          <w:rFonts w:eastAsia="SimSun"/>
          <w:sz w:val="20"/>
          <w:szCs w:val="20"/>
          <w:lang w:val="en-GB" w:eastAsia="en-GB"/>
        </w:rPr>
        <w:t xml:space="preserve"> when they overlap</w:t>
      </w:r>
      <w:r>
        <w:rPr>
          <w:rFonts w:eastAsia="SimSun"/>
          <w:sz w:val="20"/>
          <w:szCs w:val="20"/>
          <w:lang w:val="en-GB" w:eastAsia="en-GB"/>
        </w:rPr>
        <w:t xml:space="preserve">. In RAN4 we have not discussed the </w:t>
      </w:r>
      <w:r w:rsidR="00E3017B">
        <w:rPr>
          <w:rFonts w:eastAsia="SimSun"/>
          <w:sz w:val="20"/>
          <w:szCs w:val="20"/>
          <w:lang w:val="en-GB" w:eastAsia="en-GB"/>
        </w:rPr>
        <w:t>definition of overlapping SSB. 2 cases are possible:</w:t>
      </w:r>
    </w:p>
    <w:p w14:paraId="10360AB1" w14:textId="7376A3EE" w:rsidR="00E3017B" w:rsidRDefault="00E3017B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Case 1: SSB are overlapping when the periodicity and offset of SSB from serving cell and cell with different PCI result in overlapping SSB window</w:t>
      </w:r>
      <w:r w:rsidR="00A91F07">
        <w:rPr>
          <w:rFonts w:eastAsia="SimSun"/>
          <w:sz w:val="20"/>
          <w:szCs w:val="20"/>
          <w:lang w:val="en-GB" w:eastAsia="en-GB"/>
        </w:rPr>
        <w:t>, SSB index are not considered</w:t>
      </w:r>
    </w:p>
    <w:p w14:paraId="0B7F932C" w14:textId="652A6568" w:rsidR="00E3017B" w:rsidRDefault="00E3017B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ab/>
        <w:t xml:space="preserve">Example: </w:t>
      </w:r>
      <w:r w:rsidR="00A91F07" w:rsidRPr="00A91F07">
        <w:rPr>
          <w:rFonts w:eastAsia="SimSun"/>
          <w:sz w:val="20"/>
          <w:szCs w:val="20"/>
          <w:lang w:eastAsia="en-GB"/>
        </w:rPr>
        <w:t xml:space="preserve"> </w:t>
      </w:r>
      <w:proofErr w:type="gramStart"/>
      <w:r w:rsidR="00A91F07" w:rsidRPr="00A91F07">
        <w:rPr>
          <w:rFonts w:eastAsia="SimSun"/>
          <w:sz w:val="20"/>
          <w:szCs w:val="20"/>
          <w:lang w:eastAsia="en-GB"/>
        </w:rPr>
        <w:t>T</w:t>
      </w:r>
      <w:r w:rsidR="00A91F07" w:rsidRPr="00A91F07">
        <w:rPr>
          <w:rFonts w:eastAsia="SimSun"/>
          <w:sz w:val="20"/>
          <w:szCs w:val="20"/>
          <w:vertAlign w:val="subscript"/>
          <w:lang w:eastAsia="en-GB"/>
        </w:rPr>
        <w:t>SSB,SC</w:t>
      </w:r>
      <w:proofErr w:type="gramEnd"/>
      <w:r w:rsidR="00A91F07" w:rsidRPr="00A91F07">
        <w:rPr>
          <w:rFonts w:eastAsia="SimSun"/>
          <w:sz w:val="20"/>
          <w:szCs w:val="20"/>
          <w:vertAlign w:val="subscript"/>
          <w:lang w:eastAsia="en-GB"/>
        </w:rPr>
        <w:t xml:space="preserve"> </w:t>
      </w:r>
      <w:r w:rsidR="00A91F07" w:rsidRPr="00A91F07">
        <w:rPr>
          <w:rFonts w:eastAsia="SimSun"/>
          <w:sz w:val="20"/>
          <w:szCs w:val="20"/>
          <w:lang w:eastAsia="en-GB"/>
        </w:rPr>
        <w:t>= 20, with offset 1 and T</w:t>
      </w:r>
      <w:r w:rsidR="00A91F07" w:rsidRPr="00A91F07">
        <w:rPr>
          <w:rFonts w:eastAsia="SimSun"/>
          <w:sz w:val="20"/>
          <w:szCs w:val="20"/>
          <w:vertAlign w:val="subscript"/>
          <w:lang w:eastAsia="en-GB"/>
        </w:rPr>
        <w:t>SSB,</w:t>
      </w:r>
      <w:r w:rsidR="00A91F07">
        <w:rPr>
          <w:rFonts w:eastAsia="SimSun"/>
          <w:sz w:val="20"/>
          <w:szCs w:val="20"/>
          <w:vertAlign w:val="subscript"/>
          <w:lang w:eastAsia="en-GB"/>
        </w:rPr>
        <w:t>CDP</w:t>
      </w:r>
      <w:r w:rsidR="00A91F07" w:rsidRPr="00A91F07">
        <w:rPr>
          <w:rFonts w:eastAsia="SimSun"/>
          <w:sz w:val="20"/>
          <w:szCs w:val="20"/>
          <w:vertAlign w:val="subscript"/>
          <w:lang w:eastAsia="en-GB"/>
        </w:rPr>
        <w:t xml:space="preserve"> </w:t>
      </w:r>
      <w:r w:rsidR="00A91F07" w:rsidRPr="00A91F07">
        <w:rPr>
          <w:rFonts w:eastAsia="SimSun"/>
          <w:sz w:val="20"/>
          <w:szCs w:val="20"/>
          <w:lang w:eastAsia="en-GB"/>
        </w:rPr>
        <w:t xml:space="preserve">= </w:t>
      </w:r>
      <w:r w:rsidR="00A91F07">
        <w:rPr>
          <w:rFonts w:eastAsia="SimSun"/>
          <w:sz w:val="20"/>
          <w:szCs w:val="20"/>
          <w:lang w:eastAsia="en-GB"/>
        </w:rPr>
        <w:t>4</w:t>
      </w:r>
      <w:r w:rsidR="00A91F07" w:rsidRPr="00A91F07">
        <w:rPr>
          <w:rFonts w:eastAsia="SimSun"/>
          <w:sz w:val="20"/>
          <w:szCs w:val="20"/>
          <w:lang w:eastAsia="en-GB"/>
        </w:rPr>
        <w:t>0, with offset 1;</w:t>
      </w:r>
      <w:r w:rsidR="00A91F07">
        <w:rPr>
          <w:rFonts w:eastAsia="SimSun"/>
          <w:sz w:val="20"/>
          <w:szCs w:val="20"/>
          <w:lang w:eastAsia="en-GB"/>
        </w:rPr>
        <w:t xml:space="preserve"> SSB index not considered</w:t>
      </w:r>
      <w:r w:rsidR="00586AB4">
        <w:rPr>
          <w:rFonts w:eastAsia="SimSun"/>
          <w:sz w:val="20"/>
          <w:szCs w:val="20"/>
          <w:lang w:eastAsia="en-GB"/>
        </w:rPr>
        <w:t>- SSB index of serving cell and cell with different PCI are same or different</w:t>
      </w:r>
    </w:p>
    <w:p w14:paraId="68025988" w14:textId="37A2D983" w:rsidR="00586AB4" w:rsidRDefault="00381D2B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Case 2: SSB are overlapping when they have the same SSB index in addition to overlapping SSB window.</w:t>
      </w:r>
    </w:p>
    <w:p w14:paraId="7D7F5765" w14:textId="0D613491" w:rsidR="00A00727" w:rsidRDefault="00A00727" w:rsidP="00A00727">
      <w:pPr>
        <w:spacing w:after="120"/>
        <w:ind w:firstLine="7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Example:  </w:t>
      </w:r>
      <w:proofErr w:type="gramStart"/>
      <w:r w:rsidRPr="00A91F07">
        <w:rPr>
          <w:rFonts w:eastAsia="SimSun"/>
          <w:sz w:val="20"/>
          <w:szCs w:val="20"/>
          <w:lang w:eastAsia="en-GB"/>
        </w:rPr>
        <w:t>T</w:t>
      </w:r>
      <w:r w:rsidRPr="00A91F07">
        <w:rPr>
          <w:rFonts w:eastAsia="SimSun"/>
          <w:sz w:val="20"/>
          <w:szCs w:val="20"/>
          <w:vertAlign w:val="subscript"/>
          <w:lang w:eastAsia="en-GB"/>
        </w:rPr>
        <w:t>SSB,SC</w:t>
      </w:r>
      <w:proofErr w:type="gramEnd"/>
      <w:r w:rsidRPr="00A91F07">
        <w:rPr>
          <w:rFonts w:eastAsia="SimSun"/>
          <w:sz w:val="20"/>
          <w:szCs w:val="20"/>
          <w:vertAlign w:val="subscript"/>
          <w:lang w:eastAsia="en-GB"/>
        </w:rPr>
        <w:t xml:space="preserve"> </w:t>
      </w:r>
      <w:r w:rsidRPr="00A91F07">
        <w:rPr>
          <w:rFonts w:eastAsia="SimSun"/>
          <w:sz w:val="20"/>
          <w:szCs w:val="20"/>
          <w:lang w:eastAsia="en-GB"/>
        </w:rPr>
        <w:t xml:space="preserve">= </w:t>
      </w:r>
      <w:r>
        <w:rPr>
          <w:rFonts w:eastAsia="SimSun"/>
          <w:sz w:val="20"/>
          <w:szCs w:val="20"/>
          <w:lang w:eastAsia="en-GB"/>
        </w:rPr>
        <w:t>4</w:t>
      </w:r>
      <w:r w:rsidRPr="00A91F07">
        <w:rPr>
          <w:rFonts w:eastAsia="SimSun"/>
          <w:sz w:val="20"/>
          <w:szCs w:val="20"/>
          <w:lang w:eastAsia="en-GB"/>
        </w:rPr>
        <w:t>0, with offset 1 and T</w:t>
      </w:r>
      <w:r w:rsidRPr="00A91F07">
        <w:rPr>
          <w:rFonts w:eastAsia="SimSun"/>
          <w:sz w:val="20"/>
          <w:szCs w:val="20"/>
          <w:vertAlign w:val="subscript"/>
          <w:lang w:eastAsia="en-GB"/>
        </w:rPr>
        <w:t>SSB,</w:t>
      </w:r>
      <w:r>
        <w:rPr>
          <w:rFonts w:eastAsia="SimSun"/>
          <w:sz w:val="20"/>
          <w:szCs w:val="20"/>
          <w:vertAlign w:val="subscript"/>
          <w:lang w:eastAsia="en-GB"/>
        </w:rPr>
        <w:t>CDP</w:t>
      </w:r>
      <w:r w:rsidRPr="00A91F07">
        <w:rPr>
          <w:rFonts w:eastAsia="SimSun"/>
          <w:sz w:val="20"/>
          <w:szCs w:val="20"/>
          <w:vertAlign w:val="subscript"/>
          <w:lang w:eastAsia="en-GB"/>
        </w:rPr>
        <w:t xml:space="preserve"> </w:t>
      </w:r>
      <w:r w:rsidRPr="00A91F07">
        <w:rPr>
          <w:rFonts w:eastAsia="SimSun"/>
          <w:sz w:val="20"/>
          <w:szCs w:val="20"/>
          <w:lang w:eastAsia="en-GB"/>
        </w:rPr>
        <w:t xml:space="preserve">= </w:t>
      </w:r>
      <w:r>
        <w:rPr>
          <w:rFonts w:eastAsia="SimSun"/>
          <w:sz w:val="20"/>
          <w:szCs w:val="20"/>
          <w:lang w:eastAsia="en-GB"/>
        </w:rPr>
        <w:t>2</w:t>
      </w:r>
      <w:r w:rsidRPr="00A91F07">
        <w:rPr>
          <w:rFonts w:eastAsia="SimSun"/>
          <w:sz w:val="20"/>
          <w:szCs w:val="20"/>
          <w:lang w:eastAsia="en-GB"/>
        </w:rPr>
        <w:t>0, with offset 1;</w:t>
      </w:r>
      <w:r>
        <w:rPr>
          <w:rFonts w:eastAsia="SimSun"/>
          <w:sz w:val="20"/>
          <w:szCs w:val="20"/>
          <w:lang w:eastAsia="en-GB"/>
        </w:rPr>
        <w:t xml:space="preserve"> SSB index = 3 for both SSBs.</w:t>
      </w:r>
    </w:p>
    <w:p w14:paraId="049FDE8B" w14:textId="77777777" w:rsidR="00A00727" w:rsidRDefault="00A00727" w:rsidP="00A00727">
      <w:pPr>
        <w:spacing w:after="120"/>
        <w:rPr>
          <w:rFonts w:eastAsia="SimSun"/>
          <w:sz w:val="20"/>
          <w:szCs w:val="20"/>
          <w:lang w:eastAsia="en-GB"/>
        </w:rPr>
      </w:pPr>
    </w:p>
    <w:p w14:paraId="50FED71D" w14:textId="6FB9F192" w:rsidR="0088182B" w:rsidRDefault="0088182B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88182B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 w:rsidR="007F1CFA">
        <w:rPr>
          <w:rFonts w:eastAsia="SimSun"/>
          <w:b/>
          <w:bCs/>
          <w:i/>
          <w:iCs/>
          <w:sz w:val="20"/>
          <w:szCs w:val="20"/>
          <w:lang w:eastAsia="en-GB"/>
        </w:rPr>
        <w:t>3</w:t>
      </w:r>
      <w:r w:rsidRPr="0088182B">
        <w:rPr>
          <w:rFonts w:eastAsia="SimSun"/>
          <w:b/>
          <w:bCs/>
          <w:i/>
          <w:iCs/>
          <w:sz w:val="20"/>
          <w:szCs w:val="20"/>
          <w:lang w:eastAsia="en-GB"/>
        </w:rPr>
        <w:t>: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eastAsia="en-GB"/>
        </w:rPr>
        <w:t xml:space="preserve">Overlapping SSB between serving cell and cell with different PCI could have 2 possibilities – Case 1 – SSBs are overlapping if they overlap based on SSB periodicity and offset alone with overlapping SSB window; Case 2 – SSBs are overlapping if they overlap in SSB window and have same SSB index. </w:t>
      </w:r>
    </w:p>
    <w:p w14:paraId="179CAB7A" w14:textId="77777777" w:rsidR="00083DE7" w:rsidRDefault="0088182B" w:rsidP="005B410D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lastRenderedPageBreak/>
        <w:t>We propose that RAN4 discusses the definition of overlapping SSB</w:t>
      </w:r>
      <w:r w:rsidR="00083DE7">
        <w:rPr>
          <w:rFonts w:eastAsia="SimSun"/>
          <w:sz w:val="20"/>
          <w:szCs w:val="20"/>
          <w:lang w:eastAsia="en-GB"/>
        </w:rPr>
        <w:t xml:space="preserve"> and confirm if SSB index shall be in overlapping SSB definition.</w:t>
      </w:r>
    </w:p>
    <w:p w14:paraId="7CA67F44" w14:textId="1B3748BC" w:rsidR="00381D2B" w:rsidRPr="00083DE7" w:rsidRDefault="00083DE7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RAN4 further discuss and confirm definition of overlapping SSB between serving cell and cell with different PCI</w:t>
      </w:r>
      <w:r w:rsidR="0088495F">
        <w:rPr>
          <w:rFonts w:eastAsia="SimSun"/>
          <w:b/>
          <w:bCs/>
          <w:sz w:val="20"/>
          <w:szCs w:val="20"/>
          <w:lang w:eastAsia="en-GB"/>
        </w:rPr>
        <w:t xml:space="preserve"> and </w:t>
      </w:r>
      <w:r w:rsidR="0031030C">
        <w:rPr>
          <w:rFonts w:eastAsia="SimSun"/>
          <w:b/>
          <w:bCs/>
          <w:sz w:val="20"/>
          <w:szCs w:val="20"/>
          <w:lang w:eastAsia="en-GB"/>
        </w:rPr>
        <w:t>capture it in spec</w:t>
      </w:r>
      <w:r>
        <w:rPr>
          <w:rFonts w:eastAsia="SimSun"/>
          <w:b/>
          <w:bCs/>
          <w:sz w:val="20"/>
          <w:szCs w:val="20"/>
          <w:lang w:eastAsia="en-GB"/>
        </w:rPr>
        <w:t>.</w:t>
      </w:r>
    </w:p>
    <w:p w14:paraId="6D5A0B3E" w14:textId="4FEF86F2" w:rsidR="004717E8" w:rsidRDefault="00AD0425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If we agree on Case 1 as definition of overlapping SSB, then the sharing factors are applicable when SSB window</w:t>
      </w:r>
      <w:r w:rsidR="004717E8">
        <w:rPr>
          <w:rFonts w:eastAsia="SimSun"/>
          <w:sz w:val="20"/>
          <w:szCs w:val="20"/>
          <w:lang w:val="en-GB" w:eastAsia="en-GB"/>
        </w:rPr>
        <w:t xml:space="preserve"> of serving cell and cell with different PCI overlap, without considering SSB index. </w:t>
      </w:r>
    </w:p>
    <w:p w14:paraId="2589CC22" w14:textId="73638EA5" w:rsidR="00A91F07" w:rsidRPr="00174454" w:rsidRDefault="00174454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174454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</w:t>
      </w:r>
      <w:r w:rsidR="004717E8" w:rsidRPr="00174454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 #</w:t>
      </w:r>
      <w:r w:rsidR="007F1CFA">
        <w:rPr>
          <w:rFonts w:eastAsia="SimSun"/>
          <w:b/>
          <w:bCs/>
          <w:i/>
          <w:iCs/>
          <w:sz w:val="20"/>
          <w:szCs w:val="20"/>
          <w:lang w:val="en-GB" w:eastAsia="en-GB"/>
        </w:rPr>
        <w:t>4</w:t>
      </w:r>
      <w:r w:rsidR="004717E8" w:rsidRPr="00174454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="004717E8" w:rsidRPr="00174454">
        <w:rPr>
          <w:rFonts w:eastAsia="SimSun"/>
          <w:i/>
          <w:iCs/>
          <w:sz w:val="20"/>
          <w:szCs w:val="20"/>
          <w:lang w:val="en-GB" w:eastAsia="en-GB"/>
        </w:rPr>
        <w:t xml:space="preserve">If Case 1 is agreed as the definition of overlapping SSBs, sharing factors are applicable </w:t>
      </w:r>
      <w:r w:rsidR="002852FD" w:rsidRPr="00174454">
        <w:rPr>
          <w:rFonts w:eastAsia="SimSun"/>
          <w:i/>
          <w:iCs/>
          <w:sz w:val="20"/>
          <w:szCs w:val="20"/>
          <w:lang w:val="en-GB" w:eastAsia="en-GB"/>
        </w:rPr>
        <w:t>when SSBs</w:t>
      </w:r>
      <w:r w:rsidR="004717E8" w:rsidRPr="00174454">
        <w:rPr>
          <w:rFonts w:eastAsia="SimSun"/>
          <w:i/>
          <w:iCs/>
          <w:sz w:val="20"/>
          <w:szCs w:val="20"/>
          <w:lang w:val="en-GB" w:eastAsia="en-GB"/>
        </w:rPr>
        <w:t xml:space="preserve"> windows overlap based on periodicity and offset of SSBs without considering SSB index.</w:t>
      </w:r>
    </w:p>
    <w:p w14:paraId="73072C8C" w14:textId="03DF7DD3" w:rsidR="004717E8" w:rsidRDefault="004717E8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If case 2 is agreed as definition of overlapping SSB, then we need to consider SSB index in overlapping definition. </w:t>
      </w:r>
    </w:p>
    <w:p w14:paraId="2FEABE34" w14:textId="1D520288" w:rsidR="00174454" w:rsidRPr="00174454" w:rsidRDefault="00174454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7F1CFA">
        <w:rPr>
          <w:rFonts w:eastAsia="SimSun"/>
          <w:b/>
          <w:bCs/>
          <w:i/>
          <w:iCs/>
          <w:sz w:val="20"/>
          <w:szCs w:val="20"/>
          <w:lang w:val="en-GB" w:eastAsia="en-GB"/>
        </w:rPr>
        <w:t>5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>
        <w:rPr>
          <w:rFonts w:eastAsia="SimSun"/>
          <w:i/>
          <w:iCs/>
          <w:sz w:val="20"/>
          <w:szCs w:val="20"/>
          <w:lang w:val="en-GB" w:eastAsia="en-GB"/>
        </w:rPr>
        <w:t>If case 2 is agreed as definition of overlapping SSB, then we need to consider SSB index in the definition of overlapping.</w:t>
      </w:r>
    </w:p>
    <w:p w14:paraId="673D14A7" w14:textId="06F30EA2" w:rsidR="0088495F" w:rsidRDefault="0088495F" w:rsidP="0088495F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If sharing factors are applicable when SSB occasions are overlapping based on periodicity and offset, without considering SSB index, then no additional </w:t>
      </w:r>
      <w:r w:rsidR="003B4AB2">
        <w:rPr>
          <w:rFonts w:eastAsia="SimSun"/>
          <w:sz w:val="20"/>
          <w:szCs w:val="20"/>
          <w:lang w:val="en-GB" w:eastAsia="en-GB"/>
        </w:rPr>
        <w:t xml:space="preserve">discussion is needed. If </w:t>
      </w:r>
      <w:r w:rsidR="00FD0637">
        <w:rPr>
          <w:rFonts w:eastAsia="SimSun"/>
          <w:sz w:val="20"/>
          <w:szCs w:val="20"/>
          <w:lang w:val="en-GB" w:eastAsia="en-GB"/>
        </w:rPr>
        <w:t xml:space="preserve">sharing factors are applicable when SSBs are overlapped based on SSB index, then we need to consider </w:t>
      </w:r>
      <w:r w:rsidR="002363D0">
        <w:rPr>
          <w:rFonts w:eastAsia="SimSun"/>
          <w:sz w:val="20"/>
          <w:szCs w:val="20"/>
          <w:lang w:val="en-GB" w:eastAsia="en-GB"/>
        </w:rPr>
        <w:t xml:space="preserve">additional aspects in FR2. </w:t>
      </w:r>
    </w:p>
    <w:p w14:paraId="73CBA9C6" w14:textId="69A84169" w:rsidR="0088495F" w:rsidRPr="002363D0" w:rsidRDefault="002363D0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In case overlapping is defined based on SSB occasion and SSB index, we further </w:t>
      </w:r>
      <w:r w:rsidR="00380259">
        <w:rPr>
          <w:rFonts w:eastAsia="SimSun"/>
          <w:b/>
          <w:bCs/>
          <w:sz w:val="20"/>
          <w:szCs w:val="20"/>
          <w:lang w:val="en-GB" w:eastAsia="en-GB"/>
        </w:rPr>
        <w:t>discuss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overlapping definition and applicability of sharing </w:t>
      </w:r>
      <w:r w:rsidR="00DB5DC8">
        <w:rPr>
          <w:rFonts w:eastAsia="SimSun"/>
          <w:b/>
          <w:bCs/>
          <w:sz w:val="20"/>
          <w:szCs w:val="20"/>
          <w:lang w:val="en-GB" w:eastAsia="en-GB"/>
        </w:rPr>
        <w:t>factors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 FR2. </w:t>
      </w:r>
    </w:p>
    <w:p w14:paraId="5451D76D" w14:textId="279E0251" w:rsidR="00FA6352" w:rsidRDefault="007C7AE6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FR2 in both 120KHz SCS and 240KHz SCS the SSBs of consecutive index </w:t>
      </w:r>
      <w:r w:rsidR="006E08D1">
        <w:rPr>
          <w:rFonts w:eastAsia="SimSun"/>
          <w:sz w:val="20"/>
          <w:szCs w:val="20"/>
          <w:lang w:val="en-GB" w:eastAsia="en-GB"/>
        </w:rPr>
        <w:t>are</w:t>
      </w:r>
      <w:r>
        <w:rPr>
          <w:rFonts w:eastAsia="SimSun"/>
          <w:sz w:val="20"/>
          <w:szCs w:val="20"/>
          <w:lang w:val="en-GB" w:eastAsia="en-GB"/>
        </w:rPr>
        <w:t xml:space="preserve"> adjacent to each other</w:t>
      </w:r>
      <w:r w:rsidR="007612F3">
        <w:rPr>
          <w:rFonts w:eastAsia="SimSun"/>
          <w:sz w:val="20"/>
          <w:szCs w:val="20"/>
          <w:lang w:val="en-GB" w:eastAsia="en-GB"/>
        </w:rPr>
        <w:t xml:space="preserve">. </w:t>
      </w:r>
      <w:r w:rsidR="00FA6352">
        <w:rPr>
          <w:rFonts w:eastAsia="SimSun"/>
          <w:sz w:val="20"/>
          <w:szCs w:val="20"/>
          <w:lang w:val="en-GB" w:eastAsia="en-GB"/>
        </w:rPr>
        <w:t xml:space="preserve">For L1 measurements on serving cell and cell with different PCI the Rx beams might not be the same. To measure adjacent SSBs </w:t>
      </w:r>
      <w:r w:rsidR="00E94EC4">
        <w:rPr>
          <w:rFonts w:eastAsia="SimSun"/>
          <w:sz w:val="20"/>
          <w:szCs w:val="20"/>
          <w:lang w:val="en-GB" w:eastAsia="en-GB"/>
        </w:rPr>
        <w:t xml:space="preserve">from different cells </w:t>
      </w:r>
      <w:r w:rsidR="00FA6352">
        <w:rPr>
          <w:rFonts w:eastAsia="SimSun"/>
          <w:sz w:val="20"/>
          <w:szCs w:val="20"/>
          <w:lang w:val="en-GB" w:eastAsia="en-GB"/>
        </w:rPr>
        <w:t xml:space="preserve">the RX beam </w:t>
      </w:r>
      <w:r w:rsidR="004C18BC">
        <w:rPr>
          <w:rFonts w:eastAsia="SimSun"/>
          <w:sz w:val="20"/>
          <w:szCs w:val="20"/>
          <w:lang w:val="en-GB" w:eastAsia="en-GB"/>
        </w:rPr>
        <w:t>would likely</w:t>
      </w:r>
      <w:r w:rsidR="00FA6352">
        <w:rPr>
          <w:rFonts w:eastAsia="SimSun"/>
          <w:sz w:val="20"/>
          <w:szCs w:val="20"/>
          <w:lang w:val="en-GB" w:eastAsia="en-GB"/>
        </w:rPr>
        <w:t xml:space="preserve"> need to switch. </w:t>
      </w:r>
    </w:p>
    <w:p w14:paraId="7C4D4333" w14:textId="3453C96A" w:rsidR="004053CE" w:rsidRDefault="004053CE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 w:rsidRPr="004C18BC">
        <w:rPr>
          <w:rFonts w:eastAsia="SimSun"/>
          <w:noProof/>
          <w:sz w:val="20"/>
          <w:szCs w:val="20"/>
          <w:lang w:val="en-GB" w:eastAsia="en-GB"/>
        </w:rPr>
        <w:drawing>
          <wp:inline distT="0" distB="0" distL="0" distR="0" wp14:anchorId="0D62B630" wp14:editId="46E62B06">
            <wp:extent cx="5943600" cy="4597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5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B264BE" w14:textId="708988EE" w:rsidR="004053CE" w:rsidRPr="004053CE" w:rsidRDefault="004053CE" w:rsidP="005B410D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7F1CFA">
        <w:rPr>
          <w:rFonts w:eastAsia="SimSun"/>
          <w:b/>
          <w:bCs/>
          <w:i/>
          <w:iCs/>
          <w:sz w:val="20"/>
          <w:szCs w:val="20"/>
          <w:lang w:val="en-GB" w:eastAsia="en-GB"/>
        </w:rPr>
        <w:t>6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>
        <w:rPr>
          <w:rFonts w:eastAsia="SimSun"/>
          <w:i/>
          <w:iCs/>
          <w:sz w:val="20"/>
          <w:szCs w:val="20"/>
          <w:lang w:val="en-GB" w:eastAsia="en-GB"/>
        </w:rPr>
        <w:t>The RX beams need to switch for measuring adjacent SSBs from different cells</w:t>
      </w:r>
    </w:p>
    <w:p w14:paraId="308E59AA" w14:textId="7F209B41" w:rsidR="00380259" w:rsidRDefault="00D73EC2" w:rsidP="004053C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If the overlapping SSB definition is based on same SSB index between serving cell and cell with different PCI</w:t>
      </w:r>
      <w:r w:rsidR="00B35182">
        <w:rPr>
          <w:rFonts w:eastAsia="SimSun"/>
          <w:sz w:val="20"/>
          <w:szCs w:val="20"/>
          <w:lang w:val="en-GB" w:eastAsia="en-GB"/>
        </w:rPr>
        <w:t xml:space="preserve"> and sharing factor applies only for that case</w:t>
      </w:r>
      <w:r>
        <w:rPr>
          <w:rFonts w:eastAsia="SimSun"/>
          <w:sz w:val="20"/>
          <w:szCs w:val="20"/>
          <w:lang w:val="en-GB" w:eastAsia="en-GB"/>
        </w:rPr>
        <w:t xml:space="preserve">, </w:t>
      </w:r>
      <w:r w:rsidR="00B35182">
        <w:rPr>
          <w:rFonts w:eastAsia="SimSun"/>
          <w:sz w:val="20"/>
          <w:szCs w:val="20"/>
          <w:lang w:val="en-GB" w:eastAsia="en-GB"/>
        </w:rPr>
        <w:t xml:space="preserve">if UE needs to measure </w:t>
      </w:r>
      <w:proofErr w:type="spellStart"/>
      <w:r w:rsidR="00B35182">
        <w:rPr>
          <w:rFonts w:eastAsia="SimSun"/>
          <w:sz w:val="20"/>
          <w:szCs w:val="20"/>
          <w:lang w:val="en-GB" w:eastAsia="en-GB"/>
        </w:rPr>
        <w:t>SSB</w:t>
      </w:r>
      <w:r w:rsidR="00B35182" w:rsidRPr="00B35182">
        <w:rPr>
          <w:rFonts w:eastAsia="SimSun"/>
          <w:sz w:val="20"/>
          <w:szCs w:val="20"/>
          <w:vertAlign w:val="subscript"/>
          <w:lang w:val="en-GB" w:eastAsia="en-GB"/>
        </w:rPr>
        <w:t>i</w:t>
      </w:r>
      <w:proofErr w:type="spellEnd"/>
      <w:r w:rsidR="00B35182">
        <w:rPr>
          <w:rFonts w:eastAsia="SimSun"/>
          <w:sz w:val="20"/>
          <w:szCs w:val="20"/>
          <w:lang w:val="en-GB" w:eastAsia="en-GB"/>
        </w:rPr>
        <w:t xml:space="preserve"> from serving cell and SSB</w:t>
      </w:r>
      <w:r w:rsidR="00B35182" w:rsidRPr="00B35182">
        <w:rPr>
          <w:rFonts w:eastAsia="SimSun"/>
          <w:sz w:val="20"/>
          <w:szCs w:val="20"/>
          <w:vertAlign w:val="subscript"/>
          <w:lang w:val="en-GB" w:eastAsia="en-GB"/>
        </w:rPr>
        <w:t xml:space="preserve">i+1 </w:t>
      </w:r>
      <w:r w:rsidR="00B35182">
        <w:rPr>
          <w:rFonts w:eastAsia="SimSun"/>
          <w:sz w:val="20"/>
          <w:szCs w:val="20"/>
          <w:lang w:val="en-GB" w:eastAsia="en-GB"/>
        </w:rPr>
        <w:t xml:space="preserve">from cell with different PCI that are adjacent, the UE likely needs to change Rx beam and might be challenging. </w:t>
      </w:r>
    </w:p>
    <w:p w14:paraId="2B491B39" w14:textId="12A7932E" w:rsidR="00B35182" w:rsidRPr="00B35182" w:rsidRDefault="00B35182" w:rsidP="004053CE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7F1CFA">
        <w:rPr>
          <w:rFonts w:eastAsia="SimSun"/>
          <w:b/>
          <w:bCs/>
          <w:i/>
          <w:iCs/>
          <w:sz w:val="20"/>
          <w:szCs w:val="20"/>
          <w:lang w:val="en-GB" w:eastAsia="en-GB"/>
        </w:rPr>
        <w:t>7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Measuring serving cell SSB and SSB from cell with different PCI that are adjacent without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sharaing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factor might be challenging for UE </w:t>
      </w:r>
    </w:p>
    <w:p w14:paraId="57485AAF" w14:textId="715C0906" w:rsidR="004053CE" w:rsidRDefault="00B35182" w:rsidP="004053CE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>Hen</w:t>
      </w:r>
      <w:r w:rsidR="000B379D">
        <w:rPr>
          <w:rFonts w:eastAsia="SimSun"/>
          <w:sz w:val="20"/>
          <w:szCs w:val="20"/>
          <w:lang w:val="en-GB" w:eastAsia="en-GB"/>
        </w:rPr>
        <w:t>c</w:t>
      </w:r>
      <w:r>
        <w:rPr>
          <w:rFonts w:eastAsia="SimSun"/>
          <w:sz w:val="20"/>
          <w:szCs w:val="20"/>
          <w:lang w:val="en-GB" w:eastAsia="en-GB"/>
        </w:rPr>
        <w:t xml:space="preserve">e, we propose to define overlapping SSB as SSBs </w:t>
      </w:r>
      <w:r w:rsidR="00C07B36">
        <w:rPr>
          <w:rFonts w:eastAsia="SimSun"/>
          <w:sz w:val="20"/>
          <w:szCs w:val="20"/>
          <w:lang w:val="en-GB" w:eastAsia="en-GB"/>
        </w:rPr>
        <w:t xml:space="preserve">from different cells </w:t>
      </w:r>
      <w:r w:rsidR="000B379D">
        <w:rPr>
          <w:rFonts w:eastAsia="SimSun"/>
          <w:sz w:val="20"/>
          <w:szCs w:val="20"/>
          <w:lang w:val="en-GB" w:eastAsia="en-GB"/>
        </w:rPr>
        <w:t xml:space="preserve">when SSBs are adjacent and no symbol gap between. </w:t>
      </w:r>
      <w:r w:rsidR="0076216B">
        <w:rPr>
          <w:rFonts w:eastAsia="SimSun"/>
          <w:sz w:val="20"/>
          <w:szCs w:val="20"/>
          <w:lang w:val="en-GB" w:eastAsia="en-GB"/>
        </w:rPr>
        <w:t>Sharing factor applies when SSBs from serving and cell with different PCI are overlapping.</w:t>
      </w:r>
    </w:p>
    <w:p w14:paraId="5C8803A0" w14:textId="2D685AA4" w:rsidR="007A4398" w:rsidRDefault="007A4398" w:rsidP="004053C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C07B36">
        <w:rPr>
          <w:rFonts w:eastAsia="SimSun"/>
          <w:b/>
          <w:bCs/>
          <w:sz w:val="20"/>
          <w:szCs w:val="20"/>
          <w:lang w:val="en-GB" w:eastAsia="en-GB"/>
        </w:rPr>
        <w:t>4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: </w:t>
      </w:r>
      <w:r w:rsidR="00521AD6">
        <w:rPr>
          <w:rFonts w:eastAsia="SimSun"/>
          <w:b/>
          <w:bCs/>
          <w:sz w:val="20"/>
          <w:szCs w:val="20"/>
          <w:lang w:val="en-GB" w:eastAsia="en-GB"/>
        </w:rPr>
        <w:t xml:space="preserve">If we define overlapping considering SSB index - </w:t>
      </w:r>
      <w:r w:rsidR="000B379D">
        <w:rPr>
          <w:rFonts w:eastAsia="SimSun"/>
          <w:b/>
          <w:bCs/>
          <w:sz w:val="20"/>
          <w:szCs w:val="20"/>
          <w:lang w:val="en-GB" w:eastAsia="en-GB"/>
        </w:rPr>
        <w:t xml:space="preserve">Define overlapping SSBs when SSBs from different cells have the same </w:t>
      </w:r>
      <w:r w:rsidR="00AB3A66">
        <w:rPr>
          <w:rFonts w:eastAsia="SimSun"/>
          <w:b/>
          <w:bCs/>
          <w:sz w:val="20"/>
          <w:szCs w:val="20"/>
          <w:lang w:val="en-GB" w:eastAsia="en-GB"/>
        </w:rPr>
        <w:t xml:space="preserve">SSB </w:t>
      </w:r>
      <w:r w:rsidR="000B379D">
        <w:rPr>
          <w:rFonts w:eastAsia="SimSun"/>
          <w:b/>
          <w:bCs/>
          <w:sz w:val="20"/>
          <w:szCs w:val="20"/>
          <w:lang w:val="en-GB" w:eastAsia="en-GB"/>
        </w:rPr>
        <w:t xml:space="preserve">index or are adjacent without symbol gap between them. </w:t>
      </w:r>
      <w:r w:rsidR="0076216B">
        <w:rPr>
          <w:rFonts w:eastAsia="SimSun"/>
          <w:b/>
          <w:bCs/>
          <w:sz w:val="20"/>
          <w:szCs w:val="20"/>
          <w:lang w:val="en-GB" w:eastAsia="en-GB"/>
        </w:rPr>
        <w:t xml:space="preserve">Sharing factor applies on overlapping SSBs from different cells. </w:t>
      </w:r>
    </w:p>
    <w:p w14:paraId="64126E6B" w14:textId="3222DA0F" w:rsidR="0020378F" w:rsidRDefault="0020378F" w:rsidP="004053C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7E144D75" w14:textId="77777777" w:rsidR="0020378F" w:rsidRPr="007A4398" w:rsidRDefault="0020378F" w:rsidP="004053C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3B6C444E" w14:textId="3DFCFD49" w:rsidR="00766F00" w:rsidRPr="00B749F7" w:rsidRDefault="00B07B15" w:rsidP="00766F00">
      <w:pPr>
        <w:pStyle w:val="Heading2"/>
      </w:pPr>
      <w:r>
        <w:t>Scheduling</w:t>
      </w:r>
      <w:r w:rsidR="00766F00" w:rsidRPr="00B749F7">
        <w:t xml:space="preserve"> Restriction</w:t>
      </w:r>
    </w:p>
    <w:p w14:paraId="093B1A4A" w14:textId="6FA2A6F1" w:rsidR="00766F00" w:rsidRDefault="004D2EA0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</w:t>
      </w:r>
      <w:r w:rsidR="00E80EE6">
        <w:rPr>
          <w:rFonts w:eastAsia="SimSun"/>
          <w:sz w:val="20"/>
          <w:szCs w:val="20"/>
          <w:lang w:val="en-GB" w:eastAsia="en-GB"/>
        </w:rPr>
        <w:t>[1]</w:t>
      </w:r>
      <w:r>
        <w:rPr>
          <w:rFonts w:eastAsia="SimSun"/>
          <w:sz w:val="20"/>
          <w:szCs w:val="20"/>
          <w:lang w:val="en-GB" w:eastAsia="en-GB"/>
        </w:rPr>
        <w:t xml:space="preserve">, </w:t>
      </w:r>
      <w:r w:rsidR="00E80EE6">
        <w:rPr>
          <w:rFonts w:eastAsia="SimSun"/>
          <w:sz w:val="20"/>
          <w:szCs w:val="20"/>
          <w:lang w:val="en-GB" w:eastAsia="en-GB"/>
        </w:rPr>
        <w:t>scheduling restriction for dynamic TDD is FFS</w:t>
      </w:r>
      <w:r>
        <w:rPr>
          <w:rFonts w:eastAsia="SimSun"/>
          <w:sz w:val="20"/>
          <w:szCs w:val="20"/>
          <w:lang w:val="en-GB"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2EA0" w:rsidRPr="00E80EE6" w14:paraId="4BDEE3A3" w14:textId="77777777" w:rsidTr="004D2EA0">
        <w:tc>
          <w:tcPr>
            <w:tcW w:w="9350" w:type="dxa"/>
          </w:tcPr>
          <w:p w14:paraId="18E54F43" w14:textId="77777777" w:rsidR="00E80EE6" w:rsidRPr="00E80EE6" w:rsidRDefault="00E80EE6" w:rsidP="00E80EE6">
            <w:pPr>
              <w:spacing w:after="120"/>
              <w:rPr>
                <w:rFonts w:eastAsia="SimSun"/>
                <w:sz w:val="20"/>
                <w:szCs w:val="20"/>
                <w:lang w:eastAsia="zh-CN"/>
              </w:rPr>
            </w:pPr>
            <w:r w:rsidRPr="00E80EE6">
              <w:rPr>
                <w:b/>
                <w:bCs/>
                <w:sz w:val="20"/>
                <w:szCs w:val="20"/>
                <w:u w:val="single"/>
                <w:lang w:eastAsia="zh-CN"/>
              </w:rPr>
              <w:t xml:space="preserve">Issue 2-4-1 </w:t>
            </w:r>
            <w:r w:rsidRPr="00E80EE6">
              <w:rPr>
                <w:b/>
                <w:bCs/>
                <w:sz w:val="20"/>
                <w:szCs w:val="20"/>
                <w:u w:val="single"/>
                <w:lang w:eastAsia="en-GB"/>
              </w:rPr>
              <w:t>Scheduling restriction for serving cell</w:t>
            </w:r>
          </w:p>
          <w:p w14:paraId="301E8DBD" w14:textId="77777777" w:rsidR="00E80EE6" w:rsidRPr="00E80EE6" w:rsidRDefault="00E80EE6" w:rsidP="00E80EE6">
            <w:pPr>
              <w:numPr>
                <w:ilvl w:val="0"/>
                <w:numId w:val="3"/>
              </w:numPr>
              <w:spacing w:after="120" w:line="259" w:lineRule="auto"/>
              <w:ind w:left="720"/>
              <w:jc w:val="left"/>
              <w:rPr>
                <w:rFonts w:eastAsiaTheme="minorEastAsia"/>
                <w:sz w:val="20"/>
                <w:szCs w:val="20"/>
                <w:highlight w:val="yellow"/>
                <w:lang w:val="sv-SE" w:eastAsia="zh-CN"/>
              </w:rPr>
            </w:pPr>
            <w:r w:rsidRPr="00E80EE6">
              <w:rPr>
                <w:rFonts w:eastAsiaTheme="minorEastAsia"/>
                <w:sz w:val="20"/>
                <w:szCs w:val="20"/>
                <w:highlight w:val="yellow"/>
                <w:lang w:val="sv-SE" w:eastAsia="zh-CN"/>
              </w:rPr>
              <w:t>FFS:</w:t>
            </w:r>
          </w:p>
          <w:p w14:paraId="3C38032F" w14:textId="1419C439" w:rsidR="004D2EA0" w:rsidRPr="00E80EE6" w:rsidRDefault="00E80EE6" w:rsidP="00E80EE6">
            <w:pPr>
              <w:numPr>
                <w:ilvl w:val="1"/>
                <w:numId w:val="3"/>
              </w:numPr>
              <w:spacing w:after="120" w:line="259" w:lineRule="auto"/>
              <w:ind w:left="1440"/>
              <w:jc w:val="left"/>
              <w:rPr>
                <w:sz w:val="20"/>
                <w:szCs w:val="20"/>
              </w:rPr>
            </w:pPr>
            <w:r w:rsidRPr="00E80EE6">
              <w:rPr>
                <w:sz w:val="20"/>
                <w:szCs w:val="20"/>
              </w:rPr>
              <w:t>Whether to introduce scheduling restriction for dynamic TDD when L1-RSRP measurement on cell with different PCI overlaps with serving cell UL slots.</w:t>
            </w:r>
          </w:p>
        </w:tc>
      </w:tr>
    </w:tbl>
    <w:p w14:paraId="69615C48" w14:textId="3B897E2C" w:rsidR="004D2EA0" w:rsidRDefault="004D2EA0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0E3F7572" w14:textId="2EBDDD74" w:rsidR="00610FE9" w:rsidRDefault="004C6458" w:rsidP="00610FE9">
      <w:pPr>
        <w:spacing w:after="24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lastRenderedPageBreak/>
        <w:t xml:space="preserve">The UE might receive SSB for inter-cell beam management on the same slots configured as UL slots in dynamic TDD configuration. The UE cannot measure L1-RSRP </w:t>
      </w:r>
      <w:proofErr w:type="gramStart"/>
      <w:r>
        <w:rPr>
          <w:rFonts w:eastAsia="SimSun"/>
          <w:sz w:val="20"/>
          <w:szCs w:val="20"/>
          <w:lang w:val="en-GB" w:eastAsia="en-GB"/>
        </w:rPr>
        <w:t>and also</w:t>
      </w:r>
      <w:proofErr w:type="gramEnd"/>
      <w:r>
        <w:rPr>
          <w:rFonts w:eastAsia="SimSun"/>
          <w:sz w:val="20"/>
          <w:szCs w:val="20"/>
          <w:lang w:val="en-GB" w:eastAsia="en-GB"/>
        </w:rPr>
        <w:t xml:space="preserve"> transmit on UL slots at the same time, hence we </w:t>
      </w:r>
      <w:r w:rsidR="005C4761">
        <w:rPr>
          <w:rFonts w:eastAsia="SimSun"/>
          <w:sz w:val="20"/>
          <w:szCs w:val="20"/>
          <w:lang w:val="en-GB" w:eastAsia="en-GB"/>
        </w:rPr>
        <w:t>to prioritize either L1-RSRP measurement or UL transmission</w:t>
      </w:r>
      <w:r w:rsidR="00610FE9">
        <w:rPr>
          <w:rFonts w:eastAsia="SimSun"/>
          <w:sz w:val="20"/>
          <w:szCs w:val="20"/>
          <w:lang w:val="en-GB" w:eastAsia="en-GB"/>
        </w:rPr>
        <w:t xml:space="preserve">. </w:t>
      </w:r>
    </w:p>
    <w:p w14:paraId="1ECE4DBF" w14:textId="6A394DDB" w:rsidR="00610FE9" w:rsidRPr="005C4761" w:rsidRDefault="004C6458" w:rsidP="00610FE9">
      <w:pPr>
        <w:spacing w:after="240"/>
        <w:rPr>
          <w:iCs/>
          <w:sz w:val="24"/>
          <w:szCs w:val="24"/>
        </w:rPr>
      </w:pPr>
      <w:r>
        <w:rPr>
          <w:rFonts w:eastAsia="SimSun"/>
          <w:sz w:val="20"/>
          <w:szCs w:val="20"/>
          <w:lang w:val="en-GB" w:eastAsia="en-GB"/>
        </w:rPr>
        <w:t xml:space="preserve"> </w:t>
      </w:r>
      <w:r w:rsidR="00610FE9">
        <w:rPr>
          <w:rFonts w:eastAsia="SimSun"/>
          <w:sz w:val="20"/>
          <w:szCs w:val="20"/>
          <w:lang w:val="en-GB" w:eastAsia="en-GB"/>
        </w:rPr>
        <w:t xml:space="preserve">For inter-cell beam management, in FR1 we </w:t>
      </w:r>
      <w:r w:rsidR="005C4761">
        <w:rPr>
          <w:rFonts w:eastAsia="SimSun"/>
          <w:sz w:val="20"/>
          <w:szCs w:val="20"/>
          <w:lang w:val="en-GB" w:eastAsia="en-GB"/>
        </w:rPr>
        <w:t xml:space="preserve">only </w:t>
      </w:r>
      <w:r w:rsidR="00610FE9">
        <w:rPr>
          <w:rFonts w:eastAsia="SimSun"/>
          <w:sz w:val="20"/>
          <w:szCs w:val="20"/>
          <w:lang w:val="en-GB" w:eastAsia="en-GB"/>
        </w:rPr>
        <w:t xml:space="preserve">have scheduling restriction if PDCCH/PDSCH are on different SCS than SSB and UE doesn’t support </w:t>
      </w:r>
      <w:proofErr w:type="spellStart"/>
      <w:r w:rsidR="00610FE9">
        <w:rPr>
          <w:rFonts w:eastAsia="SimSun"/>
          <w:i/>
        </w:rPr>
        <w:t>simultaneousRxDataSSB-DiffNumerology</w:t>
      </w:r>
      <w:proofErr w:type="spellEnd"/>
      <w:r w:rsidR="00610FE9" w:rsidRPr="005C4761">
        <w:rPr>
          <w:rFonts w:eastAsia="SimSun"/>
          <w:iCs/>
        </w:rPr>
        <w:t>.</w:t>
      </w:r>
      <w:r w:rsidR="00610FE9" w:rsidRPr="005C4761">
        <w:rPr>
          <w:rFonts w:eastAsia="MS Mincho"/>
          <w:iCs/>
        </w:rPr>
        <w:t xml:space="preserve"> </w:t>
      </w:r>
      <w:r w:rsidR="005C4761" w:rsidRPr="005C4761">
        <w:rPr>
          <w:rFonts w:eastAsia="MS Mincho"/>
          <w:iCs/>
        </w:rPr>
        <w:t>In FR2</w:t>
      </w:r>
      <w:r w:rsidR="005C4761">
        <w:rPr>
          <w:rFonts w:eastAsia="MS Mincho"/>
          <w:iCs/>
        </w:rPr>
        <w:t>, we have scheduling restriction on symbols overlapping with SSB for L1-RSRP measurement. The scheduling restriction or measurement restriction in TDD bands in FR1 is missing.</w:t>
      </w:r>
    </w:p>
    <w:p w14:paraId="00980C8F" w14:textId="65377675" w:rsidR="005C4761" w:rsidRDefault="005C4761" w:rsidP="005C4761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 w:rsidR="007F1CFA">
        <w:rPr>
          <w:rFonts w:eastAsia="SimSun"/>
          <w:b/>
          <w:bCs/>
          <w:i/>
          <w:iCs/>
          <w:sz w:val="20"/>
          <w:szCs w:val="20"/>
          <w:lang w:val="en-GB" w:eastAsia="en-GB"/>
        </w:rPr>
        <w:t>8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5C4761">
        <w:rPr>
          <w:rFonts w:eastAsia="SimSun"/>
          <w:i/>
          <w:iCs/>
          <w:sz w:val="20"/>
          <w:szCs w:val="20"/>
          <w:lang w:val="en-GB" w:eastAsia="en-GB"/>
        </w:rPr>
        <w:t>Scheduling restriction</w:t>
      </w:r>
      <w:r w:rsidR="00BF678E">
        <w:rPr>
          <w:rFonts w:eastAsia="SimSun"/>
          <w:i/>
          <w:iCs/>
          <w:sz w:val="20"/>
          <w:szCs w:val="20"/>
          <w:lang w:val="en-GB" w:eastAsia="en-GB"/>
        </w:rPr>
        <w:t xml:space="preserve"> or measurement restriction</w:t>
      </w:r>
      <w:r w:rsidRPr="005C4761">
        <w:rPr>
          <w:rFonts w:eastAsia="SimSun"/>
          <w:i/>
          <w:iCs/>
          <w:sz w:val="20"/>
          <w:szCs w:val="20"/>
          <w:lang w:val="en-GB" w:eastAsia="en-GB"/>
        </w:rPr>
        <w:t xml:space="preserve"> is missing in FR1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for SSB symbols from cell with different PCI overlapping with UL slots in dynamic TDD. </w:t>
      </w:r>
      <w:r w:rsidRPr="005C4761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</w:p>
    <w:p w14:paraId="7EDBE5DF" w14:textId="6B896A48" w:rsidR="004C6458" w:rsidRDefault="004C6458" w:rsidP="00610FE9">
      <w:pPr>
        <w:spacing w:after="240"/>
        <w:rPr>
          <w:rFonts w:eastAsia="SimSun"/>
          <w:sz w:val="20"/>
          <w:szCs w:val="20"/>
          <w:lang w:val="en-GB" w:eastAsia="en-GB"/>
        </w:rPr>
      </w:pPr>
    </w:p>
    <w:p w14:paraId="349C18D4" w14:textId="6D05CD31" w:rsidR="006A67F7" w:rsidRDefault="00467D49" w:rsidP="005B410D">
      <w:pPr>
        <w:spacing w:after="120"/>
        <w:rPr>
          <w:rFonts w:eastAsia="SimSun"/>
          <w:sz w:val="20"/>
          <w:szCs w:val="20"/>
          <w:lang w:val="en-GB"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For L3 measurements in dynamic TDD, we introduce scheduling </w:t>
      </w:r>
      <w:r w:rsidR="006A3366">
        <w:rPr>
          <w:rFonts w:eastAsia="SimSun"/>
          <w:sz w:val="20"/>
          <w:szCs w:val="20"/>
          <w:lang w:val="en-GB" w:eastAsia="en-GB"/>
        </w:rPr>
        <w:t xml:space="preserve">restriction to prioritize L3 measurements over UL transmission. We </w:t>
      </w:r>
      <w:proofErr w:type="gramStart"/>
      <w:r w:rsidR="006A3366">
        <w:rPr>
          <w:rFonts w:eastAsia="SimSun"/>
          <w:sz w:val="20"/>
          <w:szCs w:val="20"/>
          <w:lang w:val="en-GB" w:eastAsia="en-GB"/>
        </w:rPr>
        <w:t>can  follow</w:t>
      </w:r>
      <w:proofErr w:type="gramEnd"/>
      <w:r w:rsidR="006A3366">
        <w:rPr>
          <w:rFonts w:eastAsia="SimSun"/>
          <w:sz w:val="20"/>
          <w:szCs w:val="20"/>
          <w:lang w:val="en-GB" w:eastAsia="en-GB"/>
        </w:rPr>
        <w:t xml:space="preserve"> the same for inter-cell L1-RSRP measurements and introduce scheduling restriction to prioritize inter-cell L1-RSRP measurement over UL transmission. </w:t>
      </w:r>
    </w:p>
    <w:p w14:paraId="0B451E4B" w14:textId="75A7EAE0" w:rsidR="00F342CA" w:rsidRDefault="00F342CA" w:rsidP="005B410D">
      <w:pPr>
        <w:spacing w:after="120"/>
        <w:rPr>
          <w:rFonts w:eastAsia="SimSun"/>
          <w:sz w:val="20"/>
          <w:szCs w:val="20"/>
          <w:lang w:val="en-GB" w:eastAsia="en-GB"/>
        </w:rPr>
      </w:pPr>
    </w:p>
    <w:p w14:paraId="45EA8617" w14:textId="7B2390F5" w:rsidR="00F342CA" w:rsidRDefault="00F342CA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</w:t>
      </w:r>
      <w:r w:rsidR="008C2303">
        <w:rPr>
          <w:rFonts w:eastAsia="SimSun"/>
          <w:b/>
          <w:bCs/>
          <w:sz w:val="20"/>
          <w:szCs w:val="20"/>
          <w:lang w:val="en-GB" w:eastAsia="en-GB"/>
        </w:rPr>
        <w:t>5</w:t>
      </w:r>
      <w:r>
        <w:rPr>
          <w:rFonts w:eastAsia="SimSun"/>
          <w:b/>
          <w:bCs/>
          <w:sz w:val="20"/>
          <w:szCs w:val="20"/>
          <w:lang w:val="en-GB" w:eastAsia="en-GB"/>
        </w:rPr>
        <w:t>: Introduce scheduling restriction for dynamic TDD when L1-RSRP measurement on cell with different PCI overlaps with serving cell UL slots</w:t>
      </w:r>
      <w:r w:rsidR="006A3366">
        <w:rPr>
          <w:rFonts w:eastAsia="SimSun"/>
          <w:b/>
          <w:bCs/>
          <w:sz w:val="20"/>
          <w:szCs w:val="20"/>
          <w:lang w:val="en-GB" w:eastAsia="en-GB"/>
        </w:rPr>
        <w:t>.</w:t>
      </w:r>
    </w:p>
    <w:p w14:paraId="1E7D0F27" w14:textId="3EBB004B" w:rsidR="00844374" w:rsidRDefault="00844374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54CE6705" w14:textId="72059B90" w:rsidR="00844374" w:rsidRDefault="00844374" w:rsidP="00844374">
      <w:pPr>
        <w:pStyle w:val="Heading2"/>
        <w:rPr>
          <w:bCs/>
          <w:lang w:val="en-US"/>
        </w:rPr>
      </w:pPr>
      <w:r>
        <w:t xml:space="preserve">LS </w:t>
      </w:r>
      <w:r w:rsidR="003A0BC0">
        <w:t>from</w:t>
      </w:r>
      <w:r>
        <w:t xml:space="preserve"> RAN1</w:t>
      </w:r>
      <w:r w:rsidR="003A0BC0">
        <w:t xml:space="preserve"> on </w:t>
      </w:r>
      <w:r w:rsidR="003A0BC0" w:rsidRPr="003A0BC0">
        <w:rPr>
          <w:bCs/>
          <w:lang w:val="en-US"/>
        </w:rPr>
        <w:t>SSB measurement for L1-RSRP on inter-cell beam managemen</w:t>
      </w:r>
      <w:r w:rsidR="00AA1AFC">
        <w:rPr>
          <w:bCs/>
          <w:lang w:val="en-US"/>
        </w:rPr>
        <w:t>t</w:t>
      </w:r>
    </w:p>
    <w:p w14:paraId="5C2DD1FB" w14:textId="2C654765" w:rsidR="00AA1AFC" w:rsidRPr="00AA1AFC" w:rsidRDefault="00AA1AFC" w:rsidP="00AA1AFC">
      <w:r>
        <w:t xml:space="preserve">RAN4 has received LS from RAN1 on </w:t>
      </w:r>
      <w:r w:rsidRPr="00AA1AFC">
        <w:rPr>
          <w:bCs/>
          <w:lang w:val="en-GB"/>
        </w:rPr>
        <w:t>SSB measurement for L1-RSRP on inter-cell beam managemen</w:t>
      </w:r>
      <w:r>
        <w:rPr>
          <w:bCs/>
          <w:lang w:val="en-GB"/>
        </w:rPr>
        <w:t>t</w:t>
      </w:r>
      <w:r w:rsidR="005D35F2">
        <w:rPr>
          <w:bCs/>
          <w:lang w:val="en-GB"/>
        </w:rPr>
        <w:t xml:space="preserve"> [2]</w:t>
      </w:r>
      <w:r>
        <w:rPr>
          <w:bCs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D4711" w14:paraId="19E9DD65" w14:textId="77777777" w:rsidTr="00BD4711">
        <w:tc>
          <w:tcPr>
            <w:tcW w:w="9350" w:type="dxa"/>
          </w:tcPr>
          <w:p w14:paraId="3BDF3259" w14:textId="77777777" w:rsidR="00BD4711" w:rsidRDefault="00BD4711" w:rsidP="00BD4711">
            <w:pPr>
              <w:pStyle w:val="BodyText"/>
              <w:snapToGrid w:val="0"/>
            </w:pPr>
          </w:p>
          <w:p w14:paraId="7C9B652F" w14:textId="77777777" w:rsidR="00BD4711" w:rsidRPr="008B05B6" w:rsidRDefault="00BD4711" w:rsidP="00BD4711">
            <w:pPr>
              <w:snapToGrid w:val="0"/>
              <w:spacing w:after="120"/>
              <w:rPr>
                <w:rFonts w:ascii="Arial" w:hAnsi="Arial" w:cs="Arial"/>
                <w:b/>
                <w:color w:val="000000"/>
              </w:rPr>
            </w:pPr>
            <w:r w:rsidRPr="008B05B6">
              <w:rPr>
                <w:rStyle w:val="Strong"/>
                <w:rFonts w:ascii="Times" w:hAnsi="Times" w:cs="Times"/>
                <w:iCs/>
                <w:color w:val="000000"/>
                <w:u w:val="single"/>
                <w:shd w:val="clear" w:color="auto" w:fill="808000"/>
              </w:rPr>
              <w:t>Working assumption</w:t>
            </w:r>
            <w:r w:rsidRPr="008B05B6">
              <w:rPr>
                <w:rStyle w:val="apple-converted-space"/>
                <w:rFonts w:ascii="Times" w:hAnsi="Times" w:cs="Times"/>
                <w:b/>
                <w:bCs/>
                <w:iCs/>
                <w:color w:val="000000"/>
              </w:rPr>
              <w:t> </w:t>
            </w:r>
            <w:proofErr w:type="gramStart"/>
            <w:r w:rsidRPr="008B05B6">
              <w:rPr>
                <w:rStyle w:val="Emphasis"/>
                <w:rFonts w:ascii="Times" w:hAnsi="Times" w:cs="Times"/>
                <w:b/>
                <w:color w:val="000000"/>
              </w:rPr>
              <w:t>On</w:t>
            </w:r>
            <w:proofErr w:type="gramEnd"/>
            <w:r w:rsidRPr="008B05B6">
              <w:rPr>
                <w:rStyle w:val="Emphasis"/>
                <w:rFonts w:ascii="Times" w:hAnsi="Times" w:cs="Times"/>
                <w:b/>
                <w:color w:val="000000"/>
              </w:rPr>
              <w:t xml:space="preserve"> inter-cell beam management, the PDCCH /PDSCH should be rate matched around the SSBs indicated by ssb-PositionsInBurst-r17 for the same PCI as that associated with TCI state of the PDSCH /PDCCH</w:t>
            </w:r>
          </w:p>
          <w:p w14:paraId="7085A8A5" w14:textId="77777777" w:rsidR="00BD4711" w:rsidRPr="008B05B6" w:rsidRDefault="00BD4711" w:rsidP="00BD4711">
            <w:pPr>
              <w:numPr>
                <w:ilvl w:val="0"/>
                <w:numId w:val="8"/>
              </w:numPr>
              <w:rPr>
                <w:rFonts w:ascii="Arial" w:hAnsi="Arial" w:cs="Arial"/>
                <w:b/>
                <w:color w:val="000000"/>
              </w:rPr>
            </w:pPr>
            <w:r w:rsidRPr="008B05B6">
              <w:rPr>
                <w:rStyle w:val="Emphasis"/>
                <w:rFonts w:ascii="Times" w:hAnsi="Times" w:cs="Times"/>
                <w:b/>
                <w:color w:val="000000"/>
              </w:rPr>
              <w:t xml:space="preserve">Send LS to RAN4 on whether there </w:t>
            </w:r>
            <w:proofErr w:type="gramStart"/>
            <w:r w:rsidRPr="008B05B6">
              <w:rPr>
                <w:rStyle w:val="Emphasis"/>
                <w:rFonts w:ascii="Times" w:hAnsi="Times" w:cs="Times"/>
                <w:b/>
                <w:color w:val="000000"/>
              </w:rPr>
              <w:t>is</w:t>
            </w:r>
            <w:proofErr w:type="gramEnd"/>
            <w:r w:rsidRPr="008B05B6">
              <w:rPr>
                <w:rStyle w:val="Emphasis"/>
                <w:rFonts w:ascii="Times" w:hAnsi="Times" w:cs="Times"/>
                <w:b/>
                <w:color w:val="000000"/>
              </w:rPr>
              <w:t> requirements in RAN4 that assumes UE to measure SSB for L1-RSRP measurement and receiving PDSCH /PDCCH on the same RE in FR1. Revisit this issue after there is RAN4 feedback.</w:t>
            </w:r>
          </w:p>
          <w:p w14:paraId="52A3A36C" w14:textId="77777777" w:rsidR="00BD4711" w:rsidRDefault="00BD4711" w:rsidP="00BD4711">
            <w:pPr>
              <w:pStyle w:val="BodyText"/>
            </w:pPr>
          </w:p>
          <w:p w14:paraId="2E4EA3AD" w14:textId="5614426A" w:rsidR="00BD4711" w:rsidRPr="00BD4711" w:rsidRDefault="00BD4711" w:rsidP="00BD4711">
            <w:pPr>
              <w:spacing w:after="120" w:line="271" w:lineRule="auto"/>
              <w:rPr>
                <w:rFonts w:ascii="Arial" w:hAnsi="Arial" w:cs="Arial"/>
              </w:rPr>
            </w:pPr>
            <w:r w:rsidRPr="00B335F5">
              <w:rPr>
                <w:rFonts w:ascii="Arial" w:hAnsi="Arial" w:cs="Arial"/>
              </w:rPr>
              <w:t>RAN1 would kindly</w:t>
            </w:r>
            <w:r>
              <w:rPr>
                <w:rFonts w:ascii="Arial" w:hAnsi="Arial" w:cs="Arial"/>
              </w:rPr>
              <w:t xml:space="preserve"> </w:t>
            </w:r>
            <w:r w:rsidRPr="00B335F5">
              <w:rPr>
                <w:rFonts w:ascii="Arial" w:hAnsi="Arial" w:cs="Arial"/>
              </w:rPr>
              <w:t xml:space="preserve">like to ask RAN4 to provide feedback on whether there </w:t>
            </w:r>
            <w:r>
              <w:rPr>
                <w:rFonts w:ascii="Arial" w:hAnsi="Arial" w:cs="Arial"/>
              </w:rPr>
              <w:t xml:space="preserve">are any </w:t>
            </w:r>
            <w:r w:rsidRPr="00B335F5">
              <w:rPr>
                <w:rFonts w:ascii="Arial" w:hAnsi="Arial" w:cs="Arial"/>
              </w:rPr>
              <w:t>requirement</w:t>
            </w:r>
            <w:r>
              <w:rPr>
                <w:rFonts w:ascii="Arial" w:hAnsi="Arial" w:cs="Arial"/>
              </w:rPr>
              <w:t>s</w:t>
            </w:r>
            <w:r w:rsidRPr="00B335F5">
              <w:rPr>
                <w:rFonts w:ascii="Arial" w:hAnsi="Arial" w:cs="Arial"/>
              </w:rPr>
              <w:t xml:space="preserve"> that </w:t>
            </w:r>
            <w:r>
              <w:rPr>
                <w:rFonts w:ascii="Arial" w:hAnsi="Arial" w:cs="Arial"/>
              </w:rPr>
              <w:t xml:space="preserve">are related to </w:t>
            </w:r>
            <w:r w:rsidRPr="00B335F5">
              <w:rPr>
                <w:rFonts w:ascii="Arial" w:hAnsi="Arial" w:cs="Arial"/>
              </w:rPr>
              <w:t xml:space="preserve">UE </w:t>
            </w:r>
            <w:r>
              <w:rPr>
                <w:rFonts w:ascii="Arial" w:hAnsi="Arial" w:cs="Arial"/>
              </w:rPr>
              <w:t>measurements of</w:t>
            </w:r>
            <w:r w:rsidRPr="00B335F5">
              <w:rPr>
                <w:rFonts w:ascii="Arial" w:hAnsi="Arial" w:cs="Arial"/>
              </w:rPr>
              <w:t xml:space="preserve"> L1-RSRP and </w:t>
            </w:r>
            <w:r>
              <w:rPr>
                <w:rFonts w:ascii="Arial" w:hAnsi="Arial" w:cs="Arial"/>
              </w:rPr>
              <w:t>reception of</w:t>
            </w:r>
            <w:r w:rsidRPr="00B335F5">
              <w:rPr>
                <w:rFonts w:ascii="Arial" w:hAnsi="Arial" w:cs="Arial"/>
              </w:rPr>
              <w:t xml:space="preserve"> PDSCH/PDCCH on the same RE in FR1 </w:t>
            </w:r>
            <w:r>
              <w:rPr>
                <w:rFonts w:ascii="Arial" w:hAnsi="Arial" w:cs="Arial"/>
              </w:rPr>
              <w:t>for</w:t>
            </w:r>
            <w:r w:rsidRPr="00B335F5">
              <w:rPr>
                <w:rFonts w:ascii="Arial" w:hAnsi="Arial" w:cs="Arial"/>
              </w:rPr>
              <w:t xml:space="preserve"> inter-cell beam management.</w:t>
            </w:r>
            <w:r>
              <w:rPr>
                <w:rFonts w:ascii="Arial" w:hAnsi="Arial" w:cs="Arial"/>
              </w:rPr>
              <w:t xml:space="preserve"> RAN1 would revisit this issue when there is RAN4 feedback.</w:t>
            </w:r>
          </w:p>
        </w:tc>
      </w:tr>
    </w:tbl>
    <w:p w14:paraId="27070EC5" w14:textId="16284F61" w:rsidR="00844374" w:rsidRDefault="00844374" w:rsidP="005B410D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</w:p>
    <w:p w14:paraId="2379E7A0" w14:textId="73B6D67D" w:rsidR="002B6150" w:rsidRDefault="008626D1" w:rsidP="005B410D">
      <w:pPr>
        <w:spacing w:after="120"/>
        <w:rPr>
          <w:rFonts w:eastAsia="SimSun"/>
          <w:iCs/>
        </w:rPr>
      </w:pPr>
      <w:r w:rsidRPr="007259AB">
        <w:rPr>
          <w:rFonts w:eastAsia="SimSun"/>
          <w:sz w:val="20"/>
          <w:szCs w:val="20"/>
          <w:lang w:val="en-GB" w:eastAsia="en-GB"/>
        </w:rPr>
        <w:t xml:space="preserve">In FR1 RAN4 has </w:t>
      </w:r>
      <w:r w:rsidR="00C25C95" w:rsidRPr="007259AB">
        <w:rPr>
          <w:rFonts w:eastAsia="SimSun"/>
          <w:sz w:val="20"/>
          <w:szCs w:val="20"/>
          <w:lang w:val="en-GB" w:eastAsia="en-GB"/>
        </w:rPr>
        <w:t>defined scheduling</w:t>
      </w:r>
      <w:r w:rsidRPr="007259AB">
        <w:rPr>
          <w:rFonts w:eastAsia="SimSun"/>
          <w:sz w:val="20"/>
          <w:szCs w:val="20"/>
          <w:lang w:val="en-GB" w:eastAsia="en-GB"/>
        </w:rPr>
        <w:t xml:space="preserve"> restriction on </w:t>
      </w:r>
      <w:r w:rsidR="007259AB" w:rsidRPr="007259AB">
        <w:rPr>
          <w:rFonts w:eastAsia="SimSun"/>
          <w:sz w:val="20"/>
          <w:szCs w:val="20"/>
          <w:lang w:val="en-GB" w:eastAsia="en-GB"/>
        </w:rPr>
        <w:t xml:space="preserve">symbols overlapping with SSB from cell with different PCI if SCS of PDCCH/PDSCH is different from SCS of SSB and UE </w:t>
      </w:r>
      <w:r w:rsidR="00C25C95" w:rsidRPr="007259AB">
        <w:rPr>
          <w:rFonts w:eastAsia="SimSun"/>
          <w:sz w:val="20"/>
          <w:szCs w:val="20"/>
          <w:lang w:val="en-GB" w:eastAsia="en-GB"/>
        </w:rPr>
        <w:t>doesn’t</w:t>
      </w:r>
      <w:r w:rsidR="007259AB" w:rsidRPr="007259AB">
        <w:rPr>
          <w:rFonts w:eastAsia="SimSun"/>
          <w:sz w:val="20"/>
          <w:szCs w:val="20"/>
          <w:lang w:val="en-GB" w:eastAsia="en-GB"/>
        </w:rPr>
        <w:t xml:space="preserve"> </w:t>
      </w:r>
      <w:r w:rsidR="00C25C95" w:rsidRPr="007259AB">
        <w:rPr>
          <w:rFonts w:eastAsia="SimSun"/>
          <w:sz w:val="20"/>
          <w:szCs w:val="20"/>
          <w:lang w:val="en-GB" w:eastAsia="en-GB"/>
        </w:rPr>
        <w:t>support</w:t>
      </w:r>
      <w:r w:rsidR="007259AB" w:rsidRPr="007259AB">
        <w:rPr>
          <w:rFonts w:eastAsia="SimSun"/>
          <w:sz w:val="20"/>
          <w:szCs w:val="20"/>
          <w:lang w:val="en-GB" w:eastAsia="en-GB"/>
        </w:rPr>
        <w:t xml:space="preserve"> </w:t>
      </w:r>
      <w:proofErr w:type="spellStart"/>
      <w:r w:rsidR="007259AB" w:rsidRPr="007259AB">
        <w:rPr>
          <w:rFonts w:eastAsia="SimSun"/>
          <w:i/>
        </w:rPr>
        <w:t>simultaneousRxDataSSB-</w:t>
      </w:r>
      <w:r w:rsidR="007259AB">
        <w:rPr>
          <w:rFonts w:eastAsia="SimSun"/>
          <w:i/>
        </w:rPr>
        <w:t>DiffNumerology</w:t>
      </w:r>
      <w:proofErr w:type="spellEnd"/>
      <w:r w:rsidR="007259AB" w:rsidRPr="005C4761">
        <w:rPr>
          <w:rFonts w:eastAsia="SimSun"/>
          <w:iCs/>
        </w:rPr>
        <w:t>.</w:t>
      </w:r>
      <w:r w:rsidR="007259AB">
        <w:rPr>
          <w:rFonts w:eastAsia="SimSun"/>
          <w:iCs/>
        </w:rPr>
        <w:t xml:space="preserve"> </w:t>
      </w:r>
      <w:r w:rsidR="00A46CC8">
        <w:rPr>
          <w:rFonts w:eastAsia="SimSun"/>
          <w:iCs/>
        </w:rPr>
        <w:t>There</w:t>
      </w:r>
      <w:r w:rsidR="007259AB">
        <w:rPr>
          <w:rFonts w:eastAsia="SimSun"/>
          <w:iCs/>
        </w:rPr>
        <w:t xml:space="preserve"> are no other scheduling restrictions or scheduling restrictions defined for L1-RSRP measurements on SSB from cell with different PCI. </w:t>
      </w:r>
    </w:p>
    <w:p w14:paraId="18D9C80E" w14:textId="720AA012" w:rsidR="00437BBE" w:rsidRPr="00A46CC8" w:rsidRDefault="007259AB" w:rsidP="005B410D">
      <w:pPr>
        <w:spacing w:after="120"/>
        <w:rPr>
          <w:rFonts w:eastAsia="SimSun"/>
          <w:i/>
        </w:rPr>
      </w:pPr>
      <w:r>
        <w:rPr>
          <w:rFonts w:eastAsia="SimSun"/>
          <w:b/>
          <w:bCs/>
          <w:i/>
        </w:rPr>
        <w:t>Observation #</w:t>
      </w:r>
      <w:r w:rsidR="007F1CFA">
        <w:rPr>
          <w:rFonts w:eastAsia="SimSun"/>
          <w:b/>
          <w:bCs/>
          <w:i/>
        </w:rPr>
        <w:t>9</w:t>
      </w:r>
      <w:r>
        <w:rPr>
          <w:rFonts w:eastAsia="SimSun"/>
          <w:b/>
          <w:bCs/>
          <w:i/>
        </w:rPr>
        <w:t xml:space="preserve">: </w:t>
      </w:r>
      <w:r>
        <w:rPr>
          <w:rFonts w:eastAsia="SimSun"/>
          <w:i/>
        </w:rPr>
        <w:t xml:space="preserve">RAN4 has scheduling </w:t>
      </w:r>
      <w:r w:rsidR="00C25C95">
        <w:rPr>
          <w:rFonts w:eastAsia="SimSun"/>
          <w:i/>
        </w:rPr>
        <w:t>restriction</w:t>
      </w:r>
      <w:r>
        <w:rPr>
          <w:rFonts w:eastAsia="SimSun"/>
          <w:i/>
        </w:rPr>
        <w:t xml:space="preserve"> in FR1 for </w:t>
      </w:r>
      <w:r w:rsidR="00007009">
        <w:rPr>
          <w:rFonts w:eastAsia="SimSun"/>
          <w:i/>
        </w:rPr>
        <w:t xml:space="preserve">SSB symbols from cell with different PCI configured for L1-RSRP measurements if UE doesn’t support </w:t>
      </w:r>
      <w:proofErr w:type="spellStart"/>
      <w:r w:rsidR="00007009">
        <w:rPr>
          <w:rFonts w:eastAsia="SimSun"/>
          <w:i/>
        </w:rPr>
        <w:t>simultaneousRxDataSSB-DiffNumerology</w:t>
      </w:r>
      <w:proofErr w:type="spellEnd"/>
      <w:r w:rsidR="00007009">
        <w:rPr>
          <w:rFonts w:eastAsia="SimSun"/>
          <w:iCs/>
        </w:rPr>
        <w:t xml:space="preserve"> </w:t>
      </w:r>
      <w:r w:rsidR="00007009" w:rsidRPr="00A46CC8">
        <w:rPr>
          <w:rFonts w:eastAsia="SimSun"/>
          <w:i/>
        </w:rPr>
        <w:t>and SCS of data and SSB are different. No other measurement restrictions or scheduling restrictions are introduced.</w:t>
      </w:r>
    </w:p>
    <w:p w14:paraId="12C5A89E" w14:textId="51798E3C" w:rsidR="00007009" w:rsidRDefault="00007009" w:rsidP="005B410D">
      <w:pPr>
        <w:spacing w:after="120"/>
        <w:rPr>
          <w:rFonts w:eastAsia="SimSun"/>
          <w:iCs/>
        </w:rPr>
      </w:pPr>
      <w:r>
        <w:rPr>
          <w:rFonts w:eastAsia="SimSun"/>
          <w:iCs/>
        </w:rPr>
        <w:t>We propose to reply to RAN1 on the status of L1-RSRP measurements currently defined in R</w:t>
      </w:r>
      <w:r w:rsidR="00C25C95">
        <w:rPr>
          <w:rFonts w:eastAsia="SimSun"/>
          <w:iCs/>
        </w:rPr>
        <w:t>A</w:t>
      </w:r>
      <w:r>
        <w:rPr>
          <w:rFonts w:eastAsia="SimSun"/>
          <w:iCs/>
        </w:rPr>
        <w:t xml:space="preserve">N4, </w:t>
      </w:r>
      <w:r w:rsidR="00C25C95">
        <w:rPr>
          <w:rFonts w:eastAsia="SimSun"/>
          <w:iCs/>
        </w:rPr>
        <w:t>that no restrictions are introduce</w:t>
      </w:r>
      <w:r w:rsidR="007F1CFA">
        <w:rPr>
          <w:rFonts w:eastAsia="SimSun"/>
          <w:iCs/>
        </w:rPr>
        <w:t>d in FR1</w:t>
      </w:r>
      <w:r w:rsidR="00C25C95">
        <w:rPr>
          <w:rFonts w:eastAsia="SimSun"/>
          <w:iCs/>
        </w:rPr>
        <w:t xml:space="preserve"> except for the case when SSB and PDCCH/PDSCH SCS are </w:t>
      </w:r>
      <w:r w:rsidR="00437BBE">
        <w:rPr>
          <w:rFonts w:eastAsia="SimSun"/>
          <w:iCs/>
        </w:rPr>
        <w:t>different,</w:t>
      </w:r>
      <w:r w:rsidR="00C25C95">
        <w:rPr>
          <w:rFonts w:eastAsia="SimSun"/>
          <w:iCs/>
        </w:rPr>
        <w:t xml:space="preserve"> and UE doesn’t support </w:t>
      </w:r>
      <w:proofErr w:type="spellStart"/>
      <w:r w:rsidR="00437BBE">
        <w:rPr>
          <w:rFonts w:eastAsia="SimSun"/>
          <w:i/>
        </w:rPr>
        <w:t>simultaneousRxDataSSB-DiffNumerology</w:t>
      </w:r>
      <w:proofErr w:type="spellEnd"/>
      <w:r w:rsidR="00437BBE">
        <w:rPr>
          <w:rFonts w:eastAsia="SimSun"/>
          <w:iCs/>
        </w:rPr>
        <w:t>.</w:t>
      </w:r>
    </w:p>
    <w:p w14:paraId="785F7CE2" w14:textId="2EE7024F" w:rsidR="0044328D" w:rsidRDefault="0044328D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lastRenderedPageBreak/>
        <w:t xml:space="preserve">Although RAN4 doesn’t define any scheduling restriction for PDCCH/PDSCH on SSB from cell with different PCI </w:t>
      </w:r>
      <w:r w:rsidR="00A46CC8">
        <w:rPr>
          <w:rFonts w:eastAsia="SimSun"/>
          <w:iCs/>
          <w:sz w:val="20"/>
          <w:szCs w:val="20"/>
          <w:lang w:val="en-GB" w:eastAsia="en-GB"/>
        </w:rPr>
        <w:t>for L</w:t>
      </w:r>
      <w:r>
        <w:rPr>
          <w:rFonts w:eastAsia="SimSun"/>
          <w:iCs/>
          <w:sz w:val="20"/>
          <w:szCs w:val="20"/>
          <w:lang w:val="en-GB" w:eastAsia="en-GB"/>
        </w:rPr>
        <w:t xml:space="preserve">1-RSRP, it would be common understanding that performance degradation is expected due to overlapping </w:t>
      </w:r>
      <w:r w:rsidR="005D35F2">
        <w:rPr>
          <w:rFonts w:eastAsia="SimSun"/>
          <w:iCs/>
          <w:sz w:val="20"/>
          <w:szCs w:val="20"/>
          <w:lang w:val="en-GB" w:eastAsia="en-GB"/>
        </w:rPr>
        <w:t xml:space="preserve">signals on the same </w:t>
      </w:r>
      <w:proofErr w:type="spellStart"/>
      <w:r w:rsidR="005D35F2">
        <w:rPr>
          <w:rFonts w:eastAsia="SimSun"/>
          <w:iCs/>
          <w:sz w:val="20"/>
          <w:szCs w:val="20"/>
          <w:lang w:val="en-GB" w:eastAsia="en-GB"/>
        </w:rPr>
        <w:t>REs.</w:t>
      </w:r>
      <w:proofErr w:type="spellEnd"/>
      <w:r w:rsidR="005D35F2">
        <w:rPr>
          <w:rFonts w:eastAsia="SimSun"/>
          <w:iCs/>
          <w:sz w:val="20"/>
          <w:szCs w:val="20"/>
          <w:lang w:val="en-GB" w:eastAsia="en-GB"/>
        </w:rPr>
        <w:t xml:space="preserve"> </w:t>
      </w:r>
    </w:p>
    <w:p w14:paraId="4189E576" w14:textId="0D94E6B2" w:rsidR="00437BBE" w:rsidRPr="001D7B58" w:rsidRDefault="0044328D" w:rsidP="005B410D">
      <w:pPr>
        <w:spacing w:after="120"/>
        <w:rPr>
          <w:rFonts w:eastAsia="SimSun"/>
          <w:b/>
          <w:bCs/>
          <w:iCs/>
          <w:sz w:val="20"/>
          <w:szCs w:val="20"/>
          <w:lang w:val="en-GB" w:eastAsia="en-GB"/>
        </w:rPr>
      </w:pPr>
      <w:r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Proposal #6: </w:t>
      </w:r>
      <w:r w:rsidR="005D35F2"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Send </w:t>
      </w:r>
      <w:proofErr w:type="gramStart"/>
      <w:r w:rsidR="005D35F2" w:rsidRPr="001D7B58">
        <w:rPr>
          <w:rFonts w:eastAsia="SimSun"/>
          <w:b/>
          <w:bCs/>
          <w:iCs/>
          <w:sz w:val="20"/>
          <w:szCs w:val="20"/>
          <w:lang w:val="en-GB" w:eastAsia="en-GB"/>
        </w:rPr>
        <w:t>reply</w:t>
      </w:r>
      <w:proofErr w:type="gramEnd"/>
      <w:r w:rsidR="005D35F2"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LS to RAN1 capturing the current status of requirements in RAN4</w:t>
      </w:r>
      <w:r w:rsid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and consider our TP in the reply LS</w:t>
      </w:r>
      <w:r w:rsidR="005D35F2"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. </w:t>
      </w:r>
    </w:p>
    <w:p w14:paraId="39A073DA" w14:textId="396BA6AA" w:rsidR="005D35F2" w:rsidRDefault="005D35F2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t>TP for Reply 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35F2" w14:paraId="519E02DA" w14:textId="77777777" w:rsidTr="005D35F2">
        <w:tc>
          <w:tcPr>
            <w:tcW w:w="9350" w:type="dxa"/>
          </w:tcPr>
          <w:p w14:paraId="3F474BBD" w14:textId="77777777" w:rsidR="005D35F2" w:rsidRDefault="005D35F2" w:rsidP="005B410D">
            <w:pPr>
              <w:spacing w:after="120"/>
              <w:rPr>
                <w:rFonts w:eastAsia="SimSun"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>R</w:t>
            </w:r>
            <w:r w:rsidR="00EF49BC">
              <w:rPr>
                <w:rFonts w:eastAsia="SimSun"/>
                <w:iCs/>
                <w:sz w:val="20"/>
                <w:szCs w:val="20"/>
                <w:lang w:val="en-GB" w:eastAsia="en-GB"/>
              </w:rPr>
              <w:t>AN</w:t>
            </w:r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4 would like to thank RAN1 for the LS on </w:t>
            </w:r>
            <w:r w:rsidR="00EF49BC" w:rsidRPr="00EF49BC">
              <w:rPr>
                <w:rFonts w:eastAsia="SimSun"/>
                <w:iCs/>
                <w:sz w:val="20"/>
                <w:szCs w:val="20"/>
                <w:lang w:val="en-GB" w:eastAsia="en-GB"/>
              </w:rPr>
              <w:t>SSB measurement for L1-RSRP on inter-cell beam management</w:t>
            </w:r>
            <w:r w:rsidR="00EF49BC"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. </w:t>
            </w:r>
          </w:p>
          <w:p w14:paraId="6A98E94C" w14:textId="2789B6D8" w:rsidR="00EF49BC" w:rsidRDefault="00EF49BC" w:rsidP="005B410D">
            <w:pPr>
              <w:spacing w:after="120"/>
              <w:rPr>
                <w:rFonts w:eastAsia="SimSun"/>
                <w:iCs/>
              </w:rPr>
            </w:pPr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For L1-RSRP measurement on SSB on cell with different PCI, in FR1 RAN4 defines scheduling restriction on PDCCH/PDSCH on symbols overlapping with SSB from cell with different PCI if SSB and PDSCH/PDCCH have different </w:t>
            </w:r>
            <w:proofErr w:type="gramStart"/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>SCS</w:t>
            </w:r>
            <w:proofErr w:type="gramEnd"/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 and UE doesn’t support </w:t>
            </w:r>
            <w:proofErr w:type="spellStart"/>
            <w:r>
              <w:rPr>
                <w:rFonts w:eastAsia="SimSun"/>
                <w:i/>
              </w:rPr>
              <w:t>simultaneousRxDataSSB-DiffNumerology</w:t>
            </w:r>
            <w:proofErr w:type="spellEnd"/>
            <w:r>
              <w:rPr>
                <w:rFonts w:eastAsia="SimSun"/>
                <w:iCs/>
              </w:rPr>
              <w:t xml:space="preserve">. </w:t>
            </w:r>
            <w:r w:rsidR="00A46CC8">
              <w:rPr>
                <w:rFonts w:eastAsia="SimSun"/>
                <w:iCs/>
              </w:rPr>
              <w:t>Otherwise,</w:t>
            </w:r>
            <w:r w:rsidR="001E58C2">
              <w:rPr>
                <w:rFonts w:eastAsia="SimSun"/>
                <w:iCs/>
              </w:rPr>
              <w:t xml:space="preserve"> UE is expected to receive PDSCH on symbols overlapping with SSB from cell with different PCI. It is common understanding that some degradation is expected due to overlapping signals on the same </w:t>
            </w:r>
            <w:proofErr w:type="spellStart"/>
            <w:r w:rsidR="001E58C2">
              <w:rPr>
                <w:rFonts w:eastAsia="SimSun"/>
                <w:iCs/>
              </w:rPr>
              <w:t>REs.</w:t>
            </w:r>
            <w:proofErr w:type="spellEnd"/>
            <w:r w:rsidR="001E58C2">
              <w:rPr>
                <w:rFonts w:eastAsia="SimSun"/>
                <w:iCs/>
              </w:rPr>
              <w:t xml:space="preserve"> </w:t>
            </w:r>
          </w:p>
          <w:p w14:paraId="517D5E78" w14:textId="100B3EF1" w:rsidR="001E58C2" w:rsidRDefault="001E58C2" w:rsidP="005B410D">
            <w:pPr>
              <w:spacing w:after="120"/>
              <w:rPr>
                <w:rFonts w:eastAsia="SimSun"/>
                <w:iCs/>
                <w:sz w:val="20"/>
                <w:szCs w:val="20"/>
                <w:lang w:val="en-GB" w:eastAsia="en-GB"/>
              </w:rPr>
            </w:pPr>
          </w:p>
        </w:tc>
      </w:tr>
    </w:tbl>
    <w:p w14:paraId="71E5AA49" w14:textId="77777777" w:rsidR="005D35F2" w:rsidRPr="0044328D" w:rsidRDefault="005D35F2" w:rsidP="005B410D">
      <w:pPr>
        <w:spacing w:after="120"/>
        <w:rPr>
          <w:rFonts w:eastAsia="SimSun"/>
          <w:iCs/>
          <w:sz w:val="20"/>
          <w:szCs w:val="20"/>
          <w:lang w:val="en-GB" w:eastAsia="en-GB"/>
        </w:rPr>
      </w:pPr>
    </w:p>
    <w:p w14:paraId="0B3141EF" w14:textId="77777777" w:rsidR="009F52D7" w:rsidRPr="002F79EB" w:rsidRDefault="009F52D7" w:rsidP="009F52D7">
      <w:pPr>
        <w:pStyle w:val="Heading1"/>
        <w:rPr>
          <w:lang w:val="en-US"/>
        </w:rPr>
      </w:pPr>
      <w:r>
        <w:rPr>
          <w:lang w:val="en-US"/>
        </w:rPr>
        <w:t>3. Conclusion</w:t>
      </w:r>
    </w:p>
    <w:p w14:paraId="7BBB2F9C" w14:textId="4C07AD10" w:rsidR="009F52D7" w:rsidRDefault="009F52D7" w:rsidP="005B410D">
      <w:pPr>
        <w:spacing w:after="120"/>
        <w:rPr>
          <w:sz w:val="20"/>
          <w:szCs w:val="20"/>
        </w:rPr>
      </w:pPr>
      <w:r w:rsidRPr="006A3366">
        <w:rPr>
          <w:sz w:val="20"/>
          <w:szCs w:val="20"/>
        </w:rPr>
        <w:t xml:space="preserve">In this paper, we provide our </w:t>
      </w:r>
      <w:r w:rsidR="006A3366" w:rsidRPr="006A3366">
        <w:rPr>
          <w:sz w:val="20"/>
          <w:szCs w:val="20"/>
        </w:rPr>
        <w:t>views on requirements for intercell beam management</w:t>
      </w:r>
      <w:r w:rsidRPr="006A3366">
        <w:rPr>
          <w:sz w:val="20"/>
          <w:szCs w:val="20"/>
        </w:rPr>
        <w:t>. Our observations and proposals are captured below:</w:t>
      </w:r>
    </w:p>
    <w:p w14:paraId="5D870B9D" w14:textId="3BCEFCE6" w:rsidR="00521AD6" w:rsidRPr="00521AD6" w:rsidRDefault="00521AD6" w:rsidP="005B410D">
      <w:pPr>
        <w:spacing w:after="120"/>
        <w:rPr>
          <w:b/>
          <w:bCs/>
          <w:sz w:val="20"/>
          <w:szCs w:val="20"/>
          <w:u w:val="single"/>
        </w:rPr>
      </w:pPr>
      <w:r w:rsidRPr="00521AD6">
        <w:rPr>
          <w:b/>
          <w:bCs/>
          <w:sz w:val="20"/>
          <w:szCs w:val="20"/>
          <w:u w:val="single"/>
        </w:rPr>
        <w:t>Sharing factors</w:t>
      </w:r>
    </w:p>
    <w:p w14:paraId="381E1231" w14:textId="77777777" w:rsidR="00521AD6" w:rsidRPr="0011246B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#1: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sharing factors agreed when periodicity of serving cell SSB and SSB from cell with different PCI are different and less than SMTC are incorrect.  </w:t>
      </w:r>
    </w:p>
    <w:p w14:paraId="74ACC201" w14:textId="77777777" w:rsidR="00521AD6" w:rsidRPr="0011246B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#2: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The current sharing factors don’t account for MG correctly.  </w:t>
      </w:r>
    </w:p>
    <w:p w14:paraId="229BA942" w14:textId="77777777" w:rsidR="00521AD6" w:rsidRPr="00F815F7" w:rsidRDefault="00521AD6" w:rsidP="00521AD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#1: RAN4 further discuss and agree on the sharing factors considering SSB occasions form serving cell and cell with different PCI, measurement gap and SMTC occasions.</w:t>
      </w:r>
    </w:p>
    <w:p w14:paraId="0EC8CF76" w14:textId="48CB956B" w:rsidR="00521AD6" w:rsidRDefault="00521AD6" w:rsidP="005B410D">
      <w:pPr>
        <w:spacing w:after="120"/>
        <w:rPr>
          <w:sz w:val="20"/>
          <w:szCs w:val="20"/>
        </w:rPr>
      </w:pPr>
    </w:p>
    <w:p w14:paraId="45300283" w14:textId="452A6C24" w:rsidR="00521AD6" w:rsidRPr="00521AD6" w:rsidRDefault="00521AD6" w:rsidP="005B410D">
      <w:pPr>
        <w:spacing w:after="120"/>
        <w:rPr>
          <w:b/>
          <w:bCs/>
          <w:sz w:val="20"/>
          <w:szCs w:val="20"/>
          <w:u w:val="single"/>
        </w:rPr>
      </w:pPr>
      <w:r w:rsidRPr="00521AD6">
        <w:rPr>
          <w:b/>
          <w:bCs/>
          <w:sz w:val="20"/>
          <w:szCs w:val="20"/>
          <w:u w:val="single"/>
        </w:rPr>
        <w:t>Applicability of Sharing factors</w:t>
      </w:r>
    </w:p>
    <w:p w14:paraId="61AD8A11" w14:textId="77777777" w:rsidR="00521AD6" w:rsidRDefault="00521AD6" w:rsidP="00521AD6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88182B">
        <w:rPr>
          <w:rFonts w:eastAsia="SimSun"/>
          <w:b/>
          <w:bCs/>
          <w:i/>
          <w:iCs/>
          <w:sz w:val="20"/>
          <w:szCs w:val="20"/>
          <w:lang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>3</w:t>
      </w:r>
      <w:r w:rsidRPr="0088182B">
        <w:rPr>
          <w:rFonts w:eastAsia="SimSun"/>
          <w:b/>
          <w:bCs/>
          <w:i/>
          <w:iCs/>
          <w:sz w:val="20"/>
          <w:szCs w:val="20"/>
          <w:lang w:eastAsia="en-GB"/>
        </w:rPr>
        <w:t>:</w:t>
      </w:r>
      <w:r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 </w:t>
      </w:r>
      <w:r>
        <w:rPr>
          <w:rFonts w:eastAsia="SimSun"/>
          <w:i/>
          <w:iCs/>
          <w:sz w:val="20"/>
          <w:szCs w:val="20"/>
          <w:lang w:eastAsia="en-GB"/>
        </w:rPr>
        <w:t xml:space="preserve">Overlapping SSB between serving cell and cell with different PCI could have 2 possibilities – Case 1 – SSBs are overlapping if they overlap based on SSB periodicity and offset alone with overlapping SSB window; Case 2 – SSBs are overlapping if they overlap in SSB window and have same SSB index. </w:t>
      </w:r>
    </w:p>
    <w:p w14:paraId="59969F17" w14:textId="77777777" w:rsidR="00521AD6" w:rsidRPr="00083DE7" w:rsidRDefault="00521AD6" w:rsidP="00521AD6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>
        <w:rPr>
          <w:rFonts w:eastAsia="SimSun"/>
          <w:b/>
          <w:bCs/>
          <w:sz w:val="20"/>
          <w:szCs w:val="20"/>
          <w:lang w:eastAsia="en-GB"/>
        </w:rPr>
        <w:t>Proposal #2: RAN4 further discuss and confirm definition of overlapping SSB between serving cell and cell with different PCI and capture it in spec.</w:t>
      </w:r>
    </w:p>
    <w:p w14:paraId="02622B4C" w14:textId="77777777" w:rsidR="00521AD6" w:rsidRPr="00174454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 w:rsidRPr="00174454">
        <w:rPr>
          <w:rFonts w:eastAsia="SimSun"/>
          <w:b/>
          <w:bCs/>
          <w:i/>
          <w:iCs/>
          <w:sz w:val="20"/>
          <w:szCs w:val="20"/>
          <w:lang w:val="en-GB" w:eastAsia="en-GB"/>
        </w:rPr>
        <w:t>Observation #</w:t>
      </w: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>4</w:t>
      </w:r>
      <w:r w:rsidRPr="00174454"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: </w:t>
      </w:r>
      <w:r w:rsidRPr="00174454">
        <w:rPr>
          <w:rFonts w:eastAsia="SimSun"/>
          <w:i/>
          <w:iCs/>
          <w:sz w:val="20"/>
          <w:szCs w:val="20"/>
          <w:lang w:val="en-GB" w:eastAsia="en-GB"/>
        </w:rPr>
        <w:t>If Case 1 is agreed as the definition of overlapping SSBs, sharing factors are applicable when SSBs windows overlap based on periodicity and offset of SSBs without considering SSB index.</w:t>
      </w:r>
    </w:p>
    <w:p w14:paraId="0B23B258" w14:textId="77777777" w:rsidR="00521AD6" w:rsidRPr="00174454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#5: </w:t>
      </w:r>
      <w:r>
        <w:rPr>
          <w:rFonts w:eastAsia="SimSun"/>
          <w:i/>
          <w:iCs/>
          <w:sz w:val="20"/>
          <w:szCs w:val="20"/>
          <w:lang w:val="en-GB" w:eastAsia="en-GB"/>
        </w:rPr>
        <w:t>If case 2 is agreed as definition of overlapping SSB, then we need to consider SSB index in the definition of overlapping.</w:t>
      </w:r>
    </w:p>
    <w:p w14:paraId="737D8221" w14:textId="77777777" w:rsidR="00521AD6" w:rsidRPr="002363D0" w:rsidRDefault="00521AD6" w:rsidP="00521AD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#3: In case overlapping is defined based on SSB occasion and SSB index, we further discuss overlapping definition and applicability of sharing factors in FR2. </w:t>
      </w:r>
    </w:p>
    <w:p w14:paraId="30F62A9C" w14:textId="77777777" w:rsidR="00521AD6" w:rsidRPr="004053CE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#6: </w:t>
      </w:r>
      <w:r>
        <w:rPr>
          <w:rFonts w:eastAsia="SimSun"/>
          <w:i/>
          <w:iCs/>
          <w:sz w:val="20"/>
          <w:szCs w:val="20"/>
          <w:lang w:val="en-GB" w:eastAsia="en-GB"/>
        </w:rPr>
        <w:t>The RX beams need to switch for measuring adjacent SSBs from different cells</w:t>
      </w:r>
    </w:p>
    <w:p w14:paraId="6ECD6C53" w14:textId="77777777" w:rsidR="00521AD6" w:rsidRPr="00B35182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#7: 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Measuring serving cell SSB and SSB from cell with different PCI that are adjacent without </w:t>
      </w:r>
      <w:proofErr w:type="spellStart"/>
      <w:r>
        <w:rPr>
          <w:rFonts w:eastAsia="SimSun"/>
          <w:i/>
          <w:iCs/>
          <w:sz w:val="20"/>
          <w:szCs w:val="20"/>
          <w:lang w:val="en-GB" w:eastAsia="en-GB"/>
        </w:rPr>
        <w:t>sharaing</w:t>
      </w:r>
      <w:proofErr w:type="spellEnd"/>
      <w:r>
        <w:rPr>
          <w:rFonts w:eastAsia="SimSun"/>
          <w:i/>
          <w:iCs/>
          <w:sz w:val="20"/>
          <w:szCs w:val="20"/>
          <w:lang w:val="en-GB" w:eastAsia="en-GB"/>
        </w:rPr>
        <w:t xml:space="preserve"> factor might be challenging for UE </w:t>
      </w:r>
    </w:p>
    <w:p w14:paraId="59C19B32" w14:textId="0512161B" w:rsidR="00521AD6" w:rsidRDefault="00521AD6" w:rsidP="00521AD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#4: If we define overlapping </w:t>
      </w:r>
      <w:r>
        <w:rPr>
          <w:rFonts w:eastAsia="SimSun"/>
          <w:b/>
          <w:bCs/>
          <w:sz w:val="20"/>
          <w:szCs w:val="20"/>
          <w:lang w:val="en-GB" w:eastAsia="en-GB"/>
        </w:rPr>
        <w:t>considering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SSB index - Define overlapping SSBs when SSBs from different cells have the same SSB index or are adjacent without symbol gap between them. Sharing factor applies on overlapping SSBs from different cells. </w:t>
      </w:r>
    </w:p>
    <w:p w14:paraId="078367F7" w14:textId="58E30FFB" w:rsidR="00521AD6" w:rsidRDefault="00521AD6" w:rsidP="005B410D">
      <w:pPr>
        <w:spacing w:after="120"/>
        <w:rPr>
          <w:sz w:val="20"/>
          <w:szCs w:val="20"/>
        </w:rPr>
      </w:pPr>
    </w:p>
    <w:p w14:paraId="16BA419D" w14:textId="2EA94CEA" w:rsidR="00521AD6" w:rsidRPr="00521AD6" w:rsidRDefault="00521AD6" w:rsidP="00521AD6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Scheduling Restriction</w:t>
      </w:r>
    </w:p>
    <w:p w14:paraId="157E3165" w14:textId="77777777" w:rsidR="00521AD6" w:rsidRDefault="00521AD6" w:rsidP="00521AD6">
      <w:pPr>
        <w:spacing w:after="120"/>
        <w:rPr>
          <w:rFonts w:eastAsia="SimSun"/>
          <w:i/>
          <w:iCs/>
          <w:sz w:val="20"/>
          <w:szCs w:val="20"/>
          <w:lang w:val="en-GB" w:eastAsia="en-GB"/>
        </w:rPr>
      </w:pPr>
      <w:r>
        <w:rPr>
          <w:rFonts w:eastAsia="SimSun"/>
          <w:b/>
          <w:bCs/>
          <w:i/>
          <w:iCs/>
          <w:sz w:val="20"/>
          <w:szCs w:val="20"/>
          <w:lang w:val="en-GB" w:eastAsia="en-GB"/>
        </w:rPr>
        <w:t xml:space="preserve">Observation #8: </w:t>
      </w:r>
      <w:r w:rsidRPr="005C4761">
        <w:rPr>
          <w:rFonts w:eastAsia="SimSun"/>
          <w:i/>
          <w:iCs/>
          <w:sz w:val="20"/>
          <w:szCs w:val="20"/>
          <w:lang w:val="en-GB" w:eastAsia="en-GB"/>
        </w:rPr>
        <w:t>Scheduling restriction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or measurement restriction</w:t>
      </w:r>
      <w:r w:rsidRPr="005C4761">
        <w:rPr>
          <w:rFonts w:eastAsia="SimSun"/>
          <w:i/>
          <w:iCs/>
          <w:sz w:val="20"/>
          <w:szCs w:val="20"/>
          <w:lang w:val="en-GB" w:eastAsia="en-GB"/>
        </w:rPr>
        <w:t xml:space="preserve"> is missing in FR1</w:t>
      </w:r>
      <w:r>
        <w:rPr>
          <w:rFonts w:eastAsia="SimSun"/>
          <w:i/>
          <w:iCs/>
          <w:sz w:val="20"/>
          <w:szCs w:val="20"/>
          <w:lang w:val="en-GB" w:eastAsia="en-GB"/>
        </w:rPr>
        <w:t xml:space="preserve"> for SSB symbols from cell with different PCI overlapping with UL slots in dynamic TDD. </w:t>
      </w:r>
      <w:r w:rsidRPr="005C4761">
        <w:rPr>
          <w:rFonts w:eastAsia="SimSun"/>
          <w:i/>
          <w:iCs/>
          <w:sz w:val="20"/>
          <w:szCs w:val="20"/>
          <w:lang w:val="en-GB" w:eastAsia="en-GB"/>
        </w:rPr>
        <w:t xml:space="preserve"> </w:t>
      </w:r>
    </w:p>
    <w:p w14:paraId="2539AC76" w14:textId="77777777" w:rsidR="00521AD6" w:rsidRDefault="00521AD6" w:rsidP="00521AD6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>Proposal #5: Introduce scheduling restriction for dynamic TDD when L1-RSRP measurement on cell with different PCI overlaps with serving cell UL slots.</w:t>
      </w:r>
    </w:p>
    <w:p w14:paraId="19E8E588" w14:textId="4B1BF169" w:rsidR="00521AD6" w:rsidRDefault="00521AD6" w:rsidP="005B410D">
      <w:pPr>
        <w:spacing w:after="120"/>
        <w:rPr>
          <w:sz w:val="20"/>
          <w:szCs w:val="20"/>
        </w:rPr>
      </w:pPr>
    </w:p>
    <w:p w14:paraId="1E672E80" w14:textId="75853C4D" w:rsidR="00A46CC8" w:rsidRDefault="00A46CC8" w:rsidP="00A46CC8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Reply LS to RAN1</w:t>
      </w:r>
    </w:p>
    <w:p w14:paraId="22CA7820" w14:textId="77777777" w:rsidR="00A46CC8" w:rsidRPr="00A46CC8" w:rsidRDefault="00A46CC8" w:rsidP="00A46CC8">
      <w:pPr>
        <w:spacing w:after="120"/>
        <w:rPr>
          <w:rFonts w:eastAsia="SimSun"/>
          <w:i/>
        </w:rPr>
      </w:pPr>
      <w:r>
        <w:rPr>
          <w:rFonts w:eastAsia="SimSun"/>
          <w:b/>
          <w:bCs/>
          <w:i/>
        </w:rPr>
        <w:t xml:space="preserve">Observation #9: </w:t>
      </w:r>
      <w:r>
        <w:rPr>
          <w:rFonts w:eastAsia="SimSun"/>
          <w:i/>
        </w:rPr>
        <w:t xml:space="preserve">RAN4 has scheduling restriction in FR1 for SSB symbols from cell with different PCI configured for L1-RSRP measurements if UE doesn’t support </w:t>
      </w:r>
      <w:proofErr w:type="spellStart"/>
      <w:r>
        <w:rPr>
          <w:rFonts w:eastAsia="SimSun"/>
          <w:i/>
        </w:rPr>
        <w:t>simultaneousRxDataSSB-DiffNumerology</w:t>
      </w:r>
      <w:proofErr w:type="spellEnd"/>
      <w:r>
        <w:rPr>
          <w:rFonts w:eastAsia="SimSun"/>
          <w:iCs/>
        </w:rPr>
        <w:t xml:space="preserve"> </w:t>
      </w:r>
      <w:r w:rsidRPr="00A46CC8">
        <w:rPr>
          <w:rFonts w:eastAsia="SimSun"/>
          <w:i/>
        </w:rPr>
        <w:t>and SCS of data and SSB are different. No other measurement restrictions or scheduling restrictions are introduced.</w:t>
      </w:r>
    </w:p>
    <w:p w14:paraId="4C6F2869" w14:textId="77777777" w:rsidR="00A46CC8" w:rsidRPr="001D7B58" w:rsidRDefault="00A46CC8" w:rsidP="00A46CC8">
      <w:pPr>
        <w:spacing w:after="120"/>
        <w:rPr>
          <w:rFonts w:eastAsia="SimSun"/>
          <w:b/>
          <w:bCs/>
          <w:iCs/>
          <w:sz w:val="20"/>
          <w:szCs w:val="20"/>
          <w:lang w:val="en-GB" w:eastAsia="en-GB"/>
        </w:rPr>
      </w:pPr>
      <w:r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Proposal #6: Send </w:t>
      </w:r>
      <w:proofErr w:type="gramStart"/>
      <w:r w:rsidRPr="001D7B58">
        <w:rPr>
          <w:rFonts w:eastAsia="SimSun"/>
          <w:b/>
          <w:bCs/>
          <w:iCs/>
          <w:sz w:val="20"/>
          <w:szCs w:val="20"/>
          <w:lang w:val="en-GB" w:eastAsia="en-GB"/>
        </w:rPr>
        <w:t>reply</w:t>
      </w:r>
      <w:proofErr w:type="gramEnd"/>
      <w:r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LS to RAN1 capturing the current status of requirements in RAN4</w:t>
      </w:r>
      <w:r>
        <w:rPr>
          <w:rFonts w:eastAsia="SimSun"/>
          <w:b/>
          <w:bCs/>
          <w:iCs/>
          <w:sz w:val="20"/>
          <w:szCs w:val="20"/>
          <w:lang w:val="en-GB" w:eastAsia="en-GB"/>
        </w:rPr>
        <w:t xml:space="preserve"> and consider our TP in the reply LS</w:t>
      </w:r>
      <w:r w:rsidRPr="001D7B58">
        <w:rPr>
          <w:rFonts w:eastAsia="SimSun"/>
          <w:b/>
          <w:bCs/>
          <w:iCs/>
          <w:sz w:val="20"/>
          <w:szCs w:val="20"/>
          <w:lang w:val="en-GB" w:eastAsia="en-GB"/>
        </w:rPr>
        <w:t xml:space="preserve">. </w:t>
      </w:r>
    </w:p>
    <w:p w14:paraId="5F6E143E" w14:textId="77777777" w:rsidR="00A46CC8" w:rsidRDefault="00A46CC8" w:rsidP="00A46CC8">
      <w:pPr>
        <w:spacing w:after="120"/>
        <w:rPr>
          <w:rFonts w:eastAsia="SimSun"/>
          <w:iCs/>
          <w:sz w:val="20"/>
          <w:szCs w:val="20"/>
          <w:lang w:val="en-GB" w:eastAsia="en-GB"/>
        </w:rPr>
      </w:pPr>
      <w:r>
        <w:rPr>
          <w:rFonts w:eastAsia="SimSun"/>
          <w:iCs/>
          <w:sz w:val="20"/>
          <w:szCs w:val="20"/>
          <w:lang w:val="en-GB" w:eastAsia="en-GB"/>
        </w:rPr>
        <w:t>TP for Reply 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6CC8" w14:paraId="571DCF76" w14:textId="77777777" w:rsidTr="005D35F2">
        <w:tc>
          <w:tcPr>
            <w:tcW w:w="9350" w:type="dxa"/>
          </w:tcPr>
          <w:p w14:paraId="1D0B6F09" w14:textId="77777777" w:rsidR="00A46CC8" w:rsidRDefault="00A46CC8" w:rsidP="003F12BA">
            <w:pPr>
              <w:spacing w:after="120"/>
              <w:rPr>
                <w:rFonts w:eastAsia="SimSun"/>
                <w:iCs/>
                <w:sz w:val="20"/>
                <w:szCs w:val="20"/>
                <w:lang w:val="en-GB" w:eastAsia="en-GB"/>
              </w:rPr>
            </w:pPr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RAN4 would like to thank RAN1 for the LS on </w:t>
            </w:r>
            <w:r w:rsidRPr="00EF49BC">
              <w:rPr>
                <w:rFonts w:eastAsia="SimSun"/>
                <w:iCs/>
                <w:sz w:val="20"/>
                <w:szCs w:val="20"/>
                <w:lang w:val="en-GB" w:eastAsia="en-GB"/>
              </w:rPr>
              <w:t>SSB measurement for L1-RSRP on inter-cell beam management</w:t>
            </w:r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. </w:t>
            </w:r>
          </w:p>
          <w:p w14:paraId="5AAF5DF2" w14:textId="77777777" w:rsidR="00A46CC8" w:rsidRDefault="00A46CC8" w:rsidP="003F12BA">
            <w:pPr>
              <w:spacing w:after="120"/>
              <w:rPr>
                <w:rFonts w:eastAsia="SimSun"/>
                <w:iCs/>
              </w:rPr>
            </w:pPr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For L1-RSRP measurement on SSB on cell with different PCI, in FR1 RAN4 defines scheduling restriction on PDCCH/PDSCH on symbols overlapping with SSB from cell with different PCI if SSB and PDSCH/PDCCH have different </w:t>
            </w:r>
            <w:proofErr w:type="gramStart"/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>SCS</w:t>
            </w:r>
            <w:proofErr w:type="gramEnd"/>
            <w:r>
              <w:rPr>
                <w:rFonts w:eastAsia="SimSun"/>
                <w:iCs/>
                <w:sz w:val="20"/>
                <w:szCs w:val="20"/>
                <w:lang w:val="en-GB" w:eastAsia="en-GB"/>
              </w:rPr>
              <w:t xml:space="preserve"> and UE doesn’t support </w:t>
            </w:r>
            <w:proofErr w:type="spellStart"/>
            <w:r>
              <w:rPr>
                <w:rFonts w:eastAsia="SimSun"/>
                <w:i/>
              </w:rPr>
              <w:t>simultaneousRxDataSSB-DiffNumerology</w:t>
            </w:r>
            <w:proofErr w:type="spellEnd"/>
            <w:r>
              <w:rPr>
                <w:rFonts w:eastAsia="SimSun"/>
                <w:iCs/>
              </w:rPr>
              <w:t xml:space="preserve">. Otherwise, UE is expected to receive PDSCH on symbols overlapping with SSB from cell with different PCI. It is common understanding that some degradation is expected due to overlapping signals on the same </w:t>
            </w:r>
            <w:proofErr w:type="spellStart"/>
            <w:r>
              <w:rPr>
                <w:rFonts w:eastAsia="SimSun"/>
                <w:iCs/>
              </w:rPr>
              <w:t>REs.</w:t>
            </w:r>
            <w:proofErr w:type="spellEnd"/>
            <w:r>
              <w:rPr>
                <w:rFonts w:eastAsia="SimSun"/>
                <w:iCs/>
              </w:rPr>
              <w:t xml:space="preserve"> </w:t>
            </w:r>
          </w:p>
          <w:p w14:paraId="14B3F72A" w14:textId="77777777" w:rsidR="00A46CC8" w:rsidRDefault="00A46CC8" w:rsidP="003F12BA">
            <w:pPr>
              <w:spacing w:after="120"/>
              <w:rPr>
                <w:rFonts w:eastAsia="SimSun"/>
                <w:iCs/>
                <w:sz w:val="20"/>
                <w:szCs w:val="20"/>
                <w:lang w:val="en-GB" w:eastAsia="en-GB"/>
              </w:rPr>
            </w:pPr>
          </w:p>
        </w:tc>
      </w:tr>
    </w:tbl>
    <w:p w14:paraId="13675414" w14:textId="77777777" w:rsidR="00A46CC8" w:rsidRPr="00A46CC8" w:rsidRDefault="00A46CC8" w:rsidP="00A46CC8">
      <w:pPr>
        <w:spacing w:after="120"/>
        <w:rPr>
          <w:sz w:val="20"/>
          <w:szCs w:val="20"/>
        </w:rPr>
      </w:pPr>
    </w:p>
    <w:p w14:paraId="0A0935F2" w14:textId="77777777" w:rsidR="00A46CC8" w:rsidRDefault="00A46CC8" w:rsidP="005B410D">
      <w:pPr>
        <w:spacing w:after="120"/>
        <w:rPr>
          <w:sz w:val="20"/>
          <w:szCs w:val="20"/>
        </w:rPr>
      </w:pPr>
    </w:p>
    <w:p w14:paraId="1E8DE80D" w14:textId="77777777" w:rsidR="00521AD6" w:rsidRPr="005B410D" w:rsidRDefault="00521AD6" w:rsidP="005B410D">
      <w:pPr>
        <w:spacing w:after="120"/>
        <w:rPr>
          <w:sz w:val="20"/>
          <w:szCs w:val="20"/>
        </w:rPr>
      </w:pPr>
    </w:p>
    <w:p w14:paraId="43538C86" w14:textId="77777777" w:rsidR="009F52D7" w:rsidRDefault="009F52D7" w:rsidP="009F52D7">
      <w:pPr>
        <w:pStyle w:val="Heading1"/>
        <w:ind w:left="432" w:hanging="432"/>
        <w:rPr>
          <w:lang w:val="en-US"/>
        </w:rPr>
      </w:pPr>
      <w:r>
        <w:rPr>
          <w:lang w:val="en-US"/>
        </w:rPr>
        <w:t>Reference</w:t>
      </w:r>
    </w:p>
    <w:p w14:paraId="509A2F1D" w14:textId="4470AE6E" w:rsidR="00C94AC7" w:rsidRDefault="00DA7213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DA7213">
        <w:rPr>
          <w:rFonts w:ascii="Times New Roman" w:hAnsi="Times New Roman" w:cs="Times New Roman"/>
          <w:sz w:val="20"/>
          <w:szCs w:val="20"/>
          <w:lang w:val="en-GB"/>
        </w:rPr>
        <w:t>R4-2211148</w:t>
      </w:r>
      <w:r w:rsidR="00C94AC7" w:rsidRPr="00731FCA">
        <w:rPr>
          <w:rFonts w:ascii="Times New Roman" w:hAnsi="Times New Roman" w:cs="Times New Roman"/>
          <w:sz w:val="20"/>
          <w:szCs w:val="20"/>
        </w:rPr>
        <w:t>, “</w:t>
      </w:r>
      <w:r w:rsidRPr="00DA7213">
        <w:rPr>
          <w:rFonts w:ascii="Times New Roman" w:hAnsi="Times New Roman" w:cs="Times New Roman"/>
          <w:sz w:val="20"/>
          <w:szCs w:val="20"/>
        </w:rPr>
        <w:t xml:space="preserve">WF on </w:t>
      </w:r>
      <w:proofErr w:type="spellStart"/>
      <w:r w:rsidRPr="00DA7213">
        <w:rPr>
          <w:rFonts w:ascii="Times New Roman" w:hAnsi="Times New Roman" w:cs="Times New Roman"/>
          <w:sz w:val="20"/>
          <w:szCs w:val="20"/>
        </w:rPr>
        <w:t>FeMIMO</w:t>
      </w:r>
      <w:proofErr w:type="spellEnd"/>
      <w:r w:rsidRPr="00DA7213">
        <w:rPr>
          <w:rFonts w:ascii="Times New Roman" w:hAnsi="Times New Roman" w:cs="Times New Roman"/>
          <w:sz w:val="20"/>
          <w:szCs w:val="20"/>
        </w:rPr>
        <w:t xml:space="preserve"> RRM requirements for inter-cell beam management and TRP-specific link recovery</w:t>
      </w:r>
      <w:r w:rsidR="00C94AC7" w:rsidRPr="00731FCA">
        <w:rPr>
          <w:rFonts w:ascii="Times New Roman" w:hAnsi="Times New Roman" w:cs="Times New Roman"/>
          <w:sz w:val="20"/>
          <w:szCs w:val="20"/>
        </w:rPr>
        <w:t xml:space="preserve">”, </w:t>
      </w:r>
      <w:r>
        <w:rPr>
          <w:rFonts w:ascii="Times New Roman" w:hAnsi="Times New Roman" w:cs="Times New Roman"/>
          <w:sz w:val="20"/>
          <w:szCs w:val="20"/>
        </w:rPr>
        <w:t>Huawei</w:t>
      </w:r>
      <w:r w:rsidR="00C94AC7" w:rsidRPr="00731FCA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31E08967" w14:textId="696CBECA" w:rsidR="005D35F2" w:rsidRPr="00731FCA" w:rsidRDefault="005D35F2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D35F2">
        <w:rPr>
          <w:rFonts w:ascii="Times New Roman" w:hAnsi="Times New Roman" w:cs="Times New Roman"/>
          <w:sz w:val="20"/>
          <w:szCs w:val="20"/>
        </w:rPr>
        <w:t>R4-2211517</w:t>
      </w:r>
      <w:r>
        <w:rPr>
          <w:rFonts w:ascii="Times New Roman" w:hAnsi="Times New Roman" w:cs="Times New Roman"/>
          <w:sz w:val="20"/>
          <w:szCs w:val="20"/>
        </w:rPr>
        <w:t>, “</w:t>
      </w:r>
      <w:r w:rsidRPr="005D35F2">
        <w:rPr>
          <w:rFonts w:ascii="Times New Roman" w:hAnsi="Times New Roman" w:cs="Times New Roman"/>
          <w:sz w:val="20"/>
          <w:szCs w:val="20"/>
        </w:rPr>
        <w:t>LS to RAN4 on SSB measurement for L1-RSRP on inter-cell beam management</w:t>
      </w:r>
      <w:r>
        <w:rPr>
          <w:rFonts w:ascii="Times New Roman" w:hAnsi="Times New Roman" w:cs="Times New Roman"/>
          <w:sz w:val="20"/>
          <w:szCs w:val="20"/>
        </w:rPr>
        <w:t>”, RAN1</w:t>
      </w:r>
      <w:r w:rsidR="00EF49BC">
        <w:rPr>
          <w:rFonts w:ascii="Times New Roman" w:hAnsi="Times New Roman" w:cs="Times New Roman"/>
          <w:sz w:val="20"/>
          <w:szCs w:val="20"/>
        </w:rPr>
        <w:t>.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3FB300D"/>
    <w:multiLevelType w:val="multilevel"/>
    <w:tmpl w:val="23B2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4664E44"/>
    <w:multiLevelType w:val="hybridMultilevel"/>
    <w:tmpl w:val="77A45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77460790"/>
    <w:multiLevelType w:val="hybridMultilevel"/>
    <w:tmpl w:val="A6685C08"/>
    <w:lvl w:ilvl="0" w:tplc="C16E529C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59338048">
    <w:abstractNumId w:val="2"/>
  </w:num>
  <w:num w:numId="2" w16cid:durableId="1198423226">
    <w:abstractNumId w:val="4"/>
  </w:num>
  <w:num w:numId="3" w16cid:durableId="1871456649">
    <w:abstractNumId w:val="5"/>
  </w:num>
  <w:num w:numId="4" w16cid:durableId="1158231064">
    <w:abstractNumId w:val="3"/>
  </w:num>
  <w:num w:numId="5" w16cid:durableId="1788499240">
    <w:abstractNumId w:val="0"/>
  </w:num>
  <w:num w:numId="6" w16cid:durableId="2078816408">
    <w:abstractNumId w:val="6"/>
  </w:num>
  <w:num w:numId="7" w16cid:durableId="1556962524">
    <w:abstractNumId w:val="2"/>
  </w:num>
  <w:num w:numId="8" w16cid:durableId="666249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07009"/>
    <w:rsid w:val="00014E63"/>
    <w:rsid w:val="0003629C"/>
    <w:rsid w:val="00083DE7"/>
    <w:rsid w:val="000A6ED6"/>
    <w:rsid w:val="000B379D"/>
    <w:rsid w:val="0011246B"/>
    <w:rsid w:val="00121828"/>
    <w:rsid w:val="00125580"/>
    <w:rsid w:val="00143857"/>
    <w:rsid w:val="00174454"/>
    <w:rsid w:val="00177147"/>
    <w:rsid w:val="001A787A"/>
    <w:rsid w:val="001B5D0A"/>
    <w:rsid w:val="001C663E"/>
    <w:rsid w:val="001D7B58"/>
    <w:rsid w:val="001E58C2"/>
    <w:rsid w:val="001F79CD"/>
    <w:rsid w:val="0020378F"/>
    <w:rsid w:val="00204E69"/>
    <w:rsid w:val="002106FF"/>
    <w:rsid w:val="002363D0"/>
    <w:rsid w:val="002852FD"/>
    <w:rsid w:val="002870EA"/>
    <w:rsid w:val="00295417"/>
    <w:rsid w:val="002B0BC3"/>
    <w:rsid w:val="002B6150"/>
    <w:rsid w:val="002F189E"/>
    <w:rsid w:val="002F4FA3"/>
    <w:rsid w:val="003006DF"/>
    <w:rsid w:val="0031030C"/>
    <w:rsid w:val="003610C2"/>
    <w:rsid w:val="00380259"/>
    <w:rsid w:val="00381D2B"/>
    <w:rsid w:val="003955A2"/>
    <w:rsid w:val="003A0BC0"/>
    <w:rsid w:val="003A5FF1"/>
    <w:rsid w:val="003B4AB2"/>
    <w:rsid w:val="003D356B"/>
    <w:rsid w:val="004053CE"/>
    <w:rsid w:val="00437BBE"/>
    <w:rsid w:val="00437C06"/>
    <w:rsid w:val="0044328D"/>
    <w:rsid w:val="00467D49"/>
    <w:rsid w:val="004717E8"/>
    <w:rsid w:val="0047576D"/>
    <w:rsid w:val="004C18BC"/>
    <w:rsid w:val="004C6458"/>
    <w:rsid w:val="004D1584"/>
    <w:rsid w:val="004D2EA0"/>
    <w:rsid w:val="00521AD6"/>
    <w:rsid w:val="00560126"/>
    <w:rsid w:val="0057184D"/>
    <w:rsid w:val="00586AB4"/>
    <w:rsid w:val="00591BA8"/>
    <w:rsid w:val="005B410D"/>
    <w:rsid w:val="005C4761"/>
    <w:rsid w:val="005D1B1F"/>
    <w:rsid w:val="005D35F2"/>
    <w:rsid w:val="00610FE9"/>
    <w:rsid w:val="00626BDE"/>
    <w:rsid w:val="00651D5D"/>
    <w:rsid w:val="00665623"/>
    <w:rsid w:val="00683E66"/>
    <w:rsid w:val="006A3366"/>
    <w:rsid w:val="006A3514"/>
    <w:rsid w:val="006A67F7"/>
    <w:rsid w:val="006E08D1"/>
    <w:rsid w:val="006F0699"/>
    <w:rsid w:val="007256F1"/>
    <w:rsid w:val="007259AB"/>
    <w:rsid w:val="00731FCA"/>
    <w:rsid w:val="007612F3"/>
    <w:rsid w:val="0076216B"/>
    <w:rsid w:val="00766F00"/>
    <w:rsid w:val="00775238"/>
    <w:rsid w:val="007A3BE1"/>
    <w:rsid w:val="007A4398"/>
    <w:rsid w:val="007C626C"/>
    <w:rsid w:val="007C7AE6"/>
    <w:rsid w:val="007D071E"/>
    <w:rsid w:val="007F1CFA"/>
    <w:rsid w:val="00844374"/>
    <w:rsid w:val="00851F76"/>
    <w:rsid w:val="008626D1"/>
    <w:rsid w:val="008758D9"/>
    <w:rsid w:val="0088182B"/>
    <w:rsid w:val="00882B75"/>
    <w:rsid w:val="0088495F"/>
    <w:rsid w:val="008B54BF"/>
    <w:rsid w:val="008C02CB"/>
    <w:rsid w:val="008C2303"/>
    <w:rsid w:val="00924CB2"/>
    <w:rsid w:val="00932C93"/>
    <w:rsid w:val="00936FFD"/>
    <w:rsid w:val="00951300"/>
    <w:rsid w:val="00962943"/>
    <w:rsid w:val="00970536"/>
    <w:rsid w:val="009A272E"/>
    <w:rsid w:val="009A2B46"/>
    <w:rsid w:val="009B34D4"/>
    <w:rsid w:val="009D2557"/>
    <w:rsid w:val="009D596C"/>
    <w:rsid w:val="009F52D7"/>
    <w:rsid w:val="00A00727"/>
    <w:rsid w:val="00A211CC"/>
    <w:rsid w:val="00A46CC8"/>
    <w:rsid w:val="00A859D3"/>
    <w:rsid w:val="00A91F07"/>
    <w:rsid w:val="00AA1AFC"/>
    <w:rsid w:val="00AB3A66"/>
    <w:rsid w:val="00AD0425"/>
    <w:rsid w:val="00B07B15"/>
    <w:rsid w:val="00B35182"/>
    <w:rsid w:val="00B749F7"/>
    <w:rsid w:val="00B8567C"/>
    <w:rsid w:val="00BA0B91"/>
    <w:rsid w:val="00BD4711"/>
    <w:rsid w:val="00BF678E"/>
    <w:rsid w:val="00C07B36"/>
    <w:rsid w:val="00C25C95"/>
    <w:rsid w:val="00C94AC7"/>
    <w:rsid w:val="00CB28DC"/>
    <w:rsid w:val="00CD0F63"/>
    <w:rsid w:val="00CF1266"/>
    <w:rsid w:val="00D161C7"/>
    <w:rsid w:val="00D2251E"/>
    <w:rsid w:val="00D73EC2"/>
    <w:rsid w:val="00D75BD6"/>
    <w:rsid w:val="00DA7213"/>
    <w:rsid w:val="00DB5DC8"/>
    <w:rsid w:val="00DB6943"/>
    <w:rsid w:val="00DC19E0"/>
    <w:rsid w:val="00DF1ED2"/>
    <w:rsid w:val="00E3017B"/>
    <w:rsid w:val="00E4277E"/>
    <w:rsid w:val="00E5586A"/>
    <w:rsid w:val="00E71FC5"/>
    <w:rsid w:val="00E80EE6"/>
    <w:rsid w:val="00E9138B"/>
    <w:rsid w:val="00E94EC4"/>
    <w:rsid w:val="00EA6CB7"/>
    <w:rsid w:val="00EE16B7"/>
    <w:rsid w:val="00EF49BC"/>
    <w:rsid w:val="00F26047"/>
    <w:rsid w:val="00F303BC"/>
    <w:rsid w:val="00F342CA"/>
    <w:rsid w:val="00F441E8"/>
    <w:rsid w:val="00F815F7"/>
    <w:rsid w:val="00FA353F"/>
    <w:rsid w:val="00FA5808"/>
    <w:rsid w:val="00FA6352"/>
    <w:rsid w:val="00FD0637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91BA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aliases w:val="TableGrid"/>
    <w:basedOn w:val="TableNormal"/>
    <w:uiPriority w:val="39"/>
    <w:qFormat/>
    <w:rsid w:val="00B74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"/>
    <w:qFormat/>
    <w:rsid w:val="0003629C"/>
    <w:pPr>
      <w:spacing w:after="180"/>
      <w:ind w:left="568" w:hanging="284"/>
      <w:jc w:val="left"/>
    </w:pPr>
    <w:rPr>
      <w:rFonts w:eastAsia="SimSun"/>
      <w:sz w:val="20"/>
      <w:szCs w:val="20"/>
      <w:lang w:val="en-GB"/>
    </w:rPr>
  </w:style>
  <w:style w:type="character" w:customStyle="1" w:styleId="B1Char">
    <w:name w:val="B1 Char"/>
    <w:link w:val="B1"/>
    <w:qFormat/>
    <w:rsid w:val="0003629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91BA8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BodyText">
    <w:name w:val="Body Text"/>
    <w:basedOn w:val="Normal"/>
    <w:link w:val="BodyTextChar"/>
    <w:semiHidden/>
    <w:rsid w:val="00BD4711"/>
    <w:pPr>
      <w:jc w:val="left"/>
    </w:pPr>
    <w:rPr>
      <w:rFonts w:ascii="Arial" w:eastAsia="SimSun" w:hAnsi="Arial" w:cs="Arial"/>
      <w:color w:val="FF0000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BD4711"/>
    <w:rPr>
      <w:rFonts w:ascii="Arial" w:eastAsia="SimSun" w:hAnsi="Arial" w:cs="Arial"/>
      <w:color w:val="FF0000"/>
      <w:sz w:val="20"/>
      <w:szCs w:val="20"/>
      <w:lang w:val="en-GB"/>
    </w:rPr>
  </w:style>
  <w:style w:type="character" w:customStyle="1" w:styleId="apple-converted-space">
    <w:name w:val="apple-converted-space"/>
    <w:basedOn w:val="DefaultParagraphFont"/>
    <w:qFormat/>
    <w:rsid w:val="00BD4711"/>
  </w:style>
  <w:style w:type="character" w:styleId="Strong">
    <w:name w:val="Strong"/>
    <w:uiPriority w:val="22"/>
    <w:qFormat/>
    <w:rsid w:val="00BD4711"/>
    <w:rPr>
      <w:b/>
      <w:bCs/>
    </w:rPr>
  </w:style>
  <w:style w:type="character" w:styleId="Emphasis">
    <w:name w:val="Emphasis"/>
    <w:basedOn w:val="DefaultParagraphFont"/>
    <w:uiPriority w:val="20"/>
    <w:qFormat/>
    <w:rsid w:val="00BD471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3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2181</Words>
  <Characters>12329</Characters>
  <Application>Microsoft Office Word</Application>
  <DocSecurity>0</DocSecurity>
  <Lines>1541</Lines>
  <Paragraphs>725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2022-08-10T05:06:00Z</dcterms:created>
  <dcterms:modified xsi:type="dcterms:W3CDTF">2022-08-10T06:32:00Z</dcterms:modified>
</cp:coreProperties>
</file>