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C9836D" w14:textId="03AEA698" w:rsidR="006D6B31" w:rsidRPr="00CF49D1" w:rsidRDefault="009E07E6" w:rsidP="006D6B31">
      <w:pPr>
        <w:tabs>
          <w:tab w:val="right" w:pos="9639"/>
        </w:tabs>
        <w:overflowPunct/>
        <w:autoSpaceDE/>
        <w:autoSpaceDN/>
        <w:adjustRightInd/>
        <w:spacing w:after="0"/>
        <w:textAlignment w:val="auto"/>
        <w:rPr>
          <w:rFonts w:ascii="Arial" w:hAnsi="Arial"/>
          <w:b/>
          <w:noProof/>
          <w:sz w:val="24"/>
        </w:rPr>
      </w:pPr>
      <w:r>
        <w:rPr>
          <w:rFonts w:ascii="Arial" w:hAnsi="Arial"/>
          <w:b/>
          <w:noProof/>
          <w:sz w:val="24"/>
          <w:lang w:eastAsia="en-US"/>
        </w:rPr>
        <w:t xml:space="preserve">3GPP TSG RAN </w:t>
      </w:r>
      <w:r w:rsidR="00D13423">
        <w:rPr>
          <w:rFonts w:ascii="Arial" w:hAnsi="Arial"/>
          <w:b/>
          <w:noProof/>
          <w:sz w:val="24"/>
          <w:lang w:eastAsia="en-US"/>
        </w:rPr>
        <w:t xml:space="preserve">WG4 </w:t>
      </w:r>
      <w:r>
        <w:rPr>
          <w:rFonts w:ascii="Arial" w:hAnsi="Arial"/>
          <w:b/>
          <w:noProof/>
          <w:sz w:val="24"/>
          <w:lang w:eastAsia="en-US"/>
        </w:rPr>
        <w:t>Meeting #</w:t>
      </w:r>
      <w:r w:rsidR="0081006B">
        <w:rPr>
          <w:rFonts w:ascii="Arial" w:hAnsi="Arial" w:hint="eastAsia"/>
          <w:b/>
          <w:noProof/>
          <w:sz w:val="24"/>
        </w:rPr>
        <w:t>1</w:t>
      </w:r>
      <w:r w:rsidR="0081006B">
        <w:rPr>
          <w:rFonts w:ascii="Arial" w:hAnsi="Arial"/>
          <w:b/>
          <w:noProof/>
          <w:sz w:val="24"/>
        </w:rPr>
        <w:t>0</w:t>
      </w:r>
      <w:r w:rsidR="00633641">
        <w:rPr>
          <w:rFonts w:ascii="Arial" w:hAnsi="Arial"/>
          <w:b/>
          <w:noProof/>
          <w:sz w:val="24"/>
        </w:rPr>
        <w:t>4</w:t>
      </w:r>
      <w:r w:rsidR="002C0C88">
        <w:rPr>
          <w:rFonts w:ascii="Arial" w:hAnsi="Arial"/>
          <w:b/>
          <w:noProof/>
          <w:sz w:val="24"/>
          <w:lang w:val="en-US" w:eastAsia="en-US"/>
        </w:rPr>
        <w:t>-e</w:t>
      </w:r>
      <w:r w:rsidR="006D6B31" w:rsidRPr="00CB5B5E">
        <w:rPr>
          <w:rFonts w:ascii="Arial" w:hAnsi="Arial"/>
          <w:b/>
          <w:noProof/>
          <w:sz w:val="24"/>
          <w:lang w:eastAsia="en-US"/>
        </w:rPr>
        <w:tab/>
      </w:r>
      <w:r w:rsidR="00383CE6">
        <w:rPr>
          <w:rFonts w:ascii="Arial" w:hAnsi="Arial"/>
          <w:b/>
          <w:noProof/>
          <w:sz w:val="24"/>
          <w:lang w:eastAsia="en-US"/>
        </w:rPr>
        <w:t>R4-2</w:t>
      </w:r>
      <w:r w:rsidR="00633641">
        <w:rPr>
          <w:rFonts w:ascii="Arial" w:hAnsi="Arial"/>
          <w:b/>
          <w:noProof/>
          <w:sz w:val="24"/>
          <w:lang w:eastAsia="en-US"/>
        </w:rPr>
        <w:t>2</w:t>
      </w:r>
      <w:r w:rsidR="00EA48ED">
        <w:rPr>
          <w:rFonts w:ascii="Arial" w:hAnsi="Arial"/>
          <w:b/>
          <w:noProof/>
          <w:sz w:val="24"/>
          <w:lang w:eastAsia="en-US"/>
        </w:rPr>
        <w:t>11749</w:t>
      </w:r>
    </w:p>
    <w:p w14:paraId="2840E6EF" w14:textId="655AE2E8" w:rsidR="00863C1C" w:rsidRDefault="006E73A7" w:rsidP="00863C1C">
      <w:pPr>
        <w:pStyle w:val="CRCoverPage"/>
        <w:outlineLvl w:val="0"/>
        <w:rPr>
          <w:b/>
          <w:noProof/>
          <w:sz w:val="24"/>
        </w:rPr>
      </w:pPr>
      <w:r>
        <w:fldChar w:fldCharType="begin"/>
      </w:r>
      <w:r>
        <w:instrText xml:space="preserve"> DOCPROPERTY  Location  \* MERGEFORMAT </w:instrText>
      </w:r>
      <w:r>
        <w:fldChar w:fldCharType="separate"/>
      </w:r>
      <w:r w:rsidR="00863C1C">
        <w:rPr>
          <w:b/>
          <w:noProof/>
          <w:sz w:val="24"/>
        </w:rPr>
        <w:t>Electronic Meeting</w:t>
      </w:r>
      <w:r>
        <w:rPr>
          <w:b/>
          <w:noProof/>
          <w:sz w:val="24"/>
        </w:rPr>
        <w:fldChar w:fldCharType="end"/>
      </w:r>
      <w:r w:rsidR="00863C1C">
        <w:rPr>
          <w:b/>
          <w:noProof/>
          <w:sz w:val="24"/>
        </w:rPr>
        <w:t xml:space="preserve">, </w:t>
      </w:r>
      <w:r w:rsidR="00633641">
        <w:rPr>
          <w:b/>
          <w:noProof/>
          <w:sz w:val="24"/>
        </w:rPr>
        <w:t>15</w:t>
      </w:r>
      <w:r w:rsidR="00863C1C">
        <w:rPr>
          <w:b/>
          <w:noProof/>
          <w:sz w:val="24"/>
        </w:rPr>
        <w:t xml:space="preserve"> - </w:t>
      </w:r>
      <w:r w:rsidR="00633641">
        <w:rPr>
          <w:b/>
          <w:noProof/>
          <w:sz w:val="24"/>
        </w:rPr>
        <w:t>26</w:t>
      </w:r>
      <w:r w:rsidR="00863C1C">
        <w:rPr>
          <w:b/>
          <w:noProof/>
          <w:sz w:val="24"/>
        </w:rPr>
        <w:t xml:space="preserve"> </w:t>
      </w:r>
      <w:r w:rsidR="00633641">
        <w:rPr>
          <w:b/>
          <w:noProof/>
          <w:sz w:val="24"/>
        </w:rPr>
        <w:t>Aug</w:t>
      </w:r>
      <w:r w:rsidR="00863C1C">
        <w:rPr>
          <w:b/>
          <w:noProof/>
          <w:sz w:val="24"/>
        </w:rPr>
        <w:t>, 202</w:t>
      </w:r>
      <w:r w:rsidR="00633641">
        <w:rPr>
          <w:b/>
          <w:noProof/>
          <w:sz w:val="24"/>
        </w:rPr>
        <w:t>2</w:t>
      </w:r>
    </w:p>
    <w:p w14:paraId="4CC39F66" w14:textId="5B09F676" w:rsidR="006D6B31" w:rsidRPr="00CB5B5E" w:rsidRDefault="006D6B31" w:rsidP="006D6B31">
      <w:pPr>
        <w:tabs>
          <w:tab w:val="right" w:pos="9639"/>
        </w:tabs>
        <w:overflowPunct/>
        <w:autoSpaceDE/>
        <w:autoSpaceDN/>
        <w:adjustRightInd/>
        <w:spacing w:after="0"/>
        <w:textAlignment w:val="auto"/>
        <w:rPr>
          <w:rFonts w:ascii="Arial" w:hAnsi="Arial"/>
          <w:b/>
          <w:noProof/>
          <w:sz w:val="24"/>
          <w:lang w:eastAsia="en-US"/>
        </w:rPr>
      </w:pPr>
      <w:r w:rsidRPr="00CB5B5E">
        <w:rPr>
          <w:rFonts w:ascii="Arial" w:hAnsi="Arial"/>
          <w:b/>
          <w:noProof/>
          <w:sz w:val="24"/>
          <w:lang w:eastAsia="en-US"/>
        </w:rPr>
        <w:tab/>
      </w:r>
    </w:p>
    <w:p w14:paraId="07C6EBBE" w14:textId="77777777" w:rsidR="006D6B31" w:rsidRDefault="006D6B31"/>
    <w:p w14:paraId="754E89C6" w14:textId="1AE32423" w:rsidR="006D6B31" w:rsidRDefault="006D6B31" w:rsidP="006D6B31">
      <w:pPr>
        <w:pStyle w:val="CRCoverPage"/>
        <w:tabs>
          <w:tab w:val="left" w:pos="1985"/>
          <w:tab w:val="left" w:pos="2410"/>
        </w:tabs>
        <w:spacing w:line="276" w:lineRule="auto"/>
        <w:rPr>
          <w:rFonts w:cs="Arial"/>
          <w:b/>
          <w:bCs/>
          <w:sz w:val="24"/>
          <w:lang w:val="en-US" w:eastAsia="ja-JP"/>
        </w:rPr>
      </w:pPr>
      <w:r w:rsidRPr="00BC314D">
        <w:rPr>
          <w:rFonts w:cs="Arial"/>
          <w:b/>
          <w:bCs/>
          <w:sz w:val="24"/>
          <w:lang w:val="en-US"/>
        </w:rPr>
        <w:t>Agenda item:</w:t>
      </w:r>
      <w:r w:rsidRPr="00BC314D">
        <w:rPr>
          <w:rFonts w:cs="Arial"/>
          <w:b/>
          <w:bCs/>
          <w:sz w:val="24"/>
          <w:lang w:val="en-US"/>
        </w:rPr>
        <w:tab/>
      </w:r>
      <w:r w:rsidR="00A81F6C">
        <w:rPr>
          <w:rFonts w:cs="Arial"/>
          <w:b/>
          <w:bCs/>
          <w:sz w:val="24"/>
          <w:lang w:val="en-US"/>
        </w:rPr>
        <w:t>11</w:t>
      </w:r>
      <w:r w:rsidR="000B7D1C">
        <w:rPr>
          <w:rFonts w:cs="Arial"/>
          <w:b/>
          <w:bCs/>
          <w:sz w:val="24"/>
          <w:lang w:val="en-US"/>
        </w:rPr>
        <w:t>.</w:t>
      </w:r>
      <w:r w:rsidR="00A81F6C">
        <w:rPr>
          <w:rFonts w:cs="Arial"/>
          <w:b/>
          <w:bCs/>
          <w:sz w:val="24"/>
          <w:lang w:val="en-US"/>
        </w:rPr>
        <w:t>6</w:t>
      </w:r>
      <w:r w:rsidR="000B7D1C">
        <w:rPr>
          <w:rFonts w:cs="Arial"/>
          <w:b/>
          <w:bCs/>
          <w:sz w:val="24"/>
          <w:lang w:val="en-US"/>
        </w:rPr>
        <w:t>.1 (</w:t>
      </w:r>
      <w:r w:rsidR="00CD1C3C">
        <w:rPr>
          <w:rFonts w:cs="Arial"/>
          <w:b/>
          <w:bCs/>
          <w:sz w:val="24"/>
          <w:lang w:val="en-US"/>
        </w:rPr>
        <w:t xml:space="preserve">FR1_enh2, </w:t>
      </w:r>
      <w:r w:rsidR="00A81F6C">
        <w:rPr>
          <w:rFonts w:cs="Arial"/>
          <w:b/>
          <w:bCs/>
          <w:sz w:val="24"/>
          <w:lang w:val="en-US"/>
        </w:rPr>
        <w:t>General and work</w:t>
      </w:r>
      <w:r w:rsidR="006E301C">
        <w:rPr>
          <w:rFonts w:cs="Arial"/>
          <w:b/>
          <w:bCs/>
          <w:sz w:val="24"/>
          <w:lang w:val="en-US"/>
        </w:rPr>
        <w:t xml:space="preserve"> </w:t>
      </w:r>
      <w:r w:rsidR="00A81F6C">
        <w:rPr>
          <w:rFonts w:cs="Arial"/>
          <w:b/>
          <w:bCs/>
          <w:sz w:val="24"/>
          <w:lang w:val="en-US"/>
        </w:rPr>
        <w:t>plan</w:t>
      </w:r>
      <w:r w:rsidR="000B7D1C">
        <w:rPr>
          <w:rFonts w:cs="Arial"/>
          <w:b/>
          <w:bCs/>
          <w:sz w:val="24"/>
          <w:lang w:val="en-US"/>
        </w:rPr>
        <w:t>)</w:t>
      </w:r>
    </w:p>
    <w:p w14:paraId="61086225" w14:textId="1858EE31" w:rsidR="006D6B31" w:rsidRPr="00C00BFD" w:rsidRDefault="006D6B31" w:rsidP="006D6B31">
      <w:pPr>
        <w:tabs>
          <w:tab w:val="left" w:pos="1985"/>
          <w:tab w:val="left" w:pos="2410"/>
        </w:tabs>
        <w:spacing w:line="276" w:lineRule="auto"/>
        <w:ind w:left="1985" w:hanging="1985"/>
        <w:rPr>
          <w:rFonts w:ascii="Arial" w:hAnsi="Arial" w:cs="Arial"/>
          <w:b/>
          <w:bCs/>
          <w:sz w:val="24"/>
          <w:lang w:val="en-US" w:eastAsia="zh-CN"/>
        </w:rPr>
      </w:pPr>
      <w:r w:rsidRPr="00E750A6">
        <w:rPr>
          <w:rFonts w:ascii="Arial" w:hAnsi="Arial" w:cs="Arial"/>
          <w:b/>
          <w:bCs/>
          <w:sz w:val="24"/>
          <w:lang w:val="en-US"/>
        </w:rPr>
        <w:t>Source:</w:t>
      </w:r>
      <w:r w:rsidRPr="00E750A6">
        <w:rPr>
          <w:rFonts w:ascii="Arial" w:hAnsi="Arial" w:cs="Arial"/>
          <w:b/>
          <w:bCs/>
          <w:sz w:val="24"/>
          <w:lang w:val="en-US"/>
        </w:rPr>
        <w:tab/>
      </w:r>
      <w:r w:rsidR="004261DE">
        <w:rPr>
          <w:rFonts w:ascii="Arial" w:hAnsi="Arial" w:cs="Arial"/>
          <w:b/>
          <w:bCs/>
          <w:sz w:val="24"/>
          <w:lang w:val="en-US"/>
        </w:rPr>
        <w:t>SoftBank Corp.</w:t>
      </w:r>
    </w:p>
    <w:p w14:paraId="529345E2" w14:textId="0AB5B5B2" w:rsidR="00863C1C" w:rsidRPr="00863C1C" w:rsidRDefault="006D6B31" w:rsidP="00863C1C">
      <w:pPr>
        <w:tabs>
          <w:tab w:val="left" w:pos="2410"/>
        </w:tabs>
        <w:spacing w:line="276" w:lineRule="auto"/>
        <w:ind w:left="1985" w:hanging="1985"/>
        <w:rPr>
          <w:rFonts w:ascii="Arial" w:hAnsi="Arial" w:cs="Arial"/>
          <w:b/>
          <w:bCs/>
          <w:sz w:val="24"/>
        </w:rPr>
      </w:pPr>
      <w:r w:rsidRPr="00B704B9">
        <w:rPr>
          <w:rFonts w:ascii="Arial" w:hAnsi="Arial" w:cs="Arial"/>
          <w:b/>
          <w:bCs/>
          <w:sz w:val="24"/>
        </w:rPr>
        <w:t>Title:</w:t>
      </w:r>
      <w:r w:rsidRPr="00B704B9">
        <w:rPr>
          <w:rFonts w:ascii="Arial" w:hAnsi="Arial" w:cs="Arial"/>
          <w:b/>
          <w:bCs/>
          <w:sz w:val="24"/>
        </w:rPr>
        <w:tab/>
      </w:r>
      <w:r w:rsidR="00556FCF">
        <w:rPr>
          <w:rFonts w:ascii="Arial" w:hAnsi="Arial" w:cs="Arial"/>
          <w:b/>
          <w:bCs/>
          <w:sz w:val="24"/>
        </w:rPr>
        <w:t>Assumption</w:t>
      </w:r>
      <w:r w:rsidR="00A81F6C">
        <w:rPr>
          <w:rFonts w:ascii="Arial" w:hAnsi="Arial" w:cs="Arial"/>
          <w:b/>
          <w:bCs/>
          <w:sz w:val="24"/>
        </w:rPr>
        <w:t>s on CPE/FWA</w:t>
      </w:r>
      <w:r w:rsidR="00593513">
        <w:rPr>
          <w:rFonts w:ascii="Arial" w:hAnsi="Arial" w:cs="Arial"/>
          <w:b/>
          <w:bCs/>
          <w:sz w:val="24"/>
        </w:rPr>
        <w:t>/</w:t>
      </w:r>
      <w:r w:rsidR="006E301C">
        <w:rPr>
          <w:rFonts w:ascii="Arial" w:hAnsi="Arial" w:cs="Arial"/>
          <w:b/>
          <w:bCs/>
          <w:sz w:val="24"/>
        </w:rPr>
        <w:t>vehicle</w:t>
      </w:r>
      <w:r w:rsidR="00593513">
        <w:rPr>
          <w:rFonts w:ascii="Arial" w:hAnsi="Arial" w:cs="Arial"/>
          <w:b/>
          <w:bCs/>
          <w:sz w:val="24"/>
        </w:rPr>
        <w:t>/industrial</w:t>
      </w:r>
      <w:r w:rsidR="00A81F6C">
        <w:rPr>
          <w:rFonts w:ascii="Arial" w:hAnsi="Arial" w:cs="Arial"/>
          <w:b/>
          <w:bCs/>
          <w:sz w:val="24"/>
        </w:rPr>
        <w:t xml:space="preserve"> devices</w:t>
      </w:r>
    </w:p>
    <w:p w14:paraId="2C59A04F" w14:textId="2516FB8A" w:rsidR="006D6B31" w:rsidRDefault="006D6B31" w:rsidP="006D6B31">
      <w:pPr>
        <w:tabs>
          <w:tab w:val="left" w:pos="1985"/>
          <w:tab w:val="left" w:pos="2410"/>
        </w:tabs>
        <w:spacing w:line="276" w:lineRule="auto"/>
        <w:rPr>
          <w:rFonts w:ascii="Arial" w:hAnsi="Arial" w:cs="Arial"/>
          <w:b/>
          <w:bCs/>
          <w:sz w:val="24"/>
          <w:lang w:eastAsia="zh-CN"/>
        </w:rPr>
      </w:pPr>
      <w:r w:rsidRPr="00E750A6">
        <w:rPr>
          <w:rFonts w:ascii="Arial" w:hAnsi="Arial" w:cs="Arial"/>
          <w:b/>
          <w:bCs/>
          <w:sz w:val="24"/>
        </w:rPr>
        <w:t>Document for:</w:t>
      </w:r>
      <w:r w:rsidRPr="00E750A6">
        <w:rPr>
          <w:rFonts w:ascii="Arial" w:hAnsi="Arial" w:cs="Arial"/>
          <w:b/>
          <w:bCs/>
          <w:sz w:val="24"/>
        </w:rPr>
        <w:tab/>
      </w:r>
      <w:r w:rsidR="0015470A">
        <w:rPr>
          <w:rFonts w:ascii="Arial" w:hAnsi="Arial" w:cs="Arial"/>
          <w:b/>
          <w:bCs/>
          <w:sz w:val="24"/>
          <w:lang w:eastAsia="zh-CN"/>
        </w:rPr>
        <w:t>Approval</w:t>
      </w:r>
    </w:p>
    <w:p w14:paraId="0567C29B" w14:textId="3F4F4FDE" w:rsidR="006D6B31" w:rsidRDefault="00653FF6" w:rsidP="006D6B31">
      <w:pPr>
        <w:pStyle w:val="1"/>
      </w:pPr>
      <w:r>
        <w:rPr>
          <w:rFonts w:hint="eastAsia"/>
        </w:rPr>
        <w:t>1</w:t>
      </w:r>
      <w:r w:rsidR="00082970">
        <w:t>.</w:t>
      </w:r>
      <w:r w:rsidR="006F5056">
        <w:t xml:space="preserve">  </w:t>
      </w:r>
      <w:r w:rsidR="00EE1731">
        <w:t>Introducti</w:t>
      </w:r>
      <w:r w:rsidR="005B5B65">
        <w:t>on</w:t>
      </w:r>
    </w:p>
    <w:p w14:paraId="248DDE86" w14:textId="14C1A505" w:rsidR="008F65F8" w:rsidRDefault="003C546A" w:rsidP="00593513">
      <w:r>
        <w:t>In the RAN</w:t>
      </w:r>
      <w:r w:rsidR="00A81F6C">
        <w:t>#96</w:t>
      </w:r>
      <w:r>
        <w:t xml:space="preserve"> meeting, </w:t>
      </w:r>
      <w:r w:rsidR="008E58A3">
        <w:t>the</w:t>
      </w:r>
      <w:r w:rsidR="00A81F6C">
        <w:t xml:space="preserve"> </w:t>
      </w:r>
      <w:r w:rsidR="00593513">
        <w:t>revised WID</w:t>
      </w:r>
      <w:r w:rsidR="00A81F6C">
        <w:t xml:space="preserve"> on FR1-RF</w:t>
      </w:r>
      <w:r w:rsidR="001054A4">
        <w:t xml:space="preserve"> </w:t>
      </w:r>
      <w:r w:rsidR="00944065">
        <w:t>enhancement</w:t>
      </w:r>
      <w:r w:rsidR="00A81F6C">
        <w:t xml:space="preserve"> including the introduction of 29dBm CPE/FWA</w:t>
      </w:r>
      <w:r w:rsidR="003B5A7B">
        <w:t>/vehic</w:t>
      </w:r>
      <w:r w:rsidR="006E301C">
        <w:t>le</w:t>
      </w:r>
      <w:r w:rsidR="003B5A7B">
        <w:t>/industrial</w:t>
      </w:r>
      <w:r w:rsidR="00A81F6C">
        <w:t xml:space="preserve"> type </w:t>
      </w:r>
      <w:r w:rsidR="003B5A7B">
        <w:t xml:space="preserve">of </w:t>
      </w:r>
      <w:r w:rsidR="00A81F6C">
        <w:t>UEs was approved</w:t>
      </w:r>
      <w:r w:rsidR="00593513">
        <w:t xml:space="preserve"> </w:t>
      </w:r>
      <w:r>
        <w:t>[1]</w:t>
      </w:r>
      <w:r w:rsidR="004938A4">
        <w:t>.</w:t>
      </w:r>
      <w:r>
        <w:t xml:space="preserve"> </w:t>
      </w:r>
      <w:r w:rsidR="00D339E8">
        <w:t>Although</w:t>
      </w:r>
      <w:r w:rsidR="00593513">
        <w:t xml:space="preserve"> these devices could have</w:t>
      </w:r>
      <w:r w:rsidR="005E3182">
        <w:t xml:space="preserve"> </w:t>
      </w:r>
      <w:r w:rsidR="00D339E8">
        <w:t xml:space="preserve">different </w:t>
      </w:r>
      <w:r w:rsidR="00593513">
        <w:t>characters</w:t>
      </w:r>
      <w:r w:rsidR="003B5A7B">
        <w:t xml:space="preserve"> </w:t>
      </w:r>
      <w:r w:rsidR="005E3182">
        <w:t>and implementa</w:t>
      </w:r>
      <w:r w:rsidR="00110FA1">
        <w:t>tion</w:t>
      </w:r>
      <w:r w:rsidR="005E3182">
        <w:t xml:space="preserve"> options </w:t>
      </w:r>
      <w:r w:rsidR="00110FA1">
        <w:t>from</w:t>
      </w:r>
      <w:r w:rsidR="00593513">
        <w:t xml:space="preserve"> </w:t>
      </w:r>
      <w:r w:rsidR="006E301C">
        <w:t>handheld devices</w:t>
      </w:r>
      <w:r w:rsidR="008E58A3">
        <w:t xml:space="preserve"> </w:t>
      </w:r>
      <w:r w:rsidR="006E301C">
        <w:t>(</w:t>
      </w:r>
      <w:r w:rsidR="00593513">
        <w:t>smartphone/mobile phone</w:t>
      </w:r>
      <w:r w:rsidR="006E301C">
        <w:t>)</w:t>
      </w:r>
      <w:r w:rsidR="00593513">
        <w:t xml:space="preserve">, </w:t>
      </w:r>
      <w:r w:rsidR="000873F5">
        <w:t>this does not seem to be stated in the WID</w:t>
      </w:r>
      <w:r w:rsidR="003B5A7B">
        <w:t>.</w:t>
      </w:r>
      <w:r w:rsidR="000873F5">
        <w:t xml:space="preserve"> This paper is intended to clarify these aspects.</w:t>
      </w:r>
    </w:p>
    <w:p w14:paraId="2ED7DB7E" w14:textId="4DE7F768" w:rsidR="003B5A7B" w:rsidRDefault="003B5A7B" w:rsidP="00593513">
      <w:r>
        <w:rPr>
          <w:rFonts w:hint="eastAsia"/>
        </w:rPr>
        <w:t>I</w:t>
      </w:r>
      <w:r>
        <w:t xml:space="preserve">n the following </w:t>
      </w:r>
      <w:r w:rsidR="001054A4">
        <w:t>chapters</w:t>
      </w:r>
      <w:r>
        <w:t xml:space="preserve">, </w:t>
      </w:r>
      <w:r w:rsidR="000D638F">
        <w:t>the term</w:t>
      </w:r>
      <w:r>
        <w:t xml:space="preserve"> “R18 CPE device(s)”</w:t>
      </w:r>
      <w:r w:rsidR="000D638F">
        <w:t>is used</w:t>
      </w:r>
      <w:r>
        <w:t xml:space="preserve"> to represent these UEs to be discussed under the WID</w:t>
      </w:r>
      <w:r w:rsidR="001054A4" w:rsidRPr="001054A4">
        <w:t xml:space="preserve"> </w:t>
      </w:r>
      <w:r w:rsidR="001054A4">
        <w:t>collectively</w:t>
      </w:r>
      <w:r>
        <w:t>.</w:t>
      </w:r>
    </w:p>
    <w:p w14:paraId="784EC7D0" w14:textId="7332D771" w:rsidR="00383CE6" w:rsidRDefault="00AD4FF2" w:rsidP="00383CE6">
      <w:pPr>
        <w:pStyle w:val="1"/>
      </w:pPr>
      <w:r>
        <w:t xml:space="preserve">2.  </w:t>
      </w:r>
      <w:r w:rsidR="0084763E">
        <w:t>Discussion</w:t>
      </w:r>
    </w:p>
    <w:p w14:paraId="2B634AD9" w14:textId="0C7F03E6" w:rsidR="00E00234" w:rsidRDefault="003B5A7B" w:rsidP="00827A89">
      <w:r>
        <w:t xml:space="preserve">For </w:t>
      </w:r>
      <w:r w:rsidR="00C754F2">
        <w:t>reference</w:t>
      </w:r>
      <w:r>
        <w:t xml:space="preserve">, the objective </w:t>
      </w:r>
      <w:r w:rsidR="000873F5">
        <w:rPr>
          <w:rFonts w:hint="eastAsia"/>
        </w:rPr>
        <w:t>o</w:t>
      </w:r>
      <w:r w:rsidR="000873F5">
        <w:t xml:space="preserve">f core </w:t>
      </w:r>
      <w:r w:rsidR="003015DD">
        <w:t>part</w:t>
      </w:r>
      <w:r>
        <w:t xml:space="preserve"> is ex</w:t>
      </w:r>
      <w:r w:rsidR="00A66C3E">
        <w:t>c</w:t>
      </w:r>
      <w:r>
        <w:t>er</w:t>
      </w:r>
      <w:r w:rsidR="00A66C3E">
        <w:t>p</w:t>
      </w:r>
      <w:r>
        <w:t>ted below:</w:t>
      </w:r>
    </w:p>
    <w:tbl>
      <w:tblPr>
        <w:tblStyle w:val="afd"/>
        <w:tblW w:w="0" w:type="auto"/>
        <w:tblLook w:val="04A0" w:firstRow="1" w:lastRow="0" w:firstColumn="1" w:lastColumn="0" w:noHBand="0" w:noVBand="1"/>
      </w:tblPr>
      <w:tblGrid>
        <w:gridCol w:w="9837"/>
      </w:tblGrid>
      <w:tr w:rsidR="00E00234" w14:paraId="7FC6A390" w14:textId="77777777" w:rsidTr="00CA65CE">
        <w:tc>
          <w:tcPr>
            <w:tcW w:w="9837" w:type="dxa"/>
          </w:tcPr>
          <w:p w14:paraId="3DC75915" w14:textId="77777777" w:rsidR="00593513" w:rsidRPr="00593513" w:rsidRDefault="00593513" w:rsidP="00593513">
            <w:pPr>
              <w:keepNext/>
              <w:keepLines/>
              <w:spacing w:before="120"/>
              <w:ind w:left="1134" w:hanging="1134"/>
              <w:outlineLvl w:val="2"/>
              <w:rPr>
                <w:rFonts w:ascii="Arial" w:eastAsia="SimSun" w:hAnsi="Arial"/>
                <w:color w:val="0000FF"/>
                <w:sz w:val="28"/>
                <w:lang w:eastAsia="en-GB"/>
              </w:rPr>
            </w:pPr>
            <w:bookmarkStart w:id="0" w:name="_Hlk110254655"/>
            <w:r w:rsidRPr="00593513">
              <w:rPr>
                <w:rFonts w:ascii="Arial" w:eastAsia="SimSun" w:hAnsi="Arial"/>
                <w:color w:val="0000FF"/>
                <w:sz w:val="28"/>
                <w:lang w:eastAsia="en-GB"/>
              </w:rPr>
              <w:t>4.1</w:t>
            </w:r>
            <w:r w:rsidRPr="00593513">
              <w:rPr>
                <w:rFonts w:ascii="Arial" w:eastAsia="SimSun" w:hAnsi="Arial"/>
                <w:color w:val="0000FF"/>
                <w:sz w:val="28"/>
                <w:lang w:eastAsia="en-GB"/>
              </w:rPr>
              <w:tab/>
              <w:t>Objective of SI or Core part WI or Testing part WI</w:t>
            </w:r>
          </w:p>
          <w:p w14:paraId="23B1476F" w14:textId="77777777" w:rsidR="00593513" w:rsidRPr="00593513" w:rsidRDefault="00593513" w:rsidP="00593513">
            <w:pPr>
              <w:spacing w:after="120"/>
              <w:rPr>
                <w:rFonts w:eastAsia="SimSun"/>
                <w:lang w:eastAsia="zh-CN"/>
              </w:rPr>
            </w:pPr>
            <w:r w:rsidRPr="00593513">
              <w:rPr>
                <w:rFonts w:eastAsia="SimSun" w:hint="eastAsia"/>
                <w:lang w:eastAsia="zh-CN"/>
              </w:rPr>
              <w:t>T</w:t>
            </w:r>
            <w:r w:rsidRPr="00593513">
              <w:rPr>
                <w:rFonts w:eastAsia="SimSun"/>
                <w:lang w:eastAsia="zh-CN"/>
              </w:rPr>
              <w:t>he objectives of core part for Rel-18 RF FR1 requirement focus evolution include:</w:t>
            </w:r>
          </w:p>
          <w:p w14:paraId="630E27C4" w14:textId="77777777" w:rsidR="00593513" w:rsidRPr="00593513" w:rsidRDefault="00593513" w:rsidP="00593513">
            <w:pPr>
              <w:spacing w:after="120"/>
              <w:rPr>
                <w:rFonts w:eastAsia="SimSun"/>
                <w:b/>
                <w:lang w:val="en-US" w:eastAsia="zh-CN"/>
              </w:rPr>
            </w:pPr>
            <w:bookmarkStart w:id="1" w:name="OLE_LINK19"/>
            <w:r w:rsidRPr="00593513">
              <w:rPr>
                <w:rFonts w:eastAsia="SimSun" w:hint="eastAsia"/>
                <w:b/>
                <w:lang w:val="en-US" w:eastAsia="zh-CN"/>
              </w:rPr>
              <w:t xml:space="preserve">Enable 4Tx on a single carrier for CPE/FWA/vehicle/industrial devices </w:t>
            </w:r>
            <w:r w:rsidRPr="00593513">
              <w:rPr>
                <w:rFonts w:eastAsia="SimSun"/>
                <w:b/>
                <w:lang w:val="en-US" w:eastAsia="zh-CN"/>
              </w:rPr>
              <w:t>[</w:t>
            </w:r>
            <w:r w:rsidRPr="00593513">
              <w:rPr>
                <w:rFonts w:eastAsia="SimSun" w:hint="eastAsia"/>
                <w:b/>
                <w:lang w:val="en-US" w:eastAsia="zh-CN"/>
              </w:rPr>
              <w:t>RAN4</w:t>
            </w:r>
            <w:r w:rsidRPr="00593513">
              <w:rPr>
                <w:rFonts w:eastAsia="SimSun"/>
                <w:b/>
                <w:lang w:val="en-US" w:eastAsia="zh-CN"/>
              </w:rPr>
              <w:t>]</w:t>
            </w:r>
          </w:p>
          <w:p w14:paraId="31187E1E" w14:textId="77777777" w:rsidR="00593513" w:rsidRPr="00593513" w:rsidRDefault="00593513" w:rsidP="00593513">
            <w:pPr>
              <w:numPr>
                <w:ilvl w:val="0"/>
                <w:numId w:val="45"/>
              </w:numPr>
              <w:spacing w:after="0"/>
              <w:ind w:hanging="357"/>
              <w:rPr>
                <w:rFonts w:eastAsia="SimSun"/>
                <w:lang w:val="en-US" w:eastAsia="zh-CN"/>
              </w:rPr>
            </w:pPr>
            <w:r w:rsidRPr="00593513">
              <w:rPr>
                <w:rFonts w:eastAsia="SimSun"/>
                <w:lang w:val="en-US" w:eastAsia="zh-CN"/>
              </w:rPr>
              <w:t>Investigate framework and architecture Example bands:</w:t>
            </w:r>
          </w:p>
          <w:p w14:paraId="13AB1EAA" w14:textId="77777777" w:rsidR="00593513" w:rsidRPr="00593513" w:rsidRDefault="00593513" w:rsidP="00593513">
            <w:pPr>
              <w:numPr>
                <w:ilvl w:val="1"/>
                <w:numId w:val="45"/>
              </w:numPr>
              <w:spacing w:after="0"/>
              <w:ind w:hanging="357"/>
              <w:rPr>
                <w:rFonts w:eastAsia="SimSun"/>
                <w:lang w:val="en-US" w:eastAsia="zh-CN"/>
              </w:rPr>
            </w:pPr>
            <w:r w:rsidRPr="00593513">
              <w:rPr>
                <w:rFonts w:eastAsia="SimSun" w:hint="eastAsia"/>
                <w:lang w:val="en-US" w:eastAsia="zh-CN"/>
              </w:rPr>
              <w:t xml:space="preserve">TDD bands: n41, </w:t>
            </w:r>
            <w:r w:rsidRPr="00593513">
              <w:rPr>
                <w:rFonts w:eastAsia="SimSun"/>
                <w:lang w:val="en-US" w:eastAsia="zh-CN"/>
              </w:rPr>
              <w:t>n77/n78</w:t>
            </w:r>
          </w:p>
          <w:p w14:paraId="26C42A77" w14:textId="77777777" w:rsidR="00593513" w:rsidRPr="00593513" w:rsidRDefault="00593513" w:rsidP="00593513">
            <w:pPr>
              <w:numPr>
                <w:ilvl w:val="1"/>
                <w:numId w:val="45"/>
              </w:numPr>
              <w:spacing w:after="0"/>
              <w:ind w:hanging="357"/>
              <w:rPr>
                <w:rFonts w:eastAsia="SimSun"/>
                <w:lang w:val="en-US" w:eastAsia="zh-CN"/>
              </w:rPr>
            </w:pPr>
            <w:r w:rsidRPr="00593513">
              <w:rPr>
                <w:rFonts w:eastAsia="SimSun" w:hint="eastAsia"/>
                <w:lang w:val="en-US" w:eastAsia="zh-CN"/>
              </w:rPr>
              <w:t>FDD bands: n1</w:t>
            </w:r>
          </w:p>
          <w:p w14:paraId="4E9DCE61" w14:textId="77777777" w:rsidR="00593513" w:rsidRPr="00593513" w:rsidRDefault="00593513" w:rsidP="00593513">
            <w:pPr>
              <w:numPr>
                <w:ilvl w:val="2"/>
                <w:numId w:val="45"/>
              </w:numPr>
              <w:spacing w:after="0"/>
              <w:ind w:hanging="357"/>
              <w:rPr>
                <w:rFonts w:eastAsia="SimSun"/>
                <w:lang w:val="en-US" w:eastAsia="zh-CN"/>
              </w:rPr>
            </w:pPr>
            <w:r w:rsidRPr="00593513">
              <w:rPr>
                <w:rFonts w:eastAsia="SimSun"/>
                <w:lang w:val="en-US" w:eastAsia="zh-CN"/>
              </w:rPr>
              <w:t>Note 1: the total number of example bands should be limited to 3. n77/n78 are considered as one band during the study.</w:t>
            </w:r>
          </w:p>
          <w:p w14:paraId="17032D17" w14:textId="77777777" w:rsidR="00593513" w:rsidRPr="00593513" w:rsidRDefault="00593513" w:rsidP="00593513">
            <w:pPr>
              <w:numPr>
                <w:ilvl w:val="2"/>
                <w:numId w:val="45"/>
              </w:numPr>
              <w:spacing w:after="0"/>
              <w:ind w:hanging="357"/>
              <w:rPr>
                <w:rFonts w:eastAsia="SimSun"/>
                <w:lang w:val="en-US" w:eastAsia="zh-CN"/>
              </w:rPr>
            </w:pPr>
            <w:r w:rsidRPr="00593513">
              <w:rPr>
                <w:rFonts w:eastAsia="SimSun"/>
                <w:lang w:val="en-US" w:eastAsia="zh-CN"/>
              </w:rPr>
              <w:t xml:space="preserve">Note 2: other bands to be introduced in the release independent way </w:t>
            </w:r>
            <w:proofErr w:type="gramStart"/>
            <w:r w:rsidRPr="00593513">
              <w:rPr>
                <w:rFonts w:eastAsia="SimSun"/>
                <w:lang w:val="en-US" w:eastAsia="zh-CN"/>
              </w:rPr>
              <w:t>later on</w:t>
            </w:r>
            <w:proofErr w:type="gramEnd"/>
            <w:r w:rsidRPr="00593513">
              <w:rPr>
                <w:rFonts w:eastAsia="SimSun"/>
                <w:lang w:val="en-US" w:eastAsia="zh-CN"/>
              </w:rPr>
              <w:t xml:space="preserve"> from Rel-18</w:t>
            </w:r>
          </w:p>
          <w:p w14:paraId="6FE59AA1" w14:textId="77777777" w:rsidR="00593513" w:rsidRPr="00593513" w:rsidRDefault="00593513" w:rsidP="00593513">
            <w:pPr>
              <w:numPr>
                <w:ilvl w:val="2"/>
                <w:numId w:val="45"/>
              </w:numPr>
              <w:spacing w:after="0"/>
              <w:ind w:hanging="357"/>
              <w:rPr>
                <w:rFonts w:eastAsia="SimSun"/>
                <w:lang w:val="en-US" w:eastAsia="zh-CN"/>
              </w:rPr>
            </w:pPr>
            <w:r w:rsidRPr="00593513">
              <w:rPr>
                <w:rFonts w:eastAsia="SimSun" w:hint="eastAsia"/>
                <w:lang w:val="en-US" w:eastAsia="zh-CN"/>
              </w:rPr>
              <w:t xml:space="preserve">Note 3: specifying requirements for TDD bands has </w:t>
            </w:r>
            <w:proofErr w:type="gramStart"/>
            <w:r w:rsidRPr="00593513">
              <w:rPr>
                <w:rFonts w:eastAsia="SimSun" w:hint="eastAsia"/>
                <w:lang w:val="en-US" w:eastAsia="zh-CN"/>
              </w:rPr>
              <w:t>first priority</w:t>
            </w:r>
            <w:proofErr w:type="gramEnd"/>
          </w:p>
          <w:p w14:paraId="5669F312" w14:textId="77777777" w:rsidR="00593513" w:rsidRPr="00593513" w:rsidRDefault="00593513" w:rsidP="00593513">
            <w:pPr>
              <w:numPr>
                <w:ilvl w:val="0"/>
                <w:numId w:val="45"/>
              </w:numPr>
              <w:spacing w:after="0"/>
              <w:ind w:hanging="357"/>
              <w:rPr>
                <w:rFonts w:eastAsia="SimSun"/>
                <w:lang w:val="en-US" w:eastAsia="zh-CN"/>
              </w:rPr>
            </w:pPr>
            <w:r w:rsidRPr="00593513">
              <w:rPr>
                <w:rFonts w:eastAsia="SimSun"/>
                <w:lang w:val="en-US" w:eastAsia="zh-CN"/>
              </w:rPr>
              <w:t xml:space="preserve">  Specify the UE RF requirements to support 4Tx</w:t>
            </w:r>
          </w:p>
          <w:p w14:paraId="399ED8A0" w14:textId="77777777" w:rsidR="00593513" w:rsidRPr="00593513" w:rsidRDefault="00593513" w:rsidP="00593513">
            <w:pPr>
              <w:numPr>
                <w:ilvl w:val="1"/>
                <w:numId w:val="45"/>
              </w:numPr>
              <w:spacing w:after="0"/>
              <w:ind w:hanging="357"/>
              <w:rPr>
                <w:rFonts w:eastAsia="SimSun"/>
                <w:lang w:val="en-US" w:eastAsia="zh-CN"/>
              </w:rPr>
            </w:pPr>
            <w:proofErr w:type="gramStart"/>
            <w:r w:rsidRPr="00593513">
              <w:rPr>
                <w:rFonts w:eastAsia="SimSun" w:hint="eastAsia"/>
                <w:lang w:val="en-US" w:eastAsia="zh-CN"/>
              </w:rPr>
              <w:t>First priority</w:t>
            </w:r>
            <w:proofErr w:type="gramEnd"/>
            <w:r w:rsidRPr="00593513">
              <w:rPr>
                <w:rFonts w:eastAsia="SimSun" w:hint="eastAsia"/>
                <w:lang w:val="en-US" w:eastAsia="zh-CN"/>
              </w:rPr>
              <w:t>: 4x4 UL MIMO</w:t>
            </w:r>
          </w:p>
          <w:p w14:paraId="1DE938DC" w14:textId="77777777" w:rsidR="00593513" w:rsidRPr="00593513" w:rsidRDefault="00593513" w:rsidP="00593513">
            <w:pPr>
              <w:numPr>
                <w:ilvl w:val="1"/>
                <w:numId w:val="45"/>
              </w:numPr>
              <w:spacing w:after="0"/>
              <w:ind w:hanging="357"/>
              <w:rPr>
                <w:rFonts w:eastAsia="SimSun"/>
                <w:lang w:val="en-US" w:eastAsia="zh-CN"/>
              </w:rPr>
            </w:pPr>
            <w:r w:rsidRPr="00593513">
              <w:rPr>
                <w:rFonts w:eastAsia="SimSun" w:hint="eastAsia"/>
                <w:lang w:val="en-US" w:eastAsia="zh-CN"/>
              </w:rPr>
              <w:t xml:space="preserve">Second priority: investigate and if </w:t>
            </w:r>
            <w:proofErr w:type="gramStart"/>
            <w:r w:rsidRPr="00593513">
              <w:rPr>
                <w:rFonts w:eastAsia="SimSun" w:hint="eastAsia"/>
                <w:lang w:val="en-US" w:eastAsia="zh-CN"/>
              </w:rPr>
              <w:t>necessary</w:t>
            </w:r>
            <w:proofErr w:type="gramEnd"/>
            <w:r w:rsidRPr="00593513">
              <w:rPr>
                <w:rFonts w:eastAsia="SimSun" w:hint="eastAsia"/>
                <w:lang w:val="en-US" w:eastAsia="zh-CN"/>
              </w:rPr>
              <w:t xml:space="preserve"> specify </w:t>
            </w:r>
            <w:proofErr w:type="spellStart"/>
            <w:r w:rsidRPr="00593513">
              <w:rPr>
                <w:rFonts w:eastAsia="SimSun" w:hint="eastAsia"/>
                <w:lang w:val="en-US" w:eastAsia="zh-CN"/>
              </w:rPr>
              <w:t>TxD</w:t>
            </w:r>
            <w:proofErr w:type="spellEnd"/>
            <w:r w:rsidRPr="00593513">
              <w:rPr>
                <w:rFonts w:eastAsia="SimSun" w:hint="eastAsia"/>
                <w:lang w:val="en-US" w:eastAsia="zh-CN"/>
              </w:rPr>
              <w:t xml:space="preserve"> requirement to support the same power class in UL MIMO and single antenna port </w:t>
            </w:r>
          </w:p>
          <w:p w14:paraId="17371562" w14:textId="77777777" w:rsidR="00593513" w:rsidRPr="00593513" w:rsidRDefault="00593513" w:rsidP="00593513">
            <w:pPr>
              <w:numPr>
                <w:ilvl w:val="1"/>
                <w:numId w:val="45"/>
              </w:numPr>
              <w:spacing w:after="0"/>
              <w:ind w:hanging="357"/>
              <w:rPr>
                <w:rFonts w:eastAsia="SimSun"/>
                <w:lang w:val="en-US" w:eastAsia="zh-CN"/>
              </w:rPr>
            </w:pPr>
            <w:r w:rsidRPr="00593513">
              <w:rPr>
                <w:rFonts w:eastAsia="SimSun" w:hint="eastAsia"/>
                <w:lang w:val="en-US" w:eastAsia="zh-CN"/>
              </w:rPr>
              <w:t>PA configuration assumption:</w:t>
            </w:r>
          </w:p>
          <w:p w14:paraId="373C12B0" w14:textId="77777777" w:rsidR="00593513" w:rsidRPr="00593513" w:rsidRDefault="00593513" w:rsidP="00593513">
            <w:pPr>
              <w:numPr>
                <w:ilvl w:val="2"/>
                <w:numId w:val="45"/>
              </w:numPr>
              <w:spacing w:after="0"/>
              <w:ind w:hanging="357"/>
              <w:rPr>
                <w:rFonts w:eastAsia="SimSun"/>
                <w:lang w:val="en-US" w:eastAsia="zh-CN"/>
              </w:rPr>
            </w:pPr>
            <w:proofErr w:type="gramStart"/>
            <w:r w:rsidRPr="00593513">
              <w:rPr>
                <w:rFonts w:eastAsia="SimSun"/>
                <w:lang w:val="en-US" w:eastAsia="zh-CN"/>
              </w:rPr>
              <w:t>First priority</w:t>
            </w:r>
            <w:proofErr w:type="gramEnd"/>
            <w:r w:rsidRPr="00593513">
              <w:rPr>
                <w:rFonts w:eastAsia="SimSun"/>
                <w:lang w:val="en-US" w:eastAsia="zh-CN"/>
              </w:rPr>
              <w:t>: 4x23dBm</w:t>
            </w:r>
          </w:p>
          <w:p w14:paraId="16A5CBB9" w14:textId="77777777" w:rsidR="00593513" w:rsidRPr="00593513" w:rsidRDefault="00593513" w:rsidP="00593513">
            <w:pPr>
              <w:numPr>
                <w:ilvl w:val="2"/>
                <w:numId w:val="45"/>
              </w:numPr>
              <w:spacing w:after="0"/>
              <w:ind w:hanging="357"/>
              <w:rPr>
                <w:rFonts w:eastAsia="SimSun"/>
                <w:lang w:val="en-US" w:eastAsia="zh-CN"/>
              </w:rPr>
            </w:pPr>
            <w:r w:rsidRPr="00593513">
              <w:rPr>
                <w:rFonts w:eastAsia="SimSun" w:hint="eastAsia"/>
                <w:lang w:val="en-US" w:eastAsia="zh-CN"/>
              </w:rPr>
              <w:t>Second priority: 2x23dBm + 2x26dBm, 4x26dBm</w:t>
            </w:r>
          </w:p>
          <w:p w14:paraId="71852D41" w14:textId="77777777" w:rsidR="00593513" w:rsidRPr="00593513" w:rsidRDefault="00593513" w:rsidP="00593513">
            <w:pPr>
              <w:numPr>
                <w:ilvl w:val="1"/>
                <w:numId w:val="45"/>
              </w:numPr>
              <w:spacing w:after="0"/>
              <w:ind w:hanging="357"/>
              <w:rPr>
                <w:rFonts w:eastAsia="SimSun"/>
                <w:lang w:val="en-US" w:eastAsia="zh-CN"/>
              </w:rPr>
            </w:pPr>
            <w:r w:rsidRPr="00593513">
              <w:rPr>
                <w:rFonts w:eastAsia="SimSun" w:hint="eastAsia"/>
                <w:lang w:val="en-US" w:eastAsia="zh-CN"/>
              </w:rPr>
              <w:t>UE power class</w:t>
            </w:r>
          </w:p>
          <w:p w14:paraId="1D260788" w14:textId="77777777" w:rsidR="00593513" w:rsidRPr="00593513" w:rsidRDefault="00593513" w:rsidP="00593513">
            <w:pPr>
              <w:numPr>
                <w:ilvl w:val="2"/>
                <w:numId w:val="45"/>
              </w:numPr>
              <w:spacing w:after="0"/>
              <w:ind w:hanging="357"/>
              <w:rPr>
                <w:rFonts w:eastAsia="SimSun"/>
                <w:lang w:val="en-US" w:eastAsia="zh-CN"/>
              </w:rPr>
            </w:pPr>
            <w:proofErr w:type="gramStart"/>
            <w:r w:rsidRPr="00593513">
              <w:rPr>
                <w:rFonts w:eastAsia="SimSun"/>
                <w:lang w:val="en-US" w:eastAsia="zh-CN"/>
              </w:rPr>
              <w:t>First priority</w:t>
            </w:r>
            <w:proofErr w:type="gramEnd"/>
            <w:r w:rsidRPr="00593513">
              <w:rPr>
                <w:rFonts w:eastAsia="SimSun"/>
                <w:lang w:val="en-US" w:eastAsia="zh-CN"/>
              </w:rPr>
              <w:t>: PC 1.5</w:t>
            </w:r>
          </w:p>
          <w:p w14:paraId="56FBBC0E" w14:textId="77777777" w:rsidR="00593513" w:rsidRPr="00593513" w:rsidRDefault="00593513" w:rsidP="00593513">
            <w:pPr>
              <w:numPr>
                <w:ilvl w:val="2"/>
                <w:numId w:val="45"/>
              </w:numPr>
              <w:spacing w:after="0"/>
              <w:ind w:hanging="357"/>
              <w:rPr>
                <w:rFonts w:eastAsia="SimSun"/>
                <w:lang w:val="en-US" w:eastAsia="zh-CN"/>
              </w:rPr>
            </w:pPr>
            <w:r w:rsidRPr="00593513">
              <w:rPr>
                <w:rFonts w:eastAsia="SimSun"/>
                <w:lang w:val="en-US" w:eastAsia="zh-CN"/>
              </w:rPr>
              <w:t>Second priority: PC2/PC3, and/or new power class if needed</w:t>
            </w:r>
          </w:p>
          <w:p w14:paraId="126A4226" w14:textId="77777777" w:rsidR="00593513" w:rsidRPr="00593513" w:rsidRDefault="00593513" w:rsidP="00593513">
            <w:pPr>
              <w:numPr>
                <w:ilvl w:val="2"/>
                <w:numId w:val="45"/>
              </w:numPr>
              <w:spacing w:after="0"/>
              <w:ind w:hanging="357"/>
              <w:rPr>
                <w:rFonts w:eastAsia="SimSun"/>
                <w:lang w:val="en-US" w:eastAsia="zh-CN"/>
              </w:rPr>
            </w:pPr>
            <w:r w:rsidRPr="00593513">
              <w:rPr>
                <w:rFonts w:eastAsia="SimSun"/>
                <w:lang w:val="en-US" w:eastAsia="zh-CN"/>
              </w:rPr>
              <w:t>Note 1: PC1.5 is only applicable for TDD bands</w:t>
            </w:r>
          </w:p>
          <w:p w14:paraId="11787636" w14:textId="77777777" w:rsidR="00593513" w:rsidRPr="00593513" w:rsidRDefault="00593513" w:rsidP="00593513">
            <w:pPr>
              <w:numPr>
                <w:ilvl w:val="1"/>
                <w:numId w:val="45"/>
              </w:numPr>
              <w:spacing w:after="0"/>
              <w:rPr>
                <w:rFonts w:eastAsia="SimSun"/>
                <w:lang w:val="en-US" w:eastAsia="zh-CN"/>
              </w:rPr>
            </w:pPr>
            <w:r w:rsidRPr="00593513">
              <w:rPr>
                <w:rFonts w:eastAsia="SimSun"/>
                <w:lang w:val="en-US" w:eastAsia="zh-CN"/>
              </w:rPr>
              <w:t>Note: detailed combinations for 2nd priority PA/UE power class assumptions are to be revisited in RAN#97</w:t>
            </w:r>
          </w:p>
          <w:p w14:paraId="555BB741" w14:textId="77777777" w:rsidR="00593513" w:rsidRPr="00593513" w:rsidRDefault="00593513" w:rsidP="00593513">
            <w:pPr>
              <w:numPr>
                <w:ilvl w:val="0"/>
                <w:numId w:val="45"/>
              </w:numPr>
              <w:spacing w:after="0"/>
              <w:ind w:hanging="357"/>
              <w:rPr>
                <w:rFonts w:eastAsia="SimSun"/>
                <w:lang w:val="en-US" w:eastAsia="zh-CN"/>
              </w:rPr>
            </w:pPr>
            <w:r w:rsidRPr="00593513">
              <w:rPr>
                <w:rFonts w:eastAsia="SimSun"/>
                <w:lang w:val="en-US" w:eastAsia="zh-CN"/>
              </w:rPr>
              <w:t>NOTE1: Requirements are specified with phase approach. Objectives with 1st priority are considered first.</w:t>
            </w:r>
          </w:p>
          <w:p w14:paraId="3A9216F3" w14:textId="77777777" w:rsidR="00593513" w:rsidRPr="00593513" w:rsidRDefault="00593513" w:rsidP="00593513">
            <w:pPr>
              <w:numPr>
                <w:ilvl w:val="0"/>
                <w:numId w:val="45"/>
              </w:numPr>
              <w:spacing w:after="0"/>
              <w:ind w:hanging="357"/>
              <w:rPr>
                <w:rFonts w:eastAsia="SimSun"/>
                <w:lang w:val="en-US" w:eastAsia="zh-CN"/>
              </w:rPr>
            </w:pPr>
            <w:r w:rsidRPr="00593513">
              <w:rPr>
                <w:rFonts w:eastAsia="SimSun"/>
                <w:lang w:val="en-US" w:eastAsia="zh-CN"/>
              </w:rPr>
              <w:t>NOTE2: It is assumed the devices are equipped with 4Rx antennas for band n1 requirement definition.</w:t>
            </w:r>
          </w:p>
          <w:bookmarkEnd w:id="1"/>
          <w:p w14:paraId="7A072941" w14:textId="2F600173" w:rsidR="00B97039" w:rsidRPr="00B97039" w:rsidRDefault="00B97039" w:rsidP="003015DD">
            <w:pPr>
              <w:spacing w:after="0"/>
              <w:rPr>
                <w:rFonts w:eastAsiaTheme="minorEastAsia"/>
                <w:lang w:val="en-US"/>
              </w:rPr>
            </w:pPr>
          </w:p>
        </w:tc>
      </w:tr>
      <w:bookmarkEnd w:id="0"/>
    </w:tbl>
    <w:p w14:paraId="598DC35A" w14:textId="46161853" w:rsidR="003B5A7B" w:rsidRDefault="003B5A7B" w:rsidP="00827A89"/>
    <w:tbl>
      <w:tblPr>
        <w:tblStyle w:val="afd"/>
        <w:tblW w:w="0" w:type="auto"/>
        <w:tblLook w:val="04A0" w:firstRow="1" w:lastRow="0" w:firstColumn="1" w:lastColumn="0" w:noHBand="0" w:noVBand="1"/>
      </w:tblPr>
      <w:tblGrid>
        <w:gridCol w:w="9837"/>
      </w:tblGrid>
      <w:tr w:rsidR="003015DD" w14:paraId="43388165" w14:textId="77777777" w:rsidTr="00466149">
        <w:tc>
          <w:tcPr>
            <w:tcW w:w="9837" w:type="dxa"/>
          </w:tcPr>
          <w:p w14:paraId="2F7D799E" w14:textId="599F3857" w:rsidR="003015DD" w:rsidRPr="003015DD" w:rsidRDefault="003015DD" w:rsidP="00466149">
            <w:pPr>
              <w:rPr>
                <w:rFonts w:eastAsiaTheme="minorEastAsia"/>
                <w:i/>
                <w:iCs/>
                <w:lang w:val="en-US"/>
              </w:rPr>
            </w:pPr>
            <w:r w:rsidRPr="003015DD">
              <w:rPr>
                <w:rFonts w:eastAsiaTheme="minorEastAsia" w:hint="eastAsia"/>
                <w:i/>
                <w:iCs/>
              </w:rPr>
              <w:lastRenderedPageBreak/>
              <w:t>(</w:t>
            </w:r>
            <w:r w:rsidRPr="003015DD">
              <w:rPr>
                <w:rFonts w:eastAsiaTheme="minorEastAsia"/>
                <w:i/>
                <w:iCs/>
              </w:rPr>
              <w:t>Cont’d from the previous page)</w:t>
            </w:r>
          </w:p>
          <w:p w14:paraId="7BAF6395" w14:textId="77777777" w:rsidR="003015DD" w:rsidRPr="00593513" w:rsidRDefault="003015DD" w:rsidP="00466149">
            <w:pPr>
              <w:spacing w:after="120"/>
              <w:rPr>
                <w:rFonts w:eastAsia="SimSun"/>
                <w:b/>
                <w:lang w:eastAsia="en-GB"/>
              </w:rPr>
            </w:pPr>
            <w:r w:rsidRPr="00593513">
              <w:rPr>
                <w:rFonts w:eastAsia="SimSun"/>
                <w:b/>
                <w:lang w:eastAsia="en-GB"/>
              </w:rPr>
              <w:t xml:space="preserve">Enable </w:t>
            </w:r>
            <w:r w:rsidRPr="00593513">
              <w:rPr>
                <w:rFonts w:eastAsia="SimSun"/>
                <w:b/>
                <w:lang w:val="en-US" w:eastAsia="zh-CN"/>
              </w:rPr>
              <w:t>8Rx</w:t>
            </w:r>
            <w:r w:rsidRPr="00593513">
              <w:rPr>
                <w:rFonts w:eastAsia="SimSun"/>
                <w:b/>
                <w:lang w:eastAsia="en-GB"/>
              </w:rPr>
              <w:t xml:space="preserve"> for CPE/FWA/vehicle/industrial devices </w:t>
            </w:r>
            <w:r w:rsidRPr="00593513">
              <w:rPr>
                <w:rFonts w:eastAsia="SimSun"/>
                <w:b/>
                <w:lang w:val="en-US" w:eastAsia="zh-CN"/>
              </w:rPr>
              <w:t>[</w:t>
            </w:r>
            <w:r w:rsidRPr="00593513">
              <w:rPr>
                <w:rFonts w:eastAsia="SimSun" w:hint="eastAsia"/>
                <w:b/>
                <w:lang w:val="en-US" w:eastAsia="zh-CN"/>
              </w:rPr>
              <w:t>RAN4</w:t>
            </w:r>
            <w:r w:rsidRPr="00593513">
              <w:rPr>
                <w:rFonts w:eastAsia="SimSun"/>
                <w:b/>
                <w:lang w:val="en-US" w:eastAsia="zh-CN"/>
              </w:rPr>
              <w:t>]</w:t>
            </w:r>
          </w:p>
          <w:p w14:paraId="128C4C62" w14:textId="77777777" w:rsidR="003015DD" w:rsidRPr="00593513" w:rsidRDefault="003015DD" w:rsidP="003015DD">
            <w:pPr>
              <w:numPr>
                <w:ilvl w:val="0"/>
                <w:numId w:val="45"/>
              </w:numPr>
              <w:spacing w:after="0"/>
              <w:ind w:hanging="357"/>
              <w:rPr>
                <w:rFonts w:eastAsia="SimSun"/>
                <w:lang w:eastAsia="en-GB"/>
              </w:rPr>
            </w:pPr>
            <w:r w:rsidRPr="00593513">
              <w:rPr>
                <w:rFonts w:eastAsia="SimSun"/>
                <w:lang w:eastAsia="en-GB"/>
              </w:rPr>
              <w:t>Example bands:</w:t>
            </w:r>
          </w:p>
          <w:p w14:paraId="2B5B0BD1" w14:textId="77777777" w:rsidR="003015DD" w:rsidRPr="00593513" w:rsidRDefault="003015DD" w:rsidP="003015DD">
            <w:pPr>
              <w:numPr>
                <w:ilvl w:val="1"/>
                <w:numId w:val="45"/>
              </w:numPr>
              <w:spacing w:after="0"/>
              <w:ind w:hanging="357"/>
              <w:rPr>
                <w:rFonts w:eastAsia="SimSun"/>
                <w:lang w:val="en-US" w:eastAsia="zh-CN"/>
              </w:rPr>
            </w:pPr>
            <w:r w:rsidRPr="00593513">
              <w:rPr>
                <w:rFonts w:eastAsia="SimSun"/>
                <w:lang w:val="en-US" w:eastAsia="zh-CN"/>
              </w:rPr>
              <w:t>TDD bands: n41, n77/ n78</w:t>
            </w:r>
          </w:p>
          <w:p w14:paraId="5EE11DF3" w14:textId="77777777" w:rsidR="003015DD" w:rsidRPr="00593513" w:rsidRDefault="003015DD" w:rsidP="003015DD">
            <w:pPr>
              <w:numPr>
                <w:ilvl w:val="1"/>
                <w:numId w:val="45"/>
              </w:numPr>
              <w:spacing w:after="0"/>
              <w:ind w:hanging="357"/>
              <w:rPr>
                <w:rFonts w:eastAsia="SimSun"/>
                <w:lang w:val="en-US" w:eastAsia="zh-CN"/>
              </w:rPr>
            </w:pPr>
            <w:r w:rsidRPr="00593513">
              <w:rPr>
                <w:rFonts w:eastAsia="SimSun"/>
                <w:lang w:val="en-US" w:eastAsia="zh-CN"/>
              </w:rPr>
              <w:t>FDD bands: n7</w:t>
            </w:r>
          </w:p>
          <w:p w14:paraId="7D46E8FC" w14:textId="77777777" w:rsidR="003015DD" w:rsidRPr="00593513" w:rsidRDefault="003015DD" w:rsidP="003015DD">
            <w:pPr>
              <w:numPr>
                <w:ilvl w:val="2"/>
                <w:numId w:val="45"/>
              </w:numPr>
              <w:spacing w:after="0"/>
              <w:ind w:hanging="357"/>
              <w:rPr>
                <w:rFonts w:eastAsia="SimSun"/>
                <w:lang w:val="en-US" w:eastAsia="zh-CN"/>
              </w:rPr>
            </w:pPr>
            <w:r w:rsidRPr="00593513">
              <w:rPr>
                <w:rFonts w:eastAsia="SimSun"/>
                <w:lang w:val="en-US" w:eastAsia="zh-CN"/>
              </w:rPr>
              <w:t>Note 1: the total number of example band should be limited to 3. n77/n78 are considered as one band during the study.</w:t>
            </w:r>
          </w:p>
          <w:p w14:paraId="24651977" w14:textId="77777777" w:rsidR="003015DD" w:rsidRPr="00593513" w:rsidRDefault="003015DD" w:rsidP="003015DD">
            <w:pPr>
              <w:numPr>
                <w:ilvl w:val="2"/>
                <w:numId w:val="45"/>
              </w:numPr>
              <w:spacing w:after="0"/>
              <w:ind w:hanging="357"/>
              <w:rPr>
                <w:rFonts w:eastAsia="SimSun"/>
                <w:lang w:val="en-US" w:eastAsia="zh-CN"/>
              </w:rPr>
            </w:pPr>
            <w:r w:rsidRPr="00593513">
              <w:rPr>
                <w:rFonts w:eastAsia="SimSun"/>
                <w:lang w:val="en-US" w:eastAsia="zh-CN"/>
              </w:rPr>
              <w:t xml:space="preserve">Note 2: other bands to be introduced in the release independent way </w:t>
            </w:r>
            <w:proofErr w:type="gramStart"/>
            <w:r w:rsidRPr="00593513">
              <w:rPr>
                <w:rFonts w:eastAsia="SimSun"/>
                <w:lang w:val="en-US" w:eastAsia="zh-CN"/>
              </w:rPr>
              <w:t>later on</w:t>
            </w:r>
            <w:proofErr w:type="gramEnd"/>
            <w:r w:rsidRPr="00593513">
              <w:rPr>
                <w:rFonts w:eastAsia="SimSun"/>
                <w:lang w:val="en-US" w:eastAsia="zh-CN"/>
              </w:rPr>
              <w:t xml:space="preserve"> from Rel-18</w:t>
            </w:r>
          </w:p>
          <w:p w14:paraId="558E9EE7" w14:textId="77777777" w:rsidR="003015DD" w:rsidRPr="00593513" w:rsidRDefault="003015DD" w:rsidP="003015DD">
            <w:pPr>
              <w:numPr>
                <w:ilvl w:val="2"/>
                <w:numId w:val="45"/>
              </w:numPr>
              <w:spacing w:after="0"/>
              <w:ind w:hanging="357"/>
              <w:rPr>
                <w:rFonts w:eastAsia="SimSun"/>
                <w:lang w:val="en-US" w:eastAsia="zh-CN"/>
              </w:rPr>
            </w:pPr>
            <w:r w:rsidRPr="00593513">
              <w:rPr>
                <w:rFonts w:eastAsia="SimSun"/>
                <w:lang w:val="en-US" w:eastAsia="zh-CN"/>
              </w:rPr>
              <w:t xml:space="preserve">Note 3: specifying requirements for TDD bands has </w:t>
            </w:r>
            <w:proofErr w:type="gramStart"/>
            <w:r w:rsidRPr="00593513">
              <w:rPr>
                <w:rFonts w:eastAsia="SimSun"/>
                <w:lang w:val="en-US" w:eastAsia="zh-CN"/>
              </w:rPr>
              <w:t>first priority</w:t>
            </w:r>
            <w:proofErr w:type="gramEnd"/>
          </w:p>
          <w:p w14:paraId="5B72F85B" w14:textId="77777777" w:rsidR="003015DD" w:rsidRPr="00593513" w:rsidRDefault="003015DD" w:rsidP="003015DD">
            <w:pPr>
              <w:numPr>
                <w:ilvl w:val="0"/>
                <w:numId w:val="45"/>
              </w:numPr>
              <w:spacing w:after="0"/>
              <w:ind w:hanging="357"/>
              <w:rPr>
                <w:rFonts w:eastAsia="SimSun"/>
                <w:lang w:val="en-US" w:eastAsia="zh-CN"/>
              </w:rPr>
            </w:pPr>
            <w:r w:rsidRPr="00593513">
              <w:rPr>
                <w:rFonts w:eastAsia="SimSun"/>
                <w:lang w:val="en-US" w:eastAsia="zh-CN"/>
              </w:rPr>
              <w:t>Specify the UE RF requirements to support 8Rx</w:t>
            </w:r>
          </w:p>
          <w:p w14:paraId="64AE9F3C" w14:textId="77777777" w:rsidR="003015DD" w:rsidRPr="00593513" w:rsidRDefault="003015DD" w:rsidP="003015DD">
            <w:pPr>
              <w:numPr>
                <w:ilvl w:val="0"/>
                <w:numId w:val="45"/>
              </w:numPr>
              <w:spacing w:after="0"/>
              <w:ind w:hanging="357"/>
              <w:rPr>
                <w:rFonts w:eastAsia="SimSun"/>
                <w:lang w:val="en-US" w:eastAsia="zh-CN"/>
              </w:rPr>
            </w:pPr>
            <w:r w:rsidRPr="00593513">
              <w:rPr>
                <w:rFonts w:eastAsia="SimSun"/>
                <w:lang w:val="en-US" w:eastAsia="zh-CN"/>
              </w:rPr>
              <w:t>Study and specify the requirements to support SRS antenna switching for t1r8, t2r8, t4r8</w:t>
            </w:r>
          </w:p>
          <w:p w14:paraId="1A1FBB62" w14:textId="77777777" w:rsidR="003015DD" w:rsidRPr="00593513" w:rsidRDefault="003015DD" w:rsidP="003015DD">
            <w:pPr>
              <w:numPr>
                <w:ilvl w:val="1"/>
                <w:numId w:val="45"/>
              </w:numPr>
              <w:spacing w:after="0"/>
              <w:rPr>
                <w:rFonts w:eastAsia="SimSun"/>
                <w:lang w:val="en-US" w:eastAsia="zh-CN"/>
              </w:rPr>
            </w:pPr>
            <w:r w:rsidRPr="00593513">
              <w:rPr>
                <w:rFonts w:eastAsia="SimSun"/>
                <w:lang w:val="en-US" w:eastAsia="zh-CN"/>
              </w:rPr>
              <w:t>Discussion on t4r8 shall start after at least one PC for 4Tx is completed</w:t>
            </w:r>
          </w:p>
          <w:p w14:paraId="4E64585F" w14:textId="77777777" w:rsidR="003015DD" w:rsidRPr="00B97039" w:rsidRDefault="003015DD" w:rsidP="003015DD">
            <w:pPr>
              <w:numPr>
                <w:ilvl w:val="0"/>
                <w:numId w:val="45"/>
              </w:numPr>
              <w:spacing w:after="0"/>
              <w:ind w:hanging="357"/>
              <w:rPr>
                <w:rFonts w:eastAsia="SimSun"/>
                <w:lang w:val="en-US" w:eastAsia="zh-CN"/>
              </w:rPr>
            </w:pPr>
            <w:r w:rsidRPr="00593513">
              <w:rPr>
                <w:rFonts w:eastAsia="SimSun"/>
                <w:lang w:val="en-US" w:eastAsia="zh-CN"/>
              </w:rPr>
              <w:t>NOTE: Requirements are specified with phase approach. Objectives with 1st priority are considered first.</w:t>
            </w:r>
          </w:p>
          <w:p w14:paraId="7A9F1012" w14:textId="77777777" w:rsidR="003015DD" w:rsidRPr="00B97039" w:rsidRDefault="003015DD" w:rsidP="00466149">
            <w:pPr>
              <w:pStyle w:val="B1"/>
              <w:ind w:left="0" w:firstLine="0"/>
              <w:rPr>
                <w:rFonts w:eastAsiaTheme="minorEastAsia"/>
                <w:lang w:val="en-US"/>
              </w:rPr>
            </w:pPr>
          </w:p>
        </w:tc>
      </w:tr>
    </w:tbl>
    <w:p w14:paraId="58AFF421" w14:textId="77777777" w:rsidR="003015DD" w:rsidRPr="003015DD" w:rsidRDefault="003015DD" w:rsidP="00827A89"/>
    <w:p w14:paraId="52069A97" w14:textId="2CAF860D" w:rsidR="003B5A7B" w:rsidRDefault="003B5A7B" w:rsidP="00AD6FEB">
      <w:pPr>
        <w:pStyle w:val="2"/>
      </w:pPr>
      <w:bookmarkStart w:id="2" w:name="_Hlk109981968"/>
      <w:r>
        <w:rPr>
          <w:rFonts w:hint="eastAsia"/>
        </w:rPr>
        <w:t>2</w:t>
      </w:r>
      <w:r>
        <w:t>.1 RF assumptions</w:t>
      </w:r>
    </w:p>
    <w:bookmarkEnd w:id="2"/>
    <w:p w14:paraId="64488321" w14:textId="49A2461E" w:rsidR="00B4319C" w:rsidRDefault="00B4319C" w:rsidP="00B4319C">
      <w:pPr>
        <w:pStyle w:val="3"/>
      </w:pPr>
      <w:r>
        <w:rPr>
          <w:rFonts w:hint="eastAsia"/>
        </w:rPr>
        <w:t>2</w:t>
      </w:r>
      <w:r>
        <w:t>.1.1 RF parts</w:t>
      </w:r>
      <w:r w:rsidR="005E1161">
        <w:rPr>
          <w:rFonts w:hint="eastAsia"/>
        </w:rPr>
        <w:t>/</w:t>
      </w:r>
      <w:r w:rsidR="005E1161">
        <w:t>performance</w:t>
      </w:r>
    </w:p>
    <w:p w14:paraId="0A93ACAA" w14:textId="4923F9FA" w:rsidR="00025A49" w:rsidRDefault="003B5A7B" w:rsidP="00827A89">
      <w:r>
        <w:t xml:space="preserve">In LTE, </w:t>
      </w:r>
      <w:r w:rsidR="007D04F0">
        <w:t xml:space="preserve">UEs </w:t>
      </w:r>
      <w:r w:rsidR="00025A49">
        <w:t xml:space="preserve">of this category </w:t>
      </w:r>
      <w:r w:rsidR="007D04F0">
        <w:t>have</w:t>
      </w:r>
      <w:r w:rsidR="00F270D8">
        <w:t xml:space="preserve"> </w:t>
      </w:r>
      <w:r w:rsidR="007D04F0">
        <w:t>been d</w:t>
      </w:r>
      <w:r w:rsidR="00025A49">
        <w:t>iscussed</w:t>
      </w:r>
      <w:r w:rsidR="007D04F0">
        <w:t xml:space="preserve"> </w:t>
      </w:r>
      <w:r w:rsidR="00737298">
        <w:t xml:space="preserve">mainly </w:t>
      </w:r>
      <w:r w:rsidR="007D04F0">
        <w:t xml:space="preserve">under PC1(31dBm). </w:t>
      </w:r>
      <w:r w:rsidR="00AD6FEB">
        <w:t xml:space="preserve">The first attempt </w:t>
      </w:r>
      <w:r w:rsidR="00CE4330">
        <w:t>was</w:t>
      </w:r>
      <w:r w:rsidR="00AD6FEB">
        <w:t xml:space="preserve"> for </w:t>
      </w:r>
      <w:r w:rsidR="00C754F2">
        <w:t xml:space="preserve">public safety in </w:t>
      </w:r>
      <w:r w:rsidR="00AD6FEB">
        <w:t>Band 14</w:t>
      </w:r>
      <w:r w:rsidR="00CE4330">
        <w:t xml:space="preserve"> [2]</w:t>
      </w:r>
      <w:r w:rsidR="00AD6FEB">
        <w:t xml:space="preserve"> and </w:t>
      </w:r>
      <w:r w:rsidR="00CE4330">
        <w:t>succeeding</w:t>
      </w:r>
      <w:r w:rsidR="00AD6FEB">
        <w:t xml:space="preserve"> PC1</w:t>
      </w:r>
      <w:r w:rsidR="00CE4330">
        <w:t xml:space="preserve"> projects</w:t>
      </w:r>
      <w:r w:rsidR="00AD6FEB">
        <w:t xml:space="preserve"> were largely based on the study made in [2]</w:t>
      </w:r>
      <w:r w:rsidR="00025A49">
        <w:t xml:space="preserve">. </w:t>
      </w:r>
      <w:r w:rsidR="006E301C">
        <w:t>A significant character in the UE-RF spec is that these UEs</w:t>
      </w:r>
      <w:r w:rsidR="00CE4330">
        <w:t xml:space="preserve"> </w:t>
      </w:r>
      <w:r w:rsidR="006E301C">
        <w:t>basically</w:t>
      </w:r>
      <w:r w:rsidR="00CE4330">
        <w:t xml:space="preserve"> </w:t>
      </w:r>
      <w:r w:rsidR="008E58A3">
        <w:t>committed</w:t>
      </w:r>
      <w:r w:rsidR="00CE4330">
        <w:t xml:space="preserve"> </w:t>
      </w:r>
      <w:r w:rsidR="006E301C">
        <w:t>PC3</w:t>
      </w:r>
      <w:r w:rsidR="00CE4330">
        <w:t>-eqiuvalent</w:t>
      </w:r>
      <w:r w:rsidR="006E301C">
        <w:t xml:space="preserve"> </w:t>
      </w:r>
      <w:r w:rsidR="00106817">
        <w:t xml:space="preserve">requirements on unwanted emission </w:t>
      </w:r>
      <w:proofErr w:type="gramStart"/>
      <w:r w:rsidR="00040C80">
        <w:t xml:space="preserve">in </w:t>
      </w:r>
      <w:r w:rsidR="005E3182">
        <w:t>spite</w:t>
      </w:r>
      <w:r w:rsidR="00CE4330">
        <w:t xml:space="preserve"> </w:t>
      </w:r>
      <w:r w:rsidR="00040C80">
        <w:t>of</w:t>
      </w:r>
      <w:proofErr w:type="gramEnd"/>
      <w:r w:rsidR="00040C80">
        <w:t xml:space="preserve"> </w:t>
      </w:r>
      <w:r w:rsidR="008323AC">
        <w:t>8dB higher output power</w:t>
      </w:r>
      <w:r w:rsidR="00CE4330">
        <w:t>. This came from</w:t>
      </w:r>
      <w:r w:rsidR="006E301C">
        <w:t xml:space="preserve"> relaxed form factor constraint: the UE do</w:t>
      </w:r>
      <w:r w:rsidR="00C754F2">
        <w:t>es</w:t>
      </w:r>
      <w:r w:rsidR="006E301C">
        <w:t xml:space="preserve"> not have to stick to ultra-small filters or PAs targeted for handheld devices. (Note</w:t>
      </w:r>
      <w:r w:rsidR="005E3182">
        <w:t>:</w:t>
      </w:r>
      <w:r w:rsidR="006E301C">
        <w:t xml:space="preserve"> </w:t>
      </w:r>
      <w:r w:rsidR="005E3182">
        <w:t xml:space="preserve">a part of reasons </w:t>
      </w:r>
      <w:r w:rsidR="00592607">
        <w:t>may be</w:t>
      </w:r>
      <w:r w:rsidR="005E3182">
        <w:t xml:space="preserve"> that </w:t>
      </w:r>
      <w:r w:rsidR="006E301C">
        <w:t xml:space="preserve">some </w:t>
      </w:r>
      <w:r w:rsidR="00D339E8">
        <w:t xml:space="preserve">ultra-small </w:t>
      </w:r>
      <w:r w:rsidR="006E301C">
        <w:t>filter</w:t>
      </w:r>
      <w:r w:rsidR="00ED6DF3">
        <w:t>s</w:t>
      </w:r>
      <w:r w:rsidR="006E301C">
        <w:t xml:space="preserve"> could not stand for 31dBm</w:t>
      </w:r>
      <w:r w:rsidR="00ED6DF3">
        <w:t xml:space="preserve"> single Tx</w:t>
      </w:r>
      <w:r w:rsidR="008E58A3">
        <w:t xml:space="preserve"> operation</w:t>
      </w:r>
      <w:r w:rsidR="006E301C">
        <w:t>.)</w:t>
      </w:r>
      <w:r w:rsidR="00CE4330">
        <w:t xml:space="preserve"> </w:t>
      </w:r>
      <w:r w:rsidR="00174B1B">
        <w:t>Electric power</w:t>
      </w:r>
      <w:r w:rsidR="00CE4330">
        <w:t xml:space="preserve"> consumption could also be relaxed in most of the cases as they could rely on </w:t>
      </w:r>
      <w:r w:rsidR="00F270D8">
        <w:t xml:space="preserve">a </w:t>
      </w:r>
      <w:r w:rsidR="00CE4330">
        <w:t>wall</w:t>
      </w:r>
      <w:r w:rsidR="00F270D8">
        <w:t xml:space="preserve"> </w:t>
      </w:r>
      <w:proofErr w:type="gramStart"/>
      <w:r w:rsidR="00F270D8">
        <w:t>socket</w:t>
      </w:r>
      <w:proofErr w:type="gramEnd"/>
      <w:r w:rsidR="00CE4330">
        <w:t xml:space="preserve"> or a car mounted battery.</w:t>
      </w:r>
    </w:p>
    <w:p w14:paraId="4178FC5A" w14:textId="4C139F53" w:rsidR="007D04F0" w:rsidRDefault="00B97039" w:rsidP="00827A89">
      <w:bookmarkStart w:id="3" w:name="_Hlk110229645"/>
      <w:r>
        <w:t>In the WID ex</w:t>
      </w:r>
      <w:r w:rsidR="00A66C3E">
        <w:t>cerp</w:t>
      </w:r>
      <w:r>
        <w:t>ted above, PA</w:t>
      </w:r>
      <w:r w:rsidR="00F270D8">
        <w:t xml:space="preserve"> max power</w:t>
      </w:r>
      <w:r>
        <w:t xml:space="preserve">/numbers are </w:t>
      </w:r>
      <w:r w:rsidR="003015DD">
        <w:t>specified</w:t>
      </w:r>
      <w:r>
        <w:t xml:space="preserve"> to make </w:t>
      </w:r>
      <w:r w:rsidR="008E58A3">
        <w:t>N</w:t>
      </w:r>
      <w:r>
        <w:t xml:space="preserve">-layer MIMO </w:t>
      </w:r>
      <w:proofErr w:type="gramStart"/>
      <w:r>
        <w:t>happen</w:t>
      </w:r>
      <w:proofErr w:type="gramEnd"/>
      <w:r>
        <w:t xml:space="preserve"> but </w:t>
      </w:r>
      <w:r w:rsidR="005E3182">
        <w:t xml:space="preserve">it seems that </w:t>
      </w:r>
      <w:r w:rsidR="003015DD">
        <w:t xml:space="preserve">the </w:t>
      </w:r>
      <w:r>
        <w:t xml:space="preserve">assumptions </w:t>
      </w:r>
      <w:r w:rsidR="003015DD">
        <w:t>mentioned</w:t>
      </w:r>
      <w:r>
        <w:t xml:space="preserve"> above are not covered. </w:t>
      </w:r>
      <w:bookmarkEnd w:id="3"/>
      <w:r>
        <w:t>Then, we’d like to clarify:</w:t>
      </w:r>
    </w:p>
    <w:p w14:paraId="0CA7937E" w14:textId="3CCB672C" w:rsidR="00B97039" w:rsidRPr="00C754F2" w:rsidRDefault="00363AB2" w:rsidP="00B97039">
      <w:pPr>
        <w:rPr>
          <w:b/>
          <w:bCs/>
        </w:rPr>
      </w:pPr>
      <w:bookmarkStart w:id="4" w:name="_Hlk109992685"/>
      <w:r>
        <w:rPr>
          <w:rFonts w:eastAsiaTheme="minorEastAsia"/>
          <w:b/>
          <w:bCs/>
        </w:rPr>
        <w:t xml:space="preserve">[Proposal-1] A clarification is needed </w:t>
      </w:r>
      <w:r w:rsidR="000873F5">
        <w:rPr>
          <w:rFonts w:eastAsiaTheme="minorEastAsia"/>
          <w:b/>
          <w:bCs/>
        </w:rPr>
        <w:t>how</w:t>
      </w:r>
      <w:r>
        <w:rPr>
          <w:rFonts w:eastAsiaTheme="minorEastAsia"/>
          <w:b/>
          <w:bCs/>
        </w:rPr>
        <w:t xml:space="preserve"> </w:t>
      </w:r>
      <w:r w:rsidR="008323AC" w:rsidRPr="00363AB2">
        <w:rPr>
          <w:rFonts w:eastAsiaTheme="minorEastAsia"/>
          <w:b/>
          <w:bCs/>
        </w:rPr>
        <w:t>RF parts (</w:t>
      </w:r>
      <w:r w:rsidR="00B97039" w:rsidRPr="00363AB2">
        <w:rPr>
          <w:rFonts w:eastAsiaTheme="minorEastAsia"/>
          <w:b/>
          <w:bCs/>
        </w:rPr>
        <w:t>PAs/filters</w:t>
      </w:r>
      <w:r w:rsidR="008323AC" w:rsidRPr="00363AB2">
        <w:rPr>
          <w:rFonts w:eastAsiaTheme="minorEastAsia"/>
          <w:b/>
          <w:bCs/>
        </w:rPr>
        <w:t>)</w:t>
      </w:r>
      <w:r w:rsidR="000873F5">
        <w:rPr>
          <w:rFonts w:eastAsiaTheme="minorEastAsia"/>
          <w:b/>
          <w:bCs/>
        </w:rPr>
        <w:t xml:space="preserve"> for R18 CPE devices are assumed, reusing</w:t>
      </w:r>
      <w:r w:rsidR="00B97039" w:rsidRPr="00363AB2">
        <w:rPr>
          <w:rFonts w:eastAsiaTheme="minorEastAsia"/>
          <w:b/>
          <w:bCs/>
        </w:rPr>
        <w:t xml:space="preserve"> handheld device</w:t>
      </w:r>
      <w:r w:rsidR="002F2A1E">
        <w:rPr>
          <w:rFonts w:eastAsiaTheme="minorEastAsia"/>
          <w:b/>
          <w:bCs/>
        </w:rPr>
        <w:t xml:space="preserve"> </w:t>
      </w:r>
      <w:proofErr w:type="gramStart"/>
      <w:r w:rsidR="002F2A1E">
        <w:rPr>
          <w:rFonts w:eastAsiaTheme="minorEastAsia"/>
          <w:b/>
          <w:bCs/>
        </w:rPr>
        <w:t>parts</w:t>
      </w:r>
      <w:proofErr w:type="gramEnd"/>
      <w:r w:rsidR="002F2A1E">
        <w:rPr>
          <w:rFonts w:eastAsiaTheme="minorEastAsia"/>
          <w:b/>
          <w:bCs/>
        </w:rPr>
        <w:t xml:space="preserve"> </w:t>
      </w:r>
      <w:r w:rsidR="00B97039" w:rsidRPr="00363AB2">
        <w:rPr>
          <w:rFonts w:eastAsiaTheme="minorEastAsia"/>
          <w:b/>
          <w:bCs/>
        </w:rPr>
        <w:t xml:space="preserve">or </w:t>
      </w:r>
      <w:r w:rsidR="000873F5">
        <w:rPr>
          <w:rFonts w:eastAsiaTheme="minorEastAsia"/>
          <w:b/>
          <w:bCs/>
        </w:rPr>
        <w:t xml:space="preserve">considering </w:t>
      </w:r>
      <w:r w:rsidR="002F2A1E">
        <w:rPr>
          <w:rFonts w:eastAsiaTheme="minorEastAsia"/>
          <w:b/>
          <w:bCs/>
        </w:rPr>
        <w:t xml:space="preserve">better </w:t>
      </w:r>
      <w:r w:rsidR="00501495">
        <w:rPr>
          <w:rFonts w:eastAsiaTheme="minorEastAsia"/>
          <w:b/>
          <w:bCs/>
        </w:rPr>
        <w:t>parts</w:t>
      </w:r>
      <w:r w:rsidR="002F2A1E">
        <w:rPr>
          <w:rFonts w:eastAsiaTheme="minorEastAsia"/>
          <w:b/>
          <w:bCs/>
        </w:rPr>
        <w:t xml:space="preserve"> through relaxed form factor</w:t>
      </w:r>
      <w:r w:rsidR="00FD67EA" w:rsidRPr="00363AB2">
        <w:rPr>
          <w:rFonts w:eastAsiaTheme="minorEastAsia"/>
          <w:b/>
          <w:bCs/>
        </w:rPr>
        <w:t>.</w:t>
      </w:r>
      <w:bookmarkEnd w:id="4"/>
    </w:p>
    <w:p w14:paraId="19751F79" w14:textId="3FABFDA1" w:rsidR="007D04F0" w:rsidRDefault="00FD67EA" w:rsidP="00827A89">
      <w:r>
        <w:t xml:space="preserve">This is important </w:t>
      </w:r>
      <w:r w:rsidR="00C754F2">
        <w:t>for</w:t>
      </w:r>
      <w:r>
        <w:t xml:space="preserve"> discuss</w:t>
      </w:r>
      <w:r w:rsidR="00C754F2">
        <w:t>ion of</w:t>
      </w:r>
      <w:r>
        <w:t xml:space="preserve"> compliance </w:t>
      </w:r>
      <w:r w:rsidR="000D638F">
        <w:t>with</w:t>
      </w:r>
      <w:r>
        <w:t xml:space="preserve"> unwanted emission requirements </w:t>
      </w:r>
      <w:r w:rsidR="00D24F2C">
        <w:t xml:space="preserve">and their conditions, such as </w:t>
      </w:r>
      <w:r>
        <w:t>with or without (A-)MPR.</w:t>
      </w:r>
    </w:p>
    <w:p w14:paraId="442DEEF1" w14:textId="77777777" w:rsidR="006D5E9B" w:rsidRPr="00FD67EA" w:rsidRDefault="006D5E9B" w:rsidP="00827A89"/>
    <w:p w14:paraId="24D1DFA4" w14:textId="0D9835DF" w:rsidR="00B4319C" w:rsidRDefault="00B4319C" w:rsidP="00B4319C">
      <w:pPr>
        <w:pStyle w:val="3"/>
      </w:pPr>
      <w:r>
        <w:t xml:space="preserve">2.1.2 </w:t>
      </w:r>
      <w:r>
        <w:rPr>
          <w:rFonts w:hint="eastAsia"/>
        </w:rPr>
        <w:t>S</w:t>
      </w:r>
      <w:r>
        <w:t>AR</w:t>
      </w:r>
      <w:r w:rsidR="006937EB">
        <w:t xml:space="preserve"> compliance</w:t>
      </w:r>
    </w:p>
    <w:p w14:paraId="3BDC6944" w14:textId="39FD882F" w:rsidR="00B4319C" w:rsidRDefault="00B4319C" w:rsidP="00827A89">
      <w:r>
        <w:rPr>
          <w:rFonts w:hint="eastAsia"/>
        </w:rPr>
        <w:t>T</w:t>
      </w:r>
      <w:r>
        <w:t>he WID includes n1 as PC2</w:t>
      </w:r>
      <w:r w:rsidR="00363AB2">
        <w:t xml:space="preserve"> Tx</w:t>
      </w:r>
      <w:r>
        <w:t xml:space="preserve">. </w:t>
      </w:r>
      <w:r w:rsidR="00363AB2">
        <w:t>While FDD-PC2</w:t>
      </w:r>
      <w:r w:rsidR="00363AB2" w:rsidRPr="00363AB2">
        <w:t xml:space="preserve"> </w:t>
      </w:r>
      <w:r w:rsidR="00363AB2">
        <w:t xml:space="preserve">handheld devices should be operated under 50% duty cycle, it seems that </w:t>
      </w:r>
      <w:r>
        <w:t xml:space="preserve">R18 CPE device does not </w:t>
      </w:r>
      <w:r w:rsidR="00363AB2">
        <w:t xml:space="preserve">always have to </w:t>
      </w:r>
      <w:r w:rsidR="000D638F">
        <w:t>comply with</w:t>
      </w:r>
      <w:r>
        <w:t xml:space="preserve"> SAR requirements</w:t>
      </w:r>
      <w:r w:rsidR="00363AB2">
        <w:t>, esp. for CPE/FWA purposes</w:t>
      </w:r>
      <w:r>
        <w:t xml:space="preserve">. Considering flexibility in U/D slot </w:t>
      </w:r>
      <w:r w:rsidR="002F2A1E">
        <w:t>allocation</w:t>
      </w:r>
      <w:r>
        <w:t xml:space="preserve"> in NR, the same question might be asked for TDD. </w:t>
      </w:r>
      <w:proofErr w:type="gramStart"/>
      <w:r>
        <w:t>So</w:t>
      </w:r>
      <w:proofErr w:type="gramEnd"/>
      <w:r>
        <w:t xml:space="preserve"> it is likely to clarify: </w:t>
      </w:r>
    </w:p>
    <w:p w14:paraId="5269B3CC" w14:textId="18D50676" w:rsidR="00B4319C" w:rsidRPr="00C754F2" w:rsidRDefault="00363AB2" w:rsidP="00827A89">
      <w:pPr>
        <w:rPr>
          <w:b/>
          <w:bCs/>
        </w:rPr>
      </w:pPr>
      <w:r>
        <w:rPr>
          <w:rFonts w:eastAsiaTheme="minorEastAsia"/>
          <w:b/>
          <w:bCs/>
        </w:rPr>
        <w:t xml:space="preserve">[Proposal-2] </w:t>
      </w:r>
      <w:r w:rsidR="00501495">
        <w:rPr>
          <w:rFonts w:eastAsiaTheme="minorEastAsia"/>
          <w:b/>
          <w:bCs/>
        </w:rPr>
        <w:t>A c</w:t>
      </w:r>
      <w:r>
        <w:rPr>
          <w:rFonts w:eastAsiaTheme="minorEastAsia"/>
          <w:b/>
          <w:bCs/>
        </w:rPr>
        <w:t>larification is needed w</w:t>
      </w:r>
      <w:r w:rsidR="00B4319C" w:rsidRPr="00363AB2">
        <w:rPr>
          <w:rFonts w:eastAsiaTheme="minorEastAsia"/>
          <w:b/>
          <w:bCs/>
        </w:rPr>
        <w:t xml:space="preserve">hether R18 CPE devices should be subject to </w:t>
      </w:r>
      <w:r w:rsidR="001054A4">
        <w:rPr>
          <w:rFonts w:eastAsiaTheme="minorEastAsia"/>
          <w:b/>
          <w:bCs/>
        </w:rPr>
        <w:t xml:space="preserve">the </w:t>
      </w:r>
      <w:r w:rsidR="00B4319C" w:rsidRPr="00363AB2">
        <w:rPr>
          <w:rFonts w:eastAsiaTheme="minorEastAsia"/>
          <w:b/>
          <w:bCs/>
        </w:rPr>
        <w:t xml:space="preserve">duty cycle </w:t>
      </w:r>
      <w:r w:rsidR="001054A4">
        <w:rPr>
          <w:rFonts w:eastAsiaTheme="minorEastAsia"/>
          <w:b/>
          <w:bCs/>
        </w:rPr>
        <w:t>restriction</w:t>
      </w:r>
      <w:r w:rsidRPr="00363AB2">
        <w:rPr>
          <w:rFonts w:eastAsiaTheme="minorEastAsia"/>
          <w:b/>
          <w:bCs/>
        </w:rPr>
        <w:t xml:space="preserve"> against SAR</w:t>
      </w:r>
      <w:r w:rsidR="00B4319C" w:rsidRPr="00363AB2">
        <w:rPr>
          <w:rFonts w:eastAsiaTheme="minorEastAsia"/>
          <w:b/>
          <w:bCs/>
        </w:rPr>
        <w:t>.</w:t>
      </w:r>
    </w:p>
    <w:p w14:paraId="3A871D36" w14:textId="77777777" w:rsidR="00B4319C" w:rsidRDefault="00B4319C" w:rsidP="00827A89"/>
    <w:p w14:paraId="5DBA32D4" w14:textId="0D04ACCC" w:rsidR="00B97039" w:rsidRDefault="00B97039" w:rsidP="00B97039">
      <w:pPr>
        <w:pStyle w:val="2"/>
      </w:pPr>
      <w:bookmarkStart w:id="5" w:name="_Hlk110496872"/>
      <w:r>
        <w:rPr>
          <w:rFonts w:hint="eastAsia"/>
        </w:rPr>
        <w:t>2</w:t>
      </w:r>
      <w:r>
        <w:t xml:space="preserve">.2 </w:t>
      </w:r>
      <w:r w:rsidR="00DA6C95">
        <w:t>I</w:t>
      </w:r>
      <w:r>
        <w:t>nternational roaming</w:t>
      </w:r>
    </w:p>
    <w:bookmarkEnd w:id="5"/>
    <w:p w14:paraId="7092E9B8" w14:textId="7258EEA0" w:rsidR="00B97039" w:rsidRDefault="00E22645" w:rsidP="00827A89">
      <w:r>
        <w:t>Unlike</w:t>
      </w:r>
      <w:r w:rsidR="00FD67EA">
        <w:t xml:space="preserve"> a handheld device, it is not </w:t>
      </w:r>
      <w:r w:rsidR="00BA5F52">
        <w:t>(always)</w:t>
      </w:r>
      <w:r w:rsidR="00FD67EA">
        <w:t xml:space="preserve"> likely </w:t>
      </w:r>
      <w:r w:rsidR="00BA5F52">
        <w:t>for</w:t>
      </w:r>
      <w:r w:rsidR="00FD67EA">
        <w:t xml:space="preserve"> R18 CPE devices to be brought to the other countr</w:t>
      </w:r>
      <w:r w:rsidR="00BA5F52">
        <w:t>ies</w:t>
      </w:r>
      <w:r w:rsidR="00FD67EA">
        <w:t xml:space="preserve"> (Note: </w:t>
      </w:r>
      <w:r w:rsidR="005E3182">
        <w:t xml:space="preserve">it sounds like </w:t>
      </w:r>
      <w:r w:rsidR="00FD67EA">
        <w:t xml:space="preserve">a </w:t>
      </w:r>
      <w:r w:rsidR="00F7701C">
        <w:t xml:space="preserve">vehicular device could </w:t>
      </w:r>
      <w:r w:rsidR="00501495">
        <w:t xml:space="preserve">still </w:t>
      </w:r>
      <w:r w:rsidR="00F7701C">
        <w:t xml:space="preserve">go). As far as the author knows, this aspect was discussed </w:t>
      </w:r>
      <w:r w:rsidR="00DA6C95">
        <w:t xml:space="preserve">once </w:t>
      </w:r>
      <w:r w:rsidR="00F7701C">
        <w:t>in B28 PC1 CPE and we were agreed</w:t>
      </w:r>
      <w:r w:rsidR="00652E59">
        <w:t xml:space="preserve"> (as a compromise from our side)</w:t>
      </w:r>
      <w:r w:rsidR="00F7701C">
        <w:t xml:space="preserve"> to put </w:t>
      </w:r>
      <w:r w:rsidR="00BA5F52">
        <w:t>the</w:t>
      </w:r>
      <w:r w:rsidR="00F7701C">
        <w:t xml:space="preserve"> note </w:t>
      </w:r>
      <w:r w:rsidR="00BA5F52">
        <w:t xml:space="preserve">below </w:t>
      </w:r>
      <w:r w:rsidR="00F7701C">
        <w:t xml:space="preserve">in Table 6.2.2-1 (UE </w:t>
      </w:r>
      <w:r w:rsidR="00816BF0">
        <w:t>P</w:t>
      </w:r>
      <w:r w:rsidR="00F7701C">
        <w:t>ower</w:t>
      </w:r>
      <w:r w:rsidR="00816BF0">
        <w:t xml:space="preserve"> C</w:t>
      </w:r>
      <w:r w:rsidR="00F7701C">
        <w:t>lass) of [</w:t>
      </w:r>
      <w:r w:rsidR="00DA6C95">
        <w:t>3</w:t>
      </w:r>
      <w:r w:rsidR="00F7701C">
        <w:t>] to imply that</w:t>
      </w:r>
      <w:r w:rsidR="00501495">
        <w:t xml:space="preserve"> those</w:t>
      </w:r>
      <w:r w:rsidR="00F7701C">
        <w:t xml:space="preserve"> PC1 UE</w:t>
      </w:r>
      <w:r w:rsidR="00501495">
        <w:t>s</w:t>
      </w:r>
      <w:r w:rsidR="00F7701C">
        <w:t xml:space="preserve"> of LTE </w:t>
      </w:r>
      <w:r w:rsidR="00501495">
        <w:t>are</w:t>
      </w:r>
      <w:r w:rsidR="00F7701C">
        <w:t xml:space="preserve"> not subject to international roaming.</w:t>
      </w:r>
    </w:p>
    <w:p w14:paraId="5E4D5F74" w14:textId="2E9AD0DD" w:rsidR="00F7701C" w:rsidRPr="00816BF0" w:rsidRDefault="00F7701C" w:rsidP="00827A89">
      <w:pPr>
        <w:rPr>
          <w:rFonts w:ascii="Arial" w:hAnsi="Arial" w:cs="Arial"/>
          <w:sz w:val="18"/>
          <w:szCs w:val="18"/>
        </w:rPr>
      </w:pPr>
      <w:r>
        <w:rPr>
          <w:rFonts w:hint="eastAsia"/>
        </w:rPr>
        <w:t xml:space="preserve"> </w:t>
      </w:r>
      <w:r w:rsidRPr="00816BF0">
        <w:rPr>
          <w:rFonts w:ascii="Arial" w:hAnsi="Arial" w:cs="Arial"/>
          <w:sz w:val="18"/>
          <w:szCs w:val="18"/>
        </w:rPr>
        <w:t xml:space="preserve">Note </w:t>
      </w:r>
      <w:proofErr w:type="gramStart"/>
      <w:r w:rsidRPr="00816BF0">
        <w:rPr>
          <w:rFonts w:ascii="Arial" w:hAnsi="Arial" w:cs="Arial"/>
          <w:sz w:val="18"/>
          <w:szCs w:val="18"/>
        </w:rPr>
        <w:t>8  Generally</w:t>
      </w:r>
      <w:proofErr w:type="gramEnd"/>
      <w:r w:rsidRPr="00816BF0">
        <w:rPr>
          <w:rFonts w:ascii="Arial" w:hAnsi="Arial" w:cs="Arial"/>
          <w:sz w:val="18"/>
          <w:szCs w:val="18"/>
        </w:rPr>
        <w:t xml:space="preserve">, PC1 </w:t>
      </w:r>
      <w:r w:rsidR="00816BF0">
        <w:rPr>
          <w:rFonts w:ascii="Arial" w:hAnsi="Arial" w:cs="Arial"/>
          <w:sz w:val="18"/>
          <w:szCs w:val="18"/>
        </w:rPr>
        <w:t xml:space="preserve">UE </w:t>
      </w:r>
      <w:r w:rsidRPr="00816BF0">
        <w:rPr>
          <w:rFonts w:ascii="Arial" w:hAnsi="Arial" w:cs="Arial"/>
          <w:sz w:val="18"/>
          <w:szCs w:val="18"/>
        </w:rPr>
        <w:t>is not targe</w:t>
      </w:r>
      <w:r w:rsidR="00BA5F52">
        <w:rPr>
          <w:rFonts w:ascii="Arial" w:hAnsi="Arial" w:cs="Arial"/>
          <w:sz w:val="18"/>
          <w:szCs w:val="18"/>
        </w:rPr>
        <w:t>t</w:t>
      </w:r>
      <w:r w:rsidRPr="00816BF0">
        <w:rPr>
          <w:rFonts w:ascii="Arial" w:hAnsi="Arial" w:cs="Arial"/>
          <w:sz w:val="18"/>
          <w:szCs w:val="18"/>
        </w:rPr>
        <w:t>ed for smartphone form factor.</w:t>
      </w:r>
    </w:p>
    <w:p w14:paraId="2C3E95AA" w14:textId="6A033436" w:rsidR="00B97039" w:rsidRDefault="00652E59" w:rsidP="00827A89">
      <w:r>
        <w:rPr>
          <w:rFonts w:hint="eastAsia"/>
        </w:rPr>
        <w:t>W</w:t>
      </w:r>
      <w:r>
        <w:t>e would like to clarify:</w:t>
      </w:r>
    </w:p>
    <w:p w14:paraId="239905D7" w14:textId="61625E9A" w:rsidR="00652E59" w:rsidRDefault="00363AB2" w:rsidP="00363AB2">
      <w:pPr>
        <w:rPr>
          <w:rFonts w:eastAsiaTheme="minorEastAsia"/>
          <w:b/>
          <w:bCs/>
        </w:rPr>
      </w:pPr>
      <w:r>
        <w:rPr>
          <w:rFonts w:eastAsiaTheme="minorEastAsia"/>
          <w:b/>
          <w:bCs/>
        </w:rPr>
        <w:lastRenderedPageBreak/>
        <w:t>[Proposal-3] A clarification is needed w</w:t>
      </w:r>
      <w:r w:rsidR="00652E59" w:rsidRPr="00363AB2">
        <w:rPr>
          <w:rFonts w:eastAsiaTheme="minorEastAsia"/>
          <w:b/>
          <w:bCs/>
        </w:rPr>
        <w:t>hether R18 CPE devices could be subject to international roaming</w:t>
      </w:r>
      <w:r w:rsidR="001054A4">
        <w:rPr>
          <w:rFonts w:eastAsiaTheme="minorEastAsia"/>
          <w:b/>
          <w:bCs/>
        </w:rPr>
        <w:t>.</w:t>
      </w:r>
    </w:p>
    <w:p w14:paraId="15D42C83" w14:textId="77777777" w:rsidR="00DD3A35" w:rsidRPr="00363AB2" w:rsidRDefault="00DD3A35" w:rsidP="00363AB2">
      <w:pPr>
        <w:rPr>
          <w:b/>
          <w:bCs/>
        </w:rPr>
      </w:pPr>
    </w:p>
    <w:p w14:paraId="58C38F6E" w14:textId="740CEEAC" w:rsidR="00DD3A35" w:rsidRDefault="00DD3A35" w:rsidP="00DD3A35">
      <w:pPr>
        <w:pStyle w:val="2"/>
      </w:pPr>
      <w:bookmarkStart w:id="6" w:name="_Hlk85633784"/>
      <w:r>
        <w:rPr>
          <w:rFonts w:hint="eastAsia"/>
        </w:rPr>
        <w:t>2</w:t>
      </w:r>
      <w:r>
        <w:t xml:space="preserve">.3 UE </w:t>
      </w:r>
      <w:r w:rsidR="00E830C2">
        <w:t xml:space="preserve">type </w:t>
      </w:r>
      <w:r w:rsidR="00626B70">
        <w:t>designation</w:t>
      </w:r>
    </w:p>
    <w:p w14:paraId="44E8E498" w14:textId="3281120F" w:rsidR="00DC7A63" w:rsidRDefault="00DD3A35" w:rsidP="004B0720">
      <w:pPr>
        <w:pStyle w:val="af9"/>
        <w:rPr>
          <w:rFonts w:eastAsiaTheme="minorEastAsia"/>
          <w:lang w:eastAsia="ja-JP"/>
        </w:rPr>
      </w:pPr>
      <w:r>
        <w:rPr>
          <w:rFonts w:eastAsiaTheme="minorEastAsia" w:hint="eastAsia"/>
          <w:lang w:eastAsia="ja-JP"/>
        </w:rPr>
        <w:t>A</w:t>
      </w:r>
      <w:r>
        <w:rPr>
          <w:rFonts w:eastAsiaTheme="minorEastAsia"/>
          <w:lang w:eastAsia="ja-JP"/>
        </w:rPr>
        <w:t xml:space="preserve">s mentioned in sec 2.2, in LTE, UE type was implicitly </w:t>
      </w:r>
      <w:r w:rsidR="00DC7A63">
        <w:rPr>
          <w:rFonts w:eastAsiaTheme="minorEastAsia"/>
          <w:lang w:eastAsia="ja-JP"/>
        </w:rPr>
        <w:t>defined</w:t>
      </w:r>
      <w:r>
        <w:rPr>
          <w:rFonts w:eastAsiaTheme="minorEastAsia"/>
          <w:lang w:eastAsia="ja-JP"/>
        </w:rPr>
        <w:t xml:space="preserve"> through Power Class.</w:t>
      </w:r>
      <w:r w:rsidR="00DC7A63">
        <w:rPr>
          <w:rFonts w:eastAsiaTheme="minorEastAsia"/>
          <w:lang w:eastAsia="ja-JP"/>
        </w:rPr>
        <w:t xml:space="preserve"> </w:t>
      </w:r>
      <w:r w:rsidR="00E830C2">
        <w:rPr>
          <w:rFonts w:eastAsiaTheme="minorEastAsia"/>
          <w:lang w:eastAsia="ja-JP"/>
        </w:rPr>
        <w:t>In NR, t</w:t>
      </w:r>
      <w:r w:rsidR="00DC7A63">
        <w:rPr>
          <w:rFonts w:eastAsiaTheme="minorEastAsia"/>
          <w:lang w:eastAsia="ja-JP"/>
        </w:rPr>
        <w:t>he same principle was adopted in FR2.</w:t>
      </w:r>
      <w:r w:rsidR="00DC7A63" w:rsidRPr="00DC7A63">
        <w:rPr>
          <w:rFonts w:eastAsiaTheme="minorEastAsia"/>
          <w:lang w:eastAsia="ja-JP"/>
        </w:rPr>
        <w:t xml:space="preserve"> </w:t>
      </w:r>
      <w:r w:rsidR="00DC7A63">
        <w:rPr>
          <w:rFonts w:eastAsiaTheme="minorEastAsia"/>
          <w:lang w:eastAsia="ja-JP"/>
        </w:rPr>
        <w:t>In FR1,</w:t>
      </w:r>
      <w:r>
        <w:rPr>
          <w:rFonts w:eastAsiaTheme="minorEastAsia"/>
          <w:lang w:eastAsia="ja-JP"/>
        </w:rPr>
        <w:t xml:space="preserve"> </w:t>
      </w:r>
      <w:r w:rsidR="00DC7A63">
        <w:rPr>
          <w:rFonts w:eastAsiaTheme="minorEastAsia"/>
          <w:lang w:eastAsia="ja-JP"/>
        </w:rPr>
        <w:t xml:space="preserve">we have also defined PC1.5 or FDD PC2 for handheld devices. In addition, </w:t>
      </w:r>
      <w:r>
        <w:rPr>
          <w:rFonts w:eastAsiaTheme="minorEastAsia"/>
          <w:lang w:eastAsia="ja-JP"/>
        </w:rPr>
        <w:t xml:space="preserve">we have already had PC1 CPE/FWA </w:t>
      </w:r>
      <w:r w:rsidR="00E830C2">
        <w:rPr>
          <w:rFonts w:eastAsiaTheme="minorEastAsia"/>
          <w:lang w:eastAsia="ja-JP"/>
        </w:rPr>
        <w:t>requirement</w:t>
      </w:r>
      <w:r>
        <w:rPr>
          <w:rFonts w:eastAsiaTheme="minorEastAsia"/>
          <w:lang w:eastAsia="ja-JP"/>
        </w:rPr>
        <w:t>s and the correspondent Block WI for REL-18[</w:t>
      </w:r>
      <w:r w:rsidR="00DC7A63">
        <w:rPr>
          <w:rFonts w:eastAsiaTheme="minorEastAsia"/>
          <w:lang w:eastAsia="ja-JP"/>
        </w:rPr>
        <w:t>4</w:t>
      </w:r>
      <w:r>
        <w:rPr>
          <w:rFonts w:eastAsiaTheme="minorEastAsia"/>
          <w:lang w:eastAsia="ja-JP"/>
        </w:rPr>
        <w:t>]</w:t>
      </w:r>
      <w:r w:rsidR="00556FCF">
        <w:rPr>
          <w:rFonts w:eastAsiaTheme="minorEastAsia"/>
          <w:lang w:eastAsia="ja-JP"/>
        </w:rPr>
        <w:t xml:space="preserve"> was approved</w:t>
      </w:r>
      <w:r w:rsidR="00DC7A63">
        <w:rPr>
          <w:rFonts w:eastAsiaTheme="minorEastAsia"/>
          <w:lang w:eastAsia="ja-JP"/>
        </w:rPr>
        <w:t xml:space="preserve">. </w:t>
      </w:r>
    </w:p>
    <w:p w14:paraId="06941E10" w14:textId="29998DEE" w:rsidR="00DD3A35" w:rsidRDefault="00DC7A63" w:rsidP="004B0720">
      <w:pPr>
        <w:pStyle w:val="af9"/>
        <w:rPr>
          <w:rFonts w:eastAsiaTheme="minorEastAsia"/>
          <w:lang w:eastAsia="ja-JP"/>
        </w:rPr>
      </w:pPr>
      <w:r>
        <w:rPr>
          <w:rFonts w:eastAsiaTheme="minorEastAsia" w:hint="eastAsia"/>
          <w:lang w:eastAsia="ja-JP"/>
        </w:rPr>
        <w:t>W</w:t>
      </w:r>
      <w:r>
        <w:rPr>
          <w:rFonts w:eastAsiaTheme="minorEastAsia"/>
          <w:lang w:eastAsia="ja-JP"/>
        </w:rPr>
        <w:t>hile we are sure to what exten</w:t>
      </w:r>
      <w:r w:rsidR="00D45BA7">
        <w:rPr>
          <w:rFonts w:eastAsiaTheme="minorEastAsia"/>
          <w:lang w:eastAsia="ja-JP"/>
        </w:rPr>
        <w:t>t</w:t>
      </w:r>
      <w:r>
        <w:rPr>
          <w:rFonts w:eastAsiaTheme="minorEastAsia"/>
          <w:lang w:eastAsia="ja-JP"/>
        </w:rPr>
        <w:t xml:space="preserve"> R18 CPE devices are d</w:t>
      </w:r>
      <w:r w:rsidR="00E830C2">
        <w:rPr>
          <w:rFonts w:eastAsiaTheme="minorEastAsia"/>
          <w:lang w:eastAsia="ja-JP"/>
        </w:rPr>
        <w:t>ifferent</w:t>
      </w:r>
      <w:r>
        <w:rPr>
          <w:rFonts w:eastAsiaTheme="minorEastAsia"/>
          <w:lang w:eastAsia="ja-JP"/>
        </w:rPr>
        <w:t xml:space="preserve"> from PC1.5/PC2 handheld</w:t>
      </w:r>
      <w:r w:rsidR="00E830C2">
        <w:rPr>
          <w:rFonts w:eastAsiaTheme="minorEastAsia"/>
          <w:lang w:eastAsia="ja-JP"/>
        </w:rPr>
        <w:t xml:space="preserve"> at present</w:t>
      </w:r>
      <w:r w:rsidR="004B77B5">
        <w:rPr>
          <w:rFonts w:eastAsiaTheme="minorEastAsia"/>
          <w:lang w:eastAsia="ja-JP"/>
        </w:rPr>
        <w:t xml:space="preserve"> or these 4 types of UEs in R18 CPE device can be handled </w:t>
      </w:r>
      <w:r w:rsidR="004327B9">
        <w:rPr>
          <w:rFonts w:eastAsiaTheme="minorEastAsia"/>
          <w:lang w:eastAsia="ja-JP"/>
        </w:rPr>
        <w:t>uniformly</w:t>
      </w:r>
      <w:r>
        <w:rPr>
          <w:rFonts w:eastAsiaTheme="minorEastAsia"/>
          <w:lang w:eastAsia="ja-JP"/>
        </w:rPr>
        <w:t xml:space="preserve">, </w:t>
      </w:r>
      <w:r w:rsidR="00E830C2">
        <w:rPr>
          <w:rFonts w:eastAsiaTheme="minorEastAsia"/>
          <w:lang w:eastAsia="ja-JP"/>
        </w:rPr>
        <w:t>one thing for sure is that careful consideration would be required on how to designate UE types.</w:t>
      </w:r>
      <w:r w:rsidR="004B77B5">
        <w:rPr>
          <w:rFonts w:eastAsiaTheme="minorEastAsia"/>
          <w:lang w:eastAsia="ja-JP"/>
        </w:rPr>
        <w:t xml:space="preserve"> Then,</w:t>
      </w:r>
    </w:p>
    <w:p w14:paraId="5315B1AB" w14:textId="6579A6BB" w:rsidR="00DD3A35" w:rsidRPr="00E830C2" w:rsidRDefault="00E830C2" w:rsidP="004B0720">
      <w:pPr>
        <w:pStyle w:val="af9"/>
        <w:rPr>
          <w:rFonts w:eastAsiaTheme="minorEastAsia"/>
          <w:b/>
          <w:bCs/>
          <w:lang w:eastAsia="ja-JP"/>
        </w:rPr>
      </w:pPr>
      <w:bookmarkStart w:id="7" w:name="_Hlk110498330"/>
      <w:r w:rsidRPr="00E830C2">
        <w:rPr>
          <w:rFonts w:eastAsiaTheme="minorEastAsia"/>
          <w:b/>
          <w:bCs/>
          <w:lang w:eastAsia="ja-JP"/>
        </w:rPr>
        <w:t xml:space="preserve">[Proposal-4] Careful consideration is needed to </w:t>
      </w:r>
      <w:r>
        <w:rPr>
          <w:rFonts w:eastAsiaTheme="minorEastAsia"/>
          <w:b/>
          <w:bCs/>
          <w:lang w:eastAsia="ja-JP"/>
        </w:rPr>
        <w:t>designate R18 CPE devices.</w:t>
      </w:r>
    </w:p>
    <w:bookmarkEnd w:id="7"/>
    <w:p w14:paraId="499F179F" w14:textId="77777777" w:rsidR="00DD3A35" w:rsidRPr="000B0970" w:rsidRDefault="00DD3A35" w:rsidP="004B0720">
      <w:pPr>
        <w:pStyle w:val="af9"/>
        <w:rPr>
          <w:rFonts w:eastAsiaTheme="minorEastAsia"/>
          <w:lang w:eastAsia="ja-JP"/>
        </w:rPr>
      </w:pPr>
    </w:p>
    <w:bookmarkEnd w:id="6"/>
    <w:p w14:paraId="49DCB3CC" w14:textId="5390D58C" w:rsidR="00507015" w:rsidRPr="002C276F" w:rsidRDefault="007920E4" w:rsidP="004770BF">
      <w:pPr>
        <w:pStyle w:val="1"/>
        <w:rPr>
          <w:rFonts w:eastAsiaTheme="minorEastAsia"/>
          <w:b/>
        </w:rPr>
      </w:pPr>
      <w:r>
        <w:t xml:space="preserve">3.  </w:t>
      </w:r>
      <w:r w:rsidR="004770BF">
        <w:t>Conclusion</w:t>
      </w:r>
    </w:p>
    <w:p w14:paraId="2F6A5ED7" w14:textId="479044E3" w:rsidR="00D3169E" w:rsidRDefault="00187364" w:rsidP="006805A2">
      <w:pPr>
        <w:rPr>
          <w:lang w:val="en-US"/>
        </w:rPr>
      </w:pPr>
      <w:r>
        <w:rPr>
          <w:rFonts w:hint="eastAsia"/>
          <w:lang w:val="en-US"/>
        </w:rPr>
        <w:t>In this contribution,</w:t>
      </w:r>
      <w:r>
        <w:rPr>
          <w:lang w:val="en-US"/>
        </w:rPr>
        <w:t xml:space="preserve"> we intend to clarify prerequisites for R18 CPE devices not stated in the WID. Proposals are:</w:t>
      </w:r>
    </w:p>
    <w:p w14:paraId="402B8752" w14:textId="77777777" w:rsidR="00187364" w:rsidRPr="00C754F2" w:rsidRDefault="00187364" w:rsidP="00187364">
      <w:pPr>
        <w:rPr>
          <w:b/>
          <w:bCs/>
        </w:rPr>
      </w:pPr>
      <w:r>
        <w:rPr>
          <w:rFonts w:eastAsiaTheme="minorEastAsia"/>
          <w:b/>
          <w:bCs/>
        </w:rPr>
        <w:t xml:space="preserve">[Proposal-1] A clarification is needed how </w:t>
      </w:r>
      <w:r w:rsidRPr="00363AB2">
        <w:rPr>
          <w:rFonts w:eastAsiaTheme="minorEastAsia"/>
          <w:b/>
          <w:bCs/>
        </w:rPr>
        <w:t>RF parts (PAs/filters)</w:t>
      </w:r>
      <w:r>
        <w:rPr>
          <w:rFonts w:eastAsiaTheme="minorEastAsia"/>
          <w:b/>
          <w:bCs/>
        </w:rPr>
        <w:t xml:space="preserve"> for R18 CPE devices are assumed, reusing</w:t>
      </w:r>
      <w:r w:rsidRPr="00363AB2">
        <w:rPr>
          <w:rFonts w:eastAsiaTheme="minorEastAsia"/>
          <w:b/>
          <w:bCs/>
        </w:rPr>
        <w:t xml:space="preserve"> handheld device</w:t>
      </w:r>
      <w:r>
        <w:rPr>
          <w:rFonts w:eastAsiaTheme="minorEastAsia"/>
          <w:b/>
          <w:bCs/>
        </w:rPr>
        <w:t xml:space="preserve"> </w:t>
      </w:r>
      <w:proofErr w:type="gramStart"/>
      <w:r>
        <w:rPr>
          <w:rFonts w:eastAsiaTheme="minorEastAsia"/>
          <w:b/>
          <w:bCs/>
        </w:rPr>
        <w:t>parts</w:t>
      </w:r>
      <w:proofErr w:type="gramEnd"/>
      <w:r>
        <w:rPr>
          <w:rFonts w:eastAsiaTheme="minorEastAsia"/>
          <w:b/>
          <w:bCs/>
        </w:rPr>
        <w:t xml:space="preserve"> </w:t>
      </w:r>
      <w:r w:rsidRPr="00363AB2">
        <w:rPr>
          <w:rFonts w:eastAsiaTheme="minorEastAsia"/>
          <w:b/>
          <w:bCs/>
        </w:rPr>
        <w:t xml:space="preserve">or </w:t>
      </w:r>
      <w:r>
        <w:rPr>
          <w:rFonts w:eastAsiaTheme="minorEastAsia"/>
          <w:b/>
          <w:bCs/>
        </w:rPr>
        <w:t>considering better parts through relaxed form factor</w:t>
      </w:r>
      <w:r w:rsidRPr="00363AB2">
        <w:rPr>
          <w:rFonts w:eastAsiaTheme="minorEastAsia"/>
          <w:b/>
          <w:bCs/>
        </w:rPr>
        <w:t>.</w:t>
      </w:r>
    </w:p>
    <w:p w14:paraId="6AE0B8B6" w14:textId="7E837C6E" w:rsidR="00187364" w:rsidRPr="001054A4" w:rsidRDefault="00187364" w:rsidP="00187364">
      <w:pPr>
        <w:rPr>
          <w:b/>
          <w:bCs/>
        </w:rPr>
      </w:pPr>
      <w:r>
        <w:rPr>
          <w:rFonts w:eastAsiaTheme="minorEastAsia"/>
          <w:b/>
          <w:bCs/>
        </w:rPr>
        <w:t xml:space="preserve">[Proposal-2] </w:t>
      </w:r>
      <w:r w:rsidR="001054A4">
        <w:rPr>
          <w:rFonts w:eastAsiaTheme="minorEastAsia"/>
          <w:b/>
          <w:bCs/>
        </w:rPr>
        <w:t>A clarification is needed w</w:t>
      </w:r>
      <w:r w:rsidR="001054A4" w:rsidRPr="00363AB2">
        <w:rPr>
          <w:rFonts w:eastAsiaTheme="minorEastAsia"/>
          <w:b/>
          <w:bCs/>
        </w:rPr>
        <w:t xml:space="preserve">hether R18 CPE devices should be subject to </w:t>
      </w:r>
      <w:r w:rsidR="001054A4">
        <w:rPr>
          <w:rFonts w:eastAsiaTheme="minorEastAsia"/>
          <w:b/>
          <w:bCs/>
        </w:rPr>
        <w:t xml:space="preserve">the </w:t>
      </w:r>
      <w:r w:rsidR="001054A4" w:rsidRPr="00363AB2">
        <w:rPr>
          <w:rFonts w:eastAsiaTheme="minorEastAsia"/>
          <w:b/>
          <w:bCs/>
        </w:rPr>
        <w:t xml:space="preserve">duty cycle </w:t>
      </w:r>
      <w:r w:rsidR="001054A4">
        <w:rPr>
          <w:rFonts w:eastAsiaTheme="minorEastAsia"/>
          <w:b/>
          <w:bCs/>
        </w:rPr>
        <w:t>restriction</w:t>
      </w:r>
      <w:r w:rsidR="001054A4" w:rsidRPr="00363AB2">
        <w:rPr>
          <w:rFonts w:eastAsiaTheme="minorEastAsia"/>
          <w:b/>
          <w:bCs/>
        </w:rPr>
        <w:t xml:space="preserve"> against SAR.</w:t>
      </w:r>
    </w:p>
    <w:p w14:paraId="35D8A7E4" w14:textId="18F2C227" w:rsidR="00187364" w:rsidRPr="00187364" w:rsidRDefault="00187364" w:rsidP="006805A2">
      <w:pPr>
        <w:rPr>
          <w:b/>
          <w:bCs/>
        </w:rPr>
      </w:pPr>
      <w:r>
        <w:rPr>
          <w:rFonts w:eastAsiaTheme="minorEastAsia"/>
          <w:b/>
          <w:bCs/>
        </w:rPr>
        <w:t>[Proposal-3] A clarification is needed w</w:t>
      </w:r>
      <w:r w:rsidRPr="00363AB2">
        <w:rPr>
          <w:rFonts w:eastAsiaTheme="minorEastAsia"/>
          <w:b/>
          <w:bCs/>
        </w:rPr>
        <w:t>hether R18 CPE devices could be subject to international roaming</w:t>
      </w:r>
      <w:r w:rsidR="001054A4">
        <w:rPr>
          <w:rFonts w:eastAsiaTheme="minorEastAsia"/>
          <w:b/>
          <w:bCs/>
        </w:rPr>
        <w:t>.</w:t>
      </w:r>
    </w:p>
    <w:p w14:paraId="499500A7" w14:textId="57FC940B" w:rsidR="00187364" w:rsidRPr="00E830C2" w:rsidRDefault="00E830C2" w:rsidP="00E830C2">
      <w:pPr>
        <w:pStyle w:val="af9"/>
        <w:rPr>
          <w:rFonts w:eastAsiaTheme="minorEastAsia"/>
          <w:b/>
          <w:bCs/>
          <w:lang w:eastAsia="ja-JP"/>
        </w:rPr>
      </w:pPr>
      <w:r w:rsidRPr="00E830C2">
        <w:rPr>
          <w:rFonts w:eastAsiaTheme="minorEastAsia"/>
          <w:b/>
          <w:bCs/>
          <w:lang w:eastAsia="ja-JP"/>
        </w:rPr>
        <w:t xml:space="preserve">[Proposal-4] Careful consideration is needed to </w:t>
      </w:r>
      <w:r>
        <w:rPr>
          <w:rFonts w:eastAsiaTheme="minorEastAsia"/>
          <w:b/>
          <w:bCs/>
          <w:lang w:eastAsia="ja-JP"/>
        </w:rPr>
        <w:t>designate R18 CPE devices.</w:t>
      </w:r>
    </w:p>
    <w:p w14:paraId="2C96ED21" w14:textId="77777777" w:rsidR="00E830C2" w:rsidRPr="00E830C2" w:rsidRDefault="00E830C2" w:rsidP="006805A2"/>
    <w:p w14:paraId="195C3D20" w14:textId="77777777" w:rsidR="007920E4" w:rsidRDefault="007920E4" w:rsidP="007920E4">
      <w:pPr>
        <w:pStyle w:val="1"/>
      </w:pPr>
      <w:r>
        <w:rPr>
          <w:rFonts w:hint="eastAsia"/>
        </w:rPr>
        <w:t>Reference</w:t>
      </w:r>
    </w:p>
    <w:p w14:paraId="7E463E2E" w14:textId="00BAA717" w:rsidR="00185665" w:rsidRDefault="004938A4" w:rsidP="00DA6C95">
      <w:pPr>
        <w:pStyle w:val="References"/>
      </w:pPr>
      <w:r>
        <w:rPr>
          <w:kern w:val="2"/>
          <w:lang w:eastAsia="zh-CN"/>
        </w:rPr>
        <w:t>R</w:t>
      </w:r>
      <w:r w:rsidR="00A81F6C">
        <w:rPr>
          <w:kern w:val="2"/>
          <w:lang w:eastAsia="zh-CN"/>
        </w:rPr>
        <w:t>P</w:t>
      </w:r>
      <w:r w:rsidRPr="00701296">
        <w:rPr>
          <w:kern w:val="2"/>
          <w:lang w:eastAsia="zh-CN"/>
        </w:rPr>
        <w:t>-2</w:t>
      </w:r>
      <w:r w:rsidR="00A81F6C">
        <w:rPr>
          <w:kern w:val="2"/>
          <w:lang w:eastAsia="zh-CN"/>
        </w:rPr>
        <w:t>21496</w:t>
      </w:r>
      <w:r w:rsidRPr="00701296">
        <w:rPr>
          <w:kern w:val="2"/>
          <w:lang w:eastAsia="zh-CN"/>
        </w:rPr>
        <w:tab/>
      </w:r>
      <w:r>
        <w:rPr>
          <w:kern w:val="2"/>
          <w:lang w:eastAsia="zh-CN"/>
        </w:rPr>
        <w:tab/>
      </w:r>
      <w:r w:rsidR="00593513" w:rsidRPr="00593513">
        <w:t>Revised WID on Further RF requirements enhancement for NR and EN-DC in frequency range 1</w:t>
      </w:r>
      <w:r w:rsidR="00593513">
        <w:t xml:space="preserve"> </w:t>
      </w:r>
      <w:r w:rsidR="00DA6C95">
        <w:br/>
      </w:r>
      <w:r w:rsidR="00DA6C95">
        <w:rPr>
          <w:rFonts w:asciiTheme="minorEastAsia" w:eastAsiaTheme="minorEastAsia" w:hAnsiTheme="minorEastAsia" w:hint="eastAsia"/>
          <w:lang w:eastAsia="ja-JP"/>
        </w:rPr>
        <w:t xml:space="preserve">　　　　　　　</w:t>
      </w:r>
      <w:r w:rsidR="00593513" w:rsidRPr="00DA6C95">
        <w:rPr>
          <w:rFonts w:eastAsiaTheme="minorEastAsia" w:hint="eastAsia"/>
          <w:lang w:eastAsia="ja-JP"/>
        </w:rPr>
        <w:t>(</w:t>
      </w:r>
      <w:r w:rsidR="00593513" w:rsidRPr="00DA6C95">
        <w:rPr>
          <w:rFonts w:eastAsiaTheme="minorEastAsia"/>
          <w:lang w:eastAsia="ja-JP"/>
        </w:rPr>
        <w:t>FR1)</w:t>
      </w:r>
      <w:r w:rsidR="00593513">
        <w:t xml:space="preserve">, </w:t>
      </w:r>
      <w:r w:rsidR="00593513" w:rsidRPr="00593513">
        <w:t xml:space="preserve">Huawei, </w:t>
      </w:r>
      <w:proofErr w:type="spellStart"/>
      <w:r w:rsidR="00593513" w:rsidRPr="00593513">
        <w:t>HiSilicon</w:t>
      </w:r>
      <w:proofErr w:type="spellEnd"/>
      <w:r w:rsidR="00C75D01">
        <w:t xml:space="preserve">                                                                                                            </w:t>
      </w:r>
    </w:p>
    <w:p w14:paraId="3687663B" w14:textId="4B68DFD0" w:rsidR="00853BED" w:rsidRPr="007D04F0" w:rsidRDefault="007D04F0" w:rsidP="007D04F0">
      <w:pPr>
        <w:pStyle w:val="References"/>
        <w:rPr>
          <w:rFonts w:eastAsiaTheme="minorEastAsia"/>
          <w:lang w:eastAsia="ja-JP"/>
        </w:rPr>
      </w:pPr>
      <w:r>
        <w:rPr>
          <w:rFonts w:eastAsiaTheme="minorEastAsia"/>
          <w:lang w:eastAsia="ja-JP"/>
        </w:rPr>
        <w:t>TR36.837</w:t>
      </w:r>
      <w:r w:rsidR="00701296">
        <w:rPr>
          <w:rFonts w:eastAsiaTheme="minorEastAsia"/>
          <w:lang w:eastAsia="ja-JP"/>
        </w:rPr>
        <w:tab/>
      </w:r>
      <w:r w:rsidR="00701296">
        <w:rPr>
          <w:rFonts w:eastAsiaTheme="minorEastAsia"/>
          <w:lang w:eastAsia="ja-JP"/>
        </w:rPr>
        <w:tab/>
      </w:r>
      <w:r w:rsidRPr="007D04F0">
        <w:rPr>
          <w:rFonts w:eastAsiaTheme="minorEastAsia"/>
          <w:lang w:eastAsia="ja-JP"/>
        </w:rPr>
        <w:t>Public safety broadband high power User Equipment (UE) for band 14</w:t>
      </w:r>
      <w:r w:rsidR="006937EB">
        <w:rPr>
          <w:rFonts w:eastAsiaTheme="minorEastAsia" w:hint="eastAsia"/>
          <w:lang w:eastAsia="ja-JP"/>
        </w:rPr>
        <w:t xml:space="preserve"> </w:t>
      </w:r>
      <w:r w:rsidRPr="007D04F0">
        <w:rPr>
          <w:rFonts w:eastAsiaTheme="minorEastAsia"/>
          <w:lang w:eastAsia="ja-JP"/>
        </w:rPr>
        <w:t>(Release 11)</w:t>
      </w:r>
    </w:p>
    <w:p w14:paraId="2FB73359" w14:textId="1A65EDF8" w:rsidR="00DD3A35" w:rsidRDefault="00701296" w:rsidP="00DD3A35">
      <w:pPr>
        <w:pStyle w:val="References"/>
        <w:numPr>
          <w:ilvl w:val="0"/>
          <w:numId w:val="0"/>
        </w:numPr>
        <w:ind w:left="360" w:hanging="360"/>
        <w:rPr>
          <w:rFonts w:eastAsiaTheme="minorEastAsia"/>
          <w:lang w:eastAsia="ja-JP"/>
        </w:rPr>
      </w:pPr>
      <w:r>
        <w:rPr>
          <w:rFonts w:eastAsiaTheme="minorEastAsia" w:hint="eastAsia"/>
          <w:lang w:eastAsia="ja-JP"/>
        </w:rPr>
        <w:t>[</w:t>
      </w:r>
      <w:r>
        <w:rPr>
          <w:rFonts w:eastAsiaTheme="minorEastAsia"/>
          <w:lang w:eastAsia="ja-JP"/>
        </w:rPr>
        <w:t>3]</w:t>
      </w:r>
      <w:r>
        <w:rPr>
          <w:rFonts w:eastAsiaTheme="minorEastAsia"/>
          <w:lang w:eastAsia="ja-JP"/>
        </w:rPr>
        <w:tab/>
        <w:t>TS3</w:t>
      </w:r>
      <w:r w:rsidR="00DA6C95">
        <w:rPr>
          <w:rFonts w:eastAsiaTheme="minorEastAsia"/>
          <w:lang w:eastAsia="ja-JP"/>
        </w:rPr>
        <w:t>6.101</w:t>
      </w:r>
    </w:p>
    <w:p w14:paraId="0FE97708" w14:textId="77777777" w:rsidR="00DC7A63" w:rsidRDefault="00DD3A35" w:rsidP="00DC7A63">
      <w:pPr>
        <w:pStyle w:val="References"/>
        <w:numPr>
          <w:ilvl w:val="0"/>
          <w:numId w:val="0"/>
        </w:numPr>
        <w:rPr>
          <w:rFonts w:eastAsiaTheme="minorEastAsia"/>
          <w:lang w:eastAsia="ja-JP"/>
        </w:rPr>
      </w:pPr>
      <w:r>
        <w:rPr>
          <w:rFonts w:eastAsiaTheme="minorEastAsia" w:hint="eastAsia"/>
          <w:lang w:eastAsia="ja-JP"/>
        </w:rPr>
        <w:t>[</w:t>
      </w:r>
      <w:r>
        <w:rPr>
          <w:rFonts w:eastAsiaTheme="minorEastAsia"/>
          <w:lang w:eastAsia="ja-JP"/>
        </w:rPr>
        <w:t>4]</w:t>
      </w:r>
      <w:r w:rsidR="00DC7A63">
        <w:rPr>
          <w:rFonts w:eastAsiaTheme="minorEastAsia"/>
          <w:lang w:eastAsia="ja-JP"/>
        </w:rPr>
        <w:tab/>
        <w:t xml:space="preserve"> </w:t>
      </w:r>
      <w:r>
        <w:rPr>
          <w:rFonts w:eastAsiaTheme="minorEastAsia"/>
          <w:lang w:eastAsia="ja-JP"/>
        </w:rPr>
        <w:t>RP-221841</w:t>
      </w:r>
      <w:r>
        <w:rPr>
          <w:rFonts w:eastAsiaTheme="minorEastAsia"/>
          <w:lang w:eastAsia="ja-JP"/>
        </w:rPr>
        <w:tab/>
      </w:r>
      <w:r>
        <w:rPr>
          <w:rFonts w:eastAsiaTheme="minorEastAsia"/>
          <w:lang w:eastAsia="ja-JP"/>
        </w:rPr>
        <w:tab/>
      </w:r>
      <w:r w:rsidRPr="00DD3A35">
        <w:rPr>
          <w:rFonts w:eastAsiaTheme="minorEastAsia"/>
          <w:lang w:eastAsia="ja-JP"/>
        </w:rPr>
        <w:t xml:space="preserve">New WID High-power UE operation for fixed-wireless/vehicle-mounted use cases in LTE </w:t>
      </w:r>
    </w:p>
    <w:p w14:paraId="5367124B" w14:textId="39FD4715" w:rsidR="00DD3A35" w:rsidRPr="00070233" w:rsidRDefault="00DD3A35" w:rsidP="00DC7A63">
      <w:pPr>
        <w:pStyle w:val="References"/>
        <w:numPr>
          <w:ilvl w:val="0"/>
          <w:numId w:val="0"/>
        </w:numPr>
        <w:ind w:firstLineChars="850" w:firstLine="1700"/>
        <w:rPr>
          <w:rFonts w:eastAsiaTheme="minorEastAsia"/>
          <w:lang w:eastAsia="ja-JP"/>
        </w:rPr>
      </w:pPr>
      <w:r w:rsidRPr="00DD3A35">
        <w:rPr>
          <w:rFonts w:eastAsiaTheme="minorEastAsia"/>
          <w:lang w:eastAsia="ja-JP"/>
        </w:rPr>
        <w:t>bands and NR bands</w:t>
      </w:r>
      <w:r w:rsidR="00DC7A63">
        <w:rPr>
          <w:rFonts w:eastAsiaTheme="minorEastAsia"/>
          <w:lang w:eastAsia="ja-JP"/>
        </w:rPr>
        <w:t>, Nokia</w:t>
      </w:r>
    </w:p>
    <w:p w14:paraId="26488E8E" w14:textId="58B18E79" w:rsidR="008F65F8" w:rsidRDefault="008F65F8" w:rsidP="008F65F8">
      <w:pPr>
        <w:pStyle w:val="References"/>
        <w:numPr>
          <w:ilvl w:val="0"/>
          <w:numId w:val="0"/>
        </w:numPr>
        <w:ind w:left="360" w:hanging="360"/>
      </w:pPr>
    </w:p>
    <w:sectPr w:rsidR="008F65F8" w:rsidSect="00D53FDB">
      <w:headerReference w:type="even" r:id="rId8"/>
      <w:foot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506EA1" w14:textId="77777777" w:rsidR="006E73A7" w:rsidRDefault="006E73A7">
      <w:pPr>
        <w:spacing w:after="0"/>
      </w:pPr>
      <w:r>
        <w:separator/>
      </w:r>
    </w:p>
  </w:endnote>
  <w:endnote w:type="continuationSeparator" w:id="0">
    <w:p w14:paraId="2FEF58F7" w14:textId="77777777" w:rsidR="006E73A7" w:rsidRDefault="006E73A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icrosoft YaHei UI">
    <w:panose1 w:val="020B0503020204020204"/>
    <w:charset w:val="86"/>
    <w:family w:val="swiss"/>
    <w:pitch w:val="variable"/>
    <w:sig w:usb0="80000287" w:usb1="2ACF3C50" w:usb2="00000016" w:usb3="00000000" w:csb0="0004001F" w:csb1="00000000"/>
  </w:font>
  <w:font w:name="ＭＳ ゴシック">
    <w:altName w:val="MS Gothic"/>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C4D830" w14:textId="77777777" w:rsidR="0008221C" w:rsidRDefault="0008221C" w:rsidP="002B4652">
    <w:pPr>
      <w:pStyle w:val="aa"/>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14:paraId="65BB1295" w14:textId="77777777" w:rsidR="0008221C" w:rsidRDefault="0008221C">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554AA1" w14:textId="2F4A2D2A" w:rsidR="0008221C" w:rsidRDefault="0008221C" w:rsidP="002B4652">
    <w:pPr>
      <w:pStyle w:val="aa"/>
      <w:framePr w:wrap="around" w:vAnchor="text" w:hAnchor="margin" w:xAlign="center" w:y="1"/>
      <w:rPr>
        <w:rStyle w:val="aff0"/>
      </w:rPr>
    </w:pPr>
    <w:r>
      <w:rPr>
        <w:rStyle w:val="aff0"/>
      </w:rPr>
      <w:t xml:space="preserve">Page </w:t>
    </w:r>
    <w:r>
      <w:rPr>
        <w:rStyle w:val="aff0"/>
      </w:rPr>
      <w:fldChar w:fldCharType="begin"/>
    </w:r>
    <w:r>
      <w:rPr>
        <w:rStyle w:val="aff0"/>
      </w:rPr>
      <w:instrText xml:space="preserve">PAGE  </w:instrText>
    </w:r>
    <w:r>
      <w:rPr>
        <w:rStyle w:val="aff0"/>
      </w:rPr>
      <w:fldChar w:fldCharType="separate"/>
    </w:r>
    <w:r w:rsidR="005723B2">
      <w:rPr>
        <w:rStyle w:val="aff0"/>
      </w:rPr>
      <w:t>2</w:t>
    </w:r>
    <w:r>
      <w:rPr>
        <w:rStyle w:val="aff0"/>
      </w:rPr>
      <w:fldChar w:fldCharType="end"/>
    </w:r>
  </w:p>
  <w:p w14:paraId="7468F393" w14:textId="77777777" w:rsidR="0008221C" w:rsidRDefault="0008221C">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39F885" w14:textId="77777777" w:rsidR="006E73A7" w:rsidRDefault="006E73A7">
      <w:pPr>
        <w:spacing w:after="0"/>
      </w:pPr>
      <w:r>
        <w:separator/>
      </w:r>
    </w:p>
  </w:footnote>
  <w:footnote w:type="continuationSeparator" w:id="0">
    <w:p w14:paraId="2836F60A" w14:textId="77777777" w:rsidR="006E73A7" w:rsidRDefault="006E73A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BE908" w14:textId="77777777" w:rsidR="0008221C" w:rsidRDefault="0008221C">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283573"/>
    <w:multiLevelType w:val="hybridMultilevel"/>
    <w:tmpl w:val="D780C9FE"/>
    <w:lvl w:ilvl="0" w:tplc="0C50DA9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31C7F27"/>
    <w:multiLevelType w:val="multilevel"/>
    <w:tmpl w:val="BC603A60"/>
    <w:lvl w:ilvl="0">
      <w:start w:val="2"/>
      <w:numFmt w:val="decimal"/>
      <w:lvlText w:val="%1"/>
      <w:lvlJc w:val="left"/>
      <w:pPr>
        <w:ind w:left="440" w:hanging="440"/>
      </w:pPr>
      <w:rPr>
        <w:rFonts w:hint="default"/>
      </w:rPr>
    </w:lvl>
    <w:lvl w:ilvl="1">
      <w:start w:val="1"/>
      <w:numFmt w:val="decimal"/>
      <w:lvlText w:val="%1.%2"/>
      <w:lvlJc w:val="left"/>
      <w:pPr>
        <w:ind w:left="440" w:hanging="4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55D7AD7"/>
    <w:multiLevelType w:val="hybridMultilevel"/>
    <w:tmpl w:val="943AF5FC"/>
    <w:lvl w:ilvl="0" w:tplc="53E25F96">
      <w:start w:val="1"/>
      <w:numFmt w:val="bullet"/>
      <w:lvlText w:val=""/>
      <w:lvlJc w:val="left"/>
      <w:pPr>
        <w:tabs>
          <w:tab w:val="num" w:pos="720"/>
        </w:tabs>
        <w:ind w:left="720" w:hanging="360"/>
      </w:pPr>
      <w:rPr>
        <w:rFonts w:ascii="Symbol" w:hAnsi="Symbol" w:hint="default"/>
      </w:rPr>
    </w:lvl>
    <w:lvl w:ilvl="1" w:tplc="88164A22">
      <w:numFmt w:val="bullet"/>
      <w:lvlText w:val="•"/>
      <w:lvlJc w:val="left"/>
      <w:pPr>
        <w:tabs>
          <w:tab w:val="num" w:pos="1440"/>
        </w:tabs>
        <w:ind w:left="1440" w:hanging="360"/>
      </w:pPr>
      <w:rPr>
        <w:rFonts w:ascii="Arial" w:hAnsi="Arial" w:hint="default"/>
      </w:rPr>
    </w:lvl>
    <w:lvl w:ilvl="2" w:tplc="786ADD60">
      <w:numFmt w:val="bullet"/>
      <w:lvlText w:val="•"/>
      <w:lvlJc w:val="left"/>
      <w:pPr>
        <w:tabs>
          <w:tab w:val="num" w:pos="2160"/>
        </w:tabs>
        <w:ind w:left="2160" w:hanging="360"/>
      </w:pPr>
      <w:rPr>
        <w:rFonts w:ascii="Arial" w:hAnsi="Arial" w:hint="default"/>
      </w:rPr>
    </w:lvl>
    <w:lvl w:ilvl="3" w:tplc="489E2668">
      <w:numFmt w:val="bullet"/>
      <w:lvlText w:val="–"/>
      <w:lvlJc w:val="left"/>
      <w:pPr>
        <w:tabs>
          <w:tab w:val="num" w:pos="2880"/>
        </w:tabs>
        <w:ind w:left="2880" w:hanging="360"/>
      </w:pPr>
      <w:rPr>
        <w:rFonts w:ascii="Arial" w:hAnsi="Arial" w:hint="default"/>
      </w:rPr>
    </w:lvl>
    <w:lvl w:ilvl="4" w:tplc="C0C001B6">
      <w:numFmt w:val="bullet"/>
      <w:lvlText w:val="»"/>
      <w:lvlJc w:val="left"/>
      <w:pPr>
        <w:tabs>
          <w:tab w:val="num" w:pos="3600"/>
        </w:tabs>
        <w:ind w:left="3600" w:hanging="360"/>
      </w:pPr>
      <w:rPr>
        <w:rFonts w:ascii="Arial" w:hAnsi="Arial" w:hint="default"/>
      </w:rPr>
    </w:lvl>
    <w:lvl w:ilvl="5" w:tplc="F3441B42" w:tentative="1">
      <w:start w:val="1"/>
      <w:numFmt w:val="bullet"/>
      <w:lvlText w:val=""/>
      <w:lvlJc w:val="left"/>
      <w:pPr>
        <w:tabs>
          <w:tab w:val="num" w:pos="4320"/>
        </w:tabs>
        <w:ind w:left="4320" w:hanging="360"/>
      </w:pPr>
      <w:rPr>
        <w:rFonts w:ascii="Symbol" w:hAnsi="Symbol" w:hint="default"/>
      </w:rPr>
    </w:lvl>
    <w:lvl w:ilvl="6" w:tplc="13D408A4" w:tentative="1">
      <w:start w:val="1"/>
      <w:numFmt w:val="bullet"/>
      <w:lvlText w:val=""/>
      <w:lvlJc w:val="left"/>
      <w:pPr>
        <w:tabs>
          <w:tab w:val="num" w:pos="5040"/>
        </w:tabs>
        <w:ind w:left="5040" w:hanging="360"/>
      </w:pPr>
      <w:rPr>
        <w:rFonts w:ascii="Symbol" w:hAnsi="Symbol" w:hint="default"/>
      </w:rPr>
    </w:lvl>
    <w:lvl w:ilvl="7" w:tplc="CC8466DC" w:tentative="1">
      <w:start w:val="1"/>
      <w:numFmt w:val="bullet"/>
      <w:lvlText w:val=""/>
      <w:lvlJc w:val="left"/>
      <w:pPr>
        <w:tabs>
          <w:tab w:val="num" w:pos="5760"/>
        </w:tabs>
        <w:ind w:left="5760" w:hanging="360"/>
      </w:pPr>
      <w:rPr>
        <w:rFonts w:ascii="Symbol" w:hAnsi="Symbol" w:hint="default"/>
      </w:rPr>
    </w:lvl>
    <w:lvl w:ilvl="8" w:tplc="8FBA5CAA"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08595D60"/>
    <w:multiLevelType w:val="hybridMultilevel"/>
    <w:tmpl w:val="BD98FA98"/>
    <w:lvl w:ilvl="0" w:tplc="9FEA7C86">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5" w15:restartNumberingAfterBreak="0">
    <w:nsid w:val="093F5669"/>
    <w:multiLevelType w:val="hybridMultilevel"/>
    <w:tmpl w:val="1C5AE7F2"/>
    <w:lvl w:ilvl="0" w:tplc="1D443D88">
      <w:start w:val="2"/>
      <w:numFmt w:val="bullet"/>
      <w:lvlText w:val="-"/>
      <w:lvlJc w:val="left"/>
      <w:pPr>
        <w:ind w:left="360" w:hanging="360"/>
      </w:pPr>
      <w:rPr>
        <w:rFonts w:ascii="Times New Roman" w:eastAsia="SimSu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0A005B52"/>
    <w:multiLevelType w:val="hybridMultilevel"/>
    <w:tmpl w:val="14C087A0"/>
    <w:lvl w:ilvl="0" w:tplc="24B6CBF6">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7" w15:restartNumberingAfterBreak="0">
    <w:nsid w:val="0A4A5E54"/>
    <w:multiLevelType w:val="hybridMultilevel"/>
    <w:tmpl w:val="60725992"/>
    <w:lvl w:ilvl="0" w:tplc="37D67066">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8" w15:restartNumberingAfterBreak="0">
    <w:nsid w:val="0C177CC5"/>
    <w:multiLevelType w:val="hybridMultilevel"/>
    <w:tmpl w:val="3F46EBF8"/>
    <w:lvl w:ilvl="0" w:tplc="1F066C4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0E7023C6"/>
    <w:multiLevelType w:val="hybridMultilevel"/>
    <w:tmpl w:val="41909950"/>
    <w:lvl w:ilvl="0" w:tplc="FD881656">
      <w:start w:val="1"/>
      <w:numFmt w:val="bullet"/>
      <w:lvlText w:val="-"/>
      <w:lvlJc w:val="left"/>
      <w:pPr>
        <w:ind w:left="644" w:hanging="360"/>
      </w:pPr>
      <w:rPr>
        <w:rFonts w:ascii="Times New Roman" w:eastAsiaTheme="minorEastAsia"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0" w15:restartNumberingAfterBreak="0">
    <w:nsid w:val="10676D55"/>
    <w:multiLevelType w:val="hybridMultilevel"/>
    <w:tmpl w:val="541AFC7A"/>
    <w:lvl w:ilvl="0" w:tplc="9D960D10">
      <w:start w:val="1"/>
      <w:numFmt w:val="bullet"/>
      <w:lvlText w:val="•"/>
      <w:lvlJc w:val="left"/>
      <w:pPr>
        <w:tabs>
          <w:tab w:val="num" w:pos="720"/>
        </w:tabs>
        <w:ind w:left="720" w:hanging="360"/>
      </w:pPr>
      <w:rPr>
        <w:rFonts w:ascii="Arial" w:hAnsi="Arial" w:hint="default"/>
      </w:rPr>
    </w:lvl>
    <w:lvl w:ilvl="1" w:tplc="6AEE8F54" w:tentative="1">
      <w:start w:val="1"/>
      <w:numFmt w:val="bullet"/>
      <w:lvlText w:val="•"/>
      <w:lvlJc w:val="left"/>
      <w:pPr>
        <w:tabs>
          <w:tab w:val="num" w:pos="1440"/>
        </w:tabs>
        <w:ind w:left="1440" w:hanging="360"/>
      </w:pPr>
      <w:rPr>
        <w:rFonts w:ascii="Arial" w:hAnsi="Arial" w:hint="default"/>
      </w:rPr>
    </w:lvl>
    <w:lvl w:ilvl="2" w:tplc="292C0280" w:tentative="1">
      <w:start w:val="1"/>
      <w:numFmt w:val="bullet"/>
      <w:lvlText w:val="•"/>
      <w:lvlJc w:val="left"/>
      <w:pPr>
        <w:tabs>
          <w:tab w:val="num" w:pos="2160"/>
        </w:tabs>
        <w:ind w:left="2160" w:hanging="360"/>
      </w:pPr>
      <w:rPr>
        <w:rFonts w:ascii="Arial" w:hAnsi="Arial" w:hint="default"/>
      </w:rPr>
    </w:lvl>
    <w:lvl w:ilvl="3" w:tplc="33FA782A" w:tentative="1">
      <w:start w:val="1"/>
      <w:numFmt w:val="bullet"/>
      <w:lvlText w:val="•"/>
      <w:lvlJc w:val="left"/>
      <w:pPr>
        <w:tabs>
          <w:tab w:val="num" w:pos="2880"/>
        </w:tabs>
        <w:ind w:left="2880" w:hanging="360"/>
      </w:pPr>
      <w:rPr>
        <w:rFonts w:ascii="Arial" w:hAnsi="Arial" w:hint="default"/>
      </w:rPr>
    </w:lvl>
    <w:lvl w:ilvl="4" w:tplc="5CD4A618" w:tentative="1">
      <w:start w:val="1"/>
      <w:numFmt w:val="bullet"/>
      <w:lvlText w:val="•"/>
      <w:lvlJc w:val="left"/>
      <w:pPr>
        <w:tabs>
          <w:tab w:val="num" w:pos="3600"/>
        </w:tabs>
        <w:ind w:left="3600" w:hanging="360"/>
      </w:pPr>
      <w:rPr>
        <w:rFonts w:ascii="Arial" w:hAnsi="Arial" w:hint="default"/>
      </w:rPr>
    </w:lvl>
    <w:lvl w:ilvl="5" w:tplc="5198A7E0" w:tentative="1">
      <w:start w:val="1"/>
      <w:numFmt w:val="bullet"/>
      <w:lvlText w:val="•"/>
      <w:lvlJc w:val="left"/>
      <w:pPr>
        <w:tabs>
          <w:tab w:val="num" w:pos="4320"/>
        </w:tabs>
        <w:ind w:left="4320" w:hanging="360"/>
      </w:pPr>
      <w:rPr>
        <w:rFonts w:ascii="Arial" w:hAnsi="Arial" w:hint="default"/>
      </w:rPr>
    </w:lvl>
    <w:lvl w:ilvl="6" w:tplc="B5F63C3C" w:tentative="1">
      <w:start w:val="1"/>
      <w:numFmt w:val="bullet"/>
      <w:lvlText w:val="•"/>
      <w:lvlJc w:val="left"/>
      <w:pPr>
        <w:tabs>
          <w:tab w:val="num" w:pos="5040"/>
        </w:tabs>
        <w:ind w:left="5040" w:hanging="360"/>
      </w:pPr>
      <w:rPr>
        <w:rFonts w:ascii="Arial" w:hAnsi="Arial" w:hint="default"/>
      </w:rPr>
    </w:lvl>
    <w:lvl w:ilvl="7" w:tplc="304EA18C" w:tentative="1">
      <w:start w:val="1"/>
      <w:numFmt w:val="bullet"/>
      <w:lvlText w:val="•"/>
      <w:lvlJc w:val="left"/>
      <w:pPr>
        <w:tabs>
          <w:tab w:val="num" w:pos="5760"/>
        </w:tabs>
        <w:ind w:left="5760" w:hanging="360"/>
      </w:pPr>
      <w:rPr>
        <w:rFonts w:ascii="Arial" w:hAnsi="Arial" w:hint="default"/>
      </w:rPr>
    </w:lvl>
    <w:lvl w:ilvl="8" w:tplc="F37A21D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2090463"/>
    <w:multiLevelType w:val="hybridMultilevel"/>
    <w:tmpl w:val="38185636"/>
    <w:lvl w:ilvl="0" w:tplc="59F2EAD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17D341A0"/>
    <w:multiLevelType w:val="hybridMultilevel"/>
    <w:tmpl w:val="CE58B20A"/>
    <w:lvl w:ilvl="0" w:tplc="5EF8D1F2">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13" w15:restartNumberingAfterBreak="0">
    <w:nsid w:val="213D6548"/>
    <w:multiLevelType w:val="hybridMultilevel"/>
    <w:tmpl w:val="88BC0414"/>
    <w:lvl w:ilvl="0" w:tplc="C3EE29F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23FC2EFF"/>
    <w:multiLevelType w:val="hybridMultilevel"/>
    <w:tmpl w:val="BF5E07F4"/>
    <w:lvl w:ilvl="0" w:tplc="286042FA">
      <w:start w:val="3"/>
      <w:numFmt w:val="bullet"/>
      <w:lvlText w:val="-"/>
      <w:lvlJc w:val="left"/>
      <w:pPr>
        <w:ind w:left="640" w:hanging="360"/>
      </w:pPr>
      <w:rPr>
        <w:rFonts w:ascii="Times New Roman" w:eastAsiaTheme="minorEastAsia" w:hAnsi="Times New Roman" w:cs="Times New Roman" w:hint="default"/>
      </w:rPr>
    </w:lvl>
    <w:lvl w:ilvl="1" w:tplc="0409000B" w:tentative="1">
      <w:start w:val="1"/>
      <w:numFmt w:val="bullet"/>
      <w:lvlText w:val=""/>
      <w:lvlJc w:val="left"/>
      <w:pPr>
        <w:ind w:left="1120" w:hanging="420"/>
      </w:pPr>
      <w:rPr>
        <w:rFonts w:ascii="Wingdings" w:hAnsi="Wingdings" w:hint="default"/>
      </w:rPr>
    </w:lvl>
    <w:lvl w:ilvl="2" w:tplc="0409000D" w:tentative="1">
      <w:start w:val="1"/>
      <w:numFmt w:val="bullet"/>
      <w:lvlText w:val=""/>
      <w:lvlJc w:val="left"/>
      <w:pPr>
        <w:ind w:left="1540" w:hanging="420"/>
      </w:pPr>
      <w:rPr>
        <w:rFonts w:ascii="Wingdings" w:hAnsi="Wingdings" w:hint="default"/>
      </w:rPr>
    </w:lvl>
    <w:lvl w:ilvl="3" w:tplc="04090001" w:tentative="1">
      <w:start w:val="1"/>
      <w:numFmt w:val="bullet"/>
      <w:lvlText w:val=""/>
      <w:lvlJc w:val="left"/>
      <w:pPr>
        <w:ind w:left="1960" w:hanging="420"/>
      </w:pPr>
      <w:rPr>
        <w:rFonts w:ascii="Wingdings" w:hAnsi="Wingdings" w:hint="default"/>
      </w:rPr>
    </w:lvl>
    <w:lvl w:ilvl="4" w:tplc="0409000B" w:tentative="1">
      <w:start w:val="1"/>
      <w:numFmt w:val="bullet"/>
      <w:lvlText w:val=""/>
      <w:lvlJc w:val="left"/>
      <w:pPr>
        <w:ind w:left="2380" w:hanging="420"/>
      </w:pPr>
      <w:rPr>
        <w:rFonts w:ascii="Wingdings" w:hAnsi="Wingdings" w:hint="default"/>
      </w:rPr>
    </w:lvl>
    <w:lvl w:ilvl="5" w:tplc="0409000D"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B" w:tentative="1">
      <w:start w:val="1"/>
      <w:numFmt w:val="bullet"/>
      <w:lvlText w:val=""/>
      <w:lvlJc w:val="left"/>
      <w:pPr>
        <w:ind w:left="3640" w:hanging="420"/>
      </w:pPr>
      <w:rPr>
        <w:rFonts w:ascii="Wingdings" w:hAnsi="Wingdings" w:hint="default"/>
      </w:rPr>
    </w:lvl>
    <w:lvl w:ilvl="8" w:tplc="0409000D" w:tentative="1">
      <w:start w:val="1"/>
      <w:numFmt w:val="bullet"/>
      <w:lvlText w:val=""/>
      <w:lvlJc w:val="left"/>
      <w:pPr>
        <w:ind w:left="4060" w:hanging="420"/>
      </w:pPr>
      <w:rPr>
        <w:rFonts w:ascii="Wingdings" w:hAnsi="Wingdings" w:hint="default"/>
      </w:rPr>
    </w:lvl>
  </w:abstractNum>
  <w:abstractNum w:abstractNumId="15" w15:restartNumberingAfterBreak="0">
    <w:nsid w:val="26386EBE"/>
    <w:multiLevelType w:val="hybridMultilevel"/>
    <w:tmpl w:val="918419C2"/>
    <w:lvl w:ilvl="0" w:tplc="D9FC58F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6" w15:restartNumberingAfterBreak="0">
    <w:nsid w:val="2883702F"/>
    <w:multiLevelType w:val="hybridMultilevel"/>
    <w:tmpl w:val="8270967C"/>
    <w:lvl w:ilvl="0" w:tplc="23F4D074">
      <w:start w:val="1"/>
      <w:numFmt w:val="upperLetter"/>
      <w:lvlText w:val="%1)"/>
      <w:lvlJc w:val="left"/>
      <w:pPr>
        <w:ind w:left="640" w:hanging="360"/>
      </w:pPr>
      <w:rPr>
        <w:rFonts w:hint="default"/>
      </w:rPr>
    </w:lvl>
    <w:lvl w:ilvl="1" w:tplc="04090017" w:tentative="1">
      <w:start w:val="1"/>
      <w:numFmt w:val="aiueoFullWidth"/>
      <w:lvlText w:val="(%2)"/>
      <w:lvlJc w:val="left"/>
      <w:pPr>
        <w:ind w:left="1120" w:hanging="420"/>
      </w:pPr>
    </w:lvl>
    <w:lvl w:ilvl="2" w:tplc="04090011" w:tentative="1">
      <w:start w:val="1"/>
      <w:numFmt w:val="decimalEnclosedCircle"/>
      <w:lvlText w:val="%3"/>
      <w:lvlJc w:val="left"/>
      <w:pPr>
        <w:ind w:left="1540" w:hanging="420"/>
      </w:pPr>
    </w:lvl>
    <w:lvl w:ilvl="3" w:tplc="0409000F" w:tentative="1">
      <w:start w:val="1"/>
      <w:numFmt w:val="decimal"/>
      <w:lvlText w:val="%4."/>
      <w:lvlJc w:val="left"/>
      <w:pPr>
        <w:ind w:left="1960" w:hanging="420"/>
      </w:pPr>
    </w:lvl>
    <w:lvl w:ilvl="4" w:tplc="04090017" w:tentative="1">
      <w:start w:val="1"/>
      <w:numFmt w:val="aiueoFullWidth"/>
      <w:lvlText w:val="(%5)"/>
      <w:lvlJc w:val="left"/>
      <w:pPr>
        <w:ind w:left="2380" w:hanging="420"/>
      </w:pPr>
    </w:lvl>
    <w:lvl w:ilvl="5" w:tplc="04090011" w:tentative="1">
      <w:start w:val="1"/>
      <w:numFmt w:val="decimalEnclosedCircle"/>
      <w:lvlText w:val="%6"/>
      <w:lvlJc w:val="left"/>
      <w:pPr>
        <w:ind w:left="2800" w:hanging="420"/>
      </w:pPr>
    </w:lvl>
    <w:lvl w:ilvl="6" w:tplc="0409000F" w:tentative="1">
      <w:start w:val="1"/>
      <w:numFmt w:val="decimal"/>
      <w:lvlText w:val="%7."/>
      <w:lvlJc w:val="left"/>
      <w:pPr>
        <w:ind w:left="3220" w:hanging="420"/>
      </w:pPr>
    </w:lvl>
    <w:lvl w:ilvl="7" w:tplc="04090017" w:tentative="1">
      <w:start w:val="1"/>
      <w:numFmt w:val="aiueoFullWidth"/>
      <w:lvlText w:val="(%8)"/>
      <w:lvlJc w:val="left"/>
      <w:pPr>
        <w:ind w:left="3640" w:hanging="420"/>
      </w:pPr>
    </w:lvl>
    <w:lvl w:ilvl="8" w:tplc="04090011" w:tentative="1">
      <w:start w:val="1"/>
      <w:numFmt w:val="decimalEnclosedCircle"/>
      <w:lvlText w:val="%9"/>
      <w:lvlJc w:val="left"/>
      <w:pPr>
        <w:ind w:left="4060" w:hanging="420"/>
      </w:pPr>
    </w:lvl>
  </w:abstractNum>
  <w:abstractNum w:abstractNumId="17" w15:restartNumberingAfterBreak="0">
    <w:nsid w:val="28B73D05"/>
    <w:multiLevelType w:val="hybridMultilevel"/>
    <w:tmpl w:val="2B7C78B2"/>
    <w:lvl w:ilvl="0" w:tplc="65FAA83A">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18" w15:restartNumberingAfterBreak="0">
    <w:nsid w:val="296119C7"/>
    <w:multiLevelType w:val="hybridMultilevel"/>
    <w:tmpl w:val="AE78B650"/>
    <w:lvl w:ilvl="0" w:tplc="98801298">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9" w15:restartNumberingAfterBreak="0">
    <w:nsid w:val="2A6A7246"/>
    <w:multiLevelType w:val="hybridMultilevel"/>
    <w:tmpl w:val="29C6F666"/>
    <w:lvl w:ilvl="0" w:tplc="849E21D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313F7CEB"/>
    <w:multiLevelType w:val="hybridMultilevel"/>
    <w:tmpl w:val="30185C5C"/>
    <w:lvl w:ilvl="0" w:tplc="7C5C5B7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32A9328C"/>
    <w:multiLevelType w:val="hybridMultilevel"/>
    <w:tmpl w:val="918419C2"/>
    <w:lvl w:ilvl="0" w:tplc="D9FC58F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34863E49"/>
    <w:multiLevelType w:val="hybridMultilevel"/>
    <w:tmpl w:val="687E1DFE"/>
    <w:lvl w:ilvl="0" w:tplc="16BA1CCC">
      <w:start w:val="1"/>
      <w:numFmt w:val="bullet"/>
      <w:lvlText w:val="•"/>
      <w:lvlJc w:val="left"/>
      <w:pPr>
        <w:tabs>
          <w:tab w:val="num" w:pos="720"/>
        </w:tabs>
        <w:ind w:left="720" w:hanging="360"/>
      </w:pPr>
      <w:rPr>
        <w:rFonts w:ascii="Arial" w:hAnsi="Arial" w:hint="default"/>
      </w:rPr>
    </w:lvl>
    <w:lvl w:ilvl="1" w:tplc="42401F2C" w:tentative="1">
      <w:start w:val="1"/>
      <w:numFmt w:val="bullet"/>
      <w:lvlText w:val="•"/>
      <w:lvlJc w:val="left"/>
      <w:pPr>
        <w:tabs>
          <w:tab w:val="num" w:pos="1440"/>
        </w:tabs>
        <w:ind w:left="1440" w:hanging="360"/>
      </w:pPr>
      <w:rPr>
        <w:rFonts w:ascii="Arial" w:hAnsi="Arial" w:hint="default"/>
      </w:rPr>
    </w:lvl>
    <w:lvl w:ilvl="2" w:tplc="3AE6F9DE" w:tentative="1">
      <w:start w:val="1"/>
      <w:numFmt w:val="bullet"/>
      <w:lvlText w:val="•"/>
      <w:lvlJc w:val="left"/>
      <w:pPr>
        <w:tabs>
          <w:tab w:val="num" w:pos="2160"/>
        </w:tabs>
        <w:ind w:left="2160" w:hanging="360"/>
      </w:pPr>
      <w:rPr>
        <w:rFonts w:ascii="Arial" w:hAnsi="Arial" w:hint="default"/>
      </w:rPr>
    </w:lvl>
    <w:lvl w:ilvl="3" w:tplc="5B425386" w:tentative="1">
      <w:start w:val="1"/>
      <w:numFmt w:val="bullet"/>
      <w:lvlText w:val="•"/>
      <w:lvlJc w:val="left"/>
      <w:pPr>
        <w:tabs>
          <w:tab w:val="num" w:pos="2880"/>
        </w:tabs>
        <w:ind w:left="2880" w:hanging="360"/>
      </w:pPr>
      <w:rPr>
        <w:rFonts w:ascii="Arial" w:hAnsi="Arial" w:hint="default"/>
      </w:rPr>
    </w:lvl>
    <w:lvl w:ilvl="4" w:tplc="A0B0EDA8" w:tentative="1">
      <w:start w:val="1"/>
      <w:numFmt w:val="bullet"/>
      <w:lvlText w:val="•"/>
      <w:lvlJc w:val="left"/>
      <w:pPr>
        <w:tabs>
          <w:tab w:val="num" w:pos="3600"/>
        </w:tabs>
        <w:ind w:left="3600" w:hanging="360"/>
      </w:pPr>
      <w:rPr>
        <w:rFonts w:ascii="Arial" w:hAnsi="Arial" w:hint="default"/>
      </w:rPr>
    </w:lvl>
    <w:lvl w:ilvl="5" w:tplc="F7B221EA" w:tentative="1">
      <w:start w:val="1"/>
      <w:numFmt w:val="bullet"/>
      <w:lvlText w:val="•"/>
      <w:lvlJc w:val="left"/>
      <w:pPr>
        <w:tabs>
          <w:tab w:val="num" w:pos="4320"/>
        </w:tabs>
        <w:ind w:left="4320" w:hanging="360"/>
      </w:pPr>
      <w:rPr>
        <w:rFonts w:ascii="Arial" w:hAnsi="Arial" w:hint="default"/>
      </w:rPr>
    </w:lvl>
    <w:lvl w:ilvl="6" w:tplc="5164F416" w:tentative="1">
      <w:start w:val="1"/>
      <w:numFmt w:val="bullet"/>
      <w:lvlText w:val="•"/>
      <w:lvlJc w:val="left"/>
      <w:pPr>
        <w:tabs>
          <w:tab w:val="num" w:pos="5040"/>
        </w:tabs>
        <w:ind w:left="5040" w:hanging="360"/>
      </w:pPr>
      <w:rPr>
        <w:rFonts w:ascii="Arial" w:hAnsi="Arial" w:hint="default"/>
      </w:rPr>
    </w:lvl>
    <w:lvl w:ilvl="7" w:tplc="74101432" w:tentative="1">
      <w:start w:val="1"/>
      <w:numFmt w:val="bullet"/>
      <w:lvlText w:val="•"/>
      <w:lvlJc w:val="left"/>
      <w:pPr>
        <w:tabs>
          <w:tab w:val="num" w:pos="5760"/>
        </w:tabs>
        <w:ind w:left="5760" w:hanging="360"/>
      </w:pPr>
      <w:rPr>
        <w:rFonts w:ascii="Arial" w:hAnsi="Arial" w:hint="default"/>
      </w:rPr>
    </w:lvl>
    <w:lvl w:ilvl="8" w:tplc="213A032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80B47FE"/>
    <w:multiLevelType w:val="hybridMultilevel"/>
    <w:tmpl w:val="F8902DE8"/>
    <w:lvl w:ilvl="0" w:tplc="ACB2C9D8">
      <w:start w:val="1"/>
      <w:numFmt w:val="bullet"/>
      <w:lvlText w:val="-"/>
      <w:lvlJc w:val="left"/>
      <w:pPr>
        <w:ind w:left="560" w:hanging="360"/>
      </w:pPr>
      <w:rPr>
        <w:rFonts w:ascii="Times New Roman" w:eastAsiaTheme="minorEastAsia" w:hAnsi="Times New Roman" w:cs="Times New Roman" w:hint="default"/>
      </w:rPr>
    </w:lvl>
    <w:lvl w:ilvl="1" w:tplc="0409000B" w:tentative="1">
      <w:start w:val="1"/>
      <w:numFmt w:val="bullet"/>
      <w:lvlText w:val=""/>
      <w:lvlJc w:val="left"/>
      <w:pPr>
        <w:ind w:left="1040" w:hanging="420"/>
      </w:pPr>
      <w:rPr>
        <w:rFonts w:ascii="Wingdings" w:hAnsi="Wingdings" w:hint="default"/>
      </w:rPr>
    </w:lvl>
    <w:lvl w:ilvl="2" w:tplc="0409000D"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B" w:tentative="1">
      <w:start w:val="1"/>
      <w:numFmt w:val="bullet"/>
      <w:lvlText w:val=""/>
      <w:lvlJc w:val="left"/>
      <w:pPr>
        <w:ind w:left="2300" w:hanging="420"/>
      </w:pPr>
      <w:rPr>
        <w:rFonts w:ascii="Wingdings" w:hAnsi="Wingdings" w:hint="default"/>
      </w:rPr>
    </w:lvl>
    <w:lvl w:ilvl="5" w:tplc="0409000D"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B" w:tentative="1">
      <w:start w:val="1"/>
      <w:numFmt w:val="bullet"/>
      <w:lvlText w:val=""/>
      <w:lvlJc w:val="left"/>
      <w:pPr>
        <w:ind w:left="3560" w:hanging="420"/>
      </w:pPr>
      <w:rPr>
        <w:rFonts w:ascii="Wingdings" w:hAnsi="Wingdings" w:hint="default"/>
      </w:rPr>
    </w:lvl>
    <w:lvl w:ilvl="8" w:tplc="0409000D" w:tentative="1">
      <w:start w:val="1"/>
      <w:numFmt w:val="bullet"/>
      <w:lvlText w:val=""/>
      <w:lvlJc w:val="left"/>
      <w:pPr>
        <w:ind w:left="3980" w:hanging="420"/>
      </w:pPr>
      <w:rPr>
        <w:rFonts w:ascii="Wingdings" w:hAnsi="Wingdings" w:hint="default"/>
      </w:rPr>
    </w:lvl>
  </w:abstractNum>
  <w:abstractNum w:abstractNumId="24" w15:restartNumberingAfterBreak="0">
    <w:nsid w:val="399A1462"/>
    <w:multiLevelType w:val="hybridMultilevel"/>
    <w:tmpl w:val="80C6A7C8"/>
    <w:lvl w:ilvl="0" w:tplc="8D3233F4">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6" w15:restartNumberingAfterBreak="0">
    <w:nsid w:val="3B9A4F71"/>
    <w:multiLevelType w:val="hybridMultilevel"/>
    <w:tmpl w:val="F41C60D2"/>
    <w:lvl w:ilvl="0" w:tplc="0D56E6F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 w15:restartNumberingAfterBreak="0">
    <w:nsid w:val="3D157D53"/>
    <w:multiLevelType w:val="hybridMultilevel"/>
    <w:tmpl w:val="C7DA9D20"/>
    <w:lvl w:ilvl="0" w:tplc="41605E9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 w15:restartNumberingAfterBreak="0">
    <w:nsid w:val="3E9C2F14"/>
    <w:multiLevelType w:val="hybridMultilevel"/>
    <w:tmpl w:val="5A4469A4"/>
    <w:lvl w:ilvl="0" w:tplc="273C8CC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15:restartNumberingAfterBreak="0">
    <w:nsid w:val="40E127F6"/>
    <w:multiLevelType w:val="hybridMultilevel"/>
    <w:tmpl w:val="4EB26C4C"/>
    <w:lvl w:ilvl="0" w:tplc="91B41912">
      <w:start w:val="1"/>
      <w:numFmt w:val="upperLetter"/>
      <w:lvlText w:val="%1-"/>
      <w:lvlJc w:val="left"/>
      <w:pPr>
        <w:ind w:left="1130" w:hanging="113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0" w15:restartNumberingAfterBreak="0">
    <w:nsid w:val="4A962D4E"/>
    <w:multiLevelType w:val="hybridMultilevel"/>
    <w:tmpl w:val="75584C64"/>
    <w:lvl w:ilvl="0" w:tplc="F484F2C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1" w15:restartNumberingAfterBreak="0">
    <w:nsid w:val="4B2B7069"/>
    <w:multiLevelType w:val="hybridMultilevel"/>
    <w:tmpl w:val="036EE2BA"/>
    <w:lvl w:ilvl="0" w:tplc="917E07A0">
      <w:start w:val="1"/>
      <w:numFmt w:val="bullet"/>
      <w:lvlText w:val="-"/>
      <w:lvlJc w:val="left"/>
      <w:pPr>
        <w:ind w:left="460" w:hanging="360"/>
      </w:pPr>
      <w:rPr>
        <w:rFonts w:ascii="Times New Roman" w:eastAsiaTheme="minorEastAsia"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32" w15:restartNumberingAfterBreak="0">
    <w:nsid w:val="4E380ACA"/>
    <w:multiLevelType w:val="hybridMultilevel"/>
    <w:tmpl w:val="0E8215A2"/>
    <w:lvl w:ilvl="0" w:tplc="6D642C54">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33" w15:restartNumberingAfterBreak="0">
    <w:nsid w:val="4E502B27"/>
    <w:multiLevelType w:val="hybridMultilevel"/>
    <w:tmpl w:val="5FA8229C"/>
    <w:lvl w:ilvl="0" w:tplc="AEEE73C2">
      <w:start w:val="1"/>
      <w:numFmt w:val="decimal"/>
      <w:lvlText w:val="%1)"/>
      <w:lvlJc w:val="left"/>
      <w:pPr>
        <w:ind w:left="640" w:hanging="360"/>
      </w:pPr>
      <w:rPr>
        <w:rFonts w:hint="default"/>
      </w:rPr>
    </w:lvl>
    <w:lvl w:ilvl="1" w:tplc="04090017" w:tentative="1">
      <w:start w:val="1"/>
      <w:numFmt w:val="aiueoFullWidth"/>
      <w:lvlText w:val="(%2)"/>
      <w:lvlJc w:val="left"/>
      <w:pPr>
        <w:ind w:left="1120" w:hanging="420"/>
      </w:pPr>
    </w:lvl>
    <w:lvl w:ilvl="2" w:tplc="04090011" w:tentative="1">
      <w:start w:val="1"/>
      <w:numFmt w:val="decimalEnclosedCircle"/>
      <w:lvlText w:val="%3"/>
      <w:lvlJc w:val="left"/>
      <w:pPr>
        <w:ind w:left="1540" w:hanging="420"/>
      </w:pPr>
    </w:lvl>
    <w:lvl w:ilvl="3" w:tplc="0409000F" w:tentative="1">
      <w:start w:val="1"/>
      <w:numFmt w:val="decimal"/>
      <w:lvlText w:val="%4."/>
      <w:lvlJc w:val="left"/>
      <w:pPr>
        <w:ind w:left="1960" w:hanging="420"/>
      </w:pPr>
    </w:lvl>
    <w:lvl w:ilvl="4" w:tplc="04090017" w:tentative="1">
      <w:start w:val="1"/>
      <w:numFmt w:val="aiueoFullWidth"/>
      <w:lvlText w:val="(%5)"/>
      <w:lvlJc w:val="left"/>
      <w:pPr>
        <w:ind w:left="2380" w:hanging="420"/>
      </w:pPr>
    </w:lvl>
    <w:lvl w:ilvl="5" w:tplc="04090011" w:tentative="1">
      <w:start w:val="1"/>
      <w:numFmt w:val="decimalEnclosedCircle"/>
      <w:lvlText w:val="%6"/>
      <w:lvlJc w:val="left"/>
      <w:pPr>
        <w:ind w:left="2800" w:hanging="420"/>
      </w:pPr>
    </w:lvl>
    <w:lvl w:ilvl="6" w:tplc="0409000F" w:tentative="1">
      <w:start w:val="1"/>
      <w:numFmt w:val="decimal"/>
      <w:lvlText w:val="%7."/>
      <w:lvlJc w:val="left"/>
      <w:pPr>
        <w:ind w:left="3220" w:hanging="420"/>
      </w:pPr>
    </w:lvl>
    <w:lvl w:ilvl="7" w:tplc="04090017" w:tentative="1">
      <w:start w:val="1"/>
      <w:numFmt w:val="aiueoFullWidth"/>
      <w:lvlText w:val="(%8)"/>
      <w:lvlJc w:val="left"/>
      <w:pPr>
        <w:ind w:left="3640" w:hanging="420"/>
      </w:pPr>
    </w:lvl>
    <w:lvl w:ilvl="8" w:tplc="04090011" w:tentative="1">
      <w:start w:val="1"/>
      <w:numFmt w:val="decimalEnclosedCircle"/>
      <w:lvlText w:val="%9"/>
      <w:lvlJc w:val="left"/>
      <w:pPr>
        <w:ind w:left="4060" w:hanging="420"/>
      </w:pPr>
    </w:lvl>
  </w:abstractNum>
  <w:abstractNum w:abstractNumId="34"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520"/>
        </w:tabs>
        <w:ind w:left="2520" w:hanging="360"/>
      </w:pPr>
      <w:rPr>
        <w:rFonts w:ascii="Arial" w:hAnsi="Arial" w:hint="default"/>
      </w:rPr>
    </w:lvl>
    <w:lvl w:ilvl="4" w:tplc="A12A4D20">
      <w:start w:val="1686"/>
      <w:numFmt w:val="bullet"/>
      <w:lvlText w:val="»"/>
      <w:lvlJc w:val="left"/>
      <w:pPr>
        <w:tabs>
          <w:tab w:val="num" w:pos="3240"/>
        </w:tabs>
        <w:ind w:left="3240" w:hanging="360"/>
      </w:pPr>
      <w:rPr>
        <w:rFonts w:ascii="Arial" w:hAnsi="Arial" w:hint="default"/>
      </w:rPr>
    </w:lvl>
    <w:lvl w:ilvl="5" w:tplc="37F061E8" w:tentative="1">
      <w:start w:val="1"/>
      <w:numFmt w:val="bullet"/>
      <w:lvlText w:val="•"/>
      <w:lvlJc w:val="left"/>
      <w:pPr>
        <w:tabs>
          <w:tab w:val="num" w:pos="3960"/>
        </w:tabs>
        <w:ind w:left="3960" w:hanging="360"/>
      </w:pPr>
      <w:rPr>
        <w:rFonts w:ascii="Arial" w:hAnsi="Arial" w:hint="default"/>
      </w:rPr>
    </w:lvl>
    <w:lvl w:ilvl="6" w:tplc="725475A0" w:tentative="1">
      <w:start w:val="1"/>
      <w:numFmt w:val="bullet"/>
      <w:lvlText w:val="•"/>
      <w:lvlJc w:val="left"/>
      <w:pPr>
        <w:tabs>
          <w:tab w:val="num" w:pos="4680"/>
        </w:tabs>
        <w:ind w:left="4680" w:hanging="360"/>
      </w:pPr>
      <w:rPr>
        <w:rFonts w:ascii="Arial" w:hAnsi="Arial" w:hint="default"/>
      </w:rPr>
    </w:lvl>
    <w:lvl w:ilvl="7" w:tplc="F9025F12" w:tentative="1">
      <w:start w:val="1"/>
      <w:numFmt w:val="bullet"/>
      <w:lvlText w:val="•"/>
      <w:lvlJc w:val="left"/>
      <w:pPr>
        <w:tabs>
          <w:tab w:val="num" w:pos="5400"/>
        </w:tabs>
        <w:ind w:left="5400" w:hanging="360"/>
      </w:pPr>
      <w:rPr>
        <w:rFonts w:ascii="Arial" w:hAnsi="Arial" w:hint="default"/>
      </w:rPr>
    </w:lvl>
    <w:lvl w:ilvl="8" w:tplc="B614AC64" w:tentative="1">
      <w:start w:val="1"/>
      <w:numFmt w:val="bullet"/>
      <w:lvlText w:val="•"/>
      <w:lvlJc w:val="left"/>
      <w:pPr>
        <w:tabs>
          <w:tab w:val="num" w:pos="6120"/>
        </w:tabs>
        <w:ind w:left="6120" w:hanging="360"/>
      </w:pPr>
      <w:rPr>
        <w:rFonts w:ascii="Arial" w:hAnsi="Arial" w:hint="default"/>
      </w:rPr>
    </w:lvl>
  </w:abstractNum>
  <w:abstractNum w:abstractNumId="35" w15:restartNumberingAfterBreak="0">
    <w:nsid w:val="50DD7120"/>
    <w:multiLevelType w:val="hybridMultilevel"/>
    <w:tmpl w:val="6388F130"/>
    <w:lvl w:ilvl="0" w:tplc="F45E7838">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36"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9E906CA"/>
    <w:multiLevelType w:val="hybridMultilevel"/>
    <w:tmpl w:val="8834D19A"/>
    <w:lvl w:ilvl="0" w:tplc="9C284186">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38" w15:restartNumberingAfterBreak="0">
    <w:nsid w:val="60BB3C2A"/>
    <w:multiLevelType w:val="hybridMultilevel"/>
    <w:tmpl w:val="AE88153A"/>
    <w:lvl w:ilvl="0" w:tplc="4DECCEB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9" w15:restartNumberingAfterBreak="0">
    <w:nsid w:val="6208090B"/>
    <w:multiLevelType w:val="hybridMultilevel"/>
    <w:tmpl w:val="23921384"/>
    <w:lvl w:ilvl="0" w:tplc="367804DC">
      <w:start w:val="1"/>
      <w:numFmt w:val="bullet"/>
      <w:lvlText w:val="•"/>
      <w:lvlJc w:val="left"/>
      <w:pPr>
        <w:tabs>
          <w:tab w:val="num" w:pos="720"/>
        </w:tabs>
        <w:ind w:left="720" w:hanging="360"/>
      </w:pPr>
      <w:rPr>
        <w:rFonts w:ascii="Arial" w:hAnsi="Arial" w:hint="default"/>
      </w:rPr>
    </w:lvl>
    <w:lvl w:ilvl="1" w:tplc="B0F42084" w:tentative="1">
      <w:start w:val="1"/>
      <w:numFmt w:val="bullet"/>
      <w:lvlText w:val="•"/>
      <w:lvlJc w:val="left"/>
      <w:pPr>
        <w:tabs>
          <w:tab w:val="num" w:pos="1440"/>
        </w:tabs>
        <w:ind w:left="1440" w:hanging="360"/>
      </w:pPr>
      <w:rPr>
        <w:rFonts w:ascii="Arial" w:hAnsi="Arial" w:hint="default"/>
      </w:rPr>
    </w:lvl>
    <w:lvl w:ilvl="2" w:tplc="E9560BB8" w:tentative="1">
      <w:start w:val="1"/>
      <w:numFmt w:val="bullet"/>
      <w:lvlText w:val="•"/>
      <w:lvlJc w:val="left"/>
      <w:pPr>
        <w:tabs>
          <w:tab w:val="num" w:pos="2160"/>
        </w:tabs>
        <w:ind w:left="2160" w:hanging="360"/>
      </w:pPr>
      <w:rPr>
        <w:rFonts w:ascii="Arial" w:hAnsi="Arial" w:hint="default"/>
      </w:rPr>
    </w:lvl>
    <w:lvl w:ilvl="3" w:tplc="FC363DD6" w:tentative="1">
      <w:start w:val="1"/>
      <w:numFmt w:val="bullet"/>
      <w:lvlText w:val="•"/>
      <w:lvlJc w:val="left"/>
      <w:pPr>
        <w:tabs>
          <w:tab w:val="num" w:pos="2880"/>
        </w:tabs>
        <w:ind w:left="2880" w:hanging="360"/>
      </w:pPr>
      <w:rPr>
        <w:rFonts w:ascii="Arial" w:hAnsi="Arial" w:hint="default"/>
      </w:rPr>
    </w:lvl>
    <w:lvl w:ilvl="4" w:tplc="9384A49C" w:tentative="1">
      <w:start w:val="1"/>
      <w:numFmt w:val="bullet"/>
      <w:lvlText w:val="•"/>
      <w:lvlJc w:val="left"/>
      <w:pPr>
        <w:tabs>
          <w:tab w:val="num" w:pos="3600"/>
        </w:tabs>
        <w:ind w:left="3600" w:hanging="360"/>
      </w:pPr>
      <w:rPr>
        <w:rFonts w:ascii="Arial" w:hAnsi="Arial" w:hint="default"/>
      </w:rPr>
    </w:lvl>
    <w:lvl w:ilvl="5" w:tplc="61B24874" w:tentative="1">
      <w:start w:val="1"/>
      <w:numFmt w:val="bullet"/>
      <w:lvlText w:val="•"/>
      <w:lvlJc w:val="left"/>
      <w:pPr>
        <w:tabs>
          <w:tab w:val="num" w:pos="4320"/>
        </w:tabs>
        <w:ind w:left="4320" w:hanging="360"/>
      </w:pPr>
      <w:rPr>
        <w:rFonts w:ascii="Arial" w:hAnsi="Arial" w:hint="default"/>
      </w:rPr>
    </w:lvl>
    <w:lvl w:ilvl="6" w:tplc="1C566686" w:tentative="1">
      <w:start w:val="1"/>
      <w:numFmt w:val="bullet"/>
      <w:lvlText w:val="•"/>
      <w:lvlJc w:val="left"/>
      <w:pPr>
        <w:tabs>
          <w:tab w:val="num" w:pos="5040"/>
        </w:tabs>
        <w:ind w:left="5040" w:hanging="360"/>
      </w:pPr>
      <w:rPr>
        <w:rFonts w:ascii="Arial" w:hAnsi="Arial" w:hint="default"/>
      </w:rPr>
    </w:lvl>
    <w:lvl w:ilvl="7" w:tplc="98BAC086" w:tentative="1">
      <w:start w:val="1"/>
      <w:numFmt w:val="bullet"/>
      <w:lvlText w:val="•"/>
      <w:lvlJc w:val="left"/>
      <w:pPr>
        <w:tabs>
          <w:tab w:val="num" w:pos="5760"/>
        </w:tabs>
        <w:ind w:left="5760" w:hanging="360"/>
      </w:pPr>
      <w:rPr>
        <w:rFonts w:ascii="Arial" w:hAnsi="Arial" w:hint="default"/>
      </w:rPr>
    </w:lvl>
    <w:lvl w:ilvl="8" w:tplc="7E6EA0A6"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6AB61C21"/>
    <w:multiLevelType w:val="hybridMultilevel"/>
    <w:tmpl w:val="384E8D90"/>
    <w:lvl w:ilvl="0" w:tplc="C94AB256">
      <w:start w:val="1"/>
      <w:numFmt w:val="decimal"/>
      <w:lvlText w:val="%1)"/>
      <w:lvlJc w:val="left"/>
      <w:pPr>
        <w:ind w:left="640" w:hanging="360"/>
      </w:pPr>
      <w:rPr>
        <w:rFonts w:hint="default"/>
      </w:rPr>
    </w:lvl>
    <w:lvl w:ilvl="1" w:tplc="04090017" w:tentative="1">
      <w:start w:val="1"/>
      <w:numFmt w:val="aiueoFullWidth"/>
      <w:lvlText w:val="(%2)"/>
      <w:lvlJc w:val="left"/>
      <w:pPr>
        <w:ind w:left="1120" w:hanging="420"/>
      </w:pPr>
    </w:lvl>
    <w:lvl w:ilvl="2" w:tplc="04090011" w:tentative="1">
      <w:start w:val="1"/>
      <w:numFmt w:val="decimalEnclosedCircle"/>
      <w:lvlText w:val="%3"/>
      <w:lvlJc w:val="left"/>
      <w:pPr>
        <w:ind w:left="1540" w:hanging="420"/>
      </w:pPr>
    </w:lvl>
    <w:lvl w:ilvl="3" w:tplc="0409000F" w:tentative="1">
      <w:start w:val="1"/>
      <w:numFmt w:val="decimal"/>
      <w:lvlText w:val="%4."/>
      <w:lvlJc w:val="left"/>
      <w:pPr>
        <w:ind w:left="1960" w:hanging="420"/>
      </w:pPr>
    </w:lvl>
    <w:lvl w:ilvl="4" w:tplc="04090017" w:tentative="1">
      <w:start w:val="1"/>
      <w:numFmt w:val="aiueoFullWidth"/>
      <w:lvlText w:val="(%5)"/>
      <w:lvlJc w:val="left"/>
      <w:pPr>
        <w:ind w:left="2380" w:hanging="420"/>
      </w:pPr>
    </w:lvl>
    <w:lvl w:ilvl="5" w:tplc="04090011" w:tentative="1">
      <w:start w:val="1"/>
      <w:numFmt w:val="decimalEnclosedCircle"/>
      <w:lvlText w:val="%6"/>
      <w:lvlJc w:val="left"/>
      <w:pPr>
        <w:ind w:left="2800" w:hanging="420"/>
      </w:pPr>
    </w:lvl>
    <w:lvl w:ilvl="6" w:tplc="0409000F" w:tentative="1">
      <w:start w:val="1"/>
      <w:numFmt w:val="decimal"/>
      <w:lvlText w:val="%7."/>
      <w:lvlJc w:val="left"/>
      <w:pPr>
        <w:ind w:left="3220" w:hanging="420"/>
      </w:pPr>
    </w:lvl>
    <w:lvl w:ilvl="7" w:tplc="04090017" w:tentative="1">
      <w:start w:val="1"/>
      <w:numFmt w:val="aiueoFullWidth"/>
      <w:lvlText w:val="(%8)"/>
      <w:lvlJc w:val="left"/>
      <w:pPr>
        <w:ind w:left="3640" w:hanging="420"/>
      </w:pPr>
    </w:lvl>
    <w:lvl w:ilvl="8" w:tplc="04090011" w:tentative="1">
      <w:start w:val="1"/>
      <w:numFmt w:val="decimalEnclosedCircle"/>
      <w:lvlText w:val="%9"/>
      <w:lvlJc w:val="left"/>
      <w:pPr>
        <w:ind w:left="4060" w:hanging="420"/>
      </w:pPr>
    </w:lvl>
  </w:abstractNum>
  <w:abstractNum w:abstractNumId="41" w15:restartNumberingAfterBreak="0">
    <w:nsid w:val="73A379B2"/>
    <w:multiLevelType w:val="hybridMultilevel"/>
    <w:tmpl w:val="EDE89472"/>
    <w:lvl w:ilvl="0" w:tplc="C938DF6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2" w15:restartNumberingAfterBreak="0">
    <w:nsid w:val="73F1410F"/>
    <w:multiLevelType w:val="hybridMultilevel"/>
    <w:tmpl w:val="81029B26"/>
    <w:lvl w:ilvl="0" w:tplc="03565E5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3" w15:restartNumberingAfterBreak="0">
    <w:nsid w:val="76ED2957"/>
    <w:multiLevelType w:val="hybridMultilevel"/>
    <w:tmpl w:val="E48665E6"/>
    <w:lvl w:ilvl="0" w:tplc="D216145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4" w15:restartNumberingAfterBreak="0">
    <w:nsid w:val="77C77169"/>
    <w:multiLevelType w:val="hybridMultilevel"/>
    <w:tmpl w:val="48405628"/>
    <w:lvl w:ilvl="0" w:tplc="251AD670">
      <w:start w:val="1"/>
      <w:numFmt w:val="bullet"/>
      <w:lvlText w:val="-"/>
      <w:lvlJc w:val="left"/>
      <w:pPr>
        <w:ind w:left="360" w:hanging="360"/>
      </w:pPr>
      <w:rPr>
        <w:rFonts w:ascii="Arial" w:eastAsia="SimSun"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5" w15:restartNumberingAfterBreak="0">
    <w:nsid w:val="7990597E"/>
    <w:multiLevelType w:val="hybridMultilevel"/>
    <w:tmpl w:val="20BE9C32"/>
    <w:lvl w:ilvl="0" w:tplc="52B4441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22"/>
  </w:num>
  <w:num w:numId="2">
    <w:abstractNumId w:val="10"/>
  </w:num>
  <w:num w:numId="3">
    <w:abstractNumId w:val="39"/>
  </w:num>
  <w:num w:numId="4">
    <w:abstractNumId w:val="25"/>
  </w:num>
  <w:num w:numId="5">
    <w:abstractNumId w:val="4"/>
  </w:num>
  <w:num w:numId="6">
    <w:abstractNumId w:val="32"/>
  </w:num>
  <w:num w:numId="7">
    <w:abstractNumId w:val="12"/>
  </w:num>
  <w:num w:numId="8">
    <w:abstractNumId w:val="7"/>
  </w:num>
  <w:num w:numId="9">
    <w:abstractNumId w:val="17"/>
  </w:num>
  <w:num w:numId="10">
    <w:abstractNumId w:val="18"/>
  </w:num>
  <w:num w:numId="11">
    <w:abstractNumId w:val="2"/>
  </w:num>
  <w:num w:numId="12">
    <w:abstractNumId w:val="30"/>
  </w:num>
  <w:num w:numId="13">
    <w:abstractNumId w:val="23"/>
  </w:num>
  <w:num w:numId="14">
    <w:abstractNumId w:val="9"/>
  </w:num>
  <w:num w:numId="15">
    <w:abstractNumId w:val="31"/>
  </w:num>
  <w:num w:numId="16">
    <w:abstractNumId w:val="36"/>
  </w:num>
  <w:num w:numId="17">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18">
    <w:abstractNumId w:val="5"/>
  </w:num>
  <w:num w:numId="19">
    <w:abstractNumId w:val="11"/>
  </w:num>
  <w:num w:numId="20">
    <w:abstractNumId w:val="44"/>
  </w:num>
  <w:num w:numId="21">
    <w:abstractNumId w:val="19"/>
  </w:num>
  <w:num w:numId="22">
    <w:abstractNumId w:val="14"/>
  </w:num>
  <w:num w:numId="23">
    <w:abstractNumId w:val="45"/>
  </w:num>
  <w:num w:numId="24">
    <w:abstractNumId w:val="6"/>
  </w:num>
  <w:num w:numId="25">
    <w:abstractNumId w:val="24"/>
  </w:num>
  <w:num w:numId="26">
    <w:abstractNumId w:val="1"/>
  </w:num>
  <w:num w:numId="27">
    <w:abstractNumId w:val="21"/>
  </w:num>
  <w:num w:numId="28">
    <w:abstractNumId w:val="29"/>
  </w:num>
  <w:num w:numId="29">
    <w:abstractNumId w:val="15"/>
  </w:num>
  <w:num w:numId="30">
    <w:abstractNumId w:val="13"/>
  </w:num>
  <w:num w:numId="31">
    <w:abstractNumId w:val="43"/>
  </w:num>
  <w:num w:numId="32">
    <w:abstractNumId w:val="28"/>
  </w:num>
  <w:num w:numId="33">
    <w:abstractNumId w:val="41"/>
  </w:num>
  <w:num w:numId="34">
    <w:abstractNumId w:val="8"/>
  </w:num>
  <w:num w:numId="35">
    <w:abstractNumId w:val="3"/>
  </w:num>
  <w:num w:numId="36">
    <w:abstractNumId w:val="33"/>
  </w:num>
  <w:num w:numId="37">
    <w:abstractNumId w:val="16"/>
  </w:num>
  <w:num w:numId="38">
    <w:abstractNumId w:val="20"/>
  </w:num>
  <w:num w:numId="39">
    <w:abstractNumId w:val="37"/>
  </w:num>
  <w:num w:numId="40">
    <w:abstractNumId w:val="35"/>
  </w:num>
  <w:num w:numId="41">
    <w:abstractNumId w:val="40"/>
  </w:num>
  <w:num w:numId="42">
    <w:abstractNumId w:val="26"/>
  </w:num>
  <w:num w:numId="43">
    <w:abstractNumId w:val="38"/>
  </w:num>
  <w:num w:numId="44">
    <w:abstractNumId w:val="27"/>
  </w:num>
  <w:num w:numId="45">
    <w:abstractNumId w:val="34"/>
  </w:num>
  <w:num w:numId="46">
    <w:abstractNumId w:val="4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22"/>
  <w:printFractionalCharacterWidth/>
  <w:bordersDoNotSurroundHeader/>
  <w:bordersDoNotSurroundFooter/>
  <w:proofState w:spelling="clean" w:grammar="clean"/>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D6B31"/>
    <w:rsid w:val="000002FB"/>
    <w:rsid w:val="00001C73"/>
    <w:rsid w:val="00001F27"/>
    <w:rsid w:val="00001FEB"/>
    <w:rsid w:val="0000225E"/>
    <w:rsid w:val="000055AE"/>
    <w:rsid w:val="000056A4"/>
    <w:rsid w:val="00011184"/>
    <w:rsid w:val="0001239C"/>
    <w:rsid w:val="00014E9F"/>
    <w:rsid w:val="0001566B"/>
    <w:rsid w:val="000206D0"/>
    <w:rsid w:val="00020C78"/>
    <w:rsid w:val="00020FC4"/>
    <w:rsid w:val="00024DA4"/>
    <w:rsid w:val="00025A49"/>
    <w:rsid w:val="00026A29"/>
    <w:rsid w:val="00030016"/>
    <w:rsid w:val="000308DE"/>
    <w:rsid w:val="00030BCF"/>
    <w:rsid w:val="0003147E"/>
    <w:rsid w:val="00031F3E"/>
    <w:rsid w:val="00035F3E"/>
    <w:rsid w:val="00036939"/>
    <w:rsid w:val="00036E16"/>
    <w:rsid w:val="00040444"/>
    <w:rsid w:val="00040C80"/>
    <w:rsid w:val="0004194C"/>
    <w:rsid w:val="00044BBA"/>
    <w:rsid w:val="00044C1D"/>
    <w:rsid w:val="00045A9C"/>
    <w:rsid w:val="00045C88"/>
    <w:rsid w:val="00045DEA"/>
    <w:rsid w:val="000463A0"/>
    <w:rsid w:val="00047989"/>
    <w:rsid w:val="00053720"/>
    <w:rsid w:val="00054928"/>
    <w:rsid w:val="000549D0"/>
    <w:rsid w:val="0005544A"/>
    <w:rsid w:val="000554B4"/>
    <w:rsid w:val="00057532"/>
    <w:rsid w:val="00062892"/>
    <w:rsid w:val="00062E2A"/>
    <w:rsid w:val="00063327"/>
    <w:rsid w:val="00063501"/>
    <w:rsid w:val="0006383D"/>
    <w:rsid w:val="00064920"/>
    <w:rsid w:val="00064CED"/>
    <w:rsid w:val="00070233"/>
    <w:rsid w:val="000703CC"/>
    <w:rsid w:val="00074A92"/>
    <w:rsid w:val="00077ED3"/>
    <w:rsid w:val="00080BE0"/>
    <w:rsid w:val="000818CB"/>
    <w:rsid w:val="0008221C"/>
    <w:rsid w:val="00082819"/>
    <w:rsid w:val="00082970"/>
    <w:rsid w:val="000873F5"/>
    <w:rsid w:val="00090B01"/>
    <w:rsid w:val="00090D7B"/>
    <w:rsid w:val="00095A8F"/>
    <w:rsid w:val="00096F22"/>
    <w:rsid w:val="000977F1"/>
    <w:rsid w:val="000A1DA5"/>
    <w:rsid w:val="000A37AD"/>
    <w:rsid w:val="000A465C"/>
    <w:rsid w:val="000A5D27"/>
    <w:rsid w:val="000A7255"/>
    <w:rsid w:val="000A7341"/>
    <w:rsid w:val="000B0500"/>
    <w:rsid w:val="000B0970"/>
    <w:rsid w:val="000B13EA"/>
    <w:rsid w:val="000B27A4"/>
    <w:rsid w:val="000B4642"/>
    <w:rsid w:val="000B7D1C"/>
    <w:rsid w:val="000C1C00"/>
    <w:rsid w:val="000C4DEC"/>
    <w:rsid w:val="000C55D8"/>
    <w:rsid w:val="000C5D32"/>
    <w:rsid w:val="000C6ED7"/>
    <w:rsid w:val="000C6EF1"/>
    <w:rsid w:val="000C75FF"/>
    <w:rsid w:val="000D0C16"/>
    <w:rsid w:val="000D223F"/>
    <w:rsid w:val="000D2E86"/>
    <w:rsid w:val="000D324F"/>
    <w:rsid w:val="000D354A"/>
    <w:rsid w:val="000D3599"/>
    <w:rsid w:val="000D4DF6"/>
    <w:rsid w:val="000D638F"/>
    <w:rsid w:val="000E000C"/>
    <w:rsid w:val="000E16D6"/>
    <w:rsid w:val="000E1918"/>
    <w:rsid w:val="000E1F12"/>
    <w:rsid w:val="000E2F68"/>
    <w:rsid w:val="000E3A37"/>
    <w:rsid w:val="000E4C8E"/>
    <w:rsid w:val="000F445A"/>
    <w:rsid w:val="000F545F"/>
    <w:rsid w:val="00100284"/>
    <w:rsid w:val="001020E4"/>
    <w:rsid w:val="00104820"/>
    <w:rsid w:val="001054A4"/>
    <w:rsid w:val="00105730"/>
    <w:rsid w:val="00106817"/>
    <w:rsid w:val="00107B69"/>
    <w:rsid w:val="00110FA1"/>
    <w:rsid w:val="00111BD1"/>
    <w:rsid w:val="001122B3"/>
    <w:rsid w:val="00112D79"/>
    <w:rsid w:val="001138A2"/>
    <w:rsid w:val="00120111"/>
    <w:rsid w:val="001215BC"/>
    <w:rsid w:val="00122DDA"/>
    <w:rsid w:val="00124DFB"/>
    <w:rsid w:val="001306D8"/>
    <w:rsid w:val="0013471C"/>
    <w:rsid w:val="001356AB"/>
    <w:rsid w:val="00136C58"/>
    <w:rsid w:val="0014114D"/>
    <w:rsid w:val="001416DC"/>
    <w:rsid w:val="001420DB"/>
    <w:rsid w:val="0014450F"/>
    <w:rsid w:val="00144889"/>
    <w:rsid w:val="00145F57"/>
    <w:rsid w:val="0014609F"/>
    <w:rsid w:val="00146516"/>
    <w:rsid w:val="0015211A"/>
    <w:rsid w:val="001528FC"/>
    <w:rsid w:val="00154146"/>
    <w:rsid w:val="0015470A"/>
    <w:rsid w:val="00155397"/>
    <w:rsid w:val="00155751"/>
    <w:rsid w:val="00156346"/>
    <w:rsid w:val="0015728C"/>
    <w:rsid w:val="00157952"/>
    <w:rsid w:val="00164529"/>
    <w:rsid w:val="00167300"/>
    <w:rsid w:val="00172349"/>
    <w:rsid w:val="00173DB2"/>
    <w:rsid w:val="00174A9B"/>
    <w:rsid w:val="00174B1B"/>
    <w:rsid w:val="00175728"/>
    <w:rsid w:val="00177464"/>
    <w:rsid w:val="00180397"/>
    <w:rsid w:val="00180D8D"/>
    <w:rsid w:val="00181E0D"/>
    <w:rsid w:val="001855CD"/>
    <w:rsid w:val="00185665"/>
    <w:rsid w:val="00187364"/>
    <w:rsid w:val="001873CC"/>
    <w:rsid w:val="001906F4"/>
    <w:rsid w:val="00191A8C"/>
    <w:rsid w:val="00191CF1"/>
    <w:rsid w:val="00192DF9"/>
    <w:rsid w:val="00194526"/>
    <w:rsid w:val="00194543"/>
    <w:rsid w:val="00194A7D"/>
    <w:rsid w:val="0019586C"/>
    <w:rsid w:val="00195ABB"/>
    <w:rsid w:val="00196005"/>
    <w:rsid w:val="001961E5"/>
    <w:rsid w:val="001964AC"/>
    <w:rsid w:val="001A036C"/>
    <w:rsid w:val="001A609A"/>
    <w:rsid w:val="001A6527"/>
    <w:rsid w:val="001A7548"/>
    <w:rsid w:val="001B19A0"/>
    <w:rsid w:val="001B3737"/>
    <w:rsid w:val="001B3ACF"/>
    <w:rsid w:val="001B3D9C"/>
    <w:rsid w:val="001B4ECB"/>
    <w:rsid w:val="001B5130"/>
    <w:rsid w:val="001B5D0B"/>
    <w:rsid w:val="001B771C"/>
    <w:rsid w:val="001C0B5D"/>
    <w:rsid w:val="001C0FB6"/>
    <w:rsid w:val="001C45B3"/>
    <w:rsid w:val="001C56C6"/>
    <w:rsid w:val="001C65E5"/>
    <w:rsid w:val="001C6857"/>
    <w:rsid w:val="001C6D2C"/>
    <w:rsid w:val="001C7584"/>
    <w:rsid w:val="001D3728"/>
    <w:rsid w:val="001D40C1"/>
    <w:rsid w:val="001D51FD"/>
    <w:rsid w:val="001D523E"/>
    <w:rsid w:val="001D6D00"/>
    <w:rsid w:val="001D72C0"/>
    <w:rsid w:val="001D7432"/>
    <w:rsid w:val="001D753E"/>
    <w:rsid w:val="001D78C1"/>
    <w:rsid w:val="001E1021"/>
    <w:rsid w:val="001E2506"/>
    <w:rsid w:val="001E2BBB"/>
    <w:rsid w:val="001E4B37"/>
    <w:rsid w:val="001E4E68"/>
    <w:rsid w:val="001E580F"/>
    <w:rsid w:val="001E5DBB"/>
    <w:rsid w:val="001F1313"/>
    <w:rsid w:val="001F3AE6"/>
    <w:rsid w:val="002009E9"/>
    <w:rsid w:val="00201223"/>
    <w:rsid w:val="00201A99"/>
    <w:rsid w:val="00202609"/>
    <w:rsid w:val="002034A6"/>
    <w:rsid w:val="00204121"/>
    <w:rsid w:val="002059ED"/>
    <w:rsid w:val="002072F0"/>
    <w:rsid w:val="002074E0"/>
    <w:rsid w:val="0020797D"/>
    <w:rsid w:val="00210BD1"/>
    <w:rsid w:val="00214ADF"/>
    <w:rsid w:val="002150DB"/>
    <w:rsid w:val="0021602F"/>
    <w:rsid w:val="00216A0B"/>
    <w:rsid w:val="0021768F"/>
    <w:rsid w:val="00220F5A"/>
    <w:rsid w:val="00221366"/>
    <w:rsid w:val="002214A3"/>
    <w:rsid w:val="0022156B"/>
    <w:rsid w:val="00223F9A"/>
    <w:rsid w:val="00225CF4"/>
    <w:rsid w:val="002323D8"/>
    <w:rsid w:val="002336CE"/>
    <w:rsid w:val="002345F3"/>
    <w:rsid w:val="002349AA"/>
    <w:rsid w:val="00236E76"/>
    <w:rsid w:val="00236F7F"/>
    <w:rsid w:val="00240A30"/>
    <w:rsid w:val="00241588"/>
    <w:rsid w:val="00242713"/>
    <w:rsid w:val="00242AE8"/>
    <w:rsid w:val="00245A5B"/>
    <w:rsid w:val="00246DD8"/>
    <w:rsid w:val="00253935"/>
    <w:rsid w:val="00253A60"/>
    <w:rsid w:val="00253C3F"/>
    <w:rsid w:val="00254A7E"/>
    <w:rsid w:val="00254F9B"/>
    <w:rsid w:val="00255E1C"/>
    <w:rsid w:val="00256EE8"/>
    <w:rsid w:val="00260E0B"/>
    <w:rsid w:val="002615FC"/>
    <w:rsid w:val="0026318A"/>
    <w:rsid w:val="00267707"/>
    <w:rsid w:val="00270939"/>
    <w:rsid w:val="00270F32"/>
    <w:rsid w:val="002710E5"/>
    <w:rsid w:val="00271320"/>
    <w:rsid w:val="002758B4"/>
    <w:rsid w:val="00275E63"/>
    <w:rsid w:val="00280060"/>
    <w:rsid w:val="00281438"/>
    <w:rsid w:val="00281F51"/>
    <w:rsid w:val="00282EC3"/>
    <w:rsid w:val="002841E2"/>
    <w:rsid w:val="002849E2"/>
    <w:rsid w:val="00285878"/>
    <w:rsid w:val="00290080"/>
    <w:rsid w:val="00292E59"/>
    <w:rsid w:val="00293A52"/>
    <w:rsid w:val="00293CA9"/>
    <w:rsid w:val="0029584A"/>
    <w:rsid w:val="002963C0"/>
    <w:rsid w:val="002A1C70"/>
    <w:rsid w:val="002A488D"/>
    <w:rsid w:val="002A4CF5"/>
    <w:rsid w:val="002A5270"/>
    <w:rsid w:val="002A7B37"/>
    <w:rsid w:val="002B08CA"/>
    <w:rsid w:val="002B3967"/>
    <w:rsid w:val="002B41C3"/>
    <w:rsid w:val="002B4652"/>
    <w:rsid w:val="002B4D44"/>
    <w:rsid w:val="002B5CAD"/>
    <w:rsid w:val="002C0017"/>
    <w:rsid w:val="002C01FB"/>
    <w:rsid w:val="002C0C88"/>
    <w:rsid w:val="002C276F"/>
    <w:rsid w:val="002C3AE0"/>
    <w:rsid w:val="002C3CD0"/>
    <w:rsid w:val="002C3D5D"/>
    <w:rsid w:val="002C4A12"/>
    <w:rsid w:val="002C4C40"/>
    <w:rsid w:val="002C5C52"/>
    <w:rsid w:val="002C5C59"/>
    <w:rsid w:val="002C6EC3"/>
    <w:rsid w:val="002D2564"/>
    <w:rsid w:val="002D29EA"/>
    <w:rsid w:val="002D3E44"/>
    <w:rsid w:val="002D5367"/>
    <w:rsid w:val="002D5AF3"/>
    <w:rsid w:val="002D6480"/>
    <w:rsid w:val="002E0008"/>
    <w:rsid w:val="002E0B98"/>
    <w:rsid w:val="002E1219"/>
    <w:rsid w:val="002E14AF"/>
    <w:rsid w:val="002E1CE4"/>
    <w:rsid w:val="002E36BF"/>
    <w:rsid w:val="002E3D33"/>
    <w:rsid w:val="002E557C"/>
    <w:rsid w:val="002E5C23"/>
    <w:rsid w:val="002E5FB2"/>
    <w:rsid w:val="002E717D"/>
    <w:rsid w:val="002F2A1E"/>
    <w:rsid w:val="002F4C97"/>
    <w:rsid w:val="002F7A4A"/>
    <w:rsid w:val="00301383"/>
    <w:rsid w:val="003015DD"/>
    <w:rsid w:val="00302730"/>
    <w:rsid w:val="00304BFF"/>
    <w:rsid w:val="00306EA5"/>
    <w:rsid w:val="003101EF"/>
    <w:rsid w:val="00310324"/>
    <w:rsid w:val="003153D4"/>
    <w:rsid w:val="00315BF4"/>
    <w:rsid w:val="0031735B"/>
    <w:rsid w:val="00321B8C"/>
    <w:rsid w:val="00323403"/>
    <w:rsid w:val="003241A9"/>
    <w:rsid w:val="00327128"/>
    <w:rsid w:val="00327E43"/>
    <w:rsid w:val="00331F59"/>
    <w:rsid w:val="00332120"/>
    <w:rsid w:val="00332863"/>
    <w:rsid w:val="003335DD"/>
    <w:rsid w:val="0033650D"/>
    <w:rsid w:val="00340F6F"/>
    <w:rsid w:val="00344BBB"/>
    <w:rsid w:val="003452DD"/>
    <w:rsid w:val="003456F5"/>
    <w:rsid w:val="00350176"/>
    <w:rsid w:val="00350A29"/>
    <w:rsid w:val="00351113"/>
    <w:rsid w:val="0035246E"/>
    <w:rsid w:val="00352540"/>
    <w:rsid w:val="00352BA1"/>
    <w:rsid w:val="00356543"/>
    <w:rsid w:val="00356616"/>
    <w:rsid w:val="00356823"/>
    <w:rsid w:val="00357F11"/>
    <w:rsid w:val="00363AB2"/>
    <w:rsid w:val="0036453C"/>
    <w:rsid w:val="00365302"/>
    <w:rsid w:val="00365788"/>
    <w:rsid w:val="00365DE5"/>
    <w:rsid w:val="00371105"/>
    <w:rsid w:val="00372421"/>
    <w:rsid w:val="00374657"/>
    <w:rsid w:val="00374F90"/>
    <w:rsid w:val="003755AD"/>
    <w:rsid w:val="00375DCC"/>
    <w:rsid w:val="00376AE9"/>
    <w:rsid w:val="00380431"/>
    <w:rsid w:val="0038175A"/>
    <w:rsid w:val="00383CE6"/>
    <w:rsid w:val="00384301"/>
    <w:rsid w:val="00384BA0"/>
    <w:rsid w:val="00384DF3"/>
    <w:rsid w:val="00385295"/>
    <w:rsid w:val="003863F4"/>
    <w:rsid w:val="00391750"/>
    <w:rsid w:val="00391B7A"/>
    <w:rsid w:val="00392B12"/>
    <w:rsid w:val="00394370"/>
    <w:rsid w:val="0039549C"/>
    <w:rsid w:val="003957C9"/>
    <w:rsid w:val="003969FA"/>
    <w:rsid w:val="003A0666"/>
    <w:rsid w:val="003A087E"/>
    <w:rsid w:val="003A1581"/>
    <w:rsid w:val="003A64E1"/>
    <w:rsid w:val="003A66D0"/>
    <w:rsid w:val="003B0631"/>
    <w:rsid w:val="003B07EA"/>
    <w:rsid w:val="003B205C"/>
    <w:rsid w:val="003B2A19"/>
    <w:rsid w:val="003B5A7B"/>
    <w:rsid w:val="003B5A99"/>
    <w:rsid w:val="003B5C61"/>
    <w:rsid w:val="003C04DF"/>
    <w:rsid w:val="003C086C"/>
    <w:rsid w:val="003C0E6D"/>
    <w:rsid w:val="003C0F43"/>
    <w:rsid w:val="003C24EE"/>
    <w:rsid w:val="003C297E"/>
    <w:rsid w:val="003C546A"/>
    <w:rsid w:val="003C6876"/>
    <w:rsid w:val="003D1359"/>
    <w:rsid w:val="003D3FD3"/>
    <w:rsid w:val="003D5957"/>
    <w:rsid w:val="003E2E9D"/>
    <w:rsid w:val="003E340E"/>
    <w:rsid w:val="003E382B"/>
    <w:rsid w:val="003E43DC"/>
    <w:rsid w:val="003E66EB"/>
    <w:rsid w:val="003E695A"/>
    <w:rsid w:val="003F1D65"/>
    <w:rsid w:val="003F2FD3"/>
    <w:rsid w:val="003F4928"/>
    <w:rsid w:val="003F6D63"/>
    <w:rsid w:val="004059AD"/>
    <w:rsid w:val="004079E8"/>
    <w:rsid w:val="00411C04"/>
    <w:rsid w:val="0041215C"/>
    <w:rsid w:val="004121CD"/>
    <w:rsid w:val="00412616"/>
    <w:rsid w:val="00412D26"/>
    <w:rsid w:val="0041344F"/>
    <w:rsid w:val="0041736B"/>
    <w:rsid w:val="004202CC"/>
    <w:rsid w:val="00423636"/>
    <w:rsid w:val="00423786"/>
    <w:rsid w:val="004244B0"/>
    <w:rsid w:val="0042614E"/>
    <w:rsid w:val="004261DE"/>
    <w:rsid w:val="00430804"/>
    <w:rsid w:val="004324AE"/>
    <w:rsid w:val="0043270A"/>
    <w:rsid w:val="004327B9"/>
    <w:rsid w:val="004347B3"/>
    <w:rsid w:val="00435850"/>
    <w:rsid w:val="00435932"/>
    <w:rsid w:val="00435F9C"/>
    <w:rsid w:val="004374DD"/>
    <w:rsid w:val="00437918"/>
    <w:rsid w:val="00442215"/>
    <w:rsid w:val="004426E6"/>
    <w:rsid w:val="004435CA"/>
    <w:rsid w:val="004437AF"/>
    <w:rsid w:val="00443B69"/>
    <w:rsid w:val="00443C54"/>
    <w:rsid w:val="00446252"/>
    <w:rsid w:val="004462E9"/>
    <w:rsid w:val="00447ED9"/>
    <w:rsid w:val="00451CA5"/>
    <w:rsid w:val="0045498E"/>
    <w:rsid w:val="004554DC"/>
    <w:rsid w:val="00456B6F"/>
    <w:rsid w:val="004573A2"/>
    <w:rsid w:val="00460519"/>
    <w:rsid w:val="004619B1"/>
    <w:rsid w:val="00461BAE"/>
    <w:rsid w:val="00462432"/>
    <w:rsid w:val="0046366C"/>
    <w:rsid w:val="00463F63"/>
    <w:rsid w:val="0046552C"/>
    <w:rsid w:val="004671BB"/>
    <w:rsid w:val="004705E0"/>
    <w:rsid w:val="00471D69"/>
    <w:rsid w:val="00472E88"/>
    <w:rsid w:val="00475DD4"/>
    <w:rsid w:val="00477058"/>
    <w:rsid w:val="004770BF"/>
    <w:rsid w:val="00480A5B"/>
    <w:rsid w:val="00481DB2"/>
    <w:rsid w:val="00482C95"/>
    <w:rsid w:val="00484535"/>
    <w:rsid w:val="00484694"/>
    <w:rsid w:val="00487B92"/>
    <w:rsid w:val="00487F9E"/>
    <w:rsid w:val="0049194D"/>
    <w:rsid w:val="00491C33"/>
    <w:rsid w:val="00491D3A"/>
    <w:rsid w:val="004938A4"/>
    <w:rsid w:val="0049469B"/>
    <w:rsid w:val="004946D9"/>
    <w:rsid w:val="00494D13"/>
    <w:rsid w:val="00496B52"/>
    <w:rsid w:val="00496DBA"/>
    <w:rsid w:val="004979E3"/>
    <w:rsid w:val="004A16BC"/>
    <w:rsid w:val="004A2398"/>
    <w:rsid w:val="004A2584"/>
    <w:rsid w:val="004A2D25"/>
    <w:rsid w:val="004A31FB"/>
    <w:rsid w:val="004A38D6"/>
    <w:rsid w:val="004A3C34"/>
    <w:rsid w:val="004B0720"/>
    <w:rsid w:val="004B13CE"/>
    <w:rsid w:val="004B1678"/>
    <w:rsid w:val="004B243C"/>
    <w:rsid w:val="004B418C"/>
    <w:rsid w:val="004B5186"/>
    <w:rsid w:val="004B565C"/>
    <w:rsid w:val="004B5933"/>
    <w:rsid w:val="004B77B5"/>
    <w:rsid w:val="004B7AAF"/>
    <w:rsid w:val="004C0BB4"/>
    <w:rsid w:val="004C1239"/>
    <w:rsid w:val="004C3AEE"/>
    <w:rsid w:val="004C3D15"/>
    <w:rsid w:val="004C54AB"/>
    <w:rsid w:val="004C65FE"/>
    <w:rsid w:val="004C6B25"/>
    <w:rsid w:val="004D048B"/>
    <w:rsid w:val="004D0970"/>
    <w:rsid w:val="004D25DD"/>
    <w:rsid w:val="004D2D79"/>
    <w:rsid w:val="004D5421"/>
    <w:rsid w:val="004D55E7"/>
    <w:rsid w:val="004D67F1"/>
    <w:rsid w:val="004E10FC"/>
    <w:rsid w:val="004E1166"/>
    <w:rsid w:val="004E1BA0"/>
    <w:rsid w:val="004E20CC"/>
    <w:rsid w:val="004E2823"/>
    <w:rsid w:val="004E6F90"/>
    <w:rsid w:val="004E6FA6"/>
    <w:rsid w:val="004E7A1E"/>
    <w:rsid w:val="004E7EC5"/>
    <w:rsid w:val="004F3A95"/>
    <w:rsid w:val="00501495"/>
    <w:rsid w:val="0050291C"/>
    <w:rsid w:val="005037A8"/>
    <w:rsid w:val="0050385B"/>
    <w:rsid w:val="005042F1"/>
    <w:rsid w:val="0050659A"/>
    <w:rsid w:val="00507015"/>
    <w:rsid w:val="005105BE"/>
    <w:rsid w:val="0051163F"/>
    <w:rsid w:val="00514438"/>
    <w:rsid w:val="00514A7F"/>
    <w:rsid w:val="00516FDC"/>
    <w:rsid w:val="00517014"/>
    <w:rsid w:val="00517AD8"/>
    <w:rsid w:val="00517F63"/>
    <w:rsid w:val="00521F3D"/>
    <w:rsid w:val="0052212D"/>
    <w:rsid w:val="00522E71"/>
    <w:rsid w:val="00523824"/>
    <w:rsid w:val="00525B18"/>
    <w:rsid w:val="0052634E"/>
    <w:rsid w:val="005272AD"/>
    <w:rsid w:val="00531C31"/>
    <w:rsid w:val="00532B9C"/>
    <w:rsid w:val="00533232"/>
    <w:rsid w:val="0053355D"/>
    <w:rsid w:val="005337D3"/>
    <w:rsid w:val="00536C04"/>
    <w:rsid w:val="00540685"/>
    <w:rsid w:val="00540A05"/>
    <w:rsid w:val="005423A1"/>
    <w:rsid w:val="005435D7"/>
    <w:rsid w:val="00544FF5"/>
    <w:rsid w:val="005455EE"/>
    <w:rsid w:val="00547429"/>
    <w:rsid w:val="0054752A"/>
    <w:rsid w:val="00547867"/>
    <w:rsid w:val="00550DDB"/>
    <w:rsid w:val="00551B10"/>
    <w:rsid w:val="00552094"/>
    <w:rsid w:val="00553308"/>
    <w:rsid w:val="00553F54"/>
    <w:rsid w:val="005561B0"/>
    <w:rsid w:val="00556FCF"/>
    <w:rsid w:val="00560FAC"/>
    <w:rsid w:val="00561300"/>
    <w:rsid w:val="005624A6"/>
    <w:rsid w:val="0056437A"/>
    <w:rsid w:val="00565C69"/>
    <w:rsid w:val="005723B2"/>
    <w:rsid w:val="00572DA3"/>
    <w:rsid w:val="005756C2"/>
    <w:rsid w:val="0058369F"/>
    <w:rsid w:val="005846E8"/>
    <w:rsid w:val="0058708E"/>
    <w:rsid w:val="00591CB3"/>
    <w:rsid w:val="00592607"/>
    <w:rsid w:val="00593513"/>
    <w:rsid w:val="00594175"/>
    <w:rsid w:val="00594EE8"/>
    <w:rsid w:val="00595DA4"/>
    <w:rsid w:val="005969E8"/>
    <w:rsid w:val="005A591E"/>
    <w:rsid w:val="005A68E8"/>
    <w:rsid w:val="005A740B"/>
    <w:rsid w:val="005B02B1"/>
    <w:rsid w:val="005B16F6"/>
    <w:rsid w:val="005B1914"/>
    <w:rsid w:val="005B3554"/>
    <w:rsid w:val="005B4B1E"/>
    <w:rsid w:val="005B581E"/>
    <w:rsid w:val="005B5B65"/>
    <w:rsid w:val="005B627E"/>
    <w:rsid w:val="005B695F"/>
    <w:rsid w:val="005C286D"/>
    <w:rsid w:val="005C412B"/>
    <w:rsid w:val="005C50B1"/>
    <w:rsid w:val="005C70CA"/>
    <w:rsid w:val="005D07D5"/>
    <w:rsid w:val="005D0DAD"/>
    <w:rsid w:val="005D2B9D"/>
    <w:rsid w:val="005E025B"/>
    <w:rsid w:val="005E1161"/>
    <w:rsid w:val="005E1210"/>
    <w:rsid w:val="005E21C4"/>
    <w:rsid w:val="005E3182"/>
    <w:rsid w:val="005E503B"/>
    <w:rsid w:val="005E528C"/>
    <w:rsid w:val="005F0311"/>
    <w:rsid w:val="005F03EE"/>
    <w:rsid w:val="005F2387"/>
    <w:rsid w:val="005F32FC"/>
    <w:rsid w:val="005F52FF"/>
    <w:rsid w:val="005F57CA"/>
    <w:rsid w:val="005F5E0C"/>
    <w:rsid w:val="005F60A0"/>
    <w:rsid w:val="005F7487"/>
    <w:rsid w:val="006024F8"/>
    <w:rsid w:val="0060723F"/>
    <w:rsid w:val="00612921"/>
    <w:rsid w:val="006214B2"/>
    <w:rsid w:val="006242AC"/>
    <w:rsid w:val="00624AD1"/>
    <w:rsid w:val="00626B70"/>
    <w:rsid w:val="00630D0D"/>
    <w:rsid w:val="0063135C"/>
    <w:rsid w:val="0063216B"/>
    <w:rsid w:val="006335D7"/>
    <w:rsid w:val="00633641"/>
    <w:rsid w:val="006338EE"/>
    <w:rsid w:val="00634A76"/>
    <w:rsid w:val="0063591B"/>
    <w:rsid w:val="00636FFC"/>
    <w:rsid w:val="00642D63"/>
    <w:rsid w:val="00642EAE"/>
    <w:rsid w:val="00645209"/>
    <w:rsid w:val="00645B64"/>
    <w:rsid w:val="0064653D"/>
    <w:rsid w:val="0064691E"/>
    <w:rsid w:val="006510C1"/>
    <w:rsid w:val="00652E59"/>
    <w:rsid w:val="00652FCC"/>
    <w:rsid w:val="00653FF6"/>
    <w:rsid w:val="00654BDF"/>
    <w:rsid w:val="006560F3"/>
    <w:rsid w:val="00660CE0"/>
    <w:rsid w:val="0066200D"/>
    <w:rsid w:val="00662BAA"/>
    <w:rsid w:val="00665524"/>
    <w:rsid w:val="00671E8A"/>
    <w:rsid w:val="00673A21"/>
    <w:rsid w:val="00673C57"/>
    <w:rsid w:val="0067764D"/>
    <w:rsid w:val="00677AB3"/>
    <w:rsid w:val="006805A2"/>
    <w:rsid w:val="00683175"/>
    <w:rsid w:val="006878EB"/>
    <w:rsid w:val="00687D9A"/>
    <w:rsid w:val="0069146E"/>
    <w:rsid w:val="00691927"/>
    <w:rsid w:val="006921D7"/>
    <w:rsid w:val="006937EB"/>
    <w:rsid w:val="00695926"/>
    <w:rsid w:val="00695F9B"/>
    <w:rsid w:val="0069727D"/>
    <w:rsid w:val="006A0E3C"/>
    <w:rsid w:val="006A0ED1"/>
    <w:rsid w:val="006A0ED3"/>
    <w:rsid w:val="006A0F7C"/>
    <w:rsid w:val="006A26BA"/>
    <w:rsid w:val="006A336C"/>
    <w:rsid w:val="006A43BF"/>
    <w:rsid w:val="006A65ED"/>
    <w:rsid w:val="006A7C3F"/>
    <w:rsid w:val="006B2AFB"/>
    <w:rsid w:val="006B4339"/>
    <w:rsid w:val="006B602D"/>
    <w:rsid w:val="006B64F7"/>
    <w:rsid w:val="006B7C89"/>
    <w:rsid w:val="006C0C05"/>
    <w:rsid w:val="006C1761"/>
    <w:rsid w:val="006C19AB"/>
    <w:rsid w:val="006C334C"/>
    <w:rsid w:val="006C480F"/>
    <w:rsid w:val="006C58C0"/>
    <w:rsid w:val="006C7BCE"/>
    <w:rsid w:val="006D125B"/>
    <w:rsid w:val="006D1FE0"/>
    <w:rsid w:val="006D227C"/>
    <w:rsid w:val="006D22FF"/>
    <w:rsid w:val="006D3454"/>
    <w:rsid w:val="006D5395"/>
    <w:rsid w:val="006D558A"/>
    <w:rsid w:val="006D5E9B"/>
    <w:rsid w:val="006D6B31"/>
    <w:rsid w:val="006D788D"/>
    <w:rsid w:val="006E1638"/>
    <w:rsid w:val="006E301C"/>
    <w:rsid w:val="006E3CFF"/>
    <w:rsid w:val="006E3D38"/>
    <w:rsid w:val="006E5220"/>
    <w:rsid w:val="006E5B78"/>
    <w:rsid w:val="006E5E8C"/>
    <w:rsid w:val="006E73A7"/>
    <w:rsid w:val="006F1D71"/>
    <w:rsid w:val="006F2DC2"/>
    <w:rsid w:val="006F3056"/>
    <w:rsid w:val="006F3155"/>
    <w:rsid w:val="006F43CD"/>
    <w:rsid w:val="006F4B96"/>
    <w:rsid w:val="006F5056"/>
    <w:rsid w:val="00700DF8"/>
    <w:rsid w:val="00700F7D"/>
    <w:rsid w:val="00701296"/>
    <w:rsid w:val="0070409C"/>
    <w:rsid w:val="00706E47"/>
    <w:rsid w:val="00711E72"/>
    <w:rsid w:val="00711EF7"/>
    <w:rsid w:val="007128CC"/>
    <w:rsid w:val="007131BC"/>
    <w:rsid w:val="00714598"/>
    <w:rsid w:val="007145C4"/>
    <w:rsid w:val="00714983"/>
    <w:rsid w:val="0071614B"/>
    <w:rsid w:val="00716C26"/>
    <w:rsid w:val="00717E86"/>
    <w:rsid w:val="00720644"/>
    <w:rsid w:val="00720B72"/>
    <w:rsid w:val="007232F3"/>
    <w:rsid w:val="00725CF8"/>
    <w:rsid w:val="00726447"/>
    <w:rsid w:val="00727662"/>
    <w:rsid w:val="00727F7C"/>
    <w:rsid w:val="00731363"/>
    <w:rsid w:val="007318CD"/>
    <w:rsid w:val="00732B2D"/>
    <w:rsid w:val="00732FD0"/>
    <w:rsid w:val="00733476"/>
    <w:rsid w:val="007345A0"/>
    <w:rsid w:val="00736435"/>
    <w:rsid w:val="0073696F"/>
    <w:rsid w:val="00737110"/>
    <w:rsid w:val="00737298"/>
    <w:rsid w:val="007379DF"/>
    <w:rsid w:val="00737A95"/>
    <w:rsid w:val="007404AC"/>
    <w:rsid w:val="007407A2"/>
    <w:rsid w:val="0074122B"/>
    <w:rsid w:val="007437BF"/>
    <w:rsid w:val="00744E2C"/>
    <w:rsid w:val="007455F4"/>
    <w:rsid w:val="007465AE"/>
    <w:rsid w:val="00747B4F"/>
    <w:rsid w:val="007565AA"/>
    <w:rsid w:val="007567F2"/>
    <w:rsid w:val="0075699C"/>
    <w:rsid w:val="00756C6A"/>
    <w:rsid w:val="007608F7"/>
    <w:rsid w:val="00760A86"/>
    <w:rsid w:val="007613F0"/>
    <w:rsid w:val="00761F4B"/>
    <w:rsid w:val="00767E30"/>
    <w:rsid w:val="00767EEB"/>
    <w:rsid w:val="007703DF"/>
    <w:rsid w:val="007713AB"/>
    <w:rsid w:val="0077220E"/>
    <w:rsid w:val="00772C2F"/>
    <w:rsid w:val="0077389B"/>
    <w:rsid w:val="0077639A"/>
    <w:rsid w:val="00776E2B"/>
    <w:rsid w:val="007808B9"/>
    <w:rsid w:val="0078173E"/>
    <w:rsid w:val="007823B8"/>
    <w:rsid w:val="00782B1F"/>
    <w:rsid w:val="00782B9F"/>
    <w:rsid w:val="00783227"/>
    <w:rsid w:val="0078362D"/>
    <w:rsid w:val="007843F5"/>
    <w:rsid w:val="0078602F"/>
    <w:rsid w:val="00786D7F"/>
    <w:rsid w:val="007871A3"/>
    <w:rsid w:val="00787C27"/>
    <w:rsid w:val="00787FC5"/>
    <w:rsid w:val="00790060"/>
    <w:rsid w:val="007920E4"/>
    <w:rsid w:val="007931C0"/>
    <w:rsid w:val="00795A7F"/>
    <w:rsid w:val="00796509"/>
    <w:rsid w:val="00796D32"/>
    <w:rsid w:val="007A1AC6"/>
    <w:rsid w:val="007A348F"/>
    <w:rsid w:val="007A3C11"/>
    <w:rsid w:val="007A3D9D"/>
    <w:rsid w:val="007A42A8"/>
    <w:rsid w:val="007A4822"/>
    <w:rsid w:val="007A4E74"/>
    <w:rsid w:val="007A577A"/>
    <w:rsid w:val="007A5DC1"/>
    <w:rsid w:val="007B2D1D"/>
    <w:rsid w:val="007B3261"/>
    <w:rsid w:val="007B5D29"/>
    <w:rsid w:val="007B73C5"/>
    <w:rsid w:val="007C20D4"/>
    <w:rsid w:val="007C3B21"/>
    <w:rsid w:val="007C3FBA"/>
    <w:rsid w:val="007C58F2"/>
    <w:rsid w:val="007C59C1"/>
    <w:rsid w:val="007C6D0D"/>
    <w:rsid w:val="007D02E8"/>
    <w:rsid w:val="007D04F0"/>
    <w:rsid w:val="007D2A29"/>
    <w:rsid w:val="007D4748"/>
    <w:rsid w:val="007D484F"/>
    <w:rsid w:val="007D6C50"/>
    <w:rsid w:val="007D6CED"/>
    <w:rsid w:val="007D72B0"/>
    <w:rsid w:val="007E06F6"/>
    <w:rsid w:val="007E3C6D"/>
    <w:rsid w:val="007E4A62"/>
    <w:rsid w:val="007E7719"/>
    <w:rsid w:val="007E7A85"/>
    <w:rsid w:val="007F0C89"/>
    <w:rsid w:val="007F0CFD"/>
    <w:rsid w:val="007F1F26"/>
    <w:rsid w:val="007F234F"/>
    <w:rsid w:val="007F2FFB"/>
    <w:rsid w:val="007F6080"/>
    <w:rsid w:val="007F6920"/>
    <w:rsid w:val="007F79B2"/>
    <w:rsid w:val="0080050F"/>
    <w:rsid w:val="00802CC9"/>
    <w:rsid w:val="008038AA"/>
    <w:rsid w:val="008042E8"/>
    <w:rsid w:val="00804D71"/>
    <w:rsid w:val="008063F4"/>
    <w:rsid w:val="00806522"/>
    <w:rsid w:val="0081006B"/>
    <w:rsid w:val="00810C53"/>
    <w:rsid w:val="008117B0"/>
    <w:rsid w:val="00811829"/>
    <w:rsid w:val="008119BA"/>
    <w:rsid w:val="0081317E"/>
    <w:rsid w:val="00813436"/>
    <w:rsid w:val="00814A22"/>
    <w:rsid w:val="00816699"/>
    <w:rsid w:val="00816BF0"/>
    <w:rsid w:val="0082166C"/>
    <w:rsid w:val="00821E18"/>
    <w:rsid w:val="00822AF6"/>
    <w:rsid w:val="0082475F"/>
    <w:rsid w:val="008275E5"/>
    <w:rsid w:val="00827A89"/>
    <w:rsid w:val="008321BA"/>
    <w:rsid w:val="008323AC"/>
    <w:rsid w:val="00832BA2"/>
    <w:rsid w:val="0083460C"/>
    <w:rsid w:val="008349C7"/>
    <w:rsid w:val="008407DD"/>
    <w:rsid w:val="008414F7"/>
    <w:rsid w:val="008419A3"/>
    <w:rsid w:val="008436F6"/>
    <w:rsid w:val="00845FF2"/>
    <w:rsid w:val="008460CD"/>
    <w:rsid w:val="0084735D"/>
    <w:rsid w:val="0084763E"/>
    <w:rsid w:val="00850B94"/>
    <w:rsid w:val="0085101A"/>
    <w:rsid w:val="00852955"/>
    <w:rsid w:val="00853BED"/>
    <w:rsid w:val="00853E0B"/>
    <w:rsid w:val="00854351"/>
    <w:rsid w:val="00854E8C"/>
    <w:rsid w:val="00854F52"/>
    <w:rsid w:val="008568B2"/>
    <w:rsid w:val="00857937"/>
    <w:rsid w:val="0086184A"/>
    <w:rsid w:val="00862EF2"/>
    <w:rsid w:val="00863091"/>
    <w:rsid w:val="00863C1C"/>
    <w:rsid w:val="00866B7C"/>
    <w:rsid w:val="00867DED"/>
    <w:rsid w:val="00871696"/>
    <w:rsid w:val="008717B3"/>
    <w:rsid w:val="00871806"/>
    <w:rsid w:val="00875780"/>
    <w:rsid w:val="0087644F"/>
    <w:rsid w:val="00880073"/>
    <w:rsid w:val="0088051D"/>
    <w:rsid w:val="00881832"/>
    <w:rsid w:val="00882314"/>
    <w:rsid w:val="00882802"/>
    <w:rsid w:val="00882BFC"/>
    <w:rsid w:val="0088310B"/>
    <w:rsid w:val="00884AE6"/>
    <w:rsid w:val="00884B7C"/>
    <w:rsid w:val="0088680C"/>
    <w:rsid w:val="00890382"/>
    <w:rsid w:val="00891DF8"/>
    <w:rsid w:val="008921D9"/>
    <w:rsid w:val="00894143"/>
    <w:rsid w:val="008A2CF9"/>
    <w:rsid w:val="008A5650"/>
    <w:rsid w:val="008B0202"/>
    <w:rsid w:val="008B0906"/>
    <w:rsid w:val="008B1E38"/>
    <w:rsid w:val="008B3F9C"/>
    <w:rsid w:val="008B4139"/>
    <w:rsid w:val="008B41A9"/>
    <w:rsid w:val="008B4D1F"/>
    <w:rsid w:val="008B5C67"/>
    <w:rsid w:val="008B5E28"/>
    <w:rsid w:val="008B69ED"/>
    <w:rsid w:val="008C0D1D"/>
    <w:rsid w:val="008C2289"/>
    <w:rsid w:val="008C2628"/>
    <w:rsid w:val="008C4BD7"/>
    <w:rsid w:val="008C59F3"/>
    <w:rsid w:val="008C5F2F"/>
    <w:rsid w:val="008C6354"/>
    <w:rsid w:val="008D0C31"/>
    <w:rsid w:val="008D2A8A"/>
    <w:rsid w:val="008D52B8"/>
    <w:rsid w:val="008D7300"/>
    <w:rsid w:val="008E051F"/>
    <w:rsid w:val="008E1368"/>
    <w:rsid w:val="008E1DDC"/>
    <w:rsid w:val="008E58A3"/>
    <w:rsid w:val="008E5D7A"/>
    <w:rsid w:val="008E6069"/>
    <w:rsid w:val="008F0DB3"/>
    <w:rsid w:val="008F202D"/>
    <w:rsid w:val="008F218E"/>
    <w:rsid w:val="008F3BF3"/>
    <w:rsid w:val="008F465C"/>
    <w:rsid w:val="008F5F27"/>
    <w:rsid w:val="008F65F8"/>
    <w:rsid w:val="00900B95"/>
    <w:rsid w:val="00900F54"/>
    <w:rsid w:val="009033D1"/>
    <w:rsid w:val="00903522"/>
    <w:rsid w:val="00904234"/>
    <w:rsid w:val="00904691"/>
    <w:rsid w:val="0090486B"/>
    <w:rsid w:val="0090514E"/>
    <w:rsid w:val="0090531F"/>
    <w:rsid w:val="00905894"/>
    <w:rsid w:val="00907088"/>
    <w:rsid w:val="0090730C"/>
    <w:rsid w:val="0091058A"/>
    <w:rsid w:val="0091315D"/>
    <w:rsid w:val="009138B8"/>
    <w:rsid w:val="009142CE"/>
    <w:rsid w:val="0091481F"/>
    <w:rsid w:val="00916089"/>
    <w:rsid w:val="00916A48"/>
    <w:rsid w:val="00916C19"/>
    <w:rsid w:val="00923627"/>
    <w:rsid w:val="009247C3"/>
    <w:rsid w:val="00926AAA"/>
    <w:rsid w:val="0093014F"/>
    <w:rsid w:val="0093091E"/>
    <w:rsid w:val="009344B0"/>
    <w:rsid w:val="009374E6"/>
    <w:rsid w:val="009377EE"/>
    <w:rsid w:val="00937AC3"/>
    <w:rsid w:val="00941F65"/>
    <w:rsid w:val="00942832"/>
    <w:rsid w:val="00943BE5"/>
    <w:rsid w:val="00943F3E"/>
    <w:rsid w:val="00944065"/>
    <w:rsid w:val="0094517F"/>
    <w:rsid w:val="00947087"/>
    <w:rsid w:val="00954E0E"/>
    <w:rsid w:val="0095698B"/>
    <w:rsid w:val="0095753D"/>
    <w:rsid w:val="0095767B"/>
    <w:rsid w:val="00960BAE"/>
    <w:rsid w:val="0096494C"/>
    <w:rsid w:val="0096552F"/>
    <w:rsid w:val="00966151"/>
    <w:rsid w:val="009668BE"/>
    <w:rsid w:val="009678BF"/>
    <w:rsid w:val="009709DF"/>
    <w:rsid w:val="00973878"/>
    <w:rsid w:val="00974266"/>
    <w:rsid w:val="0097448E"/>
    <w:rsid w:val="009744A3"/>
    <w:rsid w:val="0097655E"/>
    <w:rsid w:val="00983EEB"/>
    <w:rsid w:val="0098432B"/>
    <w:rsid w:val="00985D97"/>
    <w:rsid w:val="0098674F"/>
    <w:rsid w:val="009927F8"/>
    <w:rsid w:val="009930BF"/>
    <w:rsid w:val="00995749"/>
    <w:rsid w:val="0099668E"/>
    <w:rsid w:val="00997C6F"/>
    <w:rsid w:val="009A2939"/>
    <w:rsid w:val="009A2D69"/>
    <w:rsid w:val="009A3188"/>
    <w:rsid w:val="009A5157"/>
    <w:rsid w:val="009A653B"/>
    <w:rsid w:val="009A66AF"/>
    <w:rsid w:val="009A7397"/>
    <w:rsid w:val="009B0002"/>
    <w:rsid w:val="009B0ABA"/>
    <w:rsid w:val="009B19D5"/>
    <w:rsid w:val="009B254C"/>
    <w:rsid w:val="009B47DD"/>
    <w:rsid w:val="009B4EE8"/>
    <w:rsid w:val="009C39D6"/>
    <w:rsid w:val="009C47C4"/>
    <w:rsid w:val="009C52A6"/>
    <w:rsid w:val="009C5530"/>
    <w:rsid w:val="009C6A45"/>
    <w:rsid w:val="009C78AB"/>
    <w:rsid w:val="009C7A19"/>
    <w:rsid w:val="009C7AEB"/>
    <w:rsid w:val="009D1693"/>
    <w:rsid w:val="009D1E8D"/>
    <w:rsid w:val="009D29F2"/>
    <w:rsid w:val="009D2FDA"/>
    <w:rsid w:val="009D352F"/>
    <w:rsid w:val="009D3564"/>
    <w:rsid w:val="009D48D4"/>
    <w:rsid w:val="009D4CC1"/>
    <w:rsid w:val="009D504F"/>
    <w:rsid w:val="009D5DEE"/>
    <w:rsid w:val="009D6567"/>
    <w:rsid w:val="009D731E"/>
    <w:rsid w:val="009D7FB4"/>
    <w:rsid w:val="009E07E6"/>
    <w:rsid w:val="009E0C95"/>
    <w:rsid w:val="009E40EC"/>
    <w:rsid w:val="009E49D8"/>
    <w:rsid w:val="009E50AC"/>
    <w:rsid w:val="009E5828"/>
    <w:rsid w:val="009E7C64"/>
    <w:rsid w:val="009F1EC5"/>
    <w:rsid w:val="009F2516"/>
    <w:rsid w:val="009F38E6"/>
    <w:rsid w:val="009F3FA2"/>
    <w:rsid w:val="009F79B0"/>
    <w:rsid w:val="00A003C1"/>
    <w:rsid w:val="00A02061"/>
    <w:rsid w:val="00A054C8"/>
    <w:rsid w:val="00A06544"/>
    <w:rsid w:val="00A114E2"/>
    <w:rsid w:val="00A119BE"/>
    <w:rsid w:val="00A13D97"/>
    <w:rsid w:val="00A1557B"/>
    <w:rsid w:val="00A23CE1"/>
    <w:rsid w:val="00A2450A"/>
    <w:rsid w:val="00A24DDF"/>
    <w:rsid w:val="00A25827"/>
    <w:rsid w:val="00A25907"/>
    <w:rsid w:val="00A26BF8"/>
    <w:rsid w:val="00A26FF8"/>
    <w:rsid w:val="00A32B32"/>
    <w:rsid w:val="00A33C35"/>
    <w:rsid w:val="00A374E8"/>
    <w:rsid w:val="00A40197"/>
    <w:rsid w:val="00A410C0"/>
    <w:rsid w:val="00A4195D"/>
    <w:rsid w:val="00A41E04"/>
    <w:rsid w:val="00A41E1B"/>
    <w:rsid w:val="00A508B2"/>
    <w:rsid w:val="00A5094A"/>
    <w:rsid w:val="00A5421F"/>
    <w:rsid w:val="00A55979"/>
    <w:rsid w:val="00A56170"/>
    <w:rsid w:val="00A57B74"/>
    <w:rsid w:val="00A60461"/>
    <w:rsid w:val="00A61B35"/>
    <w:rsid w:val="00A61F20"/>
    <w:rsid w:val="00A62266"/>
    <w:rsid w:val="00A62944"/>
    <w:rsid w:val="00A62E4C"/>
    <w:rsid w:val="00A6365B"/>
    <w:rsid w:val="00A66C3E"/>
    <w:rsid w:val="00A678B0"/>
    <w:rsid w:val="00A708D8"/>
    <w:rsid w:val="00A71848"/>
    <w:rsid w:val="00A72E13"/>
    <w:rsid w:val="00A75876"/>
    <w:rsid w:val="00A775A0"/>
    <w:rsid w:val="00A778BB"/>
    <w:rsid w:val="00A81F6C"/>
    <w:rsid w:val="00A82BE4"/>
    <w:rsid w:val="00A85C3D"/>
    <w:rsid w:val="00A905B8"/>
    <w:rsid w:val="00A90872"/>
    <w:rsid w:val="00A92375"/>
    <w:rsid w:val="00A923C5"/>
    <w:rsid w:val="00A923DE"/>
    <w:rsid w:val="00A926DF"/>
    <w:rsid w:val="00A97888"/>
    <w:rsid w:val="00AA2633"/>
    <w:rsid w:val="00AB4023"/>
    <w:rsid w:val="00AB490E"/>
    <w:rsid w:val="00AB56D4"/>
    <w:rsid w:val="00AB5E97"/>
    <w:rsid w:val="00AB5F81"/>
    <w:rsid w:val="00AC037E"/>
    <w:rsid w:val="00AC03DB"/>
    <w:rsid w:val="00AC1633"/>
    <w:rsid w:val="00AC163D"/>
    <w:rsid w:val="00AC2683"/>
    <w:rsid w:val="00AC281C"/>
    <w:rsid w:val="00AC51A6"/>
    <w:rsid w:val="00AC6678"/>
    <w:rsid w:val="00AC7BC7"/>
    <w:rsid w:val="00AC7E53"/>
    <w:rsid w:val="00AD008E"/>
    <w:rsid w:val="00AD0C3F"/>
    <w:rsid w:val="00AD1151"/>
    <w:rsid w:val="00AD1EC4"/>
    <w:rsid w:val="00AD288B"/>
    <w:rsid w:val="00AD2C16"/>
    <w:rsid w:val="00AD308B"/>
    <w:rsid w:val="00AD4FF2"/>
    <w:rsid w:val="00AD6FEB"/>
    <w:rsid w:val="00AE2B7F"/>
    <w:rsid w:val="00AE63B4"/>
    <w:rsid w:val="00AF2570"/>
    <w:rsid w:val="00AF25BF"/>
    <w:rsid w:val="00AF2A63"/>
    <w:rsid w:val="00AF49A8"/>
    <w:rsid w:val="00AF5D01"/>
    <w:rsid w:val="00AF6C23"/>
    <w:rsid w:val="00AF6D33"/>
    <w:rsid w:val="00B00F4F"/>
    <w:rsid w:val="00B0603F"/>
    <w:rsid w:val="00B0635D"/>
    <w:rsid w:val="00B10694"/>
    <w:rsid w:val="00B111CA"/>
    <w:rsid w:val="00B11710"/>
    <w:rsid w:val="00B11B5C"/>
    <w:rsid w:val="00B1252C"/>
    <w:rsid w:val="00B12649"/>
    <w:rsid w:val="00B12913"/>
    <w:rsid w:val="00B148CF"/>
    <w:rsid w:val="00B14B42"/>
    <w:rsid w:val="00B1530A"/>
    <w:rsid w:val="00B15B3A"/>
    <w:rsid w:val="00B2125D"/>
    <w:rsid w:val="00B24236"/>
    <w:rsid w:val="00B27164"/>
    <w:rsid w:val="00B3074C"/>
    <w:rsid w:val="00B31345"/>
    <w:rsid w:val="00B317B8"/>
    <w:rsid w:val="00B318B4"/>
    <w:rsid w:val="00B33A57"/>
    <w:rsid w:val="00B34332"/>
    <w:rsid w:val="00B34476"/>
    <w:rsid w:val="00B3532F"/>
    <w:rsid w:val="00B3693C"/>
    <w:rsid w:val="00B36CD6"/>
    <w:rsid w:val="00B42C37"/>
    <w:rsid w:val="00B4319C"/>
    <w:rsid w:val="00B43792"/>
    <w:rsid w:val="00B44564"/>
    <w:rsid w:val="00B460D2"/>
    <w:rsid w:val="00B46493"/>
    <w:rsid w:val="00B523D3"/>
    <w:rsid w:val="00B5468F"/>
    <w:rsid w:val="00B55E1B"/>
    <w:rsid w:val="00B61FEE"/>
    <w:rsid w:val="00B67829"/>
    <w:rsid w:val="00B67A37"/>
    <w:rsid w:val="00B7055B"/>
    <w:rsid w:val="00B71437"/>
    <w:rsid w:val="00B739F1"/>
    <w:rsid w:val="00B73EFD"/>
    <w:rsid w:val="00B77174"/>
    <w:rsid w:val="00B823B5"/>
    <w:rsid w:val="00B853A0"/>
    <w:rsid w:val="00B85B2B"/>
    <w:rsid w:val="00B86A30"/>
    <w:rsid w:val="00B87A18"/>
    <w:rsid w:val="00B92D30"/>
    <w:rsid w:val="00B92DD8"/>
    <w:rsid w:val="00B94DAF"/>
    <w:rsid w:val="00B95D10"/>
    <w:rsid w:val="00B960AE"/>
    <w:rsid w:val="00B97039"/>
    <w:rsid w:val="00BA068D"/>
    <w:rsid w:val="00BA0B64"/>
    <w:rsid w:val="00BA0DCF"/>
    <w:rsid w:val="00BA5461"/>
    <w:rsid w:val="00BA5F52"/>
    <w:rsid w:val="00BA7B02"/>
    <w:rsid w:val="00BB0D7B"/>
    <w:rsid w:val="00BB0D90"/>
    <w:rsid w:val="00BB3F69"/>
    <w:rsid w:val="00BB41FC"/>
    <w:rsid w:val="00BB4612"/>
    <w:rsid w:val="00BC0E3E"/>
    <w:rsid w:val="00BC2E11"/>
    <w:rsid w:val="00BC4194"/>
    <w:rsid w:val="00BC52DF"/>
    <w:rsid w:val="00BC5A7E"/>
    <w:rsid w:val="00BC683F"/>
    <w:rsid w:val="00BC7414"/>
    <w:rsid w:val="00BD13FE"/>
    <w:rsid w:val="00BD4B27"/>
    <w:rsid w:val="00BD5DE3"/>
    <w:rsid w:val="00BD6FD3"/>
    <w:rsid w:val="00BE1401"/>
    <w:rsid w:val="00BE2D69"/>
    <w:rsid w:val="00BE3F5C"/>
    <w:rsid w:val="00BE40FF"/>
    <w:rsid w:val="00BE4F9F"/>
    <w:rsid w:val="00BE6286"/>
    <w:rsid w:val="00BE6747"/>
    <w:rsid w:val="00BF1043"/>
    <w:rsid w:val="00BF14A3"/>
    <w:rsid w:val="00BF1862"/>
    <w:rsid w:val="00BF4A9F"/>
    <w:rsid w:val="00BF5B5F"/>
    <w:rsid w:val="00BF641A"/>
    <w:rsid w:val="00BF680B"/>
    <w:rsid w:val="00BF68A4"/>
    <w:rsid w:val="00BF72DC"/>
    <w:rsid w:val="00C02424"/>
    <w:rsid w:val="00C037E6"/>
    <w:rsid w:val="00C03DF0"/>
    <w:rsid w:val="00C04526"/>
    <w:rsid w:val="00C060C5"/>
    <w:rsid w:val="00C0730D"/>
    <w:rsid w:val="00C07EFC"/>
    <w:rsid w:val="00C11111"/>
    <w:rsid w:val="00C12EEA"/>
    <w:rsid w:val="00C12F1F"/>
    <w:rsid w:val="00C13E40"/>
    <w:rsid w:val="00C14F3A"/>
    <w:rsid w:val="00C15903"/>
    <w:rsid w:val="00C16CB9"/>
    <w:rsid w:val="00C2183D"/>
    <w:rsid w:val="00C21F13"/>
    <w:rsid w:val="00C223AF"/>
    <w:rsid w:val="00C23375"/>
    <w:rsid w:val="00C248F4"/>
    <w:rsid w:val="00C31D02"/>
    <w:rsid w:val="00C32759"/>
    <w:rsid w:val="00C33748"/>
    <w:rsid w:val="00C35755"/>
    <w:rsid w:val="00C36114"/>
    <w:rsid w:val="00C3624D"/>
    <w:rsid w:val="00C37F3D"/>
    <w:rsid w:val="00C42252"/>
    <w:rsid w:val="00C42699"/>
    <w:rsid w:val="00C43CBB"/>
    <w:rsid w:val="00C44911"/>
    <w:rsid w:val="00C44DA2"/>
    <w:rsid w:val="00C45AE7"/>
    <w:rsid w:val="00C4646F"/>
    <w:rsid w:val="00C47125"/>
    <w:rsid w:val="00C50B64"/>
    <w:rsid w:val="00C53F29"/>
    <w:rsid w:val="00C543D1"/>
    <w:rsid w:val="00C54D3F"/>
    <w:rsid w:val="00C55CD7"/>
    <w:rsid w:val="00C60133"/>
    <w:rsid w:val="00C638B9"/>
    <w:rsid w:val="00C6503D"/>
    <w:rsid w:val="00C65286"/>
    <w:rsid w:val="00C6544E"/>
    <w:rsid w:val="00C65AC5"/>
    <w:rsid w:val="00C66EA2"/>
    <w:rsid w:val="00C67DE0"/>
    <w:rsid w:val="00C73B6D"/>
    <w:rsid w:val="00C7487C"/>
    <w:rsid w:val="00C75109"/>
    <w:rsid w:val="00C754F2"/>
    <w:rsid w:val="00C75D01"/>
    <w:rsid w:val="00C84E8F"/>
    <w:rsid w:val="00C85BA1"/>
    <w:rsid w:val="00C86462"/>
    <w:rsid w:val="00C87912"/>
    <w:rsid w:val="00C87B75"/>
    <w:rsid w:val="00C9148F"/>
    <w:rsid w:val="00C9214B"/>
    <w:rsid w:val="00C923D2"/>
    <w:rsid w:val="00C9276A"/>
    <w:rsid w:val="00C9389E"/>
    <w:rsid w:val="00C93A40"/>
    <w:rsid w:val="00C95B8C"/>
    <w:rsid w:val="00C96D06"/>
    <w:rsid w:val="00C97EE5"/>
    <w:rsid w:val="00CA04A2"/>
    <w:rsid w:val="00CA136F"/>
    <w:rsid w:val="00CA1623"/>
    <w:rsid w:val="00CA2D36"/>
    <w:rsid w:val="00CA2F52"/>
    <w:rsid w:val="00CA3D43"/>
    <w:rsid w:val="00CA47F8"/>
    <w:rsid w:val="00CA6114"/>
    <w:rsid w:val="00CA65FE"/>
    <w:rsid w:val="00CA6825"/>
    <w:rsid w:val="00CA688A"/>
    <w:rsid w:val="00CA6BA3"/>
    <w:rsid w:val="00CA7037"/>
    <w:rsid w:val="00CA7506"/>
    <w:rsid w:val="00CA77B4"/>
    <w:rsid w:val="00CB05D0"/>
    <w:rsid w:val="00CB3006"/>
    <w:rsid w:val="00CB3D74"/>
    <w:rsid w:val="00CB43E4"/>
    <w:rsid w:val="00CC1012"/>
    <w:rsid w:val="00CC1FAC"/>
    <w:rsid w:val="00CC22E4"/>
    <w:rsid w:val="00CC240B"/>
    <w:rsid w:val="00CC2984"/>
    <w:rsid w:val="00CC4787"/>
    <w:rsid w:val="00CC72FA"/>
    <w:rsid w:val="00CD1983"/>
    <w:rsid w:val="00CD1C3C"/>
    <w:rsid w:val="00CD237E"/>
    <w:rsid w:val="00CD2526"/>
    <w:rsid w:val="00CD3FCD"/>
    <w:rsid w:val="00CD4921"/>
    <w:rsid w:val="00CD5B7B"/>
    <w:rsid w:val="00CE14C6"/>
    <w:rsid w:val="00CE1632"/>
    <w:rsid w:val="00CE231A"/>
    <w:rsid w:val="00CE24ED"/>
    <w:rsid w:val="00CE3641"/>
    <w:rsid w:val="00CE4330"/>
    <w:rsid w:val="00CE4479"/>
    <w:rsid w:val="00CE447A"/>
    <w:rsid w:val="00CE5871"/>
    <w:rsid w:val="00CE6621"/>
    <w:rsid w:val="00CE673E"/>
    <w:rsid w:val="00CE7D81"/>
    <w:rsid w:val="00CF201A"/>
    <w:rsid w:val="00CF2D4E"/>
    <w:rsid w:val="00CF37E1"/>
    <w:rsid w:val="00CF49D1"/>
    <w:rsid w:val="00CF6427"/>
    <w:rsid w:val="00CF6FDD"/>
    <w:rsid w:val="00D00DB1"/>
    <w:rsid w:val="00D01485"/>
    <w:rsid w:val="00D01712"/>
    <w:rsid w:val="00D0179D"/>
    <w:rsid w:val="00D05377"/>
    <w:rsid w:val="00D064A8"/>
    <w:rsid w:val="00D064DF"/>
    <w:rsid w:val="00D06742"/>
    <w:rsid w:val="00D06893"/>
    <w:rsid w:val="00D10988"/>
    <w:rsid w:val="00D11058"/>
    <w:rsid w:val="00D1164E"/>
    <w:rsid w:val="00D116B9"/>
    <w:rsid w:val="00D124B5"/>
    <w:rsid w:val="00D12853"/>
    <w:rsid w:val="00D13423"/>
    <w:rsid w:val="00D13FA9"/>
    <w:rsid w:val="00D14672"/>
    <w:rsid w:val="00D179DB"/>
    <w:rsid w:val="00D20322"/>
    <w:rsid w:val="00D211EE"/>
    <w:rsid w:val="00D21DBC"/>
    <w:rsid w:val="00D229CF"/>
    <w:rsid w:val="00D23210"/>
    <w:rsid w:val="00D24044"/>
    <w:rsid w:val="00D243B4"/>
    <w:rsid w:val="00D24643"/>
    <w:rsid w:val="00D24F2C"/>
    <w:rsid w:val="00D25105"/>
    <w:rsid w:val="00D25326"/>
    <w:rsid w:val="00D25E98"/>
    <w:rsid w:val="00D261CD"/>
    <w:rsid w:val="00D276AA"/>
    <w:rsid w:val="00D30364"/>
    <w:rsid w:val="00D30833"/>
    <w:rsid w:val="00D30DB1"/>
    <w:rsid w:val="00D31129"/>
    <w:rsid w:val="00D3169E"/>
    <w:rsid w:val="00D339E8"/>
    <w:rsid w:val="00D34B0D"/>
    <w:rsid w:val="00D34DD1"/>
    <w:rsid w:val="00D35345"/>
    <w:rsid w:val="00D36636"/>
    <w:rsid w:val="00D37A19"/>
    <w:rsid w:val="00D449AF"/>
    <w:rsid w:val="00D45AA3"/>
    <w:rsid w:val="00D45BA7"/>
    <w:rsid w:val="00D476FD"/>
    <w:rsid w:val="00D47AF6"/>
    <w:rsid w:val="00D51816"/>
    <w:rsid w:val="00D52D4A"/>
    <w:rsid w:val="00D53FDB"/>
    <w:rsid w:val="00D5409F"/>
    <w:rsid w:val="00D5660C"/>
    <w:rsid w:val="00D56BEE"/>
    <w:rsid w:val="00D6148E"/>
    <w:rsid w:val="00D62257"/>
    <w:rsid w:val="00D62512"/>
    <w:rsid w:val="00D64590"/>
    <w:rsid w:val="00D6483A"/>
    <w:rsid w:val="00D656F9"/>
    <w:rsid w:val="00D664D3"/>
    <w:rsid w:val="00D67128"/>
    <w:rsid w:val="00D72322"/>
    <w:rsid w:val="00D72F63"/>
    <w:rsid w:val="00D735C3"/>
    <w:rsid w:val="00D750B4"/>
    <w:rsid w:val="00D75FB2"/>
    <w:rsid w:val="00D764A1"/>
    <w:rsid w:val="00D80AE3"/>
    <w:rsid w:val="00D82D37"/>
    <w:rsid w:val="00D83387"/>
    <w:rsid w:val="00D84170"/>
    <w:rsid w:val="00D8706B"/>
    <w:rsid w:val="00D871DA"/>
    <w:rsid w:val="00D93032"/>
    <w:rsid w:val="00D936DC"/>
    <w:rsid w:val="00D959BC"/>
    <w:rsid w:val="00DA4AA0"/>
    <w:rsid w:val="00DA5FD7"/>
    <w:rsid w:val="00DA6869"/>
    <w:rsid w:val="00DA6C95"/>
    <w:rsid w:val="00DA6D78"/>
    <w:rsid w:val="00DB0EC4"/>
    <w:rsid w:val="00DB3BD9"/>
    <w:rsid w:val="00DB409E"/>
    <w:rsid w:val="00DB42D5"/>
    <w:rsid w:val="00DB62CC"/>
    <w:rsid w:val="00DC2FFB"/>
    <w:rsid w:val="00DC3453"/>
    <w:rsid w:val="00DC52D8"/>
    <w:rsid w:val="00DC5445"/>
    <w:rsid w:val="00DC7750"/>
    <w:rsid w:val="00DC7A63"/>
    <w:rsid w:val="00DD0113"/>
    <w:rsid w:val="00DD1E19"/>
    <w:rsid w:val="00DD1FB3"/>
    <w:rsid w:val="00DD3A35"/>
    <w:rsid w:val="00DD486B"/>
    <w:rsid w:val="00DD5F7D"/>
    <w:rsid w:val="00DD6846"/>
    <w:rsid w:val="00DE493A"/>
    <w:rsid w:val="00DE4A68"/>
    <w:rsid w:val="00DE4B9E"/>
    <w:rsid w:val="00DE5648"/>
    <w:rsid w:val="00DE5F65"/>
    <w:rsid w:val="00DE6F6B"/>
    <w:rsid w:val="00DE7E65"/>
    <w:rsid w:val="00DF03AF"/>
    <w:rsid w:val="00DF0BE6"/>
    <w:rsid w:val="00DF0F06"/>
    <w:rsid w:val="00DF17A7"/>
    <w:rsid w:val="00DF2955"/>
    <w:rsid w:val="00DF3EA1"/>
    <w:rsid w:val="00DF68C4"/>
    <w:rsid w:val="00DF692D"/>
    <w:rsid w:val="00E00234"/>
    <w:rsid w:val="00E01A54"/>
    <w:rsid w:val="00E03042"/>
    <w:rsid w:val="00E0371C"/>
    <w:rsid w:val="00E03A83"/>
    <w:rsid w:val="00E06E5E"/>
    <w:rsid w:val="00E07552"/>
    <w:rsid w:val="00E078CC"/>
    <w:rsid w:val="00E07DEB"/>
    <w:rsid w:val="00E1052E"/>
    <w:rsid w:val="00E13EDC"/>
    <w:rsid w:val="00E14BB9"/>
    <w:rsid w:val="00E16E77"/>
    <w:rsid w:val="00E2128F"/>
    <w:rsid w:val="00E22645"/>
    <w:rsid w:val="00E23824"/>
    <w:rsid w:val="00E23A98"/>
    <w:rsid w:val="00E24C3D"/>
    <w:rsid w:val="00E24FD3"/>
    <w:rsid w:val="00E25D2D"/>
    <w:rsid w:val="00E272D2"/>
    <w:rsid w:val="00E3014C"/>
    <w:rsid w:val="00E30973"/>
    <w:rsid w:val="00E30C8F"/>
    <w:rsid w:val="00E31CE5"/>
    <w:rsid w:val="00E33758"/>
    <w:rsid w:val="00E34D4F"/>
    <w:rsid w:val="00E35068"/>
    <w:rsid w:val="00E35277"/>
    <w:rsid w:val="00E355F1"/>
    <w:rsid w:val="00E35ED3"/>
    <w:rsid w:val="00E40C98"/>
    <w:rsid w:val="00E41D87"/>
    <w:rsid w:val="00E43EE3"/>
    <w:rsid w:val="00E44513"/>
    <w:rsid w:val="00E445C6"/>
    <w:rsid w:val="00E456CB"/>
    <w:rsid w:val="00E45D34"/>
    <w:rsid w:val="00E467A1"/>
    <w:rsid w:val="00E47981"/>
    <w:rsid w:val="00E47D13"/>
    <w:rsid w:val="00E47D57"/>
    <w:rsid w:val="00E532C5"/>
    <w:rsid w:val="00E53B98"/>
    <w:rsid w:val="00E54BE0"/>
    <w:rsid w:val="00E55C0D"/>
    <w:rsid w:val="00E57CEB"/>
    <w:rsid w:val="00E601D8"/>
    <w:rsid w:val="00E60B69"/>
    <w:rsid w:val="00E6165B"/>
    <w:rsid w:val="00E619BC"/>
    <w:rsid w:val="00E70BA1"/>
    <w:rsid w:val="00E716B5"/>
    <w:rsid w:val="00E729B4"/>
    <w:rsid w:val="00E73475"/>
    <w:rsid w:val="00E73480"/>
    <w:rsid w:val="00E750A6"/>
    <w:rsid w:val="00E751B8"/>
    <w:rsid w:val="00E7574F"/>
    <w:rsid w:val="00E77E57"/>
    <w:rsid w:val="00E830C2"/>
    <w:rsid w:val="00E84629"/>
    <w:rsid w:val="00E84954"/>
    <w:rsid w:val="00E84D78"/>
    <w:rsid w:val="00E87756"/>
    <w:rsid w:val="00E93761"/>
    <w:rsid w:val="00E96DFE"/>
    <w:rsid w:val="00E97F6D"/>
    <w:rsid w:val="00EA0687"/>
    <w:rsid w:val="00EA17CF"/>
    <w:rsid w:val="00EA2758"/>
    <w:rsid w:val="00EA451A"/>
    <w:rsid w:val="00EA455C"/>
    <w:rsid w:val="00EA48ED"/>
    <w:rsid w:val="00EA532D"/>
    <w:rsid w:val="00EA60AF"/>
    <w:rsid w:val="00EB0BF1"/>
    <w:rsid w:val="00EB0DC9"/>
    <w:rsid w:val="00EB0FFD"/>
    <w:rsid w:val="00EB124B"/>
    <w:rsid w:val="00EB1379"/>
    <w:rsid w:val="00EB3645"/>
    <w:rsid w:val="00EB48D7"/>
    <w:rsid w:val="00EB736E"/>
    <w:rsid w:val="00EC13A4"/>
    <w:rsid w:val="00EC172D"/>
    <w:rsid w:val="00EC2E9B"/>
    <w:rsid w:val="00EC76BC"/>
    <w:rsid w:val="00EC788B"/>
    <w:rsid w:val="00ED102A"/>
    <w:rsid w:val="00ED2B75"/>
    <w:rsid w:val="00ED2EC9"/>
    <w:rsid w:val="00ED35AB"/>
    <w:rsid w:val="00ED6DF3"/>
    <w:rsid w:val="00ED7654"/>
    <w:rsid w:val="00EE085D"/>
    <w:rsid w:val="00EE0C1D"/>
    <w:rsid w:val="00EE1731"/>
    <w:rsid w:val="00EE34DA"/>
    <w:rsid w:val="00EE3F72"/>
    <w:rsid w:val="00EE4146"/>
    <w:rsid w:val="00EE4EC8"/>
    <w:rsid w:val="00EF02C8"/>
    <w:rsid w:val="00EF0CAD"/>
    <w:rsid w:val="00EF1DDB"/>
    <w:rsid w:val="00EF51F1"/>
    <w:rsid w:val="00EF6A49"/>
    <w:rsid w:val="00F0113E"/>
    <w:rsid w:val="00F020AA"/>
    <w:rsid w:val="00F021C4"/>
    <w:rsid w:val="00F07524"/>
    <w:rsid w:val="00F10207"/>
    <w:rsid w:val="00F10666"/>
    <w:rsid w:val="00F145DD"/>
    <w:rsid w:val="00F14DFA"/>
    <w:rsid w:val="00F154AC"/>
    <w:rsid w:val="00F16A17"/>
    <w:rsid w:val="00F24A32"/>
    <w:rsid w:val="00F25AF2"/>
    <w:rsid w:val="00F270D8"/>
    <w:rsid w:val="00F2774C"/>
    <w:rsid w:val="00F277C6"/>
    <w:rsid w:val="00F30B37"/>
    <w:rsid w:val="00F31C48"/>
    <w:rsid w:val="00F327A0"/>
    <w:rsid w:val="00F3367E"/>
    <w:rsid w:val="00F35E17"/>
    <w:rsid w:val="00F379C1"/>
    <w:rsid w:val="00F410EC"/>
    <w:rsid w:val="00F418E1"/>
    <w:rsid w:val="00F42412"/>
    <w:rsid w:val="00F43698"/>
    <w:rsid w:val="00F4461E"/>
    <w:rsid w:val="00F45C2A"/>
    <w:rsid w:val="00F46338"/>
    <w:rsid w:val="00F47212"/>
    <w:rsid w:val="00F50728"/>
    <w:rsid w:val="00F50FB3"/>
    <w:rsid w:val="00F51755"/>
    <w:rsid w:val="00F51BBC"/>
    <w:rsid w:val="00F53140"/>
    <w:rsid w:val="00F5333E"/>
    <w:rsid w:val="00F55136"/>
    <w:rsid w:val="00F551A6"/>
    <w:rsid w:val="00F5532F"/>
    <w:rsid w:val="00F604D6"/>
    <w:rsid w:val="00F62AC1"/>
    <w:rsid w:val="00F63F34"/>
    <w:rsid w:val="00F642DB"/>
    <w:rsid w:val="00F66B3A"/>
    <w:rsid w:val="00F708E6"/>
    <w:rsid w:val="00F7135F"/>
    <w:rsid w:val="00F724D4"/>
    <w:rsid w:val="00F7573C"/>
    <w:rsid w:val="00F76EDB"/>
    <w:rsid w:val="00F7701C"/>
    <w:rsid w:val="00F8092F"/>
    <w:rsid w:val="00F87E70"/>
    <w:rsid w:val="00F905B7"/>
    <w:rsid w:val="00F91195"/>
    <w:rsid w:val="00F91807"/>
    <w:rsid w:val="00F92143"/>
    <w:rsid w:val="00F95B2B"/>
    <w:rsid w:val="00F9627B"/>
    <w:rsid w:val="00F967FA"/>
    <w:rsid w:val="00FA1E53"/>
    <w:rsid w:val="00FA7AB1"/>
    <w:rsid w:val="00FA7FD6"/>
    <w:rsid w:val="00FB0CB0"/>
    <w:rsid w:val="00FB4B34"/>
    <w:rsid w:val="00FB4FBE"/>
    <w:rsid w:val="00FB5C79"/>
    <w:rsid w:val="00FC0C2F"/>
    <w:rsid w:val="00FC189B"/>
    <w:rsid w:val="00FC454C"/>
    <w:rsid w:val="00FC4685"/>
    <w:rsid w:val="00FC5749"/>
    <w:rsid w:val="00FC5E7B"/>
    <w:rsid w:val="00FC5FCB"/>
    <w:rsid w:val="00FC7E41"/>
    <w:rsid w:val="00FC7EA9"/>
    <w:rsid w:val="00FD0F95"/>
    <w:rsid w:val="00FD11C3"/>
    <w:rsid w:val="00FD1BEF"/>
    <w:rsid w:val="00FD3B77"/>
    <w:rsid w:val="00FD57DF"/>
    <w:rsid w:val="00FD6210"/>
    <w:rsid w:val="00FD67EA"/>
    <w:rsid w:val="00FE01B9"/>
    <w:rsid w:val="00FE1F03"/>
    <w:rsid w:val="00FE3E58"/>
    <w:rsid w:val="00FF2C75"/>
    <w:rsid w:val="00FF2D4C"/>
    <w:rsid w:val="00FF46B1"/>
    <w:rsid w:val="00FF4B6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1BA24BDA"/>
  <w15:docId w15:val="{B9C8F62E-F152-B84D-B0A7-3A19E43951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63"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015DD"/>
    <w:pPr>
      <w:overflowPunct w:val="0"/>
      <w:autoSpaceDE w:val="0"/>
      <w:autoSpaceDN w:val="0"/>
      <w:adjustRightInd w:val="0"/>
      <w:spacing w:after="180"/>
      <w:textAlignment w:val="baseline"/>
    </w:pPr>
    <w:rPr>
      <w:rFonts w:ascii="Times New Roman" w:eastAsia="ＭＳ 明朝" w:hAnsi="Times New Roman"/>
      <w:lang w:val="en-GB" w:eastAsia="ja-JP"/>
    </w:rPr>
  </w:style>
  <w:style w:type="paragraph" w:styleId="1">
    <w:name w:val="heading 1"/>
    <w:next w:val="a"/>
    <w:link w:val="10"/>
    <w:qFormat/>
    <w:rsid w:val="00340F6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ＭＳ 明朝" w:hAnsi="Arial"/>
      <w:sz w:val="36"/>
      <w:lang w:val="en-GB" w:eastAsia="ja-JP"/>
    </w:rPr>
  </w:style>
  <w:style w:type="paragraph" w:styleId="2">
    <w:name w:val="heading 2"/>
    <w:basedOn w:val="1"/>
    <w:next w:val="a"/>
    <w:link w:val="20"/>
    <w:qFormat/>
    <w:rsid w:val="00340F6F"/>
    <w:pPr>
      <w:pBdr>
        <w:top w:val="none" w:sz="0" w:space="0" w:color="auto"/>
      </w:pBdr>
      <w:spacing w:before="180"/>
      <w:outlineLvl w:val="1"/>
    </w:pPr>
    <w:rPr>
      <w:sz w:val="32"/>
    </w:rPr>
  </w:style>
  <w:style w:type="paragraph" w:styleId="3">
    <w:name w:val="heading 3"/>
    <w:basedOn w:val="2"/>
    <w:next w:val="a"/>
    <w:link w:val="30"/>
    <w:qFormat/>
    <w:rsid w:val="00340F6F"/>
    <w:pPr>
      <w:spacing w:before="120"/>
      <w:outlineLvl w:val="2"/>
    </w:pPr>
    <w:rPr>
      <w:sz w:val="28"/>
    </w:rPr>
  </w:style>
  <w:style w:type="paragraph" w:styleId="4">
    <w:name w:val="heading 4"/>
    <w:basedOn w:val="3"/>
    <w:next w:val="a"/>
    <w:qFormat/>
    <w:rsid w:val="00340F6F"/>
    <w:pPr>
      <w:ind w:left="1418" w:hanging="1418"/>
      <w:outlineLvl w:val="3"/>
    </w:pPr>
    <w:rPr>
      <w:sz w:val="24"/>
    </w:rPr>
  </w:style>
  <w:style w:type="paragraph" w:styleId="5">
    <w:name w:val="heading 5"/>
    <w:basedOn w:val="4"/>
    <w:next w:val="a"/>
    <w:link w:val="50"/>
    <w:qFormat/>
    <w:rsid w:val="00340F6F"/>
    <w:pPr>
      <w:ind w:left="1701" w:hanging="1701"/>
      <w:outlineLvl w:val="4"/>
    </w:pPr>
    <w:rPr>
      <w:sz w:val="22"/>
    </w:rPr>
  </w:style>
  <w:style w:type="paragraph" w:styleId="6">
    <w:name w:val="heading 6"/>
    <w:basedOn w:val="H6"/>
    <w:next w:val="a"/>
    <w:qFormat/>
    <w:rsid w:val="00340F6F"/>
    <w:pPr>
      <w:outlineLvl w:val="5"/>
    </w:pPr>
  </w:style>
  <w:style w:type="paragraph" w:styleId="7">
    <w:name w:val="heading 7"/>
    <w:basedOn w:val="H6"/>
    <w:next w:val="a"/>
    <w:qFormat/>
    <w:rsid w:val="00340F6F"/>
    <w:pPr>
      <w:outlineLvl w:val="6"/>
    </w:pPr>
  </w:style>
  <w:style w:type="paragraph" w:styleId="8">
    <w:name w:val="heading 8"/>
    <w:basedOn w:val="1"/>
    <w:next w:val="a"/>
    <w:qFormat/>
    <w:rsid w:val="00340F6F"/>
    <w:pPr>
      <w:ind w:left="0" w:firstLine="0"/>
      <w:outlineLvl w:val="7"/>
    </w:pPr>
  </w:style>
  <w:style w:type="paragraph" w:styleId="9">
    <w:name w:val="heading 9"/>
    <w:basedOn w:val="8"/>
    <w:next w:val="a"/>
    <w:qFormat/>
    <w:rsid w:val="00340F6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rsid w:val="00340F6F"/>
    <w:pPr>
      <w:spacing w:before="180"/>
      <w:ind w:left="2693" w:hanging="2693"/>
    </w:pPr>
    <w:rPr>
      <w:b/>
    </w:rPr>
  </w:style>
  <w:style w:type="paragraph" w:styleId="11">
    <w:name w:val="toc 1"/>
    <w:semiHidden/>
    <w:rsid w:val="00340F6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ＭＳ 明朝" w:hAnsi="Times New Roman"/>
      <w:noProof/>
      <w:sz w:val="22"/>
      <w:lang w:eastAsia="ja-JP"/>
    </w:rPr>
  </w:style>
  <w:style w:type="paragraph" w:customStyle="1" w:styleId="ZT">
    <w:name w:val="ZT"/>
    <w:rsid w:val="00340F6F"/>
    <w:pPr>
      <w:framePr w:wrap="notBeside" w:hAnchor="margin" w:yAlign="center"/>
      <w:widowControl w:val="0"/>
      <w:overflowPunct w:val="0"/>
      <w:autoSpaceDE w:val="0"/>
      <w:autoSpaceDN w:val="0"/>
      <w:adjustRightInd w:val="0"/>
      <w:spacing w:line="240" w:lineRule="atLeast"/>
      <w:jc w:val="right"/>
      <w:textAlignment w:val="baseline"/>
    </w:pPr>
    <w:rPr>
      <w:rFonts w:ascii="Arial" w:eastAsia="ＭＳ 明朝" w:hAnsi="Arial"/>
      <w:b/>
      <w:sz w:val="34"/>
      <w:lang w:val="en-GB" w:eastAsia="ja-JP"/>
    </w:rPr>
  </w:style>
  <w:style w:type="paragraph" w:styleId="51">
    <w:name w:val="toc 5"/>
    <w:basedOn w:val="40"/>
    <w:semiHidden/>
    <w:rsid w:val="00340F6F"/>
    <w:pPr>
      <w:ind w:left="1701" w:hanging="1701"/>
    </w:pPr>
  </w:style>
  <w:style w:type="paragraph" w:styleId="40">
    <w:name w:val="toc 4"/>
    <w:basedOn w:val="31"/>
    <w:semiHidden/>
    <w:rsid w:val="00340F6F"/>
    <w:pPr>
      <w:ind w:left="1418" w:hanging="1418"/>
    </w:pPr>
  </w:style>
  <w:style w:type="paragraph" w:styleId="31">
    <w:name w:val="toc 3"/>
    <w:basedOn w:val="21"/>
    <w:semiHidden/>
    <w:rsid w:val="00340F6F"/>
    <w:pPr>
      <w:ind w:left="1134" w:hanging="1134"/>
    </w:pPr>
  </w:style>
  <w:style w:type="paragraph" w:styleId="21">
    <w:name w:val="toc 2"/>
    <w:basedOn w:val="11"/>
    <w:semiHidden/>
    <w:rsid w:val="00340F6F"/>
    <w:pPr>
      <w:keepNext w:val="0"/>
      <w:spacing w:before="0"/>
      <w:ind w:left="851" w:hanging="851"/>
    </w:pPr>
    <w:rPr>
      <w:sz w:val="20"/>
    </w:rPr>
  </w:style>
  <w:style w:type="paragraph" w:styleId="22">
    <w:name w:val="index 2"/>
    <w:basedOn w:val="12"/>
    <w:semiHidden/>
    <w:rsid w:val="00340F6F"/>
    <w:pPr>
      <w:ind w:left="284"/>
    </w:pPr>
  </w:style>
  <w:style w:type="paragraph" w:styleId="12">
    <w:name w:val="index 1"/>
    <w:basedOn w:val="a"/>
    <w:semiHidden/>
    <w:rsid w:val="00340F6F"/>
    <w:pPr>
      <w:keepLines/>
      <w:spacing w:after="0"/>
    </w:pPr>
  </w:style>
  <w:style w:type="paragraph" w:customStyle="1" w:styleId="ZH">
    <w:name w:val="ZH"/>
    <w:rsid w:val="00340F6F"/>
    <w:pPr>
      <w:framePr w:wrap="notBeside" w:vAnchor="page" w:hAnchor="margin" w:xAlign="center" w:y="6805"/>
      <w:widowControl w:val="0"/>
      <w:overflowPunct w:val="0"/>
      <w:autoSpaceDE w:val="0"/>
      <w:autoSpaceDN w:val="0"/>
      <w:adjustRightInd w:val="0"/>
      <w:textAlignment w:val="baseline"/>
    </w:pPr>
    <w:rPr>
      <w:rFonts w:ascii="Arial" w:eastAsia="ＭＳ 明朝" w:hAnsi="Arial"/>
      <w:noProof/>
      <w:lang w:eastAsia="ja-JP"/>
    </w:rPr>
  </w:style>
  <w:style w:type="paragraph" w:customStyle="1" w:styleId="TT">
    <w:name w:val="TT"/>
    <w:basedOn w:val="1"/>
    <w:next w:val="a"/>
    <w:rsid w:val="00340F6F"/>
    <w:pPr>
      <w:outlineLvl w:val="9"/>
    </w:pPr>
  </w:style>
  <w:style w:type="paragraph" w:styleId="23">
    <w:name w:val="List Number 2"/>
    <w:basedOn w:val="a3"/>
    <w:semiHidden/>
    <w:rsid w:val="00340F6F"/>
    <w:pPr>
      <w:ind w:left="851"/>
    </w:pPr>
  </w:style>
  <w:style w:type="paragraph" w:styleId="a4">
    <w:name w:val="header"/>
    <w:link w:val="a5"/>
    <w:rsid w:val="00340F6F"/>
    <w:pPr>
      <w:widowControl w:val="0"/>
      <w:overflowPunct w:val="0"/>
      <w:autoSpaceDE w:val="0"/>
      <w:autoSpaceDN w:val="0"/>
      <w:adjustRightInd w:val="0"/>
      <w:textAlignment w:val="baseline"/>
    </w:pPr>
    <w:rPr>
      <w:rFonts w:ascii="Arial" w:eastAsia="ＭＳ 明朝" w:hAnsi="Arial"/>
      <w:b/>
      <w:noProof/>
      <w:sz w:val="18"/>
      <w:lang w:eastAsia="ja-JP"/>
    </w:rPr>
  </w:style>
  <w:style w:type="character" w:styleId="a6">
    <w:name w:val="footnote reference"/>
    <w:basedOn w:val="a0"/>
    <w:semiHidden/>
    <w:rsid w:val="00340F6F"/>
    <w:rPr>
      <w:b/>
      <w:position w:val="6"/>
      <w:sz w:val="16"/>
    </w:rPr>
  </w:style>
  <w:style w:type="paragraph" w:styleId="a7">
    <w:name w:val="footnote text"/>
    <w:basedOn w:val="a"/>
    <w:semiHidden/>
    <w:rsid w:val="00340F6F"/>
    <w:pPr>
      <w:keepLines/>
      <w:spacing w:after="0"/>
      <w:ind w:left="454" w:hanging="454"/>
    </w:pPr>
    <w:rPr>
      <w:sz w:val="16"/>
    </w:rPr>
  </w:style>
  <w:style w:type="paragraph" w:customStyle="1" w:styleId="TAH">
    <w:name w:val="TAH"/>
    <w:basedOn w:val="TAC"/>
    <w:link w:val="TAHCar"/>
    <w:rsid w:val="00340F6F"/>
    <w:rPr>
      <w:b/>
    </w:rPr>
  </w:style>
  <w:style w:type="paragraph" w:customStyle="1" w:styleId="TAC">
    <w:name w:val="TAC"/>
    <w:basedOn w:val="TAL"/>
    <w:link w:val="TACChar"/>
    <w:rsid w:val="00340F6F"/>
    <w:pPr>
      <w:jc w:val="center"/>
    </w:pPr>
  </w:style>
  <w:style w:type="paragraph" w:customStyle="1" w:styleId="TF">
    <w:name w:val="TF"/>
    <w:basedOn w:val="TH"/>
    <w:rsid w:val="00340F6F"/>
    <w:pPr>
      <w:keepNext w:val="0"/>
      <w:spacing w:before="0" w:after="240"/>
    </w:pPr>
  </w:style>
  <w:style w:type="paragraph" w:customStyle="1" w:styleId="NO">
    <w:name w:val="NO"/>
    <w:basedOn w:val="a"/>
    <w:link w:val="NOChar"/>
    <w:rsid w:val="00340F6F"/>
    <w:pPr>
      <w:keepLines/>
      <w:ind w:left="1135" w:hanging="851"/>
    </w:pPr>
  </w:style>
  <w:style w:type="paragraph" w:styleId="90">
    <w:name w:val="toc 9"/>
    <w:basedOn w:val="80"/>
    <w:semiHidden/>
    <w:rsid w:val="00340F6F"/>
    <w:pPr>
      <w:ind w:left="1418" w:hanging="1418"/>
    </w:pPr>
  </w:style>
  <w:style w:type="paragraph" w:customStyle="1" w:styleId="EX">
    <w:name w:val="EX"/>
    <w:basedOn w:val="a"/>
    <w:rsid w:val="00340F6F"/>
    <w:pPr>
      <w:keepLines/>
      <w:ind w:left="1702" w:hanging="1418"/>
    </w:pPr>
  </w:style>
  <w:style w:type="paragraph" w:customStyle="1" w:styleId="FP">
    <w:name w:val="FP"/>
    <w:basedOn w:val="a"/>
    <w:rsid w:val="00340F6F"/>
    <w:pPr>
      <w:spacing w:after="0"/>
    </w:pPr>
  </w:style>
  <w:style w:type="paragraph" w:customStyle="1" w:styleId="LD">
    <w:name w:val="LD"/>
    <w:rsid w:val="00340F6F"/>
    <w:pPr>
      <w:keepNext/>
      <w:keepLines/>
      <w:overflowPunct w:val="0"/>
      <w:autoSpaceDE w:val="0"/>
      <w:autoSpaceDN w:val="0"/>
      <w:adjustRightInd w:val="0"/>
      <w:spacing w:line="180" w:lineRule="exact"/>
      <w:textAlignment w:val="baseline"/>
    </w:pPr>
    <w:rPr>
      <w:rFonts w:ascii="Courier New" w:eastAsia="ＭＳ 明朝" w:hAnsi="Courier New"/>
      <w:noProof/>
      <w:lang w:eastAsia="ja-JP"/>
    </w:rPr>
  </w:style>
  <w:style w:type="paragraph" w:customStyle="1" w:styleId="NW">
    <w:name w:val="NW"/>
    <w:basedOn w:val="NO"/>
    <w:rsid w:val="00340F6F"/>
    <w:pPr>
      <w:spacing w:after="0"/>
    </w:pPr>
  </w:style>
  <w:style w:type="paragraph" w:customStyle="1" w:styleId="EW">
    <w:name w:val="EW"/>
    <w:basedOn w:val="EX"/>
    <w:rsid w:val="00340F6F"/>
    <w:pPr>
      <w:spacing w:after="0"/>
    </w:pPr>
  </w:style>
  <w:style w:type="paragraph" w:styleId="60">
    <w:name w:val="toc 6"/>
    <w:basedOn w:val="51"/>
    <w:next w:val="a"/>
    <w:semiHidden/>
    <w:rsid w:val="00340F6F"/>
    <w:pPr>
      <w:ind w:left="1985" w:hanging="1985"/>
    </w:pPr>
  </w:style>
  <w:style w:type="paragraph" w:styleId="70">
    <w:name w:val="toc 7"/>
    <w:basedOn w:val="60"/>
    <w:next w:val="a"/>
    <w:semiHidden/>
    <w:rsid w:val="00340F6F"/>
    <w:pPr>
      <w:ind w:left="2268" w:hanging="2268"/>
    </w:pPr>
  </w:style>
  <w:style w:type="paragraph" w:styleId="24">
    <w:name w:val="List Bullet 2"/>
    <w:basedOn w:val="a8"/>
    <w:semiHidden/>
    <w:rsid w:val="00340F6F"/>
    <w:pPr>
      <w:ind w:left="851"/>
    </w:pPr>
  </w:style>
  <w:style w:type="paragraph" w:styleId="32">
    <w:name w:val="List Bullet 3"/>
    <w:basedOn w:val="24"/>
    <w:semiHidden/>
    <w:rsid w:val="00340F6F"/>
    <w:pPr>
      <w:ind w:left="1135"/>
    </w:pPr>
  </w:style>
  <w:style w:type="paragraph" w:styleId="a3">
    <w:name w:val="List Number"/>
    <w:basedOn w:val="a9"/>
    <w:semiHidden/>
    <w:rsid w:val="00340F6F"/>
  </w:style>
  <w:style w:type="paragraph" w:customStyle="1" w:styleId="EQ">
    <w:name w:val="EQ"/>
    <w:basedOn w:val="a"/>
    <w:next w:val="a"/>
    <w:rsid w:val="00340F6F"/>
    <w:pPr>
      <w:keepLines/>
      <w:tabs>
        <w:tab w:val="center" w:pos="4536"/>
        <w:tab w:val="right" w:pos="9072"/>
      </w:tabs>
    </w:pPr>
  </w:style>
  <w:style w:type="paragraph" w:customStyle="1" w:styleId="TH">
    <w:name w:val="TH"/>
    <w:basedOn w:val="a"/>
    <w:link w:val="THChar"/>
    <w:rsid w:val="00340F6F"/>
    <w:pPr>
      <w:keepNext/>
      <w:keepLines/>
      <w:spacing w:before="60"/>
      <w:jc w:val="center"/>
    </w:pPr>
    <w:rPr>
      <w:rFonts w:ascii="Arial" w:hAnsi="Arial"/>
      <w:b/>
    </w:rPr>
  </w:style>
  <w:style w:type="paragraph" w:customStyle="1" w:styleId="NF">
    <w:name w:val="NF"/>
    <w:basedOn w:val="NO"/>
    <w:rsid w:val="00340F6F"/>
    <w:pPr>
      <w:keepNext/>
      <w:spacing w:after="0"/>
    </w:pPr>
    <w:rPr>
      <w:rFonts w:ascii="Arial" w:hAnsi="Arial"/>
      <w:sz w:val="18"/>
    </w:rPr>
  </w:style>
  <w:style w:type="paragraph" w:customStyle="1" w:styleId="PL">
    <w:name w:val="PL"/>
    <w:link w:val="PLChar"/>
    <w:rsid w:val="00340F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ＭＳ 明朝" w:hAnsi="Courier New"/>
      <w:noProof/>
      <w:sz w:val="16"/>
      <w:lang w:eastAsia="ja-JP"/>
    </w:rPr>
  </w:style>
  <w:style w:type="paragraph" w:customStyle="1" w:styleId="TAR">
    <w:name w:val="TAR"/>
    <w:basedOn w:val="TAL"/>
    <w:rsid w:val="00340F6F"/>
    <w:pPr>
      <w:jc w:val="right"/>
    </w:pPr>
  </w:style>
  <w:style w:type="paragraph" w:customStyle="1" w:styleId="H6">
    <w:name w:val="H6"/>
    <w:basedOn w:val="5"/>
    <w:next w:val="a"/>
    <w:rsid w:val="00340F6F"/>
    <w:pPr>
      <w:ind w:left="1985" w:hanging="1985"/>
      <w:outlineLvl w:val="9"/>
    </w:pPr>
    <w:rPr>
      <w:sz w:val="20"/>
    </w:rPr>
  </w:style>
  <w:style w:type="paragraph" w:customStyle="1" w:styleId="TAN">
    <w:name w:val="TAN"/>
    <w:basedOn w:val="TAL"/>
    <w:link w:val="TANChar"/>
    <w:rsid w:val="00340F6F"/>
    <w:pPr>
      <w:ind w:left="851" w:hanging="851"/>
    </w:pPr>
  </w:style>
  <w:style w:type="paragraph" w:customStyle="1" w:styleId="TAL">
    <w:name w:val="TAL"/>
    <w:basedOn w:val="a"/>
    <w:link w:val="TALCar"/>
    <w:rsid w:val="00340F6F"/>
    <w:pPr>
      <w:keepNext/>
      <w:keepLines/>
      <w:spacing w:after="0"/>
    </w:pPr>
    <w:rPr>
      <w:rFonts w:ascii="Arial" w:hAnsi="Arial"/>
      <w:sz w:val="18"/>
    </w:rPr>
  </w:style>
  <w:style w:type="paragraph" w:customStyle="1" w:styleId="ZA">
    <w:name w:val="ZA"/>
    <w:rsid w:val="00340F6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ＭＳ 明朝" w:hAnsi="Arial"/>
      <w:noProof/>
      <w:sz w:val="40"/>
      <w:lang w:eastAsia="ja-JP"/>
    </w:rPr>
  </w:style>
  <w:style w:type="paragraph" w:customStyle="1" w:styleId="ZB">
    <w:name w:val="ZB"/>
    <w:rsid w:val="00340F6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ＭＳ 明朝" w:hAnsi="Arial"/>
      <w:i/>
      <w:noProof/>
      <w:lang w:eastAsia="ja-JP"/>
    </w:rPr>
  </w:style>
  <w:style w:type="paragraph" w:customStyle="1" w:styleId="ZD">
    <w:name w:val="ZD"/>
    <w:rsid w:val="00340F6F"/>
    <w:pPr>
      <w:framePr w:wrap="notBeside" w:vAnchor="page" w:hAnchor="margin" w:y="15764"/>
      <w:widowControl w:val="0"/>
      <w:overflowPunct w:val="0"/>
      <w:autoSpaceDE w:val="0"/>
      <w:autoSpaceDN w:val="0"/>
      <w:adjustRightInd w:val="0"/>
      <w:textAlignment w:val="baseline"/>
    </w:pPr>
    <w:rPr>
      <w:rFonts w:ascii="Arial" w:eastAsia="ＭＳ 明朝" w:hAnsi="Arial"/>
      <w:noProof/>
      <w:sz w:val="32"/>
      <w:lang w:eastAsia="ja-JP"/>
    </w:rPr>
  </w:style>
  <w:style w:type="paragraph" w:customStyle="1" w:styleId="ZU">
    <w:name w:val="ZU"/>
    <w:rsid w:val="00340F6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ＭＳ 明朝" w:hAnsi="Arial"/>
      <w:noProof/>
      <w:lang w:eastAsia="ja-JP"/>
    </w:rPr>
  </w:style>
  <w:style w:type="paragraph" w:customStyle="1" w:styleId="ZV">
    <w:name w:val="ZV"/>
    <w:basedOn w:val="ZU"/>
    <w:rsid w:val="00340F6F"/>
    <w:pPr>
      <w:framePr w:wrap="notBeside" w:y="16161"/>
    </w:pPr>
  </w:style>
  <w:style w:type="character" w:customStyle="1" w:styleId="ZGSM">
    <w:name w:val="ZGSM"/>
    <w:rsid w:val="00340F6F"/>
  </w:style>
  <w:style w:type="paragraph" w:styleId="25">
    <w:name w:val="List 2"/>
    <w:basedOn w:val="a9"/>
    <w:semiHidden/>
    <w:rsid w:val="00340F6F"/>
    <w:pPr>
      <w:ind w:left="851"/>
    </w:pPr>
  </w:style>
  <w:style w:type="paragraph" w:customStyle="1" w:styleId="ZG">
    <w:name w:val="ZG"/>
    <w:rsid w:val="00340F6F"/>
    <w:pPr>
      <w:framePr w:wrap="notBeside" w:vAnchor="page" w:hAnchor="margin" w:xAlign="right" w:y="6805"/>
      <w:widowControl w:val="0"/>
      <w:overflowPunct w:val="0"/>
      <w:autoSpaceDE w:val="0"/>
      <w:autoSpaceDN w:val="0"/>
      <w:adjustRightInd w:val="0"/>
      <w:jc w:val="right"/>
      <w:textAlignment w:val="baseline"/>
    </w:pPr>
    <w:rPr>
      <w:rFonts w:ascii="Arial" w:eastAsia="ＭＳ 明朝" w:hAnsi="Arial"/>
      <w:noProof/>
      <w:lang w:eastAsia="ja-JP"/>
    </w:rPr>
  </w:style>
  <w:style w:type="paragraph" w:styleId="33">
    <w:name w:val="List 3"/>
    <w:basedOn w:val="25"/>
    <w:semiHidden/>
    <w:rsid w:val="00340F6F"/>
    <w:pPr>
      <w:ind w:left="1135"/>
    </w:pPr>
  </w:style>
  <w:style w:type="paragraph" w:styleId="41">
    <w:name w:val="List 4"/>
    <w:basedOn w:val="33"/>
    <w:semiHidden/>
    <w:rsid w:val="00340F6F"/>
    <w:pPr>
      <w:ind w:left="1418"/>
    </w:pPr>
  </w:style>
  <w:style w:type="paragraph" w:styleId="52">
    <w:name w:val="List 5"/>
    <w:basedOn w:val="41"/>
    <w:semiHidden/>
    <w:rsid w:val="00340F6F"/>
    <w:pPr>
      <w:ind w:left="1702"/>
    </w:pPr>
  </w:style>
  <w:style w:type="paragraph" w:customStyle="1" w:styleId="EditorsNote">
    <w:name w:val="Editor's Note"/>
    <w:aliases w:val="EN"/>
    <w:basedOn w:val="NO"/>
    <w:link w:val="EditorsNoteChar"/>
    <w:rsid w:val="00340F6F"/>
    <w:rPr>
      <w:color w:val="FF0000"/>
    </w:rPr>
  </w:style>
  <w:style w:type="paragraph" w:styleId="a9">
    <w:name w:val="List"/>
    <w:basedOn w:val="a"/>
    <w:rsid w:val="00340F6F"/>
    <w:pPr>
      <w:ind w:left="568" w:hanging="284"/>
    </w:pPr>
  </w:style>
  <w:style w:type="paragraph" w:styleId="a8">
    <w:name w:val="List Bullet"/>
    <w:basedOn w:val="a9"/>
    <w:rsid w:val="00340F6F"/>
  </w:style>
  <w:style w:type="paragraph" w:styleId="42">
    <w:name w:val="List Bullet 4"/>
    <w:basedOn w:val="32"/>
    <w:semiHidden/>
    <w:rsid w:val="00340F6F"/>
    <w:pPr>
      <w:ind w:left="1418"/>
    </w:pPr>
  </w:style>
  <w:style w:type="paragraph" w:styleId="53">
    <w:name w:val="List Bullet 5"/>
    <w:basedOn w:val="42"/>
    <w:semiHidden/>
    <w:rsid w:val="00340F6F"/>
    <w:pPr>
      <w:ind w:left="1702"/>
    </w:pPr>
  </w:style>
  <w:style w:type="paragraph" w:customStyle="1" w:styleId="B1">
    <w:name w:val="B1"/>
    <w:basedOn w:val="a9"/>
    <w:link w:val="B1Char1"/>
    <w:rsid w:val="00340F6F"/>
  </w:style>
  <w:style w:type="paragraph" w:customStyle="1" w:styleId="B2">
    <w:name w:val="B2"/>
    <w:basedOn w:val="25"/>
    <w:link w:val="B2Char"/>
    <w:rsid w:val="00340F6F"/>
  </w:style>
  <w:style w:type="paragraph" w:customStyle="1" w:styleId="B3">
    <w:name w:val="B3"/>
    <w:basedOn w:val="33"/>
    <w:link w:val="B3Char2"/>
    <w:rsid w:val="00340F6F"/>
  </w:style>
  <w:style w:type="paragraph" w:customStyle="1" w:styleId="B4">
    <w:name w:val="B4"/>
    <w:basedOn w:val="41"/>
    <w:link w:val="B4Char"/>
    <w:rsid w:val="00340F6F"/>
  </w:style>
  <w:style w:type="paragraph" w:customStyle="1" w:styleId="B5">
    <w:name w:val="B5"/>
    <w:basedOn w:val="52"/>
    <w:link w:val="B5Char"/>
    <w:rsid w:val="00340F6F"/>
  </w:style>
  <w:style w:type="paragraph" w:styleId="aa">
    <w:name w:val="footer"/>
    <w:basedOn w:val="a4"/>
    <w:link w:val="ab"/>
    <w:rsid w:val="00340F6F"/>
    <w:pPr>
      <w:jc w:val="center"/>
    </w:pPr>
    <w:rPr>
      <w:i/>
    </w:rPr>
  </w:style>
  <w:style w:type="paragraph" w:customStyle="1" w:styleId="ZTD">
    <w:name w:val="ZTD"/>
    <w:basedOn w:val="ZB"/>
    <w:rsid w:val="00340F6F"/>
    <w:pPr>
      <w:framePr w:hRule="auto" w:wrap="notBeside" w:y="852"/>
    </w:pPr>
    <w:rPr>
      <w:i w:val="0"/>
      <w:sz w:val="40"/>
    </w:rPr>
  </w:style>
  <w:style w:type="paragraph" w:customStyle="1" w:styleId="CRCoverPage">
    <w:name w:val="CR Cover Page"/>
    <w:rsid w:val="006D6B31"/>
    <w:pPr>
      <w:spacing w:after="120"/>
    </w:pPr>
    <w:rPr>
      <w:rFonts w:ascii="Arial" w:eastAsia="ＭＳ 明朝" w:hAnsi="Arial"/>
      <w:lang w:val="en-GB" w:eastAsia="en-US"/>
    </w:rPr>
  </w:style>
  <w:style w:type="character" w:customStyle="1" w:styleId="10">
    <w:name w:val="見出し 1 (文字)"/>
    <w:link w:val="1"/>
    <w:rsid w:val="006D6B31"/>
    <w:rPr>
      <w:rFonts w:ascii="Arial" w:eastAsia="ＭＳ 明朝" w:hAnsi="Arial"/>
      <w:sz w:val="36"/>
      <w:lang w:val="en-GB" w:eastAsia="ja-JP"/>
    </w:rPr>
  </w:style>
  <w:style w:type="paragraph" w:styleId="ac">
    <w:name w:val="List Paragraph"/>
    <w:aliases w:val="- Bullets,목록 단락"/>
    <w:basedOn w:val="a"/>
    <w:link w:val="ad"/>
    <w:uiPriority w:val="63"/>
    <w:qFormat/>
    <w:rsid w:val="00271320"/>
    <w:pPr>
      <w:overflowPunct/>
      <w:autoSpaceDE/>
      <w:autoSpaceDN/>
      <w:adjustRightInd/>
      <w:spacing w:after="0"/>
      <w:ind w:left="720"/>
      <w:contextualSpacing/>
      <w:textAlignment w:val="auto"/>
    </w:pPr>
    <w:rPr>
      <w:rFonts w:eastAsia="Times New Roman"/>
      <w:sz w:val="24"/>
      <w:szCs w:val="24"/>
      <w:lang w:val="en-US" w:eastAsia="zh-CN"/>
    </w:rPr>
  </w:style>
  <w:style w:type="paragraph" w:styleId="Web">
    <w:name w:val="Normal (Web)"/>
    <w:basedOn w:val="a"/>
    <w:uiPriority w:val="99"/>
    <w:semiHidden/>
    <w:unhideWhenUsed/>
    <w:rsid w:val="00F47212"/>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styleId="ae">
    <w:name w:val="annotation reference"/>
    <w:basedOn w:val="a0"/>
    <w:uiPriority w:val="99"/>
    <w:semiHidden/>
    <w:unhideWhenUsed/>
    <w:rsid w:val="00F47212"/>
    <w:rPr>
      <w:sz w:val="16"/>
      <w:szCs w:val="16"/>
    </w:rPr>
  </w:style>
  <w:style w:type="paragraph" w:styleId="af">
    <w:name w:val="annotation text"/>
    <w:basedOn w:val="a"/>
    <w:link w:val="af0"/>
    <w:uiPriority w:val="99"/>
    <w:semiHidden/>
    <w:unhideWhenUsed/>
    <w:rsid w:val="00F47212"/>
  </w:style>
  <w:style w:type="character" w:customStyle="1" w:styleId="af0">
    <w:name w:val="コメント文字列 (文字)"/>
    <w:basedOn w:val="a0"/>
    <w:link w:val="af"/>
    <w:uiPriority w:val="99"/>
    <w:semiHidden/>
    <w:rsid w:val="00F47212"/>
    <w:rPr>
      <w:rFonts w:ascii="Times New Roman" w:hAnsi="Times New Roman"/>
      <w:lang w:val="en-GB" w:eastAsia="en-JM"/>
    </w:rPr>
  </w:style>
  <w:style w:type="paragraph" w:styleId="af1">
    <w:name w:val="annotation subject"/>
    <w:basedOn w:val="af"/>
    <w:next w:val="af"/>
    <w:link w:val="af2"/>
    <w:uiPriority w:val="99"/>
    <w:semiHidden/>
    <w:unhideWhenUsed/>
    <w:rsid w:val="00F47212"/>
    <w:rPr>
      <w:b/>
      <w:bCs/>
    </w:rPr>
  </w:style>
  <w:style w:type="character" w:customStyle="1" w:styleId="af2">
    <w:name w:val="コメント内容 (文字)"/>
    <w:basedOn w:val="af0"/>
    <w:link w:val="af1"/>
    <w:uiPriority w:val="99"/>
    <w:semiHidden/>
    <w:rsid w:val="00F47212"/>
    <w:rPr>
      <w:rFonts w:ascii="Times New Roman" w:hAnsi="Times New Roman"/>
      <w:b/>
      <w:bCs/>
      <w:lang w:val="en-GB" w:eastAsia="en-JM"/>
    </w:rPr>
  </w:style>
  <w:style w:type="paragraph" w:styleId="af3">
    <w:name w:val="Balloon Text"/>
    <w:basedOn w:val="a"/>
    <w:link w:val="af4"/>
    <w:semiHidden/>
    <w:unhideWhenUsed/>
    <w:rsid w:val="00F47212"/>
    <w:pPr>
      <w:spacing w:after="0"/>
    </w:pPr>
    <w:rPr>
      <w:rFonts w:ascii="Microsoft YaHei UI" w:eastAsia="Microsoft YaHei UI"/>
      <w:sz w:val="18"/>
      <w:szCs w:val="18"/>
    </w:rPr>
  </w:style>
  <w:style w:type="character" w:customStyle="1" w:styleId="af4">
    <w:name w:val="吹き出し (文字)"/>
    <w:basedOn w:val="a0"/>
    <w:link w:val="af3"/>
    <w:uiPriority w:val="99"/>
    <w:semiHidden/>
    <w:rsid w:val="00F47212"/>
    <w:rPr>
      <w:rFonts w:ascii="Microsoft YaHei UI" w:eastAsia="Microsoft YaHei UI" w:hAnsi="Times New Roman"/>
      <w:sz w:val="18"/>
      <w:szCs w:val="18"/>
      <w:lang w:val="en-GB" w:eastAsia="en-JM"/>
    </w:rPr>
  </w:style>
  <w:style w:type="paragraph" w:styleId="af5">
    <w:name w:val="Document Map"/>
    <w:basedOn w:val="a"/>
    <w:link w:val="af6"/>
    <w:unhideWhenUsed/>
    <w:rsid w:val="0090730C"/>
    <w:rPr>
      <w:rFonts w:ascii="SimSun" w:eastAsia="SimSun"/>
      <w:sz w:val="18"/>
      <w:szCs w:val="18"/>
    </w:rPr>
  </w:style>
  <w:style w:type="character" w:customStyle="1" w:styleId="af6">
    <w:name w:val="見出しマップ (文字)"/>
    <w:basedOn w:val="a0"/>
    <w:link w:val="af5"/>
    <w:rsid w:val="0090730C"/>
    <w:rPr>
      <w:rFonts w:ascii="SimSun" w:eastAsia="SimSun" w:hAnsi="Times New Roman"/>
      <w:sz w:val="18"/>
      <w:szCs w:val="18"/>
      <w:lang w:val="en-GB" w:eastAsia="en-JM"/>
    </w:rPr>
  </w:style>
  <w:style w:type="paragraph" w:styleId="af7">
    <w:name w:val="caption"/>
    <w:aliases w:val="cap,cap Char Char Char Char Char Char Char,Caption Char1,Caption Char Char,Caption Char1 Char,Caption Char2,Caption Char Char Char,Caption Char Char1,Caption Char,fig and tbl,fighead2,Table Caption,fighead21,fighead22,fighead23,cap Char Char1,cap1"/>
    <w:basedOn w:val="a"/>
    <w:next w:val="a"/>
    <w:link w:val="af8"/>
    <w:qFormat/>
    <w:rsid w:val="004244B0"/>
    <w:pPr>
      <w:overflowPunct/>
      <w:snapToGrid w:val="0"/>
      <w:spacing w:after="120"/>
      <w:jc w:val="center"/>
      <w:textAlignment w:val="auto"/>
    </w:pPr>
    <w:rPr>
      <w:rFonts w:eastAsia="SimSun"/>
      <w:b/>
      <w:bCs/>
      <w:kern w:val="2"/>
      <w:lang w:eastAsia="zh-CN"/>
    </w:rPr>
  </w:style>
  <w:style w:type="character" w:customStyle="1" w:styleId="af8">
    <w:name w:val="図表番号 (文字)"/>
    <w:aliases w:val="cap (文字),cap Char Char Char Char Char Char Char (文字),Caption Char1 (文字),Caption Char Char (文字),Caption Char1 Char (文字),Caption Char2 (文字),Caption Char Char Char (文字),Caption Char Char1 (文字),Caption Char (文字),fig and tbl (文字),fighead2 (文字)"/>
    <w:link w:val="af7"/>
    <w:rsid w:val="004244B0"/>
    <w:rPr>
      <w:rFonts w:ascii="Times New Roman" w:eastAsia="SimSun" w:hAnsi="Times New Roman"/>
      <w:b/>
      <w:bCs/>
      <w:kern w:val="2"/>
      <w:lang w:val="en-GB"/>
    </w:rPr>
  </w:style>
  <w:style w:type="paragraph" w:customStyle="1" w:styleId="References">
    <w:name w:val="References"/>
    <w:basedOn w:val="a"/>
    <w:rsid w:val="008414F7"/>
    <w:pPr>
      <w:numPr>
        <w:numId w:val="4"/>
      </w:numPr>
      <w:overflowPunct/>
      <w:adjustRightInd/>
      <w:snapToGrid w:val="0"/>
      <w:spacing w:after="60"/>
      <w:jc w:val="both"/>
      <w:textAlignment w:val="auto"/>
    </w:pPr>
    <w:rPr>
      <w:rFonts w:eastAsia="SimSun"/>
      <w:szCs w:val="16"/>
      <w:lang w:val="en-US" w:eastAsia="en-US"/>
    </w:rPr>
  </w:style>
  <w:style w:type="paragraph" w:styleId="af9">
    <w:name w:val="Body Text"/>
    <w:basedOn w:val="a"/>
    <w:link w:val="afa"/>
    <w:rsid w:val="00FF2D4C"/>
    <w:pPr>
      <w:overflowPunct/>
      <w:snapToGrid w:val="0"/>
      <w:spacing w:after="120"/>
      <w:jc w:val="both"/>
      <w:textAlignment w:val="auto"/>
    </w:pPr>
    <w:rPr>
      <w:rFonts w:eastAsia="SimSun"/>
      <w:lang w:val="en-US" w:eastAsia="en-US"/>
    </w:rPr>
  </w:style>
  <w:style w:type="character" w:customStyle="1" w:styleId="afa">
    <w:name w:val="本文 (文字)"/>
    <w:basedOn w:val="a0"/>
    <w:link w:val="af9"/>
    <w:rsid w:val="00FF2D4C"/>
    <w:rPr>
      <w:rFonts w:ascii="Times New Roman" w:eastAsia="SimSun" w:hAnsi="Times New Roman"/>
      <w:lang w:eastAsia="en-US"/>
    </w:rPr>
  </w:style>
  <w:style w:type="character" w:styleId="afb">
    <w:name w:val="Hyperlink"/>
    <w:rsid w:val="00FF2D4C"/>
    <w:rPr>
      <w:color w:val="0000FF"/>
      <w:kern w:val="2"/>
      <w:u w:val="single"/>
      <w:lang w:val="en-GB" w:eastAsia="zh-CN" w:bidi="ar-SA"/>
    </w:rPr>
  </w:style>
  <w:style w:type="paragraph" w:styleId="26">
    <w:name w:val="Body Text 2"/>
    <w:basedOn w:val="a"/>
    <w:link w:val="27"/>
    <w:rsid w:val="00FF2D4C"/>
    <w:pPr>
      <w:overflowPunct/>
      <w:snapToGrid w:val="0"/>
      <w:spacing w:after="0"/>
      <w:textAlignment w:val="auto"/>
    </w:pPr>
    <w:rPr>
      <w:rFonts w:eastAsia="SimSun"/>
      <w:sz w:val="22"/>
      <w:lang w:val="en-US" w:eastAsia="en-US"/>
    </w:rPr>
  </w:style>
  <w:style w:type="character" w:customStyle="1" w:styleId="27">
    <w:name w:val="本文 2 (文字)"/>
    <w:basedOn w:val="a0"/>
    <w:link w:val="26"/>
    <w:rsid w:val="00FF2D4C"/>
    <w:rPr>
      <w:rFonts w:ascii="Times New Roman" w:eastAsia="SimSun" w:hAnsi="Times New Roman"/>
      <w:sz w:val="22"/>
      <w:lang w:eastAsia="en-US"/>
    </w:rPr>
  </w:style>
  <w:style w:type="character" w:styleId="afc">
    <w:name w:val="FollowedHyperlink"/>
    <w:rsid w:val="00FF2D4C"/>
    <w:rPr>
      <w:color w:val="800080"/>
      <w:kern w:val="2"/>
      <w:u w:val="single"/>
      <w:lang w:val="en-GB" w:eastAsia="zh-CN" w:bidi="ar-SA"/>
    </w:rPr>
  </w:style>
  <w:style w:type="table" w:styleId="afd">
    <w:name w:val="Table Grid"/>
    <w:basedOn w:val="a1"/>
    <w:rsid w:val="00FF2D4C"/>
    <w:pPr>
      <w:widowControl w:val="0"/>
      <w:autoSpaceDE w:val="0"/>
      <w:autoSpaceDN w:val="0"/>
      <w:adjustRightIn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
    <w:qFormat/>
    <w:rsid w:val="00FF2D4C"/>
    <w:pPr>
      <w:keepNext/>
      <w:overflowPunct/>
      <w:snapToGrid w:val="0"/>
      <w:spacing w:after="120"/>
      <w:jc w:val="center"/>
      <w:textAlignment w:val="auto"/>
    </w:pPr>
    <w:rPr>
      <w:rFonts w:eastAsia="SimSun"/>
      <w:sz w:val="22"/>
      <w:szCs w:val="22"/>
      <w:lang w:val="en-US" w:eastAsia="en-US"/>
    </w:rPr>
  </w:style>
  <w:style w:type="paragraph" w:customStyle="1" w:styleId="Eqn">
    <w:name w:val="Eqn"/>
    <w:basedOn w:val="a"/>
    <w:qFormat/>
    <w:rsid w:val="00FF2D4C"/>
    <w:pPr>
      <w:tabs>
        <w:tab w:val="center" w:pos="4608"/>
        <w:tab w:val="right" w:pos="9216"/>
      </w:tabs>
      <w:overflowPunct/>
      <w:snapToGrid w:val="0"/>
      <w:spacing w:after="120"/>
      <w:jc w:val="both"/>
      <w:textAlignment w:val="auto"/>
    </w:pPr>
    <w:rPr>
      <w:rFonts w:eastAsia="SimSun"/>
      <w:sz w:val="22"/>
      <w:szCs w:val="22"/>
      <w:lang w:val="en-US"/>
    </w:rPr>
  </w:style>
  <w:style w:type="paragraph" w:customStyle="1" w:styleId="tablecell">
    <w:name w:val="tablecell"/>
    <w:basedOn w:val="a"/>
    <w:qFormat/>
    <w:rsid w:val="00FF2D4C"/>
    <w:pPr>
      <w:overflowPunct/>
      <w:snapToGrid w:val="0"/>
      <w:spacing w:before="20" w:after="20"/>
      <w:textAlignment w:val="auto"/>
    </w:pPr>
    <w:rPr>
      <w:rFonts w:eastAsia="SimSun"/>
      <w:sz w:val="22"/>
      <w:szCs w:val="22"/>
      <w:lang w:val="en-US" w:eastAsia="en-US"/>
    </w:rPr>
  </w:style>
  <w:style w:type="character" w:customStyle="1" w:styleId="a5">
    <w:name w:val="ヘッダー (文字)"/>
    <w:link w:val="a4"/>
    <w:rsid w:val="00FF2D4C"/>
    <w:rPr>
      <w:rFonts w:ascii="Arial" w:eastAsia="ＭＳ 明朝" w:hAnsi="Arial"/>
      <w:b/>
      <w:noProof/>
      <w:sz w:val="18"/>
      <w:lang w:eastAsia="ja-JP"/>
    </w:rPr>
  </w:style>
  <w:style w:type="character" w:customStyle="1" w:styleId="ab">
    <w:name w:val="フッター (文字)"/>
    <w:link w:val="aa"/>
    <w:rsid w:val="00FF2D4C"/>
    <w:rPr>
      <w:rFonts w:ascii="Arial" w:eastAsia="ＭＳ 明朝" w:hAnsi="Arial"/>
      <w:b/>
      <w:i/>
      <w:noProof/>
      <w:sz w:val="18"/>
      <w:lang w:eastAsia="ja-JP"/>
    </w:rPr>
  </w:style>
  <w:style w:type="paragraph" w:customStyle="1" w:styleId="tablecol">
    <w:name w:val="tablecol"/>
    <w:basedOn w:val="tablecell"/>
    <w:qFormat/>
    <w:rsid w:val="00FF2D4C"/>
    <w:pPr>
      <w:jc w:val="center"/>
    </w:pPr>
    <w:rPr>
      <w:b/>
    </w:rPr>
  </w:style>
  <w:style w:type="paragraph" w:customStyle="1" w:styleId="MTDisplayEquation">
    <w:name w:val="MTDisplayEquation"/>
    <w:basedOn w:val="a"/>
    <w:next w:val="a"/>
    <w:link w:val="MTDisplayEquationChar"/>
    <w:rsid w:val="00FF2D4C"/>
    <w:pPr>
      <w:tabs>
        <w:tab w:val="center" w:pos="4660"/>
        <w:tab w:val="right" w:pos="9320"/>
      </w:tabs>
      <w:overflowPunct/>
      <w:snapToGrid w:val="0"/>
      <w:spacing w:after="120"/>
      <w:jc w:val="both"/>
      <w:textAlignment w:val="auto"/>
    </w:pPr>
    <w:rPr>
      <w:rFonts w:eastAsia="SimSun"/>
      <w:kern w:val="2"/>
      <w:sz w:val="24"/>
      <w:lang w:eastAsia="en-US"/>
    </w:rPr>
  </w:style>
  <w:style w:type="character" w:customStyle="1" w:styleId="MTDisplayEquationChar">
    <w:name w:val="MTDisplayEquation Char"/>
    <w:link w:val="MTDisplayEquation"/>
    <w:rsid w:val="00FF2D4C"/>
    <w:rPr>
      <w:rFonts w:ascii="Times New Roman" w:eastAsia="SimSun" w:hAnsi="Times New Roman"/>
      <w:kern w:val="2"/>
      <w:sz w:val="24"/>
      <w:lang w:val="en-GB" w:eastAsia="en-US"/>
    </w:rPr>
  </w:style>
  <w:style w:type="character" w:customStyle="1" w:styleId="ad">
    <w:name w:val="リスト段落 (文字)"/>
    <w:aliases w:val="- Bullets (文字),목록 단락 (文字)"/>
    <w:link w:val="ac"/>
    <w:uiPriority w:val="34"/>
    <w:qFormat/>
    <w:rsid w:val="00FF2D4C"/>
    <w:rPr>
      <w:rFonts w:ascii="Times New Roman" w:eastAsia="Times New Roman" w:hAnsi="Times New Roman"/>
      <w:sz w:val="24"/>
      <w:szCs w:val="24"/>
    </w:rPr>
  </w:style>
  <w:style w:type="paragraph" w:customStyle="1" w:styleId="enumlev1">
    <w:name w:val="enumlev1"/>
    <w:basedOn w:val="a"/>
    <w:link w:val="enumlev1Char"/>
    <w:qFormat/>
    <w:rsid w:val="00FF2D4C"/>
    <w:pPr>
      <w:tabs>
        <w:tab w:val="left" w:pos="1134"/>
        <w:tab w:val="left" w:pos="1871"/>
        <w:tab w:val="left" w:pos="2608"/>
        <w:tab w:val="left" w:pos="3345"/>
      </w:tabs>
      <w:spacing w:before="80" w:after="0"/>
      <w:ind w:left="1134" w:hanging="1134"/>
    </w:pPr>
    <w:rPr>
      <w:rFonts w:eastAsia="SimSun"/>
      <w:sz w:val="24"/>
      <w:lang w:eastAsia="en-US"/>
    </w:rPr>
  </w:style>
  <w:style w:type="character" w:customStyle="1" w:styleId="enumlev1Char">
    <w:name w:val="enumlev1 Char"/>
    <w:link w:val="enumlev1"/>
    <w:qFormat/>
    <w:locked/>
    <w:rsid w:val="00FF2D4C"/>
    <w:rPr>
      <w:rFonts w:ascii="Times New Roman" w:eastAsia="SimSun" w:hAnsi="Times New Roman"/>
      <w:sz w:val="24"/>
      <w:lang w:val="en-GB" w:eastAsia="en-US"/>
    </w:rPr>
  </w:style>
  <w:style w:type="table" w:styleId="afe">
    <w:name w:val="Table Theme"/>
    <w:basedOn w:val="a1"/>
    <w:rsid w:val="00FF2D4C"/>
    <w:pPr>
      <w:autoSpaceDE w:val="0"/>
      <w:autoSpaceDN w:val="0"/>
      <w:adjustRightInd w:val="0"/>
      <w:snapToGri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Placeholder Text"/>
    <w:basedOn w:val="a0"/>
    <w:uiPriority w:val="99"/>
    <w:semiHidden/>
    <w:rsid w:val="00FF2D4C"/>
    <w:rPr>
      <w:color w:val="808080"/>
    </w:rPr>
  </w:style>
  <w:style w:type="character" w:styleId="aff0">
    <w:name w:val="page number"/>
    <w:basedOn w:val="a0"/>
    <w:uiPriority w:val="99"/>
    <w:semiHidden/>
    <w:unhideWhenUsed/>
    <w:rsid w:val="005B627E"/>
  </w:style>
  <w:style w:type="character" w:customStyle="1" w:styleId="B1Char1">
    <w:name w:val="B1 Char1"/>
    <w:link w:val="B1"/>
    <w:qFormat/>
    <w:rsid w:val="00B43792"/>
    <w:rPr>
      <w:rFonts w:ascii="Times New Roman" w:eastAsia="ＭＳ 明朝" w:hAnsi="Times New Roman"/>
      <w:lang w:val="en-GB" w:eastAsia="ja-JP"/>
    </w:rPr>
  </w:style>
  <w:style w:type="character" w:customStyle="1" w:styleId="EditorsNoteChar">
    <w:name w:val="Editor's Note Char"/>
    <w:aliases w:val="EN Char"/>
    <w:link w:val="EditorsNote"/>
    <w:rsid w:val="00B43792"/>
    <w:rPr>
      <w:rFonts w:ascii="Times New Roman" w:eastAsia="ＭＳ 明朝" w:hAnsi="Times New Roman"/>
      <w:color w:val="FF0000"/>
      <w:lang w:val="en-GB" w:eastAsia="ja-JP"/>
    </w:rPr>
  </w:style>
  <w:style w:type="character" w:customStyle="1" w:styleId="B2Char">
    <w:name w:val="B2 Char"/>
    <w:link w:val="B2"/>
    <w:qFormat/>
    <w:rsid w:val="00B43792"/>
    <w:rPr>
      <w:rFonts w:ascii="Times New Roman" w:eastAsia="ＭＳ 明朝" w:hAnsi="Times New Roman"/>
      <w:lang w:val="en-GB" w:eastAsia="ja-JP"/>
    </w:rPr>
  </w:style>
  <w:style w:type="character" w:customStyle="1" w:styleId="B3Char2">
    <w:name w:val="B3 Char2"/>
    <w:link w:val="B3"/>
    <w:qFormat/>
    <w:rsid w:val="00B43792"/>
    <w:rPr>
      <w:rFonts w:ascii="Times New Roman" w:eastAsia="ＭＳ 明朝" w:hAnsi="Times New Roman"/>
      <w:lang w:val="en-GB" w:eastAsia="ja-JP"/>
    </w:rPr>
  </w:style>
  <w:style w:type="character" w:customStyle="1" w:styleId="B4Char">
    <w:name w:val="B4 Char"/>
    <w:link w:val="B4"/>
    <w:qFormat/>
    <w:rsid w:val="00B43792"/>
    <w:rPr>
      <w:rFonts w:ascii="Times New Roman" w:eastAsia="ＭＳ 明朝" w:hAnsi="Times New Roman"/>
      <w:lang w:val="en-GB" w:eastAsia="ja-JP"/>
    </w:rPr>
  </w:style>
  <w:style w:type="character" w:customStyle="1" w:styleId="B5Char">
    <w:name w:val="B5 Char"/>
    <w:link w:val="B5"/>
    <w:qFormat/>
    <w:rsid w:val="00B43792"/>
    <w:rPr>
      <w:rFonts w:ascii="Times New Roman" w:eastAsia="ＭＳ 明朝" w:hAnsi="Times New Roman"/>
      <w:lang w:val="en-GB" w:eastAsia="ja-JP"/>
    </w:rPr>
  </w:style>
  <w:style w:type="paragraph" w:styleId="aff1">
    <w:name w:val="Date"/>
    <w:basedOn w:val="a"/>
    <w:next w:val="a"/>
    <w:link w:val="aff2"/>
    <w:uiPriority w:val="99"/>
    <w:unhideWhenUsed/>
    <w:rsid w:val="006F3155"/>
  </w:style>
  <w:style w:type="character" w:customStyle="1" w:styleId="aff2">
    <w:name w:val="日付 (文字)"/>
    <w:basedOn w:val="a0"/>
    <w:link w:val="aff1"/>
    <w:uiPriority w:val="99"/>
    <w:rsid w:val="006F3155"/>
    <w:rPr>
      <w:rFonts w:ascii="Times New Roman" w:hAnsi="Times New Roman"/>
      <w:lang w:val="en-GB" w:eastAsia="en-JM"/>
    </w:rPr>
  </w:style>
  <w:style w:type="paragraph" w:customStyle="1" w:styleId="Doc-title">
    <w:name w:val="Doc-title"/>
    <w:basedOn w:val="a"/>
    <w:next w:val="Doc-text2"/>
    <w:link w:val="Doc-titleChar"/>
    <w:qFormat/>
    <w:rsid w:val="00B33A57"/>
    <w:pPr>
      <w:overflowPunct/>
      <w:autoSpaceDE/>
      <w:autoSpaceDN/>
      <w:adjustRightInd/>
      <w:spacing w:before="60" w:after="0"/>
      <w:ind w:left="1259" w:hanging="1259"/>
      <w:textAlignment w:val="auto"/>
    </w:pPr>
    <w:rPr>
      <w:rFonts w:ascii="Arial" w:hAnsi="Arial"/>
      <w:noProof/>
      <w:szCs w:val="24"/>
      <w:lang w:eastAsia="en-GB"/>
    </w:rPr>
  </w:style>
  <w:style w:type="paragraph" w:customStyle="1" w:styleId="Doc-text2">
    <w:name w:val="Doc-text2"/>
    <w:basedOn w:val="a"/>
    <w:link w:val="Doc-text2Char"/>
    <w:qFormat/>
    <w:rsid w:val="00B33A5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B33A57"/>
    <w:rPr>
      <w:rFonts w:ascii="Arial" w:eastAsia="ＭＳ 明朝" w:hAnsi="Arial"/>
      <w:szCs w:val="24"/>
      <w:lang w:val="en-GB" w:eastAsia="en-GB"/>
    </w:rPr>
  </w:style>
  <w:style w:type="character" w:customStyle="1" w:styleId="Doc-titleChar">
    <w:name w:val="Doc-title Char"/>
    <w:link w:val="Doc-title"/>
    <w:rsid w:val="00B33A57"/>
    <w:rPr>
      <w:rFonts w:ascii="Arial" w:eastAsia="ＭＳ 明朝" w:hAnsi="Arial"/>
      <w:noProof/>
      <w:szCs w:val="24"/>
      <w:lang w:val="en-GB" w:eastAsia="en-GB"/>
    </w:rPr>
  </w:style>
  <w:style w:type="paragraph" w:customStyle="1" w:styleId="Comments">
    <w:name w:val="Comments"/>
    <w:basedOn w:val="a"/>
    <w:link w:val="CommentsChar"/>
    <w:qFormat/>
    <w:rsid w:val="00B33A57"/>
    <w:pPr>
      <w:overflowPunct/>
      <w:autoSpaceDE/>
      <w:autoSpaceDN/>
      <w:adjustRightInd/>
      <w:spacing w:before="40" w:after="0"/>
      <w:textAlignment w:val="auto"/>
    </w:pPr>
    <w:rPr>
      <w:rFonts w:ascii="Arial" w:hAnsi="Arial"/>
      <w:i/>
      <w:noProof/>
      <w:sz w:val="18"/>
      <w:szCs w:val="24"/>
      <w:lang w:eastAsia="en-GB"/>
    </w:rPr>
  </w:style>
  <w:style w:type="character" w:customStyle="1" w:styleId="CommentsChar">
    <w:name w:val="Comments Char"/>
    <w:link w:val="Comments"/>
    <w:rsid w:val="00B33A57"/>
    <w:rPr>
      <w:rFonts w:ascii="Arial" w:eastAsia="ＭＳ 明朝" w:hAnsi="Arial"/>
      <w:i/>
      <w:noProof/>
      <w:sz w:val="18"/>
      <w:szCs w:val="24"/>
      <w:lang w:val="en-GB" w:eastAsia="en-GB"/>
    </w:rPr>
  </w:style>
  <w:style w:type="paragraph" w:customStyle="1" w:styleId="EmailDiscussion">
    <w:name w:val="EmailDiscussion"/>
    <w:basedOn w:val="a"/>
    <w:next w:val="EmailDiscussion2"/>
    <w:link w:val="EmailDiscussionChar"/>
    <w:rsid w:val="00B33A57"/>
    <w:pPr>
      <w:numPr>
        <w:numId w:val="16"/>
      </w:numPr>
      <w:overflowPunct/>
      <w:autoSpaceDE/>
      <w:autoSpaceDN/>
      <w:adjustRightInd/>
      <w:spacing w:before="40" w:after="0"/>
      <w:textAlignment w:val="auto"/>
    </w:pPr>
    <w:rPr>
      <w:rFonts w:ascii="Arial" w:hAnsi="Arial"/>
      <w:b/>
      <w:szCs w:val="24"/>
      <w:lang w:eastAsia="en-GB"/>
    </w:rPr>
  </w:style>
  <w:style w:type="character" w:customStyle="1" w:styleId="EmailDiscussionChar">
    <w:name w:val="EmailDiscussion Char"/>
    <w:link w:val="EmailDiscussion"/>
    <w:rsid w:val="00B33A57"/>
    <w:rPr>
      <w:rFonts w:ascii="Arial" w:eastAsia="ＭＳ 明朝" w:hAnsi="Arial"/>
      <w:b/>
      <w:szCs w:val="24"/>
      <w:lang w:val="en-GB" w:eastAsia="en-GB"/>
    </w:rPr>
  </w:style>
  <w:style w:type="paragraph" w:customStyle="1" w:styleId="EmailDiscussion2">
    <w:name w:val="EmailDiscussion2"/>
    <w:basedOn w:val="Doc-text2"/>
    <w:qFormat/>
    <w:rsid w:val="00B33A57"/>
  </w:style>
  <w:style w:type="character" w:customStyle="1" w:styleId="TALCar">
    <w:name w:val="TAL Car"/>
    <w:link w:val="TAL"/>
    <w:qFormat/>
    <w:rsid w:val="00BF680B"/>
    <w:rPr>
      <w:rFonts w:ascii="Arial" w:eastAsia="ＭＳ 明朝" w:hAnsi="Arial"/>
      <w:sz w:val="18"/>
      <w:lang w:val="en-GB" w:eastAsia="ja-JP"/>
    </w:rPr>
  </w:style>
  <w:style w:type="character" w:customStyle="1" w:styleId="NOChar">
    <w:name w:val="NO Char"/>
    <w:link w:val="NO"/>
    <w:qFormat/>
    <w:rsid w:val="007C6D0D"/>
    <w:rPr>
      <w:rFonts w:ascii="Times New Roman" w:eastAsia="ＭＳ 明朝" w:hAnsi="Times New Roman"/>
      <w:lang w:val="en-GB" w:eastAsia="ja-JP"/>
    </w:rPr>
  </w:style>
  <w:style w:type="character" w:customStyle="1" w:styleId="50">
    <w:name w:val="見出し 5 (文字)"/>
    <w:link w:val="5"/>
    <w:rsid w:val="000C5D32"/>
    <w:rPr>
      <w:rFonts w:ascii="Arial" w:eastAsia="ＭＳ 明朝" w:hAnsi="Arial"/>
      <w:sz w:val="22"/>
      <w:lang w:val="en-GB" w:eastAsia="ja-JP"/>
    </w:rPr>
  </w:style>
  <w:style w:type="character" w:customStyle="1" w:styleId="TACChar">
    <w:name w:val="TAC Char"/>
    <w:link w:val="TAC"/>
    <w:qFormat/>
    <w:rsid w:val="003B2A19"/>
    <w:rPr>
      <w:rFonts w:ascii="Arial" w:eastAsia="ＭＳ 明朝" w:hAnsi="Arial"/>
      <w:sz w:val="18"/>
      <w:lang w:val="en-GB" w:eastAsia="ja-JP"/>
    </w:rPr>
  </w:style>
  <w:style w:type="character" w:customStyle="1" w:styleId="THChar">
    <w:name w:val="TH Char"/>
    <w:link w:val="TH"/>
    <w:qFormat/>
    <w:rsid w:val="003B2A19"/>
    <w:rPr>
      <w:rFonts w:ascii="Arial" w:eastAsia="ＭＳ 明朝" w:hAnsi="Arial"/>
      <w:b/>
      <w:lang w:val="en-GB" w:eastAsia="ja-JP"/>
    </w:rPr>
  </w:style>
  <w:style w:type="character" w:customStyle="1" w:styleId="TAHCar">
    <w:name w:val="TAH Car"/>
    <w:link w:val="TAH"/>
    <w:qFormat/>
    <w:rsid w:val="003B2A19"/>
    <w:rPr>
      <w:rFonts w:ascii="Arial" w:eastAsia="ＭＳ 明朝" w:hAnsi="Arial"/>
      <w:b/>
      <w:sz w:val="18"/>
      <w:lang w:val="en-GB" w:eastAsia="ja-JP"/>
    </w:rPr>
  </w:style>
  <w:style w:type="paragraph" w:customStyle="1" w:styleId="Guidance">
    <w:name w:val="Guidance"/>
    <w:basedOn w:val="a"/>
    <w:link w:val="GuidanceChar"/>
    <w:rsid w:val="00D80AE3"/>
    <w:rPr>
      <w:rFonts w:eastAsia="Times New Roman"/>
      <w:i/>
      <w:color w:val="0000FF"/>
      <w:lang w:eastAsia="en-GB"/>
    </w:rPr>
  </w:style>
  <w:style w:type="character" w:customStyle="1" w:styleId="GuidanceChar">
    <w:name w:val="Guidance Char"/>
    <w:link w:val="Guidance"/>
    <w:rsid w:val="00D80AE3"/>
    <w:rPr>
      <w:rFonts w:ascii="Times New Roman" w:eastAsia="Times New Roman" w:hAnsi="Times New Roman"/>
      <w:i/>
      <w:color w:val="0000FF"/>
      <w:lang w:val="en-GB" w:eastAsia="en-GB"/>
    </w:rPr>
  </w:style>
  <w:style w:type="character" w:customStyle="1" w:styleId="30">
    <w:name w:val="見出し 3 (文字)"/>
    <w:basedOn w:val="a0"/>
    <w:link w:val="3"/>
    <w:rsid w:val="00866B7C"/>
    <w:rPr>
      <w:rFonts w:ascii="Arial" w:eastAsia="ＭＳ 明朝" w:hAnsi="Arial"/>
      <w:sz w:val="28"/>
      <w:lang w:val="en-GB" w:eastAsia="ja-JP"/>
    </w:rPr>
  </w:style>
  <w:style w:type="character" w:styleId="aff3">
    <w:name w:val="Unresolved Mention"/>
    <w:basedOn w:val="a0"/>
    <w:uiPriority w:val="99"/>
    <w:semiHidden/>
    <w:unhideWhenUsed/>
    <w:rsid w:val="00AC037E"/>
    <w:rPr>
      <w:color w:val="605E5C"/>
      <w:shd w:val="clear" w:color="auto" w:fill="E1DFDD"/>
    </w:rPr>
  </w:style>
  <w:style w:type="character" w:customStyle="1" w:styleId="B1Char">
    <w:name w:val="B1 Char"/>
    <w:qFormat/>
    <w:rsid w:val="00BA068D"/>
    <w:rPr>
      <w:rFonts w:eastAsia="Times New Roman"/>
      <w:lang w:val="en-GB"/>
    </w:rPr>
  </w:style>
  <w:style w:type="character" w:customStyle="1" w:styleId="TANChar">
    <w:name w:val="TAN Char"/>
    <w:link w:val="TAN"/>
    <w:qFormat/>
    <w:rsid w:val="00E00234"/>
    <w:rPr>
      <w:rFonts w:ascii="Arial" w:eastAsia="ＭＳ 明朝" w:hAnsi="Arial"/>
      <w:sz w:val="18"/>
      <w:lang w:val="en-GB" w:eastAsia="ja-JP"/>
    </w:rPr>
  </w:style>
  <w:style w:type="character" w:customStyle="1" w:styleId="PLChar">
    <w:name w:val="PL Char"/>
    <w:link w:val="PL"/>
    <w:qFormat/>
    <w:rsid w:val="00E00234"/>
    <w:rPr>
      <w:rFonts w:ascii="Courier New" w:eastAsia="ＭＳ 明朝" w:hAnsi="Courier New"/>
      <w:noProof/>
      <w:sz w:val="16"/>
      <w:lang w:eastAsia="ja-JP"/>
    </w:rPr>
  </w:style>
  <w:style w:type="character" w:customStyle="1" w:styleId="20">
    <w:name w:val="見出し 2 (文字)"/>
    <w:basedOn w:val="a0"/>
    <w:link w:val="2"/>
    <w:rsid w:val="00B97039"/>
    <w:rPr>
      <w:rFonts w:ascii="Arial" w:eastAsia="ＭＳ 明朝" w:hAnsi="Arial"/>
      <w:sz w:val="32"/>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12329">
      <w:bodyDiv w:val="1"/>
      <w:marLeft w:val="0"/>
      <w:marRight w:val="0"/>
      <w:marTop w:val="0"/>
      <w:marBottom w:val="0"/>
      <w:divBdr>
        <w:top w:val="none" w:sz="0" w:space="0" w:color="auto"/>
        <w:left w:val="none" w:sz="0" w:space="0" w:color="auto"/>
        <w:bottom w:val="none" w:sz="0" w:space="0" w:color="auto"/>
        <w:right w:val="none" w:sz="0" w:space="0" w:color="auto"/>
      </w:divBdr>
    </w:div>
    <w:div w:id="85271335">
      <w:bodyDiv w:val="1"/>
      <w:marLeft w:val="0"/>
      <w:marRight w:val="0"/>
      <w:marTop w:val="0"/>
      <w:marBottom w:val="0"/>
      <w:divBdr>
        <w:top w:val="none" w:sz="0" w:space="0" w:color="auto"/>
        <w:left w:val="none" w:sz="0" w:space="0" w:color="auto"/>
        <w:bottom w:val="none" w:sz="0" w:space="0" w:color="auto"/>
        <w:right w:val="none" w:sz="0" w:space="0" w:color="auto"/>
      </w:divBdr>
      <w:divsChild>
        <w:div w:id="1389377609">
          <w:marLeft w:val="1800"/>
          <w:marRight w:val="0"/>
          <w:marTop w:val="0"/>
          <w:marBottom w:val="0"/>
          <w:divBdr>
            <w:top w:val="none" w:sz="0" w:space="0" w:color="auto"/>
            <w:left w:val="none" w:sz="0" w:space="0" w:color="auto"/>
            <w:bottom w:val="none" w:sz="0" w:space="0" w:color="auto"/>
            <w:right w:val="none" w:sz="0" w:space="0" w:color="auto"/>
          </w:divBdr>
        </w:div>
        <w:div w:id="1771924350">
          <w:marLeft w:val="1080"/>
          <w:marRight w:val="0"/>
          <w:marTop w:val="100"/>
          <w:marBottom w:val="0"/>
          <w:divBdr>
            <w:top w:val="none" w:sz="0" w:space="0" w:color="auto"/>
            <w:left w:val="none" w:sz="0" w:space="0" w:color="auto"/>
            <w:bottom w:val="none" w:sz="0" w:space="0" w:color="auto"/>
            <w:right w:val="none" w:sz="0" w:space="0" w:color="auto"/>
          </w:divBdr>
        </w:div>
        <w:div w:id="1116799813">
          <w:marLeft w:val="1800"/>
          <w:marRight w:val="0"/>
          <w:marTop w:val="100"/>
          <w:marBottom w:val="0"/>
          <w:divBdr>
            <w:top w:val="none" w:sz="0" w:space="0" w:color="auto"/>
            <w:left w:val="none" w:sz="0" w:space="0" w:color="auto"/>
            <w:bottom w:val="none" w:sz="0" w:space="0" w:color="auto"/>
            <w:right w:val="none" w:sz="0" w:space="0" w:color="auto"/>
          </w:divBdr>
        </w:div>
        <w:div w:id="1239553623">
          <w:marLeft w:val="1800"/>
          <w:marRight w:val="0"/>
          <w:marTop w:val="100"/>
          <w:marBottom w:val="0"/>
          <w:divBdr>
            <w:top w:val="none" w:sz="0" w:space="0" w:color="auto"/>
            <w:left w:val="none" w:sz="0" w:space="0" w:color="auto"/>
            <w:bottom w:val="none" w:sz="0" w:space="0" w:color="auto"/>
            <w:right w:val="none" w:sz="0" w:space="0" w:color="auto"/>
          </w:divBdr>
        </w:div>
      </w:divsChild>
    </w:div>
    <w:div w:id="97525631">
      <w:bodyDiv w:val="1"/>
      <w:marLeft w:val="0"/>
      <w:marRight w:val="0"/>
      <w:marTop w:val="0"/>
      <w:marBottom w:val="0"/>
      <w:divBdr>
        <w:top w:val="none" w:sz="0" w:space="0" w:color="auto"/>
        <w:left w:val="none" w:sz="0" w:space="0" w:color="auto"/>
        <w:bottom w:val="none" w:sz="0" w:space="0" w:color="auto"/>
        <w:right w:val="none" w:sz="0" w:space="0" w:color="auto"/>
      </w:divBdr>
    </w:div>
    <w:div w:id="103549052">
      <w:bodyDiv w:val="1"/>
      <w:marLeft w:val="0"/>
      <w:marRight w:val="0"/>
      <w:marTop w:val="0"/>
      <w:marBottom w:val="0"/>
      <w:divBdr>
        <w:top w:val="none" w:sz="0" w:space="0" w:color="auto"/>
        <w:left w:val="none" w:sz="0" w:space="0" w:color="auto"/>
        <w:bottom w:val="none" w:sz="0" w:space="0" w:color="auto"/>
        <w:right w:val="none" w:sz="0" w:space="0" w:color="auto"/>
      </w:divBdr>
      <w:divsChild>
        <w:div w:id="1879705189">
          <w:marLeft w:val="1080"/>
          <w:marRight w:val="0"/>
          <w:marTop w:val="0"/>
          <w:marBottom w:val="0"/>
          <w:divBdr>
            <w:top w:val="none" w:sz="0" w:space="0" w:color="auto"/>
            <w:left w:val="none" w:sz="0" w:space="0" w:color="auto"/>
            <w:bottom w:val="none" w:sz="0" w:space="0" w:color="auto"/>
            <w:right w:val="none" w:sz="0" w:space="0" w:color="auto"/>
          </w:divBdr>
        </w:div>
        <w:div w:id="1934971904">
          <w:marLeft w:val="1080"/>
          <w:marRight w:val="0"/>
          <w:marTop w:val="0"/>
          <w:marBottom w:val="0"/>
          <w:divBdr>
            <w:top w:val="none" w:sz="0" w:space="0" w:color="auto"/>
            <w:left w:val="none" w:sz="0" w:space="0" w:color="auto"/>
            <w:bottom w:val="none" w:sz="0" w:space="0" w:color="auto"/>
            <w:right w:val="none" w:sz="0" w:space="0" w:color="auto"/>
          </w:divBdr>
        </w:div>
        <w:div w:id="242759494">
          <w:marLeft w:val="1080"/>
          <w:marRight w:val="0"/>
          <w:marTop w:val="0"/>
          <w:marBottom w:val="0"/>
          <w:divBdr>
            <w:top w:val="none" w:sz="0" w:space="0" w:color="auto"/>
            <w:left w:val="none" w:sz="0" w:space="0" w:color="auto"/>
            <w:bottom w:val="none" w:sz="0" w:space="0" w:color="auto"/>
            <w:right w:val="none" w:sz="0" w:space="0" w:color="auto"/>
          </w:divBdr>
        </w:div>
      </w:divsChild>
    </w:div>
    <w:div w:id="209147086">
      <w:bodyDiv w:val="1"/>
      <w:marLeft w:val="0"/>
      <w:marRight w:val="0"/>
      <w:marTop w:val="0"/>
      <w:marBottom w:val="0"/>
      <w:divBdr>
        <w:top w:val="none" w:sz="0" w:space="0" w:color="auto"/>
        <w:left w:val="none" w:sz="0" w:space="0" w:color="auto"/>
        <w:bottom w:val="none" w:sz="0" w:space="0" w:color="auto"/>
        <w:right w:val="none" w:sz="0" w:space="0" w:color="auto"/>
      </w:divBdr>
      <w:divsChild>
        <w:div w:id="1679229278">
          <w:marLeft w:val="360"/>
          <w:marRight w:val="0"/>
          <w:marTop w:val="0"/>
          <w:marBottom w:val="0"/>
          <w:divBdr>
            <w:top w:val="none" w:sz="0" w:space="0" w:color="auto"/>
            <w:left w:val="none" w:sz="0" w:space="0" w:color="auto"/>
            <w:bottom w:val="none" w:sz="0" w:space="0" w:color="auto"/>
            <w:right w:val="none" w:sz="0" w:space="0" w:color="auto"/>
          </w:divBdr>
        </w:div>
      </w:divsChild>
    </w:div>
    <w:div w:id="215163858">
      <w:bodyDiv w:val="1"/>
      <w:marLeft w:val="0"/>
      <w:marRight w:val="0"/>
      <w:marTop w:val="0"/>
      <w:marBottom w:val="0"/>
      <w:divBdr>
        <w:top w:val="none" w:sz="0" w:space="0" w:color="auto"/>
        <w:left w:val="none" w:sz="0" w:space="0" w:color="auto"/>
        <w:bottom w:val="none" w:sz="0" w:space="0" w:color="auto"/>
        <w:right w:val="none" w:sz="0" w:space="0" w:color="auto"/>
      </w:divBdr>
      <w:divsChild>
        <w:div w:id="733429247">
          <w:marLeft w:val="360"/>
          <w:marRight w:val="0"/>
          <w:marTop w:val="0"/>
          <w:marBottom w:val="0"/>
          <w:divBdr>
            <w:top w:val="none" w:sz="0" w:space="0" w:color="auto"/>
            <w:left w:val="none" w:sz="0" w:space="0" w:color="auto"/>
            <w:bottom w:val="none" w:sz="0" w:space="0" w:color="auto"/>
            <w:right w:val="none" w:sz="0" w:space="0" w:color="auto"/>
          </w:divBdr>
        </w:div>
      </w:divsChild>
    </w:div>
    <w:div w:id="255675669">
      <w:bodyDiv w:val="1"/>
      <w:marLeft w:val="0"/>
      <w:marRight w:val="0"/>
      <w:marTop w:val="0"/>
      <w:marBottom w:val="0"/>
      <w:divBdr>
        <w:top w:val="none" w:sz="0" w:space="0" w:color="auto"/>
        <w:left w:val="none" w:sz="0" w:space="0" w:color="auto"/>
        <w:bottom w:val="none" w:sz="0" w:space="0" w:color="auto"/>
        <w:right w:val="none" w:sz="0" w:space="0" w:color="auto"/>
      </w:divBdr>
    </w:div>
    <w:div w:id="313949845">
      <w:bodyDiv w:val="1"/>
      <w:marLeft w:val="0"/>
      <w:marRight w:val="0"/>
      <w:marTop w:val="0"/>
      <w:marBottom w:val="0"/>
      <w:divBdr>
        <w:top w:val="none" w:sz="0" w:space="0" w:color="auto"/>
        <w:left w:val="none" w:sz="0" w:space="0" w:color="auto"/>
        <w:bottom w:val="none" w:sz="0" w:space="0" w:color="auto"/>
        <w:right w:val="none" w:sz="0" w:space="0" w:color="auto"/>
      </w:divBdr>
      <w:divsChild>
        <w:div w:id="963541300">
          <w:marLeft w:val="2405"/>
          <w:marRight w:val="0"/>
          <w:marTop w:val="0"/>
          <w:marBottom w:val="0"/>
          <w:divBdr>
            <w:top w:val="none" w:sz="0" w:space="0" w:color="auto"/>
            <w:left w:val="none" w:sz="0" w:space="0" w:color="auto"/>
            <w:bottom w:val="none" w:sz="0" w:space="0" w:color="auto"/>
            <w:right w:val="none" w:sz="0" w:space="0" w:color="auto"/>
          </w:divBdr>
        </w:div>
        <w:div w:id="1310399047">
          <w:marLeft w:val="2405"/>
          <w:marRight w:val="0"/>
          <w:marTop w:val="0"/>
          <w:marBottom w:val="0"/>
          <w:divBdr>
            <w:top w:val="none" w:sz="0" w:space="0" w:color="auto"/>
            <w:left w:val="none" w:sz="0" w:space="0" w:color="auto"/>
            <w:bottom w:val="none" w:sz="0" w:space="0" w:color="auto"/>
            <w:right w:val="none" w:sz="0" w:space="0" w:color="auto"/>
          </w:divBdr>
        </w:div>
        <w:div w:id="1946301172">
          <w:marLeft w:val="2405"/>
          <w:marRight w:val="0"/>
          <w:marTop w:val="0"/>
          <w:marBottom w:val="0"/>
          <w:divBdr>
            <w:top w:val="none" w:sz="0" w:space="0" w:color="auto"/>
            <w:left w:val="none" w:sz="0" w:space="0" w:color="auto"/>
            <w:bottom w:val="none" w:sz="0" w:space="0" w:color="auto"/>
            <w:right w:val="none" w:sz="0" w:space="0" w:color="auto"/>
          </w:divBdr>
        </w:div>
        <w:div w:id="1813979359">
          <w:marLeft w:val="2405"/>
          <w:marRight w:val="0"/>
          <w:marTop w:val="0"/>
          <w:marBottom w:val="0"/>
          <w:divBdr>
            <w:top w:val="none" w:sz="0" w:space="0" w:color="auto"/>
            <w:left w:val="none" w:sz="0" w:space="0" w:color="auto"/>
            <w:bottom w:val="none" w:sz="0" w:space="0" w:color="auto"/>
            <w:right w:val="none" w:sz="0" w:space="0" w:color="auto"/>
          </w:divBdr>
        </w:div>
        <w:div w:id="59057986">
          <w:marLeft w:val="2405"/>
          <w:marRight w:val="0"/>
          <w:marTop w:val="0"/>
          <w:marBottom w:val="0"/>
          <w:divBdr>
            <w:top w:val="none" w:sz="0" w:space="0" w:color="auto"/>
            <w:left w:val="none" w:sz="0" w:space="0" w:color="auto"/>
            <w:bottom w:val="none" w:sz="0" w:space="0" w:color="auto"/>
            <w:right w:val="none" w:sz="0" w:space="0" w:color="auto"/>
          </w:divBdr>
        </w:div>
      </w:divsChild>
    </w:div>
    <w:div w:id="376975212">
      <w:bodyDiv w:val="1"/>
      <w:marLeft w:val="0"/>
      <w:marRight w:val="0"/>
      <w:marTop w:val="0"/>
      <w:marBottom w:val="0"/>
      <w:divBdr>
        <w:top w:val="none" w:sz="0" w:space="0" w:color="auto"/>
        <w:left w:val="none" w:sz="0" w:space="0" w:color="auto"/>
        <w:bottom w:val="none" w:sz="0" w:space="0" w:color="auto"/>
        <w:right w:val="none" w:sz="0" w:space="0" w:color="auto"/>
      </w:divBdr>
    </w:div>
    <w:div w:id="400296638">
      <w:bodyDiv w:val="1"/>
      <w:marLeft w:val="0"/>
      <w:marRight w:val="0"/>
      <w:marTop w:val="0"/>
      <w:marBottom w:val="0"/>
      <w:divBdr>
        <w:top w:val="none" w:sz="0" w:space="0" w:color="auto"/>
        <w:left w:val="none" w:sz="0" w:space="0" w:color="auto"/>
        <w:bottom w:val="none" w:sz="0" w:space="0" w:color="auto"/>
        <w:right w:val="none" w:sz="0" w:space="0" w:color="auto"/>
      </w:divBdr>
    </w:div>
    <w:div w:id="415127520">
      <w:bodyDiv w:val="1"/>
      <w:marLeft w:val="0"/>
      <w:marRight w:val="0"/>
      <w:marTop w:val="0"/>
      <w:marBottom w:val="0"/>
      <w:divBdr>
        <w:top w:val="none" w:sz="0" w:space="0" w:color="auto"/>
        <w:left w:val="none" w:sz="0" w:space="0" w:color="auto"/>
        <w:bottom w:val="none" w:sz="0" w:space="0" w:color="auto"/>
        <w:right w:val="none" w:sz="0" w:space="0" w:color="auto"/>
      </w:divBdr>
      <w:divsChild>
        <w:div w:id="1266689351">
          <w:marLeft w:val="1080"/>
          <w:marRight w:val="0"/>
          <w:marTop w:val="0"/>
          <w:marBottom w:val="0"/>
          <w:divBdr>
            <w:top w:val="none" w:sz="0" w:space="0" w:color="auto"/>
            <w:left w:val="none" w:sz="0" w:space="0" w:color="auto"/>
            <w:bottom w:val="none" w:sz="0" w:space="0" w:color="auto"/>
            <w:right w:val="none" w:sz="0" w:space="0" w:color="auto"/>
          </w:divBdr>
        </w:div>
      </w:divsChild>
    </w:div>
    <w:div w:id="446701906">
      <w:bodyDiv w:val="1"/>
      <w:marLeft w:val="0"/>
      <w:marRight w:val="0"/>
      <w:marTop w:val="0"/>
      <w:marBottom w:val="0"/>
      <w:divBdr>
        <w:top w:val="none" w:sz="0" w:space="0" w:color="auto"/>
        <w:left w:val="none" w:sz="0" w:space="0" w:color="auto"/>
        <w:bottom w:val="none" w:sz="0" w:space="0" w:color="auto"/>
        <w:right w:val="none" w:sz="0" w:space="0" w:color="auto"/>
      </w:divBdr>
    </w:div>
    <w:div w:id="457339023">
      <w:bodyDiv w:val="1"/>
      <w:marLeft w:val="0"/>
      <w:marRight w:val="0"/>
      <w:marTop w:val="0"/>
      <w:marBottom w:val="0"/>
      <w:divBdr>
        <w:top w:val="none" w:sz="0" w:space="0" w:color="auto"/>
        <w:left w:val="none" w:sz="0" w:space="0" w:color="auto"/>
        <w:bottom w:val="none" w:sz="0" w:space="0" w:color="auto"/>
        <w:right w:val="none" w:sz="0" w:space="0" w:color="auto"/>
      </w:divBdr>
    </w:div>
    <w:div w:id="543367844">
      <w:bodyDiv w:val="1"/>
      <w:marLeft w:val="0"/>
      <w:marRight w:val="0"/>
      <w:marTop w:val="0"/>
      <w:marBottom w:val="0"/>
      <w:divBdr>
        <w:top w:val="none" w:sz="0" w:space="0" w:color="auto"/>
        <w:left w:val="none" w:sz="0" w:space="0" w:color="auto"/>
        <w:bottom w:val="none" w:sz="0" w:space="0" w:color="auto"/>
        <w:right w:val="none" w:sz="0" w:space="0" w:color="auto"/>
      </w:divBdr>
      <w:divsChild>
        <w:div w:id="2025745825">
          <w:marLeft w:val="1080"/>
          <w:marRight w:val="0"/>
          <w:marTop w:val="0"/>
          <w:marBottom w:val="0"/>
          <w:divBdr>
            <w:top w:val="none" w:sz="0" w:space="0" w:color="auto"/>
            <w:left w:val="none" w:sz="0" w:space="0" w:color="auto"/>
            <w:bottom w:val="none" w:sz="0" w:space="0" w:color="auto"/>
            <w:right w:val="none" w:sz="0" w:space="0" w:color="auto"/>
          </w:divBdr>
        </w:div>
        <w:div w:id="1204247998">
          <w:marLeft w:val="1080"/>
          <w:marRight w:val="0"/>
          <w:marTop w:val="0"/>
          <w:marBottom w:val="0"/>
          <w:divBdr>
            <w:top w:val="none" w:sz="0" w:space="0" w:color="auto"/>
            <w:left w:val="none" w:sz="0" w:space="0" w:color="auto"/>
            <w:bottom w:val="none" w:sz="0" w:space="0" w:color="auto"/>
            <w:right w:val="none" w:sz="0" w:space="0" w:color="auto"/>
          </w:divBdr>
        </w:div>
        <w:div w:id="1822844089">
          <w:marLeft w:val="1080"/>
          <w:marRight w:val="0"/>
          <w:marTop w:val="0"/>
          <w:marBottom w:val="0"/>
          <w:divBdr>
            <w:top w:val="none" w:sz="0" w:space="0" w:color="auto"/>
            <w:left w:val="none" w:sz="0" w:space="0" w:color="auto"/>
            <w:bottom w:val="none" w:sz="0" w:space="0" w:color="auto"/>
            <w:right w:val="none" w:sz="0" w:space="0" w:color="auto"/>
          </w:divBdr>
        </w:div>
        <w:div w:id="1099984731">
          <w:marLeft w:val="1080"/>
          <w:marRight w:val="0"/>
          <w:marTop w:val="0"/>
          <w:marBottom w:val="0"/>
          <w:divBdr>
            <w:top w:val="none" w:sz="0" w:space="0" w:color="auto"/>
            <w:left w:val="none" w:sz="0" w:space="0" w:color="auto"/>
            <w:bottom w:val="none" w:sz="0" w:space="0" w:color="auto"/>
            <w:right w:val="none" w:sz="0" w:space="0" w:color="auto"/>
          </w:divBdr>
        </w:div>
      </w:divsChild>
    </w:div>
    <w:div w:id="684206618">
      <w:bodyDiv w:val="1"/>
      <w:marLeft w:val="0"/>
      <w:marRight w:val="0"/>
      <w:marTop w:val="0"/>
      <w:marBottom w:val="0"/>
      <w:divBdr>
        <w:top w:val="none" w:sz="0" w:space="0" w:color="auto"/>
        <w:left w:val="none" w:sz="0" w:space="0" w:color="auto"/>
        <w:bottom w:val="none" w:sz="0" w:space="0" w:color="auto"/>
        <w:right w:val="none" w:sz="0" w:space="0" w:color="auto"/>
      </w:divBdr>
      <w:divsChild>
        <w:div w:id="1057122854">
          <w:marLeft w:val="1267"/>
          <w:marRight w:val="0"/>
          <w:marTop w:val="0"/>
          <w:marBottom w:val="0"/>
          <w:divBdr>
            <w:top w:val="none" w:sz="0" w:space="0" w:color="auto"/>
            <w:left w:val="none" w:sz="0" w:space="0" w:color="auto"/>
            <w:bottom w:val="none" w:sz="0" w:space="0" w:color="auto"/>
            <w:right w:val="none" w:sz="0" w:space="0" w:color="auto"/>
          </w:divBdr>
        </w:div>
        <w:div w:id="53435651">
          <w:marLeft w:val="1267"/>
          <w:marRight w:val="0"/>
          <w:marTop w:val="0"/>
          <w:marBottom w:val="0"/>
          <w:divBdr>
            <w:top w:val="none" w:sz="0" w:space="0" w:color="auto"/>
            <w:left w:val="none" w:sz="0" w:space="0" w:color="auto"/>
            <w:bottom w:val="none" w:sz="0" w:space="0" w:color="auto"/>
            <w:right w:val="none" w:sz="0" w:space="0" w:color="auto"/>
          </w:divBdr>
        </w:div>
        <w:div w:id="688601854">
          <w:marLeft w:val="1267"/>
          <w:marRight w:val="0"/>
          <w:marTop w:val="0"/>
          <w:marBottom w:val="0"/>
          <w:divBdr>
            <w:top w:val="none" w:sz="0" w:space="0" w:color="auto"/>
            <w:left w:val="none" w:sz="0" w:space="0" w:color="auto"/>
            <w:bottom w:val="none" w:sz="0" w:space="0" w:color="auto"/>
            <w:right w:val="none" w:sz="0" w:space="0" w:color="auto"/>
          </w:divBdr>
        </w:div>
      </w:divsChild>
    </w:div>
    <w:div w:id="686637207">
      <w:bodyDiv w:val="1"/>
      <w:marLeft w:val="0"/>
      <w:marRight w:val="0"/>
      <w:marTop w:val="0"/>
      <w:marBottom w:val="0"/>
      <w:divBdr>
        <w:top w:val="none" w:sz="0" w:space="0" w:color="auto"/>
        <w:left w:val="none" w:sz="0" w:space="0" w:color="auto"/>
        <w:bottom w:val="none" w:sz="0" w:space="0" w:color="auto"/>
        <w:right w:val="none" w:sz="0" w:space="0" w:color="auto"/>
      </w:divBdr>
      <w:divsChild>
        <w:div w:id="903373779">
          <w:marLeft w:val="360"/>
          <w:marRight w:val="0"/>
          <w:marTop w:val="0"/>
          <w:marBottom w:val="0"/>
          <w:divBdr>
            <w:top w:val="none" w:sz="0" w:space="0" w:color="auto"/>
            <w:left w:val="none" w:sz="0" w:space="0" w:color="auto"/>
            <w:bottom w:val="none" w:sz="0" w:space="0" w:color="auto"/>
            <w:right w:val="none" w:sz="0" w:space="0" w:color="auto"/>
          </w:divBdr>
        </w:div>
      </w:divsChild>
    </w:div>
    <w:div w:id="702677809">
      <w:bodyDiv w:val="1"/>
      <w:marLeft w:val="0"/>
      <w:marRight w:val="0"/>
      <w:marTop w:val="0"/>
      <w:marBottom w:val="0"/>
      <w:divBdr>
        <w:top w:val="none" w:sz="0" w:space="0" w:color="auto"/>
        <w:left w:val="none" w:sz="0" w:space="0" w:color="auto"/>
        <w:bottom w:val="none" w:sz="0" w:space="0" w:color="auto"/>
        <w:right w:val="none" w:sz="0" w:space="0" w:color="auto"/>
      </w:divBdr>
      <w:divsChild>
        <w:div w:id="701705977">
          <w:marLeft w:val="1800"/>
          <w:marRight w:val="0"/>
          <w:marTop w:val="0"/>
          <w:marBottom w:val="0"/>
          <w:divBdr>
            <w:top w:val="none" w:sz="0" w:space="0" w:color="auto"/>
            <w:left w:val="none" w:sz="0" w:space="0" w:color="auto"/>
            <w:bottom w:val="none" w:sz="0" w:space="0" w:color="auto"/>
            <w:right w:val="none" w:sz="0" w:space="0" w:color="auto"/>
          </w:divBdr>
        </w:div>
      </w:divsChild>
    </w:div>
    <w:div w:id="785465067">
      <w:bodyDiv w:val="1"/>
      <w:marLeft w:val="0"/>
      <w:marRight w:val="0"/>
      <w:marTop w:val="0"/>
      <w:marBottom w:val="0"/>
      <w:divBdr>
        <w:top w:val="none" w:sz="0" w:space="0" w:color="auto"/>
        <w:left w:val="none" w:sz="0" w:space="0" w:color="auto"/>
        <w:bottom w:val="none" w:sz="0" w:space="0" w:color="auto"/>
        <w:right w:val="none" w:sz="0" w:space="0" w:color="auto"/>
      </w:divBdr>
      <w:divsChild>
        <w:div w:id="720904826">
          <w:marLeft w:val="1080"/>
          <w:marRight w:val="0"/>
          <w:marTop w:val="0"/>
          <w:marBottom w:val="0"/>
          <w:divBdr>
            <w:top w:val="none" w:sz="0" w:space="0" w:color="auto"/>
            <w:left w:val="none" w:sz="0" w:space="0" w:color="auto"/>
            <w:bottom w:val="none" w:sz="0" w:space="0" w:color="auto"/>
            <w:right w:val="none" w:sz="0" w:space="0" w:color="auto"/>
          </w:divBdr>
        </w:div>
      </w:divsChild>
    </w:div>
    <w:div w:id="864102900">
      <w:bodyDiv w:val="1"/>
      <w:marLeft w:val="0"/>
      <w:marRight w:val="0"/>
      <w:marTop w:val="0"/>
      <w:marBottom w:val="0"/>
      <w:divBdr>
        <w:top w:val="none" w:sz="0" w:space="0" w:color="auto"/>
        <w:left w:val="none" w:sz="0" w:space="0" w:color="auto"/>
        <w:bottom w:val="none" w:sz="0" w:space="0" w:color="auto"/>
        <w:right w:val="none" w:sz="0" w:space="0" w:color="auto"/>
      </w:divBdr>
      <w:divsChild>
        <w:div w:id="868757529">
          <w:marLeft w:val="720"/>
          <w:marRight w:val="0"/>
          <w:marTop w:val="0"/>
          <w:marBottom w:val="0"/>
          <w:divBdr>
            <w:top w:val="none" w:sz="0" w:space="0" w:color="auto"/>
            <w:left w:val="none" w:sz="0" w:space="0" w:color="auto"/>
            <w:bottom w:val="none" w:sz="0" w:space="0" w:color="auto"/>
            <w:right w:val="none" w:sz="0" w:space="0" w:color="auto"/>
          </w:divBdr>
        </w:div>
      </w:divsChild>
    </w:div>
    <w:div w:id="928343593">
      <w:bodyDiv w:val="1"/>
      <w:marLeft w:val="0"/>
      <w:marRight w:val="0"/>
      <w:marTop w:val="0"/>
      <w:marBottom w:val="0"/>
      <w:divBdr>
        <w:top w:val="none" w:sz="0" w:space="0" w:color="auto"/>
        <w:left w:val="none" w:sz="0" w:space="0" w:color="auto"/>
        <w:bottom w:val="none" w:sz="0" w:space="0" w:color="auto"/>
        <w:right w:val="none" w:sz="0" w:space="0" w:color="auto"/>
      </w:divBdr>
      <w:divsChild>
        <w:div w:id="1916472793">
          <w:marLeft w:val="1800"/>
          <w:marRight w:val="0"/>
          <w:marTop w:val="0"/>
          <w:marBottom w:val="0"/>
          <w:divBdr>
            <w:top w:val="none" w:sz="0" w:space="0" w:color="auto"/>
            <w:left w:val="none" w:sz="0" w:space="0" w:color="auto"/>
            <w:bottom w:val="none" w:sz="0" w:space="0" w:color="auto"/>
            <w:right w:val="none" w:sz="0" w:space="0" w:color="auto"/>
          </w:divBdr>
        </w:div>
        <w:div w:id="1939946161">
          <w:marLeft w:val="1800"/>
          <w:marRight w:val="0"/>
          <w:marTop w:val="0"/>
          <w:marBottom w:val="0"/>
          <w:divBdr>
            <w:top w:val="none" w:sz="0" w:space="0" w:color="auto"/>
            <w:left w:val="none" w:sz="0" w:space="0" w:color="auto"/>
            <w:bottom w:val="none" w:sz="0" w:space="0" w:color="auto"/>
            <w:right w:val="none" w:sz="0" w:space="0" w:color="auto"/>
          </w:divBdr>
        </w:div>
      </w:divsChild>
    </w:div>
    <w:div w:id="955328357">
      <w:bodyDiv w:val="1"/>
      <w:marLeft w:val="0"/>
      <w:marRight w:val="0"/>
      <w:marTop w:val="0"/>
      <w:marBottom w:val="0"/>
      <w:divBdr>
        <w:top w:val="none" w:sz="0" w:space="0" w:color="auto"/>
        <w:left w:val="none" w:sz="0" w:space="0" w:color="auto"/>
        <w:bottom w:val="none" w:sz="0" w:space="0" w:color="auto"/>
        <w:right w:val="none" w:sz="0" w:space="0" w:color="auto"/>
      </w:divBdr>
      <w:divsChild>
        <w:div w:id="605505919">
          <w:marLeft w:val="0"/>
          <w:marRight w:val="0"/>
          <w:marTop w:val="0"/>
          <w:marBottom w:val="0"/>
          <w:divBdr>
            <w:top w:val="none" w:sz="0" w:space="0" w:color="auto"/>
            <w:left w:val="none" w:sz="0" w:space="0" w:color="auto"/>
            <w:bottom w:val="none" w:sz="0" w:space="0" w:color="auto"/>
            <w:right w:val="none" w:sz="0" w:space="0" w:color="auto"/>
          </w:divBdr>
          <w:divsChild>
            <w:div w:id="235671597">
              <w:marLeft w:val="0"/>
              <w:marRight w:val="0"/>
              <w:marTop w:val="0"/>
              <w:marBottom w:val="0"/>
              <w:divBdr>
                <w:top w:val="none" w:sz="0" w:space="0" w:color="auto"/>
                <w:left w:val="none" w:sz="0" w:space="0" w:color="auto"/>
                <w:bottom w:val="none" w:sz="0" w:space="0" w:color="auto"/>
                <w:right w:val="none" w:sz="0" w:space="0" w:color="auto"/>
              </w:divBdr>
              <w:divsChild>
                <w:div w:id="645739167">
                  <w:marLeft w:val="0"/>
                  <w:marRight w:val="0"/>
                  <w:marTop w:val="0"/>
                  <w:marBottom w:val="0"/>
                  <w:divBdr>
                    <w:top w:val="none" w:sz="0" w:space="0" w:color="auto"/>
                    <w:left w:val="none" w:sz="0" w:space="0" w:color="auto"/>
                    <w:bottom w:val="none" w:sz="0" w:space="0" w:color="auto"/>
                    <w:right w:val="none" w:sz="0" w:space="0" w:color="auto"/>
                  </w:divBdr>
                  <w:divsChild>
                    <w:div w:id="1917670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0258945">
      <w:bodyDiv w:val="1"/>
      <w:marLeft w:val="0"/>
      <w:marRight w:val="0"/>
      <w:marTop w:val="0"/>
      <w:marBottom w:val="0"/>
      <w:divBdr>
        <w:top w:val="none" w:sz="0" w:space="0" w:color="auto"/>
        <w:left w:val="none" w:sz="0" w:space="0" w:color="auto"/>
        <w:bottom w:val="none" w:sz="0" w:space="0" w:color="auto"/>
        <w:right w:val="none" w:sz="0" w:space="0" w:color="auto"/>
      </w:divBdr>
    </w:div>
    <w:div w:id="992179836">
      <w:bodyDiv w:val="1"/>
      <w:marLeft w:val="0"/>
      <w:marRight w:val="0"/>
      <w:marTop w:val="0"/>
      <w:marBottom w:val="0"/>
      <w:divBdr>
        <w:top w:val="none" w:sz="0" w:space="0" w:color="auto"/>
        <w:left w:val="none" w:sz="0" w:space="0" w:color="auto"/>
        <w:bottom w:val="none" w:sz="0" w:space="0" w:color="auto"/>
        <w:right w:val="none" w:sz="0" w:space="0" w:color="auto"/>
      </w:divBdr>
      <w:divsChild>
        <w:div w:id="1830362526">
          <w:marLeft w:val="1555"/>
          <w:marRight w:val="0"/>
          <w:marTop w:val="100"/>
          <w:marBottom w:val="0"/>
          <w:divBdr>
            <w:top w:val="none" w:sz="0" w:space="0" w:color="auto"/>
            <w:left w:val="none" w:sz="0" w:space="0" w:color="auto"/>
            <w:bottom w:val="none" w:sz="0" w:space="0" w:color="auto"/>
            <w:right w:val="none" w:sz="0" w:space="0" w:color="auto"/>
          </w:divBdr>
        </w:div>
      </w:divsChild>
    </w:div>
    <w:div w:id="1000735196">
      <w:bodyDiv w:val="1"/>
      <w:marLeft w:val="0"/>
      <w:marRight w:val="0"/>
      <w:marTop w:val="0"/>
      <w:marBottom w:val="0"/>
      <w:divBdr>
        <w:top w:val="none" w:sz="0" w:space="0" w:color="auto"/>
        <w:left w:val="none" w:sz="0" w:space="0" w:color="auto"/>
        <w:bottom w:val="none" w:sz="0" w:space="0" w:color="auto"/>
        <w:right w:val="none" w:sz="0" w:space="0" w:color="auto"/>
      </w:divBdr>
      <w:divsChild>
        <w:div w:id="479659250">
          <w:marLeft w:val="2405"/>
          <w:marRight w:val="0"/>
          <w:marTop w:val="0"/>
          <w:marBottom w:val="0"/>
          <w:divBdr>
            <w:top w:val="none" w:sz="0" w:space="0" w:color="auto"/>
            <w:left w:val="none" w:sz="0" w:space="0" w:color="auto"/>
            <w:bottom w:val="none" w:sz="0" w:space="0" w:color="auto"/>
            <w:right w:val="none" w:sz="0" w:space="0" w:color="auto"/>
          </w:divBdr>
        </w:div>
      </w:divsChild>
    </w:div>
    <w:div w:id="1073969805">
      <w:bodyDiv w:val="1"/>
      <w:marLeft w:val="0"/>
      <w:marRight w:val="0"/>
      <w:marTop w:val="0"/>
      <w:marBottom w:val="0"/>
      <w:divBdr>
        <w:top w:val="none" w:sz="0" w:space="0" w:color="auto"/>
        <w:left w:val="none" w:sz="0" w:space="0" w:color="auto"/>
        <w:bottom w:val="none" w:sz="0" w:space="0" w:color="auto"/>
        <w:right w:val="none" w:sz="0" w:space="0" w:color="auto"/>
      </w:divBdr>
      <w:divsChild>
        <w:div w:id="699746247">
          <w:marLeft w:val="360"/>
          <w:marRight w:val="0"/>
          <w:marTop w:val="0"/>
          <w:marBottom w:val="0"/>
          <w:divBdr>
            <w:top w:val="none" w:sz="0" w:space="0" w:color="auto"/>
            <w:left w:val="none" w:sz="0" w:space="0" w:color="auto"/>
            <w:bottom w:val="none" w:sz="0" w:space="0" w:color="auto"/>
            <w:right w:val="none" w:sz="0" w:space="0" w:color="auto"/>
          </w:divBdr>
        </w:div>
      </w:divsChild>
    </w:div>
    <w:div w:id="1092817482">
      <w:bodyDiv w:val="1"/>
      <w:marLeft w:val="0"/>
      <w:marRight w:val="0"/>
      <w:marTop w:val="0"/>
      <w:marBottom w:val="0"/>
      <w:divBdr>
        <w:top w:val="none" w:sz="0" w:space="0" w:color="auto"/>
        <w:left w:val="none" w:sz="0" w:space="0" w:color="auto"/>
        <w:bottom w:val="none" w:sz="0" w:space="0" w:color="auto"/>
        <w:right w:val="none" w:sz="0" w:space="0" w:color="auto"/>
      </w:divBdr>
      <w:divsChild>
        <w:div w:id="491990675">
          <w:marLeft w:val="1080"/>
          <w:marRight w:val="0"/>
          <w:marTop w:val="0"/>
          <w:marBottom w:val="0"/>
          <w:divBdr>
            <w:top w:val="none" w:sz="0" w:space="0" w:color="auto"/>
            <w:left w:val="none" w:sz="0" w:space="0" w:color="auto"/>
            <w:bottom w:val="none" w:sz="0" w:space="0" w:color="auto"/>
            <w:right w:val="none" w:sz="0" w:space="0" w:color="auto"/>
          </w:divBdr>
        </w:div>
      </w:divsChild>
    </w:div>
    <w:div w:id="1162114757">
      <w:bodyDiv w:val="1"/>
      <w:marLeft w:val="0"/>
      <w:marRight w:val="0"/>
      <w:marTop w:val="0"/>
      <w:marBottom w:val="0"/>
      <w:divBdr>
        <w:top w:val="none" w:sz="0" w:space="0" w:color="auto"/>
        <w:left w:val="none" w:sz="0" w:space="0" w:color="auto"/>
        <w:bottom w:val="none" w:sz="0" w:space="0" w:color="auto"/>
        <w:right w:val="none" w:sz="0" w:space="0" w:color="auto"/>
      </w:divBdr>
      <w:divsChild>
        <w:div w:id="1422950394">
          <w:marLeft w:val="1800"/>
          <w:marRight w:val="0"/>
          <w:marTop w:val="0"/>
          <w:marBottom w:val="0"/>
          <w:divBdr>
            <w:top w:val="none" w:sz="0" w:space="0" w:color="auto"/>
            <w:left w:val="none" w:sz="0" w:space="0" w:color="auto"/>
            <w:bottom w:val="none" w:sz="0" w:space="0" w:color="auto"/>
            <w:right w:val="none" w:sz="0" w:space="0" w:color="auto"/>
          </w:divBdr>
        </w:div>
      </w:divsChild>
    </w:div>
    <w:div w:id="1209729168">
      <w:bodyDiv w:val="1"/>
      <w:marLeft w:val="0"/>
      <w:marRight w:val="0"/>
      <w:marTop w:val="0"/>
      <w:marBottom w:val="0"/>
      <w:divBdr>
        <w:top w:val="none" w:sz="0" w:space="0" w:color="auto"/>
        <w:left w:val="none" w:sz="0" w:space="0" w:color="auto"/>
        <w:bottom w:val="none" w:sz="0" w:space="0" w:color="auto"/>
        <w:right w:val="none" w:sz="0" w:space="0" w:color="auto"/>
      </w:divBdr>
    </w:div>
    <w:div w:id="1286157363">
      <w:bodyDiv w:val="1"/>
      <w:marLeft w:val="0"/>
      <w:marRight w:val="0"/>
      <w:marTop w:val="0"/>
      <w:marBottom w:val="0"/>
      <w:divBdr>
        <w:top w:val="none" w:sz="0" w:space="0" w:color="auto"/>
        <w:left w:val="none" w:sz="0" w:space="0" w:color="auto"/>
        <w:bottom w:val="none" w:sz="0" w:space="0" w:color="auto"/>
        <w:right w:val="none" w:sz="0" w:space="0" w:color="auto"/>
      </w:divBdr>
      <w:divsChild>
        <w:div w:id="1804079973">
          <w:marLeft w:val="446"/>
          <w:marRight w:val="0"/>
          <w:marTop w:val="0"/>
          <w:marBottom w:val="0"/>
          <w:divBdr>
            <w:top w:val="none" w:sz="0" w:space="0" w:color="auto"/>
            <w:left w:val="none" w:sz="0" w:space="0" w:color="auto"/>
            <w:bottom w:val="none" w:sz="0" w:space="0" w:color="auto"/>
            <w:right w:val="none" w:sz="0" w:space="0" w:color="auto"/>
          </w:divBdr>
        </w:div>
        <w:div w:id="1714041928">
          <w:marLeft w:val="446"/>
          <w:marRight w:val="0"/>
          <w:marTop w:val="0"/>
          <w:marBottom w:val="0"/>
          <w:divBdr>
            <w:top w:val="none" w:sz="0" w:space="0" w:color="auto"/>
            <w:left w:val="none" w:sz="0" w:space="0" w:color="auto"/>
            <w:bottom w:val="none" w:sz="0" w:space="0" w:color="auto"/>
            <w:right w:val="none" w:sz="0" w:space="0" w:color="auto"/>
          </w:divBdr>
        </w:div>
        <w:div w:id="580723466">
          <w:marLeft w:val="446"/>
          <w:marRight w:val="0"/>
          <w:marTop w:val="0"/>
          <w:marBottom w:val="0"/>
          <w:divBdr>
            <w:top w:val="none" w:sz="0" w:space="0" w:color="auto"/>
            <w:left w:val="none" w:sz="0" w:space="0" w:color="auto"/>
            <w:bottom w:val="none" w:sz="0" w:space="0" w:color="auto"/>
            <w:right w:val="none" w:sz="0" w:space="0" w:color="auto"/>
          </w:divBdr>
        </w:div>
      </w:divsChild>
    </w:div>
    <w:div w:id="1398279624">
      <w:bodyDiv w:val="1"/>
      <w:marLeft w:val="0"/>
      <w:marRight w:val="0"/>
      <w:marTop w:val="0"/>
      <w:marBottom w:val="0"/>
      <w:divBdr>
        <w:top w:val="none" w:sz="0" w:space="0" w:color="auto"/>
        <w:left w:val="none" w:sz="0" w:space="0" w:color="auto"/>
        <w:bottom w:val="none" w:sz="0" w:space="0" w:color="auto"/>
        <w:right w:val="none" w:sz="0" w:space="0" w:color="auto"/>
      </w:divBdr>
      <w:divsChild>
        <w:div w:id="1846742914">
          <w:marLeft w:val="720"/>
          <w:marRight w:val="0"/>
          <w:marTop w:val="0"/>
          <w:marBottom w:val="0"/>
          <w:divBdr>
            <w:top w:val="none" w:sz="0" w:space="0" w:color="auto"/>
            <w:left w:val="none" w:sz="0" w:space="0" w:color="auto"/>
            <w:bottom w:val="none" w:sz="0" w:space="0" w:color="auto"/>
            <w:right w:val="none" w:sz="0" w:space="0" w:color="auto"/>
          </w:divBdr>
        </w:div>
        <w:div w:id="1660226770">
          <w:marLeft w:val="720"/>
          <w:marRight w:val="0"/>
          <w:marTop w:val="0"/>
          <w:marBottom w:val="0"/>
          <w:divBdr>
            <w:top w:val="none" w:sz="0" w:space="0" w:color="auto"/>
            <w:left w:val="none" w:sz="0" w:space="0" w:color="auto"/>
            <w:bottom w:val="none" w:sz="0" w:space="0" w:color="auto"/>
            <w:right w:val="none" w:sz="0" w:space="0" w:color="auto"/>
          </w:divBdr>
        </w:div>
      </w:divsChild>
    </w:div>
    <w:div w:id="1528983960">
      <w:bodyDiv w:val="1"/>
      <w:marLeft w:val="0"/>
      <w:marRight w:val="0"/>
      <w:marTop w:val="0"/>
      <w:marBottom w:val="0"/>
      <w:divBdr>
        <w:top w:val="none" w:sz="0" w:space="0" w:color="auto"/>
        <w:left w:val="none" w:sz="0" w:space="0" w:color="auto"/>
        <w:bottom w:val="none" w:sz="0" w:space="0" w:color="auto"/>
        <w:right w:val="none" w:sz="0" w:space="0" w:color="auto"/>
      </w:divBdr>
      <w:divsChild>
        <w:div w:id="862011380">
          <w:marLeft w:val="446"/>
          <w:marRight w:val="0"/>
          <w:marTop w:val="0"/>
          <w:marBottom w:val="0"/>
          <w:divBdr>
            <w:top w:val="none" w:sz="0" w:space="0" w:color="auto"/>
            <w:left w:val="none" w:sz="0" w:space="0" w:color="auto"/>
            <w:bottom w:val="none" w:sz="0" w:space="0" w:color="auto"/>
            <w:right w:val="none" w:sz="0" w:space="0" w:color="auto"/>
          </w:divBdr>
        </w:div>
        <w:div w:id="428620672">
          <w:marLeft w:val="446"/>
          <w:marRight w:val="0"/>
          <w:marTop w:val="0"/>
          <w:marBottom w:val="0"/>
          <w:divBdr>
            <w:top w:val="none" w:sz="0" w:space="0" w:color="auto"/>
            <w:left w:val="none" w:sz="0" w:space="0" w:color="auto"/>
            <w:bottom w:val="none" w:sz="0" w:space="0" w:color="auto"/>
            <w:right w:val="none" w:sz="0" w:space="0" w:color="auto"/>
          </w:divBdr>
        </w:div>
        <w:div w:id="1336420694">
          <w:marLeft w:val="446"/>
          <w:marRight w:val="0"/>
          <w:marTop w:val="0"/>
          <w:marBottom w:val="0"/>
          <w:divBdr>
            <w:top w:val="none" w:sz="0" w:space="0" w:color="auto"/>
            <w:left w:val="none" w:sz="0" w:space="0" w:color="auto"/>
            <w:bottom w:val="none" w:sz="0" w:space="0" w:color="auto"/>
            <w:right w:val="none" w:sz="0" w:space="0" w:color="auto"/>
          </w:divBdr>
        </w:div>
        <w:div w:id="569777139">
          <w:marLeft w:val="446"/>
          <w:marRight w:val="0"/>
          <w:marTop w:val="0"/>
          <w:marBottom w:val="0"/>
          <w:divBdr>
            <w:top w:val="none" w:sz="0" w:space="0" w:color="auto"/>
            <w:left w:val="none" w:sz="0" w:space="0" w:color="auto"/>
            <w:bottom w:val="none" w:sz="0" w:space="0" w:color="auto"/>
            <w:right w:val="none" w:sz="0" w:space="0" w:color="auto"/>
          </w:divBdr>
        </w:div>
        <w:div w:id="542206250">
          <w:marLeft w:val="446"/>
          <w:marRight w:val="0"/>
          <w:marTop w:val="0"/>
          <w:marBottom w:val="0"/>
          <w:divBdr>
            <w:top w:val="none" w:sz="0" w:space="0" w:color="auto"/>
            <w:left w:val="none" w:sz="0" w:space="0" w:color="auto"/>
            <w:bottom w:val="none" w:sz="0" w:space="0" w:color="auto"/>
            <w:right w:val="none" w:sz="0" w:space="0" w:color="auto"/>
          </w:divBdr>
        </w:div>
        <w:div w:id="32929130">
          <w:marLeft w:val="446"/>
          <w:marRight w:val="0"/>
          <w:marTop w:val="0"/>
          <w:marBottom w:val="0"/>
          <w:divBdr>
            <w:top w:val="none" w:sz="0" w:space="0" w:color="auto"/>
            <w:left w:val="none" w:sz="0" w:space="0" w:color="auto"/>
            <w:bottom w:val="none" w:sz="0" w:space="0" w:color="auto"/>
            <w:right w:val="none" w:sz="0" w:space="0" w:color="auto"/>
          </w:divBdr>
        </w:div>
        <w:div w:id="1704089603">
          <w:marLeft w:val="446"/>
          <w:marRight w:val="0"/>
          <w:marTop w:val="0"/>
          <w:marBottom w:val="0"/>
          <w:divBdr>
            <w:top w:val="none" w:sz="0" w:space="0" w:color="auto"/>
            <w:left w:val="none" w:sz="0" w:space="0" w:color="auto"/>
            <w:bottom w:val="none" w:sz="0" w:space="0" w:color="auto"/>
            <w:right w:val="none" w:sz="0" w:space="0" w:color="auto"/>
          </w:divBdr>
        </w:div>
        <w:div w:id="352995934">
          <w:marLeft w:val="446"/>
          <w:marRight w:val="0"/>
          <w:marTop w:val="0"/>
          <w:marBottom w:val="0"/>
          <w:divBdr>
            <w:top w:val="none" w:sz="0" w:space="0" w:color="auto"/>
            <w:left w:val="none" w:sz="0" w:space="0" w:color="auto"/>
            <w:bottom w:val="none" w:sz="0" w:space="0" w:color="auto"/>
            <w:right w:val="none" w:sz="0" w:space="0" w:color="auto"/>
          </w:divBdr>
        </w:div>
        <w:div w:id="2052226322">
          <w:marLeft w:val="446"/>
          <w:marRight w:val="0"/>
          <w:marTop w:val="0"/>
          <w:marBottom w:val="0"/>
          <w:divBdr>
            <w:top w:val="none" w:sz="0" w:space="0" w:color="auto"/>
            <w:left w:val="none" w:sz="0" w:space="0" w:color="auto"/>
            <w:bottom w:val="none" w:sz="0" w:space="0" w:color="auto"/>
            <w:right w:val="none" w:sz="0" w:space="0" w:color="auto"/>
          </w:divBdr>
        </w:div>
        <w:div w:id="2016031902">
          <w:marLeft w:val="446"/>
          <w:marRight w:val="0"/>
          <w:marTop w:val="0"/>
          <w:marBottom w:val="0"/>
          <w:divBdr>
            <w:top w:val="none" w:sz="0" w:space="0" w:color="auto"/>
            <w:left w:val="none" w:sz="0" w:space="0" w:color="auto"/>
            <w:bottom w:val="none" w:sz="0" w:space="0" w:color="auto"/>
            <w:right w:val="none" w:sz="0" w:space="0" w:color="auto"/>
          </w:divBdr>
        </w:div>
        <w:div w:id="1146584282">
          <w:marLeft w:val="446"/>
          <w:marRight w:val="0"/>
          <w:marTop w:val="0"/>
          <w:marBottom w:val="0"/>
          <w:divBdr>
            <w:top w:val="none" w:sz="0" w:space="0" w:color="auto"/>
            <w:left w:val="none" w:sz="0" w:space="0" w:color="auto"/>
            <w:bottom w:val="none" w:sz="0" w:space="0" w:color="auto"/>
            <w:right w:val="none" w:sz="0" w:space="0" w:color="auto"/>
          </w:divBdr>
        </w:div>
      </w:divsChild>
    </w:div>
    <w:div w:id="1534800965">
      <w:bodyDiv w:val="1"/>
      <w:marLeft w:val="0"/>
      <w:marRight w:val="0"/>
      <w:marTop w:val="0"/>
      <w:marBottom w:val="0"/>
      <w:divBdr>
        <w:top w:val="none" w:sz="0" w:space="0" w:color="auto"/>
        <w:left w:val="none" w:sz="0" w:space="0" w:color="auto"/>
        <w:bottom w:val="none" w:sz="0" w:space="0" w:color="auto"/>
        <w:right w:val="none" w:sz="0" w:space="0" w:color="auto"/>
      </w:divBdr>
      <w:divsChild>
        <w:div w:id="1492284763">
          <w:marLeft w:val="1555"/>
          <w:marRight w:val="0"/>
          <w:marTop w:val="0"/>
          <w:marBottom w:val="0"/>
          <w:divBdr>
            <w:top w:val="none" w:sz="0" w:space="0" w:color="auto"/>
            <w:left w:val="none" w:sz="0" w:space="0" w:color="auto"/>
            <w:bottom w:val="none" w:sz="0" w:space="0" w:color="auto"/>
            <w:right w:val="none" w:sz="0" w:space="0" w:color="auto"/>
          </w:divBdr>
        </w:div>
      </w:divsChild>
    </w:div>
    <w:div w:id="1685012604">
      <w:bodyDiv w:val="1"/>
      <w:marLeft w:val="0"/>
      <w:marRight w:val="0"/>
      <w:marTop w:val="0"/>
      <w:marBottom w:val="0"/>
      <w:divBdr>
        <w:top w:val="none" w:sz="0" w:space="0" w:color="auto"/>
        <w:left w:val="none" w:sz="0" w:space="0" w:color="auto"/>
        <w:bottom w:val="none" w:sz="0" w:space="0" w:color="auto"/>
        <w:right w:val="none" w:sz="0" w:space="0" w:color="auto"/>
      </w:divBdr>
      <w:divsChild>
        <w:div w:id="724914032">
          <w:marLeft w:val="1800"/>
          <w:marRight w:val="0"/>
          <w:marTop w:val="0"/>
          <w:marBottom w:val="0"/>
          <w:divBdr>
            <w:top w:val="none" w:sz="0" w:space="0" w:color="auto"/>
            <w:left w:val="none" w:sz="0" w:space="0" w:color="auto"/>
            <w:bottom w:val="none" w:sz="0" w:space="0" w:color="auto"/>
            <w:right w:val="none" w:sz="0" w:space="0" w:color="auto"/>
          </w:divBdr>
        </w:div>
        <w:div w:id="492532383">
          <w:marLeft w:val="1800"/>
          <w:marRight w:val="0"/>
          <w:marTop w:val="0"/>
          <w:marBottom w:val="0"/>
          <w:divBdr>
            <w:top w:val="none" w:sz="0" w:space="0" w:color="auto"/>
            <w:left w:val="none" w:sz="0" w:space="0" w:color="auto"/>
            <w:bottom w:val="none" w:sz="0" w:space="0" w:color="auto"/>
            <w:right w:val="none" w:sz="0" w:space="0" w:color="auto"/>
          </w:divBdr>
        </w:div>
      </w:divsChild>
    </w:div>
    <w:div w:id="1747916109">
      <w:bodyDiv w:val="1"/>
      <w:marLeft w:val="0"/>
      <w:marRight w:val="0"/>
      <w:marTop w:val="0"/>
      <w:marBottom w:val="0"/>
      <w:divBdr>
        <w:top w:val="none" w:sz="0" w:space="0" w:color="auto"/>
        <w:left w:val="none" w:sz="0" w:space="0" w:color="auto"/>
        <w:bottom w:val="none" w:sz="0" w:space="0" w:color="auto"/>
        <w:right w:val="none" w:sz="0" w:space="0" w:color="auto"/>
      </w:divBdr>
    </w:div>
    <w:div w:id="1838958578">
      <w:bodyDiv w:val="1"/>
      <w:marLeft w:val="0"/>
      <w:marRight w:val="0"/>
      <w:marTop w:val="0"/>
      <w:marBottom w:val="0"/>
      <w:divBdr>
        <w:top w:val="none" w:sz="0" w:space="0" w:color="auto"/>
        <w:left w:val="none" w:sz="0" w:space="0" w:color="auto"/>
        <w:bottom w:val="none" w:sz="0" w:space="0" w:color="auto"/>
        <w:right w:val="none" w:sz="0" w:space="0" w:color="auto"/>
      </w:divBdr>
    </w:div>
    <w:div w:id="1840196652">
      <w:bodyDiv w:val="1"/>
      <w:marLeft w:val="0"/>
      <w:marRight w:val="0"/>
      <w:marTop w:val="0"/>
      <w:marBottom w:val="0"/>
      <w:divBdr>
        <w:top w:val="none" w:sz="0" w:space="0" w:color="auto"/>
        <w:left w:val="none" w:sz="0" w:space="0" w:color="auto"/>
        <w:bottom w:val="none" w:sz="0" w:space="0" w:color="auto"/>
        <w:right w:val="none" w:sz="0" w:space="0" w:color="auto"/>
      </w:divBdr>
      <w:divsChild>
        <w:div w:id="1281063967">
          <w:marLeft w:val="533"/>
          <w:marRight w:val="0"/>
          <w:marTop w:val="0"/>
          <w:marBottom w:val="0"/>
          <w:divBdr>
            <w:top w:val="none" w:sz="0" w:space="0" w:color="auto"/>
            <w:left w:val="none" w:sz="0" w:space="0" w:color="auto"/>
            <w:bottom w:val="none" w:sz="0" w:space="0" w:color="auto"/>
            <w:right w:val="none" w:sz="0" w:space="0" w:color="auto"/>
          </w:divBdr>
        </w:div>
        <w:div w:id="217666100">
          <w:marLeft w:val="1166"/>
          <w:marRight w:val="0"/>
          <w:marTop w:val="0"/>
          <w:marBottom w:val="0"/>
          <w:divBdr>
            <w:top w:val="none" w:sz="0" w:space="0" w:color="auto"/>
            <w:left w:val="none" w:sz="0" w:space="0" w:color="auto"/>
            <w:bottom w:val="none" w:sz="0" w:space="0" w:color="auto"/>
            <w:right w:val="none" w:sz="0" w:space="0" w:color="auto"/>
          </w:divBdr>
        </w:div>
        <w:div w:id="795178415">
          <w:marLeft w:val="1800"/>
          <w:marRight w:val="0"/>
          <w:marTop w:val="0"/>
          <w:marBottom w:val="0"/>
          <w:divBdr>
            <w:top w:val="none" w:sz="0" w:space="0" w:color="auto"/>
            <w:left w:val="none" w:sz="0" w:space="0" w:color="auto"/>
            <w:bottom w:val="none" w:sz="0" w:space="0" w:color="auto"/>
            <w:right w:val="none" w:sz="0" w:space="0" w:color="auto"/>
          </w:divBdr>
        </w:div>
        <w:div w:id="1127814369">
          <w:marLeft w:val="2520"/>
          <w:marRight w:val="0"/>
          <w:marTop w:val="0"/>
          <w:marBottom w:val="0"/>
          <w:divBdr>
            <w:top w:val="none" w:sz="0" w:space="0" w:color="auto"/>
            <w:left w:val="none" w:sz="0" w:space="0" w:color="auto"/>
            <w:bottom w:val="none" w:sz="0" w:space="0" w:color="auto"/>
            <w:right w:val="none" w:sz="0" w:space="0" w:color="auto"/>
          </w:divBdr>
        </w:div>
        <w:div w:id="1310672437">
          <w:marLeft w:val="3240"/>
          <w:marRight w:val="0"/>
          <w:marTop w:val="0"/>
          <w:marBottom w:val="0"/>
          <w:divBdr>
            <w:top w:val="none" w:sz="0" w:space="0" w:color="auto"/>
            <w:left w:val="none" w:sz="0" w:space="0" w:color="auto"/>
            <w:bottom w:val="none" w:sz="0" w:space="0" w:color="auto"/>
            <w:right w:val="none" w:sz="0" w:space="0" w:color="auto"/>
          </w:divBdr>
        </w:div>
        <w:div w:id="1149443080">
          <w:marLeft w:val="1800"/>
          <w:marRight w:val="0"/>
          <w:marTop w:val="0"/>
          <w:marBottom w:val="0"/>
          <w:divBdr>
            <w:top w:val="none" w:sz="0" w:space="0" w:color="auto"/>
            <w:left w:val="none" w:sz="0" w:space="0" w:color="auto"/>
            <w:bottom w:val="none" w:sz="0" w:space="0" w:color="auto"/>
            <w:right w:val="none" w:sz="0" w:space="0" w:color="auto"/>
          </w:divBdr>
        </w:div>
        <w:div w:id="582838622">
          <w:marLeft w:val="1800"/>
          <w:marRight w:val="0"/>
          <w:marTop w:val="0"/>
          <w:marBottom w:val="0"/>
          <w:divBdr>
            <w:top w:val="none" w:sz="0" w:space="0" w:color="auto"/>
            <w:left w:val="none" w:sz="0" w:space="0" w:color="auto"/>
            <w:bottom w:val="none" w:sz="0" w:space="0" w:color="auto"/>
            <w:right w:val="none" w:sz="0" w:space="0" w:color="auto"/>
          </w:divBdr>
        </w:div>
      </w:divsChild>
    </w:div>
    <w:div w:id="1864979135">
      <w:bodyDiv w:val="1"/>
      <w:marLeft w:val="0"/>
      <w:marRight w:val="0"/>
      <w:marTop w:val="0"/>
      <w:marBottom w:val="0"/>
      <w:divBdr>
        <w:top w:val="none" w:sz="0" w:space="0" w:color="auto"/>
        <w:left w:val="none" w:sz="0" w:space="0" w:color="auto"/>
        <w:bottom w:val="none" w:sz="0" w:space="0" w:color="auto"/>
        <w:right w:val="none" w:sz="0" w:space="0" w:color="auto"/>
      </w:divBdr>
      <w:divsChild>
        <w:div w:id="2101755674">
          <w:marLeft w:val="1080"/>
          <w:marRight w:val="0"/>
          <w:marTop w:val="0"/>
          <w:marBottom w:val="0"/>
          <w:divBdr>
            <w:top w:val="none" w:sz="0" w:space="0" w:color="auto"/>
            <w:left w:val="none" w:sz="0" w:space="0" w:color="auto"/>
            <w:bottom w:val="none" w:sz="0" w:space="0" w:color="auto"/>
            <w:right w:val="none" w:sz="0" w:space="0" w:color="auto"/>
          </w:divBdr>
        </w:div>
        <w:div w:id="1072047206">
          <w:marLeft w:val="1800"/>
          <w:marRight w:val="0"/>
          <w:marTop w:val="0"/>
          <w:marBottom w:val="0"/>
          <w:divBdr>
            <w:top w:val="none" w:sz="0" w:space="0" w:color="auto"/>
            <w:left w:val="none" w:sz="0" w:space="0" w:color="auto"/>
            <w:bottom w:val="none" w:sz="0" w:space="0" w:color="auto"/>
            <w:right w:val="none" w:sz="0" w:space="0" w:color="auto"/>
          </w:divBdr>
        </w:div>
        <w:div w:id="1875729568">
          <w:marLeft w:val="1800"/>
          <w:marRight w:val="0"/>
          <w:marTop w:val="0"/>
          <w:marBottom w:val="0"/>
          <w:divBdr>
            <w:top w:val="none" w:sz="0" w:space="0" w:color="auto"/>
            <w:left w:val="none" w:sz="0" w:space="0" w:color="auto"/>
            <w:bottom w:val="none" w:sz="0" w:space="0" w:color="auto"/>
            <w:right w:val="none" w:sz="0" w:space="0" w:color="auto"/>
          </w:divBdr>
        </w:div>
        <w:div w:id="1267693556">
          <w:marLeft w:val="1080"/>
          <w:marRight w:val="0"/>
          <w:marTop w:val="0"/>
          <w:marBottom w:val="0"/>
          <w:divBdr>
            <w:top w:val="none" w:sz="0" w:space="0" w:color="auto"/>
            <w:left w:val="none" w:sz="0" w:space="0" w:color="auto"/>
            <w:bottom w:val="none" w:sz="0" w:space="0" w:color="auto"/>
            <w:right w:val="none" w:sz="0" w:space="0" w:color="auto"/>
          </w:divBdr>
        </w:div>
      </w:divsChild>
    </w:div>
    <w:div w:id="1945920132">
      <w:bodyDiv w:val="1"/>
      <w:marLeft w:val="0"/>
      <w:marRight w:val="0"/>
      <w:marTop w:val="0"/>
      <w:marBottom w:val="0"/>
      <w:divBdr>
        <w:top w:val="none" w:sz="0" w:space="0" w:color="auto"/>
        <w:left w:val="none" w:sz="0" w:space="0" w:color="auto"/>
        <w:bottom w:val="none" w:sz="0" w:space="0" w:color="auto"/>
        <w:right w:val="none" w:sz="0" w:space="0" w:color="auto"/>
      </w:divBdr>
    </w:div>
    <w:div w:id="1954550002">
      <w:bodyDiv w:val="1"/>
      <w:marLeft w:val="0"/>
      <w:marRight w:val="0"/>
      <w:marTop w:val="0"/>
      <w:marBottom w:val="0"/>
      <w:divBdr>
        <w:top w:val="none" w:sz="0" w:space="0" w:color="auto"/>
        <w:left w:val="none" w:sz="0" w:space="0" w:color="auto"/>
        <w:bottom w:val="none" w:sz="0" w:space="0" w:color="auto"/>
        <w:right w:val="none" w:sz="0" w:space="0" w:color="auto"/>
      </w:divBdr>
      <w:divsChild>
        <w:div w:id="1459035402">
          <w:marLeft w:val="533"/>
          <w:marRight w:val="0"/>
          <w:marTop w:val="0"/>
          <w:marBottom w:val="0"/>
          <w:divBdr>
            <w:top w:val="none" w:sz="0" w:space="0" w:color="auto"/>
            <w:left w:val="none" w:sz="0" w:space="0" w:color="auto"/>
            <w:bottom w:val="none" w:sz="0" w:space="0" w:color="auto"/>
            <w:right w:val="none" w:sz="0" w:space="0" w:color="auto"/>
          </w:divBdr>
        </w:div>
        <w:div w:id="2025665676">
          <w:marLeft w:val="749"/>
          <w:marRight w:val="0"/>
          <w:marTop w:val="0"/>
          <w:marBottom w:val="0"/>
          <w:divBdr>
            <w:top w:val="none" w:sz="0" w:space="0" w:color="auto"/>
            <w:left w:val="none" w:sz="0" w:space="0" w:color="auto"/>
            <w:bottom w:val="none" w:sz="0" w:space="0" w:color="auto"/>
            <w:right w:val="none" w:sz="0" w:space="0" w:color="auto"/>
          </w:divBdr>
        </w:div>
      </w:divsChild>
    </w:div>
    <w:div w:id="1955793961">
      <w:bodyDiv w:val="1"/>
      <w:marLeft w:val="0"/>
      <w:marRight w:val="0"/>
      <w:marTop w:val="0"/>
      <w:marBottom w:val="0"/>
      <w:divBdr>
        <w:top w:val="none" w:sz="0" w:space="0" w:color="auto"/>
        <w:left w:val="none" w:sz="0" w:space="0" w:color="auto"/>
        <w:bottom w:val="none" w:sz="0" w:space="0" w:color="auto"/>
        <w:right w:val="none" w:sz="0" w:space="0" w:color="auto"/>
      </w:divBdr>
      <w:divsChild>
        <w:div w:id="440225630">
          <w:marLeft w:val="360"/>
          <w:marRight w:val="0"/>
          <w:marTop w:val="0"/>
          <w:marBottom w:val="0"/>
          <w:divBdr>
            <w:top w:val="none" w:sz="0" w:space="0" w:color="auto"/>
            <w:left w:val="none" w:sz="0" w:space="0" w:color="auto"/>
            <w:bottom w:val="none" w:sz="0" w:space="0" w:color="auto"/>
            <w:right w:val="none" w:sz="0" w:space="0" w:color="auto"/>
          </w:divBdr>
        </w:div>
      </w:divsChild>
    </w:div>
    <w:div w:id="20593587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hara\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ＭＳ ゴシック"/>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ＭＳ 明朝"/>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153A6F-218E-BC40-B9DE-7CAAC775BC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596</TotalTime>
  <Pages>1</Pages>
  <Words>1075</Words>
  <Characters>6132</Characters>
  <Application>Microsoft Office Word</Application>
  <DocSecurity>0</DocSecurity>
  <Lines>51</Lines>
  <Paragraphs>14</Paragraphs>
  <ScaleCrop>false</ScaleCrop>
  <HeadingPairs>
    <vt:vector size="2" baseType="variant">
      <vt:variant>
        <vt:lpstr>タイトル</vt:lpstr>
      </vt:variant>
      <vt:variant>
        <vt:i4>1</vt:i4>
      </vt:variant>
    </vt:vector>
  </HeadingPairs>
  <TitlesOfParts>
    <vt:vector size="1" baseType="lpstr">
      <vt:lpstr>ETSI stylesheet (v.7.0)</vt:lpstr>
    </vt:vector>
  </TitlesOfParts>
  <Manager/>
  <Company>ETSI Sophia Antipolis</Company>
  <LinksUpToDate>false</LinksUpToDate>
  <CharactersWithSpaces>7193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KIHARA kiharak25</dc:creator>
  <cp:keywords>ESA, style sheet, Winword</cp:keywords>
  <dc:description/>
  <cp:lastModifiedBy>木原 賢一(SB 渉外本部)</cp:lastModifiedBy>
  <cp:revision>31</cp:revision>
  <cp:lastPrinted>2021-10-22T00:58:00Z</cp:lastPrinted>
  <dcterms:created xsi:type="dcterms:W3CDTF">2022-08-01T04:54:00Z</dcterms:created>
  <dcterms:modified xsi:type="dcterms:W3CDTF">2022-08-08T00:28:00Z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(3)JTWmJW4qwjr+bNpf1SojFjirjV0QOUKgwRr0D+7+7ifkzJCjxjWtvU9QxdUNmqqwIwWvVRpE
bCFx7+tOI0ZXVbJykzitLS7sx58+I6G/CpQ+i87lZOsyEHbtr2AW5H8M9JRO8gILBsjwitQP
7cPgFDTwptvXUEEr1o+SdnZJhpdwcK4cfBVUYpp0wpFAAK1pa4UccWvscUS8mg9GL3dHdsh2
7ivbveLBYPwkMmIqYV</vt:lpwstr>
  </property>
  <property fmtid="{D5CDD505-2E9C-101B-9397-08002B2CF9AE}" pid="3" name="_2015_ms_pID_7253431">
    <vt:lpwstr>Ubt8+n6zm3OnZhxSPbYmFEr3jFM4foKaxkkrLZXQYUU84JrYAbrlCp
l5kACt5ffHweckH4sTSQOR8N90YZaRRn22y6wGpn8kFMowT83487Dga+dnkYZQQUf3gGScW9
R0RFL+xrgUs3YwTC5lXQeZ9FSZLHF3rKmkGfIYlrxRDcZ6+Jo+a8h8Y9vOhzVdMIlwEYD3Tx
kICc+ElJbFiGUx1cvygzRtinSiYA6WDHw4hq</vt:lpwstr>
  </property>
  <property fmtid="{D5CDD505-2E9C-101B-9397-08002B2CF9AE}" pid="4" name="_2015_ms_pID_7253432">
    <vt:lpwstr>lETggmqwprTQ95Udh7X7ptg=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1536583884</vt:lpwstr>
  </property>
</Properties>
</file>