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4E2BE" w14:textId="24D25CA0" w:rsidR="00F21F2C" w:rsidRPr="00B1753C" w:rsidRDefault="00F21F2C" w:rsidP="00F21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40344090"/>
      <w:r w:rsidRPr="00B1753C">
        <w:rPr>
          <w:b/>
          <w:noProof/>
          <w:sz w:val="24"/>
          <w:lang w:val="en-US"/>
        </w:rPr>
        <w:t>3GPP TSG-WG RAN4 Meeting #</w:t>
      </w:r>
      <w:r w:rsidR="00150A47">
        <w:rPr>
          <w:b/>
          <w:noProof/>
          <w:sz w:val="24"/>
          <w:lang w:val="en-US"/>
        </w:rPr>
        <w:t>104</w:t>
      </w:r>
      <w:r>
        <w:rPr>
          <w:b/>
          <w:noProof/>
          <w:sz w:val="24"/>
          <w:lang w:val="en-US"/>
        </w:rPr>
        <w:t>-e</w:t>
      </w:r>
      <w:r w:rsidRPr="00B1753C">
        <w:rPr>
          <w:b/>
          <w:i/>
          <w:noProof/>
          <w:sz w:val="28"/>
          <w:lang w:val="en-US"/>
        </w:rPr>
        <w:tab/>
      </w:r>
      <w:r w:rsidR="00C35E6D" w:rsidRPr="00C35E6D">
        <w:rPr>
          <w:b/>
          <w:i/>
          <w:noProof/>
          <w:sz w:val="28"/>
          <w:lang w:val="en-US"/>
        </w:rPr>
        <w:t>R4-</w:t>
      </w:r>
      <w:r w:rsidR="003A6527" w:rsidRPr="003A6527">
        <w:t xml:space="preserve"> </w:t>
      </w:r>
      <w:bookmarkStart w:id="1" w:name="_GoBack"/>
      <w:r w:rsidR="003A6527" w:rsidRPr="003A6527">
        <w:rPr>
          <w:b/>
          <w:i/>
          <w:noProof/>
          <w:sz w:val="28"/>
          <w:lang w:val="en-US"/>
        </w:rPr>
        <w:t>2211585</w:t>
      </w:r>
      <w:bookmarkEnd w:id="1"/>
    </w:p>
    <w:p w14:paraId="23AB7B4A" w14:textId="77777777" w:rsidR="00F21F2C" w:rsidRPr="00B1753C" w:rsidRDefault="00F21F2C" w:rsidP="00F21F2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Online</w:t>
      </w:r>
      <w:r w:rsidRPr="00B1753C">
        <w:rPr>
          <w:b/>
          <w:noProof/>
          <w:sz w:val="24"/>
          <w:lang w:val="en-US"/>
        </w:rPr>
        <w:t xml:space="preserve">, </w:t>
      </w:r>
      <w:r w:rsidR="0011724E">
        <w:rPr>
          <w:b/>
          <w:noProof/>
          <w:sz w:val="24"/>
          <w:lang w:val="en-US"/>
        </w:rPr>
        <w:t>1</w:t>
      </w:r>
      <w:r w:rsidR="00150A47">
        <w:rPr>
          <w:b/>
          <w:noProof/>
          <w:sz w:val="24"/>
          <w:lang w:val="en-US"/>
        </w:rPr>
        <w:t>5th</w:t>
      </w:r>
      <w:r w:rsidR="00EE2D3A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 xml:space="preserve">– </w:t>
      </w:r>
      <w:r w:rsidR="0011724E">
        <w:rPr>
          <w:b/>
          <w:noProof/>
          <w:sz w:val="24"/>
          <w:lang w:val="en-US"/>
        </w:rPr>
        <w:t>2</w:t>
      </w:r>
      <w:r w:rsidR="00150A47">
        <w:rPr>
          <w:b/>
          <w:noProof/>
          <w:sz w:val="24"/>
          <w:lang w:val="en-US"/>
        </w:rPr>
        <w:t>6</w:t>
      </w:r>
      <w:r>
        <w:rPr>
          <w:b/>
          <w:noProof/>
          <w:sz w:val="24"/>
          <w:lang w:val="en-US"/>
        </w:rPr>
        <w:t xml:space="preserve">th </w:t>
      </w:r>
      <w:r w:rsidR="0011724E">
        <w:rPr>
          <w:b/>
          <w:noProof/>
          <w:sz w:val="24"/>
          <w:lang w:val="en-US"/>
        </w:rPr>
        <w:t>August</w:t>
      </w:r>
      <w:r>
        <w:rPr>
          <w:b/>
          <w:noProof/>
          <w:sz w:val="24"/>
          <w:lang w:val="en-US"/>
        </w:rPr>
        <w:t xml:space="preserve">, </w:t>
      </w:r>
      <w:r w:rsidRPr="00B1753C">
        <w:rPr>
          <w:b/>
          <w:noProof/>
          <w:sz w:val="24"/>
          <w:lang w:val="en-US"/>
        </w:rPr>
        <w:t>202</w:t>
      </w:r>
      <w:r w:rsidR="00150A47">
        <w:rPr>
          <w:b/>
          <w:noProof/>
          <w:sz w:val="24"/>
          <w:lang w:val="en-US"/>
        </w:rPr>
        <w:t>2</w:t>
      </w:r>
    </w:p>
    <w:bookmarkEnd w:id="0"/>
    <w:p w14:paraId="04A58307" w14:textId="77777777" w:rsidR="002D21F3" w:rsidRPr="00F21F2C" w:rsidRDefault="002D21F3" w:rsidP="009835BC">
      <w:pPr>
        <w:pStyle w:val="Kopfzeile"/>
        <w:tabs>
          <w:tab w:val="right" w:pos="9639"/>
        </w:tabs>
        <w:rPr>
          <w:rFonts w:cs="Arial"/>
          <w:sz w:val="24"/>
          <w:szCs w:val="24"/>
          <w:lang w:val="en-US"/>
        </w:rPr>
      </w:pPr>
    </w:p>
    <w:p w14:paraId="5CA05F69" w14:textId="77777777" w:rsidR="00A016F0" w:rsidRPr="00172C77" w:rsidRDefault="00A016F0" w:rsidP="000249BB">
      <w:pPr>
        <w:pStyle w:val="Kopfzeile"/>
        <w:rPr>
          <w:bCs/>
          <w:noProof w:val="0"/>
          <w:sz w:val="24"/>
        </w:rPr>
      </w:pPr>
    </w:p>
    <w:p w14:paraId="0F791E02" w14:textId="5A63C383" w:rsidR="0011724E" w:rsidRPr="002A4A4C" w:rsidRDefault="0011724E" w:rsidP="0011724E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DC16BB">
        <w:rPr>
          <w:rFonts w:ascii="Arial" w:hAnsi="Arial" w:cs="Arial"/>
          <w:b/>
          <w:bCs/>
          <w:sz w:val="24"/>
        </w:rPr>
        <w:t>Discussion on</w:t>
      </w:r>
      <w:r>
        <w:rPr>
          <w:rFonts w:ascii="Arial" w:hAnsi="Arial" w:cs="Arial"/>
          <w:b/>
          <w:bCs/>
          <w:sz w:val="24"/>
        </w:rPr>
        <w:t xml:space="preserve"> Introduction of </w:t>
      </w:r>
      <w:r w:rsidR="009B5C6A" w:rsidRPr="009B5C6A">
        <w:rPr>
          <w:rFonts w:ascii="Arial" w:hAnsi="Arial" w:cs="Arial"/>
          <w:b/>
          <w:bCs/>
          <w:sz w:val="24"/>
        </w:rPr>
        <w:t>new bands and bandwidth allocation for LTE based 5G terrestrial broadcast</w:t>
      </w:r>
    </w:p>
    <w:p w14:paraId="3480E48E" w14:textId="6620847E"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r w:rsidR="009B5C6A">
        <w:rPr>
          <w:rFonts w:ascii="Arial" w:hAnsi="Arial" w:cs="Arial"/>
          <w:b/>
          <w:bCs/>
          <w:sz w:val="24"/>
        </w:rPr>
        <w:t>Rohde &amp; Schwarz</w:t>
      </w:r>
    </w:p>
    <w:p w14:paraId="4FCCED68" w14:textId="77777777" w:rsidR="000249BB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703191">
        <w:rPr>
          <w:rFonts w:ascii="Arial" w:hAnsi="Arial" w:cs="Arial"/>
          <w:b/>
          <w:bCs/>
          <w:sz w:val="24"/>
        </w:rPr>
        <w:t>Approval</w:t>
      </w:r>
    </w:p>
    <w:p w14:paraId="03BC961D" w14:textId="2164B673" w:rsidR="0011724E" w:rsidRPr="009B5C6A" w:rsidRDefault="0011724E" w:rsidP="0011724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9B5C6A">
        <w:rPr>
          <w:rFonts w:cs="Arial"/>
          <w:b/>
          <w:bCs/>
          <w:sz w:val="24"/>
          <w:lang w:val="en-US"/>
        </w:rPr>
        <w:t>Agenda item:</w:t>
      </w:r>
      <w:r w:rsidRPr="009B5C6A">
        <w:rPr>
          <w:rFonts w:cs="Arial"/>
          <w:b/>
          <w:bCs/>
          <w:sz w:val="24"/>
          <w:lang w:val="en-US"/>
        </w:rPr>
        <w:tab/>
      </w:r>
      <w:r w:rsidR="00A12D31" w:rsidRPr="009B5C6A">
        <w:rPr>
          <w:rFonts w:cs="Arial"/>
          <w:b/>
          <w:bCs/>
          <w:sz w:val="24"/>
          <w:lang w:val="en-US"/>
        </w:rPr>
        <w:t>1</w:t>
      </w:r>
      <w:r w:rsidR="00BA66DE">
        <w:rPr>
          <w:rFonts w:cs="Arial"/>
          <w:b/>
          <w:bCs/>
          <w:sz w:val="24"/>
          <w:lang w:val="en-US"/>
        </w:rPr>
        <w:t>2</w:t>
      </w:r>
      <w:r w:rsidR="00A12D31" w:rsidRPr="009B5C6A">
        <w:rPr>
          <w:rFonts w:cs="Arial"/>
          <w:b/>
          <w:bCs/>
          <w:sz w:val="24"/>
          <w:lang w:val="en-US"/>
        </w:rPr>
        <w:t>.</w:t>
      </w:r>
      <w:r w:rsidR="00BA66DE">
        <w:rPr>
          <w:rFonts w:cs="Arial"/>
          <w:b/>
          <w:bCs/>
          <w:sz w:val="24"/>
          <w:lang w:val="en-US"/>
        </w:rPr>
        <w:t>4</w:t>
      </w:r>
      <w:r w:rsidR="00150A47" w:rsidRPr="009B5C6A">
        <w:rPr>
          <w:rFonts w:cs="Arial"/>
          <w:b/>
          <w:bCs/>
          <w:sz w:val="24"/>
          <w:lang w:val="en-US"/>
        </w:rPr>
        <w:t>.</w:t>
      </w:r>
      <w:r w:rsidR="00281BF5">
        <w:rPr>
          <w:rFonts w:cs="Arial"/>
          <w:b/>
          <w:bCs/>
          <w:sz w:val="24"/>
          <w:lang w:val="en-US"/>
        </w:rPr>
        <w:t>2</w:t>
      </w:r>
      <w:r w:rsidR="00A12D31" w:rsidRPr="009B5C6A">
        <w:rPr>
          <w:rFonts w:cs="Arial"/>
          <w:b/>
          <w:bCs/>
          <w:sz w:val="24"/>
          <w:lang w:val="en-US"/>
        </w:rPr>
        <w:t xml:space="preserve"> </w:t>
      </w:r>
    </w:p>
    <w:p w14:paraId="74D77627" w14:textId="77777777" w:rsidR="0011724E" w:rsidRPr="009B5C6A" w:rsidRDefault="0011724E" w:rsidP="000249B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</w:p>
    <w:p w14:paraId="08DCA909" w14:textId="77777777" w:rsidR="000249BB" w:rsidRDefault="000249BB" w:rsidP="000249BB">
      <w:pPr>
        <w:pStyle w:val="berschrift1"/>
      </w:pPr>
      <w:r w:rsidRPr="0084651A">
        <w:t>1</w:t>
      </w:r>
      <w:r w:rsidRPr="0084651A">
        <w:tab/>
      </w:r>
      <w:r>
        <w:t>Introduction</w:t>
      </w:r>
      <w:r w:rsidR="003D1C29">
        <w:t xml:space="preserve"> &amp; Background</w:t>
      </w:r>
    </w:p>
    <w:p w14:paraId="144D8348" w14:textId="77777777" w:rsidR="001739E3" w:rsidRPr="00A33FAA" w:rsidRDefault="0011724E" w:rsidP="001739E3">
      <w:pPr>
        <w:tabs>
          <w:tab w:val="num" w:pos="720"/>
        </w:tabs>
        <w:rPr>
          <w:sz w:val="24"/>
          <w:szCs w:val="24"/>
          <w:lang w:val="en-US"/>
        </w:rPr>
      </w:pPr>
      <w:r w:rsidRPr="00A33FAA">
        <w:rPr>
          <w:sz w:val="24"/>
          <w:szCs w:val="24"/>
          <w:lang w:val="en-US"/>
        </w:rPr>
        <w:t xml:space="preserve">The work item to </w:t>
      </w:r>
      <w:r w:rsidR="001739E3" w:rsidRPr="00A33FAA">
        <w:rPr>
          <w:sz w:val="24"/>
          <w:szCs w:val="24"/>
          <w:lang w:val="en-US"/>
        </w:rPr>
        <w:t xml:space="preserve">introduce and </w:t>
      </w:r>
      <w:r w:rsidRPr="00A33FAA">
        <w:rPr>
          <w:sz w:val="24"/>
          <w:szCs w:val="24"/>
          <w:lang w:val="en-US"/>
        </w:rPr>
        <w:t>specify new band</w:t>
      </w:r>
      <w:r w:rsidR="001739E3" w:rsidRPr="00A33FAA">
        <w:rPr>
          <w:sz w:val="24"/>
          <w:szCs w:val="24"/>
          <w:lang w:val="en-US"/>
        </w:rPr>
        <w:t xml:space="preserve">s and bandwidth allocations for LTE based 5G terrestrial broadcast </w:t>
      </w:r>
      <w:r w:rsidR="003D1C29" w:rsidRPr="00A33FAA">
        <w:rPr>
          <w:sz w:val="24"/>
          <w:szCs w:val="24"/>
          <w:lang w:val="en-US"/>
        </w:rPr>
        <w:t>that was</w:t>
      </w:r>
      <w:r w:rsidRPr="00A33FAA">
        <w:rPr>
          <w:sz w:val="24"/>
          <w:szCs w:val="24"/>
          <w:lang w:val="en-US"/>
        </w:rPr>
        <w:t xml:space="preserve"> </w:t>
      </w:r>
      <w:r w:rsidR="001739E3" w:rsidRPr="00A33FAA">
        <w:rPr>
          <w:sz w:val="24"/>
          <w:szCs w:val="24"/>
          <w:lang w:val="en-US"/>
        </w:rPr>
        <w:t>approved during RAN #9</w:t>
      </w:r>
      <w:r w:rsidR="003D1C29" w:rsidRPr="00A33FAA">
        <w:rPr>
          <w:sz w:val="24"/>
          <w:szCs w:val="24"/>
          <w:lang w:val="en-US"/>
        </w:rPr>
        <w:t>2</w:t>
      </w:r>
      <w:r w:rsidR="001739E3" w:rsidRPr="00A33FAA">
        <w:rPr>
          <w:sz w:val="24"/>
          <w:szCs w:val="24"/>
          <w:lang w:val="en-US"/>
        </w:rPr>
        <w:t xml:space="preserve"> as a new WID </w:t>
      </w:r>
      <w:r w:rsidR="003D1C29" w:rsidRPr="00A33FAA">
        <w:rPr>
          <w:sz w:val="24"/>
          <w:szCs w:val="24"/>
          <w:lang w:val="en-US"/>
        </w:rPr>
        <w:t xml:space="preserve">[1] </w:t>
      </w:r>
      <w:r w:rsidR="001739E3" w:rsidRPr="00A33FAA">
        <w:rPr>
          <w:sz w:val="24"/>
          <w:szCs w:val="24"/>
          <w:lang w:val="en-US"/>
        </w:rPr>
        <w:t>RP-21</w:t>
      </w:r>
      <w:r w:rsidR="003D1C29" w:rsidRPr="00A33FAA">
        <w:rPr>
          <w:sz w:val="24"/>
          <w:szCs w:val="24"/>
          <w:lang w:val="en-US"/>
        </w:rPr>
        <w:t>1145</w:t>
      </w:r>
      <w:r w:rsidR="001739E3" w:rsidRPr="00A33FAA">
        <w:rPr>
          <w:sz w:val="24"/>
          <w:szCs w:val="24"/>
          <w:lang w:val="en-US"/>
        </w:rPr>
        <w:t>.</w:t>
      </w:r>
      <w:r w:rsidR="003D1C29" w:rsidRPr="00A33FAA">
        <w:rPr>
          <w:sz w:val="24"/>
          <w:szCs w:val="24"/>
          <w:lang w:val="en-US"/>
        </w:rPr>
        <w:t xml:space="preserve"> The work scope and work plan are presented in this document.</w:t>
      </w:r>
    </w:p>
    <w:p w14:paraId="7CB21FCB" w14:textId="77777777" w:rsidR="001739E3" w:rsidRPr="00A33FAA" w:rsidRDefault="001739E3" w:rsidP="001739E3">
      <w:pPr>
        <w:tabs>
          <w:tab w:val="num" w:pos="720"/>
        </w:tabs>
        <w:rPr>
          <w:sz w:val="24"/>
          <w:szCs w:val="24"/>
          <w:lang w:val="en-US"/>
        </w:rPr>
      </w:pPr>
      <w:r w:rsidRPr="00A33FAA">
        <w:rPr>
          <w:sz w:val="24"/>
          <w:szCs w:val="24"/>
          <w:lang w:val="en-US"/>
        </w:rPr>
        <w:t>RP-210907 is split into 2 WIs:</w:t>
      </w:r>
    </w:p>
    <w:p w14:paraId="587AA941" w14:textId="77777777" w:rsidR="001739E3" w:rsidRPr="00A33FAA" w:rsidRDefault="001739E3" w:rsidP="003D1C29">
      <w:pPr>
        <w:numPr>
          <w:ilvl w:val="0"/>
          <w:numId w:val="25"/>
        </w:numPr>
        <w:rPr>
          <w:sz w:val="24"/>
          <w:szCs w:val="24"/>
          <w:lang w:val="en-US"/>
        </w:rPr>
      </w:pPr>
      <w:r w:rsidRPr="00A33FAA">
        <w:rPr>
          <w:b/>
          <w:bCs/>
          <w:sz w:val="24"/>
          <w:szCs w:val="24"/>
          <w:lang w:val="en-US"/>
        </w:rPr>
        <w:t>LTE_terr_bcast_bands_part1: RP-210907</w:t>
      </w:r>
      <w:r w:rsidRPr="00A33FAA">
        <w:rPr>
          <w:sz w:val="24"/>
          <w:szCs w:val="24"/>
          <w:lang w:val="en-US"/>
        </w:rPr>
        <w:t xml:space="preserve"> =&gt; [2] RP-211144 as revised WID covering the RAN1/2/3 part </w:t>
      </w:r>
      <w:r w:rsidRPr="00A33FAA">
        <w:rPr>
          <w:b/>
          <w:bCs/>
          <w:sz w:val="24"/>
          <w:szCs w:val="24"/>
          <w:lang w:val="en-US"/>
        </w:rPr>
        <w:t>(Done).</w:t>
      </w:r>
    </w:p>
    <w:p w14:paraId="74BBFBDA" w14:textId="77777777" w:rsidR="003D1C29" w:rsidRPr="00A33FAA" w:rsidRDefault="001739E3" w:rsidP="003D1C29">
      <w:pPr>
        <w:numPr>
          <w:ilvl w:val="0"/>
          <w:numId w:val="25"/>
        </w:numPr>
        <w:rPr>
          <w:sz w:val="24"/>
          <w:szCs w:val="24"/>
          <w:lang w:val="en-US"/>
        </w:rPr>
      </w:pPr>
      <w:r w:rsidRPr="00A33FAA">
        <w:rPr>
          <w:b/>
          <w:bCs/>
          <w:sz w:val="24"/>
          <w:szCs w:val="24"/>
          <w:lang w:val="en-US"/>
        </w:rPr>
        <w:t>LTE_terr_bcast_bands_part2:</w:t>
      </w:r>
      <w:r w:rsidRPr="00A33FAA">
        <w:rPr>
          <w:sz w:val="24"/>
          <w:szCs w:val="24"/>
          <w:lang w:val="en-US"/>
        </w:rPr>
        <w:t xml:space="preserve"> </w:t>
      </w:r>
      <w:r w:rsidR="003D1C29" w:rsidRPr="00A33FAA">
        <w:rPr>
          <w:sz w:val="24"/>
          <w:szCs w:val="24"/>
          <w:lang w:val="en-US"/>
        </w:rPr>
        <w:t>[</w:t>
      </w:r>
      <w:r w:rsidR="00164C1B" w:rsidRPr="00A33FAA">
        <w:rPr>
          <w:sz w:val="24"/>
          <w:szCs w:val="24"/>
          <w:lang w:val="en-US"/>
        </w:rPr>
        <w:t>3</w:t>
      </w:r>
      <w:r w:rsidR="003D1C29" w:rsidRPr="00A33FAA">
        <w:rPr>
          <w:sz w:val="24"/>
          <w:szCs w:val="24"/>
          <w:lang w:val="en-US"/>
        </w:rPr>
        <w:t xml:space="preserve">] </w:t>
      </w:r>
      <w:r w:rsidRPr="00A33FAA">
        <w:rPr>
          <w:sz w:val="24"/>
          <w:szCs w:val="24"/>
          <w:lang w:val="en-US"/>
        </w:rPr>
        <w:t>RP-211145 as new WID (based on the parts deleted in RP-211144) covering the RAN4 part</w:t>
      </w:r>
    </w:p>
    <w:p w14:paraId="6AB9C0D8" w14:textId="77777777" w:rsidR="005316ED" w:rsidRPr="00A33FAA" w:rsidRDefault="003D1C29" w:rsidP="003D1C29">
      <w:pPr>
        <w:rPr>
          <w:sz w:val="24"/>
          <w:szCs w:val="24"/>
          <w:lang w:val="en-US"/>
        </w:rPr>
      </w:pPr>
      <w:r w:rsidRPr="000F6D09">
        <w:rPr>
          <w:bCs/>
          <w:sz w:val="24"/>
          <w:szCs w:val="24"/>
          <w:lang w:val="en-US"/>
        </w:rPr>
        <w:t>Please n</w:t>
      </w:r>
      <w:r w:rsidR="001739E3" w:rsidRPr="00DC16BB">
        <w:rPr>
          <w:sz w:val="24"/>
          <w:szCs w:val="24"/>
          <w:lang w:val="en-US"/>
        </w:rPr>
        <w:t>ote</w:t>
      </w:r>
      <w:r w:rsidR="001739E3" w:rsidRPr="00A33FAA">
        <w:rPr>
          <w:sz w:val="24"/>
          <w:szCs w:val="24"/>
          <w:lang w:val="en-US"/>
        </w:rPr>
        <w:t xml:space="preserve">: Part 2 </w:t>
      </w:r>
      <w:r w:rsidRPr="00A33FAA">
        <w:rPr>
          <w:sz w:val="24"/>
          <w:szCs w:val="24"/>
          <w:lang w:val="en-US"/>
        </w:rPr>
        <w:t>is</w:t>
      </w:r>
      <w:r w:rsidR="001739E3" w:rsidRPr="00A33FAA">
        <w:rPr>
          <w:sz w:val="24"/>
          <w:szCs w:val="24"/>
          <w:lang w:val="en-US"/>
        </w:rPr>
        <w:t xml:space="preserve"> a REL-18 WI handling the corresponding band requirements in a REL independent</w:t>
      </w:r>
      <w:r w:rsidRPr="00A33FAA">
        <w:rPr>
          <w:sz w:val="24"/>
          <w:szCs w:val="24"/>
          <w:lang w:val="en-US"/>
        </w:rPr>
        <w:t xml:space="preserve"> </w:t>
      </w:r>
      <w:r w:rsidR="001739E3" w:rsidRPr="00A33FAA">
        <w:rPr>
          <w:sz w:val="24"/>
          <w:szCs w:val="24"/>
          <w:lang w:val="en-US"/>
        </w:rPr>
        <w:t>way starting from REL-17</w:t>
      </w:r>
      <w:r w:rsidR="0011724E" w:rsidRPr="00A33FAA">
        <w:rPr>
          <w:sz w:val="24"/>
          <w:szCs w:val="24"/>
          <w:lang w:val="en-US"/>
        </w:rPr>
        <w:t xml:space="preserve">. </w:t>
      </w:r>
    </w:p>
    <w:p w14:paraId="732818F9" w14:textId="77777777" w:rsidR="0011724E" w:rsidRDefault="0011724E" w:rsidP="0011724E">
      <w:pPr>
        <w:tabs>
          <w:tab w:val="num" w:pos="720"/>
        </w:tabs>
        <w:rPr>
          <w:lang w:val="en-US"/>
        </w:rPr>
      </w:pPr>
    </w:p>
    <w:p w14:paraId="645307FC" w14:textId="77777777" w:rsidR="003A3CDB" w:rsidRDefault="003A3CDB" w:rsidP="003A3CDB">
      <w:pPr>
        <w:pStyle w:val="berschrift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60662E61" w14:textId="77777777" w:rsidR="00CE2E70" w:rsidRPr="00A33FAA" w:rsidRDefault="001F2280" w:rsidP="005313EE">
      <w:pPr>
        <w:rPr>
          <w:bCs/>
          <w:iCs/>
          <w:sz w:val="24"/>
          <w:szCs w:val="24"/>
          <w:lang w:val="en-US"/>
        </w:rPr>
      </w:pPr>
      <w:r w:rsidRPr="00A33FAA">
        <w:rPr>
          <w:bCs/>
          <w:iCs/>
          <w:sz w:val="24"/>
          <w:szCs w:val="24"/>
          <w:lang w:val="en-US"/>
        </w:rPr>
        <w:t>According to the approved WID [</w:t>
      </w:r>
      <w:r w:rsidR="008A148A" w:rsidRPr="00A33FAA">
        <w:rPr>
          <w:bCs/>
          <w:iCs/>
          <w:sz w:val="24"/>
          <w:szCs w:val="24"/>
          <w:lang w:val="en-US"/>
        </w:rPr>
        <w:t>3</w:t>
      </w:r>
      <w:r w:rsidRPr="00A33FAA">
        <w:rPr>
          <w:bCs/>
          <w:iCs/>
          <w:sz w:val="24"/>
          <w:szCs w:val="24"/>
          <w:lang w:val="en-US"/>
        </w:rPr>
        <w:t xml:space="preserve">], the objectives of the core part of the work item </w:t>
      </w:r>
      <w:r w:rsidR="005313EE" w:rsidRPr="00A33FAA">
        <w:rPr>
          <w:bCs/>
          <w:iCs/>
          <w:sz w:val="24"/>
          <w:szCs w:val="24"/>
          <w:lang w:val="en-US"/>
        </w:rPr>
        <w:t>are:</w:t>
      </w:r>
    </w:p>
    <w:p w14:paraId="4B0E254A" w14:textId="77777777" w:rsidR="00CE2E70" w:rsidRPr="00A33FAA" w:rsidRDefault="00CE2E70" w:rsidP="005343F0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val="en-US"/>
        </w:rPr>
      </w:pPr>
      <w:r w:rsidRPr="00A33FAA">
        <w:rPr>
          <w:bCs/>
          <w:sz w:val="24"/>
          <w:szCs w:val="24"/>
          <w:lang w:val="en-US"/>
        </w:rPr>
        <w:t>Specify band(s) which support 6/7/8 MHz carrier bandwidth, within the portion of UHF spectrum allocated to broadcast systems (~470 - ~694/698 MHz, depending on the region)</w:t>
      </w:r>
    </w:p>
    <w:p w14:paraId="78B970DB" w14:textId="77777777" w:rsidR="00CE2E70" w:rsidRPr="00A33FAA" w:rsidRDefault="00614FAA" w:rsidP="00CE2E70">
      <w:pPr>
        <w:numPr>
          <w:ilvl w:val="2"/>
          <w:numId w:val="2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val="en-US"/>
        </w:rPr>
      </w:pPr>
      <w:r w:rsidRPr="00A33FAA">
        <w:rPr>
          <w:bCs/>
          <w:sz w:val="24"/>
          <w:szCs w:val="24"/>
          <w:lang w:val="en-US"/>
        </w:rPr>
        <w:t>D</w:t>
      </w:r>
      <w:r w:rsidR="00CE2E70" w:rsidRPr="00A33FAA">
        <w:rPr>
          <w:bCs/>
          <w:sz w:val="24"/>
          <w:szCs w:val="24"/>
          <w:lang w:val="en-US"/>
        </w:rPr>
        <w:t xml:space="preserve">iscuss </w:t>
      </w:r>
      <w:r w:rsidRPr="00A33FAA">
        <w:rPr>
          <w:bCs/>
          <w:sz w:val="24"/>
          <w:szCs w:val="24"/>
          <w:lang w:val="en-US"/>
        </w:rPr>
        <w:t xml:space="preserve">and decide about </w:t>
      </w:r>
      <w:r w:rsidR="00CE2E70" w:rsidRPr="00A33FAA">
        <w:rPr>
          <w:bCs/>
          <w:sz w:val="24"/>
          <w:szCs w:val="24"/>
          <w:lang w:val="en-US"/>
        </w:rPr>
        <w:t xml:space="preserve">the exact band plan </w:t>
      </w:r>
    </w:p>
    <w:p w14:paraId="7D2B6DC0" w14:textId="6773FA66" w:rsidR="00CE2E70" w:rsidRPr="00A33FAA" w:rsidRDefault="00614FAA" w:rsidP="00AB7C48">
      <w:pPr>
        <w:numPr>
          <w:ilvl w:val="2"/>
          <w:numId w:val="2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val="en-US"/>
        </w:rPr>
      </w:pPr>
      <w:r w:rsidRPr="00A33FAA">
        <w:rPr>
          <w:bCs/>
          <w:sz w:val="24"/>
          <w:szCs w:val="24"/>
          <w:lang w:val="en-US"/>
        </w:rPr>
        <w:t>D</w:t>
      </w:r>
      <w:r w:rsidR="00CE2E70" w:rsidRPr="00A33FAA">
        <w:rPr>
          <w:bCs/>
          <w:sz w:val="24"/>
          <w:szCs w:val="24"/>
          <w:lang w:val="en-US"/>
        </w:rPr>
        <w:t>efine a new band type for downlink-only broadcast</w:t>
      </w:r>
      <w:r w:rsidR="00E76319" w:rsidRPr="00A33FAA">
        <w:rPr>
          <w:bCs/>
          <w:sz w:val="24"/>
          <w:szCs w:val="24"/>
          <w:lang w:val="en-US"/>
        </w:rPr>
        <w:t xml:space="preserve"> (SDO)</w:t>
      </w:r>
    </w:p>
    <w:p w14:paraId="061E6A0C" w14:textId="77777777" w:rsidR="00CE2E70" w:rsidRPr="00A33FAA" w:rsidRDefault="00614FAA" w:rsidP="00AB7C48">
      <w:pPr>
        <w:numPr>
          <w:ilvl w:val="2"/>
          <w:numId w:val="2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val="en-US"/>
        </w:rPr>
      </w:pPr>
      <w:r w:rsidRPr="00A33FAA">
        <w:rPr>
          <w:bCs/>
          <w:sz w:val="24"/>
          <w:szCs w:val="24"/>
          <w:lang w:val="en-US"/>
        </w:rPr>
        <w:t>D</w:t>
      </w:r>
      <w:r w:rsidR="00CE2E70" w:rsidRPr="00A33FAA">
        <w:rPr>
          <w:bCs/>
          <w:sz w:val="24"/>
          <w:szCs w:val="24"/>
          <w:lang w:val="en-US"/>
        </w:rPr>
        <w:t>efine REFSENS for this band(s)</w:t>
      </w:r>
    </w:p>
    <w:p w14:paraId="57D6F53F" w14:textId="77777777" w:rsidR="00CE2E70" w:rsidRPr="00A33FAA" w:rsidRDefault="00CE2E70" w:rsidP="00CE2E70">
      <w:pPr>
        <w:spacing w:after="0"/>
        <w:ind w:left="2160"/>
        <w:rPr>
          <w:bCs/>
          <w:sz w:val="24"/>
          <w:szCs w:val="24"/>
          <w:lang w:val="en-US"/>
        </w:rPr>
      </w:pPr>
    </w:p>
    <w:p w14:paraId="6C8B5623" w14:textId="77777777" w:rsidR="00CE2E70" w:rsidRPr="00A33FAA" w:rsidRDefault="00CE2E70" w:rsidP="005343F0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val="en-US"/>
        </w:rPr>
      </w:pPr>
      <w:r w:rsidRPr="00A33FAA">
        <w:rPr>
          <w:sz w:val="24"/>
          <w:szCs w:val="24"/>
          <w:lang w:val="en-US"/>
        </w:rPr>
        <w:t>For BS</w:t>
      </w:r>
      <w:r w:rsidR="00614FAA" w:rsidRPr="00A33FAA">
        <w:rPr>
          <w:sz w:val="24"/>
          <w:szCs w:val="24"/>
          <w:lang w:val="en-US"/>
        </w:rPr>
        <w:t>/TX</w:t>
      </w:r>
      <w:r w:rsidRPr="00A33FAA">
        <w:rPr>
          <w:sz w:val="24"/>
          <w:szCs w:val="24"/>
          <w:lang w:val="en-US"/>
        </w:rPr>
        <w:t xml:space="preserve"> the requirements for signal quality, occupied bandwidth, ACLR, unwanted emissions shall be applied as provided by the corresponding regulatory bodies in the different regions for 6/7/8 MHz, as applicable. The specifications shall contain corresponding references.</w:t>
      </w:r>
    </w:p>
    <w:p w14:paraId="38747E44" w14:textId="77777777" w:rsidR="00CE2E70" w:rsidRPr="00A33FAA" w:rsidRDefault="00CE2E70" w:rsidP="00CE2E70">
      <w:pPr>
        <w:spacing w:after="0"/>
        <w:ind w:left="2880"/>
        <w:rPr>
          <w:bCs/>
          <w:sz w:val="24"/>
          <w:szCs w:val="24"/>
          <w:lang w:val="en-US"/>
        </w:rPr>
      </w:pPr>
    </w:p>
    <w:p w14:paraId="681CD2CA" w14:textId="77777777" w:rsidR="00CE2E70" w:rsidRPr="00A33FAA" w:rsidRDefault="00CE2E70" w:rsidP="00CE2E70">
      <w:pPr>
        <w:spacing w:after="0"/>
        <w:rPr>
          <w:bCs/>
          <w:sz w:val="24"/>
          <w:szCs w:val="24"/>
          <w:lang w:val="en-US"/>
        </w:rPr>
      </w:pPr>
    </w:p>
    <w:p w14:paraId="34CF724A" w14:textId="44C38191" w:rsidR="00CE2E70" w:rsidRPr="00A33FAA" w:rsidRDefault="00CE2E70" w:rsidP="00CE2E70">
      <w:pPr>
        <w:ind w:left="720"/>
        <w:rPr>
          <w:iCs/>
          <w:sz w:val="24"/>
          <w:szCs w:val="24"/>
        </w:rPr>
      </w:pPr>
      <w:r w:rsidRPr="00A33FAA">
        <w:rPr>
          <w:iCs/>
          <w:sz w:val="24"/>
          <w:szCs w:val="24"/>
        </w:rPr>
        <w:lastRenderedPageBreak/>
        <w:t>NOTE 1:</w:t>
      </w:r>
      <w:r w:rsidRPr="00A33FAA">
        <w:rPr>
          <w:iCs/>
          <w:sz w:val="24"/>
          <w:szCs w:val="24"/>
        </w:rPr>
        <w:tab/>
        <w:t>This work item shall not affect any functionality of unicast LTE, it targets only MBMS-dedicated cells.</w:t>
      </w:r>
    </w:p>
    <w:p w14:paraId="156051BC" w14:textId="77777777" w:rsidR="00CE2E70" w:rsidRPr="00A33FAA" w:rsidRDefault="00CE2E70" w:rsidP="00310469">
      <w:pPr>
        <w:ind w:left="2160" w:hanging="1440"/>
        <w:rPr>
          <w:bCs/>
          <w:sz w:val="24"/>
          <w:szCs w:val="24"/>
          <w:lang w:val="en-US"/>
        </w:rPr>
      </w:pPr>
      <w:r w:rsidRPr="00A33FAA">
        <w:rPr>
          <w:iCs/>
          <w:sz w:val="24"/>
          <w:szCs w:val="24"/>
        </w:rPr>
        <w:t xml:space="preserve">NOTE 2: </w:t>
      </w:r>
      <w:r w:rsidRPr="00A33FAA">
        <w:rPr>
          <w:iCs/>
          <w:sz w:val="24"/>
          <w:szCs w:val="24"/>
        </w:rPr>
        <w:tab/>
      </w:r>
      <w:r w:rsidRPr="00A33FAA">
        <w:rPr>
          <w:bCs/>
          <w:sz w:val="24"/>
          <w:szCs w:val="24"/>
          <w:lang w:val="en-US"/>
        </w:rPr>
        <w:t>RAN4 shall assume that coexistence among different systems in the portion of the UH</w:t>
      </w:r>
      <w:r w:rsidR="005343F0" w:rsidRPr="00A33FAA">
        <w:rPr>
          <w:bCs/>
          <w:sz w:val="24"/>
          <w:szCs w:val="24"/>
          <w:lang w:val="en-US"/>
        </w:rPr>
        <w:t xml:space="preserve">F bandwidth </w:t>
      </w:r>
      <w:r w:rsidRPr="00A33FAA">
        <w:rPr>
          <w:bCs/>
          <w:sz w:val="24"/>
          <w:szCs w:val="24"/>
          <w:lang w:val="en-US"/>
        </w:rPr>
        <w:t xml:space="preserve">allocated to broadcast (~470 - ~694/698 MHz) is ensured </w:t>
      </w:r>
      <w:r w:rsidR="00614FAA" w:rsidRPr="00A33FAA">
        <w:rPr>
          <w:bCs/>
          <w:sz w:val="24"/>
          <w:szCs w:val="24"/>
          <w:lang w:val="en-US"/>
        </w:rPr>
        <w:t>through coordination</w:t>
      </w:r>
      <w:r w:rsidRPr="00A33FAA">
        <w:rPr>
          <w:bCs/>
          <w:sz w:val="24"/>
          <w:szCs w:val="24"/>
          <w:lang w:val="en-US"/>
        </w:rPr>
        <w:t>, in line with regional and national regulation.</w:t>
      </w:r>
    </w:p>
    <w:p w14:paraId="2B2C4C66" w14:textId="77777777" w:rsidR="00310469" w:rsidRPr="00310469" w:rsidRDefault="00310469" w:rsidP="00310469">
      <w:pPr>
        <w:ind w:left="2160" w:hanging="1440"/>
        <w:rPr>
          <w:bCs/>
          <w:lang w:val="en-US"/>
        </w:rPr>
      </w:pPr>
    </w:p>
    <w:p w14:paraId="5D7BBA3F" w14:textId="77777777" w:rsidR="00310469" w:rsidRPr="00310469" w:rsidRDefault="00310469" w:rsidP="00310469">
      <w:pPr>
        <w:pStyle w:val="berschrift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Band plan and type</w:t>
      </w:r>
    </w:p>
    <w:p w14:paraId="6EA4F0E1" w14:textId="77777777" w:rsidR="005343F0" w:rsidRPr="00A33FAA" w:rsidRDefault="005343F0" w:rsidP="005343F0">
      <w:pPr>
        <w:rPr>
          <w:iCs/>
          <w:sz w:val="24"/>
          <w:szCs w:val="24"/>
        </w:rPr>
      </w:pPr>
      <w:r w:rsidRPr="00A33FAA">
        <w:rPr>
          <w:iCs/>
          <w:sz w:val="24"/>
          <w:szCs w:val="24"/>
        </w:rPr>
        <w:t xml:space="preserve">In Rel-14 and Rel-16, RAN introduced a set of features under the umbrella of “LTE based 5G terrestrial broadcast” that, together with the corresponding enhancements in the core network, enable the deployment of a downlink-only dedicated broadcast network using 3GPP technologies. </w:t>
      </w:r>
    </w:p>
    <w:p w14:paraId="48B9DA74" w14:textId="77777777" w:rsidR="00D973D6" w:rsidRPr="00A33FAA" w:rsidRDefault="005343F0" w:rsidP="005343F0">
      <w:pPr>
        <w:rPr>
          <w:iCs/>
          <w:sz w:val="24"/>
          <w:szCs w:val="24"/>
        </w:rPr>
      </w:pPr>
      <w:r w:rsidRPr="00A33FAA">
        <w:rPr>
          <w:iCs/>
          <w:sz w:val="24"/>
          <w:szCs w:val="24"/>
        </w:rPr>
        <w:t xml:space="preserve">A clear target spectrum for this technology is the </w:t>
      </w:r>
      <w:r w:rsidRPr="00A33FAA">
        <w:rPr>
          <w:bCs/>
          <w:sz w:val="24"/>
          <w:szCs w:val="24"/>
          <w:lang w:val="en-US"/>
        </w:rPr>
        <w:t>portion of UHF spectrum allocated to broadcast systems (~470 - ~694/698MHz, depending on the region)</w:t>
      </w:r>
      <w:r w:rsidRPr="00A33FAA">
        <w:rPr>
          <w:iCs/>
          <w:sz w:val="24"/>
          <w:szCs w:val="24"/>
        </w:rPr>
        <w:t xml:space="preserve">. </w:t>
      </w:r>
    </w:p>
    <w:p w14:paraId="1CFE7194" w14:textId="77777777" w:rsidR="005343F0" w:rsidRPr="00A33FAA" w:rsidRDefault="00740518" w:rsidP="005343F0">
      <w:pPr>
        <w:rPr>
          <w:iCs/>
          <w:sz w:val="24"/>
          <w:szCs w:val="24"/>
        </w:rPr>
      </w:pPr>
      <w:r w:rsidRPr="00A33FAA">
        <w:rPr>
          <w:iCs/>
          <w:sz w:val="24"/>
          <w:szCs w:val="24"/>
        </w:rPr>
        <w:t>In order to specify the right band plan,</w:t>
      </w:r>
      <w:r w:rsidR="005343F0" w:rsidRPr="00A33FAA">
        <w:rPr>
          <w:iCs/>
          <w:sz w:val="24"/>
          <w:szCs w:val="24"/>
        </w:rPr>
        <w:t xml:space="preserve"> LTE based 5G terrestrial broadcast </w:t>
      </w:r>
      <w:r w:rsidRPr="00A33FAA">
        <w:rPr>
          <w:iCs/>
          <w:sz w:val="24"/>
          <w:szCs w:val="24"/>
        </w:rPr>
        <w:t>is meant to</w:t>
      </w:r>
      <w:r w:rsidR="005343F0" w:rsidRPr="00A33FAA">
        <w:rPr>
          <w:iCs/>
          <w:sz w:val="24"/>
          <w:szCs w:val="24"/>
        </w:rPr>
        <w:t xml:space="preserve"> operate in the </w:t>
      </w:r>
      <w:r w:rsidR="005343F0" w:rsidRPr="00A33FAA">
        <w:rPr>
          <w:bCs/>
          <w:sz w:val="24"/>
          <w:szCs w:val="24"/>
          <w:lang w:val="en-US"/>
        </w:rPr>
        <w:t>portion of UHF spectrum allocated to</w:t>
      </w:r>
      <w:r w:rsidR="00411173" w:rsidRPr="00A33FAA">
        <w:rPr>
          <w:bCs/>
          <w:sz w:val="24"/>
          <w:szCs w:val="24"/>
          <w:lang w:val="en-US"/>
        </w:rPr>
        <w:t xml:space="preserve"> terrestrial</w:t>
      </w:r>
      <w:r w:rsidR="005343F0" w:rsidRPr="00A33FAA">
        <w:rPr>
          <w:bCs/>
          <w:sz w:val="24"/>
          <w:szCs w:val="24"/>
          <w:lang w:val="en-US"/>
        </w:rPr>
        <w:t xml:space="preserve"> broadcast systems </w:t>
      </w:r>
      <w:r w:rsidR="005343F0" w:rsidRPr="00A33FAA">
        <w:rPr>
          <w:iCs/>
          <w:sz w:val="24"/>
          <w:szCs w:val="24"/>
        </w:rPr>
        <w:t xml:space="preserve">in different </w:t>
      </w:r>
      <w:r w:rsidR="00411173" w:rsidRPr="00A33FAA">
        <w:rPr>
          <w:iCs/>
          <w:sz w:val="24"/>
          <w:szCs w:val="24"/>
        </w:rPr>
        <w:t xml:space="preserve">ITU </w:t>
      </w:r>
      <w:r w:rsidR="005343F0" w:rsidRPr="00A33FAA">
        <w:rPr>
          <w:iCs/>
          <w:sz w:val="24"/>
          <w:szCs w:val="24"/>
        </w:rPr>
        <w:t xml:space="preserve">regions </w:t>
      </w:r>
      <w:r w:rsidR="00411173" w:rsidRPr="00A33FAA">
        <w:rPr>
          <w:iCs/>
          <w:sz w:val="24"/>
          <w:szCs w:val="24"/>
        </w:rPr>
        <w:t>as per ITU recommendations as well as regional and local regulations</w:t>
      </w:r>
      <w:r w:rsidRPr="00A33FAA">
        <w:rPr>
          <w:iCs/>
          <w:sz w:val="24"/>
          <w:szCs w:val="24"/>
        </w:rPr>
        <w:t>, as described below:</w:t>
      </w:r>
    </w:p>
    <w:tbl>
      <w:tblPr>
        <w:tblW w:w="10710" w:type="dxa"/>
        <w:tblInd w:w="-342" w:type="dxa"/>
        <w:tblBorders>
          <w:top w:val="single" w:sz="4" w:space="0" w:color="7F7F7F"/>
          <w:bottom w:val="single" w:sz="4" w:space="0" w:color="7F7F7F"/>
        </w:tblBorders>
        <w:tblLook w:val="0000" w:firstRow="0" w:lastRow="0" w:firstColumn="0" w:lastColumn="0" w:noHBand="0" w:noVBand="0"/>
      </w:tblPr>
      <w:tblGrid>
        <w:gridCol w:w="4590"/>
        <w:gridCol w:w="3240"/>
        <w:gridCol w:w="2880"/>
      </w:tblGrid>
      <w:tr w:rsidR="00740518" w:rsidRPr="00A33FAA" w14:paraId="2D547754" w14:textId="77777777" w:rsidTr="00E850CE">
        <w:tc>
          <w:tcPr>
            <w:tcW w:w="45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85801A5" w14:textId="77777777" w:rsidR="00740518" w:rsidRPr="00A33FAA" w:rsidRDefault="00740518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Region/Country</w:t>
            </w:r>
          </w:p>
        </w:tc>
        <w:tc>
          <w:tcPr>
            <w:tcW w:w="324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34410B4" w14:textId="77777777" w:rsidR="00740518" w:rsidRPr="00A33FAA" w:rsidRDefault="00740518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 xml:space="preserve">UHF Band for Terrestrial Broadcast </w:t>
            </w:r>
          </w:p>
        </w:tc>
        <w:tc>
          <w:tcPr>
            <w:tcW w:w="28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541833C" w14:textId="77777777" w:rsidR="00740518" w:rsidRPr="00A33FAA" w:rsidRDefault="00411173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Channel Bandwidth</w:t>
            </w:r>
          </w:p>
        </w:tc>
      </w:tr>
      <w:tr w:rsidR="00740518" w:rsidRPr="00A33FAA" w14:paraId="0987CD94" w14:textId="77777777" w:rsidTr="00E850CE">
        <w:tc>
          <w:tcPr>
            <w:tcW w:w="4590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14:paraId="1C72A5E3" w14:textId="77777777" w:rsidR="00740518" w:rsidRPr="00A33FAA" w:rsidRDefault="00740518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US &amp; Canada</w:t>
            </w:r>
          </w:p>
        </w:tc>
        <w:tc>
          <w:tcPr>
            <w:tcW w:w="3240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14:paraId="7552BD2B" w14:textId="77777777" w:rsidR="00740518" w:rsidRPr="00A33FAA" w:rsidRDefault="00740518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 xml:space="preserve">470 – 608 </w:t>
            </w:r>
            <w:proofErr w:type="spellStart"/>
            <w:r w:rsidRPr="00A33FAA">
              <w:rPr>
                <w:iCs/>
                <w:sz w:val="24"/>
                <w:szCs w:val="24"/>
              </w:rPr>
              <w:t>MHz.</w:t>
            </w:r>
            <w:proofErr w:type="spellEnd"/>
          </w:p>
        </w:tc>
        <w:tc>
          <w:tcPr>
            <w:tcW w:w="2880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14:paraId="0230144F" w14:textId="77777777" w:rsidR="00740518" w:rsidRPr="00A33FAA" w:rsidRDefault="00411173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6 MHz</w:t>
            </w:r>
          </w:p>
        </w:tc>
      </w:tr>
      <w:tr w:rsidR="00740518" w:rsidRPr="00A33FAA" w14:paraId="1BE81CBB" w14:textId="77777777" w:rsidTr="00E850CE">
        <w:tc>
          <w:tcPr>
            <w:tcW w:w="45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9E6670F" w14:textId="77777777" w:rsidR="00740518" w:rsidRPr="00A33FAA" w:rsidRDefault="00740518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India &amp; NZ</w:t>
            </w:r>
          </w:p>
        </w:tc>
        <w:tc>
          <w:tcPr>
            <w:tcW w:w="324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70C6F13" w14:textId="77777777" w:rsidR="00740518" w:rsidRPr="00A33FAA" w:rsidRDefault="00740518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470 – 612 MHz</w:t>
            </w:r>
          </w:p>
        </w:tc>
        <w:tc>
          <w:tcPr>
            <w:tcW w:w="28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30E0525" w14:textId="77777777" w:rsidR="00740518" w:rsidRPr="00A33FAA" w:rsidRDefault="00411173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6/7/8 MHz</w:t>
            </w:r>
          </w:p>
        </w:tc>
      </w:tr>
      <w:tr w:rsidR="00740518" w:rsidRPr="00A33FAA" w14:paraId="2F80B6A7" w14:textId="77777777" w:rsidTr="00E850CE">
        <w:tc>
          <w:tcPr>
            <w:tcW w:w="4590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14:paraId="32A305EE" w14:textId="77777777" w:rsidR="00740518" w:rsidRPr="00A33FAA" w:rsidRDefault="00740518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EMEA, China, Mexico, Latin America and Australia</w:t>
            </w:r>
          </w:p>
        </w:tc>
        <w:tc>
          <w:tcPr>
            <w:tcW w:w="3240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14:paraId="332746B1" w14:textId="77777777" w:rsidR="00740518" w:rsidRPr="00A33FAA" w:rsidRDefault="00740518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470 – 694/698 MHz</w:t>
            </w:r>
          </w:p>
        </w:tc>
        <w:tc>
          <w:tcPr>
            <w:tcW w:w="2880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14:paraId="04CFB5DE" w14:textId="77777777" w:rsidR="00740518" w:rsidRPr="00A33FAA" w:rsidRDefault="00411173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6/7/8 MHz</w:t>
            </w:r>
          </w:p>
        </w:tc>
      </w:tr>
      <w:tr w:rsidR="00740518" w:rsidRPr="00A33FAA" w14:paraId="0C2B8EA6" w14:textId="77777777" w:rsidTr="00E850CE">
        <w:tc>
          <w:tcPr>
            <w:tcW w:w="45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7EBF690" w14:textId="77777777" w:rsidR="00740518" w:rsidRPr="00A33FAA" w:rsidRDefault="00740518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Japan</w:t>
            </w:r>
          </w:p>
        </w:tc>
        <w:tc>
          <w:tcPr>
            <w:tcW w:w="324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25EE09C" w14:textId="77777777" w:rsidR="00740518" w:rsidRPr="00A33FAA" w:rsidRDefault="00740518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470 - 710 MHz</w:t>
            </w:r>
          </w:p>
        </w:tc>
        <w:tc>
          <w:tcPr>
            <w:tcW w:w="288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CDB8288" w14:textId="77777777" w:rsidR="00740518" w:rsidRPr="00A33FAA" w:rsidRDefault="00411173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6 MHz</w:t>
            </w:r>
          </w:p>
        </w:tc>
      </w:tr>
      <w:tr w:rsidR="00740518" w:rsidRPr="00A33FAA" w14:paraId="08F6F25F" w14:textId="77777777" w:rsidTr="00E850CE">
        <w:tc>
          <w:tcPr>
            <w:tcW w:w="4590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14:paraId="7E0C37DD" w14:textId="77777777" w:rsidR="00740518" w:rsidRPr="00A33FAA" w:rsidRDefault="00411173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 xml:space="preserve">South </w:t>
            </w:r>
            <w:r w:rsidR="00740518" w:rsidRPr="00A33FAA">
              <w:rPr>
                <w:iCs/>
                <w:sz w:val="24"/>
                <w:szCs w:val="24"/>
              </w:rPr>
              <w:t>Korea</w:t>
            </w:r>
          </w:p>
        </w:tc>
        <w:tc>
          <w:tcPr>
            <w:tcW w:w="3240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14:paraId="35C81704" w14:textId="77777777" w:rsidR="00740518" w:rsidRPr="00A33FAA" w:rsidRDefault="00740518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470 - 790 MHz</w:t>
            </w:r>
          </w:p>
        </w:tc>
        <w:tc>
          <w:tcPr>
            <w:tcW w:w="2880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</w:tcPr>
          <w:p w14:paraId="5827C680" w14:textId="77777777" w:rsidR="00740518" w:rsidRPr="00A33FAA" w:rsidRDefault="00411173" w:rsidP="00740518">
            <w:pPr>
              <w:rPr>
                <w:iCs/>
                <w:sz w:val="24"/>
                <w:szCs w:val="24"/>
              </w:rPr>
            </w:pPr>
            <w:r w:rsidRPr="00A33FAA">
              <w:rPr>
                <w:iCs/>
                <w:sz w:val="24"/>
                <w:szCs w:val="24"/>
              </w:rPr>
              <w:t>6 MHz</w:t>
            </w:r>
          </w:p>
        </w:tc>
      </w:tr>
    </w:tbl>
    <w:p w14:paraId="04BCE023" w14:textId="77777777" w:rsidR="00411173" w:rsidRPr="00A33FAA" w:rsidRDefault="00411173" w:rsidP="005343F0">
      <w:pPr>
        <w:rPr>
          <w:iCs/>
          <w:sz w:val="24"/>
          <w:szCs w:val="24"/>
        </w:rPr>
      </w:pPr>
    </w:p>
    <w:p w14:paraId="5CEF45FA" w14:textId="77777777" w:rsidR="005343F0" w:rsidRPr="00A33FAA" w:rsidRDefault="005343F0" w:rsidP="005343F0">
      <w:pPr>
        <w:rPr>
          <w:iCs/>
          <w:sz w:val="24"/>
          <w:szCs w:val="24"/>
        </w:rPr>
      </w:pPr>
      <w:r w:rsidRPr="00A33FAA">
        <w:rPr>
          <w:iCs/>
          <w:sz w:val="24"/>
          <w:szCs w:val="24"/>
        </w:rPr>
        <w:t xml:space="preserve">In this work, at least the following specifications are to be </w:t>
      </w:r>
      <w:r w:rsidR="00411173" w:rsidRPr="00A33FAA">
        <w:rPr>
          <w:iCs/>
          <w:sz w:val="24"/>
          <w:szCs w:val="24"/>
        </w:rPr>
        <w:t>considered</w:t>
      </w:r>
      <w:r w:rsidRPr="00A33FAA">
        <w:rPr>
          <w:iCs/>
          <w:sz w:val="24"/>
          <w:szCs w:val="24"/>
        </w:rPr>
        <w:t>, and requirements reused when available:</w:t>
      </w:r>
    </w:p>
    <w:p w14:paraId="625C688D" w14:textId="77777777" w:rsidR="005343F0" w:rsidRPr="00A33FAA" w:rsidRDefault="005343F0" w:rsidP="005343F0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Cs/>
          <w:sz w:val="24"/>
          <w:szCs w:val="24"/>
        </w:rPr>
      </w:pPr>
      <w:r w:rsidRPr="00A33FAA">
        <w:rPr>
          <w:iCs/>
          <w:sz w:val="24"/>
          <w:szCs w:val="24"/>
        </w:rPr>
        <w:t>For ITU region 1, requirements defined in ETSI EN 302 296 and GE06 Agreement.</w:t>
      </w:r>
    </w:p>
    <w:p w14:paraId="0E23D62C" w14:textId="77777777" w:rsidR="005343F0" w:rsidRPr="00A33FAA" w:rsidRDefault="005343F0" w:rsidP="005343F0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Cs/>
          <w:sz w:val="24"/>
          <w:szCs w:val="24"/>
        </w:rPr>
      </w:pPr>
      <w:r w:rsidRPr="00A33FAA">
        <w:rPr>
          <w:iCs/>
          <w:sz w:val="24"/>
          <w:szCs w:val="24"/>
        </w:rPr>
        <w:t>For ITU region 2:</w:t>
      </w:r>
    </w:p>
    <w:p w14:paraId="0FDC0D82" w14:textId="77777777" w:rsidR="005343F0" w:rsidRPr="00A33FAA" w:rsidRDefault="005343F0" w:rsidP="00AB7C48">
      <w:pPr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iCs/>
          <w:sz w:val="24"/>
          <w:szCs w:val="24"/>
        </w:rPr>
      </w:pPr>
      <w:r w:rsidRPr="00A33FAA">
        <w:rPr>
          <w:iCs/>
          <w:sz w:val="24"/>
          <w:szCs w:val="24"/>
        </w:rPr>
        <w:t>In United States, Title 47 CFR 73.622.</w:t>
      </w:r>
    </w:p>
    <w:p w14:paraId="07FEFE8F" w14:textId="77777777" w:rsidR="005343F0" w:rsidRPr="00A33FAA" w:rsidRDefault="005343F0" w:rsidP="005343F0">
      <w:pPr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iCs/>
          <w:sz w:val="24"/>
          <w:szCs w:val="24"/>
        </w:rPr>
      </w:pPr>
      <w:r w:rsidRPr="00A33FAA">
        <w:rPr>
          <w:iCs/>
          <w:sz w:val="24"/>
          <w:szCs w:val="24"/>
        </w:rPr>
        <w:t>In Brazil, ABNT 15601.</w:t>
      </w:r>
    </w:p>
    <w:p w14:paraId="5C786E9E" w14:textId="77777777" w:rsidR="00411173" w:rsidRPr="00A33FAA" w:rsidRDefault="005343F0" w:rsidP="005313EE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A33FAA">
        <w:rPr>
          <w:iCs/>
          <w:sz w:val="24"/>
          <w:szCs w:val="24"/>
        </w:rPr>
        <w:t>For ITU region 3, in China, GB20600-2006.</w:t>
      </w:r>
      <w:r w:rsidR="00310469" w:rsidRPr="00A33FAA">
        <w:rPr>
          <w:b/>
          <w:i/>
          <w:sz w:val="24"/>
          <w:szCs w:val="24"/>
        </w:rPr>
        <w:t xml:space="preserve"> </w:t>
      </w:r>
    </w:p>
    <w:p w14:paraId="133885DB" w14:textId="77777777" w:rsidR="00411173" w:rsidRPr="00A33FAA" w:rsidRDefault="00411173" w:rsidP="00411173">
      <w:pPr>
        <w:jc w:val="both"/>
        <w:rPr>
          <w:iCs/>
          <w:sz w:val="24"/>
          <w:szCs w:val="24"/>
        </w:rPr>
      </w:pPr>
      <w:r w:rsidRPr="00A33FAA">
        <w:rPr>
          <w:iCs/>
          <w:sz w:val="24"/>
          <w:szCs w:val="24"/>
        </w:rPr>
        <w:lastRenderedPageBreak/>
        <w:t>The operation and planning of transmitters in these bands is different from cellular design. In most cases, coordination mechanisms are in place so that when a new transmitter is proposed to be deployed in a given region, appropriate measures are taken (e.g. in terms of specific requirements for that transmitter, or usage of guard channels) to ensure coexistence with other systems in the same geography.</w:t>
      </w:r>
    </w:p>
    <w:p w14:paraId="7A73EFF5" w14:textId="789D6BD2" w:rsidR="00310469" w:rsidRPr="00A33FAA" w:rsidRDefault="00411173" w:rsidP="00EC09FA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  <w:sz w:val="24"/>
          <w:szCs w:val="24"/>
        </w:rPr>
      </w:pPr>
      <w:r w:rsidRPr="00A33FAA">
        <w:rPr>
          <w:bCs/>
          <w:iCs/>
          <w:sz w:val="24"/>
          <w:szCs w:val="24"/>
        </w:rPr>
        <w:t xml:space="preserve">As per the above explanations and in order to accommodate existing IMT identifications in selected countries, Rohde &amp; Schwarz </w:t>
      </w:r>
      <w:r w:rsidR="00A33FAA" w:rsidRPr="00A33FAA">
        <w:rPr>
          <w:bCs/>
          <w:iCs/>
          <w:sz w:val="24"/>
          <w:szCs w:val="24"/>
        </w:rPr>
        <w:t>propo</w:t>
      </w:r>
      <w:r w:rsidRPr="00A33FAA">
        <w:rPr>
          <w:bCs/>
          <w:iCs/>
          <w:sz w:val="24"/>
          <w:szCs w:val="24"/>
        </w:rPr>
        <w:t>s</w:t>
      </w:r>
      <w:r w:rsidR="00A33FAA" w:rsidRPr="00A33FAA">
        <w:rPr>
          <w:bCs/>
          <w:iCs/>
          <w:sz w:val="24"/>
          <w:szCs w:val="24"/>
        </w:rPr>
        <w:t>es</w:t>
      </w:r>
      <w:r w:rsidRPr="00A33FAA">
        <w:rPr>
          <w:bCs/>
          <w:iCs/>
          <w:sz w:val="24"/>
          <w:szCs w:val="24"/>
        </w:rPr>
        <w:t xml:space="preserve"> defining two separate downlink-only bands</w:t>
      </w:r>
      <w:r w:rsidR="005D2E71" w:rsidRPr="00A33FAA">
        <w:rPr>
          <w:bCs/>
          <w:iCs/>
          <w:sz w:val="24"/>
          <w:szCs w:val="24"/>
        </w:rPr>
        <w:t xml:space="preserve"> (SDO)</w:t>
      </w:r>
      <w:r w:rsidRPr="00A33FAA">
        <w:rPr>
          <w:bCs/>
          <w:iCs/>
          <w:sz w:val="24"/>
          <w:szCs w:val="24"/>
        </w:rPr>
        <w:t xml:space="preserve"> to allow more flexibility for LTE based 5G Terrestrial Broadcast system </w:t>
      </w:r>
      <w:r w:rsidR="005313EE" w:rsidRPr="00A33FAA">
        <w:rPr>
          <w:bCs/>
          <w:iCs/>
          <w:sz w:val="24"/>
          <w:szCs w:val="24"/>
        </w:rPr>
        <w:t xml:space="preserve">to be implemented </w:t>
      </w:r>
      <w:r w:rsidRPr="00A33FAA">
        <w:rPr>
          <w:bCs/>
          <w:iCs/>
          <w:sz w:val="24"/>
          <w:szCs w:val="24"/>
        </w:rPr>
        <w:t xml:space="preserve">around the globe: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9"/>
        <w:gridCol w:w="4045"/>
        <w:gridCol w:w="4046"/>
      </w:tblGrid>
      <w:tr w:rsidR="00411173" w:rsidRPr="00A33FAA" w14:paraId="4706C0B8" w14:textId="77777777" w:rsidTr="006E65B3">
        <w:tc>
          <w:tcPr>
            <w:tcW w:w="1259" w:type="dxa"/>
            <w:shd w:val="clear" w:color="auto" w:fill="auto"/>
          </w:tcPr>
          <w:p w14:paraId="4CC97C32" w14:textId="77777777" w:rsidR="00411173" w:rsidRPr="00A33FAA" w:rsidRDefault="00411173" w:rsidP="00E850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sz w:val="24"/>
                <w:szCs w:val="24"/>
              </w:rPr>
            </w:pPr>
            <w:r w:rsidRPr="00A33FAA">
              <w:rPr>
                <w:b/>
                <w:i/>
                <w:sz w:val="24"/>
                <w:szCs w:val="24"/>
              </w:rPr>
              <w:t>Band name</w:t>
            </w:r>
          </w:p>
        </w:tc>
        <w:tc>
          <w:tcPr>
            <w:tcW w:w="4045" w:type="dxa"/>
            <w:shd w:val="clear" w:color="auto" w:fill="auto"/>
          </w:tcPr>
          <w:p w14:paraId="68AE5D1C" w14:textId="77777777" w:rsidR="00411173" w:rsidRPr="00A33FAA" w:rsidRDefault="00411173" w:rsidP="00E850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sz w:val="24"/>
                <w:szCs w:val="24"/>
              </w:rPr>
            </w:pPr>
            <w:r w:rsidRPr="00A33FAA">
              <w:rPr>
                <w:b/>
                <w:i/>
                <w:sz w:val="24"/>
                <w:szCs w:val="24"/>
              </w:rPr>
              <w:t>Frequency Range</w:t>
            </w:r>
          </w:p>
        </w:tc>
        <w:tc>
          <w:tcPr>
            <w:tcW w:w="4046" w:type="dxa"/>
            <w:shd w:val="clear" w:color="auto" w:fill="auto"/>
          </w:tcPr>
          <w:p w14:paraId="0436D7F0" w14:textId="77777777" w:rsidR="00411173" w:rsidRPr="00A33FAA" w:rsidRDefault="005313EE" w:rsidP="00E850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sz w:val="24"/>
                <w:szCs w:val="24"/>
              </w:rPr>
            </w:pPr>
            <w:r w:rsidRPr="00A33FAA">
              <w:rPr>
                <w:b/>
                <w:i/>
                <w:sz w:val="24"/>
                <w:szCs w:val="24"/>
              </w:rPr>
              <w:t>Channel Bandwidth</w:t>
            </w:r>
          </w:p>
        </w:tc>
      </w:tr>
      <w:tr w:rsidR="00411173" w:rsidRPr="00A33FAA" w14:paraId="1B2B8E49" w14:textId="77777777" w:rsidTr="006E65B3">
        <w:tc>
          <w:tcPr>
            <w:tcW w:w="1259" w:type="dxa"/>
            <w:shd w:val="clear" w:color="auto" w:fill="auto"/>
          </w:tcPr>
          <w:p w14:paraId="691C24F7" w14:textId="790BA0C3" w:rsidR="00411173" w:rsidRPr="00A33FAA" w:rsidRDefault="00411173" w:rsidP="00E850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sz w:val="24"/>
                <w:szCs w:val="24"/>
              </w:rPr>
            </w:pPr>
            <w:r w:rsidRPr="00A33FAA">
              <w:rPr>
                <w:b/>
                <w:i/>
                <w:sz w:val="24"/>
                <w:szCs w:val="24"/>
              </w:rPr>
              <w:t>5B</w:t>
            </w:r>
            <w:r w:rsidR="006E65B3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4045" w:type="dxa"/>
            <w:shd w:val="clear" w:color="auto" w:fill="auto"/>
          </w:tcPr>
          <w:p w14:paraId="77C2F490" w14:textId="264D288F" w:rsidR="00411173" w:rsidRPr="00A33FAA" w:rsidRDefault="005313EE" w:rsidP="00E850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sz w:val="24"/>
                <w:szCs w:val="24"/>
              </w:rPr>
            </w:pPr>
            <w:r w:rsidRPr="00A33FAA">
              <w:rPr>
                <w:b/>
                <w:iCs/>
                <w:sz w:val="24"/>
                <w:szCs w:val="24"/>
              </w:rPr>
              <w:t>470 – 6</w:t>
            </w:r>
            <w:r w:rsidR="006E65B3">
              <w:rPr>
                <w:b/>
                <w:iCs/>
                <w:sz w:val="24"/>
                <w:szCs w:val="24"/>
              </w:rPr>
              <w:t>98</w:t>
            </w:r>
            <w:r w:rsidRPr="00A33FAA">
              <w:rPr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A33FAA">
              <w:rPr>
                <w:b/>
                <w:iCs/>
                <w:sz w:val="24"/>
                <w:szCs w:val="24"/>
              </w:rPr>
              <w:t>MHz.</w:t>
            </w:r>
            <w:proofErr w:type="spellEnd"/>
          </w:p>
        </w:tc>
        <w:tc>
          <w:tcPr>
            <w:tcW w:w="4046" w:type="dxa"/>
            <w:shd w:val="clear" w:color="auto" w:fill="auto"/>
          </w:tcPr>
          <w:p w14:paraId="0D2D3A8B" w14:textId="77777777" w:rsidR="00411173" w:rsidRPr="00A33FAA" w:rsidRDefault="005313EE" w:rsidP="00E850C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sz w:val="24"/>
                <w:szCs w:val="24"/>
              </w:rPr>
            </w:pPr>
            <w:r w:rsidRPr="00A33FAA">
              <w:rPr>
                <w:b/>
                <w:iCs/>
                <w:sz w:val="24"/>
                <w:szCs w:val="24"/>
              </w:rPr>
              <w:t>6/7/8 MHz</w:t>
            </w:r>
          </w:p>
        </w:tc>
      </w:tr>
    </w:tbl>
    <w:p w14:paraId="7C09EC92" w14:textId="77777777" w:rsidR="00A33FAA" w:rsidRDefault="00A33FAA" w:rsidP="00A33FAA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  <w:sz w:val="24"/>
          <w:szCs w:val="24"/>
        </w:rPr>
      </w:pPr>
    </w:p>
    <w:p w14:paraId="7C073F52" w14:textId="44C37DAB" w:rsidR="00BA66DE" w:rsidRDefault="005313EE" w:rsidP="00A33FAA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  <w:sz w:val="24"/>
          <w:szCs w:val="24"/>
        </w:rPr>
      </w:pPr>
      <w:r w:rsidRPr="00A33FAA">
        <w:rPr>
          <w:bCs/>
          <w:iCs/>
          <w:sz w:val="24"/>
          <w:szCs w:val="24"/>
        </w:rPr>
        <w:t xml:space="preserve">Note: In order to accommodate cases where countries shall use a frequency range beyond 698MHz (like South Korea), an extension of the current WID might be defined in the future in order to specify </w:t>
      </w:r>
      <w:r w:rsidR="006E65B3">
        <w:rPr>
          <w:bCs/>
          <w:iCs/>
          <w:sz w:val="24"/>
          <w:szCs w:val="24"/>
        </w:rPr>
        <w:t>a proper band for</w:t>
      </w:r>
      <w:r w:rsidRPr="00A33FAA">
        <w:rPr>
          <w:bCs/>
          <w:iCs/>
          <w:sz w:val="24"/>
          <w:szCs w:val="24"/>
        </w:rPr>
        <w:t xml:space="preserve"> 698 – 790 </w:t>
      </w:r>
      <w:proofErr w:type="spellStart"/>
      <w:r w:rsidRPr="00A33FAA">
        <w:rPr>
          <w:bCs/>
          <w:iCs/>
          <w:sz w:val="24"/>
          <w:szCs w:val="24"/>
        </w:rPr>
        <w:t>MHz.</w:t>
      </w:r>
      <w:proofErr w:type="spellEnd"/>
    </w:p>
    <w:p w14:paraId="39188A06" w14:textId="678CD63E" w:rsidR="00DC16BB" w:rsidRPr="00A33FAA" w:rsidRDefault="00DC16BB" w:rsidP="00A33FAA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  <w:sz w:val="24"/>
          <w:szCs w:val="24"/>
        </w:rPr>
      </w:pPr>
      <w:r w:rsidRPr="00DC16BB">
        <w:rPr>
          <w:b/>
          <w:bCs/>
          <w:iCs/>
          <w:sz w:val="24"/>
          <w:szCs w:val="24"/>
        </w:rPr>
        <w:t>Proposal 1:</w:t>
      </w:r>
      <w:r>
        <w:rPr>
          <w:bCs/>
          <w:iCs/>
          <w:sz w:val="24"/>
          <w:szCs w:val="24"/>
        </w:rPr>
        <w:t xml:space="preserve"> Define </w:t>
      </w:r>
      <w:r w:rsidR="006E65B3">
        <w:rPr>
          <w:bCs/>
          <w:iCs/>
          <w:sz w:val="24"/>
          <w:szCs w:val="24"/>
        </w:rPr>
        <w:t xml:space="preserve">the band 5B0 </w:t>
      </w:r>
      <w:r w:rsidR="006E65B3" w:rsidRPr="003B0334">
        <w:rPr>
          <w:sz w:val="24"/>
          <w:szCs w:val="24"/>
          <w:lang w:val="en-US"/>
        </w:rPr>
        <w:t>(470 – 6</w:t>
      </w:r>
      <w:r w:rsidR="006E65B3">
        <w:rPr>
          <w:sz w:val="24"/>
          <w:szCs w:val="24"/>
          <w:lang w:val="en-US"/>
        </w:rPr>
        <w:t>98</w:t>
      </w:r>
      <w:r w:rsidR="006E65B3" w:rsidRPr="003B0334">
        <w:rPr>
          <w:sz w:val="24"/>
          <w:szCs w:val="24"/>
          <w:lang w:val="en-US"/>
        </w:rPr>
        <w:t xml:space="preserve"> MHz)</w:t>
      </w:r>
      <w:r>
        <w:rPr>
          <w:bCs/>
          <w:iCs/>
          <w:sz w:val="24"/>
          <w:szCs w:val="24"/>
        </w:rPr>
        <w:t xml:space="preserve"> </w:t>
      </w:r>
      <w:r w:rsidRPr="003B0334">
        <w:rPr>
          <w:sz w:val="24"/>
          <w:szCs w:val="24"/>
          <w:lang w:val="en-US"/>
        </w:rPr>
        <w:t xml:space="preserve">for LTE based 5G Terrestrial Broadcast </w:t>
      </w:r>
      <w:r>
        <w:rPr>
          <w:sz w:val="24"/>
          <w:szCs w:val="24"/>
          <w:lang w:val="en-US"/>
        </w:rPr>
        <w:t xml:space="preserve">with bandwidths </w:t>
      </w:r>
      <w:r w:rsidR="006E65B3">
        <w:rPr>
          <w:sz w:val="24"/>
          <w:szCs w:val="24"/>
          <w:lang w:val="en-US"/>
        </w:rPr>
        <w:t xml:space="preserve">possibilities of </w:t>
      </w:r>
      <w:r>
        <w:rPr>
          <w:sz w:val="24"/>
          <w:szCs w:val="24"/>
          <w:lang w:val="en-US"/>
        </w:rPr>
        <w:t>6, 7 and 8 MH</w:t>
      </w:r>
      <w:r w:rsidR="006E65B3">
        <w:rPr>
          <w:sz w:val="24"/>
          <w:szCs w:val="24"/>
          <w:lang w:val="en-US"/>
        </w:rPr>
        <w:t>z</w:t>
      </w:r>
      <w:r w:rsidR="00E10C09">
        <w:rPr>
          <w:sz w:val="24"/>
          <w:szCs w:val="24"/>
          <w:lang w:val="en-US"/>
        </w:rPr>
        <w:t xml:space="preserve"> in respect to</w:t>
      </w:r>
      <w:r w:rsidR="00E10C09" w:rsidRPr="00A33FAA">
        <w:rPr>
          <w:iCs/>
          <w:sz w:val="24"/>
          <w:szCs w:val="24"/>
        </w:rPr>
        <w:t xml:space="preserve"> ITU recommendations as well as regional and local regulations</w:t>
      </w:r>
      <w:r w:rsidR="00E10C09">
        <w:rPr>
          <w:iCs/>
          <w:sz w:val="24"/>
          <w:szCs w:val="24"/>
        </w:rPr>
        <w:t xml:space="preserve"> within different ITU regions. </w:t>
      </w:r>
    </w:p>
    <w:p w14:paraId="2D33A74F" w14:textId="4EF9B647" w:rsidR="005313EE" w:rsidRDefault="00A33FAA" w:rsidP="00A33FAA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  <w:sz w:val="24"/>
          <w:szCs w:val="24"/>
          <w:lang w:val="en-US"/>
        </w:rPr>
      </w:pPr>
      <w:r w:rsidRPr="00A33FAA">
        <w:rPr>
          <w:bCs/>
          <w:iCs/>
          <w:sz w:val="24"/>
          <w:szCs w:val="24"/>
          <w:lang w:val="en-US"/>
        </w:rPr>
        <w:t xml:space="preserve">In addition to the existing band types i.e. Time Division Duplex (TDD), Frequency Division Duplex (FDD) and Supplementary Downlink (SDL), Rohde &amp; Schwarz proposes a definition of a new band type – Supplementary Downlink Only (SDO). Within SDO bands, </w:t>
      </w:r>
      <w:r>
        <w:rPr>
          <w:bCs/>
          <w:iCs/>
          <w:sz w:val="24"/>
          <w:szCs w:val="24"/>
          <w:lang w:val="en-US"/>
        </w:rPr>
        <w:t>b</w:t>
      </w:r>
      <w:r w:rsidRPr="00A33FAA">
        <w:rPr>
          <w:bCs/>
          <w:iCs/>
          <w:sz w:val="24"/>
          <w:szCs w:val="24"/>
          <w:lang w:val="en-US"/>
        </w:rPr>
        <w:t xml:space="preserve">roadcast </w:t>
      </w:r>
      <w:r>
        <w:rPr>
          <w:bCs/>
          <w:iCs/>
          <w:sz w:val="24"/>
          <w:szCs w:val="24"/>
          <w:lang w:val="en-US"/>
        </w:rPr>
        <w:t>o</w:t>
      </w:r>
      <w:r w:rsidRPr="00A33FAA">
        <w:rPr>
          <w:bCs/>
          <w:iCs/>
          <w:sz w:val="24"/>
          <w:szCs w:val="24"/>
          <w:lang w:val="en-US"/>
        </w:rPr>
        <w:t xml:space="preserve">perators, </w:t>
      </w:r>
      <w:r>
        <w:rPr>
          <w:bCs/>
          <w:iCs/>
          <w:sz w:val="24"/>
          <w:szCs w:val="24"/>
          <w:lang w:val="en-US"/>
        </w:rPr>
        <w:t>b</w:t>
      </w:r>
      <w:r w:rsidRPr="00A33FAA">
        <w:rPr>
          <w:bCs/>
          <w:iCs/>
          <w:sz w:val="24"/>
          <w:szCs w:val="24"/>
          <w:lang w:val="en-US"/>
        </w:rPr>
        <w:t xml:space="preserve">roadcasters, </w:t>
      </w:r>
      <w:r>
        <w:rPr>
          <w:bCs/>
          <w:iCs/>
          <w:sz w:val="24"/>
          <w:szCs w:val="24"/>
          <w:lang w:val="en-US"/>
        </w:rPr>
        <w:t>m</w:t>
      </w:r>
      <w:r w:rsidRPr="00A33FAA">
        <w:rPr>
          <w:bCs/>
          <w:iCs/>
          <w:sz w:val="24"/>
          <w:szCs w:val="24"/>
          <w:lang w:val="en-US"/>
        </w:rPr>
        <w:t xml:space="preserve">obile </w:t>
      </w:r>
      <w:r>
        <w:rPr>
          <w:bCs/>
          <w:iCs/>
          <w:sz w:val="24"/>
          <w:szCs w:val="24"/>
          <w:lang w:val="en-US"/>
        </w:rPr>
        <w:t>o</w:t>
      </w:r>
      <w:r w:rsidRPr="00A33FAA">
        <w:rPr>
          <w:bCs/>
          <w:iCs/>
          <w:sz w:val="24"/>
          <w:szCs w:val="24"/>
          <w:lang w:val="en-US"/>
        </w:rPr>
        <w:t>perators and service providers may operate in downlink-only mode without the need for an uplink or return channel</w:t>
      </w:r>
      <w:r>
        <w:rPr>
          <w:bCs/>
          <w:iCs/>
          <w:sz w:val="24"/>
          <w:szCs w:val="24"/>
          <w:lang w:val="en-US"/>
        </w:rPr>
        <w:t>s</w:t>
      </w:r>
      <w:r w:rsidRPr="00A33FAA">
        <w:rPr>
          <w:bCs/>
          <w:iCs/>
          <w:sz w:val="24"/>
          <w:szCs w:val="24"/>
          <w:lang w:val="en-US"/>
        </w:rPr>
        <w:t>.</w:t>
      </w:r>
    </w:p>
    <w:p w14:paraId="3E9F18FE" w14:textId="36AA0D81" w:rsidR="00DC16BB" w:rsidRPr="00A33FAA" w:rsidRDefault="00DC16BB" w:rsidP="00DC16BB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  <w:sz w:val="24"/>
          <w:szCs w:val="24"/>
        </w:rPr>
      </w:pPr>
      <w:r w:rsidRPr="00DC16BB">
        <w:rPr>
          <w:b/>
          <w:bCs/>
          <w:iCs/>
          <w:sz w:val="24"/>
          <w:szCs w:val="24"/>
        </w:rPr>
        <w:t xml:space="preserve">Proposal </w:t>
      </w:r>
      <w:r>
        <w:rPr>
          <w:b/>
          <w:bCs/>
          <w:iCs/>
          <w:sz w:val="24"/>
          <w:szCs w:val="24"/>
        </w:rPr>
        <w:t>2</w:t>
      </w:r>
      <w:r w:rsidRPr="00DC16BB">
        <w:rPr>
          <w:b/>
          <w:bCs/>
          <w:iCs/>
          <w:sz w:val="24"/>
          <w:szCs w:val="24"/>
        </w:rPr>
        <w:t>:</w:t>
      </w:r>
      <w:r>
        <w:rPr>
          <w:bCs/>
          <w:iCs/>
          <w:sz w:val="24"/>
          <w:szCs w:val="24"/>
        </w:rPr>
        <w:t xml:space="preserve"> Define a new band type </w:t>
      </w:r>
      <w:r w:rsidRPr="00A33FAA">
        <w:rPr>
          <w:bCs/>
          <w:iCs/>
          <w:sz w:val="24"/>
          <w:szCs w:val="24"/>
          <w:lang w:val="en-US"/>
        </w:rPr>
        <w:t>Supplementary Downlink Only (SDO)</w:t>
      </w:r>
      <w:r>
        <w:rPr>
          <w:bCs/>
          <w:iCs/>
          <w:sz w:val="24"/>
          <w:szCs w:val="24"/>
          <w:lang w:val="en-US"/>
        </w:rPr>
        <w:t xml:space="preserve"> to be used for </w:t>
      </w:r>
      <w:r w:rsidRPr="003B0334">
        <w:rPr>
          <w:sz w:val="24"/>
          <w:szCs w:val="24"/>
          <w:lang w:val="en-US"/>
        </w:rPr>
        <w:t>LTE based 5G Terrestrial Broadcast</w:t>
      </w:r>
      <w:r>
        <w:rPr>
          <w:sz w:val="24"/>
          <w:szCs w:val="24"/>
          <w:lang w:val="en-US"/>
        </w:rPr>
        <w:t>.</w:t>
      </w:r>
    </w:p>
    <w:p w14:paraId="5CD296E9" w14:textId="77777777" w:rsidR="00DC16BB" w:rsidRPr="00107B7A" w:rsidRDefault="00DC16BB" w:rsidP="00A33FAA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  <w:sz w:val="24"/>
          <w:szCs w:val="24"/>
        </w:rPr>
      </w:pPr>
    </w:p>
    <w:p w14:paraId="31A645A9" w14:textId="474B8DF4" w:rsidR="00310469" w:rsidRPr="00310469" w:rsidRDefault="00310469" w:rsidP="00107B7A">
      <w:pPr>
        <w:pStyle w:val="berschrift1"/>
        <w:numPr>
          <w:ilvl w:val="0"/>
          <w:numId w:val="30"/>
        </w:numPr>
        <w:rPr>
          <w:lang w:val="en-US"/>
        </w:rPr>
      </w:pPr>
      <w:r>
        <w:rPr>
          <w:lang w:val="en-US"/>
        </w:rPr>
        <w:tab/>
        <w:t>BS/TX Requirements</w:t>
      </w:r>
    </w:p>
    <w:p w14:paraId="203809AA" w14:textId="77777777" w:rsidR="00EC09FA" w:rsidRDefault="00EC09FA" w:rsidP="00EC09FA">
      <w:pPr>
        <w:pStyle w:val="Listenabsatz"/>
        <w:rPr>
          <w:color w:val="FF0000"/>
          <w:lang w:val="en-US"/>
        </w:rPr>
      </w:pPr>
    </w:p>
    <w:p w14:paraId="3DF67E0F" w14:textId="77777777" w:rsidR="003B0334" w:rsidRDefault="003B0334" w:rsidP="00A33FAA">
      <w:pPr>
        <w:jc w:val="both"/>
        <w:rPr>
          <w:sz w:val="24"/>
          <w:szCs w:val="24"/>
          <w:lang w:val="en-US"/>
        </w:rPr>
      </w:pPr>
      <w:r w:rsidRPr="003B0334">
        <w:rPr>
          <w:sz w:val="24"/>
          <w:szCs w:val="24"/>
          <w:lang w:val="en-US"/>
        </w:rPr>
        <w:t>Rohde &amp; Schwarz</w:t>
      </w:r>
      <w:r>
        <w:rPr>
          <w:sz w:val="24"/>
          <w:szCs w:val="24"/>
          <w:lang w:val="en-US"/>
        </w:rPr>
        <w:t xml:space="preserve"> proposes re-using the existing transmitter technical requirements as of:</w:t>
      </w:r>
    </w:p>
    <w:p w14:paraId="0771907D" w14:textId="18C64816" w:rsidR="00107B7A" w:rsidRPr="00107B7A" w:rsidRDefault="003D5969" w:rsidP="00107B7A">
      <w:pPr>
        <w:pStyle w:val="Listenabsatz"/>
        <w:numPr>
          <w:ilvl w:val="4"/>
          <w:numId w:val="26"/>
        </w:numPr>
        <w:jc w:val="both"/>
        <w:rPr>
          <w:sz w:val="24"/>
          <w:szCs w:val="24"/>
          <w:lang w:val="en-US"/>
        </w:rPr>
      </w:pPr>
      <w:r w:rsidRPr="00107B7A">
        <w:rPr>
          <w:sz w:val="24"/>
          <w:szCs w:val="24"/>
          <w:lang w:val="en-US"/>
        </w:rPr>
        <w:t>ITU Region1</w:t>
      </w:r>
    </w:p>
    <w:p w14:paraId="52CB3491" w14:textId="2F417F6E" w:rsidR="00614FAA" w:rsidRDefault="00724107" w:rsidP="00107B7A">
      <w:pPr>
        <w:pStyle w:val="Listenabsatz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r w:rsidRPr="00107B7A">
        <w:rPr>
          <w:sz w:val="24"/>
          <w:szCs w:val="24"/>
          <w:lang w:val="en-US"/>
        </w:rPr>
        <w:t>ETSI EN 302 296</w:t>
      </w:r>
      <w:r w:rsidR="00107B7A">
        <w:rPr>
          <w:sz w:val="24"/>
          <w:szCs w:val="24"/>
          <w:lang w:val="en-US"/>
        </w:rPr>
        <w:t xml:space="preserve"> [4]</w:t>
      </w:r>
      <w:r w:rsidRPr="00107B7A">
        <w:rPr>
          <w:sz w:val="24"/>
          <w:szCs w:val="24"/>
          <w:lang w:val="en-US"/>
        </w:rPr>
        <w:t xml:space="preserve"> </w:t>
      </w:r>
      <w:bookmarkStart w:id="2" w:name="_Hlk109819900"/>
      <w:r w:rsidRPr="00107B7A">
        <w:rPr>
          <w:sz w:val="24"/>
          <w:szCs w:val="24"/>
          <w:lang w:val="en-US"/>
        </w:rPr>
        <w:t xml:space="preserve">Digital Terrestrial TV Transmitters; </w:t>
      </w:r>
      <w:proofErr w:type="spellStart"/>
      <w:r w:rsidRPr="00107B7A">
        <w:rPr>
          <w:sz w:val="24"/>
          <w:szCs w:val="24"/>
          <w:lang w:val="en-US"/>
        </w:rPr>
        <w:t>Harmonised</w:t>
      </w:r>
      <w:proofErr w:type="spellEnd"/>
      <w:r w:rsidRPr="00107B7A">
        <w:rPr>
          <w:sz w:val="24"/>
          <w:szCs w:val="24"/>
          <w:lang w:val="en-US"/>
        </w:rPr>
        <w:t xml:space="preserve"> Standard covering the essential requirements of article 3.2 of Directive 2014/53/EU</w:t>
      </w:r>
      <w:bookmarkEnd w:id="2"/>
      <w:r w:rsidRPr="00107B7A">
        <w:rPr>
          <w:sz w:val="24"/>
          <w:szCs w:val="24"/>
          <w:lang w:val="en-US"/>
        </w:rPr>
        <w:t>. Chapter 4 “Technical requirements specification” specifies spurious emissions and out-of-band emissions and their limits. This applies for Europe using 7 and 8 MHz bandwidth.</w:t>
      </w:r>
    </w:p>
    <w:p w14:paraId="5D7AB76A" w14:textId="1D37EA6E" w:rsidR="00107B7A" w:rsidRPr="00567B34" w:rsidRDefault="00567B34" w:rsidP="00567B34">
      <w:pPr>
        <w:pStyle w:val="Listenabsatz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bookmarkStart w:id="3" w:name="_Hlk109819868"/>
      <w:r w:rsidRPr="00567B34">
        <w:rPr>
          <w:sz w:val="24"/>
          <w:szCs w:val="24"/>
          <w:lang w:val="en-US"/>
        </w:rPr>
        <w:t>Final Acts</w:t>
      </w:r>
      <w:r>
        <w:rPr>
          <w:sz w:val="24"/>
          <w:szCs w:val="24"/>
          <w:lang w:val="en-US"/>
        </w:rPr>
        <w:t xml:space="preserve"> </w:t>
      </w:r>
      <w:r w:rsidRPr="00567B34">
        <w:rPr>
          <w:sz w:val="24"/>
          <w:szCs w:val="24"/>
          <w:lang w:val="en-US"/>
        </w:rPr>
        <w:t>of the Regional Radiocommunication Conference</w:t>
      </w:r>
      <w:r>
        <w:rPr>
          <w:sz w:val="24"/>
          <w:szCs w:val="24"/>
          <w:lang w:val="en-US"/>
        </w:rPr>
        <w:t xml:space="preserve"> </w:t>
      </w:r>
      <w:r w:rsidRPr="00567B34">
        <w:rPr>
          <w:sz w:val="24"/>
          <w:szCs w:val="24"/>
          <w:lang w:val="en-US"/>
        </w:rPr>
        <w:t>for planning of the digital terrestrial broadcasting</w:t>
      </w:r>
      <w:r>
        <w:rPr>
          <w:sz w:val="24"/>
          <w:szCs w:val="24"/>
          <w:lang w:val="en-US"/>
        </w:rPr>
        <w:t xml:space="preserve"> </w:t>
      </w:r>
      <w:r w:rsidRPr="00567B34">
        <w:rPr>
          <w:sz w:val="24"/>
          <w:szCs w:val="24"/>
          <w:lang w:val="en-US"/>
        </w:rPr>
        <w:t xml:space="preserve">service in parts of Regions 1 and 3, in the </w:t>
      </w:r>
      <w:r w:rsidRPr="00567B34">
        <w:rPr>
          <w:sz w:val="24"/>
          <w:szCs w:val="24"/>
          <w:lang w:val="en-US"/>
        </w:rPr>
        <w:lastRenderedPageBreak/>
        <w:t>frequency</w:t>
      </w:r>
      <w:r>
        <w:rPr>
          <w:sz w:val="24"/>
          <w:szCs w:val="24"/>
          <w:lang w:val="en-US"/>
        </w:rPr>
        <w:t xml:space="preserve"> </w:t>
      </w:r>
      <w:r w:rsidRPr="00567B34">
        <w:rPr>
          <w:sz w:val="24"/>
          <w:szCs w:val="24"/>
          <w:lang w:val="en-US"/>
        </w:rPr>
        <w:t>bands 174-230 MHz and 470-862 MHz (RRC-06)</w:t>
      </w:r>
      <w:bookmarkEnd w:id="3"/>
      <w:r>
        <w:rPr>
          <w:sz w:val="24"/>
          <w:szCs w:val="24"/>
          <w:lang w:val="en-US"/>
        </w:rPr>
        <w:t xml:space="preserve"> also referred as </w:t>
      </w:r>
      <w:r w:rsidR="00107B7A" w:rsidRPr="00567B34">
        <w:rPr>
          <w:sz w:val="24"/>
          <w:szCs w:val="24"/>
          <w:lang w:val="en-US"/>
        </w:rPr>
        <w:t>GE06 agreement [5]</w:t>
      </w:r>
    </w:p>
    <w:p w14:paraId="6B952FBE" w14:textId="555580B0" w:rsidR="00107B7A" w:rsidRDefault="00107B7A" w:rsidP="00EE60DA">
      <w:pPr>
        <w:pStyle w:val="Listenabsatz"/>
        <w:ind w:left="1620"/>
        <w:jc w:val="both"/>
        <w:rPr>
          <w:sz w:val="24"/>
          <w:szCs w:val="24"/>
          <w:lang w:val="en-US"/>
        </w:rPr>
      </w:pPr>
    </w:p>
    <w:p w14:paraId="4C36B2BC" w14:textId="3168468B" w:rsidR="00107B7A" w:rsidRPr="00107B7A" w:rsidRDefault="00107B7A" w:rsidP="00EE60DA">
      <w:pPr>
        <w:pStyle w:val="Listenabsatz"/>
        <w:numPr>
          <w:ilvl w:val="4"/>
          <w:numId w:val="26"/>
        </w:numPr>
        <w:jc w:val="both"/>
        <w:rPr>
          <w:sz w:val="24"/>
          <w:szCs w:val="24"/>
          <w:lang w:val="en-US"/>
        </w:rPr>
      </w:pPr>
      <w:r w:rsidRPr="00107B7A">
        <w:rPr>
          <w:sz w:val="24"/>
          <w:szCs w:val="24"/>
          <w:lang w:val="en-US"/>
        </w:rPr>
        <w:t>ITU Region 2</w:t>
      </w:r>
    </w:p>
    <w:p w14:paraId="15D84103" w14:textId="08E14D6E" w:rsidR="00107B7A" w:rsidRPr="00107B7A" w:rsidRDefault="00107B7A" w:rsidP="00107B7A">
      <w:pPr>
        <w:pStyle w:val="Listenabsatz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Cs/>
          <w:sz w:val="24"/>
          <w:szCs w:val="24"/>
        </w:rPr>
      </w:pPr>
      <w:r w:rsidRPr="00107B7A">
        <w:rPr>
          <w:iCs/>
          <w:sz w:val="24"/>
          <w:szCs w:val="24"/>
        </w:rPr>
        <w:t>Title 47 CFR 73.622</w:t>
      </w:r>
      <w:r>
        <w:rPr>
          <w:iCs/>
          <w:sz w:val="24"/>
          <w:szCs w:val="24"/>
        </w:rPr>
        <w:t xml:space="preserve"> [6], </w:t>
      </w:r>
      <w:r w:rsidRPr="00107B7A">
        <w:rPr>
          <w:iCs/>
          <w:sz w:val="24"/>
          <w:szCs w:val="24"/>
        </w:rPr>
        <w:t>Digital television table of allotments</w:t>
      </w:r>
      <w:r>
        <w:rPr>
          <w:iCs/>
          <w:sz w:val="24"/>
          <w:szCs w:val="24"/>
        </w:rPr>
        <w:t>, FCC, United States</w:t>
      </w:r>
    </w:p>
    <w:p w14:paraId="4359B227" w14:textId="0EB001C7" w:rsidR="00107B7A" w:rsidRPr="00107B7A" w:rsidRDefault="00107B7A" w:rsidP="00EE60DA">
      <w:pPr>
        <w:pStyle w:val="Listenabsatz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Cs/>
          <w:sz w:val="24"/>
          <w:szCs w:val="24"/>
        </w:rPr>
      </w:pPr>
      <w:r w:rsidRPr="00107B7A">
        <w:rPr>
          <w:iCs/>
          <w:sz w:val="24"/>
          <w:szCs w:val="24"/>
        </w:rPr>
        <w:t>ABNT 15601</w:t>
      </w:r>
      <w:r>
        <w:rPr>
          <w:iCs/>
          <w:sz w:val="24"/>
          <w:szCs w:val="24"/>
        </w:rPr>
        <w:t xml:space="preserve"> [7], </w:t>
      </w:r>
      <w:r w:rsidRPr="00107B7A">
        <w:rPr>
          <w:iCs/>
          <w:sz w:val="24"/>
          <w:szCs w:val="24"/>
        </w:rPr>
        <w:t>NORMA</w:t>
      </w:r>
      <w:r>
        <w:rPr>
          <w:iCs/>
          <w:sz w:val="24"/>
          <w:szCs w:val="24"/>
        </w:rPr>
        <w:t xml:space="preserve"> </w:t>
      </w:r>
      <w:r w:rsidRPr="00107B7A">
        <w:rPr>
          <w:iCs/>
          <w:sz w:val="24"/>
          <w:szCs w:val="24"/>
        </w:rPr>
        <w:t>BRASILEÑA</w:t>
      </w:r>
      <w:r>
        <w:rPr>
          <w:iCs/>
          <w:sz w:val="24"/>
          <w:szCs w:val="24"/>
        </w:rPr>
        <w:t xml:space="preserve">, </w:t>
      </w:r>
      <w:r w:rsidRPr="00107B7A">
        <w:rPr>
          <w:iCs/>
          <w:sz w:val="24"/>
          <w:szCs w:val="24"/>
        </w:rPr>
        <w:t xml:space="preserve">Televisión digital </w:t>
      </w:r>
      <w:proofErr w:type="spellStart"/>
      <w:r w:rsidRPr="00107B7A">
        <w:rPr>
          <w:iCs/>
          <w:sz w:val="24"/>
          <w:szCs w:val="24"/>
        </w:rPr>
        <w:t>terrestre</w:t>
      </w:r>
      <w:proofErr w:type="spellEnd"/>
      <w:r w:rsidRPr="00107B7A">
        <w:rPr>
          <w:iCs/>
          <w:sz w:val="24"/>
          <w:szCs w:val="24"/>
        </w:rPr>
        <w:t xml:space="preserve"> — Sistema</w:t>
      </w:r>
      <w:r>
        <w:rPr>
          <w:iCs/>
          <w:sz w:val="24"/>
          <w:szCs w:val="24"/>
        </w:rPr>
        <w:t xml:space="preserve"> </w:t>
      </w:r>
      <w:r w:rsidRPr="00107B7A">
        <w:rPr>
          <w:iCs/>
          <w:sz w:val="24"/>
          <w:szCs w:val="24"/>
        </w:rPr>
        <w:t>de</w:t>
      </w:r>
      <w:r>
        <w:rPr>
          <w:iCs/>
          <w:sz w:val="24"/>
          <w:szCs w:val="24"/>
        </w:rPr>
        <w:t xml:space="preserve"> </w:t>
      </w:r>
      <w:proofErr w:type="spellStart"/>
      <w:r w:rsidRPr="00107B7A">
        <w:rPr>
          <w:iCs/>
          <w:sz w:val="24"/>
          <w:szCs w:val="24"/>
        </w:rPr>
        <w:t>transmisión</w:t>
      </w:r>
      <w:proofErr w:type="spellEnd"/>
      <w:r w:rsidRPr="00107B7A">
        <w:rPr>
          <w:iCs/>
          <w:sz w:val="24"/>
          <w:szCs w:val="24"/>
        </w:rPr>
        <w:t xml:space="preserve"> ISDB-Tb</w:t>
      </w:r>
      <w:r>
        <w:rPr>
          <w:iCs/>
          <w:sz w:val="24"/>
          <w:szCs w:val="24"/>
        </w:rPr>
        <w:t xml:space="preserve">, </w:t>
      </w:r>
      <w:proofErr w:type="spellStart"/>
      <w:r>
        <w:rPr>
          <w:iCs/>
          <w:sz w:val="24"/>
          <w:szCs w:val="24"/>
        </w:rPr>
        <w:t>Anatel</w:t>
      </w:r>
      <w:proofErr w:type="spellEnd"/>
      <w:r>
        <w:rPr>
          <w:iCs/>
          <w:sz w:val="24"/>
          <w:szCs w:val="24"/>
        </w:rPr>
        <w:t xml:space="preserve">, Brazil </w:t>
      </w:r>
    </w:p>
    <w:p w14:paraId="39BEB348" w14:textId="77777777" w:rsidR="00107B7A" w:rsidRDefault="00107B7A" w:rsidP="00107B7A">
      <w:pPr>
        <w:pStyle w:val="Listenabsatz"/>
        <w:overflowPunct w:val="0"/>
        <w:autoSpaceDE w:val="0"/>
        <w:autoSpaceDN w:val="0"/>
        <w:adjustRightInd w:val="0"/>
        <w:ind w:left="1620"/>
        <w:textAlignment w:val="baseline"/>
        <w:rPr>
          <w:iCs/>
          <w:sz w:val="24"/>
          <w:szCs w:val="24"/>
        </w:rPr>
      </w:pPr>
    </w:p>
    <w:p w14:paraId="6CCDDC16" w14:textId="77777777" w:rsidR="00107B7A" w:rsidRPr="00107B7A" w:rsidRDefault="00107B7A" w:rsidP="00EE60DA">
      <w:pPr>
        <w:pStyle w:val="Listenabsatz"/>
        <w:numPr>
          <w:ilvl w:val="4"/>
          <w:numId w:val="26"/>
        </w:numPr>
        <w:overflowPunct w:val="0"/>
        <w:autoSpaceDE w:val="0"/>
        <w:autoSpaceDN w:val="0"/>
        <w:adjustRightInd w:val="0"/>
        <w:textAlignment w:val="baseline"/>
        <w:rPr>
          <w:iCs/>
          <w:sz w:val="24"/>
          <w:szCs w:val="24"/>
        </w:rPr>
      </w:pPr>
      <w:r w:rsidRPr="00107B7A">
        <w:rPr>
          <w:sz w:val="24"/>
          <w:szCs w:val="24"/>
          <w:lang w:val="en-US"/>
        </w:rPr>
        <w:t>ITU Region 3</w:t>
      </w:r>
    </w:p>
    <w:p w14:paraId="39EF75C2" w14:textId="71FBDAF3" w:rsidR="00107B7A" w:rsidRPr="00107B7A" w:rsidRDefault="00107B7A" w:rsidP="00107B7A">
      <w:pPr>
        <w:pStyle w:val="Listenabsatz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Cs/>
          <w:sz w:val="24"/>
          <w:szCs w:val="24"/>
        </w:rPr>
      </w:pPr>
      <w:r w:rsidRPr="00107B7A">
        <w:rPr>
          <w:iCs/>
          <w:sz w:val="24"/>
          <w:szCs w:val="24"/>
        </w:rPr>
        <w:t>GB20600-2006</w:t>
      </w:r>
      <w:r w:rsidR="00567B34">
        <w:rPr>
          <w:iCs/>
          <w:sz w:val="24"/>
          <w:szCs w:val="24"/>
        </w:rPr>
        <w:t xml:space="preserve"> [8]</w:t>
      </w:r>
      <w:r>
        <w:rPr>
          <w:iCs/>
          <w:sz w:val="24"/>
          <w:szCs w:val="24"/>
        </w:rPr>
        <w:t xml:space="preserve">, </w:t>
      </w:r>
      <w:r w:rsidRPr="00107B7A">
        <w:rPr>
          <w:iCs/>
          <w:sz w:val="24"/>
          <w:szCs w:val="24"/>
        </w:rPr>
        <w:t>Framing structure, channel coding and modulation for digital television terrestrial broadcasting system</w:t>
      </w:r>
      <w:r w:rsidR="00567B34">
        <w:rPr>
          <w:iCs/>
          <w:sz w:val="24"/>
          <w:szCs w:val="24"/>
        </w:rPr>
        <w:t xml:space="preserve">, </w:t>
      </w:r>
      <w:r w:rsidR="00567B34" w:rsidRPr="00567B34">
        <w:rPr>
          <w:iCs/>
          <w:sz w:val="24"/>
          <w:szCs w:val="24"/>
        </w:rPr>
        <w:t>National Radio and Television Standardization Technical Committee</w:t>
      </w:r>
      <w:r w:rsidR="00567B34">
        <w:rPr>
          <w:iCs/>
          <w:sz w:val="24"/>
          <w:szCs w:val="24"/>
        </w:rPr>
        <w:t xml:space="preserve">, People’s Republic of China </w:t>
      </w:r>
    </w:p>
    <w:p w14:paraId="7DB8889C" w14:textId="5C373308" w:rsidR="00A33FAA" w:rsidRDefault="00DC16BB" w:rsidP="00A33FAA">
      <w:pPr>
        <w:jc w:val="both"/>
        <w:rPr>
          <w:sz w:val="24"/>
          <w:szCs w:val="24"/>
          <w:lang w:val="en-US"/>
        </w:rPr>
      </w:pPr>
      <w:r w:rsidRPr="00107B7A">
        <w:rPr>
          <w:b/>
          <w:sz w:val="24"/>
          <w:szCs w:val="24"/>
          <w:lang w:val="en-US"/>
        </w:rPr>
        <w:t>Proposal 3:</w:t>
      </w:r>
      <w:r>
        <w:rPr>
          <w:sz w:val="24"/>
          <w:szCs w:val="24"/>
          <w:lang w:val="en-US"/>
        </w:rPr>
        <w:t xml:space="preserve"> </w:t>
      </w:r>
      <w:r w:rsidRPr="003B0334">
        <w:rPr>
          <w:sz w:val="24"/>
          <w:szCs w:val="24"/>
          <w:lang w:val="en-US"/>
        </w:rPr>
        <w:t>Re-us</w:t>
      </w:r>
      <w:r>
        <w:rPr>
          <w:sz w:val="24"/>
          <w:szCs w:val="24"/>
          <w:lang w:val="en-US"/>
        </w:rPr>
        <w:t>e</w:t>
      </w:r>
      <w:r w:rsidRPr="003B0334">
        <w:rPr>
          <w:sz w:val="24"/>
          <w:szCs w:val="24"/>
          <w:lang w:val="en-US"/>
        </w:rPr>
        <w:t xml:space="preserve"> the existing transmitter requirements as of Digital Terrestrial TV Transmitters</w:t>
      </w:r>
      <w:r>
        <w:rPr>
          <w:sz w:val="24"/>
          <w:szCs w:val="24"/>
          <w:lang w:val="en-US"/>
        </w:rPr>
        <w:t>.</w:t>
      </w:r>
    </w:p>
    <w:p w14:paraId="5694C9CE" w14:textId="43571607" w:rsidR="00A33FAA" w:rsidRDefault="00A33FAA" w:rsidP="00A33FAA">
      <w:pPr>
        <w:pStyle w:val="berschrift1"/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ab/>
        <w:t>Summary</w:t>
      </w:r>
    </w:p>
    <w:p w14:paraId="7EF4EAD3" w14:textId="53451413" w:rsidR="00A33FAA" w:rsidRPr="003B0334" w:rsidRDefault="00A33FAA" w:rsidP="00A33FAA">
      <w:pPr>
        <w:rPr>
          <w:sz w:val="24"/>
          <w:szCs w:val="24"/>
          <w:lang w:val="en-US"/>
        </w:rPr>
      </w:pPr>
      <w:r w:rsidRPr="003B0334">
        <w:rPr>
          <w:sz w:val="24"/>
          <w:szCs w:val="24"/>
          <w:lang w:val="en-US"/>
        </w:rPr>
        <w:t xml:space="preserve">As per the above clarifications, Rohde &amp; Schwarz proposes the following: </w:t>
      </w:r>
    </w:p>
    <w:p w14:paraId="17A1751E" w14:textId="20978C81" w:rsidR="00DC16BB" w:rsidRPr="00DC16BB" w:rsidRDefault="00DC16BB" w:rsidP="00DC16BB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  <w:sz w:val="24"/>
          <w:szCs w:val="24"/>
        </w:rPr>
      </w:pPr>
      <w:r w:rsidRPr="00DC16BB">
        <w:rPr>
          <w:b/>
          <w:bCs/>
          <w:iCs/>
          <w:sz w:val="24"/>
          <w:szCs w:val="24"/>
        </w:rPr>
        <w:t>Proposal 1:</w:t>
      </w:r>
      <w:r w:rsidRPr="00DC16BB">
        <w:rPr>
          <w:bCs/>
          <w:iCs/>
          <w:sz w:val="24"/>
          <w:szCs w:val="24"/>
        </w:rPr>
        <w:t xml:space="preserve"> </w:t>
      </w:r>
      <w:r w:rsidR="00E10C09">
        <w:rPr>
          <w:bCs/>
          <w:iCs/>
          <w:sz w:val="24"/>
          <w:szCs w:val="24"/>
        </w:rPr>
        <w:t xml:space="preserve">Define the band 5B0 </w:t>
      </w:r>
      <w:r w:rsidR="00E10C09" w:rsidRPr="003B0334">
        <w:rPr>
          <w:sz w:val="24"/>
          <w:szCs w:val="24"/>
          <w:lang w:val="en-US"/>
        </w:rPr>
        <w:t>(470 – 6</w:t>
      </w:r>
      <w:r w:rsidR="00E10C09">
        <w:rPr>
          <w:sz w:val="24"/>
          <w:szCs w:val="24"/>
          <w:lang w:val="en-US"/>
        </w:rPr>
        <w:t>98</w:t>
      </w:r>
      <w:r w:rsidR="00E10C09" w:rsidRPr="003B0334">
        <w:rPr>
          <w:sz w:val="24"/>
          <w:szCs w:val="24"/>
          <w:lang w:val="en-US"/>
        </w:rPr>
        <w:t xml:space="preserve"> MHz)</w:t>
      </w:r>
      <w:r w:rsidR="00E10C09">
        <w:rPr>
          <w:bCs/>
          <w:iCs/>
          <w:sz w:val="24"/>
          <w:szCs w:val="24"/>
        </w:rPr>
        <w:t xml:space="preserve"> </w:t>
      </w:r>
      <w:r w:rsidR="00E10C09" w:rsidRPr="003B0334">
        <w:rPr>
          <w:sz w:val="24"/>
          <w:szCs w:val="24"/>
          <w:lang w:val="en-US"/>
        </w:rPr>
        <w:t xml:space="preserve">for LTE based 5G Terrestrial Broadcast </w:t>
      </w:r>
      <w:r w:rsidR="00E10C09">
        <w:rPr>
          <w:sz w:val="24"/>
          <w:szCs w:val="24"/>
          <w:lang w:val="en-US"/>
        </w:rPr>
        <w:t>with bandwidths possibilities of 6, 7 and 8 MHz in respect to</w:t>
      </w:r>
      <w:r w:rsidR="00E10C09" w:rsidRPr="00A33FAA">
        <w:rPr>
          <w:iCs/>
          <w:sz w:val="24"/>
          <w:szCs w:val="24"/>
        </w:rPr>
        <w:t xml:space="preserve"> ITU recommendations as well as regional and local regulations</w:t>
      </w:r>
      <w:r w:rsidR="00E10C09">
        <w:rPr>
          <w:iCs/>
          <w:sz w:val="24"/>
          <w:szCs w:val="24"/>
        </w:rPr>
        <w:t xml:space="preserve"> within different ITU regions.</w:t>
      </w:r>
    </w:p>
    <w:p w14:paraId="20F83C0D" w14:textId="77777777" w:rsidR="00DC16BB" w:rsidRPr="00A33FAA" w:rsidRDefault="00DC16BB" w:rsidP="00DC16BB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  <w:sz w:val="24"/>
          <w:szCs w:val="24"/>
        </w:rPr>
      </w:pPr>
      <w:r w:rsidRPr="00DC16BB">
        <w:rPr>
          <w:b/>
          <w:bCs/>
          <w:iCs/>
          <w:sz w:val="24"/>
          <w:szCs w:val="24"/>
        </w:rPr>
        <w:t xml:space="preserve">Proposal </w:t>
      </w:r>
      <w:r>
        <w:rPr>
          <w:b/>
          <w:bCs/>
          <w:iCs/>
          <w:sz w:val="24"/>
          <w:szCs w:val="24"/>
        </w:rPr>
        <w:t>2</w:t>
      </w:r>
      <w:r w:rsidRPr="00DC16BB">
        <w:rPr>
          <w:b/>
          <w:bCs/>
          <w:iCs/>
          <w:sz w:val="24"/>
          <w:szCs w:val="24"/>
        </w:rPr>
        <w:t>:</w:t>
      </w:r>
      <w:r>
        <w:rPr>
          <w:bCs/>
          <w:iCs/>
          <w:sz w:val="24"/>
          <w:szCs w:val="24"/>
        </w:rPr>
        <w:t xml:space="preserve"> Define a new band type </w:t>
      </w:r>
      <w:r w:rsidRPr="00A33FAA">
        <w:rPr>
          <w:bCs/>
          <w:iCs/>
          <w:sz w:val="24"/>
          <w:szCs w:val="24"/>
          <w:lang w:val="en-US"/>
        </w:rPr>
        <w:t>Supplementary Downlink Only (SDO)</w:t>
      </w:r>
      <w:r>
        <w:rPr>
          <w:bCs/>
          <w:iCs/>
          <w:sz w:val="24"/>
          <w:szCs w:val="24"/>
          <w:lang w:val="en-US"/>
        </w:rPr>
        <w:t xml:space="preserve"> to be used for </w:t>
      </w:r>
      <w:r w:rsidRPr="003B0334">
        <w:rPr>
          <w:sz w:val="24"/>
          <w:szCs w:val="24"/>
          <w:lang w:val="en-US"/>
        </w:rPr>
        <w:t>LTE based 5G Terrestrial Broadcast</w:t>
      </w:r>
      <w:r>
        <w:rPr>
          <w:sz w:val="24"/>
          <w:szCs w:val="24"/>
          <w:lang w:val="en-US"/>
        </w:rPr>
        <w:t>.</w:t>
      </w:r>
    </w:p>
    <w:p w14:paraId="45F621E2" w14:textId="0A3A7DCD" w:rsidR="00A33FAA" w:rsidRPr="00DC16BB" w:rsidRDefault="00DC16BB" w:rsidP="00A33FAA">
      <w:pPr>
        <w:jc w:val="both"/>
        <w:rPr>
          <w:sz w:val="24"/>
          <w:szCs w:val="24"/>
        </w:rPr>
      </w:pPr>
      <w:r w:rsidRPr="00107B7A">
        <w:rPr>
          <w:b/>
          <w:sz w:val="24"/>
          <w:szCs w:val="24"/>
          <w:lang w:val="en-US"/>
        </w:rPr>
        <w:t>Proposal 3:</w:t>
      </w:r>
      <w:r>
        <w:rPr>
          <w:sz w:val="24"/>
          <w:szCs w:val="24"/>
          <w:lang w:val="en-US"/>
        </w:rPr>
        <w:t xml:space="preserve"> </w:t>
      </w:r>
      <w:r w:rsidRPr="003B0334">
        <w:rPr>
          <w:sz w:val="24"/>
          <w:szCs w:val="24"/>
          <w:lang w:val="en-US"/>
        </w:rPr>
        <w:t>Re-us</w:t>
      </w:r>
      <w:r>
        <w:rPr>
          <w:sz w:val="24"/>
          <w:szCs w:val="24"/>
          <w:lang w:val="en-US"/>
        </w:rPr>
        <w:t>e</w:t>
      </w:r>
      <w:r w:rsidRPr="003B0334">
        <w:rPr>
          <w:sz w:val="24"/>
          <w:szCs w:val="24"/>
          <w:lang w:val="en-US"/>
        </w:rPr>
        <w:t xml:space="preserve"> the existing transmitter requirements as of Digital Terrestrial TV Transmitters</w:t>
      </w:r>
      <w:r>
        <w:rPr>
          <w:sz w:val="24"/>
          <w:szCs w:val="24"/>
          <w:lang w:val="en-US"/>
        </w:rPr>
        <w:t>.</w:t>
      </w:r>
    </w:p>
    <w:p w14:paraId="2EC3E89E" w14:textId="5A0848AB" w:rsidR="003A3CDB" w:rsidRDefault="00A33FAA" w:rsidP="003A3CDB">
      <w:pPr>
        <w:pStyle w:val="berschrift1"/>
        <w:rPr>
          <w:lang w:val="en-US"/>
        </w:rPr>
      </w:pPr>
      <w:r>
        <w:rPr>
          <w:lang w:val="en-US"/>
        </w:rPr>
        <w:t>6</w:t>
      </w:r>
      <w:r w:rsidR="003A3CDB">
        <w:rPr>
          <w:lang w:val="en-US"/>
        </w:rPr>
        <w:tab/>
        <w:t>References</w:t>
      </w:r>
    </w:p>
    <w:p w14:paraId="2CBFBB28" w14:textId="7F084B7D" w:rsidR="003D1C29" w:rsidRDefault="004B4B0E" w:rsidP="003D1C29">
      <w:pPr>
        <w:spacing w:line="360" w:lineRule="auto"/>
      </w:pPr>
      <w:r>
        <w:t xml:space="preserve">[1] </w:t>
      </w:r>
      <w:r w:rsidRPr="00C5012F">
        <w:t>RP-</w:t>
      </w:r>
      <w:r w:rsidR="004A4A5D" w:rsidRPr="004A4A5D">
        <w:t>2</w:t>
      </w:r>
      <w:r w:rsidR="001739E3">
        <w:t>10907</w:t>
      </w:r>
      <w:r>
        <w:tab/>
      </w:r>
      <w:r w:rsidR="00A33FAA" w:rsidRPr="00A33FAA">
        <w:t>WID on new bands and bandwidth allocation for LTE based 5G terrestrial broadcast</w:t>
      </w:r>
      <w:r w:rsidR="004A4A5D">
        <w:t>, RAN#</w:t>
      </w:r>
      <w:r w:rsidR="001739E3">
        <w:t>91e</w:t>
      </w:r>
    </w:p>
    <w:p w14:paraId="527BCB7E" w14:textId="77777777" w:rsidR="00CC0045" w:rsidRDefault="003D1C29" w:rsidP="003D1C29">
      <w:pPr>
        <w:spacing w:line="360" w:lineRule="auto"/>
      </w:pPr>
      <w:r>
        <w:t xml:space="preserve">[2] </w:t>
      </w:r>
      <w:r w:rsidRPr="00C5012F">
        <w:t>RP-</w:t>
      </w:r>
      <w:r w:rsidRPr="004A4A5D">
        <w:t>2</w:t>
      </w:r>
      <w:r>
        <w:t xml:space="preserve">11144     </w:t>
      </w:r>
      <w:r w:rsidRPr="001739E3">
        <w:rPr>
          <w:lang w:val="en-US"/>
        </w:rPr>
        <w:t>LTE_terr_bcast_bands_part1</w:t>
      </w:r>
      <w:r>
        <w:rPr>
          <w:lang w:val="en-US"/>
        </w:rPr>
        <w:t>, RAN#92</w:t>
      </w:r>
    </w:p>
    <w:p w14:paraId="723A7211" w14:textId="00F8E4D6" w:rsidR="003D1C29" w:rsidRDefault="003D1C29" w:rsidP="003D1C29">
      <w:pPr>
        <w:spacing w:line="360" w:lineRule="auto"/>
        <w:rPr>
          <w:lang w:val="en-US"/>
        </w:rPr>
      </w:pPr>
      <w:r>
        <w:t xml:space="preserve">[3] </w:t>
      </w:r>
      <w:r w:rsidRPr="00C5012F">
        <w:t>RP-</w:t>
      </w:r>
      <w:r w:rsidRPr="004A4A5D">
        <w:t>2</w:t>
      </w:r>
      <w:r>
        <w:t xml:space="preserve">11145     </w:t>
      </w:r>
      <w:r w:rsidRPr="001739E3">
        <w:rPr>
          <w:lang w:val="en-US"/>
        </w:rPr>
        <w:t>LTE_terr_bcast_bands_part</w:t>
      </w:r>
      <w:r w:rsidR="00A33FAA">
        <w:rPr>
          <w:lang w:val="en-US"/>
        </w:rPr>
        <w:t>2</w:t>
      </w:r>
      <w:r>
        <w:rPr>
          <w:lang w:val="en-US"/>
        </w:rPr>
        <w:t>, RAN#92</w:t>
      </w:r>
    </w:p>
    <w:p w14:paraId="676FA488" w14:textId="319EE033" w:rsidR="00DC16BB" w:rsidRDefault="00DC16BB" w:rsidP="003D1C29">
      <w:pPr>
        <w:spacing w:line="360" w:lineRule="auto"/>
      </w:pPr>
      <w:r>
        <w:t>[4] ETSI EN 302 29</w:t>
      </w:r>
      <w:r w:rsidR="00567B34">
        <w:t xml:space="preserve">6 </w:t>
      </w:r>
      <w:r w:rsidR="00567B34" w:rsidRPr="00567B34">
        <w:t>Digital Terrestrial TV Transmitters; Harmonised Standard covering the essential requirements of article 3.2 of Directive 2014/53/EU</w:t>
      </w:r>
    </w:p>
    <w:p w14:paraId="4736F973" w14:textId="278DEE88" w:rsidR="003D1C29" w:rsidRPr="00A6130E" w:rsidRDefault="00567B34" w:rsidP="00A6130E">
      <w:r>
        <w:t xml:space="preserve">[5] </w:t>
      </w:r>
      <w:r w:rsidRPr="00567B34">
        <w:t>Final Acts of the Regional Radiocommunication Conference for planning of the digital terrestrial broadcasting service in parts of Regions 1 and 3, in the frequency bands 174-230 MHz and 470-862 MHz (RRC-06)</w:t>
      </w:r>
    </w:p>
    <w:p w14:paraId="6F2121B5" w14:textId="53EE4E09" w:rsidR="00567B34" w:rsidRPr="00567B34" w:rsidRDefault="00567B34" w:rsidP="00567B34">
      <w:pPr>
        <w:overflowPunct w:val="0"/>
        <w:autoSpaceDE w:val="0"/>
        <w:autoSpaceDN w:val="0"/>
        <w:adjustRightInd w:val="0"/>
        <w:textAlignment w:val="baseline"/>
        <w:rPr>
          <w:iCs/>
        </w:rPr>
      </w:pPr>
      <w:r w:rsidRPr="00567B34">
        <w:t xml:space="preserve">[6] </w:t>
      </w:r>
      <w:r w:rsidRPr="00567B34">
        <w:rPr>
          <w:iCs/>
        </w:rPr>
        <w:t>Title 47 CFR 73.622, Digital television table of allotments, FCC, United States</w:t>
      </w:r>
    </w:p>
    <w:p w14:paraId="55378456" w14:textId="77777777" w:rsidR="00567B34" w:rsidRDefault="00567B34" w:rsidP="00567B34">
      <w:r>
        <w:t xml:space="preserve">[7] </w:t>
      </w:r>
      <w:r w:rsidRPr="00567B34">
        <w:t xml:space="preserve">ABNT 15601, NORMA BRASILEÑA, Televisión digital </w:t>
      </w:r>
      <w:proofErr w:type="spellStart"/>
      <w:r w:rsidRPr="00567B34">
        <w:t>terrestre</w:t>
      </w:r>
      <w:proofErr w:type="spellEnd"/>
      <w:r w:rsidRPr="00567B34">
        <w:t xml:space="preserve"> — Sistema de </w:t>
      </w:r>
      <w:proofErr w:type="spellStart"/>
      <w:r w:rsidRPr="00567B34">
        <w:t>transmisión</w:t>
      </w:r>
      <w:proofErr w:type="spellEnd"/>
      <w:r w:rsidRPr="00567B34">
        <w:t xml:space="preserve"> ISDB-Tb, </w:t>
      </w:r>
      <w:proofErr w:type="spellStart"/>
      <w:r w:rsidRPr="00567B34">
        <w:t>Anatel</w:t>
      </w:r>
      <w:proofErr w:type="spellEnd"/>
      <w:r w:rsidRPr="00567B34">
        <w:t>, Brazi</w:t>
      </w:r>
      <w:r>
        <w:t>l</w:t>
      </w:r>
    </w:p>
    <w:p w14:paraId="05B6F906" w14:textId="49482430" w:rsidR="00935F63" w:rsidRPr="00567B34" w:rsidRDefault="00567B34" w:rsidP="00567B34">
      <w:r w:rsidRPr="00567B34">
        <w:rPr>
          <w:bCs/>
          <w:lang w:val="en-US"/>
        </w:rPr>
        <w:t xml:space="preserve">[8] </w:t>
      </w:r>
      <w:r w:rsidRPr="00567B34">
        <w:rPr>
          <w:iCs/>
        </w:rPr>
        <w:t xml:space="preserve">GB20600-2006 [8], Framing structure, channel coding and modulation for digital television terrestrial broadcasting system, National Radio and Television Standardization Technical Committee, People’s Republic of China </w:t>
      </w:r>
    </w:p>
    <w:sectPr w:rsidR="00935F63" w:rsidRPr="00567B34" w:rsidSect="005313EE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65052" w14:textId="77777777" w:rsidR="00670AC0" w:rsidRDefault="00670AC0" w:rsidP="00ED16D3">
      <w:pPr>
        <w:spacing w:after="0"/>
      </w:pPr>
      <w:r>
        <w:separator/>
      </w:r>
    </w:p>
  </w:endnote>
  <w:endnote w:type="continuationSeparator" w:id="0">
    <w:p w14:paraId="33B12207" w14:textId="77777777" w:rsidR="00670AC0" w:rsidRDefault="00670AC0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1AE08" w14:textId="77777777" w:rsidR="005E6957" w:rsidRDefault="005E6957">
    <w:pPr>
      <w:pStyle w:val="Fuzeil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9BE5F24" w14:textId="77777777" w:rsidR="005E6957" w:rsidRDefault="005E69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04529" w14:textId="77777777" w:rsidR="00670AC0" w:rsidRDefault="00670AC0" w:rsidP="00ED16D3">
      <w:pPr>
        <w:spacing w:after="0"/>
      </w:pPr>
      <w:r>
        <w:separator/>
      </w:r>
    </w:p>
  </w:footnote>
  <w:footnote w:type="continuationSeparator" w:id="0">
    <w:p w14:paraId="616A8185" w14:textId="77777777" w:rsidR="00670AC0" w:rsidRDefault="00670AC0" w:rsidP="00ED16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0F24E" w14:textId="1AD9CD93" w:rsidR="003A6527" w:rsidRDefault="003A652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2EB6" wp14:editId="71FCB9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99396720"/>
                          </w:sdtPr>
                          <w:sdtContent>
                            <w:p w14:paraId="757B40EA" w14:textId="498079F6" w:rsidR="003A6527" w:rsidRPr="00A11327" w:rsidRDefault="003A6527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2EB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99396720"/>
                    </w:sdtPr>
                    <w:sdtContent>
                      <w:p w14:paraId="757B40EA" w14:textId="498079F6" w:rsidR="003A6527" w:rsidRPr="00A11327" w:rsidRDefault="003A6527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EB4F2" w14:textId="16A4D3CC" w:rsidR="003A6527" w:rsidRDefault="003A652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5DFEDE" wp14:editId="4D0768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712896E" w14:textId="62213620" w:rsidR="003A6527" w:rsidRPr="00A11327" w:rsidRDefault="003A6527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5DFED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5712896E" w14:textId="62213620" w:rsidR="003A6527" w:rsidRPr="00A11327" w:rsidRDefault="003A6527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1B5F" w14:textId="6F7EA657" w:rsidR="003A6527" w:rsidRDefault="003A6527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8C03856" wp14:editId="313E28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33616567"/>
                          </w:sdtPr>
                          <w:sdtContent>
                            <w:p w14:paraId="10033A54" w14:textId="496F42AD" w:rsidR="003A6527" w:rsidRPr="00A11327" w:rsidRDefault="003A6527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C0385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33616567"/>
                    </w:sdtPr>
                    <w:sdtContent>
                      <w:p w14:paraId="10033A54" w14:textId="496F42AD" w:rsidR="003A6527" w:rsidRPr="00A11327" w:rsidRDefault="003A6527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924D3"/>
    <w:multiLevelType w:val="hybridMultilevel"/>
    <w:tmpl w:val="D034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12D22"/>
    <w:multiLevelType w:val="hybridMultilevel"/>
    <w:tmpl w:val="504A894E"/>
    <w:lvl w:ilvl="0" w:tplc="0930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480E6">
      <w:start w:val="3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4B7F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E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8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89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2D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E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AC06EF"/>
    <w:multiLevelType w:val="hybridMultilevel"/>
    <w:tmpl w:val="2F10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3A92"/>
    <w:multiLevelType w:val="hybridMultilevel"/>
    <w:tmpl w:val="7AE29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84C37"/>
    <w:multiLevelType w:val="hybridMultilevel"/>
    <w:tmpl w:val="C0B8F6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C9A2FE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B172D4"/>
    <w:multiLevelType w:val="hybridMultilevel"/>
    <w:tmpl w:val="E5ACA7EC"/>
    <w:lvl w:ilvl="0" w:tplc="7A28C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1B4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4865E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A8AA0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CF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86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AE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A6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EB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72903"/>
    <w:multiLevelType w:val="hybridMultilevel"/>
    <w:tmpl w:val="5228576A"/>
    <w:lvl w:ilvl="0" w:tplc="4C002B8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8775AF"/>
    <w:multiLevelType w:val="hybridMultilevel"/>
    <w:tmpl w:val="B93A95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516E4"/>
    <w:multiLevelType w:val="hybridMultilevel"/>
    <w:tmpl w:val="26BC5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D021B6"/>
    <w:multiLevelType w:val="hybridMultilevel"/>
    <w:tmpl w:val="534A9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D23FB"/>
    <w:multiLevelType w:val="hybridMultilevel"/>
    <w:tmpl w:val="BFE407E2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8578A">
      <w:numFmt w:val="bullet"/>
      <w:lvlText w:val=""/>
      <w:lvlJc w:val="left"/>
      <w:pPr>
        <w:ind w:left="900" w:hanging="360"/>
      </w:pPr>
      <w:rPr>
        <w:rFonts w:ascii="Wingdings" w:eastAsia="Times New Roman" w:hAnsi="Wingdings" w:cs="Times New Roman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9C44692"/>
    <w:multiLevelType w:val="hybridMultilevel"/>
    <w:tmpl w:val="4550A246"/>
    <w:lvl w:ilvl="0" w:tplc="E27E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D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4F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67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6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AF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83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8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D215ED"/>
    <w:multiLevelType w:val="hybridMultilevel"/>
    <w:tmpl w:val="9D52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A6B8A"/>
    <w:multiLevelType w:val="hybridMultilevel"/>
    <w:tmpl w:val="B5BEC7B8"/>
    <w:lvl w:ilvl="0" w:tplc="24DA156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65A3D"/>
    <w:multiLevelType w:val="hybridMultilevel"/>
    <w:tmpl w:val="1D24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A7DAD"/>
    <w:multiLevelType w:val="hybridMultilevel"/>
    <w:tmpl w:val="689C7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33E37"/>
    <w:multiLevelType w:val="hybridMultilevel"/>
    <w:tmpl w:val="FFB6A484"/>
    <w:lvl w:ilvl="0" w:tplc="D1624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C93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1C1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4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E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8C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7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761AFF"/>
    <w:multiLevelType w:val="hybridMultilevel"/>
    <w:tmpl w:val="A9D87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307F5"/>
    <w:multiLevelType w:val="hybridMultilevel"/>
    <w:tmpl w:val="2F46E41C"/>
    <w:lvl w:ilvl="0" w:tplc="FE48AA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5E5466"/>
    <w:multiLevelType w:val="hybridMultilevel"/>
    <w:tmpl w:val="525C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BB6D3C"/>
    <w:multiLevelType w:val="hybridMultilevel"/>
    <w:tmpl w:val="416EAA74"/>
    <w:lvl w:ilvl="0" w:tplc="5798B3E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63F0C"/>
    <w:multiLevelType w:val="hybridMultilevel"/>
    <w:tmpl w:val="82B867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4460E"/>
    <w:multiLevelType w:val="hybridMultilevel"/>
    <w:tmpl w:val="A4FC04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9"/>
  </w:num>
  <w:num w:numId="4">
    <w:abstractNumId w:val="9"/>
  </w:num>
  <w:num w:numId="5">
    <w:abstractNumId w:val="1"/>
  </w:num>
  <w:num w:numId="6">
    <w:abstractNumId w:val="6"/>
  </w:num>
  <w:num w:numId="7">
    <w:abstractNumId w:val="28"/>
  </w:num>
  <w:num w:numId="8">
    <w:abstractNumId w:val="11"/>
  </w:num>
  <w:num w:numId="9">
    <w:abstractNumId w:val="16"/>
  </w:num>
  <w:num w:numId="10">
    <w:abstractNumId w:val="14"/>
  </w:num>
  <w:num w:numId="11">
    <w:abstractNumId w:val="24"/>
  </w:num>
  <w:num w:numId="12">
    <w:abstractNumId w:val="27"/>
  </w:num>
  <w:num w:numId="13">
    <w:abstractNumId w:val="13"/>
  </w:num>
  <w:num w:numId="14">
    <w:abstractNumId w:val="2"/>
  </w:num>
  <w:num w:numId="15">
    <w:abstractNumId w:val="0"/>
  </w:num>
  <w:num w:numId="16">
    <w:abstractNumId w:val="10"/>
  </w:num>
  <w:num w:numId="17">
    <w:abstractNumId w:val="3"/>
  </w:num>
  <w:num w:numId="18">
    <w:abstractNumId w:val="22"/>
  </w:num>
  <w:num w:numId="19">
    <w:abstractNumId w:val="20"/>
  </w:num>
  <w:num w:numId="20">
    <w:abstractNumId w:val="4"/>
  </w:num>
  <w:num w:numId="21">
    <w:abstractNumId w:val="7"/>
  </w:num>
  <w:num w:numId="22">
    <w:abstractNumId w:val="18"/>
  </w:num>
  <w:num w:numId="23">
    <w:abstractNumId w:val="5"/>
  </w:num>
  <w:num w:numId="24">
    <w:abstractNumId w:val="17"/>
  </w:num>
  <w:num w:numId="25">
    <w:abstractNumId w:val="23"/>
  </w:num>
  <w:num w:numId="26">
    <w:abstractNumId w:val="12"/>
  </w:num>
  <w:num w:numId="27">
    <w:abstractNumId w:val="29"/>
  </w:num>
  <w:num w:numId="28">
    <w:abstractNumId w:val="15"/>
  </w:num>
  <w:num w:numId="29">
    <w:abstractNumId w:val="26"/>
  </w:num>
  <w:num w:numId="3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1A"/>
    <w:rsid w:val="00001B21"/>
    <w:rsid w:val="00001D1F"/>
    <w:rsid w:val="00002612"/>
    <w:rsid w:val="00002B80"/>
    <w:rsid w:val="0000368B"/>
    <w:rsid w:val="00004C2B"/>
    <w:rsid w:val="00006338"/>
    <w:rsid w:val="00007681"/>
    <w:rsid w:val="0001179D"/>
    <w:rsid w:val="00012171"/>
    <w:rsid w:val="00012D40"/>
    <w:rsid w:val="0001538D"/>
    <w:rsid w:val="00016C7E"/>
    <w:rsid w:val="00022667"/>
    <w:rsid w:val="000230BC"/>
    <w:rsid w:val="000239CF"/>
    <w:rsid w:val="000246D7"/>
    <w:rsid w:val="000249BB"/>
    <w:rsid w:val="000250E8"/>
    <w:rsid w:val="00025369"/>
    <w:rsid w:val="00026181"/>
    <w:rsid w:val="00026A7C"/>
    <w:rsid w:val="00027A16"/>
    <w:rsid w:val="000311C9"/>
    <w:rsid w:val="000334EC"/>
    <w:rsid w:val="000337FA"/>
    <w:rsid w:val="000338EC"/>
    <w:rsid w:val="00033FB2"/>
    <w:rsid w:val="00034DF4"/>
    <w:rsid w:val="00041D31"/>
    <w:rsid w:val="00041E09"/>
    <w:rsid w:val="00042040"/>
    <w:rsid w:val="00043017"/>
    <w:rsid w:val="00044FA6"/>
    <w:rsid w:val="00046950"/>
    <w:rsid w:val="00052C6B"/>
    <w:rsid w:val="00052F4C"/>
    <w:rsid w:val="000531C5"/>
    <w:rsid w:val="000544FA"/>
    <w:rsid w:val="000552E6"/>
    <w:rsid w:val="000568E3"/>
    <w:rsid w:val="00056AE9"/>
    <w:rsid w:val="00061E46"/>
    <w:rsid w:val="000626C4"/>
    <w:rsid w:val="00062733"/>
    <w:rsid w:val="00063CA3"/>
    <w:rsid w:val="00065AA8"/>
    <w:rsid w:val="00067A28"/>
    <w:rsid w:val="00070427"/>
    <w:rsid w:val="000710AD"/>
    <w:rsid w:val="00071BA7"/>
    <w:rsid w:val="000721DD"/>
    <w:rsid w:val="000724ED"/>
    <w:rsid w:val="00073B41"/>
    <w:rsid w:val="00074A46"/>
    <w:rsid w:val="00074FD3"/>
    <w:rsid w:val="00077238"/>
    <w:rsid w:val="000802E8"/>
    <w:rsid w:val="0008145D"/>
    <w:rsid w:val="000844F6"/>
    <w:rsid w:val="00085A03"/>
    <w:rsid w:val="000935CC"/>
    <w:rsid w:val="000943F2"/>
    <w:rsid w:val="000970F3"/>
    <w:rsid w:val="00097167"/>
    <w:rsid w:val="000A1032"/>
    <w:rsid w:val="000A26D7"/>
    <w:rsid w:val="000A2F65"/>
    <w:rsid w:val="000B3F0B"/>
    <w:rsid w:val="000B4363"/>
    <w:rsid w:val="000B5217"/>
    <w:rsid w:val="000B5C2C"/>
    <w:rsid w:val="000B5EB7"/>
    <w:rsid w:val="000C0B42"/>
    <w:rsid w:val="000C18C0"/>
    <w:rsid w:val="000C1CA4"/>
    <w:rsid w:val="000C3291"/>
    <w:rsid w:val="000C4F98"/>
    <w:rsid w:val="000C5726"/>
    <w:rsid w:val="000C5B1D"/>
    <w:rsid w:val="000C6388"/>
    <w:rsid w:val="000C6DA0"/>
    <w:rsid w:val="000C7C15"/>
    <w:rsid w:val="000D3E6E"/>
    <w:rsid w:val="000D5DE8"/>
    <w:rsid w:val="000E05F9"/>
    <w:rsid w:val="000E28F5"/>
    <w:rsid w:val="000E3E85"/>
    <w:rsid w:val="000E48C8"/>
    <w:rsid w:val="000E58A3"/>
    <w:rsid w:val="000E5ABF"/>
    <w:rsid w:val="000E5FB3"/>
    <w:rsid w:val="000E68AF"/>
    <w:rsid w:val="000F1365"/>
    <w:rsid w:val="000F1CEA"/>
    <w:rsid w:val="000F1D15"/>
    <w:rsid w:val="000F29E9"/>
    <w:rsid w:val="000F2DB1"/>
    <w:rsid w:val="000F3EC9"/>
    <w:rsid w:val="000F5C8B"/>
    <w:rsid w:val="000F6D09"/>
    <w:rsid w:val="0010056D"/>
    <w:rsid w:val="001007AA"/>
    <w:rsid w:val="001014C4"/>
    <w:rsid w:val="00101DFB"/>
    <w:rsid w:val="001027BC"/>
    <w:rsid w:val="00103C4E"/>
    <w:rsid w:val="00103F38"/>
    <w:rsid w:val="00106D90"/>
    <w:rsid w:val="00106EA3"/>
    <w:rsid w:val="00107B7A"/>
    <w:rsid w:val="00114031"/>
    <w:rsid w:val="00114BEC"/>
    <w:rsid w:val="00115B1C"/>
    <w:rsid w:val="00115E16"/>
    <w:rsid w:val="0011641C"/>
    <w:rsid w:val="0011724E"/>
    <w:rsid w:val="001215C3"/>
    <w:rsid w:val="0012160F"/>
    <w:rsid w:val="001225AA"/>
    <w:rsid w:val="00122B4A"/>
    <w:rsid w:val="00124480"/>
    <w:rsid w:val="001256F7"/>
    <w:rsid w:val="001265E3"/>
    <w:rsid w:val="00130693"/>
    <w:rsid w:val="00131FB1"/>
    <w:rsid w:val="00133230"/>
    <w:rsid w:val="00135B00"/>
    <w:rsid w:val="00141E20"/>
    <w:rsid w:val="001447C0"/>
    <w:rsid w:val="001447ED"/>
    <w:rsid w:val="00145459"/>
    <w:rsid w:val="00150A47"/>
    <w:rsid w:val="00150AF3"/>
    <w:rsid w:val="00154DF0"/>
    <w:rsid w:val="00155949"/>
    <w:rsid w:val="00160F39"/>
    <w:rsid w:val="001628E5"/>
    <w:rsid w:val="00163C51"/>
    <w:rsid w:val="00163E81"/>
    <w:rsid w:val="00164C1B"/>
    <w:rsid w:val="001658F8"/>
    <w:rsid w:val="0016594C"/>
    <w:rsid w:val="00166D39"/>
    <w:rsid w:val="00166F8F"/>
    <w:rsid w:val="001671B1"/>
    <w:rsid w:val="0017101E"/>
    <w:rsid w:val="00172C77"/>
    <w:rsid w:val="00172F64"/>
    <w:rsid w:val="001739E3"/>
    <w:rsid w:val="00174646"/>
    <w:rsid w:val="0017532D"/>
    <w:rsid w:val="00177A29"/>
    <w:rsid w:val="00182132"/>
    <w:rsid w:val="001846B4"/>
    <w:rsid w:val="0018470A"/>
    <w:rsid w:val="00184C79"/>
    <w:rsid w:val="00185BD0"/>
    <w:rsid w:val="00187C3A"/>
    <w:rsid w:val="00190122"/>
    <w:rsid w:val="001968AB"/>
    <w:rsid w:val="00196E2B"/>
    <w:rsid w:val="00196E39"/>
    <w:rsid w:val="00196FAE"/>
    <w:rsid w:val="0019744C"/>
    <w:rsid w:val="001A1714"/>
    <w:rsid w:val="001A283D"/>
    <w:rsid w:val="001A4EEB"/>
    <w:rsid w:val="001A5F0E"/>
    <w:rsid w:val="001A685B"/>
    <w:rsid w:val="001B12F2"/>
    <w:rsid w:val="001B432A"/>
    <w:rsid w:val="001B4D44"/>
    <w:rsid w:val="001B65F2"/>
    <w:rsid w:val="001B7208"/>
    <w:rsid w:val="001B7537"/>
    <w:rsid w:val="001B75D7"/>
    <w:rsid w:val="001C2779"/>
    <w:rsid w:val="001C2AF1"/>
    <w:rsid w:val="001C382A"/>
    <w:rsid w:val="001C655C"/>
    <w:rsid w:val="001C6C93"/>
    <w:rsid w:val="001C7774"/>
    <w:rsid w:val="001D0D92"/>
    <w:rsid w:val="001D16CA"/>
    <w:rsid w:val="001D32A4"/>
    <w:rsid w:val="001D5318"/>
    <w:rsid w:val="001D5A95"/>
    <w:rsid w:val="001D63A7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4D70"/>
    <w:rsid w:val="001E5D53"/>
    <w:rsid w:val="001E7004"/>
    <w:rsid w:val="001E75E8"/>
    <w:rsid w:val="001F1359"/>
    <w:rsid w:val="001F2280"/>
    <w:rsid w:val="001F2712"/>
    <w:rsid w:val="001F2BC0"/>
    <w:rsid w:val="001F3091"/>
    <w:rsid w:val="001F3D11"/>
    <w:rsid w:val="001F403F"/>
    <w:rsid w:val="001F49F0"/>
    <w:rsid w:val="001F57D8"/>
    <w:rsid w:val="001F7253"/>
    <w:rsid w:val="001F7FAE"/>
    <w:rsid w:val="00201394"/>
    <w:rsid w:val="002022CB"/>
    <w:rsid w:val="0020535A"/>
    <w:rsid w:val="00206F1F"/>
    <w:rsid w:val="00207516"/>
    <w:rsid w:val="002114A2"/>
    <w:rsid w:val="00213586"/>
    <w:rsid w:val="00215457"/>
    <w:rsid w:val="00217190"/>
    <w:rsid w:val="00217824"/>
    <w:rsid w:val="00220ACF"/>
    <w:rsid w:val="00227DB8"/>
    <w:rsid w:val="0023020D"/>
    <w:rsid w:val="00230446"/>
    <w:rsid w:val="00231237"/>
    <w:rsid w:val="00231B1D"/>
    <w:rsid w:val="00231C06"/>
    <w:rsid w:val="00232D31"/>
    <w:rsid w:val="00232F3D"/>
    <w:rsid w:val="00236998"/>
    <w:rsid w:val="0024069E"/>
    <w:rsid w:val="002407DD"/>
    <w:rsid w:val="0024104B"/>
    <w:rsid w:val="00242BC6"/>
    <w:rsid w:val="0024345D"/>
    <w:rsid w:val="00243536"/>
    <w:rsid w:val="002467D3"/>
    <w:rsid w:val="00246E96"/>
    <w:rsid w:val="002471BA"/>
    <w:rsid w:val="00251614"/>
    <w:rsid w:val="00251CFB"/>
    <w:rsid w:val="00251D00"/>
    <w:rsid w:val="00252498"/>
    <w:rsid w:val="00255C10"/>
    <w:rsid w:val="00261474"/>
    <w:rsid w:val="002639A9"/>
    <w:rsid w:val="00263E69"/>
    <w:rsid w:val="002649E2"/>
    <w:rsid w:val="00265196"/>
    <w:rsid w:val="00265989"/>
    <w:rsid w:val="00266E58"/>
    <w:rsid w:val="00267313"/>
    <w:rsid w:val="00267ED8"/>
    <w:rsid w:val="0027606D"/>
    <w:rsid w:val="002760A1"/>
    <w:rsid w:val="00276E34"/>
    <w:rsid w:val="002814B2"/>
    <w:rsid w:val="00281BF5"/>
    <w:rsid w:val="00281DE5"/>
    <w:rsid w:val="00283E87"/>
    <w:rsid w:val="002842CA"/>
    <w:rsid w:val="002856EF"/>
    <w:rsid w:val="00285AC7"/>
    <w:rsid w:val="00286E2D"/>
    <w:rsid w:val="00292768"/>
    <w:rsid w:val="002927D6"/>
    <w:rsid w:val="00292B32"/>
    <w:rsid w:val="00295520"/>
    <w:rsid w:val="002955F3"/>
    <w:rsid w:val="002A3455"/>
    <w:rsid w:val="002A4A4C"/>
    <w:rsid w:val="002A4B15"/>
    <w:rsid w:val="002A60EF"/>
    <w:rsid w:val="002B09FF"/>
    <w:rsid w:val="002B1C2F"/>
    <w:rsid w:val="002B2EA5"/>
    <w:rsid w:val="002B50BF"/>
    <w:rsid w:val="002B57C1"/>
    <w:rsid w:val="002B617F"/>
    <w:rsid w:val="002B7A82"/>
    <w:rsid w:val="002C1B4F"/>
    <w:rsid w:val="002C3907"/>
    <w:rsid w:val="002C5A27"/>
    <w:rsid w:val="002C5FF8"/>
    <w:rsid w:val="002C66B9"/>
    <w:rsid w:val="002C6964"/>
    <w:rsid w:val="002C71D2"/>
    <w:rsid w:val="002C74D0"/>
    <w:rsid w:val="002D0935"/>
    <w:rsid w:val="002D12CC"/>
    <w:rsid w:val="002D21F3"/>
    <w:rsid w:val="002D2A48"/>
    <w:rsid w:val="002D3262"/>
    <w:rsid w:val="002D4570"/>
    <w:rsid w:val="002D4F53"/>
    <w:rsid w:val="002D65A0"/>
    <w:rsid w:val="002D7E02"/>
    <w:rsid w:val="002E0A93"/>
    <w:rsid w:val="002E1249"/>
    <w:rsid w:val="002E32A1"/>
    <w:rsid w:val="002E5916"/>
    <w:rsid w:val="002E769A"/>
    <w:rsid w:val="002E7921"/>
    <w:rsid w:val="002F19CC"/>
    <w:rsid w:val="002F1D5B"/>
    <w:rsid w:val="002F2190"/>
    <w:rsid w:val="002F22A9"/>
    <w:rsid w:val="002F2E53"/>
    <w:rsid w:val="002F3BF1"/>
    <w:rsid w:val="002F597B"/>
    <w:rsid w:val="002F5C1C"/>
    <w:rsid w:val="002F76F3"/>
    <w:rsid w:val="003012DD"/>
    <w:rsid w:val="00302BE4"/>
    <w:rsid w:val="00305272"/>
    <w:rsid w:val="003052BE"/>
    <w:rsid w:val="003053C5"/>
    <w:rsid w:val="00306BF4"/>
    <w:rsid w:val="00307817"/>
    <w:rsid w:val="00310469"/>
    <w:rsid w:val="00315C1B"/>
    <w:rsid w:val="003167F1"/>
    <w:rsid w:val="0031790C"/>
    <w:rsid w:val="003202C7"/>
    <w:rsid w:val="00320610"/>
    <w:rsid w:val="00320865"/>
    <w:rsid w:val="00322190"/>
    <w:rsid w:val="00322784"/>
    <w:rsid w:val="00323352"/>
    <w:rsid w:val="00323932"/>
    <w:rsid w:val="0032622F"/>
    <w:rsid w:val="003275C1"/>
    <w:rsid w:val="00332BE8"/>
    <w:rsid w:val="00333C2D"/>
    <w:rsid w:val="00334F5A"/>
    <w:rsid w:val="00337142"/>
    <w:rsid w:val="0033724B"/>
    <w:rsid w:val="00342BDA"/>
    <w:rsid w:val="00342C56"/>
    <w:rsid w:val="00344C22"/>
    <w:rsid w:val="00344C87"/>
    <w:rsid w:val="003464B8"/>
    <w:rsid w:val="00347349"/>
    <w:rsid w:val="003509B0"/>
    <w:rsid w:val="00351044"/>
    <w:rsid w:val="0035405B"/>
    <w:rsid w:val="00354F07"/>
    <w:rsid w:val="00355186"/>
    <w:rsid w:val="003556CA"/>
    <w:rsid w:val="00355B80"/>
    <w:rsid w:val="003568F1"/>
    <w:rsid w:val="00356DAE"/>
    <w:rsid w:val="003573B9"/>
    <w:rsid w:val="003609FF"/>
    <w:rsid w:val="00361997"/>
    <w:rsid w:val="003653E4"/>
    <w:rsid w:val="003655A9"/>
    <w:rsid w:val="0036594C"/>
    <w:rsid w:val="0036778F"/>
    <w:rsid w:val="003711FA"/>
    <w:rsid w:val="00371A1B"/>
    <w:rsid w:val="003752FD"/>
    <w:rsid w:val="003770B1"/>
    <w:rsid w:val="0038141D"/>
    <w:rsid w:val="0038423B"/>
    <w:rsid w:val="00384454"/>
    <w:rsid w:val="003850B2"/>
    <w:rsid w:val="0038629F"/>
    <w:rsid w:val="00392B33"/>
    <w:rsid w:val="00392E6B"/>
    <w:rsid w:val="00392E98"/>
    <w:rsid w:val="003932E7"/>
    <w:rsid w:val="0039664B"/>
    <w:rsid w:val="00396A3C"/>
    <w:rsid w:val="00397DE0"/>
    <w:rsid w:val="003A11E7"/>
    <w:rsid w:val="003A2B10"/>
    <w:rsid w:val="003A3CDB"/>
    <w:rsid w:val="003A53F0"/>
    <w:rsid w:val="003A558F"/>
    <w:rsid w:val="003A5AC4"/>
    <w:rsid w:val="003A6347"/>
    <w:rsid w:val="003A6527"/>
    <w:rsid w:val="003A7759"/>
    <w:rsid w:val="003B0334"/>
    <w:rsid w:val="003B059C"/>
    <w:rsid w:val="003B33E1"/>
    <w:rsid w:val="003B4B43"/>
    <w:rsid w:val="003B5051"/>
    <w:rsid w:val="003B5D49"/>
    <w:rsid w:val="003B5EF8"/>
    <w:rsid w:val="003B66BC"/>
    <w:rsid w:val="003B67BE"/>
    <w:rsid w:val="003C2B37"/>
    <w:rsid w:val="003C60E0"/>
    <w:rsid w:val="003C62F6"/>
    <w:rsid w:val="003D03B1"/>
    <w:rsid w:val="003D1C29"/>
    <w:rsid w:val="003D4B96"/>
    <w:rsid w:val="003D5969"/>
    <w:rsid w:val="003D6D65"/>
    <w:rsid w:val="003E0CDF"/>
    <w:rsid w:val="003E0D98"/>
    <w:rsid w:val="003E1789"/>
    <w:rsid w:val="003E3DA7"/>
    <w:rsid w:val="003E64D1"/>
    <w:rsid w:val="003F14C2"/>
    <w:rsid w:val="003F3DA0"/>
    <w:rsid w:val="003F413C"/>
    <w:rsid w:val="003F5299"/>
    <w:rsid w:val="003F78AE"/>
    <w:rsid w:val="0040190F"/>
    <w:rsid w:val="00402E02"/>
    <w:rsid w:val="0040494F"/>
    <w:rsid w:val="00410027"/>
    <w:rsid w:val="0041045B"/>
    <w:rsid w:val="00410D13"/>
    <w:rsid w:val="00411173"/>
    <w:rsid w:val="00413C68"/>
    <w:rsid w:val="00414105"/>
    <w:rsid w:val="004146B9"/>
    <w:rsid w:val="00416726"/>
    <w:rsid w:val="00416A57"/>
    <w:rsid w:val="00420F4E"/>
    <w:rsid w:val="004212D4"/>
    <w:rsid w:val="00421304"/>
    <w:rsid w:val="00421EB2"/>
    <w:rsid w:val="00423F84"/>
    <w:rsid w:val="0042415B"/>
    <w:rsid w:val="004257E2"/>
    <w:rsid w:val="0042679C"/>
    <w:rsid w:val="00430378"/>
    <w:rsid w:val="00430567"/>
    <w:rsid w:val="00436B6B"/>
    <w:rsid w:val="0044143A"/>
    <w:rsid w:val="004419F2"/>
    <w:rsid w:val="00444523"/>
    <w:rsid w:val="00444B43"/>
    <w:rsid w:val="00446E06"/>
    <w:rsid w:val="00452007"/>
    <w:rsid w:val="0045369F"/>
    <w:rsid w:val="00456C3C"/>
    <w:rsid w:val="00461637"/>
    <w:rsid w:val="00470DEA"/>
    <w:rsid w:val="00472326"/>
    <w:rsid w:val="00472422"/>
    <w:rsid w:val="00472488"/>
    <w:rsid w:val="0047250E"/>
    <w:rsid w:val="0047410D"/>
    <w:rsid w:val="00476CC6"/>
    <w:rsid w:val="00480353"/>
    <w:rsid w:val="00480662"/>
    <w:rsid w:val="00480A12"/>
    <w:rsid w:val="00481A3D"/>
    <w:rsid w:val="00482522"/>
    <w:rsid w:val="004851DF"/>
    <w:rsid w:val="00487E1F"/>
    <w:rsid w:val="00490AC8"/>
    <w:rsid w:val="00493ED4"/>
    <w:rsid w:val="004A0DC9"/>
    <w:rsid w:val="004A0DCE"/>
    <w:rsid w:val="004A1966"/>
    <w:rsid w:val="004A4210"/>
    <w:rsid w:val="004A4A5D"/>
    <w:rsid w:val="004A5537"/>
    <w:rsid w:val="004A5639"/>
    <w:rsid w:val="004A58E2"/>
    <w:rsid w:val="004A5B74"/>
    <w:rsid w:val="004A75D5"/>
    <w:rsid w:val="004B0F3E"/>
    <w:rsid w:val="004B34ED"/>
    <w:rsid w:val="004B395C"/>
    <w:rsid w:val="004B4B0E"/>
    <w:rsid w:val="004B57FE"/>
    <w:rsid w:val="004B5E06"/>
    <w:rsid w:val="004B60E9"/>
    <w:rsid w:val="004B7B7C"/>
    <w:rsid w:val="004B7E43"/>
    <w:rsid w:val="004C011A"/>
    <w:rsid w:val="004C08B9"/>
    <w:rsid w:val="004C3D00"/>
    <w:rsid w:val="004C783A"/>
    <w:rsid w:val="004D1393"/>
    <w:rsid w:val="004D1A44"/>
    <w:rsid w:val="004D1AB7"/>
    <w:rsid w:val="004D233E"/>
    <w:rsid w:val="004D547D"/>
    <w:rsid w:val="004E0A39"/>
    <w:rsid w:val="004E0C10"/>
    <w:rsid w:val="004E0F89"/>
    <w:rsid w:val="004E146D"/>
    <w:rsid w:val="004E2993"/>
    <w:rsid w:val="004E2C0E"/>
    <w:rsid w:val="004E2EF5"/>
    <w:rsid w:val="004E4D6E"/>
    <w:rsid w:val="004E6935"/>
    <w:rsid w:val="004E716F"/>
    <w:rsid w:val="004E722A"/>
    <w:rsid w:val="004E7C65"/>
    <w:rsid w:val="004F159C"/>
    <w:rsid w:val="004F22FC"/>
    <w:rsid w:val="004F38FB"/>
    <w:rsid w:val="004F4C5F"/>
    <w:rsid w:val="004F61FF"/>
    <w:rsid w:val="004F6EEF"/>
    <w:rsid w:val="004F75E3"/>
    <w:rsid w:val="004F7980"/>
    <w:rsid w:val="0050057A"/>
    <w:rsid w:val="005008F0"/>
    <w:rsid w:val="00500D79"/>
    <w:rsid w:val="005019F7"/>
    <w:rsid w:val="0050203F"/>
    <w:rsid w:val="00504A35"/>
    <w:rsid w:val="0050536B"/>
    <w:rsid w:val="005062BB"/>
    <w:rsid w:val="00506551"/>
    <w:rsid w:val="00506566"/>
    <w:rsid w:val="0051040D"/>
    <w:rsid w:val="00510928"/>
    <w:rsid w:val="00510F10"/>
    <w:rsid w:val="0051190D"/>
    <w:rsid w:val="00513400"/>
    <w:rsid w:val="0051457F"/>
    <w:rsid w:val="00515764"/>
    <w:rsid w:val="00515AB2"/>
    <w:rsid w:val="0051660A"/>
    <w:rsid w:val="00516697"/>
    <w:rsid w:val="005219C2"/>
    <w:rsid w:val="00521D80"/>
    <w:rsid w:val="00523D24"/>
    <w:rsid w:val="00524107"/>
    <w:rsid w:val="0052532A"/>
    <w:rsid w:val="00531356"/>
    <w:rsid w:val="005313EE"/>
    <w:rsid w:val="005316ED"/>
    <w:rsid w:val="005316F8"/>
    <w:rsid w:val="0053172C"/>
    <w:rsid w:val="00533E15"/>
    <w:rsid w:val="005343F0"/>
    <w:rsid w:val="005345FC"/>
    <w:rsid w:val="00534705"/>
    <w:rsid w:val="00534F93"/>
    <w:rsid w:val="00540E7B"/>
    <w:rsid w:val="005415B7"/>
    <w:rsid w:val="00541ADF"/>
    <w:rsid w:val="00542F0A"/>
    <w:rsid w:val="005443CA"/>
    <w:rsid w:val="00544550"/>
    <w:rsid w:val="00545349"/>
    <w:rsid w:val="005457D4"/>
    <w:rsid w:val="005461B4"/>
    <w:rsid w:val="005518C5"/>
    <w:rsid w:val="00551F63"/>
    <w:rsid w:val="005523AC"/>
    <w:rsid w:val="0055253A"/>
    <w:rsid w:val="005537B4"/>
    <w:rsid w:val="005539F6"/>
    <w:rsid w:val="005553E2"/>
    <w:rsid w:val="00556607"/>
    <w:rsid w:val="00557022"/>
    <w:rsid w:val="0055713E"/>
    <w:rsid w:val="005571BA"/>
    <w:rsid w:val="0055730E"/>
    <w:rsid w:val="00560798"/>
    <w:rsid w:val="005611D4"/>
    <w:rsid w:val="00561F7E"/>
    <w:rsid w:val="005657D5"/>
    <w:rsid w:val="00565907"/>
    <w:rsid w:val="00566441"/>
    <w:rsid w:val="00566805"/>
    <w:rsid w:val="00567B34"/>
    <w:rsid w:val="00575BDB"/>
    <w:rsid w:val="0057704A"/>
    <w:rsid w:val="005773B9"/>
    <w:rsid w:val="00582EF0"/>
    <w:rsid w:val="005853D1"/>
    <w:rsid w:val="00586863"/>
    <w:rsid w:val="00587176"/>
    <w:rsid w:val="005906CE"/>
    <w:rsid w:val="00592AFC"/>
    <w:rsid w:val="005941AC"/>
    <w:rsid w:val="005946BB"/>
    <w:rsid w:val="00594763"/>
    <w:rsid w:val="00594F34"/>
    <w:rsid w:val="005957F5"/>
    <w:rsid w:val="005976F9"/>
    <w:rsid w:val="00597930"/>
    <w:rsid w:val="005A0F81"/>
    <w:rsid w:val="005A3904"/>
    <w:rsid w:val="005A622C"/>
    <w:rsid w:val="005B17BE"/>
    <w:rsid w:val="005B286E"/>
    <w:rsid w:val="005B2B9B"/>
    <w:rsid w:val="005B3043"/>
    <w:rsid w:val="005B7017"/>
    <w:rsid w:val="005C0798"/>
    <w:rsid w:val="005C112B"/>
    <w:rsid w:val="005C22CB"/>
    <w:rsid w:val="005C3840"/>
    <w:rsid w:val="005C4927"/>
    <w:rsid w:val="005C4A4E"/>
    <w:rsid w:val="005C5212"/>
    <w:rsid w:val="005C5FF2"/>
    <w:rsid w:val="005D24D2"/>
    <w:rsid w:val="005D2E71"/>
    <w:rsid w:val="005D3327"/>
    <w:rsid w:val="005D737F"/>
    <w:rsid w:val="005D77AA"/>
    <w:rsid w:val="005E0A0F"/>
    <w:rsid w:val="005E2B47"/>
    <w:rsid w:val="005E47D2"/>
    <w:rsid w:val="005E6957"/>
    <w:rsid w:val="005E7819"/>
    <w:rsid w:val="005E7CE9"/>
    <w:rsid w:val="005F2C9C"/>
    <w:rsid w:val="005F5A6D"/>
    <w:rsid w:val="005F5D5D"/>
    <w:rsid w:val="005F72D2"/>
    <w:rsid w:val="006007FB"/>
    <w:rsid w:val="00602251"/>
    <w:rsid w:val="0060587E"/>
    <w:rsid w:val="00606B0C"/>
    <w:rsid w:val="00606BF4"/>
    <w:rsid w:val="00611007"/>
    <w:rsid w:val="00611D80"/>
    <w:rsid w:val="00611E68"/>
    <w:rsid w:val="00614FAA"/>
    <w:rsid w:val="00615E51"/>
    <w:rsid w:val="006173F2"/>
    <w:rsid w:val="00617A9B"/>
    <w:rsid w:val="006211B2"/>
    <w:rsid w:val="00621E7B"/>
    <w:rsid w:val="006221F2"/>
    <w:rsid w:val="0062393B"/>
    <w:rsid w:val="00624627"/>
    <w:rsid w:val="006246B4"/>
    <w:rsid w:val="00626380"/>
    <w:rsid w:val="00630C7D"/>
    <w:rsid w:val="00633A92"/>
    <w:rsid w:val="006341E7"/>
    <w:rsid w:val="00634652"/>
    <w:rsid w:val="006418CF"/>
    <w:rsid w:val="0064298B"/>
    <w:rsid w:val="00642D75"/>
    <w:rsid w:val="0064423E"/>
    <w:rsid w:val="00644AC8"/>
    <w:rsid w:val="00645A79"/>
    <w:rsid w:val="00645AE2"/>
    <w:rsid w:val="006479A6"/>
    <w:rsid w:val="00647A18"/>
    <w:rsid w:val="006508DA"/>
    <w:rsid w:val="0065285F"/>
    <w:rsid w:val="00654129"/>
    <w:rsid w:val="00655665"/>
    <w:rsid w:val="00656663"/>
    <w:rsid w:val="00656A21"/>
    <w:rsid w:val="0065770A"/>
    <w:rsid w:val="006600A2"/>
    <w:rsid w:val="006606BB"/>
    <w:rsid w:val="00661B8F"/>
    <w:rsid w:val="00661CEF"/>
    <w:rsid w:val="006633F9"/>
    <w:rsid w:val="006637B9"/>
    <w:rsid w:val="006657EE"/>
    <w:rsid w:val="0066625D"/>
    <w:rsid w:val="00667DF2"/>
    <w:rsid w:val="00670AC0"/>
    <w:rsid w:val="006723C1"/>
    <w:rsid w:val="0067284B"/>
    <w:rsid w:val="00672FF3"/>
    <w:rsid w:val="00673505"/>
    <w:rsid w:val="00674176"/>
    <w:rsid w:val="00677584"/>
    <w:rsid w:val="006809B4"/>
    <w:rsid w:val="00684C1B"/>
    <w:rsid w:val="00690190"/>
    <w:rsid w:val="00690CEB"/>
    <w:rsid w:val="0069129D"/>
    <w:rsid w:val="0069754D"/>
    <w:rsid w:val="006A07BC"/>
    <w:rsid w:val="006A37D4"/>
    <w:rsid w:val="006A3ABA"/>
    <w:rsid w:val="006A49E6"/>
    <w:rsid w:val="006A50BC"/>
    <w:rsid w:val="006A539B"/>
    <w:rsid w:val="006A663B"/>
    <w:rsid w:val="006A77BC"/>
    <w:rsid w:val="006B00BD"/>
    <w:rsid w:val="006B0E2C"/>
    <w:rsid w:val="006B5CE5"/>
    <w:rsid w:val="006B650D"/>
    <w:rsid w:val="006C5D28"/>
    <w:rsid w:val="006D06CE"/>
    <w:rsid w:val="006D1C96"/>
    <w:rsid w:val="006D2E91"/>
    <w:rsid w:val="006D40BA"/>
    <w:rsid w:val="006D4F40"/>
    <w:rsid w:val="006D5626"/>
    <w:rsid w:val="006D590B"/>
    <w:rsid w:val="006D5D2B"/>
    <w:rsid w:val="006D6535"/>
    <w:rsid w:val="006D7733"/>
    <w:rsid w:val="006E2A02"/>
    <w:rsid w:val="006E30AB"/>
    <w:rsid w:val="006E53E4"/>
    <w:rsid w:val="006E65B3"/>
    <w:rsid w:val="006E6E76"/>
    <w:rsid w:val="006F0097"/>
    <w:rsid w:val="006F2C99"/>
    <w:rsid w:val="006F532C"/>
    <w:rsid w:val="006F7894"/>
    <w:rsid w:val="006F7B0E"/>
    <w:rsid w:val="006F7FC7"/>
    <w:rsid w:val="00702F04"/>
    <w:rsid w:val="00703191"/>
    <w:rsid w:val="00703F92"/>
    <w:rsid w:val="007048F5"/>
    <w:rsid w:val="00711C2D"/>
    <w:rsid w:val="00716F68"/>
    <w:rsid w:val="00717139"/>
    <w:rsid w:val="007212E5"/>
    <w:rsid w:val="007223E9"/>
    <w:rsid w:val="007237E7"/>
    <w:rsid w:val="00724107"/>
    <w:rsid w:val="0072493D"/>
    <w:rsid w:val="00724A83"/>
    <w:rsid w:val="00724B9D"/>
    <w:rsid w:val="0072652C"/>
    <w:rsid w:val="007276B9"/>
    <w:rsid w:val="007300DD"/>
    <w:rsid w:val="007321F8"/>
    <w:rsid w:val="00732A5C"/>
    <w:rsid w:val="00732B6A"/>
    <w:rsid w:val="007348B2"/>
    <w:rsid w:val="00737236"/>
    <w:rsid w:val="00737F3F"/>
    <w:rsid w:val="00740518"/>
    <w:rsid w:val="007408D0"/>
    <w:rsid w:val="00740DCC"/>
    <w:rsid w:val="00742043"/>
    <w:rsid w:val="007441CE"/>
    <w:rsid w:val="007445A8"/>
    <w:rsid w:val="00745699"/>
    <w:rsid w:val="007465FD"/>
    <w:rsid w:val="007512E0"/>
    <w:rsid w:val="00751D5E"/>
    <w:rsid w:val="00757CDA"/>
    <w:rsid w:val="00761BED"/>
    <w:rsid w:val="00763C70"/>
    <w:rsid w:val="00763D44"/>
    <w:rsid w:val="00764441"/>
    <w:rsid w:val="007647A2"/>
    <w:rsid w:val="00764A83"/>
    <w:rsid w:val="00765DDF"/>
    <w:rsid w:val="00765EDC"/>
    <w:rsid w:val="00772A8A"/>
    <w:rsid w:val="00773446"/>
    <w:rsid w:val="00774D02"/>
    <w:rsid w:val="00776184"/>
    <w:rsid w:val="00776AE0"/>
    <w:rsid w:val="00777FDA"/>
    <w:rsid w:val="0078013F"/>
    <w:rsid w:val="007820C2"/>
    <w:rsid w:val="00784409"/>
    <w:rsid w:val="007857DB"/>
    <w:rsid w:val="0079015C"/>
    <w:rsid w:val="00791061"/>
    <w:rsid w:val="00791EAB"/>
    <w:rsid w:val="00792574"/>
    <w:rsid w:val="00793774"/>
    <w:rsid w:val="00793D7F"/>
    <w:rsid w:val="00793EF9"/>
    <w:rsid w:val="00794885"/>
    <w:rsid w:val="00794B3D"/>
    <w:rsid w:val="007960C1"/>
    <w:rsid w:val="00797209"/>
    <w:rsid w:val="007A0156"/>
    <w:rsid w:val="007A0B63"/>
    <w:rsid w:val="007A1FC8"/>
    <w:rsid w:val="007A519E"/>
    <w:rsid w:val="007A6678"/>
    <w:rsid w:val="007A6DD9"/>
    <w:rsid w:val="007A6F31"/>
    <w:rsid w:val="007B00E6"/>
    <w:rsid w:val="007B1CFD"/>
    <w:rsid w:val="007B3A39"/>
    <w:rsid w:val="007B476D"/>
    <w:rsid w:val="007C092A"/>
    <w:rsid w:val="007C0D8E"/>
    <w:rsid w:val="007C1E0A"/>
    <w:rsid w:val="007C35EA"/>
    <w:rsid w:val="007C6AD5"/>
    <w:rsid w:val="007C747C"/>
    <w:rsid w:val="007C7F01"/>
    <w:rsid w:val="007D02B9"/>
    <w:rsid w:val="007D0E42"/>
    <w:rsid w:val="007D287E"/>
    <w:rsid w:val="007D4470"/>
    <w:rsid w:val="007D4CA1"/>
    <w:rsid w:val="007D5931"/>
    <w:rsid w:val="007D5FD9"/>
    <w:rsid w:val="007D6957"/>
    <w:rsid w:val="007E1208"/>
    <w:rsid w:val="007E17BA"/>
    <w:rsid w:val="007E1F35"/>
    <w:rsid w:val="007E300B"/>
    <w:rsid w:val="007E4B15"/>
    <w:rsid w:val="007E5FF8"/>
    <w:rsid w:val="007E7694"/>
    <w:rsid w:val="007F1279"/>
    <w:rsid w:val="007F2918"/>
    <w:rsid w:val="007F3C60"/>
    <w:rsid w:val="007F545A"/>
    <w:rsid w:val="007F57CB"/>
    <w:rsid w:val="007F6461"/>
    <w:rsid w:val="00804A3C"/>
    <w:rsid w:val="00804CEF"/>
    <w:rsid w:val="00804F53"/>
    <w:rsid w:val="008062BF"/>
    <w:rsid w:val="00810AFB"/>
    <w:rsid w:val="00810D38"/>
    <w:rsid w:val="00811AB2"/>
    <w:rsid w:val="00811F35"/>
    <w:rsid w:val="00812331"/>
    <w:rsid w:val="00812F8C"/>
    <w:rsid w:val="00813C25"/>
    <w:rsid w:val="00816640"/>
    <w:rsid w:val="00816904"/>
    <w:rsid w:val="00817F54"/>
    <w:rsid w:val="0082160F"/>
    <w:rsid w:val="0082164C"/>
    <w:rsid w:val="00830DB9"/>
    <w:rsid w:val="008316C9"/>
    <w:rsid w:val="0083528A"/>
    <w:rsid w:val="0083532C"/>
    <w:rsid w:val="00835A0C"/>
    <w:rsid w:val="00836112"/>
    <w:rsid w:val="008370E5"/>
    <w:rsid w:val="008371EE"/>
    <w:rsid w:val="00840261"/>
    <w:rsid w:val="00840303"/>
    <w:rsid w:val="00840FA6"/>
    <w:rsid w:val="0084215C"/>
    <w:rsid w:val="00842E43"/>
    <w:rsid w:val="00843B46"/>
    <w:rsid w:val="00845850"/>
    <w:rsid w:val="008460AC"/>
    <w:rsid w:val="00847945"/>
    <w:rsid w:val="00847CC7"/>
    <w:rsid w:val="00850FE0"/>
    <w:rsid w:val="008513EB"/>
    <w:rsid w:val="00851D03"/>
    <w:rsid w:val="0085294C"/>
    <w:rsid w:val="00855C2F"/>
    <w:rsid w:val="008564D5"/>
    <w:rsid w:val="00861060"/>
    <w:rsid w:val="00862003"/>
    <w:rsid w:val="00864F92"/>
    <w:rsid w:val="00866FE6"/>
    <w:rsid w:val="00867521"/>
    <w:rsid w:val="0086791E"/>
    <w:rsid w:val="008709E4"/>
    <w:rsid w:val="00875E60"/>
    <w:rsid w:val="0088165F"/>
    <w:rsid w:val="008828E0"/>
    <w:rsid w:val="008847A8"/>
    <w:rsid w:val="00884E59"/>
    <w:rsid w:val="00885214"/>
    <w:rsid w:val="0088761D"/>
    <w:rsid w:val="00890837"/>
    <w:rsid w:val="00890E24"/>
    <w:rsid w:val="008915A4"/>
    <w:rsid w:val="00891919"/>
    <w:rsid w:val="00895370"/>
    <w:rsid w:val="00895401"/>
    <w:rsid w:val="008A0740"/>
    <w:rsid w:val="008A0CA3"/>
    <w:rsid w:val="008A148A"/>
    <w:rsid w:val="008A3BBC"/>
    <w:rsid w:val="008A3EB0"/>
    <w:rsid w:val="008A4518"/>
    <w:rsid w:val="008A4F54"/>
    <w:rsid w:val="008A5012"/>
    <w:rsid w:val="008A508B"/>
    <w:rsid w:val="008A5679"/>
    <w:rsid w:val="008A5AAF"/>
    <w:rsid w:val="008A619C"/>
    <w:rsid w:val="008B0456"/>
    <w:rsid w:val="008B12E4"/>
    <w:rsid w:val="008B1868"/>
    <w:rsid w:val="008B1F80"/>
    <w:rsid w:val="008B26C8"/>
    <w:rsid w:val="008B311E"/>
    <w:rsid w:val="008B794B"/>
    <w:rsid w:val="008C0337"/>
    <w:rsid w:val="008C0AFC"/>
    <w:rsid w:val="008C2580"/>
    <w:rsid w:val="008C3A1E"/>
    <w:rsid w:val="008C5C36"/>
    <w:rsid w:val="008C60A9"/>
    <w:rsid w:val="008C7E36"/>
    <w:rsid w:val="008D2145"/>
    <w:rsid w:val="008D26CE"/>
    <w:rsid w:val="008D467C"/>
    <w:rsid w:val="008D5C7E"/>
    <w:rsid w:val="008D7191"/>
    <w:rsid w:val="008D7C2E"/>
    <w:rsid w:val="008E1055"/>
    <w:rsid w:val="008E13C0"/>
    <w:rsid w:val="008E1DF9"/>
    <w:rsid w:val="008E2CCD"/>
    <w:rsid w:val="008E5CD0"/>
    <w:rsid w:val="008E6C1A"/>
    <w:rsid w:val="008F1EDF"/>
    <w:rsid w:val="008F3EFE"/>
    <w:rsid w:val="008F47A2"/>
    <w:rsid w:val="008F53D9"/>
    <w:rsid w:val="008F5447"/>
    <w:rsid w:val="008F6194"/>
    <w:rsid w:val="008F750C"/>
    <w:rsid w:val="008F7587"/>
    <w:rsid w:val="009004FF"/>
    <w:rsid w:val="009031A1"/>
    <w:rsid w:val="00903ACC"/>
    <w:rsid w:val="00903E39"/>
    <w:rsid w:val="0090407E"/>
    <w:rsid w:val="0090425E"/>
    <w:rsid w:val="00905885"/>
    <w:rsid w:val="00906466"/>
    <w:rsid w:val="00906D93"/>
    <w:rsid w:val="009076DA"/>
    <w:rsid w:val="00907BF2"/>
    <w:rsid w:val="00910548"/>
    <w:rsid w:val="009113D1"/>
    <w:rsid w:val="00912177"/>
    <w:rsid w:val="00912DB3"/>
    <w:rsid w:val="00915502"/>
    <w:rsid w:val="009165E1"/>
    <w:rsid w:val="00917726"/>
    <w:rsid w:val="00917F00"/>
    <w:rsid w:val="009212D9"/>
    <w:rsid w:val="00921646"/>
    <w:rsid w:val="0092172E"/>
    <w:rsid w:val="00925102"/>
    <w:rsid w:val="0092620F"/>
    <w:rsid w:val="0093349A"/>
    <w:rsid w:val="00935F47"/>
    <w:rsid w:val="00935F63"/>
    <w:rsid w:val="00937090"/>
    <w:rsid w:val="009406CE"/>
    <w:rsid w:val="00941078"/>
    <w:rsid w:val="0094781A"/>
    <w:rsid w:val="00952BE8"/>
    <w:rsid w:val="00955348"/>
    <w:rsid w:val="00960E18"/>
    <w:rsid w:val="009616B8"/>
    <w:rsid w:val="00962250"/>
    <w:rsid w:val="0096258E"/>
    <w:rsid w:val="00966265"/>
    <w:rsid w:val="009678C6"/>
    <w:rsid w:val="00967ADD"/>
    <w:rsid w:val="0097137E"/>
    <w:rsid w:val="00972F92"/>
    <w:rsid w:val="009767E7"/>
    <w:rsid w:val="0097695C"/>
    <w:rsid w:val="00976F2C"/>
    <w:rsid w:val="0098046C"/>
    <w:rsid w:val="00981B19"/>
    <w:rsid w:val="00982C87"/>
    <w:rsid w:val="00983132"/>
    <w:rsid w:val="009835BC"/>
    <w:rsid w:val="00983F79"/>
    <w:rsid w:val="0098531A"/>
    <w:rsid w:val="009855B3"/>
    <w:rsid w:val="00986FEB"/>
    <w:rsid w:val="00987271"/>
    <w:rsid w:val="00987BCB"/>
    <w:rsid w:val="009900F7"/>
    <w:rsid w:val="00990DA7"/>
    <w:rsid w:val="00991BAD"/>
    <w:rsid w:val="00991F4A"/>
    <w:rsid w:val="00993E67"/>
    <w:rsid w:val="00994275"/>
    <w:rsid w:val="00996C51"/>
    <w:rsid w:val="00997F0F"/>
    <w:rsid w:val="009A0015"/>
    <w:rsid w:val="009A0E64"/>
    <w:rsid w:val="009A217C"/>
    <w:rsid w:val="009A3E6D"/>
    <w:rsid w:val="009A4F7D"/>
    <w:rsid w:val="009A642E"/>
    <w:rsid w:val="009A78D4"/>
    <w:rsid w:val="009B01D9"/>
    <w:rsid w:val="009B1804"/>
    <w:rsid w:val="009B57A7"/>
    <w:rsid w:val="009B5A94"/>
    <w:rsid w:val="009B5B1B"/>
    <w:rsid w:val="009B5C6A"/>
    <w:rsid w:val="009B6334"/>
    <w:rsid w:val="009C0709"/>
    <w:rsid w:val="009C0C4E"/>
    <w:rsid w:val="009C2B5E"/>
    <w:rsid w:val="009C36CC"/>
    <w:rsid w:val="009C4F9B"/>
    <w:rsid w:val="009D0E65"/>
    <w:rsid w:val="009D2353"/>
    <w:rsid w:val="009D3B7E"/>
    <w:rsid w:val="009D7817"/>
    <w:rsid w:val="009E06B5"/>
    <w:rsid w:val="009E2144"/>
    <w:rsid w:val="009E2F50"/>
    <w:rsid w:val="009E5618"/>
    <w:rsid w:val="009E5900"/>
    <w:rsid w:val="009E7645"/>
    <w:rsid w:val="009F3BDA"/>
    <w:rsid w:val="009F4491"/>
    <w:rsid w:val="009F47EB"/>
    <w:rsid w:val="009F5A1A"/>
    <w:rsid w:val="009F64F7"/>
    <w:rsid w:val="00A016F0"/>
    <w:rsid w:val="00A01CBD"/>
    <w:rsid w:val="00A03EBC"/>
    <w:rsid w:val="00A076A3"/>
    <w:rsid w:val="00A07786"/>
    <w:rsid w:val="00A10401"/>
    <w:rsid w:val="00A107DF"/>
    <w:rsid w:val="00A12D31"/>
    <w:rsid w:val="00A14D80"/>
    <w:rsid w:val="00A15DEE"/>
    <w:rsid w:val="00A21901"/>
    <w:rsid w:val="00A224D4"/>
    <w:rsid w:val="00A23019"/>
    <w:rsid w:val="00A267C4"/>
    <w:rsid w:val="00A26A54"/>
    <w:rsid w:val="00A33FAA"/>
    <w:rsid w:val="00A34B1D"/>
    <w:rsid w:val="00A3785C"/>
    <w:rsid w:val="00A402F8"/>
    <w:rsid w:val="00A41DFD"/>
    <w:rsid w:val="00A427B4"/>
    <w:rsid w:val="00A43960"/>
    <w:rsid w:val="00A445D1"/>
    <w:rsid w:val="00A4523E"/>
    <w:rsid w:val="00A465E5"/>
    <w:rsid w:val="00A511F6"/>
    <w:rsid w:val="00A51322"/>
    <w:rsid w:val="00A5138F"/>
    <w:rsid w:val="00A52109"/>
    <w:rsid w:val="00A530E4"/>
    <w:rsid w:val="00A531C4"/>
    <w:rsid w:val="00A6130E"/>
    <w:rsid w:val="00A62B9D"/>
    <w:rsid w:val="00A63508"/>
    <w:rsid w:val="00A656BD"/>
    <w:rsid w:val="00A67DCF"/>
    <w:rsid w:val="00A67FBF"/>
    <w:rsid w:val="00A70F8C"/>
    <w:rsid w:val="00A72688"/>
    <w:rsid w:val="00A72D1C"/>
    <w:rsid w:val="00A73751"/>
    <w:rsid w:val="00A73B29"/>
    <w:rsid w:val="00A81014"/>
    <w:rsid w:val="00A83E32"/>
    <w:rsid w:val="00A86B04"/>
    <w:rsid w:val="00A90A81"/>
    <w:rsid w:val="00A91F95"/>
    <w:rsid w:val="00A92310"/>
    <w:rsid w:val="00A935DE"/>
    <w:rsid w:val="00A94ECB"/>
    <w:rsid w:val="00A95D81"/>
    <w:rsid w:val="00A96FB3"/>
    <w:rsid w:val="00AA5219"/>
    <w:rsid w:val="00AA57BC"/>
    <w:rsid w:val="00AA5C42"/>
    <w:rsid w:val="00AA70B3"/>
    <w:rsid w:val="00AA7E6C"/>
    <w:rsid w:val="00AB3FD8"/>
    <w:rsid w:val="00AB4197"/>
    <w:rsid w:val="00AB6059"/>
    <w:rsid w:val="00AB699F"/>
    <w:rsid w:val="00AB6E1C"/>
    <w:rsid w:val="00AB7C48"/>
    <w:rsid w:val="00AC3C9E"/>
    <w:rsid w:val="00AC60C7"/>
    <w:rsid w:val="00AC673C"/>
    <w:rsid w:val="00AC75ED"/>
    <w:rsid w:val="00AD365B"/>
    <w:rsid w:val="00AD432B"/>
    <w:rsid w:val="00AD472F"/>
    <w:rsid w:val="00AD49F1"/>
    <w:rsid w:val="00AD628D"/>
    <w:rsid w:val="00AD7858"/>
    <w:rsid w:val="00AD7A3C"/>
    <w:rsid w:val="00AE1D69"/>
    <w:rsid w:val="00AE4E62"/>
    <w:rsid w:val="00AF0A36"/>
    <w:rsid w:val="00AF1293"/>
    <w:rsid w:val="00AF230E"/>
    <w:rsid w:val="00AF41A9"/>
    <w:rsid w:val="00AF4499"/>
    <w:rsid w:val="00AF5CED"/>
    <w:rsid w:val="00AF6CED"/>
    <w:rsid w:val="00B0202F"/>
    <w:rsid w:val="00B04746"/>
    <w:rsid w:val="00B0637E"/>
    <w:rsid w:val="00B07233"/>
    <w:rsid w:val="00B07B4A"/>
    <w:rsid w:val="00B101FB"/>
    <w:rsid w:val="00B10D1F"/>
    <w:rsid w:val="00B120F6"/>
    <w:rsid w:val="00B12AFC"/>
    <w:rsid w:val="00B135AB"/>
    <w:rsid w:val="00B153D9"/>
    <w:rsid w:val="00B160A2"/>
    <w:rsid w:val="00B177D7"/>
    <w:rsid w:val="00B177FC"/>
    <w:rsid w:val="00B21718"/>
    <w:rsid w:val="00B227F6"/>
    <w:rsid w:val="00B22947"/>
    <w:rsid w:val="00B2394A"/>
    <w:rsid w:val="00B24083"/>
    <w:rsid w:val="00B24BDB"/>
    <w:rsid w:val="00B251EE"/>
    <w:rsid w:val="00B31DF7"/>
    <w:rsid w:val="00B32B1B"/>
    <w:rsid w:val="00B348E6"/>
    <w:rsid w:val="00B3693C"/>
    <w:rsid w:val="00B42AD3"/>
    <w:rsid w:val="00B430D7"/>
    <w:rsid w:val="00B447A9"/>
    <w:rsid w:val="00B45190"/>
    <w:rsid w:val="00B45208"/>
    <w:rsid w:val="00B45E29"/>
    <w:rsid w:val="00B47873"/>
    <w:rsid w:val="00B47DE5"/>
    <w:rsid w:val="00B501CB"/>
    <w:rsid w:val="00B513DA"/>
    <w:rsid w:val="00B5320F"/>
    <w:rsid w:val="00B557FD"/>
    <w:rsid w:val="00B55992"/>
    <w:rsid w:val="00B55D33"/>
    <w:rsid w:val="00B6033B"/>
    <w:rsid w:val="00B611E5"/>
    <w:rsid w:val="00B625DE"/>
    <w:rsid w:val="00B627DD"/>
    <w:rsid w:val="00B63534"/>
    <w:rsid w:val="00B63E50"/>
    <w:rsid w:val="00B644B0"/>
    <w:rsid w:val="00B668A1"/>
    <w:rsid w:val="00B66F55"/>
    <w:rsid w:val="00B678C7"/>
    <w:rsid w:val="00B73298"/>
    <w:rsid w:val="00B75A7B"/>
    <w:rsid w:val="00B75CFE"/>
    <w:rsid w:val="00B80394"/>
    <w:rsid w:val="00B80487"/>
    <w:rsid w:val="00B805D5"/>
    <w:rsid w:val="00B827EE"/>
    <w:rsid w:val="00B82DD8"/>
    <w:rsid w:val="00B82F72"/>
    <w:rsid w:val="00B917A2"/>
    <w:rsid w:val="00B91C1D"/>
    <w:rsid w:val="00B9221B"/>
    <w:rsid w:val="00B922CD"/>
    <w:rsid w:val="00B937FC"/>
    <w:rsid w:val="00B94324"/>
    <w:rsid w:val="00B9551D"/>
    <w:rsid w:val="00B96192"/>
    <w:rsid w:val="00B97190"/>
    <w:rsid w:val="00B97E51"/>
    <w:rsid w:val="00BA66DE"/>
    <w:rsid w:val="00BB08D6"/>
    <w:rsid w:val="00BB38BC"/>
    <w:rsid w:val="00BB492D"/>
    <w:rsid w:val="00BB4BE6"/>
    <w:rsid w:val="00BB52F0"/>
    <w:rsid w:val="00BB590C"/>
    <w:rsid w:val="00BB7152"/>
    <w:rsid w:val="00BC1633"/>
    <w:rsid w:val="00BC2600"/>
    <w:rsid w:val="00BC5285"/>
    <w:rsid w:val="00BD0684"/>
    <w:rsid w:val="00BD0D68"/>
    <w:rsid w:val="00BD1418"/>
    <w:rsid w:val="00BD454C"/>
    <w:rsid w:val="00BD5630"/>
    <w:rsid w:val="00BD6103"/>
    <w:rsid w:val="00BE389E"/>
    <w:rsid w:val="00BE3B0E"/>
    <w:rsid w:val="00BE3DC8"/>
    <w:rsid w:val="00BE4164"/>
    <w:rsid w:val="00BE527A"/>
    <w:rsid w:val="00BE664B"/>
    <w:rsid w:val="00BF11DE"/>
    <w:rsid w:val="00BF3A23"/>
    <w:rsid w:val="00BF62A7"/>
    <w:rsid w:val="00C02643"/>
    <w:rsid w:val="00C02EC0"/>
    <w:rsid w:val="00C03F56"/>
    <w:rsid w:val="00C10C2F"/>
    <w:rsid w:val="00C1384C"/>
    <w:rsid w:val="00C2007B"/>
    <w:rsid w:val="00C2014E"/>
    <w:rsid w:val="00C202F5"/>
    <w:rsid w:val="00C209C4"/>
    <w:rsid w:val="00C217D3"/>
    <w:rsid w:val="00C22495"/>
    <w:rsid w:val="00C23D45"/>
    <w:rsid w:val="00C30CEE"/>
    <w:rsid w:val="00C32093"/>
    <w:rsid w:val="00C334E5"/>
    <w:rsid w:val="00C35326"/>
    <w:rsid w:val="00C35730"/>
    <w:rsid w:val="00C35D98"/>
    <w:rsid w:val="00C35E6D"/>
    <w:rsid w:val="00C373D3"/>
    <w:rsid w:val="00C419D9"/>
    <w:rsid w:val="00C41E3A"/>
    <w:rsid w:val="00C43F6E"/>
    <w:rsid w:val="00C45331"/>
    <w:rsid w:val="00C461F8"/>
    <w:rsid w:val="00C5056F"/>
    <w:rsid w:val="00C5203D"/>
    <w:rsid w:val="00C56274"/>
    <w:rsid w:val="00C57824"/>
    <w:rsid w:val="00C60136"/>
    <w:rsid w:val="00C6018A"/>
    <w:rsid w:val="00C614C2"/>
    <w:rsid w:val="00C61CEA"/>
    <w:rsid w:val="00C6629C"/>
    <w:rsid w:val="00C66E7D"/>
    <w:rsid w:val="00C67B6F"/>
    <w:rsid w:val="00C72CE7"/>
    <w:rsid w:val="00C74A36"/>
    <w:rsid w:val="00C76534"/>
    <w:rsid w:val="00C76A27"/>
    <w:rsid w:val="00C83608"/>
    <w:rsid w:val="00C83ED9"/>
    <w:rsid w:val="00C8429A"/>
    <w:rsid w:val="00C84F38"/>
    <w:rsid w:val="00C8516B"/>
    <w:rsid w:val="00C87440"/>
    <w:rsid w:val="00C916F3"/>
    <w:rsid w:val="00C93FF0"/>
    <w:rsid w:val="00C96A86"/>
    <w:rsid w:val="00C9732C"/>
    <w:rsid w:val="00CA02C7"/>
    <w:rsid w:val="00CA2A7E"/>
    <w:rsid w:val="00CA3B64"/>
    <w:rsid w:val="00CA514D"/>
    <w:rsid w:val="00CA5D48"/>
    <w:rsid w:val="00CA761F"/>
    <w:rsid w:val="00CB01C0"/>
    <w:rsid w:val="00CB0488"/>
    <w:rsid w:val="00CB4895"/>
    <w:rsid w:val="00CB5280"/>
    <w:rsid w:val="00CB60A3"/>
    <w:rsid w:val="00CC0045"/>
    <w:rsid w:val="00CC3602"/>
    <w:rsid w:val="00CC39B1"/>
    <w:rsid w:val="00CC4D23"/>
    <w:rsid w:val="00CC55FE"/>
    <w:rsid w:val="00CC586A"/>
    <w:rsid w:val="00CC6556"/>
    <w:rsid w:val="00CC67BE"/>
    <w:rsid w:val="00CC6B4F"/>
    <w:rsid w:val="00CC74C8"/>
    <w:rsid w:val="00CD24EB"/>
    <w:rsid w:val="00CD2801"/>
    <w:rsid w:val="00CD5457"/>
    <w:rsid w:val="00CD66A8"/>
    <w:rsid w:val="00CE05DF"/>
    <w:rsid w:val="00CE0B20"/>
    <w:rsid w:val="00CE18E0"/>
    <w:rsid w:val="00CE2E70"/>
    <w:rsid w:val="00CE5198"/>
    <w:rsid w:val="00CE6B2E"/>
    <w:rsid w:val="00CE74C2"/>
    <w:rsid w:val="00CE77C0"/>
    <w:rsid w:val="00CE7DFF"/>
    <w:rsid w:val="00CF0508"/>
    <w:rsid w:val="00CF36DE"/>
    <w:rsid w:val="00CF3711"/>
    <w:rsid w:val="00D02C0F"/>
    <w:rsid w:val="00D03666"/>
    <w:rsid w:val="00D039C1"/>
    <w:rsid w:val="00D0457B"/>
    <w:rsid w:val="00D05EC0"/>
    <w:rsid w:val="00D061D7"/>
    <w:rsid w:val="00D06A36"/>
    <w:rsid w:val="00D06EF6"/>
    <w:rsid w:val="00D07ABE"/>
    <w:rsid w:val="00D07E78"/>
    <w:rsid w:val="00D10887"/>
    <w:rsid w:val="00D11169"/>
    <w:rsid w:val="00D12BB9"/>
    <w:rsid w:val="00D14BCA"/>
    <w:rsid w:val="00D1772D"/>
    <w:rsid w:val="00D2223D"/>
    <w:rsid w:val="00D25D13"/>
    <w:rsid w:val="00D26DB4"/>
    <w:rsid w:val="00D30FAA"/>
    <w:rsid w:val="00D32C7D"/>
    <w:rsid w:val="00D3309A"/>
    <w:rsid w:val="00D33B3B"/>
    <w:rsid w:val="00D33B77"/>
    <w:rsid w:val="00D36C03"/>
    <w:rsid w:val="00D37F24"/>
    <w:rsid w:val="00D40A08"/>
    <w:rsid w:val="00D43B9F"/>
    <w:rsid w:val="00D44921"/>
    <w:rsid w:val="00D46CF2"/>
    <w:rsid w:val="00D506F5"/>
    <w:rsid w:val="00D54DF0"/>
    <w:rsid w:val="00D57693"/>
    <w:rsid w:val="00D6027E"/>
    <w:rsid w:val="00D62D92"/>
    <w:rsid w:val="00D64A58"/>
    <w:rsid w:val="00D65348"/>
    <w:rsid w:val="00D65D8F"/>
    <w:rsid w:val="00D6677F"/>
    <w:rsid w:val="00D669D7"/>
    <w:rsid w:val="00D72CD4"/>
    <w:rsid w:val="00D762F4"/>
    <w:rsid w:val="00D76C15"/>
    <w:rsid w:val="00D80131"/>
    <w:rsid w:val="00D81F5B"/>
    <w:rsid w:val="00D862A1"/>
    <w:rsid w:val="00D87102"/>
    <w:rsid w:val="00D872F1"/>
    <w:rsid w:val="00D973D6"/>
    <w:rsid w:val="00D974EF"/>
    <w:rsid w:val="00D979FC"/>
    <w:rsid w:val="00D97B88"/>
    <w:rsid w:val="00DA12F6"/>
    <w:rsid w:val="00DA1B3F"/>
    <w:rsid w:val="00DA37EA"/>
    <w:rsid w:val="00DA61A9"/>
    <w:rsid w:val="00DA666C"/>
    <w:rsid w:val="00DB782E"/>
    <w:rsid w:val="00DC0104"/>
    <w:rsid w:val="00DC05BC"/>
    <w:rsid w:val="00DC16BB"/>
    <w:rsid w:val="00DC24FC"/>
    <w:rsid w:val="00DC2858"/>
    <w:rsid w:val="00DC28C2"/>
    <w:rsid w:val="00DC30C2"/>
    <w:rsid w:val="00DC4BD1"/>
    <w:rsid w:val="00DC71EB"/>
    <w:rsid w:val="00DC7CFA"/>
    <w:rsid w:val="00DD1C15"/>
    <w:rsid w:val="00DD229E"/>
    <w:rsid w:val="00DD2481"/>
    <w:rsid w:val="00DD35D0"/>
    <w:rsid w:val="00DD3D29"/>
    <w:rsid w:val="00DD55D3"/>
    <w:rsid w:val="00DD61F3"/>
    <w:rsid w:val="00DD692F"/>
    <w:rsid w:val="00DD770B"/>
    <w:rsid w:val="00DE5AEE"/>
    <w:rsid w:val="00DF00F3"/>
    <w:rsid w:val="00DF058E"/>
    <w:rsid w:val="00DF3169"/>
    <w:rsid w:val="00DF36C4"/>
    <w:rsid w:val="00DF4462"/>
    <w:rsid w:val="00DF5042"/>
    <w:rsid w:val="00E02ABE"/>
    <w:rsid w:val="00E02B7E"/>
    <w:rsid w:val="00E10C09"/>
    <w:rsid w:val="00E16CF0"/>
    <w:rsid w:val="00E1714A"/>
    <w:rsid w:val="00E20DFB"/>
    <w:rsid w:val="00E22495"/>
    <w:rsid w:val="00E232F3"/>
    <w:rsid w:val="00E23A59"/>
    <w:rsid w:val="00E265BE"/>
    <w:rsid w:val="00E27F54"/>
    <w:rsid w:val="00E30148"/>
    <w:rsid w:val="00E304F1"/>
    <w:rsid w:val="00E30C3A"/>
    <w:rsid w:val="00E34059"/>
    <w:rsid w:val="00E35167"/>
    <w:rsid w:val="00E362AC"/>
    <w:rsid w:val="00E367A1"/>
    <w:rsid w:val="00E4077E"/>
    <w:rsid w:val="00E41540"/>
    <w:rsid w:val="00E426FA"/>
    <w:rsid w:val="00E4280B"/>
    <w:rsid w:val="00E43112"/>
    <w:rsid w:val="00E434A9"/>
    <w:rsid w:val="00E43AF3"/>
    <w:rsid w:val="00E452AA"/>
    <w:rsid w:val="00E46B4B"/>
    <w:rsid w:val="00E508F9"/>
    <w:rsid w:val="00E520C8"/>
    <w:rsid w:val="00E52B6D"/>
    <w:rsid w:val="00E53031"/>
    <w:rsid w:val="00E564AF"/>
    <w:rsid w:val="00E6026E"/>
    <w:rsid w:val="00E60A0F"/>
    <w:rsid w:val="00E61A96"/>
    <w:rsid w:val="00E63F96"/>
    <w:rsid w:val="00E64F9F"/>
    <w:rsid w:val="00E65F36"/>
    <w:rsid w:val="00E672FB"/>
    <w:rsid w:val="00E677DF"/>
    <w:rsid w:val="00E715E9"/>
    <w:rsid w:val="00E71E26"/>
    <w:rsid w:val="00E72230"/>
    <w:rsid w:val="00E73B89"/>
    <w:rsid w:val="00E75630"/>
    <w:rsid w:val="00E757F6"/>
    <w:rsid w:val="00E75F0E"/>
    <w:rsid w:val="00E76319"/>
    <w:rsid w:val="00E7631B"/>
    <w:rsid w:val="00E813CE"/>
    <w:rsid w:val="00E8179F"/>
    <w:rsid w:val="00E8308C"/>
    <w:rsid w:val="00E8469D"/>
    <w:rsid w:val="00E850CE"/>
    <w:rsid w:val="00E854E3"/>
    <w:rsid w:val="00E855DE"/>
    <w:rsid w:val="00E86166"/>
    <w:rsid w:val="00E8638E"/>
    <w:rsid w:val="00E8755A"/>
    <w:rsid w:val="00E91084"/>
    <w:rsid w:val="00E91D94"/>
    <w:rsid w:val="00E9386B"/>
    <w:rsid w:val="00E94212"/>
    <w:rsid w:val="00E945EA"/>
    <w:rsid w:val="00E95FEA"/>
    <w:rsid w:val="00E9623E"/>
    <w:rsid w:val="00E96F93"/>
    <w:rsid w:val="00E97E72"/>
    <w:rsid w:val="00EA097E"/>
    <w:rsid w:val="00EA19A4"/>
    <w:rsid w:val="00EA1AA5"/>
    <w:rsid w:val="00EA24C1"/>
    <w:rsid w:val="00EA24E1"/>
    <w:rsid w:val="00EA407C"/>
    <w:rsid w:val="00EA6AA8"/>
    <w:rsid w:val="00EA7617"/>
    <w:rsid w:val="00EB02EA"/>
    <w:rsid w:val="00EB135C"/>
    <w:rsid w:val="00EB2E5E"/>
    <w:rsid w:val="00EB320B"/>
    <w:rsid w:val="00EB3459"/>
    <w:rsid w:val="00EB4844"/>
    <w:rsid w:val="00EB49E8"/>
    <w:rsid w:val="00EB6FEE"/>
    <w:rsid w:val="00EB71FF"/>
    <w:rsid w:val="00EC07FF"/>
    <w:rsid w:val="00EC09FA"/>
    <w:rsid w:val="00EC4979"/>
    <w:rsid w:val="00EC76B5"/>
    <w:rsid w:val="00ED093C"/>
    <w:rsid w:val="00ED1058"/>
    <w:rsid w:val="00ED16D3"/>
    <w:rsid w:val="00ED3FF6"/>
    <w:rsid w:val="00ED4595"/>
    <w:rsid w:val="00ED6179"/>
    <w:rsid w:val="00EE004D"/>
    <w:rsid w:val="00EE01E9"/>
    <w:rsid w:val="00EE1E72"/>
    <w:rsid w:val="00EE21BB"/>
    <w:rsid w:val="00EE2D3A"/>
    <w:rsid w:val="00EE4140"/>
    <w:rsid w:val="00EE4429"/>
    <w:rsid w:val="00EE60DA"/>
    <w:rsid w:val="00EE65C8"/>
    <w:rsid w:val="00EE7628"/>
    <w:rsid w:val="00EF1D94"/>
    <w:rsid w:val="00EF31C7"/>
    <w:rsid w:val="00EF5008"/>
    <w:rsid w:val="00EF5602"/>
    <w:rsid w:val="00EF6840"/>
    <w:rsid w:val="00EF6D90"/>
    <w:rsid w:val="00EF763B"/>
    <w:rsid w:val="00F02524"/>
    <w:rsid w:val="00F02A56"/>
    <w:rsid w:val="00F02F9C"/>
    <w:rsid w:val="00F04F93"/>
    <w:rsid w:val="00F06684"/>
    <w:rsid w:val="00F12EF9"/>
    <w:rsid w:val="00F20CA4"/>
    <w:rsid w:val="00F21F2C"/>
    <w:rsid w:val="00F23796"/>
    <w:rsid w:val="00F238C1"/>
    <w:rsid w:val="00F24055"/>
    <w:rsid w:val="00F259D1"/>
    <w:rsid w:val="00F27E12"/>
    <w:rsid w:val="00F35F18"/>
    <w:rsid w:val="00F35F76"/>
    <w:rsid w:val="00F4087F"/>
    <w:rsid w:val="00F40C20"/>
    <w:rsid w:val="00F42465"/>
    <w:rsid w:val="00F43393"/>
    <w:rsid w:val="00F43900"/>
    <w:rsid w:val="00F5240D"/>
    <w:rsid w:val="00F52430"/>
    <w:rsid w:val="00F52763"/>
    <w:rsid w:val="00F54166"/>
    <w:rsid w:val="00F626B5"/>
    <w:rsid w:val="00F661FA"/>
    <w:rsid w:val="00F6694B"/>
    <w:rsid w:val="00F70FEA"/>
    <w:rsid w:val="00F736BA"/>
    <w:rsid w:val="00F7480C"/>
    <w:rsid w:val="00F769B3"/>
    <w:rsid w:val="00F816B8"/>
    <w:rsid w:val="00F81DCB"/>
    <w:rsid w:val="00F82DDD"/>
    <w:rsid w:val="00F831F2"/>
    <w:rsid w:val="00F83302"/>
    <w:rsid w:val="00F834E9"/>
    <w:rsid w:val="00F83FB9"/>
    <w:rsid w:val="00F91160"/>
    <w:rsid w:val="00F92A98"/>
    <w:rsid w:val="00F94099"/>
    <w:rsid w:val="00F956F0"/>
    <w:rsid w:val="00F960EE"/>
    <w:rsid w:val="00F96963"/>
    <w:rsid w:val="00F96978"/>
    <w:rsid w:val="00F97FF8"/>
    <w:rsid w:val="00FA2931"/>
    <w:rsid w:val="00FA489D"/>
    <w:rsid w:val="00FB22D8"/>
    <w:rsid w:val="00FB2FB5"/>
    <w:rsid w:val="00FB6C57"/>
    <w:rsid w:val="00FB7E13"/>
    <w:rsid w:val="00FC1DB0"/>
    <w:rsid w:val="00FC2CF0"/>
    <w:rsid w:val="00FC5E59"/>
    <w:rsid w:val="00FC6B7D"/>
    <w:rsid w:val="00FC70DA"/>
    <w:rsid w:val="00FC78EB"/>
    <w:rsid w:val="00FC7F22"/>
    <w:rsid w:val="00FD290A"/>
    <w:rsid w:val="00FD5D20"/>
    <w:rsid w:val="00FD6CC4"/>
    <w:rsid w:val="00FD6F67"/>
    <w:rsid w:val="00FE03EC"/>
    <w:rsid w:val="00FE0C33"/>
    <w:rsid w:val="00FE2FCB"/>
    <w:rsid w:val="00FE7867"/>
    <w:rsid w:val="00FE7DDA"/>
    <w:rsid w:val="00FF1707"/>
    <w:rsid w:val="00FF2975"/>
    <w:rsid w:val="00FF31D6"/>
    <w:rsid w:val="00FF450D"/>
    <w:rsid w:val="00FF5734"/>
    <w:rsid w:val="00FF6414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1027E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07B7A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2Zchn">
    <w:name w:val="Überschrift 2 Zchn"/>
    <w:link w:val="berschrift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KopfzeileZchn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link w:val="Kopfzeile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rsid w:val="000249BB"/>
    <w:pPr>
      <w:spacing w:after="120"/>
    </w:pPr>
    <w:rPr>
      <w:rFonts w:ascii="Arial" w:hAnsi="Arial"/>
      <w:lang w:val="en-GB" w:eastAsia="en-US"/>
    </w:rPr>
  </w:style>
  <w:style w:type="paragraph" w:styleId="Listenabsatz">
    <w:name w:val="List Paragraph"/>
    <w:aliases w:val="- Bullets,목록 단락,?? ??,?????,????,リスト段落,Lista1,列出段落,列出段落1,中等深浅网格 1 - 着色 21,列表段落"/>
    <w:basedOn w:val="Standard"/>
    <w:link w:val="ListenabsatzZchn"/>
    <w:uiPriority w:val="34"/>
    <w:qFormat/>
    <w:rsid w:val="00E43AF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ellenraster">
    <w:name w:val="Table Grid"/>
    <w:basedOn w:val="NormaleTabelle"/>
    <w:uiPriority w:val="39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ntabelle3Akzent5">
    <w:name w:val="List Table 3 Accent 5"/>
    <w:basedOn w:val="NormaleTabelle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EinfacheTabelle1">
    <w:name w:val="Plain Table 1"/>
    <w:basedOn w:val="NormaleTabelle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Standard"/>
    <w:rsid w:val="00655665"/>
    <w:rPr>
      <w:b/>
      <w:lang w:val="en-US"/>
    </w:rPr>
  </w:style>
  <w:style w:type="paragraph" w:styleId="StandardWeb">
    <w:name w:val="Normal (Web)"/>
    <w:basedOn w:val="Standard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Kommentarzeichen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D3B7E"/>
  </w:style>
  <w:style w:type="character" w:customStyle="1" w:styleId="KommentartextZchn">
    <w:name w:val="Kommentartext Zchn"/>
    <w:link w:val="Kommentar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3B7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Beschriftung">
    <w:name w:val="caption"/>
    <w:basedOn w:val="Standard"/>
    <w:next w:val="Standard"/>
    <w:uiPriority w:val="35"/>
    <w:unhideWhenUsed/>
    <w:qFormat/>
    <w:rsid w:val="00D06A36"/>
    <w:rPr>
      <w:b/>
      <w:bCs/>
    </w:rPr>
  </w:style>
  <w:style w:type="character" w:customStyle="1" w:styleId="berschrift3Zchn">
    <w:name w:val="Überschrift 3 Zchn"/>
    <w:link w:val="berschrift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Textkrper">
    <w:name w:val="Body Text"/>
    <w:basedOn w:val="Standard"/>
    <w:link w:val="TextkrperZchn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TextkrperZchn">
    <w:name w:val="Textkörper Zchn"/>
    <w:link w:val="Textkrper"/>
    <w:rsid w:val="008828E0"/>
    <w:rPr>
      <w:rFonts w:eastAsia="Calibri"/>
      <w:sz w:val="22"/>
      <w:szCs w:val="22"/>
      <w:lang w:eastAsia="en-US"/>
    </w:rPr>
  </w:style>
  <w:style w:type="character" w:customStyle="1" w:styleId="ListenabsatzZchn">
    <w:name w:val="Listenabsatz Zchn"/>
    <w:aliases w:val="- Bullets Zchn,목록 단락 Zchn,?? ?? Zchn,????? Zchn,???? Zchn,リスト段落 Zchn,Lista1 Zchn,列出段落 Zchn,列出段落1 Zchn,中等深浅网格 1 - 着色 21 Zchn,列表段落 Zchn"/>
    <w:link w:val="Listenabsatz"/>
    <w:uiPriority w:val="34"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Standard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Standard"/>
    <w:next w:val="Standard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NichtaufgelsteErwhnung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Besucht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berschrift5Zchn">
    <w:name w:val="Überschrift 5 Zchn"/>
    <w:link w:val="berschrift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Standard"/>
    <w:link w:val="TACChar"/>
    <w:qFormat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Standard"/>
    <w:next w:val="Standard"/>
    <w:link w:val="THChar"/>
    <w:qFormat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sid w:val="00AD628D"/>
    <w:rPr>
      <w:b/>
    </w:rPr>
  </w:style>
  <w:style w:type="character" w:customStyle="1" w:styleId="TAHCar">
    <w:name w:val="TAH Car"/>
    <w:link w:val="TAH"/>
    <w:qFormat/>
    <w:locked/>
    <w:rsid w:val="00AD628D"/>
    <w:rPr>
      <w:rFonts w:ascii="Arial" w:hAnsi="Arial" w:cs="Arial"/>
      <w:b/>
      <w:sz w:val="18"/>
      <w:lang w:val="en-GB"/>
    </w:rPr>
  </w:style>
  <w:style w:type="character" w:customStyle="1" w:styleId="berschrift4Zchn">
    <w:name w:val="Überschrift 4 Zchn"/>
    <w:link w:val="berschrift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355186"/>
    <w:pPr>
      <w:tabs>
        <w:tab w:val="center" w:pos="4419"/>
        <w:tab w:val="right" w:pos="8838"/>
      </w:tabs>
    </w:pPr>
  </w:style>
  <w:style w:type="character" w:customStyle="1" w:styleId="FuzeileZchn">
    <w:name w:val="Fußzeile Zchn"/>
    <w:link w:val="Fuzeile"/>
    <w:uiPriority w:val="99"/>
    <w:rsid w:val="00355186"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2481"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rsid w:val="00B827EE"/>
    <w:pPr>
      <w:ind w:left="851" w:hanging="851"/>
    </w:pPr>
  </w:style>
  <w:style w:type="paragraph" w:customStyle="1" w:styleId="TAL">
    <w:name w:val="TAL"/>
    <w:basedOn w:val="Standard"/>
    <w:link w:val="TALCar"/>
    <w:qFormat/>
    <w:rsid w:val="00B827EE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rsid w:val="00B827EE"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827EE"/>
    <w:rPr>
      <w:rFonts w:ascii="Arial" w:eastAsia="Malgun Gothic" w:hAnsi="Arial"/>
      <w:sz w:val="18"/>
      <w:lang w:val="en-GB" w:eastAsia="en-US"/>
    </w:rPr>
  </w:style>
  <w:style w:type="paragraph" w:styleId="Liste">
    <w:name w:val="List"/>
    <w:basedOn w:val="Standard"/>
    <w:rsid w:val="00A224D4"/>
    <w:pPr>
      <w:ind w:left="568" w:hanging="284"/>
    </w:pPr>
    <w:rPr>
      <w:lang w:eastAsia="ko-KR"/>
    </w:rPr>
  </w:style>
  <w:style w:type="paragraph" w:customStyle="1" w:styleId="B2">
    <w:name w:val="B2"/>
    <w:basedOn w:val="Liste2"/>
    <w:rsid w:val="009C070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Liste3"/>
    <w:rsid w:val="009C070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styleId="Liste2">
    <w:name w:val="List 2"/>
    <w:basedOn w:val="Standard"/>
    <w:uiPriority w:val="99"/>
    <w:semiHidden/>
    <w:unhideWhenUsed/>
    <w:rsid w:val="009C0709"/>
    <w:pPr>
      <w:ind w:left="720" w:hanging="360"/>
      <w:contextualSpacing/>
    </w:pPr>
  </w:style>
  <w:style w:type="paragraph" w:styleId="Liste3">
    <w:name w:val="List 3"/>
    <w:basedOn w:val="Standard"/>
    <w:uiPriority w:val="99"/>
    <w:semiHidden/>
    <w:unhideWhenUsed/>
    <w:rsid w:val="009C0709"/>
    <w:pPr>
      <w:ind w:left="1080" w:hanging="360"/>
      <w:contextualSpacing/>
    </w:pPr>
  </w:style>
  <w:style w:type="paragraph" w:styleId="berarbeitung">
    <w:name w:val="Revision"/>
    <w:hidden/>
    <w:uiPriority w:val="99"/>
    <w:semiHidden/>
    <w:rsid w:val="00436B6B"/>
    <w:rPr>
      <w:rFonts w:ascii="Times New Roman" w:eastAsia="Times New Roman" w:hAnsi="Times New Roman"/>
      <w:lang w:val="en-GB" w:eastAsia="en-US"/>
    </w:rPr>
  </w:style>
  <w:style w:type="table" w:styleId="EinfacheTabelle2">
    <w:name w:val="Plain Table 2"/>
    <w:basedOn w:val="NormaleTabelle"/>
    <w:uiPriority w:val="42"/>
    <w:rsid w:val="00740518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3A652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3A652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3A6527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3A6527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3A6527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3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9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3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3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97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1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0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8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9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1F2AB-DF8A-4A35-94A9-60B8DB0AC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1072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2022-07-27T11:13:00Z</dcterms:created>
  <dcterms:modified xsi:type="dcterms:W3CDTF">2022-08-04T12:10:00Z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2022-08-04T12:07:36Z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5c6b9863-ec96-449e-b1ca-1c1e9f3a86d7</vt:lpwstr>
  </property>
  <property fmtid="{D5CDD505-2E9C-101B-9397-08002B2CF9AE}" pid="8" name="MSIP_Label_9764cdcd-3664-4d05-9615-7cbf65a4f0a8_ContentBits">
    <vt:lpwstr>0</vt:lpwstr>
  </property>
</Properties>
</file>