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521C2" w14:textId="17D5F07E" w:rsidR="00DD29FE" w:rsidRPr="00DD29FE" w:rsidRDefault="00DD29FE" w:rsidP="00DD29FE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en-US"/>
        </w:rPr>
      </w:pPr>
      <w:bookmarkStart w:id="0" w:name="Title"/>
      <w:bookmarkStart w:id="1" w:name="DocumentFor"/>
      <w:bookmarkEnd w:id="0"/>
      <w:bookmarkEnd w:id="1"/>
      <w:r w:rsidRPr="00DD29FE">
        <w:rPr>
          <w:rFonts w:ascii="Arial" w:hAnsi="Arial" w:cs="Arial"/>
          <w:b/>
          <w:sz w:val="24"/>
          <w:szCs w:val="24"/>
          <w:lang w:val="en-US" w:eastAsia="en-US"/>
        </w:rPr>
        <w:t>3GPP TSG-RAN WG4 Meeting #</w:t>
      </w:r>
      <w:r w:rsidRPr="00DD29FE">
        <w:rPr>
          <w:rFonts w:ascii="Arial" w:hAnsi="Arial" w:cs="Arial"/>
          <w:sz w:val="24"/>
          <w:szCs w:val="24"/>
          <w:lang w:val="en-US" w:eastAsia="en-US"/>
        </w:rPr>
        <w:t xml:space="preserve"> </w:t>
      </w:r>
      <w:r w:rsidRPr="00DD29FE">
        <w:rPr>
          <w:rFonts w:ascii="Arial" w:hAnsi="Arial" w:cs="Arial"/>
          <w:b/>
          <w:sz w:val="24"/>
          <w:szCs w:val="24"/>
          <w:lang w:val="en-US" w:eastAsia="en-US"/>
        </w:rPr>
        <w:t>104-e</w:t>
      </w:r>
      <w:r w:rsidRPr="00DD29FE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Pr="00DD29FE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="00ED192B" w:rsidRPr="00ED192B">
        <w:rPr>
          <w:rFonts w:ascii="Arial" w:hAnsi="Arial" w:cs="Arial"/>
          <w:b/>
          <w:sz w:val="24"/>
          <w:szCs w:val="24"/>
          <w:lang w:val="en-US" w:eastAsia="en-US"/>
        </w:rPr>
        <w:t>R4-2211509</w:t>
      </w:r>
    </w:p>
    <w:p w14:paraId="063CEF9D" w14:textId="77777777" w:rsidR="00DD29FE" w:rsidRPr="00DD29FE" w:rsidRDefault="00DD29FE" w:rsidP="00DD29FE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D29FE"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6AC10F3B" w14:textId="77777777" w:rsidR="00DD29FE" w:rsidRPr="00DD29FE" w:rsidRDefault="00DD29FE" w:rsidP="00DD29FE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eastAsia="en-US"/>
        </w:rPr>
      </w:pPr>
    </w:p>
    <w:p w14:paraId="2C1E4F3B" w14:textId="457D809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WG1 #10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Pr="00A301C9">
        <w:rPr>
          <w:b/>
          <w:noProof/>
          <w:sz w:val="24"/>
          <w:szCs w:val="24"/>
          <w:lang w:val="en-US"/>
        </w:rPr>
        <w:t>-e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881104" w:rsidRPr="00A301C9">
        <w:rPr>
          <w:b/>
          <w:noProof/>
          <w:sz w:val="24"/>
          <w:szCs w:val="24"/>
          <w:lang w:val="en-US"/>
        </w:rPr>
        <w:t>220553</w:t>
      </w:r>
      <w:r w:rsidR="00A301C9" w:rsidRPr="00A301C9">
        <w:rPr>
          <w:b/>
          <w:noProof/>
          <w:sz w:val="24"/>
          <w:szCs w:val="24"/>
          <w:lang w:val="en-US"/>
        </w:rPr>
        <w:t>5</w:t>
      </w:r>
    </w:p>
    <w:p w14:paraId="21D2646D" w14:textId="2BD4B321" w:rsidR="00874B20" w:rsidRPr="00A301C9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A301C9">
        <w:rPr>
          <w:b/>
          <w:noProof/>
          <w:sz w:val="24"/>
          <w:szCs w:val="24"/>
          <w:lang w:val="en-US"/>
        </w:rPr>
        <w:t xml:space="preserve">e-Meeting, 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– 20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May</w:t>
      </w:r>
      <w:r w:rsidR="0016412F" w:rsidRPr="00A301C9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488F63D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E71C87" w:rsidRPr="00A301C9">
        <w:rPr>
          <w:rFonts w:ascii="Arial" w:hAnsi="Arial" w:cs="Arial"/>
          <w:bCs/>
          <w:lang w:val="en-US"/>
        </w:rPr>
        <w:t xml:space="preserve">Reply </w:t>
      </w:r>
      <w:r w:rsidR="00E71C87" w:rsidRPr="00A301C9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63E8A31F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E71C87" w:rsidRPr="00A301C9">
        <w:rPr>
          <w:rFonts w:ascii="Arial" w:hAnsi="Arial" w:cs="Arial"/>
          <w:lang w:val="en-US"/>
        </w:rPr>
        <w:t>R1-2203046 / R2-2204115</w:t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4"/>
    <w:bookmarkEnd w:id="5"/>
    <w:bookmarkEnd w:id="6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7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7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4198CCF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060B70" w:rsidRPr="00A301C9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32CC6039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FB3460" w:rsidRPr="00A301C9">
        <w:rPr>
          <w:rFonts w:ascii="Arial" w:hAnsi="Arial" w:cs="Arial"/>
          <w:lang w:val="en-US"/>
        </w:rPr>
        <w:t>RAN4</w:t>
      </w:r>
    </w:p>
    <w:bookmarkEnd w:id="8"/>
    <w:bookmarkEnd w:id="9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5199E289" w14:textId="4A685D3C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AE6554" w:rsidRPr="00A301C9" w14:paraId="224BCFB7" w14:textId="77777777" w:rsidTr="00AE6554">
        <w:tc>
          <w:tcPr>
            <w:tcW w:w="9855" w:type="dxa"/>
          </w:tcPr>
          <w:p w14:paraId="1FAF4737" w14:textId="0194730E" w:rsidR="00AE6554" w:rsidRPr="00A301C9" w:rsidRDefault="00AE6554" w:rsidP="00881104">
            <w:pPr>
              <w:jc w:val="both"/>
              <w:rPr>
                <w:rFonts w:ascii="Arial" w:hAnsi="Arial" w:cs="Arial"/>
              </w:rPr>
            </w:pPr>
            <w:r w:rsidRPr="00A301C9">
              <w:rPr>
                <w:rFonts w:ascii="Arial" w:hAnsi="Arial" w:cs="Arial"/>
              </w:rPr>
              <w:t>In RAN2#117-e, it was concluded that, from RAN2 signalling standpoint, CD-SSB and NCD-SSB(s) may be transmitted at different times by configuring an offset. RAN2 would like to ask RAN4 and RAN1 whether such offset is feasible/needed.</w:t>
            </w:r>
          </w:p>
        </w:tc>
      </w:tr>
    </w:tbl>
    <w:p w14:paraId="544F011F" w14:textId="21472DD5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>question in the LS and has the following response to RAN2</w:t>
      </w:r>
      <w:r w:rsidRPr="00A301C9">
        <w:rPr>
          <w:rFonts w:ascii="Arial" w:hAnsi="Arial" w:cs="Arial"/>
          <w:lang w:val="en-US"/>
        </w:rPr>
        <w:t>:</w:t>
      </w:r>
    </w:p>
    <w:p w14:paraId="1761191B" w14:textId="77777777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There is no consensus in RAN1 regarding the potential need for configurable time offset(s) between CD-SSB and NCD-SSB(s).</w:t>
      </w:r>
    </w:p>
    <w:p w14:paraId="030CE9B8" w14:textId="2C86ECE2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 xml:space="preserve">It is feasible from RAN1 perspective to introduce configurable time offset(s) between CD-SSB and NCD-SSB(s) with half-frame granularity, including an offset value of zero (i.e., no offset), but the associated impacts on RAN1 specifications have not been fully analyzed and </w:t>
      </w:r>
      <w:r w:rsidR="00881104" w:rsidRPr="00A301C9">
        <w:rPr>
          <w:rFonts w:ascii="Arial" w:hAnsi="Arial" w:cs="Arial"/>
          <w:lang w:val="en-US"/>
        </w:rPr>
        <w:t>are</w:t>
      </w:r>
      <w:r w:rsidRPr="00A301C9">
        <w:rPr>
          <w:rFonts w:ascii="Arial" w:hAnsi="Arial" w:cs="Arial"/>
          <w:lang w:val="en-US"/>
        </w:rPr>
        <w:t xml:space="preserve"> expected to require additional RAN1 discussion and may require RAN1 specification updates.</w:t>
      </w:r>
    </w:p>
    <w:p w14:paraId="4F3A7570" w14:textId="0FE8A222" w:rsidR="00881104" w:rsidRPr="00A301C9" w:rsidRDefault="0088110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If the suggested configurable time offset is introduced, RAN1 would like to ask RAN2 to provide the definition of such time offset for the cases that CD-SSB and NCD-SSB have the same or different periodicities.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C347674" w14:textId="68BDE4C0" w:rsidR="0079060A" w:rsidRPr="00A301C9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CA6D7F" w:rsidRPr="00A301C9">
        <w:rPr>
          <w:rFonts w:ascii="Arial" w:hAnsi="Arial" w:cs="Arial"/>
          <w:bCs/>
          <w:color w:val="000000"/>
          <w:lang w:val="en-US"/>
        </w:rPr>
        <w:t>10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22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August</w:t>
      </w:r>
      <w:r w:rsidRPr="00A301C9">
        <w:rPr>
          <w:rFonts w:ascii="Arial" w:hAnsi="Arial" w:cs="Arial"/>
          <w:bCs/>
          <w:color w:val="000000"/>
          <w:lang w:val="en-US"/>
        </w:rPr>
        <w:t xml:space="preserve">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Toulouse, FR</w:t>
      </w:r>
    </w:p>
    <w:p w14:paraId="3694FC7D" w14:textId="1B630C66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1" w:name="OLE_LINK53"/>
      <w:bookmarkStart w:id="12" w:name="OLE_LINK54"/>
      <w:r w:rsidRPr="00A301C9">
        <w:rPr>
          <w:rFonts w:ascii="Arial" w:hAnsi="Arial" w:cs="Arial"/>
          <w:bCs/>
          <w:lang w:val="en-US"/>
        </w:rPr>
        <w:lastRenderedPageBreak/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11"/>
      <w:bookmarkEnd w:id="12"/>
    </w:p>
    <w:p w14:paraId="57FD96F4" w14:textId="77777777" w:rsidR="0024401A" w:rsidRPr="00881104" w:rsidRDefault="0024401A" w:rsidP="0024401A">
      <w:pPr>
        <w:tabs>
          <w:tab w:val="left" w:pos="5103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0FA2" w14:textId="77777777" w:rsidR="00D934BE" w:rsidRDefault="00D934BE">
      <w:pPr>
        <w:spacing w:after="0"/>
      </w:pPr>
      <w:r>
        <w:separator/>
      </w:r>
    </w:p>
  </w:endnote>
  <w:endnote w:type="continuationSeparator" w:id="0">
    <w:p w14:paraId="06712CC2" w14:textId="77777777" w:rsidR="00D934BE" w:rsidRDefault="00D934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AF473" w14:textId="77777777" w:rsidR="00D934BE" w:rsidRDefault="00D934BE">
      <w:pPr>
        <w:spacing w:after="0"/>
      </w:pPr>
      <w:r>
        <w:separator/>
      </w:r>
    </w:p>
  </w:footnote>
  <w:footnote w:type="continuationSeparator" w:id="0">
    <w:p w14:paraId="22D4AEC9" w14:textId="77777777" w:rsidR="00D934BE" w:rsidRDefault="00D934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2033651974">
    <w:abstractNumId w:val="15"/>
  </w:num>
  <w:num w:numId="2" w16cid:durableId="1879004242">
    <w:abstractNumId w:val="14"/>
  </w:num>
  <w:num w:numId="3" w16cid:durableId="268899758">
    <w:abstractNumId w:val="10"/>
  </w:num>
  <w:num w:numId="4" w16cid:durableId="1121801318">
    <w:abstractNumId w:val="5"/>
  </w:num>
  <w:num w:numId="5" w16cid:durableId="705637862">
    <w:abstractNumId w:val="9"/>
  </w:num>
  <w:num w:numId="6" w16cid:durableId="1256595747">
    <w:abstractNumId w:val="4"/>
  </w:num>
  <w:num w:numId="7" w16cid:durableId="1807352548">
    <w:abstractNumId w:val="11"/>
  </w:num>
  <w:num w:numId="8" w16cid:durableId="1825510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716146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15123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5197246">
    <w:abstractNumId w:val="2"/>
  </w:num>
  <w:num w:numId="12" w16cid:durableId="1885167083">
    <w:abstractNumId w:val="12"/>
  </w:num>
  <w:num w:numId="13" w16cid:durableId="1599218705">
    <w:abstractNumId w:val="4"/>
  </w:num>
  <w:num w:numId="14" w16cid:durableId="974481371">
    <w:abstractNumId w:val="3"/>
  </w:num>
  <w:num w:numId="15" w16cid:durableId="788428140">
    <w:abstractNumId w:val="13"/>
  </w:num>
  <w:num w:numId="16" w16cid:durableId="1420902706">
    <w:abstractNumId w:val="7"/>
  </w:num>
  <w:num w:numId="17" w16cid:durableId="51737774">
    <w:abstractNumId w:val="1"/>
  </w:num>
  <w:num w:numId="18" w16cid:durableId="1951548114">
    <w:abstractNumId w:val="0"/>
  </w:num>
  <w:num w:numId="19" w16cid:durableId="1038317115">
    <w:abstractNumId w:val="8"/>
  </w:num>
  <w:num w:numId="20" w16cid:durableId="119395617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616"/>
    <w:rsid w:val="0015288E"/>
    <w:rsid w:val="0016412F"/>
    <w:rsid w:val="0018067F"/>
    <w:rsid w:val="00192C49"/>
    <w:rsid w:val="001B0DD2"/>
    <w:rsid w:val="001D1CBB"/>
    <w:rsid w:val="001D2FF1"/>
    <w:rsid w:val="00225B01"/>
    <w:rsid w:val="00233BFE"/>
    <w:rsid w:val="0024401A"/>
    <w:rsid w:val="002509B1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16F3E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E6554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934BE"/>
    <w:rsid w:val="00DA6E56"/>
    <w:rsid w:val="00DB41AB"/>
    <w:rsid w:val="00DD29FE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D192B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9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D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D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19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D19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19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192B"/>
    <w:pPr>
      <w:outlineLvl w:val="5"/>
    </w:pPr>
  </w:style>
  <w:style w:type="paragraph" w:styleId="Heading7">
    <w:name w:val="heading 7"/>
    <w:basedOn w:val="H6"/>
    <w:next w:val="Normal"/>
    <w:qFormat/>
    <w:rsid w:val="00ED192B"/>
    <w:pPr>
      <w:outlineLvl w:val="6"/>
    </w:pPr>
  </w:style>
  <w:style w:type="paragraph" w:styleId="Heading8">
    <w:name w:val="heading 8"/>
    <w:basedOn w:val="Heading1"/>
    <w:next w:val="Normal"/>
    <w:qFormat/>
    <w:rsid w:val="00ED19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192B"/>
    <w:pPr>
      <w:outlineLvl w:val="8"/>
    </w:pPr>
  </w:style>
  <w:style w:type="character" w:default="1" w:styleId="DefaultParagraphFont">
    <w:name w:val="Default Paragraph Font"/>
    <w:semiHidden/>
    <w:rsid w:val="00ED1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92B"/>
  </w:style>
  <w:style w:type="paragraph" w:styleId="Header">
    <w:name w:val="header"/>
    <w:link w:val="HeaderChar"/>
    <w:rsid w:val="00ED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D192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D19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D192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192B"/>
    <w:pPr>
      <w:ind w:left="1701" w:hanging="1701"/>
    </w:pPr>
  </w:style>
  <w:style w:type="paragraph" w:styleId="TOC4">
    <w:name w:val="toc 4"/>
    <w:basedOn w:val="TOC3"/>
    <w:semiHidden/>
    <w:rsid w:val="00ED192B"/>
    <w:pPr>
      <w:ind w:left="1418" w:hanging="1418"/>
    </w:pPr>
  </w:style>
  <w:style w:type="paragraph" w:styleId="TOC3">
    <w:name w:val="toc 3"/>
    <w:basedOn w:val="TOC2"/>
    <w:semiHidden/>
    <w:rsid w:val="00ED192B"/>
    <w:pPr>
      <w:ind w:left="1134" w:hanging="1134"/>
    </w:pPr>
  </w:style>
  <w:style w:type="paragraph" w:styleId="TOC2">
    <w:name w:val="toc 2"/>
    <w:basedOn w:val="TOC1"/>
    <w:semiHidden/>
    <w:rsid w:val="00ED19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192B"/>
    <w:pPr>
      <w:ind w:left="284"/>
    </w:pPr>
  </w:style>
  <w:style w:type="paragraph" w:styleId="Index1">
    <w:name w:val="index 1"/>
    <w:basedOn w:val="Normal"/>
    <w:semiHidden/>
    <w:rsid w:val="00ED192B"/>
    <w:pPr>
      <w:keepLines/>
      <w:spacing w:after="0"/>
    </w:pPr>
  </w:style>
  <w:style w:type="paragraph" w:customStyle="1" w:styleId="ZH">
    <w:name w:val="ZH"/>
    <w:rsid w:val="00ED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192B"/>
    <w:pPr>
      <w:outlineLvl w:val="9"/>
    </w:pPr>
  </w:style>
  <w:style w:type="paragraph" w:styleId="ListNumber2">
    <w:name w:val="List Number 2"/>
    <w:basedOn w:val="ListNumber"/>
    <w:semiHidden/>
    <w:rsid w:val="00ED192B"/>
    <w:pPr>
      <w:ind w:left="851"/>
    </w:pPr>
  </w:style>
  <w:style w:type="character" w:styleId="FootnoteReference">
    <w:name w:val="footnote reference"/>
    <w:basedOn w:val="DefaultParagraphFont"/>
    <w:semiHidden/>
    <w:rsid w:val="00ED19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19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D192B"/>
    <w:rPr>
      <w:b/>
    </w:rPr>
  </w:style>
  <w:style w:type="paragraph" w:customStyle="1" w:styleId="TAC">
    <w:name w:val="TAC"/>
    <w:basedOn w:val="TAL"/>
    <w:rsid w:val="00ED192B"/>
    <w:pPr>
      <w:jc w:val="center"/>
    </w:pPr>
  </w:style>
  <w:style w:type="paragraph" w:customStyle="1" w:styleId="TF">
    <w:name w:val="TF"/>
    <w:basedOn w:val="TH"/>
    <w:rsid w:val="00ED192B"/>
    <w:pPr>
      <w:keepNext w:val="0"/>
      <w:spacing w:before="0" w:after="240"/>
    </w:pPr>
  </w:style>
  <w:style w:type="paragraph" w:customStyle="1" w:styleId="NO">
    <w:name w:val="NO"/>
    <w:basedOn w:val="Normal"/>
    <w:rsid w:val="00ED192B"/>
    <w:pPr>
      <w:keepLines/>
      <w:ind w:left="1135" w:hanging="851"/>
    </w:pPr>
  </w:style>
  <w:style w:type="paragraph" w:styleId="TOC9">
    <w:name w:val="toc 9"/>
    <w:basedOn w:val="TOC8"/>
    <w:semiHidden/>
    <w:rsid w:val="00ED192B"/>
    <w:pPr>
      <w:ind w:left="1418" w:hanging="1418"/>
    </w:pPr>
  </w:style>
  <w:style w:type="paragraph" w:customStyle="1" w:styleId="EX">
    <w:name w:val="EX"/>
    <w:basedOn w:val="Normal"/>
    <w:rsid w:val="00ED192B"/>
    <w:pPr>
      <w:keepLines/>
      <w:ind w:left="1702" w:hanging="1418"/>
    </w:pPr>
  </w:style>
  <w:style w:type="paragraph" w:customStyle="1" w:styleId="FP">
    <w:name w:val="FP"/>
    <w:basedOn w:val="Normal"/>
    <w:rsid w:val="00ED192B"/>
    <w:pPr>
      <w:spacing w:after="0"/>
    </w:pPr>
  </w:style>
  <w:style w:type="paragraph" w:customStyle="1" w:styleId="LD">
    <w:name w:val="LD"/>
    <w:rsid w:val="00ED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192B"/>
    <w:pPr>
      <w:spacing w:after="0"/>
    </w:pPr>
  </w:style>
  <w:style w:type="paragraph" w:customStyle="1" w:styleId="EW">
    <w:name w:val="EW"/>
    <w:basedOn w:val="EX"/>
    <w:rsid w:val="00ED192B"/>
    <w:pPr>
      <w:spacing w:after="0"/>
    </w:pPr>
  </w:style>
  <w:style w:type="paragraph" w:styleId="TOC6">
    <w:name w:val="toc 6"/>
    <w:basedOn w:val="TOC5"/>
    <w:next w:val="Normal"/>
    <w:semiHidden/>
    <w:rsid w:val="00ED192B"/>
    <w:pPr>
      <w:ind w:left="1985" w:hanging="1985"/>
    </w:pPr>
  </w:style>
  <w:style w:type="paragraph" w:styleId="TOC7">
    <w:name w:val="toc 7"/>
    <w:basedOn w:val="TOC6"/>
    <w:next w:val="Normal"/>
    <w:semiHidden/>
    <w:rsid w:val="00ED192B"/>
    <w:pPr>
      <w:ind w:left="2268" w:hanging="2268"/>
    </w:pPr>
  </w:style>
  <w:style w:type="paragraph" w:styleId="ListBullet2">
    <w:name w:val="List Bullet 2"/>
    <w:basedOn w:val="ListBullet"/>
    <w:semiHidden/>
    <w:rsid w:val="00ED192B"/>
    <w:pPr>
      <w:ind w:left="851"/>
    </w:pPr>
  </w:style>
  <w:style w:type="paragraph" w:styleId="ListBullet3">
    <w:name w:val="List Bullet 3"/>
    <w:basedOn w:val="ListBullet2"/>
    <w:semiHidden/>
    <w:rsid w:val="00ED192B"/>
    <w:pPr>
      <w:ind w:left="1135"/>
    </w:pPr>
  </w:style>
  <w:style w:type="paragraph" w:styleId="ListNumber">
    <w:name w:val="List Number"/>
    <w:basedOn w:val="List"/>
    <w:semiHidden/>
    <w:rsid w:val="00ED192B"/>
  </w:style>
  <w:style w:type="paragraph" w:customStyle="1" w:styleId="EQ">
    <w:name w:val="EQ"/>
    <w:basedOn w:val="Normal"/>
    <w:next w:val="Normal"/>
    <w:rsid w:val="00ED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192B"/>
    <w:pPr>
      <w:jc w:val="right"/>
    </w:pPr>
  </w:style>
  <w:style w:type="paragraph" w:customStyle="1" w:styleId="H6">
    <w:name w:val="H6"/>
    <w:basedOn w:val="Heading5"/>
    <w:next w:val="Normal"/>
    <w:rsid w:val="00ED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192B"/>
    <w:pPr>
      <w:ind w:left="851" w:hanging="851"/>
    </w:pPr>
  </w:style>
  <w:style w:type="paragraph" w:customStyle="1" w:styleId="TAL">
    <w:name w:val="TAL"/>
    <w:basedOn w:val="Normal"/>
    <w:rsid w:val="00ED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192B"/>
    <w:pPr>
      <w:framePr w:wrap="notBeside" w:y="16161"/>
    </w:pPr>
  </w:style>
  <w:style w:type="character" w:customStyle="1" w:styleId="ZGSM">
    <w:name w:val="ZGSM"/>
    <w:rsid w:val="00ED192B"/>
  </w:style>
  <w:style w:type="paragraph" w:styleId="List2">
    <w:name w:val="List 2"/>
    <w:basedOn w:val="List"/>
    <w:semiHidden/>
    <w:rsid w:val="00ED192B"/>
    <w:pPr>
      <w:ind w:left="851"/>
    </w:pPr>
  </w:style>
  <w:style w:type="paragraph" w:customStyle="1" w:styleId="ZG">
    <w:name w:val="ZG"/>
    <w:rsid w:val="00ED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D192B"/>
    <w:pPr>
      <w:ind w:left="1135"/>
    </w:pPr>
  </w:style>
  <w:style w:type="paragraph" w:styleId="List4">
    <w:name w:val="List 4"/>
    <w:basedOn w:val="List3"/>
    <w:semiHidden/>
    <w:rsid w:val="00ED192B"/>
    <w:pPr>
      <w:ind w:left="1418"/>
    </w:pPr>
  </w:style>
  <w:style w:type="paragraph" w:styleId="List5">
    <w:name w:val="List 5"/>
    <w:basedOn w:val="List4"/>
    <w:semiHidden/>
    <w:rsid w:val="00ED192B"/>
    <w:pPr>
      <w:ind w:left="1702"/>
    </w:pPr>
  </w:style>
  <w:style w:type="paragraph" w:customStyle="1" w:styleId="EditorsNote">
    <w:name w:val="Editor's Note"/>
    <w:basedOn w:val="NO"/>
    <w:rsid w:val="00ED192B"/>
    <w:rPr>
      <w:color w:val="FF0000"/>
    </w:rPr>
  </w:style>
  <w:style w:type="paragraph" w:styleId="List">
    <w:name w:val="List"/>
    <w:basedOn w:val="Normal"/>
    <w:semiHidden/>
    <w:rsid w:val="00ED192B"/>
    <w:pPr>
      <w:ind w:left="568" w:hanging="284"/>
    </w:pPr>
  </w:style>
  <w:style w:type="paragraph" w:styleId="ListBullet">
    <w:name w:val="List Bullet"/>
    <w:basedOn w:val="List"/>
    <w:semiHidden/>
    <w:rsid w:val="00ED192B"/>
  </w:style>
  <w:style w:type="paragraph" w:styleId="ListBullet4">
    <w:name w:val="List Bullet 4"/>
    <w:basedOn w:val="ListBullet3"/>
    <w:semiHidden/>
    <w:rsid w:val="00ED192B"/>
    <w:pPr>
      <w:ind w:left="1418"/>
    </w:pPr>
  </w:style>
  <w:style w:type="paragraph" w:styleId="ListBullet5">
    <w:name w:val="List Bullet 5"/>
    <w:basedOn w:val="ListBullet4"/>
    <w:semiHidden/>
    <w:rsid w:val="00ED192B"/>
    <w:pPr>
      <w:ind w:left="1702"/>
    </w:pPr>
  </w:style>
  <w:style w:type="paragraph" w:customStyle="1" w:styleId="B2">
    <w:name w:val="B2"/>
    <w:basedOn w:val="List2"/>
    <w:rsid w:val="00ED192B"/>
  </w:style>
  <w:style w:type="paragraph" w:customStyle="1" w:styleId="B3">
    <w:name w:val="B3"/>
    <w:basedOn w:val="List3"/>
    <w:rsid w:val="00ED192B"/>
  </w:style>
  <w:style w:type="paragraph" w:customStyle="1" w:styleId="B4">
    <w:name w:val="B4"/>
    <w:basedOn w:val="List4"/>
    <w:rsid w:val="00ED192B"/>
  </w:style>
  <w:style w:type="paragraph" w:customStyle="1" w:styleId="B5">
    <w:name w:val="B5"/>
    <w:basedOn w:val="List5"/>
    <w:rsid w:val="00ED192B"/>
  </w:style>
  <w:style w:type="paragraph" w:customStyle="1" w:styleId="ZTD">
    <w:name w:val="ZTD"/>
    <w:basedOn w:val="ZB"/>
    <w:rsid w:val="00ED19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305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2022-07-01T11:33:00Z</dcterms:created>
  <dcterms:modified xsi:type="dcterms:W3CDTF">2022-07-25T07:54:00Z</dcterms:modified>
</cp:coreProperties>
</file>