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2C56" w14:textId="30F7D1B6" w:rsidR="009D0C40" w:rsidRDefault="009D0C40" w:rsidP="009D0C40">
      <w:pPr>
        <w:widowControl w:val="0"/>
        <w:tabs>
          <w:tab w:val="right" w:pos="9630"/>
          <w:tab w:val="right" w:pos="13323"/>
        </w:tabs>
        <w:rPr>
          <w:rFonts w:ascii="Arial" w:eastAsia="SimSun" w:hAnsi="Arial" w:cs="Arial"/>
          <w:b/>
          <w:noProof/>
          <w:sz w:val="24"/>
          <w:szCs w:val="24"/>
          <w:lang w:eastAsia="ja-JP"/>
        </w:rPr>
      </w:pPr>
      <w:bookmarkStart w:id="0" w:name="_Hlk70577402"/>
      <w:r>
        <w:rPr>
          <w:rFonts w:ascii="Arial" w:hAnsi="Arial" w:cs="Arial"/>
          <w:b/>
          <w:noProof/>
          <w:sz w:val="24"/>
          <w:szCs w:val="24"/>
        </w:rPr>
        <w:t>3GPP TSG-RAN WG4 Meeting #102-e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R4-220615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9</w:t>
      </w:r>
    </w:p>
    <w:p w14:paraId="5DAC8D9F" w14:textId="77777777" w:rsidR="009D0C40" w:rsidRDefault="009D0C40" w:rsidP="009D0C40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21 February – 03 March 2022</w:t>
      </w:r>
      <w:bookmarkEnd w:id="0"/>
    </w:p>
    <w:p w14:paraId="3986E9D3" w14:textId="77777777" w:rsidR="009D0C40" w:rsidRDefault="009D0C4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6063FE7" w14:textId="2A8E8B68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8E505E">
        <w:rPr>
          <w:rFonts w:ascii="Arial" w:hAnsi="Arial" w:cs="Arial"/>
          <w:b/>
          <w:bCs/>
          <w:sz w:val="22"/>
        </w:rPr>
        <w:t>-</w:t>
      </w:r>
      <w:r w:rsidR="00676D02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553705">
        <w:rPr>
          <w:rFonts w:ascii="Arial" w:hAnsi="Arial" w:cs="Arial"/>
          <w:b/>
          <w:bCs/>
          <w:sz w:val="22"/>
        </w:rPr>
        <w:t>10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8</w:t>
      </w:r>
      <w:r w:rsidR="009E2B54">
        <w:rPr>
          <w:rFonts w:ascii="Arial" w:hAnsi="Arial" w:cs="Arial"/>
          <w:b/>
          <w:bCs/>
          <w:sz w:val="22"/>
        </w:rPr>
        <w:t>-e</w:t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FD36E9" w:rsidRPr="00FD36E9">
        <w:rPr>
          <w:rFonts w:ascii="Arial" w:hAnsi="Arial" w:cs="Arial"/>
          <w:b/>
          <w:bCs/>
          <w:i/>
          <w:sz w:val="22"/>
          <w:lang w:eastAsia="ko-KR"/>
        </w:rPr>
        <w:t>R1-2</w:t>
      </w:r>
      <w:r w:rsidR="00E339BD">
        <w:rPr>
          <w:rFonts w:ascii="Arial" w:hAnsi="Arial" w:cs="Arial" w:hint="eastAsia"/>
          <w:b/>
          <w:bCs/>
          <w:i/>
          <w:sz w:val="22"/>
          <w:lang w:eastAsia="ko-KR"/>
        </w:rPr>
        <w:t>2</w:t>
      </w:r>
      <w:r w:rsidR="000011DE">
        <w:rPr>
          <w:rFonts w:ascii="Arial" w:hAnsi="Arial" w:cs="Arial"/>
          <w:b/>
          <w:bCs/>
          <w:i/>
          <w:sz w:val="22"/>
          <w:lang w:eastAsia="ko-KR"/>
        </w:rPr>
        <w:t>02877</w:t>
      </w:r>
    </w:p>
    <w:p w14:paraId="58CE366A" w14:textId="77777777" w:rsidR="00463675" w:rsidRDefault="0055370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February</w:t>
      </w:r>
      <w:r w:rsidR="00676D02">
        <w:rPr>
          <w:rFonts w:ascii="Arial" w:hAnsi="Arial" w:cs="Arial"/>
          <w:b/>
          <w:bCs/>
          <w:sz w:val="22"/>
        </w:rPr>
        <w:t xml:space="preserve"> 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2</w:t>
      </w:r>
      <w:r w:rsidR="00937FB0">
        <w:rPr>
          <w:rFonts w:ascii="Arial" w:hAnsi="Arial" w:cs="Arial"/>
          <w:b/>
          <w:bCs/>
          <w:sz w:val="22"/>
          <w:lang w:eastAsia="ko-KR"/>
        </w:rPr>
        <w:t>1</w:t>
      </w:r>
      <w:r w:rsidR="00E339BD" w:rsidRPr="00E339BD">
        <w:rPr>
          <w:rFonts w:ascii="Arial" w:hAnsi="Arial" w:cs="Arial" w:hint="eastAsia"/>
          <w:b/>
          <w:bCs/>
          <w:sz w:val="22"/>
          <w:vertAlign w:val="superscript"/>
          <w:lang w:eastAsia="ko-KR"/>
        </w:rPr>
        <w:t>st</w:t>
      </w:r>
      <w:r>
        <w:rPr>
          <w:rFonts w:ascii="Arial" w:hAnsi="Arial" w:cs="Arial"/>
          <w:b/>
          <w:bCs/>
          <w:sz w:val="22"/>
        </w:rPr>
        <w:t xml:space="preserve"> </w:t>
      </w:r>
      <w:r w:rsidR="00676D02" w:rsidRPr="00C2757D">
        <w:rPr>
          <w:rFonts w:cs="Arial"/>
          <w:bCs/>
          <w:color w:val="000000"/>
          <w:sz w:val="24"/>
          <w:szCs w:val="24"/>
        </w:rPr>
        <w:t>–</w:t>
      </w:r>
      <w:r w:rsidR="00E339BD">
        <w:rPr>
          <w:rFonts w:cs="Arial"/>
          <w:bCs/>
          <w:color w:val="000000"/>
          <w:sz w:val="24"/>
          <w:szCs w:val="24"/>
        </w:rPr>
        <w:t xml:space="preserve"> 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March</w:t>
      </w:r>
      <w:r w:rsidR="00E339BD">
        <w:rPr>
          <w:rFonts w:ascii="Arial" w:hAnsi="Arial" w:cs="Arial"/>
          <w:b/>
          <w:bCs/>
          <w:sz w:val="22"/>
        </w:rPr>
        <w:t xml:space="preserve"> 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3</w:t>
      </w:r>
      <w:r w:rsidR="00E339BD">
        <w:rPr>
          <w:rFonts w:ascii="Arial" w:hAnsi="Arial" w:cs="Arial" w:hint="eastAsia"/>
          <w:b/>
          <w:bCs/>
          <w:sz w:val="22"/>
          <w:vertAlign w:val="superscript"/>
          <w:lang w:eastAsia="ko-KR"/>
        </w:rPr>
        <w:t>rd</w:t>
      </w:r>
      <w:r w:rsidR="00676D02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</w:t>
      </w:r>
      <w:r w:rsidR="00E339BD">
        <w:rPr>
          <w:rFonts w:ascii="Arial" w:hAnsi="Arial" w:cs="Arial" w:hint="eastAsia"/>
          <w:b/>
          <w:bCs/>
          <w:sz w:val="22"/>
          <w:lang w:eastAsia="ko-KR"/>
        </w:rPr>
        <w:t>2</w:t>
      </w:r>
    </w:p>
    <w:p w14:paraId="7A0A74DE" w14:textId="77777777" w:rsidR="00463675" w:rsidRPr="00C5383B" w:rsidRDefault="00463675">
      <w:pPr>
        <w:rPr>
          <w:rFonts w:ascii="Arial" w:hAnsi="Arial" w:cs="Arial"/>
        </w:rPr>
      </w:pPr>
    </w:p>
    <w:p w14:paraId="7E326C38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FF4">
        <w:rPr>
          <w:rFonts w:ascii="Arial" w:hAnsi="Arial" w:cs="Arial"/>
          <w:bCs/>
        </w:rPr>
        <w:t>R</w:t>
      </w:r>
      <w:r w:rsidR="00942362" w:rsidRPr="00942362">
        <w:rPr>
          <w:rFonts w:ascii="Arial" w:hAnsi="Arial" w:cs="Arial"/>
          <w:bCs/>
        </w:rPr>
        <w:t xml:space="preserve">eply LS </w:t>
      </w:r>
      <w:r w:rsidR="00016EAD">
        <w:rPr>
          <w:rFonts w:ascii="Arial" w:hAnsi="Arial" w:cs="Arial"/>
          <w:bCs/>
        </w:rPr>
        <w:t xml:space="preserve">on </w:t>
      </w:r>
      <w:r w:rsidR="00E339BD" w:rsidRPr="00E339BD">
        <w:rPr>
          <w:rFonts w:ascii="Arial" w:hAnsi="Arial" w:cs="Arial"/>
          <w:bCs/>
        </w:rPr>
        <w:t>range of power control parameters for eIAB</w:t>
      </w:r>
    </w:p>
    <w:p w14:paraId="6F6E9F0C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Response to:</w:t>
      </w:r>
      <w:r w:rsidRPr="00BE7999">
        <w:rPr>
          <w:rFonts w:ascii="Arial" w:hAnsi="Arial" w:cs="Arial"/>
          <w:bCs/>
        </w:rPr>
        <w:tab/>
      </w:r>
      <w:r w:rsidR="00937FB0">
        <w:rPr>
          <w:rFonts w:ascii="Arial" w:hAnsi="Arial" w:cs="Arial"/>
          <w:bCs/>
        </w:rPr>
        <w:t>R1-2</w:t>
      </w:r>
      <w:r w:rsidR="00E339BD">
        <w:rPr>
          <w:rFonts w:ascii="Arial" w:hAnsi="Arial" w:cs="Arial" w:hint="eastAsia"/>
          <w:bCs/>
          <w:lang w:eastAsia="ko-KR"/>
        </w:rPr>
        <w:t>200906</w:t>
      </w:r>
      <w:r w:rsidR="00DE4259" w:rsidRPr="00DE4259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>(</w:t>
      </w:r>
      <w:r w:rsidR="00C5383B" w:rsidRPr="00C5383B">
        <w:rPr>
          <w:rFonts w:ascii="Arial" w:hAnsi="Arial" w:cs="Arial"/>
          <w:bCs/>
        </w:rPr>
        <w:t>R</w:t>
      </w:r>
      <w:r w:rsidR="00E339BD">
        <w:rPr>
          <w:rFonts w:ascii="Arial" w:hAnsi="Arial" w:cs="Arial" w:hint="eastAsia"/>
          <w:bCs/>
          <w:lang w:eastAsia="ko-KR"/>
        </w:rPr>
        <w:t>4</w:t>
      </w:r>
      <w:r w:rsidR="00C5383B" w:rsidRPr="00C5383B">
        <w:rPr>
          <w:rFonts w:ascii="Arial" w:hAnsi="Arial" w:cs="Arial"/>
          <w:bCs/>
        </w:rPr>
        <w:t>-2</w:t>
      </w:r>
      <w:r w:rsidR="00E339BD">
        <w:rPr>
          <w:rFonts w:ascii="Arial" w:hAnsi="Arial" w:cs="Arial" w:hint="eastAsia"/>
          <w:bCs/>
          <w:lang w:eastAsia="ko-KR"/>
        </w:rPr>
        <w:t>203020</w:t>
      </w:r>
      <w:r w:rsidR="002900DC">
        <w:rPr>
          <w:rFonts w:ascii="Arial" w:hAnsi="Arial" w:cs="Arial"/>
          <w:bCs/>
        </w:rPr>
        <w:t>)</w:t>
      </w:r>
    </w:p>
    <w:p w14:paraId="01D86F32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Release:</w:t>
      </w:r>
      <w:r w:rsidRPr="00BE7999">
        <w:rPr>
          <w:rFonts w:ascii="Arial" w:hAnsi="Arial" w:cs="Arial"/>
          <w:bCs/>
        </w:rPr>
        <w:tab/>
      </w:r>
      <w:r w:rsidR="00016EAD">
        <w:rPr>
          <w:rFonts w:ascii="Arial" w:hAnsi="Arial" w:cs="Arial"/>
          <w:bCs/>
        </w:rPr>
        <w:t>Release 1</w:t>
      </w:r>
      <w:r w:rsidR="00E339BD">
        <w:rPr>
          <w:rFonts w:ascii="Arial" w:hAnsi="Arial" w:cs="Arial" w:hint="eastAsia"/>
          <w:bCs/>
          <w:lang w:eastAsia="ko-KR"/>
        </w:rPr>
        <w:t>7</w:t>
      </w:r>
    </w:p>
    <w:p w14:paraId="672E90ED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Work Item:</w:t>
      </w:r>
      <w:r w:rsidRPr="00BE7999">
        <w:rPr>
          <w:rFonts w:ascii="Arial" w:hAnsi="Arial" w:cs="Arial"/>
          <w:bCs/>
        </w:rPr>
        <w:tab/>
      </w:r>
      <w:r w:rsidR="00016EAD" w:rsidRPr="00296572">
        <w:rPr>
          <w:rFonts w:ascii="Arial" w:hAnsi="Arial" w:cs="Arial"/>
          <w:bCs/>
          <w:lang w:val="en-US"/>
        </w:rPr>
        <w:t>NR_</w:t>
      </w:r>
      <w:r w:rsidR="00C5383B">
        <w:rPr>
          <w:rFonts w:ascii="Arial" w:hAnsi="Arial" w:cs="Arial"/>
          <w:bCs/>
          <w:lang w:val="en-US"/>
        </w:rPr>
        <w:t>IAB</w:t>
      </w:r>
      <w:r w:rsidR="00E339BD">
        <w:rPr>
          <w:rFonts w:ascii="Arial" w:hAnsi="Arial" w:cs="Arial" w:hint="eastAsia"/>
          <w:bCs/>
          <w:lang w:val="en-US" w:eastAsia="ko-KR"/>
        </w:rPr>
        <w:t>_enh</w:t>
      </w:r>
    </w:p>
    <w:p w14:paraId="007AC40C" w14:textId="77777777" w:rsidR="00463675" w:rsidRPr="00885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BFB2B7" w14:textId="77777777"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Source:</w:t>
      </w:r>
      <w:r w:rsidRPr="00BE7999">
        <w:rPr>
          <w:rFonts w:ascii="Arial" w:hAnsi="Arial" w:cs="Arial"/>
          <w:bCs/>
        </w:rPr>
        <w:tab/>
      </w:r>
      <w:r w:rsidR="00676D02" w:rsidRPr="007F1624">
        <w:rPr>
          <w:rFonts w:ascii="Arial" w:hAnsi="Arial" w:cs="Arial"/>
          <w:bCs/>
        </w:rPr>
        <w:t>RAN WG1</w:t>
      </w:r>
    </w:p>
    <w:p w14:paraId="5537CC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To: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RAN WG</w:t>
      </w:r>
      <w:r w:rsidR="00E339BD">
        <w:rPr>
          <w:rFonts w:ascii="Arial" w:hAnsi="Arial" w:cs="Arial" w:hint="eastAsia"/>
          <w:bCs/>
          <w:lang w:eastAsia="ko-KR"/>
        </w:rPr>
        <w:t>4</w:t>
      </w:r>
    </w:p>
    <w:p w14:paraId="58A795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339BD">
        <w:rPr>
          <w:rFonts w:ascii="Arial" w:hAnsi="Arial" w:cs="Arial" w:hint="eastAsia"/>
          <w:bCs/>
          <w:lang w:eastAsia="ko-KR"/>
        </w:rPr>
        <w:t>RAN</w:t>
      </w:r>
      <w:r w:rsidR="00E339BD">
        <w:rPr>
          <w:rFonts w:ascii="Arial" w:hAnsi="Arial" w:cs="Arial"/>
          <w:bCs/>
        </w:rPr>
        <w:t xml:space="preserve"> </w:t>
      </w:r>
      <w:r w:rsidR="00E339BD">
        <w:rPr>
          <w:rFonts w:ascii="Arial" w:hAnsi="Arial" w:cs="Arial" w:hint="eastAsia"/>
          <w:bCs/>
          <w:lang w:eastAsia="ko-KR"/>
        </w:rPr>
        <w:t>WG2</w:t>
      </w:r>
    </w:p>
    <w:p w14:paraId="300D60E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C11B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50FE2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6D02">
        <w:rPr>
          <w:rFonts w:cs="Arial"/>
          <w:b w:val="0"/>
          <w:bCs/>
        </w:rPr>
        <w:t>Seunghoon Choi</w:t>
      </w:r>
    </w:p>
    <w:p w14:paraId="073352D3" w14:textId="77777777" w:rsidR="00463675" w:rsidRPr="00F97E8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97E8F">
        <w:rPr>
          <w:rFonts w:cs="Arial"/>
          <w:color w:val="auto"/>
        </w:rPr>
        <w:t>E-mail Address:</w:t>
      </w:r>
      <w:r w:rsidRPr="00F97E8F">
        <w:rPr>
          <w:rFonts w:cs="Arial"/>
          <w:b w:val="0"/>
          <w:bCs/>
          <w:color w:val="auto"/>
        </w:rPr>
        <w:tab/>
      </w:r>
      <w:r w:rsidR="00676D02" w:rsidRPr="00F97E8F">
        <w:rPr>
          <w:rFonts w:cs="Arial"/>
          <w:b w:val="0"/>
          <w:bCs/>
          <w:color w:val="auto"/>
        </w:rPr>
        <w:t>seunghoon.choi@samsung.com</w:t>
      </w:r>
    </w:p>
    <w:p w14:paraId="56FD19A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CE13EE" w14:textId="77777777" w:rsidR="00463675" w:rsidRPr="009A796E" w:rsidRDefault="00463675">
      <w:pPr>
        <w:rPr>
          <w:rFonts w:ascii="Arial" w:hAnsi="Arial" w:cs="Arial"/>
        </w:rPr>
      </w:pPr>
    </w:p>
    <w:p w14:paraId="6ADF596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75398E" w14:textId="77777777" w:rsidR="00463675" w:rsidRPr="00BE7999" w:rsidRDefault="00F51BAD">
      <w:pPr>
        <w:rPr>
          <w:rFonts w:ascii="Arial" w:hAnsi="Arial" w:cs="Arial"/>
        </w:rPr>
      </w:pPr>
      <w:r w:rsidRPr="00BE7999">
        <w:rPr>
          <w:rFonts w:ascii="Arial" w:hAnsi="Arial" w:cs="Arial"/>
        </w:rPr>
        <w:t>RAN1 thanks RAN</w:t>
      </w:r>
      <w:r w:rsidR="00E339BD">
        <w:rPr>
          <w:rFonts w:ascii="Arial" w:hAnsi="Arial" w:cs="Arial" w:hint="eastAsia"/>
          <w:lang w:eastAsia="ko-KR"/>
        </w:rPr>
        <w:t>4</w:t>
      </w:r>
      <w:r w:rsidRPr="00BE7999">
        <w:rPr>
          <w:rFonts w:ascii="Arial" w:hAnsi="Arial" w:cs="Arial"/>
        </w:rPr>
        <w:t xml:space="preserve"> for the LS and would like to provide the following response</w:t>
      </w:r>
      <w:r w:rsidR="00463675" w:rsidRPr="00BE7999">
        <w:rPr>
          <w:rFonts w:ascii="Arial" w:hAnsi="Arial" w:cs="Arial"/>
        </w:rPr>
        <w:t>.</w:t>
      </w:r>
    </w:p>
    <w:p w14:paraId="4D2DC989" w14:textId="77777777" w:rsidR="00394B16" w:rsidRPr="00942362" w:rsidRDefault="00394B16">
      <w:pPr>
        <w:rPr>
          <w:rFonts w:ascii="Arial" w:hAnsi="Arial" w:cs="Arial"/>
          <w:i/>
          <w:iCs/>
        </w:rPr>
      </w:pPr>
    </w:p>
    <w:p w14:paraId="70997B83" w14:textId="77777777" w:rsidR="000060B2" w:rsidRPr="00E97C30" w:rsidRDefault="00E97C30" w:rsidP="00710B6F">
      <w:pPr>
        <w:pStyle w:val="BodyText"/>
        <w:jc w:val="both"/>
        <w:rPr>
          <w:color w:val="auto"/>
          <w:u w:val="single"/>
          <w:lang w:eastAsia="ko-KR"/>
        </w:rPr>
      </w:pPr>
      <w:r w:rsidRPr="00E97C30">
        <w:rPr>
          <w:rFonts w:hint="eastAsia"/>
          <w:color w:val="auto"/>
          <w:u w:val="single"/>
          <w:lang w:eastAsia="ko-KR"/>
        </w:rPr>
        <w:t>Q</w:t>
      </w:r>
      <w:r w:rsidR="00553705" w:rsidRPr="00E97C30">
        <w:rPr>
          <w:color w:val="auto"/>
          <w:u w:val="single"/>
          <w:lang w:eastAsia="ko-KR"/>
        </w:rPr>
        <w:t>uestion</w:t>
      </w:r>
      <w:r w:rsidR="000060B2" w:rsidRPr="00E97C30">
        <w:rPr>
          <w:color w:val="auto"/>
          <w:u w:val="single"/>
          <w:lang w:eastAsia="ko-KR"/>
        </w:rPr>
        <w:t xml:space="preserve"> from RAN</w:t>
      </w:r>
      <w:r w:rsidR="00555EE6">
        <w:rPr>
          <w:color w:val="auto"/>
          <w:u w:val="single"/>
          <w:lang w:eastAsia="ko-KR"/>
        </w:rPr>
        <w:t>4</w:t>
      </w:r>
    </w:p>
    <w:p w14:paraId="4B243C43" w14:textId="77777777" w:rsidR="000060B2" w:rsidRDefault="000060B2" w:rsidP="008855B9">
      <w:pPr>
        <w:pStyle w:val="BodyText"/>
        <w:jc w:val="both"/>
        <w:rPr>
          <w:color w:val="auto"/>
          <w:lang w:eastAsia="ko-KR"/>
        </w:rPr>
      </w:pPr>
      <w:r>
        <w:rPr>
          <w:color w:val="auto"/>
          <w:lang w:eastAsia="ko-KR"/>
        </w:rPr>
        <w:t>“</w:t>
      </w:r>
      <w:r w:rsidR="00E339BD" w:rsidRPr="00E339BD">
        <w:rPr>
          <w:color w:val="auto"/>
          <w:lang w:eastAsia="ko-KR"/>
        </w:rPr>
        <w:t>Whether this information of basic PSD difference is needed in addition to desired DL TX power adjustment range from RAN1 perspective</w:t>
      </w:r>
      <w:r w:rsidR="00E339BD">
        <w:rPr>
          <w:rFonts w:hint="eastAsia"/>
          <w:color w:val="auto"/>
          <w:lang w:eastAsia="ko-KR"/>
        </w:rPr>
        <w:t>?</w:t>
      </w:r>
      <w:r w:rsidR="007B5E70" w:rsidRPr="007B5E70">
        <w:rPr>
          <w:color w:val="auto"/>
          <w:lang w:eastAsia="ko-KR"/>
        </w:rPr>
        <w:t>.</w:t>
      </w:r>
      <w:r>
        <w:rPr>
          <w:color w:val="auto"/>
          <w:lang w:eastAsia="ko-KR"/>
        </w:rPr>
        <w:t>”</w:t>
      </w:r>
    </w:p>
    <w:p w14:paraId="4828B0EE" w14:textId="77777777" w:rsidR="000060B2" w:rsidRDefault="000060B2" w:rsidP="00710B6F">
      <w:pPr>
        <w:pStyle w:val="BodyText"/>
        <w:jc w:val="both"/>
        <w:rPr>
          <w:color w:val="auto"/>
          <w:lang w:eastAsia="ko-KR"/>
        </w:rPr>
      </w:pPr>
    </w:p>
    <w:p w14:paraId="5C186517" w14:textId="77777777" w:rsidR="00016EAD" w:rsidRDefault="00016EAD" w:rsidP="008855B9">
      <w:pPr>
        <w:pStyle w:val="BodyText"/>
        <w:jc w:val="both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Regarding</w:t>
      </w:r>
      <w:r>
        <w:rPr>
          <w:color w:val="auto"/>
          <w:lang w:eastAsia="ko-KR"/>
        </w:rPr>
        <w:t xml:space="preserve"> </w:t>
      </w:r>
      <w:r w:rsidR="008855B9">
        <w:rPr>
          <w:color w:val="auto"/>
          <w:lang w:eastAsia="ko-KR"/>
        </w:rPr>
        <w:t xml:space="preserve">the </w:t>
      </w:r>
      <w:r>
        <w:rPr>
          <w:rFonts w:hint="eastAsia"/>
          <w:color w:val="auto"/>
          <w:lang w:eastAsia="ko-KR"/>
        </w:rPr>
        <w:t>Question,</w:t>
      </w:r>
      <w:r>
        <w:rPr>
          <w:color w:val="auto"/>
          <w:lang w:eastAsia="ko-KR"/>
        </w:rPr>
        <w:t xml:space="preserve"> </w:t>
      </w:r>
      <w:r w:rsidR="008855B9" w:rsidRPr="008855B9">
        <w:rPr>
          <w:color w:val="auto"/>
          <w:lang w:eastAsia="ko-KR"/>
        </w:rPr>
        <w:t xml:space="preserve">RAN1 </w:t>
      </w:r>
      <w:r w:rsidR="00F379F0">
        <w:rPr>
          <w:color w:val="auto"/>
          <w:lang w:eastAsia="ko-KR"/>
        </w:rPr>
        <w:t xml:space="preserve">would like to </w:t>
      </w:r>
      <w:r w:rsidR="0034647C">
        <w:rPr>
          <w:color w:val="auto"/>
          <w:lang w:eastAsia="ko-KR"/>
        </w:rPr>
        <w:t>inform</w:t>
      </w:r>
      <w:r w:rsidR="00B55865">
        <w:rPr>
          <w:color w:val="auto"/>
          <w:lang w:eastAsia="ko-KR"/>
        </w:rPr>
        <w:t xml:space="preserve"> </w:t>
      </w:r>
      <w:r w:rsidR="00E00490">
        <w:rPr>
          <w:color w:val="auto"/>
          <w:lang w:eastAsia="ko-KR"/>
        </w:rPr>
        <w:t>RAN</w:t>
      </w:r>
      <w:r w:rsidR="00E339BD">
        <w:rPr>
          <w:rFonts w:hint="eastAsia"/>
          <w:color w:val="auto"/>
          <w:lang w:eastAsia="ko-KR"/>
        </w:rPr>
        <w:t>4</w:t>
      </w:r>
      <w:r w:rsidR="00E00490">
        <w:rPr>
          <w:color w:val="auto"/>
          <w:lang w:eastAsia="ko-KR"/>
        </w:rPr>
        <w:t xml:space="preserve"> </w:t>
      </w:r>
      <w:r w:rsidR="007B5E70">
        <w:rPr>
          <w:color w:val="auto"/>
          <w:lang w:eastAsia="ko-KR"/>
        </w:rPr>
        <w:t>that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the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information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of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basic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PSD</w:t>
      </w:r>
      <w:r w:rsidR="00E339BD">
        <w:rPr>
          <w:color w:val="auto"/>
          <w:lang w:eastAsia="ko-KR"/>
        </w:rPr>
        <w:t xml:space="preserve"> </w:t>
      </w:r>
      <w:r w:rsidR="00E339BD">
        <w:rPr>
          <w:rFonts w:hint="eastAsia"/>
          <w:color w:val="auto"/>
          <w:lang w:eastAsia="ko-KR"/>
        </w:rPr>
        <w:t>difference</w:t>
      </w:r>
      <w:r w:rsidR="00E339BD">
        <w:rPr>
          <w:color w:val="auto"/>
          <w:lang w:eastAsia="ko-KR"/>
        </w:rPr>
        <w:t xml:space="preserve"> </w:t>
      </w:r>
      <w:r w:rsidR="00EB0410">
        <w:rPr>
          <w:rFonts w:hint="eastAsia"/>
          <w:color w:val="auto"/>
          <w:lang w:eastAsia="ko-KR"/>
        </w:rPr>
        <w:t>is</w:t>
      </w:r>
      <w:r w:rsidR="00EB0410">
        <w:rPr>
          <w:color w:val="auto"/>
          <w:lang w:eastAsia="ko-KR"/>
        </w:rPr>
        <w:t xml:space="preserve"> </w:t>
      </w:r>
      <w:r w:rsidR="00EB0410">
        <w:rPr>
          <w:rFonts w:hint="eastAsia"/>
          <w:color w:val="auto"/>
          <w:lang w:eastAsia="ko-KR"/>
        </w:rPr>
        <w:t>not</w:t>
      </w:r>
      <w:r w:rsidR="00EB0410">
        <w:rPr>
          <w:color w:val="auto"/>
          <w:lang w:eastAsia="ko-KR"/>
        </w:rPr>
        <w:t xml:space="preserve"> </w:t>
      </w:r>
      <w:r w:rsidR="00EB0410">
        <w:rPr>
          <w:rFonts w:hint="eastAsia"/>
          <w:color w:val="auto"/>
          <w:lang w:eastAsia="ko-KR"/>
        </w:rPr>
        <w:t>needed</w:t>
      </w:r>
      <w:r w:rsidR="00483F17">
        <w:rPr>
          <w:color w:val="auto"/>
          <w:lang w:eastAsia="ko-KR"/>
        </w:rPr>
        <w:t>.</w:t>
      </w:r>
    </w:p>
    <w:p w14:paraId="2EEAF9E6" w14:textId="77777777" w:rsidR="00483F17" w:rsidRDefault="00483F17" w:rsidP="008855B9">
      <w:pPr>
        <w:pStyle w:val="BodyText"/>
        <w:jc w:val="both"/>
        <w:rPr>
          <w:color w:val="auto"/>
          <w:lang w:eastAsia="ko-KR"/>
        </w:rPr>
      </w:pPr>
    </w:p>
    <w:p w14:paraId="0781BE88" w14:textId="77777777" w:rsidR="00483F17" w:rsidRDefault="00483F17" w:rsidP="00B00FF4">
      <w:pPr>
        <w:pStyle w:val="BodyText"/>
        <w:spacing w:after="120"/>
        <w:jc w:val="both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 xml:space="preserve">On the other hand, </w:t>
      </w:r>
      <w:r>
        <w:rPr>
          <w:color w:val="auto"/>
          <w:lang w:eastAsia="ko-KR"/>
        </w:rPr>
        <w:t xml:space="preserve">RAN1 would like to seek further guidance from RAN4 on the following questions for </w:t>
      </w:r>
      <w:r w:rsidRPr="00483F17">
        <w:rPr>
          <w:color w:val="auto"/>
          <w:lang w:eastAsia="ko-KR"/>
        </w:rPr>
        <w:t>DL TX</w:t>
      </w:r>
      <w:r>
        <w:rPr>
          <w:color w:val="auto"/>
          <w:lang w:eastAsia="ko-KR"/>
        </w:rPr>
        <w:t xml:space="preserve"> power </w:t>
      </w:r>
      <w:r w:rsidRPr="00483F17">
        <w:rPr>
          <w:color w:val="auto"/>
          <w:lang w:eastAsia="ko-KR"/>
        </w:rPr>
        <w:t>adjustment</w:t>
      </w:r>
      <w:r w:rsidR="00F42B0E">
        <w:rPr>
          <w:color w:val="auto"/>
          <w:lang w:eastAsia="ko-KR"/>
        </w:rPr>
        <w:t>, provided when the IAB-MT is the only recipient and the DL TX power is constant within a slot</w:t>
      </w:r>
      <w:r>
        <w:rPr>
          <w:color w:val="auto"/>
          <w:lang w:eastAsia="ko-KR"/>
        </w:rPr>
        <w:t>:</w:t>
      </w:r>
    </w:p>
    <w:p w14:paraId="17770FF2" w14:textId="77777777" w:rsidR="00483F17" w:rsidRPr="00B00FF4" w:rsidRDefault="00483F17" w:rsidP="00B00FF4">
      <w:pPr>
        <w:pStyle w:val="BodyText"/>
        <w:spacing w:after="120"/>
        <w:ind w:leftChars="100" w:left="200"/>
        <w:jc w:val="both"/>
        <w:rPr>
          <w:color w:val="auto"/>
          <w:lang w:eastAsia="ko-KR"/>
        </w:rPr>
      </w:pPr>
      <w:r w:rsidRPr="00B00FF4">
        <w:rPr>
          <w:color w:val="auto"/>
          <w:lang w:eastAsia="ko-KR"/>
        </w:rPr>
        <w:t xml:space="preserve">- </w:t>
      </w:r>
      <w:r w:rsidR="00194C5E" w:rsidRPr="00B00FF4">
        <w:rPr>
          <w:color w:val="auto"/>
          <w:lang w:eastAsia="ko-KR"/>
        </w:rPr>
        <w:t>W</w:t>
      </w:r>
      <w:r w:rsidRPr="00B00FF4">
        <w:rPr>
          <w:color w:val="auto"/>
          <w:lang w:eastAsia="ko-KR"/>
        </w:rPr>
        <w:t>hat is the impact of IAB-MT</w:t>
      </w:r>
      <w:r w:rsidR="007654D3">
        <w:rPr>
          <w:color w:val="auto"/>
          <w:lang w:eastAsia="ko-KR"/>
        </w:rPr>
        <w:t>/DU</w:t>
      </w:r>
      <w:r w:rsidRPr="00B00FF4">
        <w:rPr>
          <w:color w:val="auto"/>
          <w:lang w:eastAsia="ko-KR"/>
        </w:rPr>
        <w:t xml:space="preserve"> if the </w:t>
      </w:r>
      <w:r w:rsidR="007654D3">
        <w:rPr>
          <w:color w:val="auto"/>
          <w:lang w:eastAsia="ko-KR"/>
        </w:rPr>
        <w:t>DL TX</w:t>
      </w:r>
      <w:r w:rsidR="007654D3" w:rsidRPr="00B00FF4">
        <w:rPr>
          <w:color w:val="auto"/>
          <w:lang w:eastAsia="ko-KR"/>
        </w:rPr>
        <w:t xml:space="preserve"> </w:t>
      </w:r>
      <w:r w:rsidRPr="00B00FF4">
        <w:rPr>
          <w:color w:val="auto"/>
          <w:lang w:eastAsia="ko-KR"/>
        </w:rPr>
        <w:t xml:space="preserve">power of parent IAB-DU </w:t>
      </w:r>
      <w:r w:rsidR="007654D3">
        <w:rPr>
          <w:color w:val="auto"/>
          <w:lang w:eastAsia="ko-KR"/>
        </w:rPr>
        <w:t>causes</w:t>
      </w:r>
      <w:r w:rsidR="00F42B0E">
        <w:rPr>
          <w:color w:val="auto"/>
          <w:lang w:eastAsia="ko-KR"/>
        </w:rPr>
        <w:t xml:space="preserve"> </w:t>
      </w:r>
      <w:r w:rsidRPr="00B00FF4">
        <w:rPr>
          <w:color w:val="auto"/>
          <w:lang w:eastAsia="ko-KR"/>
        </w:rPr>
        <w:t>basic PSD difference</w:t>
      </w:r>
      <w:r w:rsidR="007654D3">
        <w:rPr>
          <w:color w:val="auto"/>
          <w:lang w:eastAsia="ko-KR"/>
        </w:rPr>
        <w:t xml:space="preserve"> at the IAB node to be exceeded</w:t>
      </w:r>
      <w:r w:rsidR="00F42B0E">
        <w:rPr>
          <w:color w:val="auto"/>
          <w:lang w:eastAsia="ko-KR"/>
        </w:rPr>
        <w:t>?</w:t>
      </w:r>
    </w:p>
    <w:p w14:paraId="4DAB74A8" w14:textId="77777777" w:rsidR="00483F17" w:rsidRPr="00B00FF4" w:rsidRDefault="00483F17" w:rsidP="00B00FF4">
      <w:pPr>
        <w:pStyle w:val="BodyText"/>
        <w:spacing w:after="120"/>
        <w:ind w:leftChars="100" w:left="200"/>
        <w:jc w:val="both"/>
        <w:rPr>
          <w:color w:val="auto"/>
          <w:lang w:eastAsia="ko-KR"/>
        </w:rPr>
      </w:pPr>
      <w:r w:rsidRPr="00B00FF4">
        <w:rPr>
          <w:color w:val="auto"/>
          <w:lang w:eastAsia="ko-KR"/>
        </w:rPr>
        <w:t xml:space="preserve">- </w:t>
      </w:r>
      <w:r w:rsidR="00194C5E" w:rsidRPr="00B00FF4">
        <w:rPr>
          <w:color w:val="auto"/>
          <w:lang w:eastAsia="ko-KR"/>
        </w:rPr>
        <w:t>W</w:t>
      </w:r>
      <w:r w:rsidRPr="00B00FF4">
        <w:rPr>
          <w:color w:val="auto"/>
          <w:lang w:eastAsia="ko-KR"/>
        </w:rPr>
        <w:t>hat should be considered for the range of DL TX adjustment (at the parent-node)</w:t>
      </w:r>
      <w:r w:rsidR="00F42B0E">
        <w:rPr>
          <w:color w:val="auto"/>
          <w:lang w:eastAsia="ko-KR"/>
        </w:rPr>
        <w:t>?</w:t>
      </w:r>
    </w:p>
    <w:p w14:paraId="45A71E48" w14:textId="77777777" w:rsidR="00483F17" w:rsidRPr="00B00FF4" w:rsidRDefault="00483F17" w:rsidP="00B00FF4">
      <w:pPr>
        <w:pStyle w:val="BodyText"/>
        <w:spacing w:after="120"/>
        <w:ind w:leftChars="100" w:left="200"/>
        <w:jc w:val="both"/>
        <w:rPr>
          <w:color w:val="auto"/>
          <w:lang w:eastAsia="ko-KR"/>
        </w:rPr>
      </w:pPr>
      <w:r w:rsidRPr="00B00FF4">
        <w:rPr>
          <w:color w:val="auto"/>
          <w:lang w:eastAsia="ko-KR"/>
        </w:rPr>
        <w:t xml:space="preserve">- </w:t>
      </w:r>
      <w:r w:rsidR="00194C5E" w:rsidRPr="00B00FF4">
        <w:rPr>
          <w:color w:val="auto"/>
          <w:lang w:eastAsia="ko-KR"/>
        </w:rPr>
        <w:t>W</w:t>
      </w:r>
      <w:r w:rsidRPr="00B00FF4">
        <w:rPr>
          <w:color w:val="auto"/>
          <w:lang w:eastAsia="ko-KR"/>
        </w:rPr>
        <w:t>hether guard symbols are required to support a DL TX power adjustment</w:t>
      </w:r>
      <w:r w:rsidR="00F42B0E">
        <w:rPr>
          <w:color w:val="auto"/>
          <w:lang w:eastAsia="ko-KR"/>
        </w:rPr>
        <w:t>?</w:t>
      </w:r>
    </w:p>
    <w:p w14:paraId="37419469" w14:textId="77777777" w:rsidR="00DE20C4" w:rsidRPr="00B00FF4" w:rsidRDefault="00DE20C4" w:rsidP="00194C5E">
      <w:pPr>
        <w:pStyle w:val="BodyText"/>
        <w:jc w:val="both"/>
        <w:rPr>
          <w:color w:val="auto"/>
          <w:lang w:eastAsia="ko-KR"/>
        </w:rPr>
      </w:pPr>
    </w:p>
    <w:p w14:paraId="69E75B54" w14:textId="77777777" w:rsidR="00DE20C4" w:rsidRDefault="00DE20C4" w:rsidP="00194C5E">
      <w:pPr>
        <w:pStyle w:val="BodyText"/>
        <w:jc w:val="both"/>
        <w:rPr>
          <w:color w:val="auto"/>
          <w:lang w:eastAsia="ko-KR"/>
        </w:rPr>
      </w:pPr>
      <w:r w:rsidRPr="00B00FF4">
        <w:rPr>
          <w:color w:val="auto"/>
          <w:lang w:eastAsia="ko-KR"/>
        </w:rPr>
        <w:t xml:space="preserve">It is noted that RAN1 </w:t>
      </w:r>
      <w:r w:rsidR="00B00FF4">
        <w:rPr>
          <w:color w:val="auto"/>
          <w:lang w:eastAsia="ko-KR"/>
        </w:rPr>
        <w:t>made</w:t>
      </w:r>
      <w:r w:rsidRPr="00B00FF4">
        <w:rPr>
          <w:color w:val="auto"/>
          <w:lang w:eastAsia="ko-KR"/>
        </w:rPr>
        <w:t xml:space="preserve"> the following agreements in RAN1#107-</w:t>
      </w:r>
      <w:r w:rsidR="00194C5E" w:rsidRPr="00B00FF4">
        <w:rPr>
          <w:color w:val="auto"/>
          <w:lang w:eastAsia="ko-KR"/>
        </w:rPr>
        <w:t>e</w:t>
      </w:r>
      <w:r w:rsidRPr="00B00FF4">
        <w:rPr>
          <w:color w:val="auto"/>
          <w:lang w:eastAsia="ko-KR"/>
        </w:rPr>
        <w:t xml:space="preserve"> which can be taken into </w:t>
      </w:r>
      <w:r w:rsidR="00194C5E" w:rsidRPr="00B00FF4">
        <w:rPr>
          <w:color w:val="auto"/>
          <w:lang w:eastAsia="ko-KR"/>
        </w:rPr>
        <w:t>consideration</w:t>
      </w:r>
      <w:r w:rsidRPr="00B00FF4">
        <w:rPr>
          <w:color w:val="auto"/>
          <w:lang w:eastAsia="ko-KR"/>
        </w:rPr>
        <w:t xml:space="preserve"> in RAN4 for the </w:t>
      </w:r>
      <w:r w:rsidR="00194C5E" w:rsidRPr="00B00FF4">
        <w:rPr>
          <w:color w:val="auto"/>
          <w:lang w:eastAsia="ko-KR"/>
        </w:rPr>
        <w:t xml:space="preserve">above </w:t>
      </w:r>
      <w:r w:rsidRPr="00B00FF4">
        <w:rPr>
          <w:color w:val="auto"/>
          <w:lang w:eastAsia="ko-KR"/>
        </w:rPr>
        <w:t>questions:</w:t>
      </w:r>
    </w:p>
    <w:p w14:paraId="6BA7A7E3" w14:textId="77777777" w:rsidR="00B00FF4" w:rsidRPr="00B00FF4" w:rsidRDefault="00B00FF4" w:rsidP="00194C5E">
      <w:pPr>
        <w:pStyle w:val="BodyText"/>
        <w:jc w:val="both"/>
        <w:rPr>
          <w:color w:val="auto"/>
          <w:lang w:eastAsia="ko-KR"/>
        </w:rPr>
      </w:pPr>
    </w:p>
    <w:p w14:paraId="19E0B1C5" w14:textId="77777777" w:rsidR="00DE20C4" w:rsidRPr="00B20981" w:rsidRDefault="00DE20C4" w:rsidP="00DE20C4">
      <w:pPr>
        <w:pStyle w:val="xmsonormal"/>
        <w:rPr>
          <w:rFonts w:ascii="Times" w:eastAsia="Malgun Gothic" w:hAnsi="Times" w:cs="Times"/>
          <w:sz w:val="20"/>
          <w:szCs w:val="20"/>
          <w:lang w:eastAsia="ko-KR"/>
        </w:rPr>
      </w:pPr>
      <w:r w:rsidRPr="00B20981">
        <w:rPr>
          <w:rStyle w:val="Strong"/>
          <w:rFonts w:ascii="Times" w:hAnsi="Times" w:cs="Times"/>
          <w:color w:val="000000"/>
          <w:sz w:val="20"/>
          <w:szCs w:val="20"/>
          <w:highlight w:val="green"/>
        </w:rPr>
        <w:t>Agreement</w:t>
      </w:r>
    </w:p>
    <w:p w14:paraId="5C10813F" w14:textId="77777777" w:rsidR="00DE20C4" w:rsidRPr="00194C5E" w:rsidRDefault="00DE20C4" w:rsidP="00194C5E">
      <w:pPr>
        <w:pStyle w:val="xmsonormal"/>
        <w:spacing w:after="120"/>
        <w:rPr>
          <w:rFonts w:ascii="Times" w:hAnsi="Times" w:cs="Times"/>
          <w:b/>
          <w:sz w:val="20"/>
          <w:szCs w:val="20"/>
        </w:rPr>
      </w:pPr>
      <w:r w:rsidRPr="00194C5E">
        <w:rPr>
          <w:rStyle w:val="Strong"/>
          <w:rFonts w:ascii="Times" w:hAnsi="Times" w:cs="Times"/>
          <w:b w:val="0"/>
          <w:sz w:val="20"/>
          <w:szCs w:val="20"/>
        </w:rPr>
        <w:t>The provided DL TX power adjustment is applied only to PDSCH and its associated DMRS and PTRS.</w:t>
      </w:r>
    </w:p>
    <w:p w14:paraId="003B2DF3" w14:textId="77777777" w:rsidR="00DE20C4" w:rsidRPr="00B20981" w:rsidRDefault="00DE20C4" w:rsidP="00DE20C4">
      <w:pPr>
        <w:pStyle w:val="xmsonormal"/>
        <w:rPr>
          <w:rFonts w:ascii="Times" w:eastAsia="Malgun Gothic" w:hAnsi="Times" w:cs="Times"/>
          <w:sz w:val="20"/>
          <w:szCs w:val="20"/>
          <w:lang w:eastAsia="ko-KR"/>
        </w:rPr>
      </w:pPr>
      <w:r w:rsidRPr="00B20981">
        <w:rPr>
          <w:rStyle w:val="Strong"/>
          <w:rFonts w:ascii="Times" w:hAnsi="Times" w:cs="Times"/>
          <w:color w:val="000000"/>
          <w:sz w:val="20"/>
          <w:szCs w:val="20"/>
          <w:highlight w:val="green"/>
        </w:rPr>
        <w:t>Agreement</w:t>
      </w:r>
    </w:p>
    <w:p w14:paraId="795E7181" w14:textId="77777777" w:rsidR="00DE20C4" w:rsidRPr="00194C5E" w:rsidRDefault="00DE20C4" w:rsidP="00DE20C4">
      <w:pPr>
        <w:pStyle w:val="xmsonormal"/>
        <w:rPr>
          <w:rFonts w:ascii="Times" w:hAnsi="Times" w:cs="Times"/>
          <w:b/>
          <w:sz w:val="20"/>
          <w:szCs w:val="20"/>
        </w:rPr>
      </w:pPr>
      <w:r w:rsidRPr="00194C5E">
        <w:rPr>
          <w:rStyle w:val="Strong"/>
          <w:rFonts w:ascii="Times" w:hAnsi="Times" w:cs="Times"/>
          <w:b w:val="0"/>
          <w:sz w:val="20"/>
          <w:szCs w:val="20"/>
          <w:lang w:eastAsia="zh-CN"/>
        </w:rPr>
        <w:t>The indicated desired/provided DL TX power adjustment is in terms of a relative offset to a CSI-RS</w:t>
      </w:r>
      <w:r w:rsidRPr="00194C5E">
        <w:rPr>
          <w:rStyle w:val="Strong"/>
          <w:rFonts w:ascii="Times" w:hAnsi="Times" w:cs="Times"/>
          <w:b w:val="0"/>
          <w:color w:val="FF0000"/>
          <w:sz w:val="20"/>
          <w:szCs w:val="20"/>
          <w:lang w:eastAsia="zh-CN"/>
        </w:rPr>
        <w:t xml:space="preserve"> </w:t>
      </w:r>
      <w:r w:rsidRPr="00194C5E">
        <w:rPr>
          <w:rStyle w:val="Strong"/>
          <w:rFonts w:ascii="Times" w:hAnsi="Times" w:cs="Times"/>
          <w:b w:val="0"/>
          <w:sz w:val="20"/>
          <w:szCs w:val="20"/>
          <w:lang w:eastAsia="zh-CN"/>
        </w:rPr>
        <w:t>TX power that is RRC configured.</w:t>
      </w:r>
    </w:p>
    <w:p w14:paraId="373564D7" w14:textId="77777777" w:rsidR="00483F17" w:rsidRPr="00483F17" w:rsidRDefault="00483F17" w:rsidP="00483F17">
      <w:pPr>
        <w:pStyle w:val="BodyText"/>
        <w:ind w:leftChars="100" w:left="200"/>
        <w:jc w:val="both"/>
        <w:rPr>
          <w:rFonts w:hint="eastAsia"/>
          <w:color w:val="auto"/>
          <w:lang w:eastAsia="ko-KR"/>
        </w:rPr>
      </w:pPr>
    </w:p>
    <w:p w14:paraId="166A6174" w14:textId="77777777" w:rsidR="00E112CD" w:rsidRPr="00394B16" w:rsidRDefault="00E112CD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ko-KR"/>
        </w:rPr>
      </w:pPr>
    </w:p>
    <w:p w14:paraId="0A294E5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AF7070" w14:textId="77777777" w:rsidR="00463675" w:rsidRPr="00BE79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7999">
        <w:rPr>
          <w:rFonts w:ascii="Arial" w:hAnsi="Arial" w:cs="Arial"/>
          <w:b/>
        </w:rPr>
        <w:t>To RAN</w:t>
      </w:r>
      <w:r w:rsidR="00555EE6">
        <w:rPr>
          <w:rFonts w:ascii="Arial" w:hAnsi="Arial" w:cs="Arial"/>
          <w:b/>
        </w:rPr>
        <w:t>4</w:t>
      </w:r>
      <w:r w:rsidRPr="00BE7999">
        <w:rPr>
          <w:rFonts w:ascii="Arial" w:hAnsi="Arial" w:cs="Arial"/>
          <w:b/>
        </w:rPr>
        <w:t>.</w:t>
      </w:r>
    </w:p>
    <w:p w14:paraId="7E797D2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BE7999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  <w:b/>
        </w:rPr>
        <w:tab/>
      </w:r>
      <w:r w:rsidR="009A796E" w:rsidRPr="00BE7999">
        <w:rPr>
          <w:rFonts w:ascii="Arial" w:hAnsi="Arial" w:cs="Arial"/>
        </w:rPr>
        <w:t>RAN1</w:t>
      </w:r>
      <w:r w:rsidRPr="00BE7999">
        <w:rPr>
          <w:rFonts w:ascii="Arial" w:hAnsi="Arial" w:cs="Arial"/>
        </w:rPr>
        <w:t xml:space="preserve"> </w:t>
      </w:r>
      <w:r w:rsidR="009A796E" w:rsidRPr="00BE7999">
        <w:rPr>
          <w:rFonts w:ascii="Arial" w:hAnsi="Arial" w:cs="Arial"/>
        </w:rPr>
        <w:t xml:space="preserve">would like to </w:t>
      </w:r>
      <w:r w:rsidRPr="00BE7999">
        <w:rPr>
          <w:rFonts w:ascii="Arial" w:hAnsi="Arial" w:cs="Arial"/>
        </w:rPr>
        <w:t>ask RAN</w:t>
      </w:r>
      <w:r w:rsidR="00555EE6">
        <w:rPr>
          <w:rFonts w:ascii="Arial" w:hAnsi="Arial" w:cs="Arial"/>
        </w:rPr>
        <w:t>4</w:t>
      </w:r>
      <w:r w:rsidR="00016EAD">
        <w:rPr>
          <w:rFonts w:ascii="Arial" w:hAnsi="Arial" w:cs="Arial"/>
        </w:rPr>
        <w:t xml:space="preserve"> </w:t>
      </w:r>
      <w:r w:rsidRPr="00BE7999">
        <w:rPr>
          <w:rFonts w:ascii="Arial" w:hAnsi="Arial" w:cs="Arial"/>
        </w:rPr>
        <w:t xml:space="preserve">to </w:t>
      </w:r>
      <w:r w:rsidR="009A796E" w:rsidRPr="00BE7999">
        <w:rPr>
          <w:rFonts w:ascii="Arial" w:hAnsi="Arial" w:cs="Arial"/>
        </w:rPr>
        <w:t>take the above</w:t>
      </w:r>
      <w:r w:rsidR="00483F17">
        <w:rPr>
          <w:rFonts w:ascii="Arial" w:hAnsi="Arial" w:cs="Arial"/>
        </w:rPr>
        <w:t xml:space="preserve"> answer</w:t>
      </w:r>
      <w:r w:rsidR="009A796E" w:rsidRPr="00BE7999">
        <w:rPr>
          <w:rFonts w:ascii="Arial" w:hAnsi="Arial" w:cs="Arial"/>
        </w:rPr>
        <w:t xml:space="preserve"> into consideration in future work</w:t>
      </w:r>
      <w:r w:rsidR="00483F17">
        <w:rPr>
          <w:rFonts w:ascii="Arial" w:hAnsi="Arial" w:cs="Arial"/>
        </w:rPr>
        <w:t xml:space="preserve"> and feedback on RAN1 questions</w:t>
      </w:r>
      <w:r w:rsidRPr="00BE7999">
        <w:rPr>
          <w:rFonts w:ascii="Arial" w:hAnsi="Arial" w:cs="Arial"/>
        </w:rPr>
        <w:t>.</w:t>
      </w:r>
    </w:p>
    <w:p w14:paraId="15C36D2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53E5FB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E7999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4EB737B" w14:textId="77777777" w:rsidR="00463675" w:rsidRDefault="00463675" w:rsidP="00B46B10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</w:t>
      </w:r>
      <w:r w:rsidRPr="00BE7999">
        <w:rPr>
          <w:rFonts w:ascii="Arial" w:hAnsi="Arial" w:cs="Arial"/>
          <w:bCs/>
        </w:rPr>
        <w:t xml:space="preserve"> </w:t>
      </w:r>
      <w:r w:rsidR="009A796E" w:rsidRPr="00BE7999">
        <w:rPr>
          <w:rFonts w:ascii="Arial" w:hAnsi="Arial" w:cs="Arial"/>
          <w:bCs/>
        </w:rPr>
        <w:t xml:space="preserve">WG1 </w:t>
      </w:r>
      <w:r w:rsidRPr="00BE7999">
        <w:rPr>
          <w:rFonts w:ascii="Arial" w:hAnsi="Arial" w:cs="Arial"/>
          <w:bCs/>
        </w:rPr>
        <w:t>Meeting #</w:t>
      </w:r>
      <w:r w:rsidR="00E112CD">
        <w:rPr>
          <w:rFonts w:ascii="Arial" w:hAnsi="Arial" w:cs="Arial"/>
          <w:bCs/>
        </w:rPr>
        <w:t>10</w:t>
      </w:r>
      <w:r w:rsidR="00555EE6">
        <w:rPr>
          <w:rFonts w:ascii="Arial" w:hAnsi="Arial" w:cs="Arial"/>
          <w:bCs/>
        </w:rPr>
        <w:t>9</w:t>
      </w:r>
      <w:r w:rsidR="00CF4D03">
        <w:rPr>
          <w:rFonts w:ascii="Arial" w:hAnsi="Arial" w:cs="Arial"/>
          <w:bCs/>
        </w:rPr>
        <w:t>-e</w:t>
      </w:r>
      <w:r w:rsidRPr="00BE7999">
        <w:rPr>
          <w:rFonts w:ascii="Arial" w:hAnsi="Arial" w:cs="Arial"/>
          <w:bCs/>
        </w:rPr>
        <w:tab/>
      </w:r>
      <w:r w:rsidR="00B46B10">
        <w:rPr>
          <w:rFonts w:ascii="Arial" w:hAnsi="Arial" w:cs="Arial"/>
          <w:bCs/>
        </w:rPr>
        <w:t>1</w:t>
      </w:r>
      <w:r w:rsidR="00555EE6">
        <w:rPr>
          <w:rFonts w:ascii="Arial" w:hAnsi="Arial" w:cs="Arial"/>
          <w:bCs/>
        </w:rPr>
        <w:t>6</w:t>
      </w:r>
      <w:r w:rsidR="00B46B10" w:rsidRPr="00E112CD">
        <w:rPr>
          <w:rFonts w:ascii="Arial" w:hAnsi="Arial" w:cs="Arial"/>
          <w:bCs/>
          <w:vertAlign w:val="superscript"/>
        </w:rPr>
        <w:t>th</w:t>
      </w:r>
      <w:r w:rsidR="00B46B10" w:rsidRPr="00BE7999">
        <w:rPr>
          <w:rFonts w:ascii="Arial" w:hAnsi="Arial" w:cs="Arial"/>
          <w:bCs/>
        </w:rPr>
        <w:t xml:space="preserve"> </w:t>
      </w:r>
      <w:r w:rsidR="00B46B10">
        <w:rPr>
          <w:rFonts w:ascii="Arial" w:hAnsi="Arial" w:cs="Arial"/>
          <w:bCs/>
        </w:rPr>
        <w:t xml:space="preserve">May </w:t>
      </w:r>
      <w:r w:rsidR="00B46B10" w:rsidRPr="00BE7999">
        <w:rPr>
          <w:rFonts w:ascii="Arial" w:hAnsi="Arial" w:cs="Arial"/>
          <w:bCs/>
        </w:rPr>
        <w:t xml:space="preserve">– </w:t>
      </w:r>
      <w:r w:rsidR="00B46B10">
        <w:rPr>
          <w:rFonts w:ascii="Arial" w:hAnsi="Arial" w:cs="Arial"/>
          <w:bCs/>
        </w:rPr>
        <w:t>27</w:t>
      </w:r>
      <w:r w:rsidR="00B46B10" w:rsidRPr="00E112C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B46B10" w:rsidRPr="00BE7999">
        <w:rPr>
          <w:rFonts w:ascii="Arial" w:hAnsi="Arial" w:cs="Arial"/>
          <w:bCs/>
        </w:rPr>
        <w:t xml:space="preserve"> </w:t>
      </w:r>
      <w:r w:rsidR="00FD36E9">
        <w:rPr>
          <w:rFonts w:ascii="Arial" w:hAnsi="Arial" w:cs="Arial"/>
          <w:bCs/>
        </w:rPr>
        <w:t xml:space="preserve">May </w:t>
      </w:r>
      <w:r w:rsidR="00B46B10" w:rsidRPr="00BE7999">
        <w:rPr>
          <w:rFonts w:ascii="Arial" w:hAnsi="Arial" w:cs="Arial"/>
          <w:bCs/>
        </w:rPr>
        <w:t>20</w:t>
      </w:r>
      <w:r w:rsidR="00B46B10">
        <w:rPr>
          <w:rFonts w:ascii="Arial" w:hAnsi="Arial" w:cs="Arial"/>
          <w:bCs/>
        </w:rPr>
        <w:t>2</w:t>
      </w:r>
      <w:r w:rsidR="00555EE6">
        <w:rPr>
          <w:rFonts w:ascii="Arial" w:hAnsi="Arial" w:cs="Arial"/>
          <w:bCs/>
        </w:rPr>
        <w:t>2</w:t>
      </w:r>
      <w:r w:rsidR="00B46B10" w:rsidRPr="00BE7999">
        <w:rPr>
          <w:rFonts w:ascii="Arial" w:hAnsi="Arial" w:cs="Arial"/>
          <w:bCs/>
        </w:rPr>
        <w:tab/>
      </w:r>
      <w:r w:rsidR="00B46B10">
        <w:rPr>
          <w:rFonts w:ascii="Arial" w:hAnsi="Arial" w:cs="Arial"/>
          <w:bCs/>
        </w:rPr>
        <w:tab/>
      </w:r>
      <w:r w:rsidR="00B46B10">
        <w:rPr>
          <w:rFonts w:ascii="Arial" w:hAnsi="Arial" w:cs="Arial"/>
          <w:bCs/>
        </w:rPr>
        <w:tab/>
      </w:r>
      <w:r w:rsidR="00B46B10">
        <w:rPr>
          <w:rFonts w:ascii="Arial" w:hAnsi="Arial" w:cs="Arial" w:hint="eastAsia"/>
          <w:bCs/>
          <w:lang w:eastAsia="ko-KR"/>
        </w:rPr>
        <w:t>Online</w:t>
      </w:r>
      <w:r w:rsidR="009F31C4">
        <w:rPr>
          <w:rFonts w:ascii="Arial" w:hAnsi="Arial" w:cs="Arial"/>
          <w:bCs/>
        </w:rPr>
        <w:t>,</w:t>
      </w:r>
    </w:p>
    <w:p w14:paraId="17BA1AC4" w14:textId="77777777" w:rsidR="009F31C4" w:rsidRDefault="009F31C4" w:rsidP="00B46B10">
      <w:pPr>
        <w:tabs>
          <w:tab w:val="left" w:pos="4895"/>
          <w:tab w:val="left" w:pos="7907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lastRenderedPageBreak/>
        <w:t>TSG-RAN WG1 Meeting #1</w:t>
      </w:r>
      <w:r w:rsidR="00555EE6">
        <w:rPr>
          <w:rFonts w:ascii="Arial" w:hAnsi="Arial" w:cs="Arial"/>
          <w:bCs/>
        </w:rPr>
        <w:t>10</w:t>
      </w:r>
      <w:r w:rsidRPr="00FD36E9">
        <w:rPr>
          <w:rFonts w:ascii="Arial" w:hAnsi="Arial" w:cs="Arial"/>
          <w:bCs/>
        </w:rPr>
        <w:tab/>
      </w:r>
      <w:r w:rsidR="00555EE6">
        <w:rPr>
          <w:rFonts w:ascii="Arial" w:hAnsi="Arial" w:cs="Arial"/>
          <w:bCs/>
        </w:rPr>
        <w:t>22</w:t>
      </w:r>
      <w:r w:rsidRPr="00FD36E9"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</w:t>
      </w:r>
      <w:r w:rsidR="00FD36E9" w:rsidRPr="00FD36E9">
        <w:rPr>
          <w:rFonts w:ascii="Arial" w:hAnsi="Arial" w:cs="Arial" w:hint="eastAsia"/>
          <w:bCs/>
          <w:lang w:eastAsia="ko-KR"/>
        </w:rPr>
        <w:t>Aug</w:t>
      </w:r>
      <w:r w:rsidR="00B46B10" w:rsidRPr="00FD36E9"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– 2</w:t>
      </w:r>
      <w:r w:rsidR="00555EE6">
        <w:rPr>
          <w:rFonts w:ascii="Arial" w:hAnsi="Arial" w:cs="Arial"/>
          <w:bCs/>
        </w:rPr>
        <w:t>6</w:t>
      </w:r>
      <w:r w:rsidRPr="00FD36E9">
        <w:rPr>
          <w:rFonts w:ascii="Arial" w:hAnsi="Arial" w:cs="Arial" w:hint="eastAsia"/>
          <w:bCs/>
          <w:vertAlign w:val="superscript"/>
          <w:lang w:eastAsia="ko-KR"/>
        </w:rPr>
        <w:t>th</w:t>
      </w:r>
      <w:r w:rsidRPr="00FD36E9">
        <w:rPr>
          <w:rFonts w:ascii="Arial" w:hAnsi="Arial" w:cs="Arial"/>
          <w:bCs/>
        </w:rPr>
        <w:t xml:space="preserve"> </w:t>
      </w:r>
      <w:r w:rsidR="00FD36E9" w:rsidRPr="00FD36E9">
        <w:rPr>
          <w:rFonts w:ascii="Arial" w:hAnsi="Arial" w:cs="Arial"/>
          <w:bCs/>
        </w:rPr>
        <w:t xml:space="preserve">Aug. </w:t>
      </w:r>
      <w:r w:rsidR="00194C5E" w:rsidRPr="00FD36E9">
        <w:rPr>
          <w:rFonts w:ascii="Arial" w:hAnsi="Arial" w:cs="Arial"/>
          <w:bCs/>
        </w:rPr>
        <w:t>202</w:t>
      </w:r>
      <w:r w:rsidR="00194C5E">
        <w:rPr>
          <w:rFonts w:ascii="Arial" w:hAnsi="Arial" w:cs="Arial"/>
          <w:bCs/>
        </w:rPr>
        <w:t>2</w:t>
      </w:r>
      <w:r w:rsidRPr="00FD36E9">
        <w:rPr>
          <w:rFonts w:ascii="Arial" w:hAnsi="Arial" w:cs="Arial"/>
          <w:bCs/>
        </w:rPr>
        <w:tab/>
      </w:r>
      <w:r w:rsidRPr="00FD36E9">
        <w:rPr>
          <w:rFonts w:ascii="Arial" w:hAnsi="Arial" w:cs="Arial"/>
          <w:bCs/>
        </w:rPr>
        <w:tab/>
      </w:r>
      <w:r w:rsidRPr="00FD36E9">
        <w:rPr>
          <w:rFonts w:ascii="Arial" w:hAnsi="Arial" w:cs="Arial"/>
          <w:bCs/>
        </w:rPr>
        <w:tab/>
      </w:r>
      <w:r w:rsidR="00555EE6">
        <w:rPr>
          <w:rFonts w:ascii="Arial" w:hAnsi="Arial" w:cs="Arial"/>
          <w:bCs/>
          <w:lang w:eastAsia="ko-KR"/>
        </w:rPr>
        <w:t>TBD</w:t>
      </w:r>
      <w:r w:rsidRPr="00FD36E9">
        <w:rPr>
          <w:rFonts w:ascii="Arial" w:hAnsi="Arial" w:cs="Arial"/>
          <w:bCs/>
        </w:rPr>
        <w:t>.</w:t>
      </w:r>
    </w:p>
    <w:sectPr w:rsidR="009F31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F006" w14:textId="77777777" w:rsidR="006F3240" w:rsidRDefault="006F3240">
      <w:r>
        <w:separator/>
      </w:r>
    </w:p>
  </w:endnote>
  <w:endnote w:type="continuationSeparator" w:id="0">
    <w:p w14:paraId="6B2D2B7A" w14:textId="77777777" w:rsidR="006F3240" w:rsidRDefault="006F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185F4" w14:textId="77777777" w:rsidR="006F3240" w:rsidRDefault="006F3240">
      <w:r>
        <w:separator/>
      </w:r>
    </w:p>
  </w:footnote>
  <w:footnote w:type="continuationSeparator" w:id="0">
    <w:p w14:paraId="2B1937A2" w14:textId="77777777" w:rsidR="006F3240" w:rsidRDefault="006F3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329"/>
    <w:rsid w:val="000011DE"/>
    <w:rsid w:val="000060B2"/>
    <w:rsid w:val="00016EAD"/>
    <w:rsid w:val="000A13F2"/>
    <w:rsid w:val="000B4F30"/>
    <w:rsid w:val="000C5F64"/>
    <w:rsid w:val="000E66C5"/>
    <w:rsid w:val="00106476"/>
    <w:rsid w:val="001452E2"/>
    <w:rsid w:val="00174460"/>
    <w:rsid w:val="00194C5E"/>
    <w:rsid w:val="00196D65"/>
    <w:rsid w:val="001A6280"/>
    <w:rsid w:val="0020158A"/>
    <w:rsid w:val="00213AD1"/>
    <w:rsid w:val="00217182"/>
    <w:rsid w:val="00226A6F"/>
    <w:rsid w:val="002457DD"/>
    <w:rsid w:val="00251AC1"/>
    <w:rsid w:val="00263D63"/>
    <w:rsid w:val="002675B4"/>
    <w:rsid w:val="00282A8D"/>
    <w:rsid w:val="002900DC"/>
    <w:rsid w:val="002A7443"/>
    <w:rsid w:val="00305E6F"/>
    <w:rsid w:val="00344B3F"/>
    <w:rsid w:val="0034647C"/>
    <w:rsid w:val="00394B16"/>
    <w:rsid w:val="003C2AE7"/>
    <w:rsid w:val="00432637"/>
    <w:rsid w:val="00432933"/>
    <w:rsid w:val="0043421F"/>
    <w:rsid w:val="00463675"/>
    <w:rsid w:val="00483F17"/>
    <w:rsid w:val="0049205B"/>
    <w:rsid w:val="004F09D8"/>
    <w:rsid w:val="004F3F03"/>
    <w:rsid w:val="004F6BAC"/>
    <w:rsid w:val="005001DD"/>
    <w:rsid w:val="00515C80"/>
    <w:rsid w:val="0052313F"/>
    <w:rsid w:val="00553705"/>
    <w:rsid w:val="00554723"/>
    <w:rsid w:val="00555EE6"/>
    <w:rsid w:val="005929E6"/>
    <w:rsid w:val="005A64B9"/>
    <w:rsid w:val="005D47D7"/>
    <w:rsid w:val="00624D12"/>
    <w:rsid w:val="00655F8C"/>
    <w:rsid w:val="00660470"/>
    <w:rsid w:val="006644AE"/>
    <w:rsid w:val="00676D02"/>
    <w:rsid w:val="006877FA"/>
    <w:rsid w:val="006B34B9"/>
    <w:rsid w:val="006D5D74"/>
    <w:rsid w:val="006F3240"/>
    <w:rsid w:val="00710B6F"/>
    <w:rsid w:val="00744E78"/>
    <w:rsid w:val="00762336"/>
    <w:rsid w:val="007654D3"/>
    <w:rsid w:val="00777B05"/>
    <w:rsid w:val="007B5E70"/>
    <w:rsid w:val="007D0C6F"/>
    <w:rsid w:val="007F1624"/>
    <w:rsid w:val="007F48B3"/>
    <w:rsid w:val="008707A3"/>
    <w:rsid w:val="008855B9"/>
    <w:rsid w:val="008B088E"/>
    <w:rsid w:val="008C6D94"/>
    <w:rsid w:val="008E505E"/>
    <w:rsid w:val="009218FF"/>
    <w:rsid w:val="00923E7C"/>
    <w:rsid w:val="00937FB0"/>
    <w:rsid w:val="00942362"/>
    <w:rsid w:val="009604B7"/>
    <w:rsid w:val="009A796E"/>
    <w:rsid w:val="009B280E"/>
    <w:rsid w:val="009C3933"/>
    <w:rsid w:val="009D0C40"/>
    <w:rsid w:val="009E2B54"/>
    <w:rsid w:val="009F31C4"/>
    <w:rsid w:val="00A0704D"/>
    <w:rsid w:val="00A13470"/>
    <w:rsid w:val="00A35823"/>
    <w:rsid w:val="00AA26FF"/>
    <w:rsid w:val="00AA55B1"/>
    <w:rsid w:val="00AB205E"/>
    <w:rsid w:val="00AC0C27"/>
    <w:rsid w:val="00AE7517"/>
    <w:rsid w:val="00B00FF4"/>
    <w:rsid w:val="00B26A84"/>
    <w:rsid w:val="00B46B10"/>
    <w:rsid w:val="00B55865"/>
    <w:rsid w:val="00B93432"/>
    <w:rsid w:val="00BE7999"/>
    <w:rsid w:val="00BF2BBA"/>
    <w:rsid w:val="00BF7939"/>
    <w:rsid w:val="00C4556A"/>
    <w:rsid w:val="00C456B8"/>
    <w:rsid w:val="00C5383B"/>
    <w:rsid w:val="00C61B10"/>
    <w:rsid w:val="00C75118"/>
    <w:rsid w:val="00CB4EE2"/>
    <w:rsid w:val="00CE3698"/>
    <w:rsid w:val="00CF4D03"/>
    <w:rsid w:val="00D03AFC"/>
    <w:rsid w:val="00D07AFE"/>
    <w:rsid w:val="00D97E9A"/>
    <w:rsid w:val="00DD5E20"/>
    <w:rsid w:val="00DE20C4"/>
    <w:rsid w:val="00DE4259"/>
    <w:rsid w:val="00E00490"/>
    <w:rsid w:val="00E112CD"/>
    <w:rsid w:val="00E14385"/>
    <w:rsid w:val="00E17098"/>
    <w:rsid w:val="00E27813"/>
    <w:rsid w:val="00E339BD"/>
    <w:rsid w:val="00E37ACC"/>
    <w:rsid w:val="00E47A0B"/>
    <w:rsid w:val="00E5640D"/>
    <w:rsid w:val="00E97C30"/>
    <w:rsid w:val="00EB0410"/>
    <w:rsid w:val="00EB3C3E"/>
    <w:rsid w:val="00EC3D87"/>
    <w:rsid w:val="00F379F0"/>
    <w:rsid w:val="00F403E3"/>
    <w:rsid w:val="00F42B0E"/>
    <w:rsid w:val="00F51BAD"/>
    <w:rsid w:val="00F52E25"/>
    <w:rsid w:val="00F835F5"/>
    <w:rsid w:val="00F97E8F"/>
    <w:rsid w:val="00FB65DF"/>
    <w:rsid w:val="00FC7564"/>
    <w:rsid w:val="00FD0986"/>
    <w:rsid w:val="00FD36E9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7EF2F81"/>
  <w15:chartTrackingRefBased/>
  <w15:docId w15:val="{0AB1153A-DD5B-4281-860A-486F94A7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,列出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列出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E20C4"/>
    <w:rPr>
      <w:b/>
      <w:bCs/>
    </w:rPr>
  </w:style>
  <w:style w:type="paragraph" w:customStyle="1" w:styleId="xmsonormal">
    <w:name w:val="x_msonormal"/>
    <w:basedOn w:val="Normal"/>
    <w:qFormat/>
    <w:rsid w:val="00DE20C4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3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2022-03-03T10:41:00Z</dcterms:created>
  <dcterms:modified xsi:type="dcterms:W3CDTF">2022-03-03T10:41:00Z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