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D05E2" w14:textId="68C72FED" w:rsidR="00B57273" w:rsidRPr="00B57273" w:rsidRDefault="00B57273" w:rsidP="00B57273">
      <w:pPr>
        <w:widowControl w:val="0"/>
        <w:tabs>
          <w:tab w:val="right" w:pos="9630"/>
          <w:tab w:val="right" w:pos="13323"/>
        </w:tabs>
        <w:overflowPunct w:val="0"/>
        <w:snapToGrid/>
        <w:spacing w:after="0"/>
        <w:jc w:val="left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ja-JP"/>
        </w:rPr>
      </w:pPr>
      <w:bookmarkStart w:id="0" w:name="_Hlk70577402"/>
      <w:r w:rsidRPr="00B57273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3GPP TSG-RAN WG4 Meeting #102-e</w:t>
      </w:r>
      <w:r w:rsidRPr="00B57273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ab/>
      </w:r>
      <w:r w:rsidR="00C40BFC" w:rsidRPr="00C40BFC">
        <w:rPr>
          <w:rFonts w:ascii="Arial" w:eastAsia="Times New Roman" w:hAnsi="Arial" w:cs="Arial"/>
          <w:b/>
          <w:noProof/>
          <w:color w:val="000000"/>
          <w:sz w:val="24"/>
          <w:szCs w:val="24"/>
          <w:lang w:val="en-GB" w:eastAsia="en-GB"/>
        </w:rPr>
        <w:t>R4-2203509</w:t>
      </w:r>
    </w:p>
    <w:p w14:paraId="4117B3CD" w14:textId="032CA02B" w:rsidR="00B57273" w:rsidRPr="00B57273" w:rsidRDefault="00B57273" w:rsidP="00B57273">
      <w:pPr>
        <w:widowControl w:val="0"/>
        <w:overflowPunct w:val="0"/>
        <w:snapToGrid/>
        <w:spacing w:after="0"/>
        <w:jc w:val="left"/>
        <w:textAlignment w:val="baseline"/>
        <w:rPr>
          <w:rFonts w:ascii="Arial" w:hAnsi="Arial"/>
          <w:b/>
          <w:noProof/>
          <w:sz w:val="24"/>
          <w:szCs w:val="24"/>
          <w:lang w:val="en-GB" w:eastAsia="zh-CN"/>
        </w:rPr>
      </w:pPr>
      <w:r w:rsidRPr="00B57273">
        <w:rPr>
          <w:rFonts w:ascii="Arial" w:hAnsi="Arial"/>
          <w:b/>
          <w:noProof/>
          <w:sz w:val="24"/>
          <w:szCs w:val="24"/>
          <w:lang w:val="en-GB" w:eastAsia="zh-CN"/>
        </w:rPr>
        <w:t xml:space="preserve">Online Meeting, </w:t>
      </w:r>
      <w:r w:rsidRPr="00B57273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21 Feb</w:t>
      </w:r>
      <w:r w:rsidR="006615FA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r</w:t>
      </w:r>
      <w:r w:rsidRPr="00B57273">
        <w:rPr>
          <w:rFonts w:ascii="Arial" w:eastAsia="Times New Roman" w:hAnsi="Arial" w:cs="Arial"/>
          <w:b/>
          <w:bCs/>
          <w:noProof/>
          <w:sz w:val="24"/>
          <w:szCs w:val="24"/>
          <w:lang w:val="en-GB" w:eastAsia="en-GB"/>
        </w:rPr>
        <w:t>uary – 03 March 2022</w:t>
      </w:r>
    </w:p>
    <w:bookmarkEnd w:id="0"/>
    <w:p w14:paraId="3DF199B8" w14:textId="77777777" w:rsidR="00B57273" w:rsidRDefault="00B57273" w:rsidP="00370268">
      <w:pPr>
        <w:pStyle w:val="3GPPHeader"/>
        <w:spacing w:after="60"/>
      </w:pPr>
    </w:p>
    <w:p w14:paraId="2B9FEA07" w14:textId="760BCE2D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>
        <w:t>6</w:t>
      </w:r>
      <w:r w:rsidR="000E07D5">
        <w:t>bis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6B462E">
        <w:rPr>
          <w:sz w:val="32"/>
          <w:szCs w:val="32"/>
        </w:rPr>
        <w:t>1759</w:t>
      </w:r>
    </w:p>
    <w:p w14:paraId="30E1D9B3" w14:textId="60C5056A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0E07D5">
        <w:t>Jan</w:t>
      </w:r>
      <w:r>
        <w:t xml:space="preserve"> </w:t>
      </w:r>
      <w:r w:rsidR="000E07D5">
        <w:t>17</w:t>
      </w:r>
      <w:r w:rsidR="000E07D5" w:rsidRPr="000E07D5">
        <w:rPr>
          <w:vertAlign w:val="superscript"/>
        </w:rPr>
        <w:t>th</w:t>
      </w:r>
      <w:r>
        <w:t xml:space="preserve"> - 2</w:t>
      </w:r>
      <w:r w:rsidR="000E07D5">
        <w:t>5</w:t>
      </w:r>
      <w:r w:rsidRPr="00292DA6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021A86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</w:p>
    <w:p w14:paraId="596AC2FB" w14:textId="660E4EE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0E07D5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R1-2112802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CFED0D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A911E0" w:rsidRPr="00A911E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5C4640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343C8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322ED2A5" w14:textId="3459F7D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A5050">
        <w:rPr>
          <w:rFonts w:ascii="Arial" w:hAnsi="Arial" w:cs="Arial"/>
          <w:bCs/>
          <w:sz w:val="20"/>
          <w:szCs w:val="20"/>
          <w:lang w:val="en-GB"/>
        </w:rPr>
        <w:t>RAN4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1290F163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343C80">
        <w:rPr>
          <w:rFonts w:ascii="Arial" w:hAnsi="Arial" w:cs="Arial"/>
          <w:sz w:val="20"/>
          <w:szCs w:val="20"/>
        </w:rPr>
        <w:t>1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 xml:space="preserve">e LS </w:t>
      </w:r>
      <w:r w:rsidR="000E07D5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feedback on whether the </w:t>
      </w:r>
      <w:r w:rsidR="00EF112A">
        <w:rPr>
          <w:rFonts w:ascii="Arial" w:hAnsi="Arial" w:cs="Arial"/>
          <w:bCs/>
          <w:sz w:val="20"/>
          <w:szCs w:val="20"/>
          <w:lang w:val="en-GB"/>
        </w:rPr>
        <w:t>highlighted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 working assumptions </w:t>
      </w:r>
      <w:r w:rsidR="00946910">
        <w:rPr>
          <w:rFonts w:ascii="Arial" w:hAnsi="Arial" w:cs="Arial"/>
          <w:bCs/>
          <w:sz w:val="20"/>
          <w:szCs w:val="20"/>
          <w:lang w:val="en-GB"/>
        </w:rPr>
        <w:t xml:space="preserve">in the LS from RAN1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>are acceptable from RAN2 perspective.</w:t>
      </w:r>
    </w:p>
    <w:p w14:paraId="19A70D4A" w14:textId="1ED34C5F" w:rsidR="00946910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0412F2">
        <w:rPr>
          <w:rFonts w:ascii="Arial" w:hAnsi="Arial" w:cs="Arial"/>
          <w:color w:val="000000"/>
          <w:sz w:val="20"/>
          <w:szCs w:val="20"/>
          <w:lang w:eastAsia="ko-KR"/>
        </w:rPr>
        <w:t xml:space="preserve"> related to a separate initial DL BWP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 xml:space="preserve"> “</w:t>
      </w:r>
      <w:r w:rsidR="00F4578C" w:rsidRPr="00EF112A">
        <w:rPr>
          <w:rFonts w:ascii="Arial" w:hAnsi="Arial" w:cs="Arial"/>
          <w:color w:val="000000"/>
          <w:sz w:val="20"/>
          <w:szCs w:val="20"/>
          <w:lang w:eastAsia="ko-KR"/>
        </w:rPr>
        <w:t>If it is configured for paging, RedCap UE expects it to contain NCD-SSB for serving cell but not CORESET#0/SIB from RAN1 perspective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A5F5FCB" w14:textId="5293170B" w:rsidR="00946910" w:rsidRPr="00946910" w:rsidRDefault="00A74C03" w:rsidP="0009341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RAN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2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agreed that “</w:t>
      </w:r>
      <w:r w:rsidR="006B462E" w:rsidRPr="006B462E">
        <w:rPr>
          <w:rFonts w:ascii="Arial" w:hAnsi="Arial" w:cs="Arial"/>
          <w:color w:val="000000"/>
          <w:sz w:val="20"/>
          <w:szCs w:val="20"/>
          <w:lang w:eastAsia="ko-KR"/>
        </w:rPr>
        <w:t>A RedCap UE in idle/inactive mode monitors paging only in an initial BWP (default or RedCap specific) associated with CD-SSB and performs cell (re-)selection and measurements on the CD-SSB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”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Therefore</w:t>
      </w:r>
      <w:r w:rsidR="00E874C7">
        <w:rPr>
          <w:rFonts w:ascii="Arial" w:hAnsi="Arial" w:cs="Arial"/>
          <w:color w:val="000000"/>
          <w:sz w:val="20"/>
          <w:szCs w:val="20"/>
          <w:lang w:eastAsia="ko-KR"/>
        </w:rPr>
        <w:t>,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 u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sing an NCD-SSB for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such 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purposes is not considered further.</w:t>
      </w:r>
    </w:p>
    <w:p w14:paraId="28DA9722" w14:textId="77777777" w:rsidR="00F4578C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3AF96EE6" w14:textId="5D67071F" w:rsidR="00946910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0404">
        <w:rPr>
          <w:rFonts w:ascii="Arial" w:hAnsi="Arial" w:cs="Arial"/>
          <w:color w:val="000000"/>
          <w:sz w:val="20"/>
          <w:szCs w:val="20"/>
          <w:lang w:eastAsia="ko-KR"/>
        </w:rPr>
        <w:t>related to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an RRC-configured active DL BWP in connected mode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 “</w:t>
      </w:r>
      <w:r w:rsidRPr="00EF112A">
        <w:rPr>
          <w:rFonts w:ascii="Arial" w:hAnsi="Arial" w:cs="Arial"/>
          <w:color w:val="000000"/>
          <w:sz w:val="20"/>
          <w:szCs w:val="20"/>
          <w:lang w:eastAsia="ko-KR"/>
        </w:rPr>
        <w:t>A RedCap UE can in addition optionally support relevant operation based on CSI-RS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3181250" w14:textId="1C2E6073" w:rsidR="00F00525" w:rsidRPr="00E874C7" w:rsidRDefault="006B462E" w:rsidP="0040416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The use of CSI-RS for cell/beam RLM and measurements is supported from RAN2 signa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l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ling standpoint as indicated earlier. RAN4 has informed RAN2 and RAN1 that CSI-RS cannot be used as a standalone mechanism for RRM measurements and existing requirements rely on the presence of SSB signals</w:t>
      </w:r>
      <w:r w:rsidR="0040416E">
        <w:rPr>
          <w:rFonts w:ascii="Arial" w:hAnsi="Arial" w:cs="Arial"/>
          <w:color w:val="000000"/>
          <w:sz w:val="20"/>
          <w:szCs w:val="20"/>
          <w:lang w:eastAsia="ko-KR"/>
        </w:rPr>
        <w:t xml:space="preserve">, in their reply LS </w:t>
      </w:r>
      <w:r w:rsidR="008E68DB">
        <w:rPr>
          <w:rFonts w:ascii="Arial" w:hAnsi="Arial" w:cs="Arial"/>
          <w:color w:val="000000"/>
          <w:sz w:val="20"/>
          <w:szCs w:val="20"/>
          <w:lang w:eastAsia="ko-KR"/>
        </w:rPr>
        <w:t xml:space="preserve">provided in </w:t>
      </w:r>
      <w:r w:rsidR="0040416E" w:rsidRPr="0040416E">
        <w:rPr>
          <w:rFonts w:ascii="Arial" w:hAnsi="Arial" w:cs="Arial"/>
          <w:color w:val="000000"/>
          <w:sz w:val="20"/>
          <w:szCs w:val="20"/>
          <w:lang w:eastAsia="ko-KR"/>
        </w:rPr>
        <w:t>R4-2120327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. RAN2 does not intend to introduce a new mechanism that would enable a RedCap UE to perform CSI-RS based RRM measurements and think that it is up to RAN4 to decide whether RAN1 working assumption regarding the use of CSI-RS in connected mode is acceptable based on the information provided above.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A96FF60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6B89E634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6A4D8E1D" w14:textId="77777777" w:rsidR="00C6151A" w:rsidRPr="0082406B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lastRenderedPageBreak/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114662C6" w:rsidR="00742D3E" w:rsidRPr="00E874C7" w:rsidRDefault="006A4B90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1D421" w14:textId="77777777" w:rsidR="00BC744A" w:rsidRDefault="00BC744A" w:rsidP="009A24A8">
      <w:pPr>
        <w:spacing w:after="0"/>
      </w:pPr>
      <w:r>
        <w:separator/>
      </w:r>
    </w:p>
  </w:endnote>
  <w:endnote w:type="continuationSeparator" w:id="0">
    <w:p w14:paraId="616C25EF" w14:textId="77777777" w:rsidR="00BC744A" w:rsidRDefault="00BC744A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69A1C" w14:textId="77777777" w:rsidR="00BC744A" w:rsidRDefault="00BC744A" w:rsidP="009A24A8">
      <w:pPr>
        <w:spacing w:after="0"/>
      </w:pPr>
      <w:r>
        <w:separator/>
      </w:r>
    </w:p>
  </w:footnote>
  <w:footnote w:type="continuationSeparator" w:id="0">
    <w:p w14:paraId="7C7455C4" w14:textId="77777777" w:rsidR="00BC744A" w:rsidRDefault="00BC744A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96560"/>
    <w:rsid w:val="000A3E0C"/>
    <w:rsid w:val="000E07D5"/>
    <w:rsid w:val="000E330C"/>
    <w:rsid w:val="00142AE5"/>
    <w:rsid w:val="001A4E87"/>
    <w:rsid w:val="00250A82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57469"/>
    <w:rsid w:val="004A269F"/>
    <w:rsid w:val="00564F34"/>
    <w:rsid w:val="005D410D"/>
    <w:rsid w:val="005E24DA"/>
    <w:rsid w:val="00600404"/>
    <w:rsid w:val="0062278B"/>
    <w:rsid w:val="006615FA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57273"/>
    <w:rsid w:val="00BB2D56"/>
    <w:rsid w:val="00BC5F62"/>
    <w:rsid w:val="00BC744A"/>
    <w:rsid w:val="00C166FA"/>
    <w:rsid w:val="00C31597"/>
    <w:rsid w:val="00C40BFC"/>
    <w:rsid w:val="00C6151A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14851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5</cp:revision>
  <dcterms:created xsi:type="dcterms:W3CDTF">2022-02-01T14:56:00Z</dcterms:created>
  <dcterms:modified xsi:type="dcterms:W3CDTF">2022-02-10T09:31:00Z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