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0ADB4" w14:textId="13DEB831" w:rsidR="0077268E" w:rsidRPr="002C213F" w:rsidRDefault="00AF62B8" w:rsidP="007726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</w:t>
      </w:r>
      <w:r w:rsidR="00D27A93">
        <w:rPr>
          <w:rFonts w:ascii="Arial" w:hAnsi="Arial" w:cs="Arial"/>
          <w:b/>
          <w:sz w:val="24"/>
          <w:szCs w:val="24"/>
          <w:lang w:val="de-DE"/>
        </w:rPr>
        <w:t>2</w:t>
      </w:r>
      <w:r>
        <w:rPr>
          <w:rFonts w:ascii="Arial" w:hAnsi="Arial" w:cs="Arial"/>
          <w:b/>
          <w:sz w:val="24"/>
          <w:szCs w:val="24"/>
          <w:lang w:val="de-DE"/>
        </w:rPr>
        <w:t>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866F13" w:rsidRPr="00866F13">
        <w:rPr>
          <w:rFonts w:ascii="Arial" w:hAnsi="Arial" w:cs="Arial"/>
          <w:b/>
          <w:sz w:val="24"/>
          <w:szCs w:val="24"/>
          <w:lang w:val="de-DE"/>
        </w:rPr>
        <w:t>R4-2206000</w:t>
      </w:r>
      <w:r w:rsidRPr="00866F13"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 w:rsidR="00D27A93">
        <w:rPr>
          <w:rFonts w:ascii="Arial" w:hAnsi="Arial" w:cs="Arial"/>
          <w:b/>
          <w:sz w:val="24"/>
          <w:szCs w:val="24"/>
        </w:rPr>
        <w:t>February</w:t>
      </w:r>
      <w:r w:rsidR="00D27A93" w:rsidRPr="00663CF7">
        <w:rPr>
          <w:rFonts w:ascii="Arial" w:hAnsi="Arial" w:cs="Arial"/>
          <w:b/>
          <w:sz w:val="24"/>
          <w:szCs w:val="24"/>
        </w:rPr>
        <w:t xml:space="preserve"> </w:t>
      </w:r>
      <w:r w:rsidR="00D27A93">
        <w:rPr>
          <w:rFonts w:ascii="Arial" w:hAnsi="Arial" w:cs="Arial"/>
          <w:b/>
          <w:sz w:val="24"/>
          <w:szCs w:val="24"/>
        </w:rPr>
        <w:t>21</w:t>
      </w:r>
      <w:r w:rsidR="00D27A93" w:rsidRPr="00663CF7">
        <w:rPr>
          <w:rFonts w:ascii="Arial" w:hAnsi="Arial" w:cs="Arial"/>
          <w:b/>
          <w:sz w:val="24"/>
          <w:szCs w:val="24"/>
        </w:rPr>
        <w:t xml:space="preserve"> – </w:t>
      </w:r>
      <w:r w:rsidR="00D27A93">
        <w:rPr>
          <w:rFonts w:ascii="Arial" w:hAnsi="Arial" w:cs="Arial"/>
          <w:b/>
          <w:sz w:val="24"/>
          <w:szCs w:val="24"/>
        </w:rPr>
        <w:t>March 3</w:t>
      </w:r>
      <w:r w:rsidRPr="00663CF7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2</w:t>
      </w:r>
    </w:p>
    <w:p w14:paraId="7874BE22" w14:textId="77777777" w:rsidR="0077268E" w:rsidRPr="004864F0" w:rsidRDefault="0077268E" w:rsidP="0077268E">
      <w:pPr>
        <w:rPr>
          <w:rFonts w:ascii="Arial" w:hAnsi="Arial" w:cs="Arial"/>
          <w:b/>
          <w:sz w:val="24"/>
          <w:szCs w:val="24"/>
          <w:lang w:val="de-DE"/>
        </w:rPr>
      </w:pPr>
    </w:p>
    <w:p w14:paraId="31AF2633" w14:textId="272EF1B8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D93C06">
        <w:rPr>
          <w:rFonts w:ascii="Arial" w:hAnsi="Arial" w:cs="Arial"/>
          <w:b/>
          <w:sz w:val="24"/>
          <w:szCs w:val="24"/>
        </w:rPr>
        <w:t>10</w:t>
      </w:r>
      <w:r w:rsidRPr="00663CF7">
        <w:rPr>
          <w:rFonts w:ascii="Arial" w:hAnsi="Arial" w:cs="Arial"/>
          <w:b/>
          <w:sz w:val="24"/>
          <w:szCs w:val="24"/>
        </w:rPr>
        <w:t>.16.3.</w:t>
      </w:r>
      <w:r>
        <w:rPr>
          <w:rFonts w:ascii="Arial" w:hAnsi="Arial" w:cs="Arial"/>
          <w:b/>
          <w:sz w:val="24"/>
          <w:szCs w:val="24"/>
        </w:rPr>
        <w:t>2</w:t>
      </w:r>
    </w:p>
    <w:p w14:paraId="27593225" w14:textId="77777777" w:rsidR="0077268E" w:rsidRPr="00DC0385" w:rsidRDefault="0077268E" w:rsidP="007726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DC0385">
        <w:rPr>
          <w:rFonts w:ascii="Arial" w:hAnsi="Arial" w:cs="Arial"/>
          <w:b/>
          <w:sz w:val="24"/>
          <w:szCs w:val="24"/>
        </w:rPr>
        <w:t>Source:</w:t>
      </w:r>
      <w:r w:rsidRPr="00DC0385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3E57116" w14:textId="6E1F043E" w:rsidR="0077268E" w:rsidRPr="00DC0385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C0385">
        <w:rPr>
          <w:rFonts w:ascii="Arial" w:hAnsi="Arial" w:cs="Arial"/>
          <w:b/>
          <w:sz w:val="24"/>
          <w:szCs w:val="24"/>
        </w:rPr>
        <w:t>Title:</w:t>
      </w:r>
      <w:r w:rsidRPr="00DC0385">
        <w:rPr>
          <w:rFonts w:ascii="Arial" w:hAnsi="Arial" w:cs="Arial"/>
          <w:b/>
          <w:sz w:val="24"/>
          <w:szCs w:val="24"/>
        </w:rPr>
        <w:tab/>
      </w:r>
      <w:r w:rsidR="00671E80" w:rsidRPr="00DC0385">
        <w:rPr>
          <w:rFonts w:ascii="Arial" w:hAnsi="Arial" w:cs="Arial"/>
          <w:b/>
          <w:sz w:val="24"/>
          <w:szCs w:val="24"/>
        </w:rPr>
        <w:t xml:space="preserve">UE </w:t>
      </w:r>
      <w:r w:rsidR="00DC0385" w:rsidRPr="00DC0385">
        <w:rPr>
          <w:rFonts w:ascii="Arial" w:hAnsi="Arial" w:cs="Arial"/>
          <w:b/>
          <w:sz w:val="24"/>
          <w:szCs w:val="24"/>
        </w:rPr>
        <w:t>EIS</w:t>
      </w:r>
      <w:r w:rsidRPr="00DC0385">
        <w:rPr>
          <w:rFonts w:ascii="Arial" w:hAnsi="Arial" w:cs="Arial"/>
          <w:b/>
          <w:sz w:val="24"/>
          <w:szCs w:val="24"/>
        </w:rPr>
        <w:t xml:space="preserve"> </w:t>
      </w:r>
      <w:r w:rsidR="00671E80" w:rsidRPr="00DC0385">
        <w:rPr>
          <w:rFonts w:ascii="Arial" w:hAnsi="Arial" w:cs="Arial"/>
          <w:b/>
          <w:sz w:val="24"/>
          <w:szCs w:val="24"/>
        </w:rPr>
        <w:t>requirements for</w:t>
      </w:r>
      <w:r w:rsidRPr="00DC0385">
        <w:rPr>
          <w:rFonts w:ascii="Arial" w:hAnsi="Arial" w:cs="Arial"/>
          <w:b/>
          <w:sz w:val="24"/>
          <w:szCs w:val="24"/>
        </w:rPr>
        <w:t xml:space="preserve"> </w:t>
      </w:r>
      <w:r w:rsidR="00DC0385" w:rsidRPr="00DC0385">
        <w:rPr>
          <w:rFonts w:ascii="Arial" w:hAnsi="Arial" w:cs="Arial"/>
          <w:b/>
          <w:sz w:val="24"/>
          <w:szCs w:val="24"/>
        </w:rPr>
        <w:t>band n263</w:t>
      </w:r>
    </w:p>
    <w:p w14:paraId="343022F3" w14:textId="617FE236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  <w:t>Discussion</w:t>
      </w:r>
    </w:p>
    <w:p w14:paraId="35B98278" w14:textId="744EFE0B" w:rsidR="0077268E" w:rsidRDefault="00D557E5" w:rsidP="0077268E">
      <w:pPr>
        <w:pStyle w:val="Heading1"/>
      </w:pPr>
      <w:r w:rsidRPr="004024AD">
        <w:t>1</w:t>
      </w:r>
      <w:r w:rsidR="0077268E" w:rsidRPr="004024AD">
        <w:tab/>
        <w:t>Introduction</w:t>
      </w:r>
    </w:p>
    <w:p w14:paraId="28327B1D" w14:textId="7F9050B2" w:rsidR="006B64D4" w:rsidRDefault="00E92224" w:rsidP="00D147AD">
      <w:pPr>
        <w:jc w:val="both"/>
        <w:rPr>
          <w:rFonts w:eastAsia="Batang"/>
        </w:rPr>
      </w:pPr>
      <w:r>
        <w:rPr>
          <w:rFonts w:eastAsia="Batang"/>
        </w:rPr>
        <w:t xml:space="preserve">Ongoing core </w:t>
      </w:r>
      <w:r w:rsidR="00D147AD" w:rsidRPr="00DF7045">
        <w:rPr>
          <w:rFonts w:eastAsia="Batang"/>
        </w:rPr>
        <w:t xml:space="preserve">discussions </w:t>
      </w:r>
      <w:r>
        <w:rPr>
          <w:rFonts w:eastAsia="Batang"/>
        </w:rPr>
        <w:t>for</w:t>
      </w:r>
      <w:r w:rsidR="003E7D48" w:rsidRPr="00DF7045">
        <w:rPr>
          <w:rFonts w:eastAsia="Batang"/>
        </w:rPr>
        <w:t xml:space="preserve"> FR2-2 </w:t>
      </w:r>
      <w:r>
        <w:rPr>
          <w:rFonts w:eastAsia="Batang"/>
        </w:rPr>
        <w:t>have focused on what array size will be used to derive the requirements</w:t>
      </w:r>
      <w:r w:rsidR="00BF305D" w:rsidRPr="00DF7045">
        <w:rPr>
          <w:rFonts w:eastAsia="Batang"/>
        </w:rPr>
        <w:t xml:space="preserve"> </w:t>
      </w:r>
      <w:r w:rsidR="003E7D48" w:rsidRPr="00E92224">
        <w:rPr>
          <w:rFonts w:eastAsia="Batang"/>
        </w:rPr>
        <w:t>[</w:t>
      </w:r>
      <w:r w:rsidRPr="00E92224">
        <w:rPr>
          <w:rFonts w:eastAsia="Batang"/>
        </w:rPr>
        <w:t>1,2</w:t>
      </w:r>
      <w:r w:rsidR="003E7D48" w:rsidRPr="00E92224">
        <w:rPr>
          <w:rFonts w:eastAsia="Batang"/>
        </w:rPr>
        <w:t>].</w:t>
      </w:r>
      <w:r w:rsidR="003E7D48" w:rsidRPr="00DF7045">
        <w:rPr>
          <w:rFonts w:eastAsia="Batang"/>
        </w:rPr>
        <w:t xml:space="preserve"> </w:t>
      </w:r>
      <w:r w:rsidR="00DD10B0">
        <w:rPr>
          <w:rFonts w:eastAsia="Batang"/>
        </w:rPr>
        <w:t>I</w:t>
      </w:r>
      <w:r w:rsidR="00DD10B0">
        <w:rPr>
          <w:rFonts w:eastAsia="Batang"/>
        </w:rPr>
        <w:t xml:space="preserve">n RAN4 #101Bis-e, an agreement was reached to use an 8-element array assumption </w:t>
      </w:r>
      <w:r>
        <w:rPr>
          <w:rFonts w:eastAsia="Batang"/>
        </w:rPr>
        <w:t>for</w:t>
      </w:r>
      <w:r w:rsidR="00DD10B0">
        <w:rPr>
          <w:rFonts w:eastAsia="Batang"/>
        </w:rPr>
        <w:t xml:space="preserve"> </w:t>
      </w:r>
      <w:r w:rsidR="006C0EA3">
        <w:rPr>
          <w:rFonts w:eastAsia="Batang"/>
        </w:rPr>
        <w:t>PC3 [3]</w:t>
      </w:r>
      <w:r w:rsidR="00DD10B0">
        <w:rPr>
          <w:rFonts w:eastAsia="Batang"/>
        </w:rPr>
        <w:t>.</w:t>
      </w:r>
      <w:r w:rsidR="00DD10B0">
        <w:rPr>
          <w:rFonts w:eastAsia="Batang"/>
        </w:rPr>
        <w:t xml:space="preserve"> </w:t>
      </w:r>
      <w:r w:rsidR="006C0EA3">
        <w:rPr>
          <w:rFonts w:eastAsia="Batang"/>
        </w:rPr>
        <w:t>For FWA UEs</w:t>
      </w:r>
      <w:r w:rsidR="00DF7045" w:rsidRPr="00DF7045">
        <w:rPr>
          <w:rFonts w:eastAsia="Batang"/>
        </w:rPr>
        <w:t xml:space="preserve">, </w:t>
      </w:r>
      <w:r w:rsidR="006C0EA3">
        <w:rPr>
          <w:rFonts w:eastAsia="Batang"/>
        </w:rPr>
        <w:t>the a</w:t>
      </w:r>
      <w:r w:rsidR="00505C59">
        <w:rPr>
          <w:rFonts w:eastAsia="Batang"/>
        </w:rPr>
        <w:t xml:space="preserve">rray </w:t>
      </w:r>
      <w:r w:rsidR="00DF7045" w:rsidRPr="00DF7045">
        <w:rPr>
          <w:rFonts w:eastAsia="Batang"/>
        </w:rPr>
        <w:t xml:space="preserve">size </w:t>
      </w:r>
      <w:r w:rsidR="006C0EA3">
        <w:rPr>
          <w:rFonts w:eastAsia="Batang"/>
        </w:rPr>
        <w:t>was previously</w:t>
      </w:r>
      <w:r w:rsidR="00DF7045" w:rsidRPr="00DF7045">
        <w:rPr>
          <w:rFonts w:eastAsia="Batang"/>
        </w:rPr>
        <w:t xml:space="preserve"> agreed to range from 32 to 64 elements </w:t>
      </w:r>
      <w:r w:rsidR="00CD2093" w:rsidRPr="00DF7045">
        <w:rPr>
          <w:rFonts w:eastAsia="Batang"/>
        </w:rPr>
        <w:t>[</w:t>
      </w:r>
      <w:r w:rsidR="006C0EA3">
        <w:rPr>
          <w:rFonts w:eastAsia="Batang"/>
        </w:rPr>
        <w:t>4</w:t>
      </w:r>
      <w:r w:rsidR="00CD2093" w:rsidRPr="00DF7045">
        <w:rPr>
          <w:rFonts w:eastAsia="Batang"/>
        </w:rPr>
        <w:t>].</w:t>
      </w:r>
    </w:p>
    <w:p w14:paraId="0CB01C0A" w14:textId="3BFEFAB3" w:rsidR="00FF4AFC" w:rsidRDefault="00FF4AFC" w:rsidP="00D147AD">
      <w:pPr>
        <w:jc w:val="both"/>
        <w:rPr>
          <w:rFonts w:eastAsia="Batang"/>
        </w:rPr>
      </w:pPr>
      <w:r w:rsidRPr="00DF7045">
        <w:rPr>
          <w:rFonts w:eastAsia="Batang"/>
        </w:rPr>
        <w:t>In this paper, we</w:t>
      </w:r>
      <w:r w:rsidR="006C0EA3">
        <w:rPr>
          <w:rFonts w:eastAsia="Batang"/>
        </w:rPr>
        <w:t xml:space="preserve"> </w:t>
      </w:r>
      <w:r w:rsidR="00477812">
        <w:rPr>
          <w:rFonts w:eastAsia="Batang"/>
        </w:rPr>
        <w:t>share</w:t>
      </w:r>
      <w:r w:rsidR="006C0EA3">
        <w:rPr>
          <w:rFonts w:eastAsia="Batang"/>
        </w:rPr>
        <w:t xml:space="preserve"> our views on how to finalize </w:t>
      </w:r>
      <w:r w:rsidRPr="00DF7045">
        <w:rPr>
          <w:rFonts w:eastAsia="Batang"/>
        </w:rPr>
        <w:t xml:space="preserve">the EIS </w:t>
      </w:r>
      <w:r w:rsidR="006C0EA3">
        <w:rPr>
          <w:rFonts w:eastAsia="Batang"/>
        </w:rPr>
        <w:t xml:space="preserve">requirements </w:t>
      </w:r>
      <w:r w:rsidRPr="00DF7045">
        <w:rPr>
          <w:rFonts w:eastAsia="Batang"/>
        </w:rPr>
        <w:t xml:space="preserve">of handheld </w:t>
      </w:r>
      <w:r w:rsidR="00DF7045" w:rsidRPr="00DF7045">
        <w:rPr>
          <w:rFonts w:eastAsia="Batang"/>
        </w:rPr>
        <w:t xml:space="preserve">and FWA </w:t>
      </w:r>
      <w:r w:rsidRPr="00DF7045">
        <w:rPr>
          <w:rFonts w:eastAsia="Batang"/>
        </w:rPr>
        <w:t>UEs</w:t>
      </w:r>
      <w:r w:rsidR="00477812">
        <w:rPr>
          <w:rFonts w:eastAsia="Batang"/>
        </w:rPr>
        <w:t xml:space="preserve"> in FR2-2.</w:t>
      </w:r>
    </w:p>
    <w:p w14:paraId="7C57C0BF" w14:textId="77777777" w:rsidR="00D147AD" w:rsidRDefault="00D147AD" w:rsidP="00D147AD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503CF8B5" w14:textId="1D3391D9" w:rsidR="00D147AD" w:rsidRDefault="00D147AD" w:rsidP="00D14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D23D22">
        <w:rPr>
          <w:rFonts w:eastAsia="Batang"/>
        </w:rPr>
        <w:t>Handheld UE</w:t>
      </w:r>
    </w:p>
    <w:p w14:paraId="6073CCF4" w14:textId="77777777" w:rsidR="006C0EA3" w:rsidRPr="00C06244" w:rsidRDefault="006C0EA3" w:rsidP="006C0EA3">
      <w:pPr>
        <w:pStyle w:val="Heading3"/>
        <w:spacing w:before="120" w:after="240"/>
        <w:rPr>
          <w:rFonts w:ascii="Times New Roman" w:eastAsia="Batang" w:hAnsi="Times New Roman" w:cs="Times New Roman"/>
        </w:rPr>
      </w:pPr>
      <w:r w:rsidRPr="00C06244">
        <w:rPr>
          <w:rFonts w:ascii="Times New Roman" w:eastAsia="Batang" w:hAnsi="Times New Roman" w:cs="Times New Roman"/>
          <w:color w:val="auto"/>
        </w:rPr>
        <w:t>2.1.1 Minimum peak EIS</w:t>
      </w:r>
    </w:p>
    <w:p w14:paraId="65291225" w14:textId="62892ADF" w:rsidR="006C0EA3" w:rsidRDefault="006C0EA3" w:rsidP="00D147AD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433E9709" wp14:editId="20CBC482">
                <wp:extent cx="5943600" cy="1336431"/>
                <wp:effectExtent l="0" t="0" r="19050" b="1651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336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E4760" w14:textId="77777777" w:rsidR="006C0EA3" w:rsidRPr="0026063F" w:rsidRDefault="006C0EA3" w:rsidP="006C0EA3">
                            <w:pPr>
                              <w:rPr>
                                <w:highlight w:val="green"/>
                                <w:lang w:val="en-US" w:eastAsia="zh-CN"/>
                              </w:rPr>
                            </w:pPr>
                            <w:r w:rsidRPr="0026063F">
                              <w:rPr>
                                <w:rFonts w:hint="eastAsia"/>
                                <w:highlight w:val="green"/>
                                <w:lang w:val="en-US" w:eastAsia="zh-CN"/>
                              </w:rPr>
                              <w:t>A</w:t>
                            </w:r>
                            <w:r w:rsidRPr="0026063F">
                              <w:rPr>
                                <w:highlight w:val="green"/>
                                <w:lang w:val="en-US" w:eastAsia="zh-CN"/>
                              </w:rPr>
                              <w:t>greement</w:t>
                            </w:r>
                            <w:r>
                              <w:rPr>
                                <w:highlight w:val="green"/>
                                <w:lang w:val="en-US" w:eastAsia="zh-CN"/>
                              </w:rPr>
                              <w:t xml:space="preserve"> from GTW</w:t>
                            </w:r>
                            <w:r w:rsidRPr="0026063F">
                              <w:rPr>
                                <w:highlight w:val="green"/>
                                <w:lang w:val="en-US" w:eastAsia="zh-CN"/>
                              </w:rPr>
                              <w:t xml:space="preserve">: </w:t>
                            </w:r>
                          </w:p>
                          <w:p w14:paraId="3304F5BB" w14:textId="77777777" w:rsidR="006C0EA3" w:rsidRPr="0026063F" w:rsidRDefault="006C0EA3" w:rsidP="006C0EA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contextualSpacing w:val="0"/>
                              <w:rPr>
                                <w:highlight w:val="green"/>
                                <w:lang w:val="en-US" w:eastAsia="zh-CN"/>
                              </w:rPr>
                            </w:pPr>
                            <w:r w:rsidRPr="0026063F">
                              <w:rPr>
                                <w:highlight w:val="green"/>
                                <w:lang w:val="en-US" w:eastAsia="zh-CN"/>
                              </w:rPr>
                              <w:t>Do the averaging across the proposed values in the table below to try to derive the minimum requirements.</w:t>
                            </w:r>
                          </w:p>
                          <w:p w14:paraId="6053E830" w14:textId="77777777" w:rsidR="006C0EA3" w:rsidRPr="0026063F" w:rsidRDefault="006C0EA3" w:rsidP="006C0EA3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contextualSpacing w:val="0"/>
                              <w:rPr>
                                <w:highlight w:val="green"/>
                                <w:lang w:val="en-US" w:eastAsia="zh-CN"/>
                              </w:rPr>
                            </w:pPr>
                            <w:r w:rsidRPr="0026063F">
                              <w:rPr>
                                <w:rFonts w:eastAsiaTheme="minorEastAsia"/>
                                <w:highlight w:val="green"/>
                                <w:lang w:val="en-US" w:eastAsia="zh-CN"/>
                              </w:rPr>
                              <w:t>Put the averaged number derived in [ ] for further checking.</w:t>
                            </w:r>
                          </w:p>
                          <w:p w14:paraId="0DFF70CD" w14:textId="77777777" w:rsidR="006C0EA3" w:rsidRPr="0026063F" w:rsidRDefault="006C0EA3" w:rsidP="006C0EA3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contextualSpacing w:val="0"/>
                              <w:rPr>
                                <w:highlight w:val="green"/>
                                <w:lang w:val="en-US" w:eastAsia="zh-CN"/>
                              </w:rPr>
                            </w:pPr>
                            <w:r w:rsidRPr="0026063F">
                              <w:rPr>
                                <w:highlight w:val="green"/>
                                <w:lang w:val="en-US" w:eastAsia="zh-CN"/>
                              </w:rPr>
                              <w:t>Companies can provide the additional number and link level analysis</w:t>
                            </w:r>
                          </w:p>
                          <w:p w14:paraId="1B972983" w14:textId="77777777" w:rsidR="006C0EA3" w:rsidRDefault="006C0EA3" w:rsidP="006C0EA3">
                            <w:pPr>
                              <w:rPr>
                                <w:lang w:val="en-US"/>
                              </w:rPr>
                            </w:pPr>
                            <w:r w:rsidRPr="00E97E88">
                              <w:rPr>
                                <w:highlight w:val="green"/>
                                <w:lang w:val="en-US"/>
                              </w:rPr>
                              <w:t>Agreement: Min SENS for n263 400 MHz, based on averaging the proposals in the table is [-7</w:t>
                            </w:r>
                            <w:r>
                              <w:rPr>
                                <w:highlight w:val="green"/>
                                <w:lang w:val="en-US"/>
                              </w:rPr>
                              <w:t>3</w:t>
                            </w:r>
                            <w:r w:rsidRPr="00E97E88">
                              <w:rPr>
                                <w:highlight w:val="green"/>
                                <w:lang w:val="en-US"/>
                              </w:rPr>
                              <w:t>.0 dBm]</w:t>
                            </w:r>
                          </w:p>
                          <w:p w14:paraId="1120538B" w14:textId="77777777" w:rsidR="006C0EA3" w:rsidRPr="00DD10B0" w:rsidRDefault="006C0EA3" w:rsidP="006C0EA3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031C3E1" w14:textId="77777777" w:rsidR="006C0EA3" w:rsidRPr="00273E62" w:rsidRDefault="006C0EA3" w:rsidP="006C0EA3">
                            <w:pPr>
                              <w:overflowPunct/>
                              <w:autoSpaceDE/>
                              <w:autoSpaceDN/>
                              <w:adjustRightInd/>
                              <w:spacing w:before="120"/>
                              <w:ind w:left="288"/>
                              <w:textAlignment w:val="auto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val="sv-SE" w:eastAsia="zh-CN"/>
                              </w:rPr>
                            </w:pPr>
                          </w:p>
                          <w:p w14:paraId="3034540C" w14:textId="77777777" w:rsidR="006C0EA3" w:rsidRPr="00E6735B" w:rsidRDefault="006C0EA3" w:rsidP="006C0EA3">
                            <w:pPr>
                              <w:spacing w:before="120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3E970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8pt;height:10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">
                <v:textbox>
                  <w:txbxContent>
                    <w:p w14:paraId="21FE4760" w14:textId="77777777" w:rsidR="006C0EA3" w:rsidRPr="0026063F" w:rsidRDefault="006C0EA3" w:rsidP="006C0EA3">
                      <w:pPr>
                        <w:rPr>
                          <w:highlight w:val="green"/>
                          <w:lang w:val="en-US" w:eastAsia="zh-CN"/>
                        </w:rPr>
                      </w:pPr>
                      <w:r w:rsidRPr="0026063F">
                        <w:rPr>
                          <w:rFonts w:hint="eastAsia"/>
                          <w:highlight w:val="green"/>
                          <w:lang w:val="en-US" w:eastAsia="zh-CN"/>
                        </w:rPr>
                        <w:t>A</w:t>
                      </w:r>
                      <w:r w:rsidRPr="0026063F">
                        <w:rPr>
                          <w:highlight w:val="green"/>
                          <w:lang w:val="en-US" w:eastAsia="zh-CN"/>
                        </w:rPr>
                        <w:t>greement</w:t>
                      </w:r>
                      <w:r>
                        <w:rPr>
                          <w:highlight w:val="green"/>
                          <w:lang w:val="en-US" w:eastAsia="zh-CN"/>
                        </w:rPr>
                        <w:t xml:space="preserve"> from GTW</w:t>
                      </w:r>
                      <w:r w:rsidRPr="0026063F">
                        <w:rPr>
                          <w:highlight w:val="green"/>
                          <w:lang w:val="en-US" w:eastAsia="zh-CN"/>
                        </w:rPr>
                        <w:t xml:space="preserve">: </w:t>
                      </w:r>
                    </w:p>
                    <w:p w14:paraId="3304F5BB" w14:textId="77777777" w:rsidR="006C0EA3" w:rsidRPr="0026063F" w:rsidRDefault="006C0EA3" w:rsidP="006C0EA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contextualSpacing w:val="0"/>
                        <w:rPr>
                          <w:highlight w:val="green"/>
                          <w:lang w:val="en-US" w:eastAsia="zh-CN"/>
                        </w:rPr>
                      </w:pPr>
                      <w:r w:rsidRPr="0026063F">
                        <w:rPr>
                          <w:highlight w:val="green"/>
                          <w:lang w:val="en-US" w:eastAsia="zh-CN"/>
                        </w:rPr>
                        <w:t>Do the averaging across the proposed values in the table below to try to derive the minimum requirements.</w:t>
                      </w:r>
                    </w:p>
                    <w:p w14:paraId="6053E830" w14:textId="77777777" w:rsidR="006C0EA3" w:rsidRPr="0026063F" w:rsidRDefault="006C0EA3" w:rsidP="006C0EA3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contextualSpacing w:val="0"/>
                        <w:rPr>
                          <w:highlight w:val="green"/>
                          <w:lang w:val="en-US" w:eastAsia="zh-CN"/>
                        </w:rPr>
                      </w:pPr>
                      <w:r w:rsidRPr="0026063F">
                        <w:rPr>
                          <w:rFonts w:eastAsiaTheme="minorEastAsia"/>
                          <w:highlight w:val="green"/>
                          <w:lang w:val="en-US" w:eastAsia="zh-CN"/>
                        </w:rPr>
                        <w:t>Put the averaged number derived in [ ] for further checking.</w:t>
                      </w:r>
                    </w:p>
                    <w:p w14:paraId="0DFF70CD" w14:textId="77777777" w:rsidR="006C0EA3" w:rsidRPr="0026063F" w:rsidRDefault="006C0EA3" w:rsidP="006C0EA3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contextualSpacing w:val="0"/>
                        <w:rPr>
                          <w:highlight w:val="green"/>
                          <w:lang w:val="en-US" w:eastAsia="zh-CN"/>
                        </w:rPr>
                      </w:pPr>
                      <w:r w:rsidRPr="0026063F">
                        <w:rPr>
                          <w:highlight w:val="green"/>
                          <w:lang w:val="en-US" w:eastAsia="zh-CN"/>
                        </w:rPr>
                        <w:t>Companies can provide the additional number and link level analysis</w:t>
                      </w:r>
                    </w:p>
                    <w:p w14:paraId="1B972983" w14:textId="77777777" w:rsidR="006C0EA3" w:rsidRDefault="006C0EA3" w:rsidP="006C0EA3">
                      <w:pPr>
                        <w:rPr>
                          <w:lang w:val="en-US"/>
                        </w:rPr>
                      </w:pPr>
                      <w:r w:rsidRPr="00E97E88">
                        <w:rPr>
                          <w:highlight w:val="green"/>
                          <w:lang w:val="en-US"/>
                        </w:rPr>
                        <w:t>Agreement: Min SENS for n263 400 MHz, based on averaging the proposals in the table is [-7</w:t>
                      </w:r>
                      <w:r>
                        <w:rPr>
                          <w:highlight w:val="green"/>
                          <w:lang w:val="en-US"/>
                        </w:rPr>
                        <w:t>3</w:t>
                      </w:r>
                      <w:r w:rsidRPr="00E97E88">
                        <w:rPr>
                          <w:highlight w:val="green"/>
                          <w:lang w:val="en-US"/>
                        </w:rPr>
                        <w:t>.0 dBm]</w:t>
                      </w:r>
                    </w:p>
                    <w:p w14:paraId="1120538B" w14:textId="77777777" w:rsidR="006C0EA3" w:rsidRPr="00DD10B0" w:rsidRDefault="006C0EA3" w:rsidP="006C0EA3">
                      <w:pPr>
                        <w:rPr>
                          <w:lang w:val="en-US"/>
                        </w:rPr>
                      </w:pPr>
                    </w:p>
                    <w:p w14:paraId="2031C3E1" w14:textId="77777777" w:rsidR="006C0EA3" w:rsidRPr="00273E62" w:rsidRDefault="006C0EA3" w:rsidP="006C0EA3">
                      <w:pPr>
                        <w:overflowPunct/>
                        <w:autoSpaceDE/>
                        <w:autoSpaceDN/>
                        <w:adjustRightInd/>
                        <w:spacing w:before="120"/>
                        <w:ind w:left="288"/>
                        <w:textAlignment w:val="auto"/>
                        <w:rPr>
                          <w:rFonts w:eastAsia="SimSun"/>
                          <w:b/>
                          <w:bCs/>
                          <w:i/>
                          <w:iCs/>
                          <w:lang w:val="sv-SE" w:eastAsia="zh-CN"/>
                        </w:rPr>
                      </w:pPr>
                    </w:p>
                    <w:p w14:paraId="3034540C" w14:textId="77777777" w:rsidR="006C0EA3" w:rsidRPr="00E6735B" w:rsidRDefault="006C0EA3" w:rsidP="006C0EA3">
                      <w:pPr>
                        <w:spacing w:before="120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22F692" w14:textId="228E763E" w:rsidR="00D147AD" w:rsidRDefault="000E3EA0" w:rsidP="000B52E1">
      <w:pPr>
        <w:spacing w:before="120" w:after="0"/>
        <w:jc w:val="both"/>
        <w:rPr>
          <w:rFonts w:eastAsia="Batang"/>
        </w:rPr>
      </w:pPr>
      <w:r>
        <w:rPr>
          <w:rFonts w:eastAsia="Batang"/>
        </w:rPr>
        <w:t xml:space="preserve">As </w:t>
      </w:r>
      <w:r w:rsidR="000B52E1">
        <w:rPr>
          <w:rFonts w:eastAsia="Batang"/>
        </w:rPr>
        <w:t>done</w:t>
      </w:r>
      <w:r>
        <w:rPr>
          <w:rFonts w:eastAsia="Batang"/>
        </w:rPr>
        <w:t xml:space="preserve"> in [5]</w:t>
      </w:r>
      <w:r w:rsidR="00DD10B0">
        <w:rPr>
          <w:rFonts w:eastAsia="Batang"/>
        </w:rPr>
        <w:t xml:space="preserve">, we will focus on a data driven approach considering the </w:t>
      </w:r>
      <w:r w:rsidR="000B52E1">
        <w:rPr>
          <w:rFonts w:eastAsia="Batang"/>
        </w:rPr>
        <w:t xml:space="preserve">minimum peak EIS </w:t>
      </w:r>
      <w:r w:rsidR="00DD10B0">
        <w:rPr>
          <w:rFonts w:eastAsia="Batang"/>
        </w:rPr>
        <w:t xml:space="preserve">proposals </w:t>
      </w:r>
      <w:r w:rsidR="000B52E1">
        <w:rPr>
          <w:rFonts w:eastAsia="Batang"/>
        </w:rPr>
        <w:t xml:space="preserve">based on an 8-element array that were </w:t>
      </w:r>
      <w:r>
        <w:rPr>
          <w:rFonts w:eastAsia="Batang"/>
        </w:rPr>
        <w:t xml:space="preserve">captured </w:t>
      </w:r>
      <w:r w:rsidR="00DD10B0">
        <w:rPr>
          <w:rFonts w:eastAsia="Batang"/>
        </w:rPr>
        <w:t xml:space="preserve">in the </w:t>
      </w:r>
      <w:r>
        <w:rPr>
          <w:rFonts w:eastAsia="Batang"/>
        </w:rPr>
        <w:t xml:space="preserve">approved </w:t>
      </w:r>
      <w:r w:rsidR="00DD10B0">
        <w:rPr>
          <w:rFonts w:eastAsia="Batang"/>
        </w:rPr>
        <w:t>WF</w:t>
      </w:r>
      <w:r>
        <w:rPr>
          <w:rFonts w:eastAsia="Batang"/>
        </w:rPr>
        <w:t xml:space="preserve"> [3]</w:t>
      </w:r>
      <w:r w:rsidR="000B52E1">
        <w:rPr>
          <w:rFonts w:eastAsia="Batang"/>
        </w:rPr>
        <w:t>.</w:t>
      </w:r>
      <w:r w:rsidR="00DD10B0">
        <w:rPr>
          <w:rFonts w:eastAsia="Batang"/>
        </w:rPr>
        <w:t xml:space="preserve"> </w:t>
      </w:r>
      <w:r w:rsidR="000B52E1">
        <w:rPr>
          <w:rFonts w:eastAsia="Batang"/>
        </w:rPr>
        <w:t>The p</w:t>
      </w:r>
      <w:r w:rsidR="00D27A93">
        <w:rPr>
          <w:rFonts w:eastAsia="Batang"/>
        </w:rPr>
        <w:t xml:space="preserve">roposals are </w:t>
      </w:r>
      <w:r w:rsidR="000B52E1">
        <w:rPr>
          <w:rFonts w:eastAsia="Batang"/>
        </w:rPr>
        <w:t>summariz</w:t>
      </w:r>
      <w:r w:rsidR="00D27A93">
        <w:rPr>
          <w:rFonts w:eastAsia="Batang"/>
        </w:rPr>
        <w:t>ed in</w:t>
      </w:r>
      <w:r w:rsidR="00480151">
        <w:rPr>
          <w:rFonts w:eastAsia="Batang"/>
        </w:rPr>
        <w:t xml:space="preserve"> </w:t>
      </w:r>
      <w:r w:rsidR="003E7D48">
        <w:rPr>
          <w:rFonts w:eastAsia="Batang"/>
        </w:rPr>
        <w:t xml:space="preserve">Table </w:t>
      </w:r>
      <w:r w:rsidR="00D27A93">
        <w:rPr>
          <w:rFonts w:eastAsia="Batang"/>
        </w:rPr>
        <w:t>1.</w:t>
      </w:r>
    </w:p>
    <w:p w14:paraId="56F8F4E3" w14:textId="27D792DD" w:rsidR="006C0EA3" w:rsidRDefault="006C0EA3" w:rsidP="000B52E1">
      <w:pPr>
        <w:spacing w:after="120"/>
        <w:jc w:val="both"/>
        <w:rPr>
          <w:rFonts w:eastAsia="Batang"/>
        </w:rPr>
      </w:pPr>
    </w:p>
    <w:p w14:paraId="564CFEED" w14:textId="00AA6F5E" w:rsidR="006C0EA3" w:rsidRPr="00D94EA9" w:rsidRDefault="006C0EA3" w:rsidP="000B52E1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 w:rsidR="00BE789B">
        <w:t>M</w:t>
      </w:r>
      <w:r>
        <w:t>inimum p</w:t>
      </w:r>
      <w:r w:rsidRPr="00D94EA9">
        <w:t>ea</w:t>
      </w:r>
      <w:r>
        <w:t>k</w:t>
      </w:r>
      <w:r w:rsidRPr="00D94EA9">
        <w:t xml:space="preserve"> EI</w:t>
      </w:r>
      <w:r>
        <w:t>S</w:t>
      </w:r>
      <w:r w:rsidRPr="00D94EA9">
        <w:t xml:space="preserve"> </w:t>
      </w:r>
      <w:r>
        <w:t>proposals</w:t>
      </w:r>
      <w:r w:rsidR="00BE789B">
        <w:t xml:space="preserve"> for PC3</w:t>
      </w:r>
      <w:r>
        <w:t xml:space="preserve"> (</w:t>
      </w:r>
      <w:r w:rsidR="00BE789B">
        <w:t xml:space="preserve">8-element array, </w:t>
      </w:r>
      <w:r>
        <w:t>400MHz</w:t>
      </w:r>
      <w:r w:rsidR="00BE789B">
        <w:t xml:space="preserve"> CBW</w:t>
      </w:r>
      <w: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2736"/>
      </w:tblGrid>
      <w:tr w:rsidR="00B8594B" w:rsidRPr="006C733A" w14:paraId="3E50C9D4" w14:textId="77777777" w:rsidTr="00B8594B">
        <w:trPr>
          <w:trHeight w:val="360"/>
          <w:jc w:val="center"/>
        </w:trPr>
        <w:tc>
          <w:tcPr>
            <w:tcW w:w="2736" w:type="dxa"/>
            <w:tcBorders>
              <w:top w:val="thinThickLargeGap" w:sz="18" w:space="0" w:color="auto"/>
              <w:left w:val="nil"/>
            </w:tcBorders>
            <w:vAlign w:val="center"/>
          </w:tcPr>
          <w:p w14:paraId="62DCA18A" w14:textId="77777777" w:rsidR="00B8594B" w:rsidRPr="00664D4B" w:rsidRDefault="00B8594B" w:rsidP="001476A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64D4B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736" w:type="dxa"/>
            <w:tcBorders>
              <w:top w:val="thinThickLargeGap" w:sz="18" w:space="0" w:color="auto"/>
              <w:right w:val="nil"/>
            </w:tcBorders>
            <w:vAlign w:val="center"/>
          </w:tcPr>
          <w:p w14:paraId="19D5E8CD" w14:textId="77777777" w:rsidR="00B8594B" w:rsidRPr="00664D4B" w:rsidRDefault="00B8594B" w:rsidP="001476A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64D4B">
              <w:rPr>
                <w:b/>
                <w:bCs/>
                <w:lang w:eastAsia="zh-CN"/>
              </w:rPr>
              <w:t>Min Peak EI</w:t>
            </w:r>
            <w:r>
              <w:rPr>
                <w:b/>
                <w:bCs/>
                <w:lang w:eastAsia="zh-CN"/>
              </w:rPr>
              <w:t>S</w:t>
            </w:r>
            <w:r w:rsidRPr="00664D4B">
              <w:rPr>
                <w:b/>
                <w:bCs/>
                <w:lang w:eastAsia="zh-CN"/>
              </w:rPr>
              <w:t xml:space="preserve"> [dBm]</w:t>
            </w:r>
          </w:p>
        </w:tc>
      </w:tr>
      <w:tr w:rsidR="00B8594B" w:rsidRPr="006C733A" w14:paraId="690751A6" w14:textId="77777777" w:rsidTr="00B8594B">
        <w:trPr>
          <w:jc w:val="center"/>
        </w:trPr>
        <w:tc>
          <w:tcPr>
            <w:tcW w:w="2736" w:type="dxa"/>
            <w:tcBorders>
              <w:left w:val="nil"/>
            </w:tcBorders>
            <w:vAlign w:val="center"/>
          </w:tcPr>
          <w:p w14:paraId="3C5B9D30" w14:textId="77777777" w:rsidR="00B8594B" w:rsidRPr="00B8594B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8594B">
              <w:rPr>
                <w:lang w:eastAsia="zh-CN"/>
              </w:rPr>
              <w:t>QCOM</w:t>
            </w:r>
          </w:p>
        </w:tc>
        <w:tc>
          <w:tcPr>
            <w:tcW w:w="2736" w:type="dxa"/>
            <w:tcBorders>
              <w:right w:val="nil"/>
            </w:tcBorders>
            <w:vAlign w:val="center"/>
          </w:tcPr>
          <w:p w14:paraId="47F3A4D5" w14:textId="77777777" w:rsidR="00B8594B" w:rsidRPr="00BA6053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A6053">
              <w:rPr>
                <w:lang w:eastAsia="zh-CN"/>
              </w:rPr>
              <w:t>-76.6</w:t>
            </w:r>
          </w:p>
        </w:tc>
      </w:tr>
      <w:tr w:rsidR="00B8594B" w:rsidRPr="006C733A" w14:paraId="4A664873" w14:textId="77777777" w:rsidTr="00B8594B">
        <w:trPr>
          <w:jc w:val="center"/>
        </w:trPr>
        <w:tc>
          <w:tcPr>
            <w:tcW w:w="2736" w:type="dxa"/>
            <w:tcBorders>
              <w:left w:val="nil"/>
            </w:tcBorders>
            <w:vAlign w:val="center"/>
          </w:tcPr>
          <w:p w14:paraId="58D43814" w14:textId="6E7BC41D" w:rsidR="00B8594B" w:rsidRPr="00B8594B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8594B">
              <w:rPr>
                <w:lang w:eastAsia="zh-CN"/>
              </w:rPr>
              <w:t>v</w:t>
            </w:r>
            <w:r w:rsidRPr="00B8594B">
              <w:rPr>
                <w:lang w:eastAsia="zh-CN"/>
              </w:rPr>
              <w:t>ivo</w:t>
            </w:r>
          </w:p>
        </w:tc>
        <w:tc>
          <w:tcPr>
            <w:tcW w:w="2736" w:type="dxa"/>
            <w:tcBorders>
              <w:right w:val="nil"/>
            </w:tcBorders>
            <w:vAlign w:val="center"/>
          </w:tcPr>
          <w:p w14:paraId="39C4B526" w14:textId="215506D2" w:rsidR="00B8594B" w:rsidRPr="00BA6053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A6053">
              <w:rPr>
                <w:lang w:eastAsia="zh-CN"/>
              </w:rPr>
              <w:t>-68</w:t>
            </w:r>
            <w:r w:rsidRPr="00BA6053">
              <w:rPr>
                <w:lang w:eastAsia="zh-CN"/>
              </w:rPr>
              <w:t>.0</w:t>
            </w:r>
          </w:p>
        </w:tc>
      </w:tr>
      <w:tr w:rsidR="00B8594B" w:rsidRPr="006C733A" w14:paraId="05217300" w14:textId="77777777" w:rsidTr="00B8594B">
        <w:trPr>
          <w:jc w:val="center"/>
        </w:trPr>
        <w:tc>
          <w:tcPr>
            <w:tcW w:w="2736" w:type="dxa"/>
            <w:tcBorders>
              <w:left w:val="nil"/>
            </w:tcBorders>
            <w:vAlign w:val="center"/>
          </w:tcPr>
          <w:p w14:paraId="50F62EDB" w14:textId="77777777" w:rsidR="00B8594B" w:rsidRPr="00B8594B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8594B">
              <w:rPr>
                <w:lang w:eastAsia="zh-CN"/>
              </w:rPr>
              <w:t>LGE</w:t>
            </w:r>
          </w:p>
        </w:tc>
        <w:tc>
          <w:tcPr>
            <w:tcW w:w="2736" w:type="dxa"/>
            <w:tcBorders>
              <w:right w:val="nil"/>
            </w:tcBorders>
            <w:vAlign w:val="center"/>
          </w:tcPr>
          <w:p w14:paraId="72A027BD" w14:textId="77777777" w:rsidR="00B8594B" w:rsidRPr="00BA6053" w:rsidRDefault="00B8594B" w:rsidP="001476AE">
            <w:pPr>
              <w:spacing w:after="0"/>
              <w:jc w:val="center"/>
              <w:rPr>
                <w:strike/>
                <w:lang w:eastAsia="zh-CN"/>
              </w:rPr>
            </w:pPr>
            <w:r w:rsidRPr="00BA6053">
              <w:rPr>
                <w:lang w:eastAsia="zh-CN"/>
              </w:rPr>
              <w:t>-75.3</w:t>
            </w:r>
          </w:p>
        </w:tc>
      </w:tr>
      <w:tr w:rsidR="00B8594B" w:rsidRPr="006C733A" w14:paraId="2875F1A1" w14:textId="77777777" w:rsidTr="00B8594B">
        <w:trPr>
          <w:jc w:val="center"/>
        </w:trPr>
        <w:tc>
          <w:tcPr>
            <w:tcW w:w="2736" w:type="dxa"/>
            <w:tcBorders>
              <w:left w:val="nil"/>
            </w:tcBorders>
            <w:vAlign w:val="center"/>
          </w:tcPr>
          <w:p w14:paraId="42D132BA" w14:textId="77777777" w:rsidR="00B8594B" w:rsidRPr="00B8594B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8594B">
              <w:rPr>
                <w:lang w:eastAsia="zh-CN"/>
              </w:rPr>
              <w:t>Intel</w:t>
            </w:r>
          </w:p>
        </w:tc>
        <w:tc>
          <w:tcPr>
            <w:tcW w:w="2736" w:type="dxa"/>
            <w:tcBorders>
              <w:right w:val="nil"/>
            </w:tcBorders>
            <w:vAlign w:val="center"/>
          </w:tcPr>
          <w:p w14:paraId="7023CCD5" w14:textId="7706407F" w:rsidR="00B8594B" w:rsidRPr="004024AD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4024AD">
              <w:rPr>
                <w:lang w:eastAsia="zh-CN"/>
              </w:rPr>
              <w:t>-70</w:t>
            </w:r>
            <w:r w:rsidRPr="004024AD">
              <w:rPr>
                <w:lang w:eastAsia="zh-CN"/>
              </w:rPr>
              <w:t>.0</w:t>
            </w:r>
          </w:p>
        </w:tc>
      </w:tr>
      <w:tr w:rsidR="00B8594B" w:rsidRPr="006C733A" w14:paraId="2CAF8119" w14:textId="77777777" w:rsidTr="00B8594B">
        <w:trPr>
          <w:jc w:val="center"/>
        </w:trPr>
        <w:tc>
          <w:tcPr>
            <w:tcW w:w="2736" w:type="dxa"/>
            <w:tcBorders>
              <w:left w:val="nil"/>
            </w:tcBorders>
            <w:vAlign w:val="center"/>
          </w:tcPr>
          <w:p w14:paraId="4FC376D8" w14:textId="77777777" w:rsidR="00B8594B" w:rsidRPr="00B8594B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8594B">
              <w:rPr>
                <w:lang w:eastAsia="zh-CN"/>
              </w:rPr>
              <w:t>Nokia</w:t>
            </w:r>
          </w:p>
        </w:tc>
        <w:tc>
          <w:tcPr>
            <w:tcW w:w="2736" w:type="dxa"/>
            <w:tcBorders>
              <w:right w:val="nil"/>
            </w:tcBorders>
            <w:vAlign w:val="center"/>
          </w:tcPr>
          <w:p w14:paraId="4B5F93A2" w14:textId="07C1A72E" w:rsidR="00B8594B" w:rsidRPr="004024AD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4024AD">
              <w:rPr>
                <w:lang w:eastAsia="zh-CN"/>
              </w:rPr>
              <w:t>-82</w:t>
            </w:r>
            <w:r w:rsidRPr="004024AD">
              <w:rPr>
                <w:lang w:eastAsia="zh-CN"/>
              </w:rPr>
              <w:t>.0</w:t>
            </w:r>
          </w:p>
        </w:tc>
      </w:tr>
      <w:tr w:rsidR="00B8594B" w:rsidRPr="006C733A" w14:paraId="6BA99019" w14:textId="77777777" w:rsidTr="00B8594B">
        <w:trPr>
          <w:jc w:val="center"/>
        </w:trPr>
        <w:tc>
          <w:tcPr>
            <w:tcW w:w="2736" w:type="dxa"/>
            <w:tcBorders>
              <w:left w:val="nil"/>
            </w:tcBorders>
            <w:vAlign w:val="center"/>
          </w:tcPr>
          <w:p w14:paraId="63F86E5A" w14:textId="77777777" w:rsidR="00B8594B" w:rsidRPr="00B8594B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B8594B">
              <w:rPr>
                <w:lang w:eastAsia="zh-CN"/>
              </w:rPr>
              <w:t>Murata</w:t>
            </w:r>
          </w:p>
        </w:tc>
        <w:tc>
          <w:tcPr>
            <w:tcW w:w="2736" w:type="dxa"/>
            <w:tcBorders>
              <w:right w:val="nil"/>
            </w:tcBorders>
            <w:vAlign w:val="center"/>
          </w:tcPr>
          <w:p w14:paraId="5A9044BB" w14:textId="77777777" w:rsidR="00B8594B" w:rsidRPr="004024AD" w:rsidRDefault="00B8594B" w:rsidP="001476AE">
            <w:pPr>
              <w:spacing w:after="0"/>
              <w:jc w:val="center"/>
              <w:rPr>
                <w:lang w:eastAsia="zh-CN"/>
              </w:rPr>
            </w:pPr>
            <w:r w:rsidRPr="004024AD">
              <w:rPr>
                <w:lang w:eastAsia="zh-CN"/>
              </w:rPr>
              <w:t>-71.8</w:t>
            </w:r>
          </w:p>
        </w:tc>
      </w:tr>
      <w:tr w:rsidR="00B8594B" w14:paraId="702CAD18" w14:textId="77777777" w:rsidTr="00B8594B">
        <w:trPr>
          <w:trHeight w:val="98"/>
          <w:jc w:val="center"/>
        </w:trPr>
        <w:tc>
          <w:tcPr>
            <w:tcW w:w="2736" w:type="dxa"/>
            <w:tcBorders>
              <w:left w:val="nil"/>
              <w:bottom w:val="single" w:sz="12" w:space="0" w:color="auto"/>
            </w:tcBorders>
            <w:vAlign w:val="center"/>
          </w:tcPr>
          <w:p w14:paraId="630A0AF0" w14:textId="77777777" w:rsidR="00B8594B" w:rsidRPr="00B8594B" w:rsidRDefault="00B8594B" w:rsidP="001476A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8594B">
              <w:rPr>
                <w:rFonts w:eastAsiaTheme="minorEastAsia"/>
                <w:lang w:eastAsia="zh-CN"/>
              </w:rPr>
              <w:t>Apple</w:t>
            </w:r>
          </w:p>
        </w:tc>
        <w:tc>
          <w:tcPr>
            <w:tcW w:w="2736" w:type="dxa"/>
            <w:tcBorders>
              <w:bottom w:val="single" w:sz="12" w:space="0" w:color="auto"/>
              <w:right w:val="nil"/>
            </w:tcBorders>
            <w:vAlign w:val="center"/>
          </w:tcPr>
          <w:p w14:paraId="5577CE28" w14:textId="77777777" w:rsidR="00B8594B" w:rsidRPr="00D27A93" w:rsidRDefault="00B8594B" w:rsidP="001476A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27A93">
              <w:rPr>
                <w:lang w:eastAsia="zh-CN"/>
              </w:rPr>
              <w:t>-67.8</w:t>
            </w:r>
          </w:p>
        </w:tc>
      </w:tr>
    </w:tbl>
    <w:p w14:paraId="7CF96661" w14:textId="77777777" w:rsidR="006C0EA3" w:rsidRDefault="006C0EA3" w:rsidP="006C0EA3">
      <w:pPr>
        <w:spacing w:after="0"/>
        <w:jc w:val="both"/>
        <w:rPr>
          <w:rFonts w:eastAsia="Batang"/>
        </w:rPr>
      </w:pPr>
    </w:p>
    <w:p w14:paraId="3D115C90" w14:textId="0A53C57C" w:rsidR="00535E09" w:rsidRDefault="00BA6053" w:rsidP="00BA6053">
      <w:pPr>
        <w:spacing w:before="180" w:after="0"/>
        <w:jc w:val="both"/>
        <w:rPr>
          <w:rFonts w:eastAsia="Batang"/>
        </w:rPr>
      </w:pPr>
      <w:r>
        <w:rPr>
          <w:rFonts w:eastAsia="Batang"/>
        </w:rPr>
        <w:lastRenderedPageBreak/>
        <w:t xml:space="preserve">The average value, including all proposals in Table 1, is </w:t>
      </w:r>
      <w:r w:rsidRPr="00535E09">
        <w:rPr>
          <w:rFonts w:eastAsia="Batang"/>
          <w:u w:val="single"/>
        </w:rPr>
        <w:t>-71</w:t>
      </w:r>
      <w:r w:rsidRPr="00535E09">
        <w:rPr>
          <w:rFonts w:eastAsia="Batang"/>
          <w:u w:val="single"/>
        </w:rPr>
        <w:t xml:space="preserve"> dBm</w:t>
      </w:r>
      <w:r>
        <w:rPr>
          <w:rFonts w:eastAsia="Batang"/>
        </w:rPr>
        <w:t xml:space="preserve">. If the minimum and maximum values are removed, the average is </w:t>
      </w:r>
      <w:r w:rsidR="00535E09">
        <w:rPr>
          <w:rFonts w:eastAsia="Batang"/>
        </w:rPr>
        <w:t>-71.2</w:t>
      </w:r>
      <w:r>
        <w:rPr>
          <w:rFonts w:eastAsia="Batang"/>
        </w:rPr>
        <w:t xml:space="preserve"> dBm. </w:t>
      </w:r>
      <w:r w:rsidR="00535E09">
        <w:rPr>
          <w:rFonts w:eastAsia="Batang"/>
        </w:rPr>
        <w:t>Given</w:t>
      </w:r>
      <w:r>
        <w:rPr>
          <w:rFonts w:eastAsia="Batang"/>
        </w:rPr>
        <w:t xml:space="preserve"> </w:t>
      </w:r>
      <w:r w:rsidR="00535E09">
        <w:rPr>
          <w:rFonts w:eastAsia="Batang"/>
        </w:rPr>
        <w:t>how close the two values are</w:t>
      </w:r>
      <w:r w:rsidRPr="00C91C4D">
        <w:rPr>
          <w:rFonts w:eastAsia="Batang"/>
        </w:rPr>
        <w:t xml:space="preserve">, we </w:t>
      </w:r>
      <w:r w:rsidRPr="00737C6C">
        <w:rPr>
          <w:rFonts w:eastAsia="Batang"/>
        </w:rPr>
        <w:t xml:space="preserve">suggest </w:t>
      </w:r>
      <w:r w:rsidR="00535E09" w:rsidRPr="00535E09">
        <w:rPr>
          <w:rFonts w:eastAsia="Batang"/>
        </w:rPr>
        <w:t>considering</w:t>
      </w:r>
      <w:r w:rsidRPr="00535E09">
        <w:rPr>
          <w:rFonts w:eastAsia="Batang"/>
        </w:rPr>
        <w:t xml:space="preserve"> </w:t>
      </w:r>
      <w:r w:rsidR="00535E09" w:rsidRPr="00535E09">
        <w:rPr>
          <w:rFonts w:eastAsia="Batang"/>
        </w:rPr>
        <w:t>-71</w:t>
      </w:r>
      <w:r w:rsidRPr="00535E09">
        <w:rPr>
          <w:rFonts w:eastAsia="Batang"/>
        </w:rPr>
        <w:t xml:space="preserve"> dBm for the </w:t>
      </w:r>
      <w:r w:rsidRPr="00C91C4D">
        <w:rPr>
          <w:rFonts w:eastAsia="Batang"/>
        </w:rPr>
        <w:t xml:space="preserve">requirement. </w:t>
      </w:r>
      <w:r w:rsidR="0083250F">
        <w:rPr>
          <w:rFonts w:eastAsia="Batang"/>
        </w:rPr>
        <w:t>T</w:t>
      </w:r>
      <w:r w:rsidR="0083250F" w:rsidRPr="005F038B">
        <w:rPr>
          <w:rFonts w:eastAsia="Batang"/>
        </w:rPr>
        <w:t>his a</w:t>
      </w:r>
      <w:r w:rsidR="0083250F">
        <w:rPr>
          <w:rFonts w:eastAsia="Batang"/>
        </w:rPr>
        <w:t>nalysis</w:t>
      </w:r>
      <w:r w:rsidR="0083250F" w:rsidRPr="005F038B">
        <w:rPr>
          <w:rFonts w:eastAsia="Batang"/>
        </w:rPr>
        <w:t xml:space="preserve"> is subject to the addition of new proposals during this meeting.</w:t>
      </w:r>
      <w:r w:rsidR="0083250F">
        <w:rPr>
          <w:rFonts w:eastAsia="Batang"/>
        </w:rPr>
        <w:t xml:space="preserve"> W</w:t>
      </w:r>
      <w:r w:rsidR="00535E09">
        <w:rPr>
          <w:rFonts w:eastAsia="Batang"/>
        </w:rPr>
        <w:t xml:space="preserve">e </w:t>
      </w:r>
      <w:r w:rsidR="00553AC2">
        <w:rPr>
          <w:rFonts w:eastAsia="Batang"/>
        </w:rPr>
        <w:t xml:space="preserve">do </w:t>
      </w:r>
      <w:r w:rsidR="0083250F">
        <w:rPr>
          <w:rFonts w:eastAsia="Batang"/>
        </w:rPr>
        <w:t>emphasize</w:t>
      </w:r>
      <w:r w:rsidR="00535E09">
        <w:rPr>
          <w:rFonts w:eastAsia="Batang"/>
        </w:rPr>
        <w:t xml:space="preserve"> that further discuss</w:t>
      </w:r>
      <w:r w:rsidR="0083250F">
        <w:rPr>
          <w:rFonts w:eastAsia="Batang"/>
        </w:rPr>
        <w:t>ion of</w:t>
      </w:r>
      <w:r w:rsidR="00535E09">
        <w:rPr>
          <w:rFonts w:eastAsia="Batang"/>
        </w:rPr>
        <w:t xml:space="preserve"> the complete list of proposals</w:t>
      </w:r>
      <w:r w:rsidR="0083250F">
        <w:rPr>
          <w:rFonts w:eastAsia="Batang"/>
        </w:rPr>
        <w:t xml:space="preserve"> is needed</w:t>
      </w:r>
      <w:r w:rsidR="00535E09">
        <w:rPr>
          <w:rFonts w:eastAsia="Batang"/>
        </w:rPr>
        <w:t xml:space="preserve">, particularly with the proper context </w:t>
      </w:r>
      <w:r w:rsidR="0083250F">
        <w:rPr>
          <w:rFonts w:eastAsia="Batang"/>
        </w:rPr>
        <w:t xml:space="preserve">of the </w:t>
      </w:r>
      <w:r w:rsidR="005B2963">
        <w:rPr>
          <w:rFonts w:eastAsia="Batang"/>
        </w:rPr>
        <w:t xml:space="preserve">values of </w:t>
      </w:r>
      <w:r w:rsidR="0083250F">
        <w:rPr>
          <w:rFonts w:eastAsia="Batang"/>
        </w:rPr>
        <w:t xml:space="preserve">defined requirements for FR2-1 bands. For instance, </w:t>
      </w:r>
      <w:r w:rsidR="005B2963">
        <w:rPr>
          <w:rFonts w:eastAsia="Batang"/>
        </w:rPr>
        <w:t>the minimum peak EIS (400MHz CBW) for 28 GHz is -79.3 dBm, and it is -73.8 dBm for n262. We should keep those values in mind in our discussion.</w:t>
      </w:r>
    </w:p>
    <w:p w14:paraId="3EC5EF57" w14:textId="77777777" w:rsidR="00BA6053" w:rsidRDefault="00BA6053" w:rsidP="00BA6053">
      <w:pPr>
        <w:spacing w:after="0"/>
        <w:jc w:val="both"/>
        <w:rPr>
          <w:rFonts w:eastAsia="Batang"/>
          <w:b/>
          <w:bCs/>
        </w:rPr>
      </w:pPr>
    </w:p>
    <w:p w14:paraId="4A7BBA7E" w14:textId="23E2845A" w:rsidR="00BA6053" w:rsidRDefault="00BA6053" w:rsidP="00BA6053">
      <w:pPr>
        <w:spacing w:after="0"/>
        <w:jc w:val="both"/>
        <w:rPr>
          <w:rFonts w:eastAsia="Batang"/>
        </w:rPr>
      </w:pPr>
      <w:r w:rsidRPr="00E74197">
        <w:rPr>
          <w:rFonts w:eastAsia="Batang"/>
          <w:b/>
          <w:bCs/>
        </w:rPr>
        <w:t>Observation 1:</w:t>
      </w:r>
      <w:r w:rsidRPr="00E74197">
        <w:rPr>
          <w:rFonts w:eastAsia="Batang"/>
        </w:rPr>
        <w:t xml:space="preserve"> The </w:t>
      </w:r>
      <w:r>
        <w:rPr>
          <w:rFonts w:eastAsia="Batang"/>
        </w:rPr>
        <w:t>average considering all proposals in</w:t>
      </w:r>
      <w:r w:rsidRPr="00E74197">
        <w:rPr>
          <w:rFonts w:eastAsia="Batang"/>
        </w:rPr>
        <w:t xml:space="preserve"> Table </w:t>
      </w:r>
      <w:r>
        <w:rPr>
          <w:rFonts w:eastAsia="Batang"/>
        </w:rPr>
        <w:t>1,</w:t>
      </w:r>
      <w:r w:rsidRPr="00E74197">
        <w:rPr>
          <w:rFonts w:eastAsia="Batang"/>
        </w:rPr>
        <w:t xml:space="preserve"> </w:t>
      </w:r>
      <w:r>
        <w:rPr>
          <w:rFonts w:eastAsia="Batang"/>
        </w:rPr>
        <w:t>is</w:t>
      </w:r>
      <w:r w:rsidRPr="00E74197">
        <w:rPr>
          <w:rFonts w:eastAsia="Batang"/>
        </w:rPr>
        <w:t xml:space="preserve"> </w:t>
      </w:r>
      <w:r w:rsidR="00535E09">
        <w:rPr>
          <w:rFonts w:eastAsia="Batang"/>
        </w:rPr>
        <w:t>-71</w:t>
      </w:r>
      <w:r w:rsidRPr="00E74197">
        <w:rPr>
          <w:rFonts w:eastAsia="Batang"/>
        </w:rPr>
        <w:t xml:space="preserve"> dBm. </w:t>
      </w:r>
      <w:r>
        <w:rPr>
          <w:rFonts w:eastAsia="Batang"/>
        </w:rPr>
        <w:t>Removing the</w:t>
      </w:r>
      <w:r w:rsidRPr="00E74197">
        <w:rPr>
          <w:rFonts w:eastAsia="Batang"/>
        </w:rPr>
        <w:t xml:space="preserve"> max and min </w:t>
      </w:r>
      <w:r>
        <w:rPr>
          <w:rFonts w:eastAsia="Batang"/>
        </w:rPr>
        <w:t>values of the data set</w:t>
      </w:r>
      <w:r w:rsidRPr="00E74197">
        <w:rPr>
          <w:rFonts w:eastAsia="Batang"/>
        </w:rPr>
        <w:t xml:space="preserve"> </w:t>
      </w:r>
      <w:r>
        <w:rPr>
          <w:rFonts w:eastAsia="Batang"/>
        </w:rPr>
        <w:t xml:space="preserve">leads to a </w:t>
      </w:r>
      <w:r w:rsidR="00535E09">
        <w:rPr>
          <w:rFonts w:eastAsia="Batang"/>
        </w:rPr>
        <w:t>-71.2</w:t>
      </w:r>
      <w:r w:rsidRPr="00E74197">
        <w:rPr>
          <w:rFonts w:eastAsia="Batang"/>
        </w:rPr>
        <w:t xml:space="preserve"> dBm</w:t>
      </w:r>
      <w:r>
        <w:rPr>
          <w:rFonts w:eastAsia="Batang"/>
        </w:rPr>
        <w:t xml:space="preserve"> average. These figures are </w:t>
      </w:r>
      <w:r w:rsidRPr="00E74197">
        <w:rPr>
          <w:rFonts w:eastAsia="Batang"/>
        </w:rPr>
        <w:t xml:space="preserve">subject to the addition of new proposals and </w:t>
      </w:r>
      <w:r>
        <w:rPr>
          <w:rFonts w:eastAsia="Batang"/>
        </w:rPr>
        <w:t xml:space="preserve">potential </w:t>
      </w:r>
      <w:r w:rsidRPr="00E74197">
        <w:rPr>
          <w:rFonts w:eastAsia="Batang"/>
        </w:rPr>
        <w:t xml:space="preserve">revaluation </w:t>
      </w:r>
      <w:r>
        <w:rPr>
          <w:rFonts w:eastAsia="Batang"/>
        </w:rPr>
        <w:t>during</w:t>
      </w:r>
      <w:r w:rsidRPr="00E74197">
        <w:rPr>
          <w:rFonts w:eastAsia="Batang"/>
        </w:rPr>
        <w:t xml:space="preserve"> this meeting.</w:t>
      </w:r>
    </w:p>
    <w:p w14:paraId="6D6A6E12" w14:textId="77777777" w:rsidR="006C0EA3" w:rsidRPr="00E7256F" w:rsidRDefault="006C0EA3" w:rsidP="006C0EA3">
      <w:pPr>
        <w:spacing w:after="0"/>
        <w:jc w:val="both"/>
      </w:pPr>
    </w:p>
    <w:p w14:paraId="625AF3EF" w14:textId="5E8927DB" w:rsidR="006C0EA3" w:rsidRDefault="006C0EA3" w:rsidP="006C0EA3">
      <w:pPr>
        <w:spacing w:after="0"/>
        <w:jc w:val="both"/>
        <w:rPr>
          <w:rFonts w:eastAsia="Batang"/>
        </w:rPr>
      </w:pPr>
      <w:r w:rsidRPr="00E7256F">
        <w:rPr>
          <w:b/>
        </w:rPr>
        <w:t>Proposal 1:</w:t>
      </w:r>
      <w:r w:rsidRPr="00E7256F">
        <w:t xml:space="preserve"> </w:t>
      </w:r>
      <w:r w:rsidR="005B2963">
        <w:t xml:space="preserve">Further discussion of </w:t>
      </w:r>
      <w:r w:rsidR="001978EC">
        <w:t xml:space="preserve">the </w:t>
      </w:r>
      <w:r w:rsidR="005B2963">
        <w:t xml:space="preserve">complete list </w:t>
      </w:r>
      <w:r w:rsidR="001978EC">
        <w:t xml:space="preserve">of </w:t>
      </w:r>
      <w:r w:rsidR="005B2963">
        <w:t>proposals is needed.</w:t>
      </w:r>
      <w:r w:rsidR="005B2963">
        <w:t xml:space="preserve"> Based on current data, we can c</w:t>
      </w:r>
      <w:r w:rsidR="00535E09">
        <w:t>onsider d</w:t>
      </w:r>
      <w:r>
        <w:t>efin</w:t>
      </w:r>
      <w:r w:rsidR="00535E09">
        <w:t>ing</w:t>
      </w:r>
      <w:r>
        <w:t xml:space="preserve"> the single-band minimum peak EIS of PC3 in FR2-2 as -71 dBm</w:t>
      </w:r>
      <w:r w:rsidR="00A3441F">
        <w:t xml:space="preserve"> (400MHz CBW)</w:t>
      </w:r>
      <w:r>
        <w:t>.</w:t>
      </w:r>
      <w:r w:rsidR="00535E09">
        <w:t xml:space="preserve"> </w:t>
      </w:r>
    </w:p>
    <w:p w14:paraId="0BA12805" w14:textId="77777777" w:rsidR="006C0EA3" w:rsidRDefault="006C0EA3" w:rsidP="00D147AD">
      <w:pPr>
        <w:spacing w:after="0"/>
        <w:jc w:val="both"/>
        <w:rPr>
          <w:rFonts w:eastAsia="Batang"/>
        </w:rPr>
      </w:pPr>
    </w:p>
    <w:p w14:paraId="5155E969" w14:textId="519DB313" w:rsidR="00D147AD" w:rsidRPr="00C06244" w:rsidRDefault="00D147AD" w:rsidP="009F0A1E">
      <w:pPr>
        <w:pStyle w:val="Heading3"/>
        <w:spacing w:before="180" w:after="120"/>
        <w:rPr>
          <w:rFonts w:ascii="Times New Roman" w:eastAsia="Batang" w:hAnsi="Times New Roman" w:cs="Times New Roman"/>
        </w:rPr>
      </w:pPr>
      <w:r w:rsidRPr="00C06244">
        <w:rPr>
          <w:rFonts w:ascii="Times New Roman" w:eastAsia="Batang" w:hAnsi="Times New Roman" w:cs="Times New Roman"/>
          <w:color w:val="auto"/>
        </w:rPr>
        <w:t>2.1.</w:t>
      </w:r>
      <w:r w:rsidR="006C0EA3">
        <w:rPr>
          <w:rFonts w:ascii="Times New Roman" w:eastAsia="Batang" w:hAnsi="Times New Roman" w:cs="Times New Roman"/>
          <w:color w:val="auto"/>
        </w:rPr>
        <w:t>2</w:t>
      </w:r>
      <w:r w:rsidRPr="00C06244">
        <w:rPr>
          <w:rFonts w:ascii="Times New Roman" w:eastAsia="Batang" w:hAnsi="Times New Roman" w:cs="Times New Roman"/>
          <w:color w:val="auto"/>
        </w:rPr>
        <w:t xml:space="preserve"> </w:t>
      </w:r>
      <w:r w:rsidR="006C0EA3">
        <w:rPr>
          <w:rFonts w:ascii="Times New Roman" w:eastAsia="Batang" w:hAnsi="Times New Roman" w:cs="Times New Roman"/>
          <w:color w:val="auto"/>
        </w:rPr>
        <w:t>Spherical coverage</w:t>
      </w:r>
    </w:p>
    <w:p w14:paraId="385E30DB" w14:textId="77777777" w:rsidR="00553AC2" w:rsidRDefault="00125F29" w:rsidP="00553AC2">
      <w:pPr>
        <w:spacing w:after="0"/>
        <w:jc w:val="both"/>
      </w:pPr>
      <w:r>
        <w:t>As we discussed in [5], the drop from peak for band n263 should reflect additional performance degradation from the propagation characteristics and overall complexities of the frequency range.</w:t>
      </w:r>
      <w:r w:rsidR="009B1EDB">
        <w:t xml:space="preserve"> </w:t>
      </w:r>
      <w:r w:rsidR="00553AC2">
        <w:t xml:space="preserve">Also, </w:t>
      </w:r>
      <w:r w:rsidR="009B1EDB">
        <w:t xml:space="preserve">FR2-2 </w:t>
      </w:r>
      <w:r w:rsidR="00553AC2">
        <w:t>us</w:t>
      </w:r>
      <w:r w:rsidR="009B1EDB">
        <w:t xml:space="preserve">es a larger 8-element array. </w:t>
      </w:r>
      <w:r w:rsidR="009B1EDB">
        <w:rPr>
          <w:rFonts w:eastAsia="Batang"/>
        </w:rPr>
        <w:t>Thus</w:t>
      </w:r>
      <w:r w:rsidR="009B1EDB">
        <w:rPr>
          <w:rFonts w:eastAsia="Batang"/>
        </w:rPr>
        <w:t>, the drop from peak of band n263 should be larger than the 13.1 dB drop defined for band n262</w:t>
      </w:r>
      <w:r w:rsidR="009B1EDB">
        <w:rPr>
          <w:rFonts w:eastAsia="Batang"/>
        </w:rPr>
        <w:t xml:space="preserve"> [6]</w:t>
      </w:r>
      <w:r w:rsidR="009B1EDB">
        <w:rPr>
          <w:rFonts w:eastAsia="Batang"/>
        </w:rPr>
        <w:t xml:space="preserve">. </w:t>
      </w:r>
    </w:p>
    <w:p w14:paraId="5A6DECC6" w14:textId="77777777" w:rsidR="00553AC2" w:rsidRDefault="00553AC2" w:rsidP="00553AC2">
      <w:pPr>
        <w:spacing w:after="0"/>
        <w:jc w:val="both"/>
      </w:pPr>
    </w:p>
    <w:p w14:paraId="02BF3F8A" w14:textId="5BFC3573" w:rsidR="00125F29" w:rsidRDefault="00125F29" w:rsidP="00553AC2">
      <w:pPr>
        <w:spacing w:after="0"/>
        <w:jc w:val="both"/>
        <w:rPr>
          <w:rFonts w:eastAsia="Batang"/>
        </w:rPr>
      </w:pPr>
      <w:r w:rsidRPr="00921491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2</w:t>
      </w:r>
      <w:r w:rsidRPr="00921491">
        <w:rPr>
          <w:rFonts w:eastAsia="Batang"/>
          <w:b/>
          <w:bCs/>
        </w:rPr>
        <w:t>:</w:t>
      </w:r>
      <w:r>
        <w:rPr>
          <w:rFonts w:eastAsia="Batang"/>
        </w:rPr>
        <w:t xml:space="preserve"> </w:t>
      </w:r>
      <w:r w:rsidR="00553AC2">
        <w:rPr>
          <w:rFonts w:eastAsia="Batang"/>
        </w:rPr>
        <w:t>Considering</w:t>
      </w:r>
      <w:r>
        <w:rPr>
          <w:rFonts w:eastAsia="Batang"/>
        </w:rPr>
        <w:t xml:space="preserve"> </w:t>
      </w:r>
      <w:r w:rsidR="00553AC2">
        <w:rPr>
          <w:rFonts w:eastAsia="Batang"/>
        </w:rPr>
        <w:t>its characteristics, challenges</w:t>
      </w:r>
      <w:r>
        <w:rPr>
          <w:rFonts w:eastAsia="Batang"/>
        </w:rPr>
        <w:t xml:space="preserve">, </w:t>
      </w:r>
      <w:r w:rsidR="00553AC2">
        <w:rPr>
          <w:rFonts w:eastAsia="Batang"/>
        </w:rPr>
        <w:t xml:space="preserve">and </w:t>
      </w:r>
      <w:r w:rsidR="00553AC2">
        <w:rPr>
          <w:rFonts w:eastAsia="Batang"/>
        </w:rPr>
        <w:t>larger array assumption</w:t>
      </w:r>
      <w:r w:rsidR="00553AC2">
        <w:rPr>
          <w:rFonts w:eastAsia="Batang"/>
        </w:rPr>
        <w:t xml:space="preserve">, </w:t>
      </w:r>
      <w:r>
        <w:rPr>
          <w:rFonts w:eastAsia="Batang"/>
        </w:rPr>
        <w:t xml:space="preserve">the drop from peak of </w:t>
      </w:r>
      <w:r w:rsidR="00553AC2">
        <w:rPr>
          <w:rFonts w:eastAsia="Batang"/>
        </w:rPr>
        <w:t>FR2-2</w:t>
      </w:r>
      <w:r>
        <w:rPr>
          <w:rFonts w:eastAsia="Batang"/>
        </w:rPr>
        <w:t xml:space="preserve"> should be larger than that of band n262 (13.1 dB).</w:t>
      </w:r>
    </w:p>
    <w:p w14:paraId="0EB598CA" w14:textId="77777777" w:rsidR="00D147AD" w:rsidRDefault="00D147AD" w:rsidP="00D147AD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67B32B16" w14:textId="797C110D" w:rsidR="00D147AD" w:rsidRPr="00012B40" w:rsidRDefault="00D147AD" w:rsidP="0084267E">
      <w:pPr>
        <w:pStyle w:val="Heading2"/>
        <w:spacing w:before="240"/>
        <w:ind w:left="1138" w:hanging="1138"/>
        <w:rPr>
          <w:rFonts w:eastAsia="Batang"/>
        </w:rPr>
      </w:pPr>
      <w:r>
        <w:rPr>
          <w:rFonts w:eastAsia="Batang"/>
        </w:rPr>
        <w:t>2.</w:t>
      </w:r>
      <w:r w:rsidR="006659FA">
        <w:rPr>
          <w:rFonts w:eastAsia="Batang"/>
        </w:rPr>
        <w:t>2</w:t>
      </w:r>
      <w:r>
        <w:rPr>
          <w:rFonts w:eastAsia="Batang"/>
        </w:rPr>
        <w:tab/>
      </w:r>
      <w:r w:rsidR="00D23D22">
        <w:rPr>
          <w:rFonts w:eastAsia="Batang"/>
        </w:rPr>
        <w:t>FWA</w:t>
      </w:r>
      <w:r w:rsidR="00E86A8B">
        <w:rPr>
          <w:rFonts w:eastAsia="Batang"/>
        </w:rPr>
        <w:t xml:space="preserve"> UE</w:t>
      </w:r>
    </w:p>
    <w:p w14:paraId="6FEE75BC" w14:textId="17ECC396" w:rsidR="009F0A1E" w:rsidRPr="009F0A1E" w:rsidRDefault="009F0A1E" w:rsidP="00E22D42">
      <w:pPr>
        <w:pStyle w:val="Heading3"/>
        <w:spacing w:before="240" w:after="120"/>
        <w:rPr>
          <w:rFonts w:ascii="Times New Roman" w:eastAsia="Batang" w:hAnsi="Times New Roman" w:cs="Times New Roman"/>
        </w:rPr>
      </w:pPr>
      <w:r w:rsidRPr="00C06244">
        <w:rPr>
          <w:rFonts w:ascii="Times New Roman" w:eastAsia="Batang" w:hAnsi="Times New Roman" w:cs="Times New Roman"/>
          <w:color w:val="auto"/>
        </w:rPr>
        <w:t>2.</w:t>
      </w:r>
      <w:r w:rsidR="00E22D42">
        <w:rPr>
          <w:rFonts w:ascii="Times New Roman" w:eastAsia="Batang" w:hAnsi="Times New Roman" w:cs="Times New Roman"/>
          <w:color w:val="auto"/>
        </w:rPr>
        <w:t>2</w:t>
      </w:r>
      <w:r w:rsidRPr="00C06244">
        <w:rPr>
          <w:rFonts w:ascii="Times New Roman" w:eastAsia="Batang" w:hAnsi="Times New Roman" w:cs="Times New Roman"/>
          <w:color w:val="auto"/>
        </w:rPr>
        <w:t>.1 Minimum peak EIS</w:t>
      </w:r>
    </w:p>
    <w:p w14:paraId="218E7C08" w14:textId="237C3AF4" w:rsidR="00D147AD" w:rsidRDefault="009F0A1E" w:rsidP="00E22D42">
      <w:pPr>
        <w:spacing w:after="0"/>
        <w:jc w:val="both"/>
        <w:rPr>
          <w:rFonts w:eastAsia="Batang"/>
        </w:rPr>
      </w:pPr>
      <w:r>
        <w:rPr>
          <w:rFonts w:eastAsia="Batang"/>
        </w:rPr>
        <w:t>There was little discussion for the minimum peak EIS of PC1 during RAN4 #101Bis-e [2]</w:t>
      </w:r>
      <w:r w:rsidR="00126C1E">
        <w:rPr>
          <w:rFonts w:eastAsia="Batang"/>
        </w:rPr>
        <w:t xml:space="preserve">. </w:t>
      </w:r>
      <w:r>
        <w:rPr>
          <w:rFonts w:eastAsia="Batang"/>
        </w:rPr>
        <w:t>There were two proposals:</w:t>
      </w:r>
    </w:p>
    <w:p w14:paraId="6C4A541A" w14:textId="72E8AAF0" w:rsidR="009F0A1E" w:rsidRDefault="009F0A1E" w:rsidP="00D147AD">
      <w:pPr>
        <w:spacing w:after="0"/>
        <w:jc w:val="both"/>
        <w:rPr>
          <w:rFonts w:eastAsia="Batang"/>
        </w:rPr>
      </w:pPr>
      <w:r>
        <w:rPr>
          <w:rFonts w:eastAsia="Batang"/>
        </w:rPr>
        <w:t>-76.2 dBm, and -87.1 dBm. Unlike its counterpart Tx requirement, there is quite a difference between the two proposals. We can analyse their feasibility based on the currently defined requirements for FR2-1 bands. At 28 GHz, the minimum peak EIS (400MHz CBW) is -88.5 dBm; for 39 GHz the value is -85.5 dBm. Lastly, for band n262 the value is -83.5 dBm</w:t>
      </w:r>
      <w:r w:rsidR="00754C4A">
        <w:rPr>
          <w:rFonts w:eastAsia="Batang"/>
        </w:rPr>
        <w:t xml:space="preserve">. Seeing that -87.1 dBm is more sensitive than </w:t>
      </w:r>
      <w:r w:rsidR="00D10E7B">
        <w:rPr>
          <w:rFonts w:eastAsia="Batang"/>
        </w:rPr>
        <w:t xml:space="preserve">the 28 GHz requirement, it seems unreasonable to use for band n263. Therefore, we reiterate our -76.2 dBm </w:t>
      </w:r>
      <w:r w:rsidR="001978EC">
        <w:rPr>
          <w:rFonts w:eastAsia="Batang"/>
        </w:rPr>
        <w:t xml:space="preserve">(400MHz) </w:t>
      </w:r>
      <w:r w:rsidR="00D10E7B">
        <w:rPr>
          <w:rFonts w:eastAsia="Batang"/>
        </w:rPr>
        <w:t>proposal from [7].</w:t>
      </w:r>
      <w:r w:rsidR="001978EC">
        <w:rPr>
          <w:rFonts w:eastAsia="Batang"/>
        </w:rPr>
        <w:t xml:space="preserve"> We are open to further discussion if needed.</w:t>
      </w:r>
    </w:p>
    <w:p w14:paraId="5F380E36" w14:textId="77777777" w:rsidR="009F0A1E" w:rsidRPr="000036A9" w:rsidRDefault="009F0A1E" w:rsidP="00D147AD">
      <w:pPr>
        <w:spacing w:after="0"/>
        <w:jc w:val="both"/>
      </w:pPr>
    </w:p>
    <w:p w14:paraId="20757129" w14:textId="1970511E" w:rsidR="00BF305D" w:rsidRDefault="009F0A1E" w:rsidP="00D10E7B">
      <w:pPr>
        <w:spacing w:after="0"/>
        <w:jc w:val="both"/>
        <w:rPr>
          <w:rFonts w:eastAsia="Batang"/>
        </w:rPr>
      </w:pPr>
      <w:r w:rsidRPr="00921491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3</w:t>
      </w:r>
      <w:r w:rsidRPr="00921491">
        <w:rPr>
          <w:rFonts w:eastAsia="Batang"/>
          <w:b/>
          <w:bCs/>
        </w:rPr>
        <w:t>:</w:t>
      </w:r>
      <w:r>
        <w:rPr>
          <w:rFonts w:eastAsia="Batang"/>
        </w:rPr>
        <w:t xml:space="preserve"> </w:t>
      </w:r>
      <w:r w:rsidR="00D10E7B">
        <w:rPr>
          <w:rFonts w:eastAsia="Batang"/>
        </w:rPr>
        <w:t>The minimum peak EIS requirement</w:t>
      </w:r>
      <w:r w:rsidR="001978EC">
        <w:rPr>
          <w:rFonts w:eastAsia="Batang"/>
        </w:rPr>
        <w:t>s</w:t>
      </w:r>
      <w:r w:rsidR="00712BFB">
        <w:rPr>
          <w:rFonts w:eastAsia="Batang"/>
        </w:rPr>
        <w:t xml:space="preserve"> (400MHz CBW)</w:t>
      </w:r>
      <w:r w:rsidR="00D10E7B">
        <w:rPr>
          <w:rFonts w:eastAsia="Batang"/>
        </w:rPr>
        <w:t xml:space="preserve"> </w:t>
      </w:r>
      <w:r w:rsidR="00781A4E">
        <w:rPr>
          <w:rFonts w:eastAsia="Batang"/>
        </w:rPr>
        <w:t>of</w:t>
      </w:r>
      <w:r w:rsidR="00D10E7B">
        <w:rPr>
          <w:rFonts w:eastAsia="Batang"/>
        </w:rPr>
        <w:t xml:space="preserve"> FR2-1 bands range from -88.5 dBm at 28</w:t>
      </w:r>
      <w:r w:rsidR="00712BFB">
        <w:rPr>
          <w:rFonts w:eastAsia="Batang"/>
        </w:rPr>
        <w:t xml:space="preserve"> </w:t>
      </w:r>
      <w:r w:rsidR="00D10E7B">
        <w:rPr>
          <w:rFonts w:eastAsia="Batang"/>
        </w:rPr>
        <w:t>GHz, to -83.5 dBm for band n262</w:t>
      </w:r>
      <w:r w:rsidR="003A5173">
        <w:rPr>
          <w:rFonts w:eastAsia="Batang"/>
        </w:rPr>
        <w:t xml:space="preserve"> [6]</w:t>
      </w:r>
      <w:r w:rsidR="00D10E7B">
        <w:rPr>
          <w:rFonts w:eastAsia="Batang"/>
        </w:rPr>
        <w:t xml:space="preserve">. As degradation is expected for band n263, a larger than -83.5 dBm value is reasonable. </w:t>
      </w:r>
      <w:r w:rsidR="001978EC">
        <w:rPr>
          <w:rFonts w:eastAsia="Batang"/>
        </w:rPr>
        <w:t>This should be considered when discussing the FR2-2 requirement.</w:t>
      </w:r>
    </w:p>
    <w:p w14:paraId="4FDA634B" w14:textId="77777777" w:rsidR="009F0A1E" w:rsidRPr="00E65ABC" w:rsidRDefault="009F0A1E" w:rsidP="00D147AD">
      <w:pPr>
        <w:spacing w:after="0"/>
        <w:rPr>
          <w:rFonts w:eastAsia="Batang"/>
        </w:rPr>
      </w:pPr>
    </w:p>
    <w:p w14:paraId="29D35352" w14:textId="390F689E" w:rsidR="00480151" w:rsidRDefault="00480151" w:rsidP="00BB3D78">
      <w:pPr>
        <w:spacing w:after="0"/>
        <w:jc w:val="both"/>
      </w:pPr>
      <w:r w:rsidRPr="006B64D4">
        <w:rPr>
          <w:b/>
        </w:rPr>
        <w:t>Proposal 2:</w:t>
      </w:r>
      <w:r w:rsidRPr="006B64D4">
        <w:t xml:space="preserve"> </w:t>
      </w:r>
      <w:r w:rsidR="00712BFB">
        <w:t>D</w:t>
      </w:r>
      <w:r w:rsidRPr="006B64D4">
        <w:t xml:space="preserve">efine the </w:t>
      </w:r>
      <w:r w:rsidR="00712BFB">
        <w:t xml:space="preserve">PC1 </w:t>
      </w:r>
      <w:r w:rsidRPr="006B64D4">
        <w:t xml:space="preserve">minimum peak EIS </w:t>
      </w:r>
      <w:r w:rsidR="00BB3D78" w:rsidRPr="006B64D4">
        <w:t>single</w:t>
      </w:r>
      <w:r w:rsidR="00526C68" w:rsidRPr="006B64D4">
        <w:t>-</w:t>
      </w:r>
      <w:r w:rsidR="00BB3D78" w:rsidRPr="006B64D4">
        <w:t xml:space="preserve">band requirement </w:t>
      </w:r>
      <w:r w:rsidRPr="006B64D4">
        <w:t>as -</w:t>
      </w:r>
      <w:r w:rsidR="000A1366">
        <w:t>76</w:t>
      </w:r>
      <w:r w:rsidRPr="006B64D4">
        <w:t>.2 dBm (</w:t>
      </w:r>
      <w:r w:rsidR="000A1366">
        <w:t>4</w:t>
      </w:r>
      <w:r w:rsidR="00226FF4" w:rsidRPr="006B64D4">
        <w:t>00</w:t>
      </w:r>
      <w:r w:rsidRPr="006B64D4">
        <w:t>MHz).</w:t>
      </w:r>
    </w:p>
    <w:p w14:paraId="561AAA2E" w14:textId="57FF906F" w:rsidR="009F0A1E" w:rsidRDefault="009F0A1E" w:rsidP="00BB3D78">
      <w:pPr>
        <w:spacing w:after="0"/>
        <w:jc w:val="both"/>
      </w:pPr>
    </w:p>
    <w:p w14:paraId="21B223F3" w14:textId="1B2A38D1" w:rsidR="00E22D42" w:rsidRPr="009F0A1E" w:rsidRDefault="00E22D42" w:rsidP="00E22D42">
      <w:pPr>
        <w:pStyle w:val="Heading3"/>
        <w:spacing w:before="180" w:after="120"/>
        <w:rPr>
          <w:rFonts w:ascii="Times New Roman" w:eastAsia="Batang" w:hAnsi="Times New Roman" w:cs="Times New Roman"/>
        </w:rPr>
      </w:pPr>
      <w:r w:rsidRPr="00C06244">
        <w:rPr>
          <w:rFonts w:ascii="Times New Roman" w:eastAsia="Batang" w:hAnsi="Times New Roman" w:cs="Times New Roman"/>
          <w:color w:val="auto"/>
        </w:rPr>
        <w:t>2.</w:t>
      </w:r>
      <w:r>
        <w:rPr>
          <w:rFonts w:ascii="Times New Roman" w:eastAsia="Batang" w:hAnsi="Times New Roman" w:cs="Times New Roman"/>
          <w:color w:val="auto"/>
        </w:rPr>
        <w:t>2</w:t>
      </w:r>
      <w:r w:rsidRPr="00C06244">
        <w:rPr>
          <w:rFonts w:ascii="Times New Roman" w:eastAsia="Batang" w:hAnsi="Times New Roman" w:cs="Times New Roman"/>
          <w:color w:val="auto"/>
        </w:rPr>
        <w:t>.</w:t>
      </w:r>
      <w:r>
        <w:rPr>
          <w:rFonts w:ascii="Times New Roman" w:eastAsia="Batang" w:hAnsi="Times New Roman" w:cs="Times New Roman"/>
          <w:color w:val="auto"/>
        </w:rPr>
        <w:t>2</w:t>
      </w:r>
      <w:r w:rsidRPr="00C06244">
        <w:rPr>
          <w:rFonts w:ascii="Times New Roman" w:eastAsia="Batang" w:hAnsi="Times New Roman" w:cs="Times New Roman"/>
          <w:color w:val="auto"/>
        </w:rPr>
        <w:t xml:space="preserve"> </w:t>
      </w:r>
      <w:r>
        <w:rPr>
          <w:rFonts w:ascii="Times New Roman" w:eastAsia="Batang" w:hAnsi="Times New Roman" w:cs="Times New Roman"/>
          <w:color w:val="auto"/>
        </w:rPr>
        <w:t>Spherical coverage</w:t>
      </w:r>
    </w:p>
    <w:p w14:paraId="0254D77B" w14:textId="28E16861" w:rsidR="009F0A1E" w:rsidRPr="006B64D4" w:rsidRDefault="009F0A1E" w:rsidP="009F0A1E">
      <w:pPr>
        <w:spacing w:after="0"/>
        <w:jc w:val="both"/>
      </w:pPr>
      <w:r>
        <w:t xml:space="preserve">As </w:t>
      </w:r>
      <w:r w:rsidR="00E22D42">
        <w:t xml:space="preserve">detailed in section 2.1.2 and [5], </w:t>
      </w:r>
      <w:r>
        <w:t xml:space="preserve">the </w:t>
      </w:r>
      <w:r w:rsidR="00E22D42">
        <w:t>spherical coverage requirement</w:t>
      </w:r>
      <w:r>
        <w:t xml:space="preserve"> </w:t>
      </w:r>
      <w:r w:rsidR="00E22D42">
        <w:t xml:space="preserve">of </w:t>
      </w:r>
      <w:r>
        <w:t>band n263 should reflect additional degradation</w:t>
      </w:r>
      <w:r w:rsidR="00E22D42">
        <w:t>.</w:t>
      </w:r>
      <w:r>
        <w:t xml:space="preserve"> </w:t>
      </w:r>
      <w:r w:rsidR="00E22D42">
        <w:t>For PC1, this means the drop from peak should be larger than the 8.2 dB of band n262. We are open to further discussion, but a value around 9 - 10 dB seems reasonable.</w:t>
      </w:r>
    </w:p>
    <w:p w14:paraId="15C8F0F8" w14:textId="2D8D4F53" w:rsidR="00D23D22" w:rsidRDefault="00D23D22" w:rsidP="00D23D22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39D80C78" w14:textId="3CEC69CE" w:rsidR="00E22D42" w:rsidRDefault="00E22D42" w:rsidP="00E22D42">
      <w:pPr>
        <w:spacing w:after="0"/>
        <w:jc w:val="both"/>
        <w:rPr>
          <w:rFonts w:eastAsia="Batang"/>
        </w:rPr>
      </w:pPr>
      <w:r w:rsidRPr="00921491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4</w:t>
      </w:r>
      <w:r w:rsidRPr="00921491">
        <w:rPr>
          <w:rFonts w:eastAsia="Batang"/>
          <w:b/>
          <w:bCs/>
        </w:rPr>
        <w:t>:</w:t>
      </w:r>
      <w:r>
        <w:rPr>
          <w:rFonts w:eastAsia="Batang"/>
        </w:rPr>
        <w:t xml:space="preserve"> </w:t>
      </w:r>
      <w:r>
        <w:rPr>
          <w:rFonts w:eastAsia="Batang"/>
        </w:rPr>
        <w:t xml:space="preserve">Given the </w:t>
      </w:r>
      <w:r w:rsidR="003C40AB">
        <w:rPr>
          <w:rFonts w:eastAsia="Batang"/>
        </w:rPr>
        <w:t>anticipat</w:t>
      </w:r>
      <w:r>
        <w:rPr>
          <w:rFonts w:eastAsia="Batang"/>
        </w:rPr>
        <w:t>ed</w:t>
      </w:r>
      <w:r>
        <w:rPr>
          <w:rFonts w:eastAsia="Batang"/>
        </w:rPr>
        <w:t xml:space="preserve"> degradation compared to previously defined FR2-1 bands</w:t>
      </w:r>
      <w:r>
        <w:rPr>
          <w:rFonts w:eastAsia="Batang"/>
        </w:rPr>
        <w:t>,</w:t>
      </w:r>
      <w:r>
        <w:rPr>
          <w:rFonts w:eastAsia="Batang"/>
        </w:rPr>
        <w:t xml:space="preserve"> </w:t>
      </w:r>
      <w:r>
        <w:rPr>
          <w:rFonts w:eastAsia="Batang"/>
        </w:rPr>
        <w:t xml:space="preserve">a </w:t>
      </w:r>
      <w:r>
        <w:rPr>
          <w:rFonts w:eastAsia="Batang"/>
        </w:rPr>
        <w:t xml:space="preserve">drop from peak value around </w:t>
      </w:r>
      <w:r w:rsidRPr="00E22D42">
        <w:rPr>
          <w:rFonts w:eastAsia="Batang"/>
        </w:rPr>
        <w:t>9</w:t>
      </w:r>
      <w:r w:rsidRPr="00E22D42">
        <w:rPr>
          <w:rFonts w:eastAsia="Batang"/>
        </w:rPr>
        <w:t xml:space="preserve"> –</w:t>
      </w:r>
      <w:r w:rsidRPr="00E22D42">
        <w:rPr>
          <w:rFonts w:eastAsia="Batang"/>
        </w:rPr>
        <w:t>10 dB can</w:t>
      </w:r>
      <w:r>
        <w:rPr>
          <w:rFonts w:eastAsia="Batang"/>
        </w:rPr>
        <w:t xml:space="preserve"> be considered </w:t>
      </w:r>
      <w:r>
        <w:rPr>
          <w:rFonts w:eastAsia="Batang"/>
        </w:rPr>
        <w:t xml:space="preserve">and further discussed </w:t>
      </w:r>
      <w:r>
        <w:rPr>
          <w:rFonts w:eastAsia="Batang"/>
        </w:rPr>
        <w:t>for band n263.</w:t>
      </w:r>
    </w:p>
    <w:p w14:paraId="2128EB4F" w14:textId="77777777" w:rsidR="00E22D42" w:rsidRPr="00AF6541" w:rsidRDefault="00E22D42" w:rsidP="00D23D22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58D11EA7" w14:textId="77777777" w:rsidR="00D23D22" w:rsidRDefault="00D23D22" w:rsidP="00D23D22">
      <w:pPr>
        <w:pStyle w:val="Heading1"/>
        <w:rPr>
          <w:rFonts w:eastAsia="Batang"/>
        </w:rPr>
      </w:pPr>
      <w:r w:rsidRPr="00F27705">
        <w:rPr>
          <w:rFonts w:eastAsia="Batang"/>
        </w:rPr>
        <w:lastRenderedPageBreak/>
        <w:t>3</w:t>
      </w:r>
      <w:r w:rsidRPr="00F27705">
        <w:rPr>
          <w:rFonts w:eastAsia="Batang"/>
        </w:rPr>
        <w:tab/>
        <w:t>Conclusions</w:t>
      </w:r>
    </w:p>
    <w:p w14:paraId="6991CE39" w14:textId="71EDFF8C" w:rsidR="00D23D22" w:rsidRPr="00E7256F" w:rsidRDefault="00D23D22" w:rsidP="00D23D22">
      <w:pPr>
        <w:spacing w:after="0"/>
        <w:jc w:val="both"/>
        <w:rPr>
          <w:rFonts w:eastAsia="Batang"/>
        </w:rPr>
      </w:pPr>
      <w:r w:rsidRPr="00E7256F">
        <w:rPr>
          <w:rFonts w:eastAsia="Batang"/>
        </w:rPr>
        <w:t xml:space="preserve">In this paper we </w:t>
      </w:r>
      <w:r w:rsidR="00553AC2">
        <w:rPr>
          <w:rFonts w:eastAsia="Batang"/>
        </w:rPr>
        <w:t xml:space="preserve">provided our views on how to address </w:t>
      </w:r>
      <w:r w:rsidRPr="00E7256F">
        <w:rPr>
          <w:rFonts w:eastAsia="Batang"/>
        </w:rPr>
        <w:t xml:space="preserve">the </w:t>
      </w:r>
      <w:r w:rsidR="00FF3D17" w:rsidRPr="00E7256F">
        <w:rPr>
          <w:rFonts w:eastAsia="Batang"/>
        </w:rPr>
        <w:t xml:space="preserve">FR2-2 </w:t>
      </w:r>
      <w:r w:rsidR="00784CDC" w:rsidRPr="00E7256F">
        <w:rPr>
          <w:rFonts w:eastAsia="Batang"/>
        </w:rPr>
        <w:t xml:space="preserve">EIS </w:t>
      </w:r>
      <w:r w:rsidR="00FF3D17" w:rsidRPr="00E7256F">
        <w:rPr>
          <w:rFonts w:eastAsia="Batang"/>
        </w:rPr>
        <w:t>requirement</w:t>
      </w:r>
      <w:r w:rsidR="00553AC2">
        <w:rPr>
          <w:rFonts w:eastAsia="Batang"/>
        </w:rPr>
        <w:t>s</w:t>
      </w:r>
      <w:r w:rsidR="00FF3D17" w:rsidRPr="00E7256F">
        <w:rPr>
          <w:rFonts w:eastAsia="Batang"/>
        </w:rPr>
        <w:t xml:space="preserve"> of PC1 and PC3</w:t>
      </w:r>
      <w:r w:rsidRPr="00E7256F">
        <w:rPr>
          <w:rFonts w:eastAsia="Batang"/>
        </w:rPr>
        <w:t xml:space="preserve">. The following observations and proposals </w:t>
      </w:r>
      <w:r w:rsidR="00553AC2">
        <w:rPr>
          <w:rFonts w:eastAsia="Batang"/>
        </w:rPr>
        <w:t>were</w:t>
      </w:r>
      <w:r w:rsidRPr="00E7256F">
        <w:rPr>
          <w:rFonts w:eastAsia="Batang"/>
        </w:rPr>
        <w:t xml:space="preserve"> made:</w:t>
      </w:r>
    </w:p>
    <w:p w14:paraId="19A14D95" w14:textId="77777777" w:rsidR="00D23D22" w:rsidRPr="00E7256F" w:rsidRDefault="00D23D22" w:rsidP="00D23D22">
      <w:pPr>
        <w:spacing w:after="0"/>
        <w:jc w:val="both"/>
        <w:rPr>
          <w:rFonts w:eastAsia="Batang"/>
        </w:rPr>
      </w:pPr>
    </w:p>
    <w:p w14:paraId="5C29FDAE" w14:textId="1F0D0D63" w:rsidR="00D23D22" w:rsidRPr="00E7256F" w:rsidRDefault="00D23D22" w:rsidP="006B64D4">
      <w:pPr>
        <w:spacing w:after="60"/>
        <w:jc w:val="both"/>
        <w:rPr>
          <w:bCs/>
          <w:i/>
          <w:iCs/>
        </w:rPr>
      </w:pPr>
      <w:r w:rsidRPr="00E7256F">
        <w:rPr>
          <w:bCs/>
          <w:i/>
          <w:iCs/>
        </w:rPr>
        <w:t>Handheld UE</w:t>
      </w:r>
    </w:p>
    <w:p w14:paraId="59ED8E95" w14:textId="77777777" w:rsidR="00553AC2" w:rsidRDefault="00553AC2" w:rsidP="00553AC2">
      <w:pPr>
        <w:spacing w:after="0"/>
        <w:jc w:val="both"/>
        <w:rPr>
          <w:rFonts w:eastAsia="Batang"/>
        </w:rPr>
      </w:pPr>
      <w:r w:rsidRPr="00E74197">
        <w:rPr>
          <w:rFonts w:eastAsia="Batang"/>
          <w:b/>
          <w:bCs/>
        </w:rPr>
        <w:t>Observation 1:</w:t>
      </w:r>
      <w:r w:rsidRPr="00E74197">
        <w:rPr>
          <w:rFonts w:eastAsia="Batang"/>
        </w:rPr>
        <w:t xml:space="preserve"> The </w:t>
      </w:r>
      <w:r>
        <w:rPr>
          <w:rFonts w:eastAsia="Batang"/>
        </w:rPr>
        <w:t>average considering all proposals in</w:t>
      </w:r>
      <w:r w:rsidRPr="00E74197">
        <w:rPr>
          <w:rFonts w:eastAsia="Batang"/>
        </w:rPr>
        <w:t xml:space="preserve"> Table </w:t>
      </w:r>
      <w:r>
        <w:rPr>
          <w:rFonts w:eastAsia="Batang"/>
        </w:rPr>
        <w:t>1,</w:t>
      </w:r>
      <w:r w:rsidRPr="00E74197">
        <w:rPr>
          <w:rFonts w:eastAsia="Batang"/>
        </w:rPr>
        <w:t xml:space="preserve"> </w:t>
      </w:r>
      <w:r>
        <w:rPr>
          <w:rFonts w:eastAsia="Batang"/>
        </w:rPr>
        <w:t>is</w:t>
      </w:r>
      <w:r w:rsidRPr="00E74197">
        <w:rPr>
          <w:rFonts w:eastAsia="Batang"/>
        </w:rPr>
        <w:t xml:space="preserve"> </w:t>
      </w:r>
      <w:r>
        <w:rPr>
          <w:rFonts w:eastAsia="Batang"/>
        </w:rPr>
        <w:t>-71</w:t>
      </w:r>
      <w:r w:rsidRPr="00E74197">
        <w:rPr>
          <w:rFonts w:eastAsia="Batang"/>
        </w:rPr>
        <w:t xml:space="preserve"> dBm. </w:t>
      </w:r>
      <w:r>
        <w:rPr>
          <w:rFonts w:eastAsia="Batang"/>
        </w:rPr>
        <w:t>Removing the</w:t>
      </w:r>
      <w:r w:rsidRPr="00E74197">
        <w:rPr>
          <w:rFonts w:eastAsia="Batang"/>
        </w:rPr>
        <w:t xml:space="preserve"> max and min </w:t>
      </w:r>
      <w:r>
        <w:rPr>
          <w:rFonts w:eastAsia="Batang"/>
        </w:rPr>
        <w:t>values of the data set</w:t>
      </w:r>
      <w:r w:rsidRPr="00E74197">
        <w:rPr>
          <w:rFonts w:eastAsia="Batang"/>
        </w:rPr>
        <w:t xml:space="preserve"> </w:t>
      </w:r>
      <w:r>
        <w:rPr>
          <w:rFonts w:eastAsia="Batang"/>
        </w:rPr>
        <w:t>leads to a -71.2</w:t>
      </w:r>
      <w:r w:rsidRPr="00E74197">
        <w:rPr>
          <w:rFonts w:eastAsia="Batang"/>
        </w:rPr>
        <w:t xml:space="preserve"> dBm</w:t>
      </w:r>
      <w:r>
        <w:rPr>
          <w:rFonts w:eastAsia="Batang"/>
        </w:rPr>
        <w:t xml:space="preserve"> average. These figures are </w:t>
      </w:r>
      <w:r w:rsidRPr="00E74197">
        <w:rPr>
          <w:rFonts w:eastAsia="Batang"/>
        </w:rPr>
        <w:t xml:space="preserve">subject to the addition of new proposals and </w:t>
      </w:r>
      <w:r>
        <w:rPr>
          <w:rFonts w:eastAsia="Batang"/>
        </w:rPr>
        <w:t xml:space="preserve">potential </w:t>
      </w:r>
      <w:r w:rsidRPr="00E74197">
        <w:rPr>
          <w:rFonts w:eastAsia="Batang"/>
        </w:rPr>
        <w:t xml:space="preserve">revaluation </w:t>
      </w:r>
      <w:r>
        <w:rPr>
          <w:rFonts w:eastAsia="Batang"/>
        </w:rPr>
        <w:t>during</w:t>
      </w:r>
      <w:r w:rsidRPr="00E74197">
        <w:rPr>
          <w:rFonts w:eastAsia="Batang"/>
        </w:rPr>
        <w:t xml:space="preserve"> this meeting.</w:t>
      </w:r>
    </w:p>
    <w:p w14:paraId="0983D08F" w14:textId="77777777" w:rsidR="00553AC2" w:rsidRPr="00E7256F" w:rsidRDefault="00553AC2" w:rsidP="00553AC2">
      <w:pPr>
        <w:spacing w:after="0"/>
        <w:jc w:val="both"/>
      </w:pPr>
    </w:p>
    <w:p w14:paraId="62C242AC" w14:textId="29457376" w:rsidR="00E7256F" w:rsidRPr="00E7256F" w:rsidRDefault="00553AC2" w:rsidP="00553AC2">
      <w:pPr>
        <w:spacing w:after="120"/>
        <w:jc w:val="both"/>
      </w:pPr>
      <w:r w:rsidRPr="00E7256F">
        <w:rPr>
          <w:b/>
        </w:rPr>
        <w:t>Proposal 1:</w:t>
      </w:r>
      <w:r w:rsidRPr="00E7256F">
        <w:t xml:space="preserve"> </w:t>
      </w:r>
      <w:r>
        <w:t xml:space="preserve">Further discussion of </w:t>
      </w:r>
      <w:r w:rsidR="001978EC">
        <w:t xml:space="preserve">the </w:t>
      </w:r>
      <w:r>
        <w:t xml:space="preserve">complete list </w:t>
      </w:r>
      <w:r w:rsidR="001978EC">
        <w:t xml:space="preserve">of </w:t>
      </w:r>
      <w:r>
        <w:t>proposals is needed. Based on current data, we can consider defining the single-band minimum peak EIS of PC3 in FR2-2 as -71 dBm</w:t>
      </w:r>
      <w:r>
        <w:t xml:space="preserve"> (400MHz CBW)</w:t>
      </w:r>
      <w:r>
        <w:t>.</w:t>
      </w:r>
    </w:p>
    <w:p w14:paraId="632C53D6" w14:textId="77777777" w:rsidR="00D23D22" w:rsidRPr="0008656C" w:rsidRDefault="00D23D22" w:rsidP="00D23D22">
      <w:pPr>
        <w:spacing w:after="0"/>
        <w:jc w:val="both"/>
        <w:rPr>
          <w:rFonts w:eastAsia="Batang"/>
          <w:color w:val="FF0000"/>
        </w:rPr>
      </w:pPr>
    </w:p>
    <w:p w14:paraId="36991EB8" w14:textId="3068C656" w:rsidR="00D23D22" w:rsidRPr="006B64D4" w:rsidRDefault="00D23D22" w:rsidP="006B64D4">
      <w:pPr>
        <w:spacing w:after="60"/>
        <w:jc w:val="both"/>
        <w:rPr>
          <w:bCs/>
          <w:i/>
          <w:iCs/>
        </w:rPr>
      </w:pPr>
      <w:r w:rsidRPr="006B64D4">
        <w:rPr>
          <w:bCs/>
          <w:i/>
          <w:iCs/>
        </w:rPr>
        <w:t>FWA</w:t>
      </w:r>
      <w:r w:rsidR="00784CDC" w:rsidRPr="006B64D4">
        <w:rPr>
          <w:bCs/>
          <w:i/>
          <w:iCs/>
        </w:rPr>
        <w:t xml:space="preserve"> UE</w:t>
      </w:r>
    </w:p>
    <w:p w14:paraId="3290B88C" w14:textId="55ED976A" w:rsidR="001978EC" w:rsidRDefault="001978EC" w:rsidP="001978EC">
      <w:pPr>
        <w:spacing w:after="0"/>
        <w:jc w:val="both"/>
        <w:rPr>
          <w:rFonts w:eastAsia="Batang"/>
        </w:rPr>
      </w:pPr>
      <w:r w:rsidRPr="00921491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3</w:t>
      </w:r>
      <w:r w:rsidRPr="00921491">
        <w:rPr>
          <w:rFonts w:eastAsia="Batang"/>
          <w:b/>
          <w:bCs/>
        </w:rPr>
        <w:t>:</w:t>
      </w:r>
      <w:r>
        <w:rPr>
          <w:rFonts w:eastAsia="Batang"/>
        </w:rPr>
        <w:t xml:space="preserve"> The minimum peak EIS requirements (400MHz CBW) </w:t>
      </w:r>
      <w:r w:rsidR="00781A4E">
        <w:rPr>
          <w:rFonts w:eastAsia="Batang"/>
        </w:rPr>
        <w:t>of</w:t>
      </w:r>
      <w:r>
        <w:rPr>
          <w:rFonts w:eastAsia="Batang"/>
        </w:rPr>
        <w:t xml:space="preserve"> FR2-1 bands range from -88.5 dBm at 28 GHz, to -83.5 dBm for band n262 [6]. As degradation is expected for band n263, a larger than -83.5 dBm value is reasonable. </w:t>
      </w:r>
      <w:r>
        <w:rPr>
          <w:rFonts w:eastAsia="Batang"/>
        </w:rPr>
        <w:t>This should be considered when discussing the FR2-2 requirement.</w:t>
      </w:r>
    </w:p>
    <w:p w14:paraId="7504A979" w14:textId="77777777" w:rsidR="001978EC" w:rsidRPr="00E65ABC" w:rsidRDefault="001978EC" w:rsidP="001978EC">
      <w:pPr>
        <w:spacing w:after="0"/>
        <w:rPr>
          <w:rFonts w:eastAsia="Batang"/>
        </w:rPr>
      </w:pPr>
    </w:p>
    <w:p w14:paraId="6292CBE5" w14:textId="3A1EB084" w:rsidR="006B64D4" w:rsidRDefault="001978EC" w:rsidP="001978EC">
      <w:pPr>
        <w:spacing w:after="0"/>
        <w:jc w:val="both"/>
      </w:pPr>
      <w:r w:rsidRPr="006B64D4">
        <w:rPr>
          <w:b/>
        </w:rPr>
        <w:t>Proposal 2:</w:t>
      </w:r>
      <w:r w:rsidRPr="006B64D4">
        <w:t xml:space="preserve"> </w:t>
      </w:r>
      <w:r>
        <w:t>D</w:t>
      </w:r>
      <w:r w:rsidRPr="006B64D4">
        <w:t xml:space="preserve">efine the </w:t>
      </w:r>
      <w:r>
        <w:t xml:space="preserve">PC1 </w:t>
      </w:r>
      <w:r w:rsidRPr="006B64D4">
        <w:t>minimum peak EIS single-band requirement as -</w:t>
      </w:r>
      <w:r>
        <w:t>76</w:t>
      </w:r>
      <w:r w:rsidRPr="006B64D4">
        <w:t>.2 dBm (</w:t>
      </w:r>
      <w:r>
        <w:t>4</w:t>
      </w:r>
      <w:r w:rsidRPr="006B64D4">
        <w:t>00MHz).</w:t>
      </w:r>
    </w:p>
    <w:p w14:paraId="46667804" w14:textId="641716E7" w:rsidR="001978EC" w:rsidRDefault="001978EC" w:rsidP="001978EC">
      <w:pPr>
        <w:spacing w:after="0"/>
        <w:jc w:val="both"/>
      </w:pPr>
    </w:p>
    <w:p w14:paraId="17D9E6D1" w14:textId="58533434" w:rsidR="001978EC" w:rsidRDefault="001978EC" w:rsidP="001978EC">
      <w:pPr>
        <w:spacing w:after="0"/>
        <w:jc w:val="both"/>
        <w:rPr>
          <w:rFonts w:eastAsia="Batang"/>
        </w:rPr>
      </w:pPr>
      <w:r w:rsidRPr="00921491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4</w:t>
      </w:r>
      <w:r w:rsidRPr="00921491">
        <w:rPr>
          <w:rFonts w:eastAsia="Batang"/>
          <w:b/>
          <w:bCs/>
        </w:rPr>
        <w:t>:</w:t>
      </w:r>
      <w:r>
        <w:rPr>
          <w:rFonts w:eastAsia="Batang"/>
        </w:rPr>
        <w:t xml:space="preserve"> Given the </w:t>
      </w:r>
      <w:r w:rsidR="003C40AB">
        <w:rPr>
          <w:rFonts w:eastAsia="Batang"/>
        </w:rPr>
        <w:t>anticipa</w:t>
      </w:r>
      <w:r>
        <w:rPr>
          <w:rFonts w:eastAsia="Batang"/>
        </w:rPr>
        <w:t xml:space="preserve">ted degradation compared to previously defined FR2-1 bands, a drop from peak value around </w:t>
      </w:r>
      <w:r w:rsidRPr="00E22D42">
        <w:rPr>
          <w:rFonts w:eastAsia="Batang"/>
        </w:rPr>
        <w:t>9 –10 dB can</w:t>
      </w:r>
      <w:r>
        <w:rPr>
          <w:rFonts w:eastAsia="Batang"/>
        </w:rPr>
        <w:t xml:space="preserve"> be considered and further discussed for band n263.</w:t>
      </w:r>
    </w:p>
    <w:p w14:paraId="10AEB71F" w14:textId="77777777" w:rsidR="00D23D22" w:rsidRPr="0008656C" w:rsidRDefault="00D23D22" w:rsidP="00D23D22">
      <w:pPr>
        <w:spacing w:after="0"/>
        <w:jc w:val="both"/>
        <w:rPr>
          <w:color w:val="FF0000"/>
        </w:rPr>
      </w:pPr>
    </w:p>
    <w:p w14:paraId="19B3EBCB" w14:textId="77777777" w:rsidR="00D23D22" w:rsidRDefault="00D23D22" w:rsidP="00D23D22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154B9AAC" w14:textId="3D03A502" w:rsidR="00CB5E9B" w:rsidRPr="00E92224" w:rsidRDefault="00CB5E9B" w:rsidP="00CB5E9B">
      <w:pPr>
        <w:numPr>
          <w:ilvl w:val="0"/>
          <w:numId w:val="7"/>
        </w:numPr>
        <w:spacing w:after="0"/>
        <w:jc w:val="both"/>
      </w:pPr>
      <w:bookmarkStart w:id="0" w:name="_Hlk95731600"/>
      <w:r w:rsidRPr="00CB5E9B">
        <w:t>R4-2119929</w:t>
      </w:r>
      <w:r>
        <w:t>, “</w:t>
      </w:r>
      <w:r w:rsidRPr="00CB5E9B">
        <w:t>Email discussion summary for [101-e][129] NR_ext_to_71GHz_Part_2</w:t>
      </w:r>
      <w:r>
        <w:t xml:space="preserve">,” </w:t>
      </w:r>
      <w:r w:rsidR="000E3EA0">
        <w:t>Moderator (</w:t>
      </w:r>
      <w:r>
        <w:rPr>
          <w:rFonts w:eastAsia="Batang"/>
        </w:rPr>
        <w:t>Qualcomm</w:t>
      </w:r>
      <w:r w:rsidR="000E3EA0">
        <w:rPr>
          <w:rFonts w:eastAsia="Batang"/>
        </w:rPr>
        <w:t>)</w:t>
      </w:r>
      <w:r>
        <w:rPr>
          <w:rFonts w:eastAsia="Batang"/>
        </w:rPr>
        <w:t>, RAN4 #101-e, November 2021</w:t>
      </w:r>
    </w:p>
    <w:bookmarkEnd w:id="0"/>
    <w:p w14:paraId="5599C2A7" w14:textId="1834D097" w:rsidR="00E92224" w:rsidRPr="001B4D6B" w:rsidRDefault="00E92224" w:rsidP="00CB5E9B">
      <w:pPr>
        <w:numPr>
          <w:ilvl w:val="0"/>
          <w:numId w:val="7"/>
        </w:numPr>
        <w:spacing w:after="0"/>
        <w:jc w:val="both"/>
      </w:pPr>
      <w:r w:rsidRPr="00577FED">
        <w:t>R4-2202328</w:t>
      </w:r>
      <w:r>
        <w:t>, “</w:t>
      </w:r>
      <w:r w:rsidRPr="00577FED">
        <w:t xml:space="preserve">Email discussion summary for </w:t>
      </w:r>
      <w:r w:rsidRPr="00B532F3">
        <w:t>[101-bis-e]</w:t>
      </w:r>
      <w:r w:rsidRPr="00577FED">
        <w:t>[128]</w:t>
      </w:r>
      <w:r w:rsidR="000E3EA0">
        <w:t xml:space="preserve"> </w:t>
      </w:r>
      <w:r w:rsidRPr="00577FED">
        <w:t>NR_ext_to_71GHz_Part_2</w:t>
      </w:r>
      <w:r>
        <w:t>,” Moderator (Qualcomm), RAN4 #101Bis-e, January 2022</w:t>
      </w:r>
    </w:p>
    <w:p w14:paraId="45711F72" w14:textId="77777777" w:rsidR="00E92224" w:rsidRDefault="00E92224" w:rsidP="00E92224">
      <w:pPr>
        <w:numPr>
          <w:ilvl w:val="0"/>
          <w:numId w:val="7"/>
        </w:numPr>
        <w:spacing w:after="0"/>
        <w:jc w:val="both"/>
      </w:pPr>
      <w:r w:rsidRPr="002268FB">
        <w:t>R4-2</w:t>
      </w:r>
      <w:r>
        <w:t>202366, “</w:t>
      </w:r>
      <w:r w:rsidRPr="002268FB">
        <w:t xml:space="preserve">WF on </w:t>
      </w:r>
      <w:r>
        <w:t>60 GHz UE RF,” Qualcomm, RAN4 #101Bis-e, January 2022</w:t>
      </w:r>
    </w:p>
    <w:p w14:paraId="0C5E9BE4" w14:textId="4123D8E9" w:rsidR="001B4D6B" w:rsidRPr="00E92224" w:rsidRDefault="001B4D6B" w:rsidP="0037571F">
      <w:pPr>
        <w:numPr>
          <w:ilvl w:val="0"/>
          <w:numId w:val="7"/>
        </w:numPr>
        <w:spacing w:after="0"/>
        <w:jc w:val="both"/>
      </w:pPr>
      <w:r w:rsidRPr="001B4D6B">
        <w:rPr>
          <w:rFonts w:eastAsia="Batang"/>
        </w:rPr>
        <w:t>R4-2120062</w:t>
      </w:r>
      <w:r w:rsidRPr="001B4D6B">
        <w:rPr>
          <w:rFonts w:eastAsia="Batang"/>
        </w:rPr>
        <w:tab/>
      </w:r>
      <w:r w:rsidR="00CB5E9B">
        <w:rPr>
          <w:rFonts w:eastAsia="Batang"/>
        </w:rPr>
        <w:t>“</w:t>
      </w:r>
      <w:r w:rsidRPr="001B4D6B">
        <w:rPr>
          <w:rFonts w:eastAsia="Batang"/>
        </w:rPr>
        <w:t>WF on 60GHz UE RF requirements</w:t>
      </w:r>
      <w:r w:rsidR="00CB5E9B">
        <w:rPr>
          <w:rFonts w:eastAsia="Batang"/>
        </w:rPr>
        <w:t>,” Qualcomm, RAN4 #101-e, November 2021</w:t>
      </w:r>
    </w:p>
    <w:p w14:paraId="7F17A264" w14:textId="5C038E97" w:rsidR="00E92224" w:rsidRPr="009B1EDB" w:rsidRDefault="00866F13" w:rsidP="00E92224">
      <w:pPr>
        <w:numPr>
          <w:ilvl w:val="0"/>
          <w:numId w:val="7"/>
        </w:numPr>
        <w:spacing w:after="0"/>
        <w:jc w:val="both"/>
      </w:pPr>
      <w:r w:rsidRPr="00866F13">
        <w:rPr>
          <w:rFonts w:eastAsia="Batang"/>
        </w:rPr>
        <w:t>R4-2205999</w:t>
      </w:r>
      <w:r w:rsidR="00CA1D19" w:rsidRPr="00866F13">
        <w:rPr>
          <w:rFonts w:eastAsia="Batang"/>
        </w:rPr>
        <w:t>, “</w:t>
      </w:r>
      <w:r w:rsidR="0037571F" w:rsidRPr="00866F13">
        <w:t xml:space="preserve">UE Tx </w:t>
      </w:r>
      <w:r w:rsidRPr="00866F13">
        <w:t xml:space="preserve">RF </w:t>
      </w:r>
      <w:r w:rsidR="0037571F" w:rsidRPr="0037571F">
        <w:t xml:space="preserve">requirements for </w:t>
      </w:r>
      <w:r w:rsidR="000E3EA0">
        <w:t>FR2-2</w:t>
      </w:r>
      <w:r w:rsidR="00D25F6A" w:rsidRPr="0037571F">
        <w:rPr>
          <w:rFonts w:eastAsia="Batang"/>
        </w:rPr>
        <w:t>,” Intel</w:t>
      </w:r>
      <w:r w:rsidR="00F77D68">
        <w:rPr>
          <w:rFonts w:eastAsia="Batang"/>
        </w:rPr>
        <w:t xml:space="preserve"> Corporation</w:t>
      </w:r>
      <w:r w:rsidR="00D25F6A" w:rsidRPr="0037571F">
        <w:rPr>
          <w:rFonts w:eastAsia="Batang"/>
        </w:rPr>
        <w:t>, RAN4 #10</w:t>
      </w:r>
      <w:r w:rsidR="000E3EA0">
        <w:rPr>
          <w:rFonts w:eastAsia="Batang"/>
        </w:rPr>
        <w:t>2</w:t>
      </w:r>
      <w:r w:rsidR="001B4D6B">
        <w:rPr>
          <w:rFonts w:eastAsia="Batang"/>
        </w:rPr>
        <w:t>-</w:t>
      </w:r>
      <w:r w:rsidR="00D25F6A" w:rsidRPr="0037571F">
        <w:rPr>
          <w:rFonts w:eastAsia="Batang"/>
        </w:rPr>
        <w:t xml:space="preserve">e, </w:t>
      </w:r>
      <w:r w:rsidR="000E3EA0">
        <w:rPr>
          <w:rFonts w:eastAsia="Batang"/>
        </w:rPr>
        <w:t>February</w:t>
      </w:r>
      <w:r w:rsidR="001B4D6B">
        <w:rPr>
          <w:rFonts w:eastAsia="Batang"/>
        </w:rPr>
        <w:t xml:space="preserve"> 2022</w:t>
      </w:r>
    </w:p>
    <w:p w14:paraId="14BFE252" w14:textId="5485ED55" w:rsidR="00E3218E" w:rsidRDefault="009B1EDB" w:rsidP="00E3218E">
      <w:pPr>
        <w:numPr>
          <w:ilvl w:val="0"/>
          <w:numId w:val="7"/>
        </w:numPr>
        <w:spacing w:after="0"/>
        <w:jc w:val="both"/>
      </w:pPr>
      <w:r>
        <w:t>3GPP TS 38.101-2, v17.4.0, December 2021</w:t>
      </w:r>
    </w:p>
    <w:p w14:paraId="30EEB20B" w14:textId="00426B4F" w:rsidR="009F0A1E" w:rsidRDefault="009F0A1E" w:rsidP="00E3218E">
      <w:pPr>
        <w:numPr>
          <w:ilvl w:val="0"/>
          <w:numId w:val="7"/>
        </w:numPr>
        <w:spacing w:after="0"/>
        <w:jc w:val="both"/>
      </w:pPr>
      <w:r>
        <w:t>R4-220</w:t>
      </w:r>
      <w:r w:rsidR="00D10E7B">
        <w:t>1926, “</w:t>
      </w:r>
      <w:r w:rsidR="00D10E7B" w:rsidRPr="00D10E7B">
        <w:t>UE RF requirements for FR2-2</w:t>
      </w:r>
      <w:r w:rsidR="00D10E7B">
        <w:t xml:space="preserve">,” Intel Corporation, </w:t>
      </w:r>
      <w:r w:rsidR="00D10E7B">
        <w:t>RAN4 #101Bis-e, January 2022</w:t>
      </w:r>
    </w:p>
    <w:p w14:paraId="18EC2468" w14:textId="363D58B0" w:rsidR="00E3218E" w:rsidRDefault="00E3218E" w:rsidP="00E3218E">
      <w:pPr>
        <w:spacing w:after="0"/>
        <w:jc w:val="both"/>
        <w:rPr>
          <w:rFonts w:eastAsia="Batang"/>
        </w:rPr>
      </w:pPr>
    </w:p>
    <w:p w14:paraId="6A802689" w14:textId="77777777" w:rsidR="00E3218E" w:rsidRDefault="00E3218E" w:rsidP="00E3218E">
      <w:pPr>
        <w:spacing w:after="0"/>
        <w:jc w:val="both"/>
      </w:pPr>
    </w:p>
    <w:p w14:paraId="2763E8D2" w14:textId="3EE77903" w:rsidR="00E3218E" w:rsidRDefault="00E3218E" w:rsidP="00E3218E">
      <w:pPr>
        <w:spacing w:after="0"/>
        <w:jc w:val="both"/>
      </w:pPr>
    </w:p>
    <w:p w14:paraId="511A2ED2" w14:textId="74831A1C" w:rsidR="00E3218E" w:rsidRDefault="00E3218E" w:rsidP="00E3218E">
      <w:pPr>
        <w:spacing w:after="0"/>
        <w:jc w:val="both"/>
      </w:pPr>
    </w:p>
    <w:p w14:paraId="648D8C9F" w14:textId="255891B2" w:rsidR="00E3218E" w:rsidRDefault="00E3218E" w:rsidP="00E3218E">
      <w:pPr>
        <w:spacing w:after="0"/>
        <w:jc w:val="both"/>
      </w:pPr>
    </w:p>
    <w:p w14:paraId="51DA1CA6" w14:textId="3789F4FB" w:rsidR="00E3218E" w:rsidRDefault="00E3218E" w:rsidP="00E3218E">
      <w:pPr>
        <w:spacing w:after="0"/>
        <w:jc w:val="both"/>
      </w:pPr>
    </w:p>
    <w:p w14:paraId="42881182" w14:textId="79147746" w:rsidR="00E3218E" w:rsidRDefault="00E3218E" w:rsidP="00E3218E">
      <w:pPr>
        <w:spacing w:after="0"/>
        <w:jc w:val="both"/>
      </w:pPr>
    </w:p>
    <w:p w14:paraId="2130AA79" w14:textId="77777777" w:rsidR="00E3218E" w:rsidRDefault="00E3218E" w:rsidP="00E3218E">
      <w:pPr>
        <w:spacing w:after="0"/>
        <w:jc w:val="both"/>
      </w:pPr>
    </w:p>
    <w:sectPr w:rsidR="00E321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21727" w14:textId="77777777" w:rsidR="00BB3D78" w:rsidRDefault="00BB3D78" w:rsidP="00BB3D78">
      <w:pPr>
        <w:spacing w:after="0"/>
      </w:pPr>
      <w:r>
        <w:separator/>
      </w:r>
    </w:p>
  </w:endnote>
  <w:endnote w:type="continuationSeparator" w:id="0">
    <w:p w14:paraId="37525EBE" w14:textId="77777777" w:rsidR="00BB3D78" w:rsidRDefault="00BB3D78" w:rsidP="00BB3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13782" w14:textId="77777777" w:rsidR="00500E16" w:rsidRDefault="00500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0028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3292EC" w14:textId="036B86D2" w:rsidR="00D25F6A" w:rsidRDefault="00D25F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14ACE" w14:textId="77777777" w:rsidR="00D25F6A" w:rsidRDefault="00D25F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86FE" w14:textId="77777777" w:rsidR="00500E16" w:rsidRDefault="00500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DA776" w14:textId="77777777" w:rsidR="00BB3D78" w:rsidRDefault="00BB3D78" w:rsidP="00BB3D78">
      <w:pPr>
        <w:spacing w:after="0"/>
      </w:pPr>
      <w:r>
        <w:separator/>
      </w:r>
    </w:p>
  </w:footnote>
  <w:footnote w:type="continuationSeparator" w:id="0">
    <w:p w14:paraId="5C3F5748" w14:textId="77777777" w:rsidR="00BB3D78" w:rsidRDefault="00BB3D78" w:rsidP="00BB3D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5D5E" w14:textId="77777777" w:rsidR="00500E16" w:rsidRDefault="00500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9693" w14:textId="77777777" w:rsidR="00500E16" w:rsidRDefault="00500E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9A1B2" w14:textId="77777777" w:rsidR="00500E16" w:rsidRDefault="00500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96CB4"/>
    <w:multiLevelType w:val="hybridMultilevel"/>
    <w:tmpl w:val="1C44B3DC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22978"/>
    <w:multiLevelType w:val="hybridMultilevel"/>
    <w:tmpl w:val="F470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3F3BA4"/>
    <w:multiLevelType w:val="hybridMultilevel"/>
    <w:tmpl w:val="8FEE47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64584F"/>
    <w:multiLevelType w:val="hybridMultilevel"/>
    <w:tmpl w:val="44BC7628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95ABE"/>
    <w:multiLevelType w:val="hybridMultilevel"/>
    <w:tmpl w:val="D3DE9C58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8E"/>
    <w:rsid w:val="000036A9"/>
    <w:rsid w:val="000175C3"/>
    <w:rsid w:val="00040FC5"/>
    <w:rsid w:val="00044B70"/>
    <w:rsid w:val="0008656C"/>
    <w:rsid w:val="000963D7"/>
    <w:rsid w:val="000A1366"/>
    <w:rsid w:val="000A58A0"/>
    <w:rsid w:val="000B52E1"/>
    <w:rsid w:val="000E3EA0"/>
    <w:rsid w:val="001020A8"/>
    <w:rsid w:val="001156AD"/>
    <w:rsid w:val="00125F29"/>
    <w:rsid w:val="00126C1E"/>
    <w:rsid w:val="00156BAF"/>
    <w:rsid w:val="00157B7E"/>
    <w:rsid w:val="00187637"/>
    <w:rsid w:val="001978EC"/>
    <w:rsid w:val="001B4D6B"/>
    <w:rsid w:val="001F154D"/>
    <w:rsid w:val="001F1813"/>
    <w:rsid w:val="001F1D82"/>
    <w:rsid w:val="00226FF4"/>
    <w:rsid w:val="002F3AF2"/>
    <w:rsid w:val="003329DB"/>
    <w:rsid w:val="0035415E"/>
    <w:rsid w:val="0037571F"/>
    <w:rsid w:val="003975F7"/>
    <w:rsid w:val="003A5173"/>
    <w:rsid w:val="003C40AB"/>
    <w:rsid w:val="003E7D48"/>
    <w:rsid w:val="003F54C3"/>
    <w:rsid w:val="004024AD"/>
    <w:rsid w:val="00460599"/>
    <w:rsid w:val="00477812"/>
    <w:rsid w:val="00477995"/>
    <w:rsid w:val="00480151"/>
    <w:rsid w:val="004F497F"/>
    <w:rsid w:val="00500E16"/>
    <w:rsid w:val="00505C59"/>
    <w:rsid w:val="00526C68"/>
    <w:rsid w:val="00535E09"/>
    <w:rsid w:val="00553AC2"/>
    <w:rsid w:val="005809B2"/>
    <w:rsid w:val="005B2963"/>
    <w:rsid w:val="006659FA"/>
    <w:rsid w:val="00671E80"/>
    <w:rsid w:val="006958BE"/>
    <w:rsid w:val="006A27FF"/>
    <w:rsid w:val="006B64D4"/>
    <w:rsid w:val="006C0EA3"/>
    <w:rsid w:val="00712BFB"/>
    <w:rsid w:val="00723274"/>
    <w:rsid w:val="00752ED4"/>
    <w:rsid w:val="00754C4A"/>
    <w:rsid w:val="0077268E"/>
    <w:rsid w:val="007748B6"/>
    <w:rsid w:val="00781A4E"/>
    <w:rsid w:val="00784CDC"/>
    <w:rsid w:val="00792C92"/>
    <w:rsid w:val="007B66AC"/>
    <w:rsid w:val="00815FE2"/>
    <w:rsid w:val="0083250F"/>
    <w:rsid w:val="0084267E"/>
    <w:rsid w:val="0086054B"/>
    <w:rsid w:val="00866F13"/>
    <w:rsid w:val="00895E94"/>
    <w:rsid w:val="008F66B9"/>
    <w:rsid w:val="00920086"/>
    <w:rsid w:val="00933498"/>
    <w:rsid w:val="0095604A"/>
    <w:rsid w:val="009B1EDB"/>
    <w:rsid w:val="009F0A1E"/>
    <w:rsid w:val="00A16361"/>
    <w:rsid w:val="00A3441F"/>
    <w:rsid w:val="00AA6835"/>
    <w:rsid w:val="00AD4C23"/>
    <w:rsid w:val="00AF62B8"/>
    <w:rsid w:val="00B8594B"/>
    <w:rsid w:val="00BA6053"/>
    <w:rsid w:val="00BB3D78"/>
    <w:rsid w:val="00BC7AA2"/>
    <w:rsid w:val="00BD03DD"/>
    <w:rsid w:val="00BE68CD"/>
    <w:rsid w:val="00BE789B"/>
    <w:rsid w:val="00BF305D"/>
    <w:rsid w:val="00C06244"/>
    <w:rsid w:val="00C829BA"/>
    <w:rsid w:val="00C96726"/>
    <w:rsid w:val="00CA1D19"/>
    <w:rsid w:val="00CB5E9B"/>
    <w:rsid w:val="00CC580A"/>
    <w:rsid w:val="00CD2093"/>
    <w:rsid w:val="00D10E7B"/>
    <w:rsid w:val="00D147AD"/>
    <w:rsid w:val="00D23D22"/>
    <w:rsid w:val="00D25F6A"/>
    <w:rsid w:val="00D27A93"/>
    <w:rsid w:val="00D33268"/>
    <w:rsid w:val="00D557E5"/>
    <w:rsid w:val="00D91810"/>
    <w:rsid w:val="00D93C06"/>
    <w:rsid w:val="00D97227"/>
    <w:rsid w:val="00DC0385"/>
    <w:rsid w:val="00DD10B0"/>
    <w:rsid w:val="00DF7045"/>
    <w:rsid w:val="00E0562B"/>
    <w:rsid w:val="00E14DB3"/>
    <w:rsid w:val="00E14FA5"/>
    <w:rsid w:val="00E22D42"/>
    <w:rsid w:val="00E3218E"/>
    <w:rsid w:val="00E5125E"/>
    <w:rsid w:val="00E7256F"/>
    <w:rsid w:val="00E86A8B"/>
    <w:rsid w:val="00E92224"/>
    <w:rsid w:val="00F77D68"/>
    <w:rsid w:val="00FB158D"/>
    <w:rsid w:val="00FF3D17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34DFA9C5"/>
  <w15:chartTrackingRefBased/>
  <w15:docId w15:val="{B2A85578-ED16-44AF-A758-6752B4DF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8E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7726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7726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7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726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7726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7726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7268E"/>
    <w:pPr>
      <w:ind w:left="720"/>
      <w:contextualSpacing/>
    </w:pPr>
  </w:style>
  <w:style w:type="table" w:styleId="TableGrid">
    <w:name w:val="Table Grid"/>
    <w:basedOn w:val="TableNormal"/>
    <w:rsid w:val="0077268E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7726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72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268E"/>
  </w:style>
  <w:style w:type="character" w:customStyle="1" w:styleId="CommentTextChar">
    <w:name w:val="Comment Text Char"/>
    <w:basedOn w:val="DefaultParagraphFont"/>
    <w:link w:val="CommentText"/>
    <w:uiPriority w:val="99"/>
    <w:rsid w:val="007726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147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A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AF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25F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25F6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25F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25F6A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2022-02-14T22:39:00Z</dcterms:created>
  <dcterms:modified xsi:type="dcterms:W3CDTF">2022-02-14T22:39:00Z</dcterms:modified>
</cp:coreProperties>
</file>