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E3FFC4" w14:textId="472FF66B" w:rsidR="00425FD0" w:rsidRPr="00425FD0" w:rsidRDefault="00425FD0" w:rsidP="00425FD0">
      <w:pPr>
        <w:tabs>
          <w:tab w:val="right" w:pos="9639"/>
        </w:tabs>
        <w:spacing w:after="0"/>
        <w:rPr>
          <w:rFonts w:ascii="Arial" w:eastAsia="宋体" w:hAnsi="Arial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425FD0">
        <w:rPr>
          <w:rFonts w:ascii="Arial" w:hAnsi="Arial" w:cs="Arial"/>
          <w:b/>
          <w:sz w:val="24"/>
          <w:lang w:val="en-US" w:eastAsia="zh-CN"/>
        </w:rPr>
        <w:t>3GPP TSG-RAN WG4 Meeting #102</w:t>
      </w:r>
      <w:r w:rsidR="00074603">
        <w:rPr>
          <w:rFonts w:ascii="Arial" w:hAnsi="Arial" w:cs="Arial"/>
          <w:b/>
          <w:sz w:val="24"/>
          <w:lang w:val="en-US" w:eastAsia="zh-CN"/>
        </w:rPr>
        <w:t>-e</w:t>
      </w:r>
      <w:r w:rsidRPr="00425FD0">
        <w:rPr>
          <w:rFonts w:ascii="Arial" w:hAnsi="Arial"/>
          <w:b/>
          <w:i/>
          <w:noProof/>
          <w:sz w:val="28"/>
        </w:rPr>
        <w:tab/>
      </w:r>
      <w:r w:rsidR="00E408DF" w:rsidRPr="00E408DF">
        <w:rPr>
          <w:rFonts w:ascii="Arial" w:eastAsia="宋体" w:hAnsi="Arial" w:cs="Arial"/>
          <w:b/>
          <w:sz w:val="24"/>
          <w:lang w:val="en-US" w:eastAsia="zh-CN"/>
        </w:rPr>
        <w:t>R4-2205317</w:t>
      </w:r>
      <w:bookmarkStart w:id="2" w:name="_GoBack"/>
      <w:bookmarkEnd w:id="2"/>
    </w:p>
    <w:p w14:paraId="70D7D7B2" w14:textId="56634C2E" w:rsidR="00425FD0" w:rsidRPr="00425FD0" w:rsidRDefault="00425FD0" w:rsidP="00425FD0">
      <w:pPr>
        <w:widowControl w:val="0"/>
        <w:tabs>
          <w:tab w:val="left" w:pos="2160"/>
        </w:tabs>
        <w:spacing w:after="0"/>
        <w:ind w:left="2127" w:hanging="2127"/>
        <w:jc w:val="both"/>
        <w:rPr>
          <w:rFonts w:ascii="Arial" w:eastAsia="宋体" w:hAnsi="Arial" w:cs="Arial"/>
          <w:b/>
          <w:sz w:val="24"/>
          <w:lang w:val="en-US" w:eastAsia="zh-CN"/>
        </w:rPr>
      </w:pPr>
      <w:r w:rsidRPr="00425FD0">
        <w:rPr>
          <w:rFonts w:ascii="Arial" w:hAnsi="Arial"/>
          <w:b/>
          <w:noProof/>
          <w:sz w:val="24"/>
          <w:lang w:val="en-US" w:eastAsia="zh-CN"/>
        </w:rPr>
        <w:t xml:space="preserve">Electronic Meeting, 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Feb 21 – Mar </w:t>
      </w:r>
      <w:r w:rsidR="00281195">
        <w:rPr>
          <w:rFonts w:ascii="Arial" w:hAnsi="Arial" w:cs="Arial"/>
          <w:b/>
          <w:noProof/>
          <w:sz w:val="24"/>
          <w:szCs w:val="24"/>
          <w:lang w:val="en-US" w:eastAsia="zh-CN"/>
        </w:rPr>
        <w:t>3</w:t>
      </w:r>
      <w:r w:rsidRPr="00425FD0">
        <w:rPr>
          <w:rFonts w:ascii="Arial" w:hAnsi="Arial"/>
          <w:b/>
          <w:noProof/>
          <w:sz w:val="24"/>
          <w:lang w:val="en-US" w:eastAsia="zh-CN"/>
        </w:rPr>
        <w:t xml:space="preserve">, </w:t>
      </w:r>
      <w:r w:rsidRPr="00425FD0">
        <w:rPr>
          <w:rFonts w:ascii="Arial" w:hAnsi="Arial" w:cs="Arial"/>
          <w:b/>
          <w:sz w:val="24"/>
          <w:lang w:val="en-US" w:eastAsia="zh-CN"/>
        </w:rPr>
        <w:t>2022</w:t>
      </w:r>
    </w:p>
    <w:bookmarkEnd w:id="0"/>
    <w:bookmarkEnd w:id="1"/>
    <w:p w14:paraId="05625486" w14:textId="77777777" w:rsidR="00070561" w:rsidRPr="00425FD0" w:rsidRDefault="00070561" w:rsidP="00F90E24">
      <w:pPr>
        <w:pStyle w:val="a4"/>
        <w:jc w:val="both"/>
        <w:rPr>
          <w:noProof w:val="0"/>
        </w:rPr>
      </w:pPr>
    </w:p>
    <w:p w14:paraId="28513F45" w14:textId="1BC8951B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862329" w:rsidRPr="00862329">
        <w:rPr>
          <w:rFonts w:ascii="Arial" w:eastAsia="宋体" w:hAnsi="Arial"/>
          <w:b/>
          <w:sz w:val="24"/>
          <w:lang w:val="en-US" w:eastAsia="zh-CN"/>
        </w:rPr>
        <w:t xml:space="preserve">Discussion on maintaining PL-RS </w:t>
      </w:r>
      <w:r w:rsidR="00862329">
        <w:rPr>
          <w:rFonts w:ascii="Arial" w:eastAsia="宋体" w:hAnsi="Arial"/>
          <w:b/>
          <w:sz w:val="24"/>
          <w:lang w:val="en-US" w:eastAsia="zh-CN"/>
        </w:rPr>
        <w:t>switching</w:t>
      </w:r>
      <w:r w:rsidR="00862329" w:rsidRPr="00862329">
        <w:rPr>
          <w:rFonts w:ascii="Arial" w:eastAsia="宋体" w:hAnsi="Arial"/>
          <w:b/>
          <w:sz w:val="24"/>
          <w:lang w:val="en-US" w:eastAsia="zh-CN"/>
        </w:rPr>
        <w:t xml:space="preserve"> delay requirements</w:t>
      </w:r>
      <w:r w:rsidR="00862329">
        <w:rPr>
          <w:rFonts w:ascii="Arial" w:eastAsia="宋体" w:hAnsi="Arial"/>
          <w:b/>
          <w:sz w:val="24"/>
          <w:lang w:val="en-US" w:eastAsia="zh-CN"/>
        </w:rPr>
        <w:t xml:space="preserve"> </w:t>
      </w:r>
      <w:r w:rsidR="00862329" w:rsidRPr="00862329">
        <w:rPr>
          <w:rFonts w:ascii="Arial" w:eastAsia="宋体" w:hAnsi="Arial"/>
          <w:b/>
          <w:sz w:val="24"/>
          <w:lang w:val="en-US" w:eastAsia="zh-CN"/>
        </w:rPr>
        <w:t>in R16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14:paraId="056BBB17" w14:textId="35AE8766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71400A" w:rsidRPr="0071400A">
        <w:rPr>
          <w:rFonts w:ascii="Arial" w:eastAsia="宋体" w:hAnsi="Arial"/>
          <w:b/>
          <w:sz w:val="24"/>
          <w:lang w:val="en-US" w:eastAsia="zh-CN"/>
        </w:rPr>
        <w:t>5</w:t>
      </w:r>
      <w:r w:rsidR="007D748D" w:rsidRPr="0071400A">
        <w:rPr>
          <w:rFonts w:ascii="Arial" w:eastAsia="宋体" w:hAnsi="Arial"/>
          <w:b/>
          <w:sz w:val="24"/>
          <w:lang w:val="en-US" w:eastAsia="zh-CN"/>
        </w:rPr>
        <w:t>.1.</w:t>
      </w:r>
      <w:r w:rsidR="0071400A" w:rsidRPr="0071400A">
        <w:rPr>
          <w:rFonts w:ascii="Arial" w:eastAsia="宋体" w:hAnsi="Arial"/>
          <w:b/>
          <w:sz w:val="24"/>
          <w:lang w:val="en-US" w:eastAsia="zh-CN"/>
        </w:rPr>
        <w:t>2</w:t>
      </w:r>
      <w:r w:rsidR="007D748D" w:rsidRPr="0071400A">
        <w:rPr>
          <w:rFonts w:ascii="Arial" w:eastAsia="宋体" w:hAnsi="Arial"/>
          <w:b/>
          <w:sz w:val="24"/>
          <w:lang w:val="en-US" w:eastAsia="zh-CN"/>
        </w:rPr>
        <w:t>.1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2B07E221" w14:textId="7F7DB13F" w:rsidR="00993BFA" w:rsidRDefault="00532912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922D0A">
        <w:rPr>
          <w:rFonts w:eastAsia="宋体"/>
          <w:sz w:val="22"/>
          <w:lang w:eastAsia="zh-CN"/>
        </w:rPr>
        <w:t xml:space="preserve">In this contribution, we provide </w:t>
      </w:r>
      <w:r w:rsidR="00862329">
        <w:rPr>
          <w:rFonts w:eastAsia="宋体"/>
          <w:sz w:val="22"/>
          <w:lang w:eastAsia="zh-CN"/>
        </w:rPr>
        <w:t>the</w:t>
      </w:r>
      <w:r w:rsidR="00312B4E">
        <w:rPr>
          <w:rFonts w:eastAsia="宋体"/>
          <w:sz w:val="22"/>
          <w:lang w:eastAsia="zh-CN"/>
        </w:rPr>
        <w:t xml:space="preserve"> </w:t>
      </w:r>
      <w:r w:rsidRPr="00922D0A">
        <w:rPr>
          <w:rFonts w:eastAsia="宋体"/>
          <w:sz w:val="22"/>
          <w:lang w:eastAsia="zh-CN"/>
        </w:rPr>
        <w:t>discussion on</w:t>
      </w:r>
      <w:r w:rsidR="00312B4E">
        <w:rPr>
          <w:rFonts w:eastAsia="宋体"/>
          <w:sz w:val="22"/>
          <w:lang w:eastAsia="zh-CN"/>
        </w:rPr>
        <w:t xml:space="preserve"> </w:t>
      </w:r>
      <w:r w:rsidR="00862329">
        <w:rPr>
          <w:rFonts w:eastAsia="宋体"/>
          <w:sz w:val="22"/>
          <w:lang w:eastAsia="zh-CN"/>
        </w:rPr>
        <w:t>maintaining</w:t>
      </w:r>
      <w:r w:rsidR="00F42832">
        <w:rPr>
          <w:rFonts w:eastAsia="宋体"/>
          <w:sz w:val="22"/>
          <w:lang w:eastAsia="zh-CN"/>
        </w:rPr>
        <w:t xml:space="preserve"> </w:t>
      </w:r>
      <w:r w:rsidR="00862329">
        <w:rPr>
          <w:rFonts w:eastAsia="宋体"/>
          <w:sz w:val="22"/>
          <w:lang w:eastAsia="zh-CN"/>
        </w:rPr>
        <w:t>PL-RS</w:t>
      </w:r>
      <w:r w:rsidR="00425FD0">
        <w:rPr>
          <w:rFonts w:eastAsia="宋体"/>
          <w:sz w:val="22"/>
          <w:lang w:eastAsia="zh-CN"/>
        </w:rPr>
        <w:t xml:space="preserve"> switching delay requirements for</w:t>
      </w:r>
      <w:r w:rsidR="00862329">
        <w:rPr>
          <w:rFonts w:eastAsia="宋体"/>
          <w:sz w:val="22"/>
          <w:lang w:eastAsia="zh-CN"/>
        </w:rPr>
        <w:t xml:space="preserve"> NR </w:t>
      </w:r>
      <w:r w:rsidR="003A48D5">
        <w:rPr>
          <w:rFonts w:eastAsia="宋体"/>
          <w:sz w:val="22"/>
          <w:lang w:eastAsia="zh-CN"/>
        </w:rPr>
        <w:t>eMIMO</w:t>
      </w:r>
      <w:r w:rsidR="0058759B">
        <w:rPr>
          <w:rFonts w:eastAsia="宋体"/>
          <w:sz w:val="22"/>
          <w:lang w:eastAsia="zh-CN"/>
        </w:rPr>
        <w:t>.</w:t>
      </w:r>
    </w:p>
    <w:p w14:paraId="687ADD95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1405BAF2" w14:textId="332CAC34" w:rsidR="00862329" w:rsidRDefault="00862329" w:rsidP="00420797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>I</w:t>
      </w:r>
      <w:r>
        <w:rPr>
          <w:rFonts w:eastAsiaTheme="minorEastAsia"/>
          <w:sz w:val="22"/>
          <w:lang w:val="en-US" w:eastAsia="zh-CN"/>
        </w:rPr>
        <w:t xml:space="preserve">n R16, the </w:t>
      </w:r>
      <w:r>
        <w:rPr>
          <w:rFonts w:eastAsia="宋体"/>
          <w:sz w:val="22"/>
          <w:lang w:eastAsia="zh-CN"/>
        </w:rPr>
        <w:t xml:space="preserve">PL-RS switching delay requirements are only applied when the target PL-RS is known. During PL-RS switching delay, at most 5 samples without beam sweeping is </w:t>
      </w:r>
      <w:r w:rsidR="00892533">
        <w:rPr>
          <w:rFonts w:eastAsia="宋体"/>
          <w:sz w:val="22"/>
          <w:lang w:eastAsia="zh-CN"/>
        </w:rPr>
        <w:t>allowed for PL-RS RSRP calculation</w:t>
      </w:r>
      <w:r>
        <w:rPr>
          <w:rFonts w:eastAsia="宋体"/>
          <w:sz w:val="22"/>
          <w:lang w:eastAsia="zh-CN"/>
        </w:rPr>
        <w:t>.</w:t>
      </w:r>
      <w:r w:rsidR="00892533">
        <w:rPr>
          <w:rFonts w:eastAsiaTheme="minorEastAsia"/>
          <w:sz w:val="22"/>
          <w:lang w:val="en-US" w:eastAsia="zh-CN"/>
        </w:rPr>
        <w:t xml:space="preserve"> There is no TCI state configuration for SSB resource. </w:t>
      </w:r>
      <w:r w:rsidR="00892533">
        <w:rPr>
          <w:rFonts w:eastAsia="宋体"/>
          <w:sz w:val="22"/>
          <w:lang w:eastAsia="zh-CN"/>
        </w:rPr>
        <w:t>T</w:t>
      </w:r>
      <w:r>
        <w:rPr>
          <w:rFonts w:eastAsia="宋体"/>
          <w:sz w:val="22"/>
          <w:lang w:eastAsia="zh-CN"/>
        </w:rPr>
        <w:t>he current known condition</w:t>
      </w:r>
      <w:r w:rsidR="00892533">
        <w:rPr>
          <w:rFonts w:eastAsia="宋体"/>
          <w:sz w:val="22"/>
          <w:lang w:eastAsia="zh-CN"/>
        </w:rPr>
        <w:t xml:space="preserve">s for </w:t>
      </w:r>
      <w:r w:rsidR="00892533">
        <w:rPr>
          <w:rFonts w:eastAsiaTheme="minorEastAsia"/>
          <w:sz w:val="22"/>
          <w:lang w:val="en-US" w:eastAsia="zh-CN"/>
        </w:rPr>
        <w:t>PL-RS signal are defined as: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92533" w14:paraId="330A8A1D" w14:textId="77777777" w:rsidTr="00892533">
        <w:tc>
          <w:tcPr>
            <w:tcW w:w="9621" w:type="dxa"/>
          </w:tcPr>
          <w:p w14:paraId="0941693C" w14:textId="77777777" w:rsidR="00892533" w:rsidRPr="00892533" w:rsidRDefault="00892533" w:rsidP="00892533">
            <w:pPr>
              <w:rPr>
                <w:rFonts w:eastAsia="宋体"/>
              </w:rPr>
            </w:pPr>
            <w:r w:rsidRPr="00892533">
              <w:rPr>
                <w:rFonts w:eastAsia="Malgun Gothic" w:cs="v4.2.0"/>
                <w:lang w:val="en-US" w:eastAsia="zh-CN"/>
              </w:rPr>
              <w:t>T</w:t>
            </w:r>
            <w:r w:rsidRPr="00892533">
              <w:rPr>
                <w:rFonts w:eastAsia="Malgun Gothic" w:cs="v4.2.0"/>
                <w:lang w:eastAsia="zh-CN"/>
              </w:rPr>
              <w:t xml:space="preserve">he pathloss reference signal is known if the following conditions are met </w:t>
            </w:r>
            <w:r w:rsidRPr="00892533">
              <w:rPr>
                <w:rFonts w:eastAsia="宋体"/>
                <w:lang w:eastAsia="zh-CN"/>
              </w:rPr>
              <w:t xml:space="preserve">during the period between the last transmission of the RS resource used for L1-RSRP measurement reporting and </w:t>
            </w:r>
            <w:r w:rsidRPr="00892533">
              <w:rPr>
                <w:rFonts w:eastAsia="宋体"/>
              </w:rPr>
              <w:t>the completion of pathloss reference signal switch, where the RS resource is the target pathloss reference signal or QCLed (with Type D) to the target pathloss reference signal.</w:t>
            </w:r>
          </w:p>
          <w:p w14:paraId="2D6EE3B0" w14:textId="77777777" w:rsidR="00892533" w:rsidRPr="00892533" w:rsidRDefault="00892533" w:rsidP="00892533">
            <w:pPr>
              <w:ind w:left="568" w:hanging="284"/>
              <w:rPr>
                <w:rFonts w:eastAsia="宋体"/>
                <w:lang w:eastAsia="zh-CN"/>
              </w:rPr>
            </w:pPr>
            <w:r w:rsidRPr="00892533">
              <w:rPr>
                <w:rFonts w:eastAsia="宋体"/>
                <w:lang w:eastAsia="zh-CN"/>
              </w:rPr>
              <w:t>-</w:t>
            </w:r>
            <w:r w:rsidRPr="00892533">
              <w:rPr>
                <w:rFonts w:eastAsia="宋体"/>
                <w:lang w:eastAsia="zh-CN"/>
              </w:rPr>
              <w:tab/>
              <w:t xml:space="preserve">Pathloss reference signal switch command is received within 1280 ms upon the last transmission of the RS resource for beam reporting or measurement </w:t>
            </w:r>
          </w:p>
          <w:p w14:paraId="122195F5" w14:textId="77777777" w:rsidR="00892533" w:rsidRPr="00892533" w:rsidRDefault="00892533" w:rsidP="00892533">
            <w:pPr>
              <w:ind w:left="568" w:hanging="284"/>
              <w:rPr>
                <w:rFonts w:eastAsia="宋体"/>
                <w:lang w:eastAsia="zh-CN"/>
              </w:rPr>
            </w:pPr>
            <w:r w:rsidRPr="00892533">
              <w:rPr>
                <w:rFonts w:eastAsia="宋体"/>
                <w:lang w:eastAsia="zh-CN"/>
              </w:rPr>
              <w:t>-</w:t>
            </w:r>
            <w:r w:rsidRPr="00892533">
              <w:rPr>
                <w:rFonts w:eastAsia="宋体"/>
                <w:lang w:eastAsia="zh-CN"/>
              </w:rPr>
              <w:tab/>
              <w:t>The UE has sent at least 1 L1-RSRP report for the target pathloss reference signal before the pathloss reference signal switch command</w:t>
            </w:r>
          </w:p>
          <w:p w14:paraId="2D828244" w14:textId="77777777" w:rsidR="00892533" w:rsidRPr="00892533" w:rsidRDefault="00892533" w:rsidP="00892533">
            <w:pPr>
              <w:ind w:left="568" w:hanging="284"/>
              <w:rPr>
                <w:rFonts w:eastAsia="宋体"/>
                <w:lang w:eastAsia="zh-CN"/>
              </w:rPr>
            </w:pPr>
            <w:r w:rsidRPr="00892533">
              <w:rPr>
                <w:rFonts w:eastAsia="宋体"/>
                <w:lang w:eastAsia="zh-CN"/>
              </w:rPr>
              <w:t>-</w:t>
            </w:r>
            <w:r w:rsidRPr="00892533">
              <w:rPr>
                <w:rFonts w:eastAsia="宋体"/>
                <w:lang w:eastAsia="zh-CN"/>
              </w:rPr>
              <w:tab/>
              <w:t>The target pathloss reference signal remains detectable during the pathloss reference signal switching period</w:t>
            </w:r>
          </w:p>
          <w:p w14:paraId="02CC2F44" w14:textId="77777777" w:rsidR="00892533" w:rsidRPr="00892533" w:rsidRDefault="00892533" w:rsidP="00892533">
            <w:pPr>
              <w:ind w:left="851" w:hanging="284"/>
              <w:rPr>
                <w:rFonts w:eastAsia="宋体"/>
                <w:lang w:eastAsia="zh-CN"/>
              </w:rPr>
            </w:pPr>
            <w:r w:rsidRPr="00892533">
              <w:rPr>
                <w:rFonts w:eastAsia="宋体"/>
                <w:lang w:eastAsia="zh-CN"/>
              </w:rPr>
              <w:t>-</w:t>
            </w:r>
            <w:r w:rsidRPr="00892533">
              <w:rPr>
                <w:rFonts w:eastAsia="宋体"/>
                <w:lang w:eastAsia="zh-CN"/>
              </w:rPr>
              <w:tab/>
            </w:r>
            <w:r w:rsidRPr="00892533">
              <w:rPr>
                <w:rFonts w:eastAsia="宋体" w:hint="eastAsia"/>
                <w:lang w:eastAsia="zh-CN"/>
              </w:rPr>
              <w:t xml:space="preserve">SNR of </w:t>
            </w:r>
            <w:r w:rsidRPr="00892533">
              <w:rPr>
                <w:rFonts w:eastAsia="宋体"/>
                <w:lang w:eastAsia="zh-CN"/>
              </w:rPr>
              <w:t>the target pathloss reference signal</w:t>
            </w:r>
            <w:r w:rsidRPr="00892533">
              <w:rPr>
                <w:rFonts w:eastAsia="宋体" w:hint="eastAsia"/>
                <w:lang w:eastAsia="zh-CN"/>
              </w:rPr>
              <w:t>≥</w:t>
            </w:r>
            <w:r w:rsidRPr="00892533">
              <w:rPr>
                <w:rFonts w:eastAsia="宋体" w:hint="eastAsia"/>
                <w:lang w:eastAsia="zh-CN"/>
              </w:rPr>
              <w:t>-3dB</w:t>
            </w:r>
          </w:p>
          <w:p w14:paraId="6E3DFEE5" w14:textId="77777777" w:rsidR="00892533" w:rsidRPr="00892533" w:rsidRDefault="00892533" w:rsidP="00892533">
            <w:pPr>
              <w:ind w:left="568" w:hanging="284"/>
              <w:rPr>
                <w:rFonts w:eastAsia="宋体"/>
                <w:lang w:eastAsia="zh-CN"/>
              </w:rPr>
            </w:pPr>
            <w:r w:rsidRPr="00892533">
              <w:rPr>
                <w:rFonts w:eastAsia="宋体"/>
                <w:lang w:eastAsia="zh-CN"/>
              </w:rPr>
              <w:t>-</w:t>
            </w:r>
            <w:r w:rsidRPr="00892533">
              <w:rPr>
                <w:rFonts w:eastAsia="宋体"/>
                <w:lang w:eastAsia="zh-CN"/>
              </w:rPr>
              <w:tab/>
              <w:t>The associated SSBs with the target pathloss reference signal remain detectable during the pathloss reference signal switching period</w:t>
            </w:r>
          </w:p>
          <w:p w14:paraId="5B688410" w14:textId="77777777" w:rsidR="00892533" w:rsidRPr="00892533" w:rsidRDefault="00892533" w:rsidP="00892533">
            <w:pPr>
              <w:ind w:left="851" w:hanging="284"/>
              <w:rPr>
                <w:rFonts w:eastAsia="宋体"/>
                <w:lang w:eastAsia="zh-CN"/>
              </w:rPr>
            </w:pPr>
            <w:r w:rsidRPr="00892533">
              <w:rPr>
                <w:rFonts w:eastAsia="宋体"/>
                <w:lang w:eastAsia="zh-CN"/>
              </w:rPr>
              <w:t>-</w:t>
            </w:r>
            <w:r w:rsidRPr="00892533">
              <w:rPr>
                <w:rFonts w:eastAsia="宋体"/>
                <w:lang w:eastAsia="zh-CN"/>
              </w:rPr>
              <w:tab/>
            </w:r>
            <w:r w:rsidRPr="00892533">
              <w:rPr>
                <w:rFonts w:eastAsia="宋体" w:hint="eastAsia"/>
                <w:lang w:eastAsia="zh-CN"/>
              </w:rPr>
              <w:t>SNR of the</w:t>
            </w:r>
            <w:r w:rsidRPr="00892533">
              <w:rPr>
                <w:rFonts w:eastAsia="宋体"/>
                <w:lang w:eastAsia="zh-CN"/>
              </w:rPr>
              <w:t xml:space="preserve"> associated SSB </w:t>
            </w:r>
            <w:r w:rsidRPr="00892533">
              <w:rPr>
                <w:rFonts w:eastAsia="宋体" w:hint="eastAsia"/>
                <w:lang w:eastAsia="zh-CN"/>
              </w:rPr>
              <w:t>≥</w:t>
            </w:r>
            <w:r w:rsidRPr="00892533">
              <w:rPr>
                <w:rFonts w:eastAsia="宋体" w:hint="eastAsia"/>
                <w:lang w:eastAsia="zh-CN"/>
              </w:rPr>
              <w:t>-3dB</w:t>
            </w:r>
          </w:p>
          <w:p w14:paraId="10F8C782" w14:textId="208FBCAF" w:rsidR="00892533" w:rsidRPr="00892533" w:rsidRDefault="00892533" w:rsidP="00892533">
            <w:pPr>
              <w:rPr>
                <w:rFonts w:eastAsia="宋体" w:hint="eastAsia"/>
                <w:lang w:eastAsia="zh-CN"/>
              </w:rPr>
            </w:pPr>
            <w:r w:rsidRPr="00892533">
              <w:rPr>
                <w:rFonts w:eastAsia="宋体"/>
                <w:lang w:eastAsia="zh-CN"/>
              </w:rPr>
              <w:t>Otherwise, the pathloss reference signal is unknown.</w:t>
            </w:r>
          </w:p>
        </w:tc>
      </w:tr>
    </w:tbl>
    <w:p w14:paraId="1B71A11C" w14:textId="7699BA46" w:rsidR="00EA1716" w:rsidRDefault="00892533" w:rsidP="00420797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>Both SSB and periodic CSI-RS can be configured as PL-RS. There is no TCI state configuration for SSB resource.</w:t>
      </w:r>
      <w:r w:rsidR="00AB6F53">
        <w:rPr>
          <w:rFonts w:eastAsiaTheme="minorEastAsia"/>
          <w:sz w:val="22"/>
          <w:lang w:val="en-US" w:eastAsia="zh-CN"/>
        </w:rPr>
        <w:t xml:space="preserve"> According to the current known condition requirements, a SSB indicated as PL-RS is considered to be known </w:t>
      </w:r>
      <w:r w:rsidR="00EA1716">
        <w:rPr>
          <w:rFonts w:eastAsiaTheme="minorEastAsia"/>
          <w:sz w:val="22"/>
          <w:lang w:val="en-US" w:eastAsia="zh-CN"/>
        </w:rPr>
        <w:t xml:space="preserve">only </w:t>
      </w:r>
      <w:r w:rsidR="00AB6F53">
        <w:rPr>
          <w:rFonts w:eastAsiaTheme="minorEastAsia"/>
          <w:sz w:val="22"/>
          <w:lang w:val="en-US" w:eastAsia="zh-CN"/>
        </w:rPr>
        <w:t xml:space="preserve">when this SSB is also </w:t>
      </w:r>
      <w:r w:rsidR="00AB6F53" w:rsidRPr="00033C13">
        <w:rPr>
          <w:rFonts w:eastAsiaTheme="minorEastAsia"/>
          <w:sz w:val="22"/>
          <w:lang w:val="en-US" w:eastAsia="zh-CN"/>
        </w:rPr>
        <w:t xml:space="preserve">used </w:t>
      </w:r>
      <w:r w:rsidR="00AB6F53">
        <w:rPr>
          <w:rFonts w:eastAsiaTheme="minorEastAsia"/>
          <w:sz w:val="22"/>
          <w:lang w:val="en-US" w:eastAsia="zh-CN"/>
        </w:rPr>
        <w:t xml:space="preserve">for L1-RSRP measurement </w:t>
      </w:r>
      <w:r w:rsidR="00AB6F53" w:rsidRPr="00033C13">
        <w:rPr>
          <w:rFonts w:eastAsiaTheme="minorEastAsia"/>
          <w:sz w:val="22"/>
          <w:lang w:val="en-US" w:eastAsia="zh-CN"/>
        </w:rPr>
        <w:t>reporting</w:t>
      </w:r>
      <w:r w:rsidR="00AB6F53">
        <w:rPr>
          <w:rFonts w:eastAsiaTheme="minorEastAsia"/>
          <w:sz w:val="22"/>
          <w:lang w:val="en-US" w:eastAsia="zh-CN"/>
        </w:rPr>
        <w:t>.</w:t>
      </w:r>
      <w:r w:rsidR="00EA1716">
        <w:rPr>
          <w:rFonts w:eastAsiaTheme="minorEastAsia"/>
          <w:sz w:val="22"/>
          <w:lang w:val="en-US" w:eastAsia="zh-CN"/>
        </w:rPr>
        <w:t xml:space="preserve"> Since R15, beam sweeping is always assumed for</w:t>
      </w:r>
      <w:r w:rsidR="00EA1716" w:rsidRPr="00033C13">
        <w:rPr>
          <w:rFonts w:eastAsiaTheme="minorEastAsia"/>
          <w:sz w:val="22"/>
          <w:lang w:val="en-US" w:eastAsia="zh-CN"/>
        </w:rPr>
        <w:t xml:space="preserve"> </w:t>
      </w:r>
      <w:r w:rsidR="00EA1716">
        <w:rPr>
          <w:rFonts w:eastAsiaTheme="minorEastAsia"/>
          <w:sz w:val="22"/>
          <w:lang w:val="en-US" w:eastAsia="zh-CN"/>
        </w:rPr>
        <w:t>L1-RSRP measurements measured on SSB resource in FR2. Therefore, beam sweeping shall also be</w:t>
      </w:r>
      <w:r w:rsidR="00EA1716" w:rsidRPr="00033C13">
        <w:rPr>
          <w:rFonts w:eastAsiaTheme="minorEastAsia"/>
          <w:sz w:val="22"/>
          <w:lang w:val="en-US" w:eastAsia="zh-CN"/>
        </w:rPr>
        <w:t xml:space="preserve"> </w:t>
      </w:r>
      <w:r w:rsidR="00EA1716">
        <w:rPr>
          <w:rFonts w:eastAsiaTheme="minorEastAsia"/>
          <w:sz w:val="22"/>
          <w:lang w:val="en-US" w:eastAsia="zh-CN"/>
        </w:rPr>
        <w:t>assumed for</w:t>
      </w:r>
      <w:r w:rsidR="00EA1716" w:rsidRPr="00033C13">
        <w:rPr>
          <w:rFonts w:eastAsiaTheme="minorEastAsia"/>
          <w:sz w:val="22"/>
          <w:lang w:val="en-US" w:eastAsia="zh-CN"/>
        </w:rPr>
        <w:t xml:space="preserve"> </w:t>
      </w:r>
      <w:r w:rsidR="00EA1716">
        <w:rPr>
          <w:rFonts w:eastAsiaTheme="minorEastAsia"/>
          <w:sz w:val="22"/>
          <w:lang w:val="en-US" w:eastAsia="zh-CN"/>
        </w:rPr>
        <w:t>PL-RS</w:t>
      </w:r>
      <w:r w:rsidR="00EA1716" w:rsidRPr="00033C13">
        <w:rPr>
          <w:rFonts w:eastAsiaTheme="minorEastAsia"/>
          <w:sz w:val="22"/>
          <w:lang w:val="en-US" w:eastAsia="zh-CN"/>
        </w:rPr>
        <w:t xml:space="preserve"> </w:t>
      </w:r>
      <w:r w:rsidR="00EA1716">
        <w:rPr>
          <w:rFonts w:eastAsiaTheme="minorEastAsia"/>
          <w:sz w:val="22"/>
          <w:lang w:val="en-US" w:eastAsia="zh-CN"/>
        </w:rPr>
        <w:t>measurements</w:t>
      </w:r>
      <w:r w:rsidR="00EA1716" w:rsidRPr="005F1F1F">
        <w:rPr>
          <w:rFonts w:eastAsiaTheme="minorEastAsia"/>
          <w:sz w:val="22"/>
          <w:lang w:val="en-US" w:eastAsia="zh-CN"/>
        </w:rPr>
        <w:t xml:space="preserve"> </w:t>
      </w:r>
      <w:r w:rsidR="00EA1716">
        <w:rPr>
          <w:rFonts w:eastAsiaTheme="minorEastAsia"/>
          <w:sz w:val="22"/>
          <w:lang w:val="en-US" w:eastAsia="zh-CN"/>
        </w:rPr>
        <w:t>measured on SSB resource in FR2.</w:t>
      </w:r>
    </w:p>
    <w:p w14:paraId="3A46F779" w14:textId="743298F4" w:rsidR="00EA1716" w:rsidRPr="00EA1716" w:rsidRDefault="00EA1716" w:rsidP="00EA1716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EA1716">
        <w:rPr>
          <w:rFonts w:eastAsiaTheme="minorEastAsia" w:hint="eastAsia"/>
          <w:b/>
          <w:i/>
          <w:sz w:val="22"/>
          <w:lang w:val="en-US" w:eastAsia="zh-CN"/>
        </w:rPr>
        <w:t>O</w:t>
      </w:r>
      <w:r w:rsidRPr="00EA1716">
        <w:rPr>
          <w:rFonts w:eastAsiaTheme="minorEastAsia"/>
          <w:b/>
          <w:i/>
          <w:sz w:val="22"/>
          <w:lang w:val="en-US" w:eastAsia="zh-CN"/>
        </w:rPr>
        <w:t>bservation 1:</w:t>
      </w:r>
      <w:r>
        <w:rPr>
          <w:rFonts w:eastAsiaTheme="minorEastAsia"/>
          <w:b/>
          <w:i/>
          <w:sz w:val="22"/>
          <w:lang w:val="en-US" w:eastAsia="zh-CN"/>
        </w:rPr>
        <w:t xml:space="preserve"> W</w:t>
      </w:r>
      <w:r>
        <w:rPr>
          <w:rFonts w:eastAsiaTheme="minorEastAsia" w:hint="eastAsia"/>
          <w:b/>
          <w:i/>
          <w:sz w:val="22"/>
          <w:lang w:val="en-US" w:eastAsia="zh-CN"/>
        </w:rPr>
        <w:t>hen</w:t>
      </w:r>
      <w:r>
        <w:rPr>
          <w:rFonts w:eastAsiaTheme="minorEastAsia"/>
          <w:b/>
          <w:i/>
          <w:sz w:val="22"/>
          <w:lang w:val="en-US" w:eastAsia="zh-CN"/>
        </w:rPr>
        <w:t xml:space="preserve"> a SSB resource indicated as PL-RS is also configured for L1-RSRP measurements, UE needs to perform beam sweeping on the SSB resource for both </w:t>
      </w:r>
      <w:r w:rsidR="006D60B3">
        <w:rPr>
          <w:rFonts w:eastAsiaTheme="minorEastAsia"/>
          <w:b/>
          <w:i/>
          <w:sz w:val="22"/>
          <w:lang w:val="en-US" w:eastAsia="zh-CN"/>
        </w:rPr>
        <w:t>PL-RS measurements and L1-RSRP measurements.</w:t>
      </w:r>
    </w:p>
    <w:p w14:paraId="57E900CC" w14:textId="08801FCE" w:rsidR="00892533" w:rsidRDefault="00FC4EA7" w:rsidP="00420797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When the target PL-RS is a SSB, regardless of whether PL-RS is known or not, UE still need to perform beam sweeping for PL-RS measurements</w:t>
      </w:r>
      <w:r>
        <w:rPr>
          <w:rFonts w:eastAsiaTheme="minorEastAsia"/>
          <w:sz w:val="22"/>
          <w:lang w:val="en-US" w:eastAsia="zh-CN"/>
        </w:rPr>
        <w:t xml:space="preserve">. </w:t>
      </w:r>
      <w:r w:rsidR="00EA1716">
        <w:rPr>
          <w:rFonts w:eastAsiaTheme="minorEastAsia"/>
          <w:sz w:val="22"/>
          <w:lang w:val="en-US" w:eastAsia="zh-CN"/>
        </w:rPr>
        <w:t xml:space="preserve">However, </w:t>
      </w:r>
      <w:r w:rsidR="00EA1716">
        <w:rPr>
          <w:rFonts w:eastAsia="宋体"/>
          <w:sz w:val="22"/>
          <w:lang w:eastAsia="zh-CN"/>
        </w:rPr>
        <w:t>at most 5 measurement samples are allowed for PL-RS RSRP calculation</w:t>
      </w:r>
      <w:r w:rsidR="00EA1716" w:rsidRPr="00EA1716">
        <w:rPr>
          <w:rFonts w:eastAsia="宋体"/>
          <w:sz w:val="22"/>
          <w:lang w:eastAsia="zh-CN"/>
        </w:rPr>
        <w:t xml:space="preserve"> </w:t>
      </w:r>
      <w:r w:rsidR="00EA1716">
        <w:rPr>
          <w:rFonts w:eastAsia="宋体"/>
          <w:sz w:val="22"/>
          <w:lang w:eastAsia="zh-CN"/>
        </w:rPr>
        <w:t xml:space="preserve">during PL-RS switching delay, which does not allow enough time for UE performing </w:t>
      </w:r>
      <w:r w:rsidR="00EA1716">
        <w:rPr>
          <w:rFonts w:eastAsia="宋体"/>
          <w:sz w:val="22"/>
          <w:lang w:eastAsia="zh-CN"/>
        </w:rPr>
        <w:lastRenderedPageBreak/>
        <w:t xml:space="preserve">beam sweeping on the </w:t>
      </w:r>
      <w:r w:rsidR="00EA1716">
        <w:rPr>
          <w:rFonts w:eastAsiaTheme="minorEastAsia"/>
          <w:sz w:val="22"/>
          <w:lang w:val="en-US" w:eastAsia="zh-CN"/>
        </w:rPr>
        <w:t>SSB resource</w:t>
      </w:r>
      <w:r w:rsidR="0071400A">
        <w:rPr>
          <w:rFonts w:eastAsia="宋体"/>
          <w:sz w:val="22"/>
          <w:lang w:val="en-US" w:eastAsia="zh-CN"/>
        </w:rPr>
        <w:t xml:space="preserve">. </w:t>
      </w:r>
      <w:r w:rsidR="0071400A">
        <w:rPr>
          <w:rFonts w:eastAsia="宋体"/>
          <w:sz w:val="22"/>
          <w:lang w:eastAsia="zh-CN"/>
        </w:rPr>
        <w:t>Longer</w:t>
      </w:r>
      <w:r w:rsidR="00AB7CED">
        <w:rPr>
          <w:rFonts w:eastAsia="宋体"/>
          <w:sz w:val="22"/>
          <w:lang w:eastAsia="zh-CN"/>
        </w:rPr>
        <w:t xml:space="preserve"> </w:t>
      </w:r>
      <w:r w:rsidR="0071400A">
        <w:rPr>
          <w:rFonts w:eastAsia="宋体"/>
          <w:sz w:val="22"/>
          <w:lang w:eastAsia="zh-CN"/>
        </w:rPr>
        <w:t>PL-RS switching delay</w:t>
      </w:r>
      <w:r w:rsidR="0071400A">
        <w:rPr>
          <w:rFonts w:eastAsia="宋体"/>
          <w:sz w:val="22"/>
          <w:lang w:eastAsia="zh-CN"/>
        </w:rPr>
        <w:t xml:space="preserve"> is expected.</w:t>
      </w:r>
    </w:p>
    <w:p w14:paraId="35BE7585" w14:textId="63B87AD7" w:rsidR="00FC4EA7" w:rsidRPr="00BD2CE3" w:rsidRDefault="00FC4EA7" w:rsidP="00FC4EA7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BD2CE3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BD2CE3">
        <w:rPr>
          <w:rFonts w:eastAsiaTheme="minorEastAsia"/>
          <w:b/>
          <w:i/>
          <w:sz w:val="22"/>
          <w:lang w:val="en-US" w:eastAsia="zh-CN"/>
        </w:rPr>
        <w:t xml:space="preserve">roposal </w:t>
      </w:r>
      <w:r>
        <w:rPr>
          <w:rFonts w:eastAsiaTheme="minorEastAsia"/>
          <w:b/>
          <w:i/>
          <w:sz w:val="22"/>
          <w:lang w:val="en-US" w:eastAsia="zh-CN"/>
        </w:rPr>
        <w:t>1</w:t>
      </w:r>
      <w:r w:rsidRPr="00BD2CE3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For PL-RS switching </w:t>
      </w:r>
      <w:r>
        <w:rPr>
          <w:rFonts w:eastAsiaTheme="minorEastAsia" w:hint="eastAsia"/>
          <w:b/>
          <w:i/>
          <w:sz w:val="22"/>
          <w:lang w:val="en-US" w:eastAsia="zh-CN"/>
        </w:rPr>
        <w:t>i</w:t>
      </w:r>
      <w:r>
        <w:rPr>
          <w:rFonts w:eastAsiaTheme="minorEastAsia"/>
          <w:b/>
          <w:i/>
          <w:sz w:val="22"/>
          <w:lang w:val="en-US" w:eastAsia="zh-CN"/>
        </w:rPr>
        <w:t>n FR2, the target PL-RS is always considered as unknown if the target PL-RS is SSB.</w:t>
      </w:r>
    </w:p>
    <w:p w14:paraId="152EA4CE" w14:textId="77777777" w:rsidR="00EC48E8" w:rsidRPr="00315C1C" w:rsidRDefault="00EC48E8" w:rsidP="002F57F4">
      <w:pPr>
        <w:spacing w:after="120"/>
        <w:rPr>
          <w:rFonts w:eastAsia="宋体"/>
          <w:sz w:val="22"/>
          <w:lang w:val="en-US"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</w:p>
    <w:bookmarkEnd w:id="4"/>
    <w:bookmarkEnd w:id="5"/>
    <w:bookmarkEnd w:id="6"/>
    <w:bookmarkEnd w:id="7"/>
    <w:bookmarkEnd w:id="8"/>
    <w:p w14:paraId="0C3F852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4F5FB801"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>analysis on</w:t>
      </w:r>
      <w:r w:rsidR="003A48D5" w:rsidRPr="003A48D5">
        <w:rPr>
          <w:rFonts w:eastAsia="宋体"/>
          <w:sz w:val="22"/>
          <w:lang w:eastAsia="zh-CN"/>
        </w:rPr>
        <w:t xml:space="preserve"> </w:t>
      </w:r>
      <w:r w:rsidR="00814D25">
        <w:rPr>
          <w:rFonts w:eastAsia="宋体"/>
          <w:sz w:val="22"/>
          <w:lang w:eastAsia="zh-CN"/>
        </w:rPr>
        <w:t xml:space="preserve">maintaining PL-RS switching delay requirements </w:t>
      </w:r>
      <w:r w:rsidR="006A0A91">
        <w:rPr>
          <w:rFonts w:eastAsia="宋体"/>
          <w:sz w:val="22"/>
          <w:lang w:eastAsia="zh-CN"/>
        </w:rPr>
        <w:t>for</w:t>
      </w:r>
      <w:r w:rsidR="003A48D5">
        <w:rPr>
          <w:rFonts w:eastAsia="宋体"/>
          <w:sz w:val="22"/>
          <w:lang w:eastAsia="zh-CN"/>
        </w:rPr>
        <w:t xml:space="preserve"> </w:t>
      </w:r>
      <w:r w:rsidR="00814D25">
        <w:rPr>
          <w:rFonts w:eastAsia="宋体"/>
          <w:sz w:val="22"/>
          <w:lang w:eastAsia="zh-CN"/>
        </w:rPr>
        <w:t xml:space="preserve">R16 NR </w:t>
      </w:r>
      <w:r w:rsidR="00E63350">
        <w:rPr>
          <w:rFonts w:eastAsia="宋体"/>
          <w:sz w:val="22"/>
          <w:lang w:eastAsia="zh-CN"/>
        </w:rPr>
        <w:t>eMIMO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>he following</w:t>
      </w:r>
      <w:r w:rsidR="00814D25">
        <w:rPr>
          <w:rFonts w:eastAsia="宋体"/>
          <w:sz w:val="22"/>
          <w:lang w:eastAsia="zh-CN"/>
        </w:rPr>
        <w:t>s</w:t>
      </w:r>
      <w:r w:rsidRPr="0046206D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14:paraId="26289CBD" w14:textId="77777777" w:rsidR="00814D25" w:rsidRPr="00EA1716" w:rsidRDefault="00814D25" w:rsidP="00814D25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EA1716">
        <w:rPr>
          <w:rFonts w:eastAsiaTheme="minorEastAsia" w:hint="eastAsia"/>
          <w:b/>
          <w:i/>
          <w:sz w:val="22"/>
          <w:lang w:val="en-US" w:eastAsia="zh-CN"/>
        </w:rPr>
        <w:t>O</w:t>
      </w:r>
      <w:r w:rsidRPr="00EA1716">
        <w:rPr>
          <w:rFonts w:eastAsiaTheme="minorEastAsia"/>
          <w:b/>
          <w:i/>
          <w:sz w:val="22"/>
          <w:lang w:val="en-US" w:eastAsia="zh-CN"/>
        </w:rPr>
        <w:t>bservation 1:</w:t>
      </w:r>
      <w:r>
        <w:rPr>
          <w:rFonts w:eastAsiaTheme="minorEastAsia"/>
          <w:b/>
          <w:i/>
          <w:sz w:val="22"/>
          <w:lang w:val="en-US" w:eastAsia="zh-CN"/>
        </w:rPr>
        <w:t xml:space="preserve"> W</w:t>
      </w:r>
      <w:r>
        <w:rPr>
          <w:rFonts w:eastAsiaTheme="minorEastAsia" w:hint="eastAsia"/>
          <w:b/>
          <w:i/>
          <w:sz w:val="22"/>
          <w:lang w:val="en-US" w:eastAsia="zh-CN"/>
        </w:rPr>
        <w:t>hen</w:t>
      </w:r>
      <w:r>
        <w:rPr>
          <w:rFonts w:eastAsiaTheme="minorEastAsia"/>
          <w:b/>
          <w:i/>
          <w:sz w:val="22"/>
          <w:lang w:val="en-US" w:eastAsia="zh-CN"/>
        </w:rPr>
        <w:t xml:space="preserve"> a SSB resource indicated as PL-RS is also configured for L1-RSRP measurements, UE needs to perform beam sweeping on the SSB resource for both PL-RS measurements and L1-RSRP measurements.</w:t>
      </w:r>
    </w:p>
    <w:p w14:paraId="67C8B968" w14:textId="77777777" w:rsidR="00814D25" w:rsidRPr="00BD2CE3" w:rsidRDefault="00814D25" w:rsidP="00814D25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BD2CE3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BD2CE3">
        <w:rPr>
          <w:rFonts w:eastAsiaTheme="minorEastAsia"/>
          <w:b/>
          <w:i/>
          <w:sz w:val="22"/>
          <w:lang w:val="en-US" w:eastAsia="zh-CN"/>
        </w:rPr>
        <w:t xml:space="preserve">roposal </w:t>
      </w:r>
      <w:r>
        <w:rPr>
          <w:rFonts w:eastAsiaTheme="minorEastAsia"/>
          <w:b/>
          <w:i/>
          <w:sz w:val="22"/>
          <w:lang w:val="en-US" w:eastAsia="zh-CN"/>
        </w:rPr>
        <w:t>1</w:t>
      </w:r>
      <w:r w:rsidRPr="00BD2CE3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For PL-RS switching </w:t>
      </w:r>
      <w:r>
        <w:rPr>
          <w:rFonts w:eastAsiaTheme="minorEastAsia" w:hint="eastAsia"/>
          <w:b/>
          <w:i/>
          <w:sz w:val="22"/>
          <w:lang w:val="en-US" w:eastAsia="zh-CN"/>
        </w:rPr>
        <w:t>i</w:t>
      </w:r>
      <w:r>
        <w:rPr>
          <w:rFonts w:eastAsiaTheme="minorEastAsia"/>
          <w:b/>
          <w:i/>
          <w:sz w:val="22"/>
          <w:lang w:val="en-US" w:eastAsia="zh-CN"/>
        </w:rPr>
        <w:t>n FR2, the target PL-RS is always considered as unknown if the target PL-RS is SSB.</w:t>
      </w:r>
    </w:p>
    <w:p w14:paraId="7283675B" w14:textId="3D99E18A" w:rsidR="00105F0E" w:rsidRPr="00315C1C" w:rsidRDefault="00105F0E" w:rsidP="00105F0E">
      <w:pPr>
        <w:spacing w:after="12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A draft CR [1] is submitted accordingly.</w:t>
      </w: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074677AD" w14:textId="4CEA2A90" w:rsidR="001D7EDA" w:rsidRDefault="0071400A" w:rsidP="0071400A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9" w:name="OLE_LINK682"/>
      <w:bookmarkStart w:id="10" w:name="OLE_LINK683"/>
      <w:bookmarkStart w:id="11" w:name="OLE_LINK2"/>
      <w:r w:rsidRPr="0071400A">
        <w:rPr>
          <w:rFonts w:eastAsia="宋体"/>
          <w:sz w:val="22"/>
          <w:szCs w:val="22"/>
          <w:lang w:eastAsia="zh-CN"/>
        </w:rPr>
        <w:t>R4-2205318</w:t>
      </w:r>
      <w:r w:rsidR="008B20B3">
        <w:rPr>
          <w:rFonts w:eastAsia="宋体"/>
          <w:sz w:val="22"/>
          <w:szCs w:val="22"/>
          <w:lang w:eastAsia="zh-CN"/>
        </w:rPr>
        <w:t>,</w:t>
      </w:r>
      <w:r w:rsidR="008B20B3" w:rsidRPr="008B20B3">
        <w:rPr>
          <w:rFonts w:eastAsia="宋体"/>
          <w:sz w:val="22"/>
          <w:szCs w:val="22"/>
          <w:lang w:eastAsia="zh-CN"/>
        </w:rPr>
        <w:t xml:space="preserve"> </w:t>
      </w:r>
      <w:r w:rsidR="00E77778" w:rsidRPr="001D7EDA">
        <w:rPr>
          <w:rFonts w:eastAsia="宋体"/>
          <w:sz w:val="22"/>
          <w:szCs w:val="22"/>
          <w:lang w:eastAsia="zh-CN"/>
        </w:rPr>
        <w:t xml:space="preserve"> “</w:t>
      </w:r>
      <w:r w:rsidR="00BA6148" w:rsidRPr="00BA6148">
        <w:rPr>
          <w:rFonts w:eastAsia="宋体"/>
          <w:sz w:val="22"/>
          <w:szCs w:val="22"/>
          <w:lang w:eastAsia="zh-CN"/>
        </w:rPr>
        <w:t>DraftCR on maintaining PL-RS switching delay requirements</w:t>
      </w:r>
      <w:r w:rsidR="00E77778" w:rsidRPr="001D7EDA">
        <w:rPr>
          <w:rFonts w:eastAsia="宋体"/>
          <w:sz w:val="22"/>
          <w:szCs w:val="22"/>
          <w:lang w:eastAsia="zh-CN"/>
        </w:rPr>
        <w:t>”,</w:t>
      </w:r>
      <w:bookmarkEnd w:id="9"/>
      <w:bookmarkEnd w:id="10"/>
      <w:bookmarkEnd w:id="11"/>
      <w:r w:rsidR="00A21A34" w:rsidRPr="001D7EDA">
        <w:rPr>
          <w:rFonts w:eastAsia="宋体"/>
          <w:sz w:val="22"/>
          <w:szCs w:val="22"/>
          <w:lang w:eastAsia="zh-CN"/>
        </w:rPr>
        <w:t xml:space="preserve"> </w:t>
      </w:r>
      <w:r w:rsidR="00BA6148" w:rsidRPr="00BA6148">
        <w:rPr>
          <w:rFonts w:eastAsia="宋体"/>
          <w:sz w:val="22"/>
          <w:szCs w:val="22"/>
          <w:lang w:eastAsia="zh-CN"/>
        </w:rPr>
        <w:t>Huawei, HiSilicon</w:t>
      </w:r>
    </w:p>
    <w:sectPr w:rsidR="001D7EDA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3CD54D" w14:textId="77777777" w:rsidR="007E51FA" w:rsidRDefault="007E51FA">
      <w:r>
        <w:separator/>
      </w:r>
    </w:p>
  </w:endnote>
  <w:endnote w:type="continuationSeparator" w:id="0">
    <w:p w14:paraId="773F5FE7" w14:textId="77777777" w:rsidR="007E51FA" w:rsidRDefault="007E5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﷽﷽﷽﷽﷽﷽⸷Ɛ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FC4EA7" w:rsidRDefault="00FC4EA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FC4EA7" w:rsidRDefault="00FC4EA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FC4EA7" w:rsidRDefault="00FC4EA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408DF">
      <w:rPr>
        <w:rStyle w:val="af1"/>
      </w:rPr>
      <w:t>1</w:t>
    </w:r>
    <w:r>
      <w:rPr>
        <w:rStyle w:val="af1"/>
      </w:rPr>
      <w:fldChar w:fldCharType="end"/>
    </w:r>
  </w:p>
  <w:p w14:paraId="53820B6B" w14:textId="77777777" w:rsidR="00FC4EA7" w:rsidRDefault="00FC4EA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080E90" w14:textId="77777777" w:rsidR="007E51FA" w:rsidRDefault="007E51FA">
      <w:r>
        <w:separator/>
      </w:r>
    </w:p>
  </w:footnote>
  <w:footnote w:type="continuationSeparator" w:id="0">
    <w:p w14:paraId="2C8369FF" w14:textId="77777777" w:rsidR="007E51FA" w:rsidRDefault="007E51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7"/>
    <w:multiLevelType w:val="multilevel"/>
    <w:tmpl w:val="000000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27"/>
    <w:multiLevelType w:val="multilevel"/>
    <w:tmpl w:val="0000002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0139B2"/>
    <w:multiLevelType w:val="multilevel"/>
    <w:tmpl w:val="66343A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C60B7"/>
    <w:multiLevelType w:val="hybridMultilevel"/>
    <w:tmpl w:val="2FE011F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37D4E3A"/>
    <w:multiLevelType w:val="hybridMultilevel"/>
    <w:tmpl w:val="8B329698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" w15:restartNumberingAfterBreak="0">
    <w:nsid w:val="16CB283D"/>
    <w:multiLevelType w:val="hybridMultilevel"/>
    <w:tmpl w:val="E12E4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923082"/>
    <w:multiLevelType w:val="hybridMultilevel"/>
    <w:tmpl w:val="35988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787D49"/>
    <w:multiLevelType w:val="hybridMultilevel"/>
    <w:tmpl w:val="55F65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5F45E2D"/>
    <w:multiLevelType w:val="hybridMultilevel"/>
    <w:tmpl w:val="7CA0966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9BC01B1"/>
    <w:multiLevelType w:val="multilevel"/>
    <w:tmpl w:val="FFDE7BB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50673EE7"/>
    <w:multiLevelType w:val="multilevel"/>
    <w:tmpl w:val="ED96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2" w15:restartNumberingAfterBreak="0">
    <w:nsid w:val="5C1A17C5"/>
    <w:multiLevelType w:val="multilevel"/>
    <w:tmpl w:val="204EA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E745436"/>
    <w:multiLevelType w:val="multilevel"/>
    <w:tmpl w:val="DB2E3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D3634"/>
    <w:multiLevelType w:val="multilevel"/>
    <w:tmpl w:val="4B929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0BB2782"/>
    <w:multiLevelType w:val="multilevel"/>
    <w:tmpl w:val="AD32C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1512E8A"/>
    <w:multiLevelType w:val="hybridMultilevel"/>
    <w:tmpl w:val="42DE95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402604C"/>
    <w:multiLevelType w:val="hybridMultilevel"/>
    <w:tmpl w:val="8D5EC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036189"/>
    <w:multiLevelType w:val="hybridMultilevel"/>
    <w:tmpl w:val="FBDE1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B80E10"/>
    <w:multiLevelType w:val="hybridMultilevel"/>
    <w:tmpl w:val="F36E6AEC"/>
    <w:lvl w:ilvl="0" w:tplc="EE3051A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74F68E0"/>
    <w:multiLevelType w:val="hybridMultilevel"/>
    <w:tmpl w:val="71C4F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9D421B"/>
    <w:multiLevelType w:val="multilevel"/>
    <w:tmpl w:val="8766B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6"/>
  </w:num>
  <w:num w:numId="2">
    <w:abstractNumId w:val="30"/>
  </w:num>
  <w:num w:numId="3">
    <w:abstractNumId w:val="35"/>
  </w:num>
  <w:num w:numId="4">
    <w:abstractNumId w:val="12"/>
  </w:num>
  <w:num w:numId="5">
    <w:abstractNumId w:val="14"/>
  </w:num>
  <w:num w:numId="6">
    <w:abstractNumId w:val="3"/>
  </w:num>
  <w:num w:numId="7">
    <w:abstractNumId w:val="24"/>
  </w:num>
  <w:num w:numId="8">
    <w:abstractNumId w:val="15"/>
  </w:num>
  <w:num w:numId="9">
    <w:abstractNumId w:val="20"/>
  </w:num>
  <w:num w:numId="10">
    <w:abstractNumId w:val="27"/>
  </w:num>
  <w:num w:numId="11">
    <w:abstractNumId w:val="6"/>
  </w:num>
  <w:num w:numId="12">
    <w:abstractNumId w:val="31"/>
  </w:num>
  <w:num w:numId="13">
    <w:abstractNumId w:val="7"/>
  </w:num>
  <w:num w:numId="14">
    <w:abstractNumId w:val="10"/>
  </w:num>
  <w:num w:numId="15">
    <w:abstractNumId w:val="22"/>
  </w:num>
  <w:num w:numId="16">
    <w:abstractNumId w:val="18"/>
  </w:num>
  <w:num w:numId="17">
    <w:abstractNumId w:val="2"/>
  </w:num>
  <w:num w:numId="18">
    <w:abstractNumId w:val="4"/>
  </w:num>
  <w:num w:numId="19">
    <w:abstractNumId w:val="36"/>
  </w:num>
  <w:num w:numId="20">
    <w:abstractNumId w:val="1"/>
  </w:num>
  <w:num w:numId="21">
    <w:abstractNumId w:val="28"/>
  </w:num>
  <w:num w:numId="22">
    <w:abstractNumId w:val="25"/>
  </w:num>
  <w:num w:numId="23">
    <w:abstractNumId w:val="26"/>
  </w:num>
  <w:num w:numId="24">
    <w:abstractNumId w:val="5"/>
  </w:num>
  <w:num w:numId="25">
    <w:abstractNumId w:val="9"/>
  </w:num>
  <w:num w:numId="26">
    <w:abstractNumId w:val="33"/>
  </w:num>
  <w:num w:numId="27">
    <w:abstractNumId w:val="13"/>
  </w:num>
  <w:num w:numId="28">
    <w:abstractNumId w:val="8"/>
  </w:num>
  <w:num w:numId="29">
    <w:abstractNumId w:val="34"/>
  </w:num>
  <w:num w:numId="30">
    <w:abstractNumId w:val="19"/>
  </w:num>
  <w:num w:numId="31">
    <w:abstractNumId w:val="23"/>
  </w:num>
  <w:num w:numId="32">
    <w:abstractNumId w:val="0"/>
  </w:num>
  <w:num w:numId="33">
    <w:abstractNumId w:val="17"/>
  </w:num>
  <w:num w:numId="34">
    <w:abstractNumId w:val="21"/>
  </w:num>
  <w:num w:numId="35">
    <w:abstractNumId w:val="32"/>
  </w:num>
  <w:num w:numId="36">
    <w:abstractNumId w:val="11"/>
  </w:num>
  <w:num w:numId="37">
    <w:abstractNumId w:val="2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085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E09"/>
    <w:rsid w:val="00010283"/>
    <w:rsid w:val="0001034A"/>
    <w:rsid w:val="00010EE0"/>
    <w:rsid w:val="0001181D"/>
    <w:rsid w:val="00011C44"/>
    <w:rsid w:val="00011C9A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365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3C13"/>
    <w:rsid w:val="0003446A"/>
    <w:rsid w:val="0003448D"/>
    <w:rsid w:val="000345EF"/>
    <w:rsid w:val="00034928"/>
    <w:rsid w:val="00034EB5"/>
    <w:rsid w:val="00034F8D"/>
    <w:rsid w:val="00035214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3B1"/>
    <w:rsid w:val="00045932"/>
    <w:rsid w:val="0004597F"/>
    <w:rsid w:val="000459CC"/>
    <w:rsid w:val="00045AFF"/>
    <w:rsid w:val="00045B54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261"/>
    <w:rsid w:val="000677FA"/>
    <w:rsid w:val="00067B90"/>
    <w:rsid w:val="00067F8D"/>
    <w:rsid w:val="00070561"/>
    <w:rsid w:val="00070C23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03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0DA9"/>
    <w:rsid w:val="000A1238"/>
    <w:rsid w:val="000A1276"/>
    <w:rsid w:val="000A12A9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38D"/>
    <w:rsid w:val="000A4511"/>
    <w:rsid w:val="000A4864"/>
    <w:rsid w:val="000A4A5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1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703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9C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26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5F0E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B2E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6CA7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C30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830"/>
    <w:rsid w:val="00164E99"/>
    <w:rsid w:val="0016554F"/>
    <w:rsid w:val="00165F16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5E7B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2A3"/>
    <w:rsid w:val="0018342F"/>
    <w:rsid w:val="00183BAA"/>
    <w:rsid w:val="00183CB3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7A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A7EE6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AD"/>
    <w:rsid w:val="001C4BD4"/>
    <w:rsid w:val="001C4D2B"/>
    <w:rsid w:val="001C4F0C"/>
    <w:rsid w:val="001C54F3"/>
    <w:rsid w:val="001C575C"/>
    <w:rsid w:val="001C5DB8"/>
    <w:rsid w:val="001C5F9D"/>
    <w:rsid w:val="001C6381"/>
    <w:rsid w:val="001C6B82"/>
    <w:rsid w:val="001C6DE0"/>
    <w:rsid w:val="001C76D8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4CB6"/>
    <w:rsid w:val="001E537A"/>
    <w:rsid w:val="001E555B"/>
    <w:rsid w:val="001E56E5"/>
    <w:rsid w:val="001E57E7"/>
    <w:rsid w:val="001E584A"/>
    <w:rsid w:val="001E5958"/>
    <w:rsid w:val="001E5C6E"/>
    <w:rsid w:val="001E5D7A"/>
    <w:rsid w:val="001E6996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BEA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37FC1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195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1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5C1C"/>
    <w:rsid w:val="00316AB2"/>
    <w:rsid w:val="00317471"/>
    <w:rsid w:val="003176C7"/>
    <w:rsid w:val="00317E1E"/>
    <w:rsid w:val="00317E88"/>
    <w:rsid w:val="003203F8"/>
    <w:rsid w:val="003211A2"/>
    <w:rsid w:val="003211BD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3DF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DBA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463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5B"/>
    <w:rsid w:val="00395685"/>
    <w:rsid w:val="00395840"/>
    <w:rsid w:val="003959B1"/>
    <w:rsid w:val="00395B96"/>
    <w:rsid w:val="00395E56"/>
    <w:rsid w:val="00396093"/>
    <w:rsid w:val="003961A7"/>
    <w:rsid w:val="00396258"/>
    <w:rsid w:val="00396303"/>
    <w:rsid w:val="0039640A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25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757D"/>
    <w:rsid w:val="003B760D"/>
    <w:rsid w:val="003B76D5"/>
    <w:rsid w:val="003B7AB3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BD8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CB1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3F7E2F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1F9"/>
    <w:rsid w:val="0042427E"/>
    <w:rsid w:val="0042453D"/>
    <w:rsid w:val="004247B8"/>
    <w:rsid w:val="00424ED7"/>
    <w:rsid w:val="004255E7"/>
    <w:rsid w:val="0042563D"/>
    <w:rsid w:val="00425760"/>
    <w:rsid w:val="00425FD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37759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03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1FC"/>
    <w:rsid w:val="004865FF"/>
    <w:rsid w:val="00486710"/>
    <w:rsid w:val="00486754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1E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296D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9B4"/>
    <w:rsid w:val="00517EB6"/>
    <w:rsid w:val="005200B3"/>
    <w:rsid w:val="005205BE"/>
    <w:rsid w:val="00520D0C"/>
    <w:rsid w:val="00521226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A27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AE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16B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81"/>
    <w:rsid w:val="005829E3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684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467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1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778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037"/>
    <w:rsid w:val="005E3C68"/>
    <w:rsid w:val="005E42FE"/>
    <w:rsid w:val="005E4302"/>
    <w:rsid w:val="005E46A7"/>
    <w:rsid w:val="005E4868"/>
    <w:rsid w:val="005E4A31"/>
    <w:rsid w:val="005E4DB5"/>
    <w:rsid w:val="005E4F0B"/>
    <w:rsid w:val="005E4F75"/>
    <w:rsid w:val="005E534E"/>
    <w:rsid w:val="005E5551"/>
    <w:rsid w:val="005E567D"/>
    <w:rsid w:val="005E56C7"/>
    <w:rsid w:val="005E56F0"/>
    <w:rsid w:val="005E5835"/>
    <w:rsid w:val="005E590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1F1F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6F6"/>
    <w:rsid w:val="005F7A21"/>
    <w:rsid w:val="00600072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8FA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2DFD"/>
    <w:rsid w:val="006231B0"/>
    <w:rsid w:val="0062340D"/>
    <w:rsid w:val="00623A76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7AE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12E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0F29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4CEA"/>
    <w:rsid w:val="00645E08"/>
    <w:rsid w:val="006460BD"/>
    <w:rsid w:val="00646A38"/>
    <w:rsid w:val="00646CC7"/>
    <w:rsid w:val="006473D1"/>
    <w:rsid w:val="00650170"/>
    <w:rsid w:val="00650894"/>
    <w:rsid w:val="00650CB3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AB8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6CA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8B2"/>
    <w:rsid w:val="00674B79"/>
    <w:rsid w:val="00674F8B"/>
    <w:rsid w:val="00675043"/>
    <w:rsid w:val="006752B9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08A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1CD3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3B7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A91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2DDE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0B3"/>
    <w:rsid w:val="006D61EE"/>
    <w:rsid w:val="006D63AC"/>
    <w:rsid w:val="006D6BE7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4F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28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00A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DB"/>
    <w:rsid w:val="007458E0"/>
    <w:rsid w:val="00745B01"/>
    <w:rsid w:val="007461D4"/>
    <w:rsid w:val="007463B9"/>
    <w:rsid w:val="0074697D"/>
    <w:rsid w:val="00746BAC"/>
    <w:rsid w:val="00746EA0"/>
    <w:rsid w:val="00746F72"/>
    <w:rsid w:val="00747649"/>
    <w:rsid w:val="00750205"/>
    <w:rsid w:val="00750207"/>
    <w:rsid w:val="00750852"/>
    <w:rsid w:val="00750C3A"/>
    <w:rsid w:val="00750C61"/>
    <w:rsid w:val="00751024"/>
    <w:rsid w:val="00751067"/>
    <w:rsid w:val="007515DC"/>
    <w:rsid w:val="00751CF0"/>
    <w:rsid w:val="0075274A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16AF"/>
    <w:rsid w:val="00781F03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0CC"/>
    <w:rsid w:val="007A1C5D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CEF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A0A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48D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1FA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75D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1553"/>
    <w:rsid w:val="00811565"/>
    <w:rsid w:val="00811638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25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420C"/>
    <w:rsid w:val="00824630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D42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7C8"/>
    <w:rsid w:val="0084312B"/>
    <w:rsid w:val="0084379E"/>
    <w:rsid w:val="00843AD9"/>
    <w:rsid w:val="00843BF9"/>
    <w:rsid w:val="00843CF4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6A7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329"/>
    <w:rsid w:val="00862835"/>
    <w:rsid w:val="0086299B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766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634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011"/>
    <w:rsid w:val="00891718"/>
    <w:rsid w:val="0089197F"/>
    <w:rsid w:val="00891ACF"/>
    <w:rsid w:val="00891B15"/>
    <w:rsid w:val="00891E17"/>
    <w:rsid w:val="00892533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5E0D"/>
    <w:rsid w:val="008A62C8"/>
    <w:rsid w:val="008A6752"/>
    <w:rsid w:val="008A6E06"/>
    <w:rsid w:val="008A7086"/>
    <w:rsid w:val="008A713E"/>
    <w:rsid w:val="008A7873"/>
    <w:rsid w:val="008A79AD"/>
    <w:rsid w:val="008B0535"/>
    <w:rsid w:val="008B081D"/>
    <w:rsid w:val="008B092F"/>
    <w:rsid w:val="008B0F95"/>
    <w:rsid w:val="008B115C"/>
    <w:rsid w:val="008B177C"/>
    <w:rsid w:val="008B19F7"/>
    <w:rsid w:val="008B1ED0"/>
    <w:rsid w:val="008B1FCC"/>
    <w:rsid w:val="008B20B3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A6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918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CAB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2C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80E"/>
    <w:rsid w:val="008F7A7D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3C"/>
    <w:rsid w:val="009027A4"/>
    <w:rsid w:val="00902E2B"/>
    <w:rsid w:val="00902E33"/>
    <w:rsid w:val="00903363"/>
    <w:rsid w:val="00903CED"/>
    <w:rsid w:val="00903D25"/>
    <w:rsid w:val="00903EC0"/>
    <w:rsid w:val="0090445A"/>
    <w:rsid w:val="00904638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8B8"/>
    <w:rsid w:val="00911951"/>
    <w:rsid w:val="00911A55"/>
    <w:rsid w:val="00911A73"/>
    <w:rsid w:val="00911EB5"/>
    <w:rsid w:val="00912095"/>
    <w:rsid w:val="00912569"/>
    <w:rsid w:val="00912A86"/>
    <w:rsid w:val="00912BBC"/>
    <w:rsid w:val="009131A5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4F3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5A1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27C4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479A"/>
    <w:rsid w:val="009656C5"/>
    <w:rsid w:val="00965A16"/>
    <w:rsid w:val="00965A1F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201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290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44BF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2EA"/>
    <w:rsid w:val="009A5360"/>
    <w:rsid w:val="009A54DA"/>
    <w:rsid w:val="009A59C2"/>
    <w:rsid w:val="009A5F68"/>
    <w:rsid w:val="009A6C6A"/>
    <w:rsid w:val="009A6EBB"/>
    <w:rsid w:val="009A702C"/>
    <w:rsid w:val="009A7527"/>
    <w:rsid w:val="009B013F"/>
    <w:rsid w:val="009B0AAC"/>
    <w:rsid w:val="009B0C75"/>
    <w:rsid w:val="009B0CA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009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50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1D75"/>
    <w:rsid w:val="009D24C1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1559"/>
    <w:rsid w:val="009E1956"/>
    <w:rsid w:val="009E2253"/>
    <w:rsid w:val="009E25E7"/>
    <w:rsid w:val="009E2679"/>
    <w:rsid w:val="009E274F"/>
    <w:rsid w:val="009E27F4"/>
    <w:rsid w:val="009E2C3D"/>
    <w:rsid w:val="009E3146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F1328"/>
    <w:rsid w:val="009F1385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88C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59A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6B4C"/>
    <w:rsid w:val="00A17080"/>
    <w:rsid w:val="00A1737D"/>
    <w:rsid w:val="00A179C1"/>
    <w:rsid w:val="00A2040E"/>
    <w:rsid w:val="00A20AFA"/>
    <w:rsid w:val="00A20E7E"/>
    <w:rsid w:val="00A214A2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EDC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1F08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9A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979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5AB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6F53"/>
    <w:rsid w:val="00AB7519"/>
    <w:rsid w:val="00AB791B"/>
    <w:rsid w:val="00AB7CED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65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CED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06D"/>
    <w:rsid w:val="00B07386"/>
    <w:rsid w:val="00B073DA"/>
    <w:rsid w:val="00B0757A"/>
    <w:rsid w:val="00B07A54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6C6F"/>
    <w:rsid w:val="00B17338"/>
    <w:rsid w:val="00B176A1"/>
    <w:rsid w:val="00B1792D"/>
    <w:rsid w:val="00B17BE6"/>
    <w:rsid w:val="00B17BEB"/>
    <w:rsid w:val="00B17E67"/>
    <w:rsid w:val="00B2016B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3D51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18"/>
    <w:rsid w:val="00B73820"/>
    <w:rsid w:val="00B73B55"/>
    <w:rsid w:val="00B742F7"/>
    <w:rsid w:val="00B745E0"/>
    <w:rsid w:val="00B74757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148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2D03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CE3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14"/>
    <w:rsid w:val="00BD686B"/>
    <w:rsid w:val="00BD6A5B"/>
    <w:rsid w:val="00BD6CBF"/>
    <w:rsid w:val="00BD7181"/>
    <w:rsid w:val="00BD745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BF7B5D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40F1"/>
    <w:rsid w:val="00C2418B"/>
    <w:rsid w:val="00C24710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B78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228"/>
    <w:rsid w:val="00C537E4"/>
    <w:rsid w:val="00C538FC"/>
    <w:rsid w:val="00C541D2"/>
    <w:rsid w:val="00C544E7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2CC1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7D0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41A"/>
    <w:rsid w:val="00C9061E"/>
    <w:rsid w:val="00C906AE"/>
    <w:rsid w:val="00C90924"/>
    <w:rsid w:val="00C909B4"/>
    <w:rsid w:val="00C90A37"/>
    <w:rsid w:val="00C90A9A"/>
    <w:rsid w:val="00C90BBD"/>
    <w:rsid w:val="00C91483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B89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92D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811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0DF8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593"/>
    <w:rsid w:val="00CF08C8"/>
    <w:rsid w:val="00CF0D80"/>
    <w:rsid w:val="00CF153C"/>
    <w:rsid w:val="00CF16E9"/>
    <w:rsid w:val="00CF186F"/>
    <w:rsid w:val="00CF18B0"/>
    <w:rsid w:val="00CF1AAD"/>
    <w:rsid w:val="00CF1E5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5F"/>
    <w:rsid w:val="00CF3CB9"/>
    <w:rsid w:val="00CF49A0"/>
    <w:rsid w:val="00CF55D5"/>
    <w:rsid w:val="00CF5B47"/>
    <w:rsid w:val="00CF6F65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1936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5150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1E2F"/>
    <w:rsid w:val="00D7243F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465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ADB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BD1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B22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98E"/>
    <w:rsid w:val="00DE7A2A"/>
    <w:rsid w:val="00DE7C7F"/>
    <w:rsid w:val="00DE7D29"/>
    <w:rsid w:val="00DE7D7E"/>
    <w:rsid w:val="00DE7E43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008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52"/>
    <w:rsid w:val="00E377D8"/>
    <w:rsid w:val="00E37FCC"/>
    <w:rsid w:val="00E4079E"/>
    <w:rsid w:val="00E408DB"/>
    <w:rsid w:val="00E408DF"/>
    <w:rsid w:val="00E40A75"/>
    <w:rsid w:val="00E410A6"/>
    <w:rsid w:val="00E4112B"/>
    <w:rsid w:val="00E41279"/>
    <w:rsid w:val="00E41333"/>
    <w:rsid w:val="00E41465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57F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654"/>
    <w:rsid w:val="00E537FB"/>
    <w:rsid w:val="00E53C5E"/>
    <w:rsid w:val="00E54094"/>
    <w:rsid w:val="00E54318"/>
    <w:rsid w:val="00E544EA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6D53"/>
    <w:rsid w:val="00E974EB"/>
    <w:rsid w:val="00E9781F"/>
    <w:rsid w:val="00E978BC"/>
    <w:rsid w:val="00E97E07"/>
    <w:rsid w:val="00EA06F1"/>
    <w:rsid w:val="00EA08EF"/>
    <w:rsid w:val="00EA0C35"/>
    <w:rsid w:val="00EA0E45"/>
    <w:rsid w:val="00EA1716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598"/>
    <w:rsid w:val="00EA46DE"/>
    <w:rsid w:val="00EA4A7A"/>
    <w:rsid w:val="00EA4AEA"/>
    <w:rsid w:val="00EA4C68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4D68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6AD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8E8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1A2"/>
    <w:rsid w:val="00EE33A3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4DF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D94"/>
    <w:rsid w:val="00EF5F75"/>
    <w:rsid w:val="00EF60A1"/>
    <w:rsid w:val="00EF66DC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1F42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6A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AFA"/>
    <w:rsid w:val="00F40B38"/>
    <w:rsid w:val="00F41091"/>
    <w:rsid w:val="00F41697"/>
    <w:rsid w:val="00F41F9E"/>
    <w:rsid w:val="00F42384"/>
    <w:rsid w:val="00F42832"/>
    <w:rsid w:val="00F42BC0"/>
    <w:rsid w:val="00F4312A"/>
    <w:rsid w:val="00F43682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6351"/>
    <w:rsid w:val="00F47280"/>
    <w:rsid w:val="00F4750A"/>
    <w:rsid w:val="00F47545"/>
    <w:rsid w:val="00F4774C"/>
    <w:rsid w:val="00F47BF4"/>
    <w:rsid w:val="00F47D1C"/>
    <w:rsid w:val="00F500BC"/>
    <w:rsid w:val="00F50307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3CF7"/>
    <w:rsid w:val="00F6403E"/>
    <w:rsid w:val="00F64146"/>
    <w:rsid w:val="00F646FB"/>
    <w:rsid w:val="00F65E8D"/>
    <w:rsid w:val="00F664E9"/>
    <w:rsid w:val="00F66838"/>
    <w:rsid w:val="00F67110"/>
    <w:rsid w:val="00F671F0"/>
    <w:rsid w:val="00F6726B"/>
    <w:rsid w:val="00F674ED"/>
    <w:rsid w:val="00F6778E"/>
    <w:rsid w:val="00F677E1"/>
    <w:rsid w:val="00F67A63"/>
    <w:rsid w:val="00F7044B"/>
    <w:rsid w:val="00F70974"/>
    <w:rsid w:val="00F70B57"/>
    <w:rsid w:val="00F70CCF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BC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163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62A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DD7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4A24"/>
    <w:rsid w:val="00FC4EA7"/>
    <w:rsid w:val="00FC502D"/>
    <w:rsid w:val="00FC53B4"/>
    <w:rsid w:val="00FC54A3"/>
    <w:rsid w:val="00FC5AA5"/>
    <w:rsid w:val="00FC5C8E"/>
    <w:rsid w:val="00FC5DA2"/>
    <w:rsid w:val="00FC6995"/>
    <w:rsid w:val="00FC6C72"/>
    <w:rsid w:val="00FC73D0"/>
    <w:rsid w:val="00FD0497"/>
    <w:rsid w:val="00FD069D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1E2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0D7"/>
    <w:rsid w:val="00FE510C"/>
    <w:rsid w:val="00FE5254"/>
    <w:rsid w:val="00FE566D"/>
    <w:rsid w:val="00FE57DE"/>
    <w:rsid w:val="00FE5C95"/>
    <w:rsid w:val="00FE5D31"/>
    <w:rsid w:val="00FE5DF6"/>
    <w:rsid w:val="00FE5F10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5F3D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9B064605-1D81-4D68-9E58-FBA2C69BB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tabs>
        <w:tab w:val="clear" w:pos="720"/>
        <w:tab w:val="num" w:pos="360"/>
      </w:tabs>
      <w:spacing w:before="120"/>
      <w:ind w:left="576" w:hanging="576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tabs>
        <w:tab w:val="clear" w:pos="864"/>
        <w:tab w:val="num" w:pos="360"/>
      </w:tabs>
      <w:ind w:left="576" w:hanging="576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tabs>
        <w:tab w:val="clear" w:pos="1152"/>
        <w:tab w:val="num" w:pos="360"/>
      </w:tabs>
      <w:ind w:left="576" w:hanging="576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a"/>
    <w:uiPriority w:val="99"/>
    <w:rsid w:val="00810D0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"/>
    <w:next w:val="a"/>
    <w:uiPriority w:val="99"/>
    <w:qFormat/>
    <w:rsid w:val="00F41F9E"/>
    <w:pPr>
      <w:numPr>
        <w:numId w:val="12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BC321C7-FB2E-4821-8BAF-21E5F73CD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3527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4</cp:revision>
  <cp:lastPrinted>2009-04-22T06:01:00Z</cp:lastPrinted>
  <dcterms:created xsi:type="dcterms:W3CDTF">2022-02-14T15:25:00Z</dcterms:created>
  <dcterms:modified xsi:type="dcterms:W3CDTF">2022-02-14T15:25:00Z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(3)asmOuqxb3U//bJtdbFwIdax95ilgk1/Zjbos4rzCdWTv9fnwj6iM4QDUWbOOKywhJQAmm9/K
haFSXdVbIUpLFyi+lNr8ZtpgVhARyVI3feBeJ4uM3cp9EUAxJIcC9il1M3f84G/QRSu7E1xY
FFHGN9eA/Uxk7q9QFC++fmFPb/Cz2kTWbf1QWIbzRnFeKc+e/wYoz+FHkvPM2PEj+ZL0IG8y
nElP+tLtLRGPyFxDsS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oRGsucmbvXvcAgAp/xzKupIedvLrciqMSC6FkOt04OwUO1tay0H/nj
5dR+MkbX4C7nBaDLGVMcMYCCNEsi6xLF+Aq+o5opsjDzddBcer8EDb7vP2ihdQcQue4HG8+O
mMtsyffkAmLcILDJfp50S7O8tzTlWXyiCuPeTj0tM+Oxupmuhi6sB/3hxom8uI6Zt7XajykC
B8YFpaIX3kszYyRSx4UqD/gEc3Ns9rEWOaOv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/S3jNqbwKLlHpevYLIqvGRPKUXNMXB3DfFe2
/MMYGi9a/2CcplUV5a6naNqiLFWAhtSp1cFHMpPIQGVvDI5n8uE=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