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E1C" w:rsidRPr="00244441" w:rsidRDefault="00771E1C" w:rsidP="00771E1C">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sidR="009A355B">
        <w:rPr>
          <w:rFonts w:cs="Arial"/>
          <w:sz w:val="24"/>
          <w:szCs w:val="24"/>
        </w:rPr>
        <w:tab/>
      </w:r>
      <w:r>
        <w:rPr>
          <w:rFonts w:cs="Arial"/>
          <w:sz w:val="24"/>
          <w:szCs w:val="24"/>
        </w:rPr>
        <w:tab/>
      </w:r>
      <w:r>
        <w:rPr>
          <w:rFonts w:cs="Arial"/>
          <w:sz w:val="24"/>
          <w:szCs w:val="24"/>
        </w:rPr>
        <w:tab/>
      </w:r>
      <w:r w:rsidR="003C6D52" w:rsidRPr="003C6D52">
        <w:rPr>
          <w:rFonts w:cs="Arial"/>
          <w:sz w:val="24"/>
          <w:szCs w:val="24"/>
        </w:rPr>
        <w:t>R4-2204875</w:t>
      </w:r>
    </w:p>
    <w:p w:rsidR="00771E1C" w:rsidRPr="002D2977" w:rsidRDefault="00771E1C" w:rsidP="00771E1C">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3FB0">
        <w:rPr>
          <w:rFonts w:ascii="Arial" w:hAnsi="Arial"/>
          <w:sz w:val="24"/>
          <w:lang w:val="en-US"/>
        </w:rPr>
        <w:t>10</w:t>
      </w:r>
      <w:r w:rsidR="00BD3A7F" w:rsidRPr="00BD3A7F">
        <w:rPr>
          <w:rFonts w:ascii="Arial" w:hAnsi="Arial"/>
          <w:sz w:val="24"/>
          <w:lang w:val="en-US"/>
        </w:rPr>
        <w:t>.16.</w:t>
      </w:r>
      <w:r w:rsidR="00423FB0">
        <w:rPr>
          <w:rFonts w:ascii="Arial" w:hAnsi="Arial"/>
          <w:sz w:val="24"/>
          <w:lang w:val="en-US"/>
        </w:rPr>
        <w:t>8</w:t>
      </w:r>
      <w:r w:rsidR="00BD3A7F" w:rsidRPr="00BD3A7F">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844DE" w:rsidRPr="003844DE">
        <w:rPr>
          <w:rFonts w:ascii="Arial" w:hAnsi="Arial"/>
          <w:sz w:val="24"/>
          <w:lang w:val="en-US"/>
        </w:rPr>
        <w:t>Discussion on timing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22EBC" w:rsidRPr="00622EBC" w:rsidRDefault="00622EBC" w:rsidP="00622EBC">
      <w:pPr>
        <w:rPr>
          <w:rFonts w:eastAsiaTheme="minorEastAsia"/>
          <w:lang w:val="en-US" w:eastAsia="zh-CN"/>
        </w:rPr>
      </w:pPr>
      <w:r w:rsidRPr="00622EBC">
        <w:rPr>
          <w:rFonts w:eastAsiaTheme="minorEastAsia"/>
          <w:lang w:val="en-US" w:eastAsia="zh-CN"/>
        </w:rPr>
        <w:t xml:space="preserve">The WI on extending NR operation to 71GHz was discussed in the last RAN4 meeting. </w:t>
      </w:r>
      <w:r w:rsidR="00BD3A7F">
        <w:rPr>
          <w:rFonts w:eastAsiaTheme="minorEastAsia" w:hint="eastAsia"/>
          <w:lang w:val="en-US" w:eastAsia="zh-CN"/>
        </w:rPr>
        <w:t>The</w:t>
      </w:r>
      <w:r w:rsidR="00BD3A7F">
        <w:rPr>
          <w:rFonts w:eastAsiaTheme="minorEastAsia"/>
          <w:lang w:val="en-US" w:eastAsia="zh-CN"/>
        </w:rPr>
        <w:t xml:space="preserve"> timing related issue were discussed with agreements and pending issues captured in WF</w:t>
      </w:r>
      <w:r w:rsidRPr="00622EBC">
        <w:rPr>
          <w:rFonts w:eastAsiaTheme="minorEastAsia"/>
          <w:lang w:val="en-US" w:eastAsia="zh-CN"/>
        </w:rPr>
        <w:t xml:space="preserve"> [1]. In this paper, we </w:t>
      </w:r>
      <w:r>
        <w:rPr>
          <w:rFonts w:eastAsiaTheme="minorEastAsia"/>
          <w:lang w:val="en-US" w:eastAsia="zh-CN"/>
        </w:rPr>
        <w:t>further provide views on impact on timing requirements.</w:t>
      </w:r>
    </w:p>
    <w:p w:rsidR="00DF0231" w:rsidRDefault="00DF0231" w:rsidP="00DF0231">
      <w:pPr>
        <w:pStyle w:val="Heading1"/>
        <w:numPr>
          <w:ilvl w:val="0"/>
          <w:numId w:val="1"/>
        </w:numPr>
        <w:rPr>
          <w:lang w:val="en-US"/>
        </w:rPr>
      </w:pPr>
      <w:r w:rsidRPr="002D2977">
        <w:rPr>
          <w:lang w:val="en-US"/>
        </w:rPr>
        <w:t>Discussion</w:t>
      </w:r>
    </w:p>
    <w:p w:rsidR="00E34071" w:rsidRDefault="00E34071" w:rsidP="00E34071">
      <w:pPr>
        <w:pStyle w:val="Heading3"/>
        <w:rPr>
          <w:lang w:val="en-US" w:eastAsia="zh-CN"/>
        </w:rPr>
      </w:pPr>
      <w:r>
        <w:rPr>
          <w:lang w:val="en-US" w:eastAsia="zh-CN"/>
        </w:rPr>
        <w:t xml:space="preserve">2.1 </w:t>
      </w:r>
      <w:r w:rsidRPr="00E34071">
        <w:rPr>
          <w:lang w:val="en-US" w:eastAsia="zh-CN"/>
        </w:rPr>
        <w:t>UE transmit timing error</w:t>
      </w:r>
    </w:p>
    <w:p w:rsidR="00622EBC" w:rsidRDefault="00063B55" w:rsidP="004F344B">
      <w:pPr>
        <w:rPr>
          <w:rFonts w:eastAsiaTheme="minorEastAsia"/>
          <w:lang w:val="en-US" w:eastAsia="zh-CN"/>
        </w:rPr>
      </w:pPr>
      <w:r w:rsidRPr="00063B55">
        <w:rPr>
          <w:rFonts w:eastAsiaTheme="minorEastAsia" w:hint="eastAsia"/>
          <w:lang w:val="en-US" w:eastAsia="zh-CN"/>
        </w:rPr>
        <w:t>T</w:t>
      </w:r>
      <w:r w:rsidRPr="00063B55">
        <w:rPr>
          <w:rFonts w:eastAsiaTheme="minorEastAsia"/>
          <w:lang w:val="en-US" w:eastAsia="zh-CN"/>
        </w:rPr>
        <w:t xml:space="preserve">he Te requirements for larger SCS was discussed in the last meeting. </w:t>
      </w:r>
      <w:r>
        <w:rPr>
          <w:rFonts w:eastAsiaTheme="minorEastAsia"/>
          <w:lang w:val="en-US" w:eastAsia="zh-CN"/>
        </w:rPr>
        <w:t>The current status are summarized as follows:</w:t>
      </w:r>
    </w:p>
    <w:tbl>
      <w:tblPr>
        <w:tblStyle w:val="TableGrid"/>
        <w:tblW w:w="0" w:type="auto"/>
        <w:tblLook w:val="04A0" w:firstRow="1" w:lastRow="0" w:firstColumn="1" w:lastColumn="0" w:noHBand="0" w:noVBand="1"/>
      </w:tblPr>
      <w:tblGrid>
        <w:gridCol w:w="9562"/>
      </w:tblGrid>
      <w:tr w:rsidR="00063B55" w:rsidTr="00063B55">
        <w:tc>
          <w:tcPr>
            <w:tcW w:w="9562" w:type="dxa"/>
          </w:tcPr>
          <w:p w:rsidR="00BD3A7F" w:rsidRPr="00BD3A7F" w:rsidRDefault="00BD3A7F" w:rsidP="00BD3A7F">
            <w:pPr>
              <w:overflowPunct w:val="0"/>
              <w:autoSpaceDE w:val="0"/>
              <w:autoSpaceDN w:val="0"/>
              <w:adjustRightInd w:val="0"/>
              <w:spacing w:before="120" w:after="120" w:line="480" w:lineRule="auto"/>
              <w:rPr>
                <w:rFonts w:eastAsia="宋体"/>
                <w:b/>
                <w:u w:val="single"/>
                <w:lang w:eastAsia="ko-KR"/>
              </w:rPr>
            </w:pPr>
            <w:r w:rsidRPr="00BD3A7F">
              <w:rPr>
                <w:rFonts w:eastAsia="宋体"/>
                <w:b/>
                <w:u w:val="single"/>
                <w:lang w:eastAsia="ko-KR"/>
              </w:rPr>
              <w:t>UL Timing accuracy requirements</w:t>
            </w:r>
          </w:p>
          <w:p w:rsidR="00771E1C" w:rsidRDefault="00771E1C" w:rsidP="00771E1C">
            <w:pPr>
              <w:rPr>
                <w:b/>
                <w:bCs/>
                <w:u w:val="single"/>
                <w:lang w:val="en-US" w:eastAsia="ja-JP" w:bidi="hi-IN"/>
              </w:rPr>
            </w:pPr>
            <w:r w:rsidRPr="001D6388">
              <w:rPr>
                <w:b/>
                <w:bCs/>
                <w:u w:val="single"/>
                <w:lang w:val="en-US" w:eastAsia="ja-JP" w:bidi="hi-IN"/>
              </w:rPr>
              <w:t>Percentage of UL CP length Te can occupy for UL SCS of 480/960 kHz</w:t>
            </w:r>
          </w:p>
          <w:p w:rsidR="00771E1C" w:rsidRPr="006C1A00" w:rsidRDefault="00771E1C" w:rsidP="00771E1C">
            <w:pPr>
              <w:pStyle w:val="ListParagraph"/>
              <w:numPr>
                <w:ilvl w:val="0"/>
                <w:numId w:val="29"/>
              </w:numPr>
              <w:overflowPunct w:val="0"/>
              <w:autoSpaceDE w:val="0"/>
              <w:autoSpaceDN w:val="0"/>
              <w:adjustRightInd w:val="0"/>
              <w:spacing w:before="120" w:after="120"/>
              <w:ind w:firstLineChars="0"/>
              <w:contextualSpacing/>
              <w:textAlignment w:val="baseline"/>
              <w:rPr>
                <w:lang w:val="en-US" w:eastAsia="ja-JP" w:bidi="hi-IN"/>
              </w:rPr>
            </w:pPr>
            <w:r w:rsidRPr="006C1A00">
              <w:rPr>
                <w:lang w:val="en-US" w:eastAsia="ja-JP" w:bidi="hi-IN"/>
              </w:rPr>
              <w:t>UE transmit timing error requirements for UL SCS of 480/960 kHz are defined under the following assumptions</w:t>
            </w:r>
          </w:p>
          <w:p w:rsidR="00771E1C" w:rsidRPr="006C1A00" w:rsidRDefault="00771E1C" w:rsidP="00771E1C">
            <w:pPr>
              <w:pStyle w:val="ListParagraph"/>
              <w:numPr>
                <w:ilvl w:val="1"/>
                <w:numId w:val="29"/>
              </w:numPr>
              <w:overflowPunct w:val="0"/>
              <w:autoSpaceDE w:val="0"/>
              <w:autoSpaceDN w:val="0"/>
              <w:adjustRightInd w:val="0"/>
              <w:spacing w:before="120" w:after="120"/>
              <w:ind w:firstLineChars="0"/>
              <w:contextualSpacing/>
              <w:textAlignment w:val="baseline"/>
              <w:rPr>
                <w:lang w:val="en-US" w:eastAsia="ja-JP" w:bidi="hi-IN"/>
              </w:rPr>
            </w:pPr>
            <w:r w:rsidRPr="006C1A00">
              <w:rPr>
                <w:lang w:val="en-US" w:eastAsia="ja-JP" w:bidi="hi-IN"/>
              </w:rPr>
              <w:t>SCS:</w:t>
            </w:r>
          </w:p>
          <w:p w:rsidR="00771E1C" w:rsidRPr="006C1A00" w:rsidRDefault="00771E1C" w:rsidP="00771E1C">
            <w:pPr>
              <w:pStyle w:val="ListParagraph"/>
              <w:numPr>
                <w:ilvl w:val="2"/>
                <w:numId w:val="29"/>
              </w:numPr>
              <w:overflowPunct w:val="0"/>
              <w:autoSpaceDE w:val="0"/>
              <w:autoSpaceDN w:val="0"/>
              <w:adjustRightInd w:val="0"/>
              <w:spacing w:before="120" w:after="120"/>
              <w:ind w:firstLineChars="0"/>
              <w:contextualSpacing/>
              <w:textAlignment w:val="baseline"/>
              <w:rPr>
                <w:lang w:val="en-US" w:eastAsia="ja-JP" w:bidi="hi-IN"/>
              </w:rPr>
            </w:pPr>
            <w:r w:rsidRPr="006C1A00">
              <w:rPr>
                <w:rFonts w:hint="eastAsia"/>
                <w:lang w:val="en-US" w:eastAsia="ja-JP" w:bidi="hi-IN"/>
              </w:rPr>
              <w:t xml:space="preserve">SSB SCS </w:t>
            </w:r>
            <w:r w:rsidRPr="006C1A00">
              <w:rPr>
                <w:rFonts w:hint="eastAsia"/>
                <w:lang w:val="en-US" w:eastAsia="ja-JP" w:bidi="hi-IN"/>
              </w:rPr>
              <w:t>≥</w:t>
            </w:r>
            <w:r w:rsidRPr="006C1A00">
              <w:rPr>
                <w:rFonts w:hint="eastAsia"/>
                <w:lang w:val="en-US" w:eastAsia="ja-JP" w:bidi="hi-IN"/>
              </w:rPr>
              <w:t xml:space="preserve"> UL SCS</w:t>
            </w:r>
          </w:p>
          <w:p w:rsidR="00771E1C" w:rsidRPr="006C1A00" w:rsidRDefault="00771E1C" w:rsidP="00771E1C">
            <w:pPr>
              <w:pStyle w:val="ListParagraph"/>
              <w:numPr>
                <w:ilvl w:val="2"/>
                <w:numId w:val="29"/>
              </w:numPr>
              <w:overflowPunct w:val="0"/>
              <w:autoSpaceDE w:val="0"/>
              <w:autoSpaceDN w:val="0"/>
              <w:adjustRightInd w:val="0"/>
              <w:spacing w:before="120" w:after="120"/>
              <w:ind w:firstLineChars="0"/>
              <w:contextualSpacing/>
              <w:textAlignment w:val="baseline"/>
              <w:rPr>
                <w:lang w:val="en-US" w:eastAsia="ja-JP" w:bidi="hi-IN"/>
              </w:rPr>
            </w:pPr>
            <w:r w:rsidRPr="006C1A00">
              <w:rPr>
                <w:lang w:val="en-US" w:eastAsia="ja-JP" w:bidi="hi-IN"/>
              </w:rPr>
              <w:t>FFS if other SCS combinations shall be considered</w:t>
            </w:r>
          </w:p>
          <w:p w:rsidR="00771E1C" w:rsidRPr="006C1A00" w:rsidRDefault="00771E1C" w:rsidP="00771E1C">
            <w:pPr>
              <w:pStyle w:val="ListParagraph"/>
              <w:numPr>
                <w:ilvl w:val="1"/>
                <w:numId w:val="29"/>
              </w:numPr>
              <w:overflowPunct w:val="0"/>
              <w:autoSpaceDE w:val="0"/>
              <w:autoSpaceDN w:val="0"/>
              <w:adjustRightInd w:val="0"/>
              <w:spacing w:before="120" w:after="120"/>
              <w:ind w:firstLineChars="0"/>
              <w:contextualSpacing/>
              <w:textAlignment w:val="baseline"/>
              <w:rPr>
                <w:lang w:val="en-US" w:eastAsia="ja-JP" w:bidi="hi-IN"/>
              </w:rPr>
            </w:pPr>
            <w:r w:rsidRPr="006C1A00">
              <w:rPr>
                <w:lang w:val="en-US" w:eastAsia="ja-JP" w:bidi="hi-IN"/>
              </w:rPr>
              <w:t>At least one SSB is available at the UE during the last: 20ms, 40ms, 80ms</w:t>
            </w:r>
          </w:p>
          <w:p w:rsidR="00771E1C" w:rsidRPr="00AA0CD3" w:rsidRDefault="00771E1C" w:rsidP="00771E1C">
            <w:pPr>
              <w:pStyle w:val="ListParagraph"/>
              <w:numPr>
                <w:ilvl w:val="2"/>
                <w:numId w:val="29"/>
              </w:numPr>
              <w:overflowPunct w:val="0"/>
              <w:autoSpaceDE w:val="0"/>
              <w:autoSpaceDN w:val="0"/>
              <w:adjustRightInd w:val="0"/>
              <w:spacing w:before="120" w:after="120"/>
              <w:ind w:firstLineChars="0"/>
              <w:contextualSpacing/>
              <w:textAlignment w:val="baseline"/>
              <w:rPr>
                <w:lang w:val="en-US" w:eastAsia="ja-JP" w:bidi="hi-IN"/>
              </w:rPr>
            </w:pPr>
            <w:r w:rsidRPr="00AA0CD3">
              <w:rPr>
                <w:lang w:val="en-US" w:eastAsia="ja-JP" w:bidi="hi-IN"/>
              </w:rPr>
              <w:t>Note: If multiple set of requirements are defined, then the requirements will be defined for at most for 2 periodicities</w:t>
            </w:r>
          </w:p>
          <w:p w:rsidR="00771E1C" w:rsidRPr="00956817" w:rsidRDefault="00771E1C" w:rsidP="00771E1C">
            <w:pPr>
              <w:pStyle w:val="ListParagraph"/>
              <w:numPr>
                <w:ilvl w:val="1"/>
                <w:numId w:val="29"/>
              </w:numPr>
              <w:overflowPunct w:val="0"/>
              <w:autoSpaceDE w:val="0"/>
              <w:autoSpaceDN w:val="0"/>
              <w:adjustRightInd w:val="0"/>
              <w:spacing w:before="120" w:after="120"/>
              <w:ind w:firstLineChars="0"/>
              <w:contextualSpacing/>
              <w:textAlignment w:val="baseline"/>
              <w:rPr>
                <w:lang w:val="en-US" w:eastAsia="ja-JP" w:bidi="hi-IN"/>
              </w:rPr>
            </w:pPr>
            <w:r w:rsidRPr="00956817">
              <w:rPr>
                <w:lang w:val="en-US" w:eastAsia="ja-JP" w:bidi="hi-IN"/>
              </w:rPr>
              <w:t xml:space="preserve">Max delay spread: </w:t>
            </w:r>
          </w:p>
          <w:p w:rsidR="00771E1C" w:rsidRPr="00956817" w:rsidRDefault="00771E1C" w:rsidP="00771E1C">
            <w:pPr>
              <w:pStyle w:val="ListParagraph"/>
              <w:numPr>
                <w:ilvl w:val="2"/>
                <w:numId w:val="29"/>
              </w:numPr>
              <w:overflowPunct w:val="0"/>
              <w:autoSpaceDE w:val="0"/>
              <w:autoSpaceDN w:val="0"/>
              <w:adjustRightInd w:val="0"/>
              <w:spacing w:before="120" w:after="120"/>
              <w:ind w:firstLineChars="0"/>
              <w:contextualSpacing/>
              <w:textAlignment w:val="baseline"/>
              <w:rPr>
                <w:lang w:val="en-US" w:eastAsia="ja-JP" w:bidi="hi-IN"/>
              </w:rPr>
            </w:pPr>
            <w:r w:rsidRPr="00956817">
              <w:rPr>
                <w:lang w:val="en-US" w:eastAsia="ja-JP" w:bidi="hi-IN"/>
              </w:rPr>
              <w:t xml:space="preserve">[30ns] for 480kHz </w:t>
            </w:r>
          </w:p>
          <w:p w:rsidR="00771E1C" w:rsidRPr="00956817" w:rsidRDefault="00771E1C" w:rsidP="00771E1C">
            <w:pPr>
              <w:pStyle w:val="ListParagraph"/>
              <w:numPr>
                <w:ilvl w:val="2"/>
                <w:numId w:val="29"/>
              </w:numPr>
              <w:overflowPunct w:val="0"/>
              <w:autoSpaceDE w:val="0"/>
              <w:autoSpaceDN w:val="0"/>
              <w:adjustRightInd w:val="0"/>
              <w:spacing w:before="120" w:after="120"/>
              <w:ind w:firstLineChars="0"/>
              <w:contextualSpacing/>
              <w:textAlignment w:val="baseline"/>
              <w:rPr>
                <w:lang w:val="en-US" w:eastAsia="ja-JP" w:bidi="hi-IN"/>
              </w:rPr>
            </w:pPr>
            <w:r w:rsidRPr="00956817">
              <w:rPr>
                <w:lang w:val="en-US" w:eastAsia="ja-JP" w:bidi="hi-IN"/>
              </w:rPr>
              <w:t>[20ns] for 960kHz</w:t>
            </w:r>
          </w:p>
          <w:p w:rsidR="00771E1C" w:rsidRPr="00956817" w:rsidRDefault="00771E1C" w:rsidP="00771E1C">
            <w:pPr>
              <w:pStyle w:val="ListParagraph"/>
              <w:numPr>
                <w:ilvl w:val="0"/>
                <w:numId w:val="29"/>
              </w:numPr>
              <w:overflowPunct w:val="0"/>
              <w:autoSpaceDE w:val="0"/>
              <w:autoSpaceDN w:val="0"/>
              <w:adjustRightInd w:val="0"/>
              <w:spacing w:before="120" w:after="120"/>
              <w:ind w:firstLineChars="0"/>
              <w:contextualSpacing/>
              <w:textAlignment w:val="baseline"/>
              <w:rPr>
                <w:lang w:val="en-US" w:eastAsia="ja-JP" w:bidi="hi-IN"/>
              </w:rPr>
            </w:pPr>
            <w:r w:rsidRPr="00956817">
              <w:rPr>
                <w:lang w:val="en-US" w:eastAsia="ja-JP" w:bidi="hi-IN"/>
              </w:rPr>
              <w:t>FFS if a single set or multiple sets of requirements need to be defined</w:t>
            </w:r>
          </w:p>
          <w:p w:rsidR="00063B55" w:rsidRPr="00771E1C" w:rsidRDefault="00771E1C" w:rsidP="00771E1C">
            <w:pPr>
              <w:pStyle w:val="ListParagraph"/>
              <w:numPr>
                <w:ilvl w:val="0"/>
                <w:numId w:val="29"/>
              </w:numPr>
              <w:overflowPunct w:val="0"/>
              <w:autoSpaceDE w:val="0"/>
              <w:autoSpaceDN w:val="0"/>
              <w:adjustRightInd w:val="0"/>
              <w:spacing w:before="120" w:after="120"/>
              <w:ind w:firstLineChars="0"/>
              <w:contextualSpacing/>
              <w:textAlignment w:val="baseline"/>
              <w:rPr>
                <w:lang w:val="en-US" w:eastAsia="ja-JP" w:bidi="hi-IN"/>
              </w:rPr>
            </w:pPr>
            <w:r w:rsidRPr="00956817">
              <w:rPr>
                <w:lang w:val="en-US" w:eastAsia="ja-JP" w:bidi="hi-IN"/>
              </w:rPr>
              <w:t>FFS how to design test case for UE transmit timing error requirements</w:t>
            </w:r>
          </w:p>
        </w:tc>
      </w:tr>
    </w:tbl>
    <w:p w:rsidR="006769A2" w:rsidRDefault="006769A2" w:rsidP="006769A2">
      <w:pPr>
        <w:rPr>
          <w:rFonts w:eastAsiaTheme="minorEastAsia"/>
          <w:lang w:val="en-US" w:eastAsia="zh-CN"/>
        </w:rPr>
      </w:pPr>
    </w:p>
    <w:p w:rsidR="00771E1C" w:rsidRDefault="00BD3A7F" w:rsidP="00C754BC">
      <w:pPr>
        <w:jc w:val="both"/>
        <w:rPr>
          <w:rFonts w:eastAsiaTheme="minorEastAsia"/>
          <w:lang w:val="en-US" w:eastAsia="zh-CN"/>
        </w:rPr>
      </w:pPr>
      <w:r>
        <w:rPr>
          <w:rFonts w:eastAsiaTheme="minorEastAsia" w:hint="eastAsia"/>
          <w:lang w:val="en-US" w:eastAsia="zh-CN"/>
        </w:rPr>
        <w:t xml:space="preserve">Based on the </w:t>
      </w:r>
      <w:r>
        <w:rPr>
          <w:rFonts w:eastAsiaTheme="minorEastAsia"/>
          <w:lang w:val="en-US" w:eastAsia="zh-CN"/>
        </w:rPr>
        <w:t>discussion</w:t>
      </w:r>
      <w:r>
        <w:rPr>
          <w:rFonts w:eastAsiaTheme="minorEastAsia" w:hint="eastAsia"/>
          <w:lang w:val="en-US" w:eastAsia="zh-CN"/>
        </w:rPr>
        <w:t xml:space="preserve"> </w:t>
      </w:r>
      <w:r>
        <w:rPr>
          <w:rFonts w:eastAsiaTheme="minorEastAsia"/>
          <w:lang w:val="en-US" w:eastAsia="zh-CN"/>
        </w:rPr>
        <w:t>in the lasting</w:t>
      </w:r>
      <w:r w:rsidR="0020000C">
        <w:rPr>
          <w:rFonts w:eastAsiaTheme="minorEastAsia"/>
          <w:lang w:val="en-US" w:eastAsia="zh-CN"/>
        </w:rPr>
        <w:t xml:space="preserve"> meeting</w:t>
      </w:r>
      <w:r w:rsidR="00771E1C">
        <w:rPr>
          <w:rFonts w:eastAsiaTheme="minorEastAsia"/>
          <w:lang w:val="en-US" w:eastAsia="zh-CN"/>
        </w:rPr>
        <w:t>, some progress has been made in terms of SCS combinations, availability of SSBs and max delay spread.</w:t>
      </w:r>
      <w:r w:rsidR="00771E1C">
        <w:rPr>
          <w:rFonts w:eastAsiaTheme="minorEastAsia" w:hint="eastAsia"/>
          <w:lang w:val="en-US" w:eastAsia="zh-CN"/>
        </w:rPr>
        <w:t xml:space="preserve"> </w:t>
      </w:r>
      <w:r w:rsidR="00771E1C">
        <w:rPr>
          <w:rFonts w:eastAsiaTheme="minorEastAsia"/>
          <w:lang w:val="en-US" w:eastAsia="zh-CN"/>
        </w:rPr>
        <w:t xml:space="preserve">In this paper, we would like to further provide our views on detailed Te requirements. First regarding the availability of SSB and sets of requirements, companies’ views are quite diverse in last meeting. Some companies suggested </w:t>
      </w:r>
      <w:r w:rsidR="00423FB0">
        <w:rPr>
          <w:rFonts w:eastAsiaTheme="minorEastAsia"/>
          <w:lang w:val="en-US" w:eastAsia="zh-CN"/>
        </w:rPr>
        <w:t>to</w:t>
      </w:r>
      <w:r w:rsidR="00771E1C">
        <w:rPr>
          <w:rFonts w:eastAsiaTheme="minorEastAsia"/>
          <w:lang w:val="en-US" w:eastAsia="zh-CN"/>
        </w:rPr>
        <w:t xml:space="preserve"> define requirements based on 20/40 ms, and some companies suggest to define requirements based on 80 ms SSB. However, it seems impossible to converge to a single value which is ac</w:t>
      </w:r>
      <w:r w:rsidR="00C161BE">
        <w:rPr>
          <w:rFonts w:eastAsiaTheme="minorEastAsia"/>
          <w:lang w:val="en-US" w:eastAsia="zh-CN"/>
        </w:rPr>
        <w:t xml:space="preserve">ceptable to all. Then, we proposed to have two sets of requirements. And we also encourage companies to look at the whole picture of the issue and try </w:t>
      </w:r>
      <w:r w:rsidR="00423FB0">
        <w:rPr>
          <w:rFonts w:eastAsiaTheme="minorEastAsia"/>
          <w:lang w:val="en-US" w:eastAsia="zh-CN"/>
        </w:rPr>
        <w:t>to analyze</w:t>
      </w:r>
      <w:r w:rsidR="00C161BE">
        <w:rPr>
          <w:rFonts w:eastAsiaTheme="minorEastAsia"/>
          <w:lang w:val="en-US" w:eastAsia="zh-CN"/>
        </w:rPr>
        <w:t xml:space="preserve"> the pro and con of having single or multiple sets of Te requirements. </w:t>
      </w:r>
    </w:p>
    <w:p w:rsidR="00C161BE" w:rsidRPr="00C161BE" w:rsidRDefault="00C161BE" w:rsidP="00C754BC">
      <w:pPr>
        <w:jc w:val="both"/>
        <w:rPr>
          <w:rFonts w:eastAsiaTheme="minorEastAsia"/>
          <w:b/>
          <w:lang w:val="en-US" w:eastAsia="zh-CN"/>
        </w:rPr>
      </w:pPr>
      <w:r w:rsidRPr="00C161BE">
        <w:rPr>
          <w:rFonts w:eastAsiaTheme="minorEastAsia"/>
          <w:b/>
          <w:lang w:val="en-US" w:eastAsia="zh-CN"/>
        </w:rPr>
        <w:t>Single set of requirements:</w:t>
      </w:r>
    </w:p>
    <w:p w:rsidR="00C161BE" w:rsidRDefault="00C161BE" w:rsidP="00C161BE">
      <w:pPr>
        <w:ind w:leftChars="100" w:left="200"/>
        <w:jc w:val="both"/>
        <w:rPr>
          <w:rFonts w:eastAsiaTheme="minorEastAsia"/>
          <w:lang w:val="en-US" w:eastAsia="zh-CN"/>
        </w:rPr>
      </w:pPr>
      <w:r>
        <w:rPr>
          <w:rFonts w:eastAsiaTheme="minorEastAsia"/>
          <w:lang w:val="en-US" w:eastAsia="zh-CN"/>
        </w:rPr>
        <w:t xml:space="preserve">Drawback: </w:t>
      </w:r>
    </w:p>
    <w:p w:rsidR="00C161BE" w:rsidRPr="002A0BB1" w:rsidRDefault="00C161BE" w:rsidP="002A0BB1">
      <w:pPr>
        <w:pStyle w:val="ListParagraph"/>
        <w:numPr>
          <w:ilvl w:val="0"/>
          <w:numId w:val="35"/>
        </w:numPr>
        <w:ind w:firstLineChars="0"/>
        <w:jc w:val="both"/>
        <w:rPr>
          <w:rFonts w:eastAsiaTheme="minorEastAsia"/>
          <w:lang w:val="en-US" w:eastAsia="zh-CN"/>
        </w:rPr>
      </w:pPr>
      <w:r w:rsidRPr="00C161BE">
        <w:rPr>
          <w:rFonts w:eastAsiaTheme="minorEastAsia"/>
          <w:lang w:val="en-US" w:eastAsia="zh-CN"/>
        </w:rPr>
        <w:t>If requirements</w:t>
      </w:r>
      <w:r>
        <w:rPr>
          <w:rFonts w:eastAsiaTheme="minorEastAsia"/>
          <w:lang w:val="en-US" w:eastAsia="zh-CN"/>
        </w:rPr>
        <w:t xml:space="preserve"> are defined</w:t>
      </w:r>
      <w:r w:rsidRPr="00C161BE">
        <w:rPr>
          <w:rFonts w:eastAsiaTheme="minorEastAsia"/>
          <w:lang w:val="en-US" w:eastAsia="zh-CN"/>
        </w:rPr>
        <w:t xml:space="preserve"> based on 20/40ms, there is no predictable performance when SSB periodic is larger than 20/40 ms.</w:t>
      </w:r>
      <w:r>
        <w:rPr>
          <w:rFonts w:eastAsiaTheme="minorEastAsia"/>
          <w:lang w:val="en-US" w:eastAsia="zh-CN"/>
        </w:rPr>
        <w:t xml:space="preserve"> And it is i</w:t>
      </w:r>
      <w:r w:rsidRPr="00C161BE">
        <w:rPr>
          <w:rFonts w:eastAsiaTheme="minorEastAsia"/>
          <w:lang w:val="en-US" w:eastAsia="zh-CN"/>
        </w:rPr>
        <w:t>nflexible for power saving.</w:t>
      </w:r>
    </w:p>
    <w:p w:rsidR="00C161BE" w:rsidRPr="00C161BE" w:rsidRDefault="00C161BE" w:rsidP="00C161BE">
      <w:pPr>
        <w:pStyle w:val="ListParagraph"/>
        <w:numPr>
          <w:ilvl w:val="0"/>
          <w:numId w:val="35"/>
        </w:numPr>
        <w:ind w:firstLineChars="0"/>
        <w:jc w:val="both"/>
        <w:rPr>
          <w:rFonts w:eastAsiaTheme="minorEastAsia"/>
          <w:lang w:val="en-US" w:eastAsia="zh-CN"/>
        </w:rPr>
      </w:pPr>
      <w:r w:rsidRPr="00C161BE">
        <w:rPr>
          <w:rFonts w:eastAsiaTheme="minorEastAsia"/>
          <w:lang w:val="en-US" w:eastAsia="zh-CN"/>
        </w:rPr>
        <w:lastRenderedPageBreak/>
        <w:t>If requirements</w:t>
      </w:r>
      <w:r>
        <w:rPr>
          <w:rFonts w:eastAsiaTheme="minorEastAsia"/>
          <w:lang w:val="en-US" w:eastAsia="zh-CN"/>
        </w:rPr>
        <w:t xml:space="preserve"> are defined</w:t>
      </w:r>
      <w:r w:rsidRPr="00C161BE">
        <w:rPr>
          <w:rFonts w:eastAsiaTheme="minorEastAsia"/>
          <w:lang w:val="en-US" w:eastAsia="zh-CN"/>
        </w:rPr>
        <w:t xml:space="preserve"> based on </w:t>
      </w:r>
      <w:r w:rsidR="002A0BB1">
        <w:rPr>
          <w:rFonts w:eastAsiaTheme="minorEastAsia"/>
          <w:lang w:val="en-US" w:eastAsia="zh-CN"/>
        </w:rPr>
        <w:t>80</w:t>
      </w:r>
      <w:r w:rsidRPr="00C161BE">
        <w:rPr>
          <w:rFonts w:eastAsiaTheme="minorEastAsia"/>
          <w:lang w:val="en-US" w:eastAsia="zh-CN"/>
        </w:rPr>
        <w:t xml:space="preserve">ms, </w:t>
      </w:r>
      <w:r w:rsidR="002A0BB1">
        <w:rPr>
          <w:rFonts w:eastAsiaTheme="minorEastAsia"/>
          <w:lang w:val="en-US" w:eastAsia="zh-CN"/>
        </w:rPr>
        <w:t>the larger error of timing drift has to be considered even the SSB is available in last 20 ms, which may unnecessarily extend the Te requirements for typical scenarios.</w:t>
      </w:r>
    </w:p>
    <w:p w:rsidR="00C161BE" w:rsidRDefault="00C161BE" w:rsidP="00C161BE">
      <w:pPr>
        <w:ind w:leftChars="100" w:left="200"/>
        <w:jc w:val="both"/>
        <w:rPr>
          <w:rFonts w:eastAsiaTheme="minorEastAsia"/>
          <w:lang w:val="en-US" w:eastAsia="zh-CN"/>
        </w:rPr>
      </w:pPr>
      <w:r>
        <w:rPr>
          <w:rFonts w:eastAsiaTheme="minorEastAsia"/>
          <w:lang w:val="en-US" w:eastAsia="zh-CN"/>
        </w:rPr>
        <w:t xml:space="preserve">Benefit: </w:t>
      </w:r>
    </w:p>
    <w:p w:rsidR="00C161BE" w:rsidRPr="000F39EE" w:rsidRDefault="00C161BE" w:rsidP="00C161BE">
      <w:pPr>
        <w:pStyle w:val="ListParagraph"/>
        <w:numPr>
          <w:ilvl w:val="0"/>
          <w:numId w:val="35"/>
        </w:numPr>
        <w:ind w:firstLineChars="0"/>
        <w:jc w:val="both"/>
        <w:rPr>
          <w:rFonts w:eastAsiaTheme="minorEastAsia"/>
          <w:b/>
          <w:lang w:val="en-US" w:eastAsia="zh-CN"/>
        </w:rPr>
      </w:pPr>
      <w:r>
        <w:rPr>
          <w:rFonts w:eastAsiaTheme="minorEastAsia"/>
          <w:lang w:val="en-US" w:eastAsia="zh-CN"/>
        </w:rPr>
        <w:t>Save standardization effort but not significant</w:t>
      </w:r>
    </w:p>
    <w:p w:rsidR="00C161BE" w:rsidRPr="00C161BE" w:rsidRDefault="00C161BE" w:rsidP="00C754BC">
      <w:pPr>
        <w:jc w:val="both"/>
        <w:rPr>
          <w:rFonts w:eastAsiaTheme="minorEastAsia"/>
          <w:b/>
          <w:lang w:val="en-US" w:eastAsia="zh-CN"/>
        </w:rPr>
      </w:pPr>
      <w:r w:rsidRPr="00C161BE">
        <w:rPr>
          <w:rFonts w:eastAsiaTheme="minorEastAsia"/>
          <w:b/>
          <w:lang w:val="en-US" w:eastAsia="zh-CN"/>
        </w:rPr>
        <w:t>Two sets of requirements:</w:t>
      </w:r>
    </w:p>
    <w:p w:rsidR="000F39EE" w:rsidRDefault="000F39EE" w:rsidP="000F39EE">
      <w:pPr>
        <w:ind w:leftChars="100" w:left="200"/>
        <w:jc w:val="both"/>
        <w:rPr>
          <w:rFonts w:eastAsiaTheme="minorEastAsia"/>
          <w:lang w:val="en-US" w:eastAsia="zh-CN"/>
        </w:rPr>
      </w:pPr>
      <w:r>
        <w:rPr>
          <w:rFonts w:eastAsiaTheme="minorEastAsia"/>
          <w:lang w:val="en-US" w:eastAsia="zh-CN"/>
        </w:rPr>
        <w:t xml:space="preserve">Drawback: </w:t>
      </w:r>
    </w:p>
    <w:p w:rsidR="000F39EE" w:rsidRPr="000F39EE" w:rsidRDefault="000F39EE" w:rsidP="000F39EE">
      <w:pPr>
        <w:pStyle w:val="ListParagraph"/>
        <w:numPr>
          <w:ilvl w:val="0"/>
          <w:numId w:val="35"/>
        </w:numPr>
        <w:ind w:firstLineChars="0"/>
        <w:jc w:val="both"/>
        <w:rPr>
          <w:rFonts w:eastAsiaTheme="minorEastAsia"/>
          <w:b/>
          <w:lang w:val="en-US" w:eastAsia="zh-CN"/>
        </w:rPr>
      </w:pPr>
      <w:r>
        <w:rPr>
          <w:rFonts w:eastAsiaTheme="minorEastAsia"/>
          <w:lang w:val="en-US" w:eastAsia="zh-CN"/>
        </w:rPr>
        <w:t>Extra standardization effort but not significant</w:t>
      </w:r>
    </w:p>
    <w:p w:rsidR="000F39EE" w:rsidRPr="000F39EE" w:rsidRDefault="000F39EE" w:rsidP="000F39EE">
      <w:pPr>
        <w:ind w:leftChars="100" w:left="200"/>
        <w:jc w:val="both"/>
        <w:rPr>
          <w:rFonts w:eastAsiaTheme="minorEastAsia"/>
          <w:lang w:val="en-US" w:eastAsia="zh-CN"/>
        </w:rPr>
      </w:pPr>
      <w:r>
        <w:rPr>
          <w:rFonts w:eastAsiaTheme="minorEastAsia"/>
          <w:lang w:val="en-US" w:eastAsia="zh-CN"/>
        </w:rPr>
        <w:t xml:space="preserve">Benefit: </w:t>
      </w:r>
    </w:p>
    <w:p w:rsidR="000F39EE" w:rsidRPr="000F39EE" w:rsidRDefault="000F39EE" w:rsidP="000F39EE">
      <w:pPr>
        <w:pStyle w:val="ListParagraph"/>
        <w:numPr>
          <w:ilvl w:val="0"/>
          <w:numId w:val="35"/>
        </w:numPr>
        <w:ind w:firstLineChars="0"/>
        <w:jc w:val="both"/>
        <w:rPr>
          <w:rFonts w:eastAsiaTheme="minorEastAsia"/>
          <w:lang w:val="en-US" w:eastAsia="zh-CN"/>
        </w:rPr>
      </w:pPr>
      <w:r>
        <w:rPr>
          <w:rFonts w:eastAsiaTheme="minorEastAsia"/>
          <w:lang w:val="en-US" w:eastAsia="zh-CN"/>
        </w:rPr>
        <w:t xml:space="preserve">One set of requirements when SSB is available in last 20 ms to guarantee the performance of typical scenarios. One set of requirements when SSB is available in last 80 ms to have predictable performance for power saving purpose. </w:t>
      </w:r>
    </w:p>
    <w:p w:rsidR="00771E1C" w:rsidRDefault="000F39EE" w:rsidP="00C754BC">
      <w:pPr>
        <w:jc w:val="both"/>
        <w:rPr>
          <w:rFonts w:eastAsiaTheme="minorEastAsia"/>
          <w:lang w:val="en-US" w:eastAsia="zh-CN"/>
        </w:rPr>
      </w:pPr>
      <w:r>
        <w:rPr>
          <w:rFonts w:eastAsiaTheme="minorEastAsia" w:hint="eastAsia"/>
          <w:lang w:val="en-US" w:eastAsia="zh-CN"/>
        </w:rPr>
        <w:t xml:space="preserve">Based on the </w:t>
      </w:r>
      <w:r>
        <w:rPr>
          <w:rFonts w:eastAsiaTheme="minorEastAsia"/>
          <w:lang w:val="en-US" w:eastAsia="zh-CN"/>
        </w:rPr>
        <w:t>analysis</w:t>
      </w:r>
      <w:r>
        <w:rPr>
          <w:rFonts w:eastAsiaTheme="minorEastAsia" w:hint="eastAsia"/>
          <w:lang w:val="en-US" w:eastAsia="zh-CN"/>
        </w:rPr>
        <w:t xml:space="preserve"> </w:t>
      </w:r>
      <w:r>
        <w:rPr>
          <w:rFonts w:eastAsiaTheme="minorEastAsia"/>
          <w:lang w:val="en-US" w:eastAsia="zh-CN"/>
        </w:rPr>
        <w:t>above, two sets of Te requirements seems to be more feasible. Companies disagree with multiple sets of requirements did not present much analysis on drawback of doing so. And also it is not clarified what about the case when SSB periodicity is longer.</w:t>
      </w:r>
    </w:p>
    <w:p w:rsidR="000F39EE" w:rsidRPr="000F39EE" w:rsidRDefault="000F39EE" w:rsidP="00C754BC">
      <w:pPr>
        <w:jc w:val="both"/>
        <w:rPr>
          <w:rFonts w:eastAsiaTheme="minorEastAsia"/>
          <w:b/>
          <w:lang w:val="en-US" w:eastAsia="zh-CN"/>
        </w:rPr>
      </w:pPr>
      <w:r w:rsidRPr="000F39EE">
        <w:rPr>
          <w:rFonts w:eastAsiaTheme="minorEastAsia"/>
          <w:b/>
          <w:lang w:val="en-US" w:eastAsia="zh-CN"/>
        </w:rPr>
        <w:t>Proposal 1: It is suggested to define two sets of Te requirements when SSB is available in 20/40 ms and 80 ms.</w:t>
      </w:r>
    </w:p>
    <w:p w:rsidR="000F39EE" w:rsidRDefault="00DC49A6" w:rsidP="00C754BC">
      <w:pPr>
        <w:jc w:val="both"/>
        <w:rPr>
          <w:rFonts w:eastAsiaTheme="minorEastAsia"/>
          <w:lang w:val="en-US" w:eastAsia="zh-CN"/>
        </w:rPr>
      </w:pPr>
      <w:r>
        <w:rPr>
          <w:rFonts w:eastAsiaTheme="minorEastAsia" w:hint="eastAsia"/>
          <w:lang w:val="en-US" w:eastAsia="zh-CN"/>
        </w:rPr>
        <w:t xml:space="preserve">Considering the SSB SCS and UL SCS combinations, it is agreed to define requirements when SSB SCS is larger than or equal to UL SCS. </w:t>
      </w:r>
      <w:r>
        <w:rPr>
          <w:rFonts w:eastAsiaTheme="minorEastAsia"/>
          <w:lang w:val="en-US" w:eastAsia="zh-CN"/>
        </w:rPr>
        <w:t>During the discussion in last meeting, companies also proposed to have Te requirements for combinations (120, 480) (480, 960). From our understanding, we are also fine to include these two cases. Thus, the Te requirements are proposed as follows:</w:t>
      </w:r>
    </w:p>
    <w:p w:rsidR="002B6FD5" w:rsidRPr="00677991" w:rsidRDefault="00677991" w:rsidP="00C754BC">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able I. Te when SSB is available in last 20ms</w:t>
      </w:r>
    </w:p>
    <w:tbl>
      <w:tblPr>
        <w:tblStyle w:val="TableGrid"/>
        <w:tblW w:w="0" w:type="auto"/>
        <w:tblLook w:val="04A0" w:firstRow="1" w:lastRow="0" w:firstColumn="1" w:lastColumn="0" w:noHBand="0" w:noVBand="1"/>
      </w:tblPr>
      <w:tblGrid>
        <w:gridCol w:w="1077"/>
        <w:gridCol w:w="1077"/>
        <w:gridCol w:w="1177"/>
        <w:gridCol w:w="1077"/>
      </w:tblGrid>
      <w:tr w:rsidR="007825B4" w:rsidRPr="007825B4" w:rsidTr="00835745">
        <w:trPr>
          <w:trHeight w:val="630"/>
        </w:trPr>
        <w:tc>
          <w:tcPr>
            <w:tcW w:w="1077" w:type="dxa"/>
            <w:tcBorders>
              <w:bottom w:val="single" w:sz="4" w:space="0" w:color="auto"/>
            </w:tcBorders>
            <w:hideMark/>
          </w:tcPr>
          <w:p w:rsidR="007825B4" w:rsidRPr="00C12EA5" w:rsidRDefault="007825B4" w:rsidP="007825B4">
            <w:pPr>
              <w:jc w:val="both"/>
              <w:rPr>
                <w:rFonts w:eastAsiaTheme="minorEastAsia"/>
                <w:b/>
                <w:lang w:val="en-US" w:eastAsia="zh-CN"/>
              </w:rPr>
            </w:pPr>
            <w:r w:rsidRPr="00C12EA5">
              <w:rPr>
                <w:rFonts w:eastAsiaTheme="minorEastAsia"/>
                <w:b/>
                <w:lang w:eastAsia="zh-CN"/>
              </w:rPr>
              <w:t>SSB SCS (kHz)</w:t>
            </w:r>
          </w:p>
        </w:tc>
        <w:tc>
          <w:tcPr>
            <w:tcW w:w="1077" w:type="dxa"/>
            <w:hideMark/>
          </w:tcPr>
          <w:p w:rsidR="007825B4" w:rsidRPr="00C12EA5" w:rsidRDefault="007825B4" w:rsidP="007825B4">
            <w:pPr>
              <w:jc w:val="both"/>
              <w:rPr>
                <w:rFonts w:eastAsiaTheme="minorEastAsia"/>
                <w:b/>
                <w:lang w:eastAsia="zh-CN"/>
              </w:rPr>
            </w:pPr>
            <w:r w:rsidRPr="00C12EA5">
              <w:rPr>
                <w:rFonts w:eastAsiaTheme="minorEastAsia"/>
                <w:b/>
                <w:lang w:eastAsia="zh-CN"/>
              </w:rPr>
              <w:t>UL SCS (kHz)</w:t>
            </w:r>
          </w:p>
        </w:tc>
        <w:tc>
          <w:tcPr>
            <w:tcW w:w="1177" w:type="dxa"/>
            <w:hideMark/>
          </w:tcPr>
          <w:p w:rsidR="007825B4" w:rsidRPr="00C12EA5" w:rsidRDefault="007825B4" w:rsidP="007825B4">
            <w:pPr>
              <w:jc w:val="both"/>
              <w:rPr>
                <w:rFonts w:eastAsiaTheme="minorEastAsia"/>
                <w:b/>
                <w:lang w:eastAsia="zh-CN"/>
              </w:rPr>
            </w:pPr>
            <w:r w:rsidRPr="00C12EA5">
              <w:rPr>
                <w:rFonts w:eastAsiaTheme="minorEastAsia"/>
                <w:b/>
                <w:lang w:eastAsia="zh-CN"/>
              </w:rPr>
              <w:t xml:space="preserve">Te </w:t>
            </w:r>
          </w:p>
        </w:tc>
        <w:tc>
          <w:tcPr>
            <w:tcW w:w="1077" w:type="dxa"/>
            <w:noWrap/>
            <w:hideMark/>
          </w:tcPr>
          <w:p w:rsidR="007825B4" w:rsidRPr="00C12EA5" w:rsidRDefault="007825B4" w:rsidP="007825B4">
            <w:pPr>
              <w:jc w:val="both"/>
              <w:rPr>
                <w:rFonts w:eastAsiaTheme="minorEastAsia"/>
                <w:b/>
                <w:lang w:eastAsia="zh-CN"/>
              </w:rPr>
            </w:pPr>
            <w:r w:rsidRPr="00C12EA5">
              <w:rPr>
                <w:rFonts w:eastAsiaTheme="minorEastAsia" w:hint="eastAsia"/>
                <w:b/>
                <w:lang w:eastAsia="zh-CN"/>
              </w:rPr>
              <w:t xml:space="preserve">　</w:t>
            </w:r>
            <w:r w:rsidRPr="00C12EA5">
              <w:rPr>
                <w:rFonts w:eastAsiaTheme="minorEastAsia"/>
                <w:b/>
                <w:lang w:eastAsia="zh-CN"/>
              </w:rPr>
              <w:t>Te/CP</w:t>
            </w:r>
          </w:p>
        </w:tc>
      </w:tr>
      <w:tr w:rsidR="00DC49A6" w:rsidRPr="007825B4" w:rsidTr="00835745">
        <w:trPr>
          <w:trHeight w:val="20"/>
        </w:trPr>
        <w:tc>
          <w:tcPr>
            <w:tcW w:w="1077" w:type="dxa"/>
            <w:tcBorders>
              <w:top w:val="single" w:sz="4" w:space="0" w:color="auto"/>
              <w:left w:val="single" w:sz="4" w:space="0" w:color="auto"/>
              <w:bottom w:val="single" w:sz="4" w:space="0" w:color="auto"/>
              <w:right w:val="single" w:sz="4" w:space="0" w:color="auto"/>
            </w:tcBorders>
          </w:tcPr>
          <w:p w:rsidR="00DC49A6" w:rsidRPr="00DC49A6" w:rsidRDefault="00DC49A6" w:rsidP="007825B4">
            <w:pPr>
              <w:jc w:val="both"/>
              <w:rPr>
                <w:rFonts w:eastAsiaTheme="minorEastAsia"/>
                <w:lang w:eastAsia="zh-CN"/>
              </w:rPr>
            </w:pPr>
            <w:r w:rsidRPr="00DC49A6">
              <w:rPr>
                <w:rFonts w:eastAsiaTheme="minorEastAsia" w:hint="eastAsia"/>
                <w:lang w:eastAsia="zh-CN"/>
              </w:rPr>
              <w:t>120</w:t>
            </w:r>
          </w:p>
        </w:tc>
        <w:tc>
          <w:tcPr>
            <w:tcW w:w="1077" w:type="dxa"/>
            <w:tcBorders>
              <w:left w:val="single" w:sz="4" w:space="0" w:color="auto"/>
            </w:tcBorders>
          </w:tcPr>
          <w:p w:rsidR="00DC49A6" w:rsidRPr="00DC49A6" w:rsidRDefault="00DC49A6" w:rsidP="007825B4">
            <w:pPr>
              <w:jc w:val="both"/>
              <w:rPr>
                <w:rFonts w:eastAsiaTheme="minorEastAsia"/>
                <w:lang w:eastAsia="zh-CN"/>
              </w:rPr>
            </w:pPr>
            <w:r w:rsidRPr="00DC49A6">
              <w:rPr>
                <w:rFonts w:eastAsiaTheme="minorEastAsia" w:hint="eastAsia"/>
                <w:lang w:eastAsia="zh-CN"/>
              </w:rPr>
              <w:t>480</w:t>
            </w:r>
          </w:p>
        </w:tc>
        <w:tc>
          <w:tcPr>
            <w:tcW w:w="1177" w:type="dxa"/>
          </w:tcPr>
          <w:p w:rsidR="00DC49A6" w:rsidRPr="00DC49A6" w:rsidRDefault="00DC49A6" w:rsidP="007825B4">
            <w:pPr>
              <w:jc w:val="both"/>
              <w:rPr>
                <w:rFonts w:eastAsiaTheme="minorEastAsia"/>
                <w:lang w:eastAsia="zh-CN"/>
              </w:rPr>
            </w:pPr>
            <w:r w:rsidRPr="00DC49A6">
              <w:rPr>
                <w:rFonts w:eastAsiaTheme="minorEastAsia" w:hint="eastAsia"/>
                <w:lang w:eastAsia="zh-CN"/>
              </w:rPr>
              <w:t>1.35*</w:t>
            </w:r>
            <w:r>
              <w:rPr>
                <w:rFonts w:eastAsiaTheme="minorEastAsia"/>
                <w:lang w:eastAsia="zh-CN"/>
              </w:rPr>
              <w:t>64*T</w:t>
            </w:r>
            <w:r w:rsidRPr="00DC49A6">
              <w:rPr>
                <w:rFonts w:eastAsiaTheme="minorEastAsia"/>
                <w:lang w:eastAsia="zh-CN"/>
              </w:rPr>
              <w:t>c</w:t>
            </w:r>
          </w:p>
        </w:tc>
        <w:tc>
          <w:tcPr>
            <w:tcW w:w="1077" w:type="dxa"/>
            <w:noWrap/>
          </w:tcPr>
          <w:p w:rsidR="00DC49A6" w:rsidRPr="00DC49A6" w:rsidRDefault="00DC49A6" w:rsidP="007825B4">
            <w:pPr>
              <w:jc w:val="both"/>
              <w:rPr>
                <w:rFonts w:eastAsiaTheme="minorEastAsia"/>
                <w:lang w:eastAsia="zh-CN"/>
              </w:rPr>
            </w:pPr>
            <w:r w:rsidRPr="00DC49A6">
              <w:rPr>
                <w:rFonts w:eastAsiaTheme="minorEastAsia" w:hint="eastAsia"/>
                <w:lang w:eastAsia="zh-CN"/>
              </w:rPr>
              <w:t>30</w:t>
            </w:r>
            <w:r w:rsidRPr="00DC49A6">
              <w:rPr>
                <w:rFonts w:eastAsiaTheme="minorEastAsia"/>
                <w:lang w:eastAsia="zh-CN"/>
              </w:rPr>
              <w:t>%</w:t>
            </w:r>
          </w:p>
        </w:tc>
      </w:tr>
      <w:tr w:rsidR="00835745" w:rsidRPr="007825B4" w:rsidTr="00835745">
        <w:trPr>
          <w:trHeight w:val="20"/>
        </w:trPr>
        <w:tc>
          <w:tcPr>
            <w:tcW w:w="1077" w:type="dxa"/>
            <w:vMerge w:val="restart"/>
            <w:tcBorders>
              <w:top w:val="single" w:sz="4" w:space="0" w:color="auto"/>
              <w:left w:val="single" w:sz="4" w:space="0" w:color="auto"/>
              <w:right w:val="single" w:sz="4" w:space="0" w:color="auto"/>
            </w:tcBorders>
            <w:hideMark/>
          </w:tcPr>
          <w:p w:rsidR="00835745" w:rsidRPr="007825B4" w:rsidRDefault="00835745" w:rsidP="007825B4">
            <w:pPr>
              <w:jc w:val="both"/>
              <w:rPr>
                <w:rFonts w:eastAsiaTheme="minorEastAsia"/>
                <w:lang w:eastAsia="zh-CN"/>
              </w:rPr>
            </w:pPr>
            <w:r w:rsidRPr="007825B4">
              <w:rPr>
                <w:rFonts w:eastAsiaTheme="minorEastAsia"/>
                <w:lang w:eastAsia="zh-CN"/>
              </w:rPr>
              <w:t>480</w:t>
            </w:r>
          </w:p>
        </w:tc>
        <w:tc>
          <w:tcPr>
            <w:tcW w:w="1077" w:type="dxa"/>
            <w:tcBorders>
              <w:left w:val="single" w:sz="4" w:space="0" w:color="auto"/>
            </w:tcBorders>
            <w:hideMark/>
          </w:tcPr>
          <w:p w:rsidR="00835745" w:rsidRPr="007825B4" w:rsidRDefault="00835745" w:rsidP="007825B4">
            <w:pPr>
              <w:jc w:val="both"/>
              <w:rPr>
                <w:rFonts w:eastAsiaTheme="minorEastAsia"/>
                <w:lang w:eastAsia="zh-CN"/>
              </w:rPr>
            </w:pPr>
            <w:r w:rsidRPr="007825B4">
              <w:rPr>
                <w:rFonts w:eastAsiaTheme="minorEastAsia"/>
                <w:lang w:eastAsia="zh-CN"/>
              </w:rPr>
              <w:t>120</w:t>
            </w:r>
          </w:p>
        </w:tc>
        <w:tc>
          <w:tcPr>
            <w:tcW w:w="1177" w:type="dxa"/>
            <w:hideMark/>
          </w:tcPr>
          <w:p w:rsidR="00835745" w:rsidRPr="007825B4" w:rsidRDefault="00835745" w:rsidP="007825B4">
            <w:pPr>
              <w:jc w:val="both"/>
              <w:rPr>
                <w:rFonts w:eastAsiaTheme="minorEastAsia"/>
                <w:lang w:eastAsia="zh-CN"/>
              </w:rPr>
            </w:pPr>
            <w:r w:rsidRPr="007825B4">
              <w:rPr>
                <w:rFonts w:eastAsiaTheme="minorEastAsia"/>
                <w:lang w:eastAsia="zh-CN"/>
              </w:rPr>
              <w:t>1.6</w:t>
            </w:r>
            <w:r>
              <w:rPr>
                <w:rFonts w:eastAsiaTheme="minorEastAsia"/>
                <w:lang w:eastAsia="zh-CN"/>
              </w:rPr>
              <w:t>*64*T</w:t>
            </w:r>
            <w:r w:rsidRPr="007825B4">
              <w:rPr>
                <w:rFonts w:eastAsiaTheme="minorEastAsia"/>
                <w:vertAlign w:val="subscript"/>
                <w:lang w:eastAsia="zh-CN"/>
              </w:rPr>
              <w:t>c</w:t>
            </w:r>
          </w:p>
        </w:tc>
        <w:tc>
          <w:tcPr>
            <w:tcW w:w="1077" w:type="dxa"/>
            <w:noWrap/>
            <w:hideMark/>
          </w:tcPr>
          <w:p w:rsidR="00835745" w:rsidRPr="007825B4" w:rsidRDefault="00835745" w:rsidP="007825B4">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835745" w:rsidRPr="007825B4" w:rsidTr="00835745">
        <w:trPr>
          <w:trHeight w:val="315"/>
        </w:trPr>
        <w:tc>
          <w:tcPr>
            <w:tcW w:w="1077" w:type="dxa"/>
            <w:vMerge/>
            <w:tcBorders>
              <w:left w:val="single" w:sz="4" w:space="0" w:color="auto"/>
              <w:right w:val="single" w:sz="4" w:space="0" w:color="auto"/>
            </w:tcBorders>
            <w:hideMark/>
          </w:tcPr>
          <w:p w:rsidR="00835745" w:rsidRPr="007825B4" w:rsidRDefault="00835745" w:rsidP="007825B4">
            <w:pPr>
              <w:jc w:val="both"/>
              <w:rPr>
                <w:rFonts w:eastAsiaTheme="minorEastAsia"/>
                <w:lang w:eastAsia="zh-CN"/>
              </w:rPr>
            </w:pPr>
          </w:p>
        </w:tc>
        <w:tc>
          <w:tcPr>
            <w:tcW w:w="1077" w:type="dxa"/>
            <w:tcBorders>
              <w:left w:val="single" w:sz="4" w:space="0" w:color="auto"/>
            </w:tcBorders>
            <w:hideMark/>
          </w:tcPr>
          <w:p w:rsidR="00835745" w:rsidRPr="007825B4" w:rsidRDefault="00835745" w:rsidP="007825B4">
            <w:pPr>
              <w:jc w:val="both"/>
              <w:rPr>
                <w:rFonts w:eastAsiaTheme="minorEastAsia"/>
                <w:lang w:eastAsia="zh-CN"/>
              </w:rPr>
            </w:pPr>
            <w:r w:rsidRPr="007825B4">
              <w:rPr>
                <w:rFonts w:eastAsiaTheme="minorEastAsia"/>
                <w:lang w:eastAsia="zh-CN"/>
              </w:rPr>
              <w:t>480</w:t>
            </w:r>
          </w:p>
        </w:tc>
        <w:tc>
          <w:tcPr>
            <w:tcW w:w="1177" w:type="dxa"/>
            <w:hideMark/>
          </w:tcPr>
          <w:p w:rsidR="00835745" w:rsidRPr="007825B4" w:rsidRDefault="00835745" w:rsidP="007825B4">
            <w:pPr>
              <w:jc w:val="both"/>
              <w:rPr>
                <w:rFonts w:eastAsiaTheme="minorEastAsia"/>
                <w:lang w:eastAsia="zh-CN"/>
              </w:rPr>
            </w:pPr>
            <w:r w:rsidRPr="007825B4">
              <w:rPr>
                <w:rFonts w:eastAsiaTheme="minorEastAsia"/>
                <w:lang w:eastAsia="zh-CN"/>
              </w:rPr>
              <w:t>1</w:t>
            </w:r>
            <w:r w:rsidR="00423FB0">
              <w:rPr>
                <w:rFonts w:eastAsiaTheme="minorEastAsia"/>
                <w:lang w:eastAsia="zh-CN"/>
              </w:rPr>
              <w:t>*6</w:t>
            </w:r>
            <w:r w:rsidR="00D850B9">
              <w:rPr>
                <w:rFonts w:eastAsiaTheme="minorEastAsia"/>
                <w:lang w:eastAsia="zh-CN"/>
              </w:rPr>
              <w:t>4</w:t>
            </w:r>
            <w:r>
              <w:rPr>
                <w:rFonts w:eastAsiaTheme="minorEastAsia"/>
                <w:lang w:eastAsia="zh-CN"/>
              </w:rPr>
              <w:t>*T</w:t>
            </w:r>
            <w:r w:rsidRPr="007825B4">
              <w:rPr>
                <w:rFonts w:eastAsiaTheme="minorEastAsia"/>
                <w:vertAlign w:val="subscript"/>
                <w:lang w:eastAsia="zh-CN"/>
              </w:rPr>
              <w:t>c</w:t>
            </w:r>
          </w:p>
        </w:tc>
        <w:tc>
          <w:tcPr>
            <w:tcW w:w="1077" w:type="dxa"/>
            <w:noWrap/>
            <w:hideMark/>
          </w:tcPr>
          <w:p w:rsidR="00835745" w:rsidRPr="007825B4" w:rsidRDefault="00835745" w:rsidP="007825B4">
            <w:pPr>
              <w:jc w:val="both"/>
              <w:rPr>
                <w:rFonts w:eastAsiaTheme="minorEastAsia"/>
                <w:lang w:eastAsia="zh-CN"/>
              </w:rPr>
            </w:pPr>
            <w:r>
              <w:rPr>
                <w:rFonts w:eastAsiaTheme="minorEastAsia"/>
                <w:lang w:eastAsia="zh-CN"/>
              </w:rPr>
              <w:t>22.3%</w:t>
            </w:r>
          </w:p>
        </w:tc>
      </w:tr>
      <w:tr w:rsidR="00835745" w:rsidRPr="007825B4" w:rsidTr="00835745">
        <w:trPr>
          <w:trHeight w:val="315"/>
        </w:trPr>
        <w:tc>
          <w:tcPr>
            <w:tcW w:w="1077" w:type="dxa"/>
            <w:vMerge/>
            <w:tcBorders>
              <w:left w:val="single" w:sz="4" w:space="0" w:color="auto"/>
              <w:bottom w:val="single" w:sz="4" w:space="0" w:color="auto"/>
              <w:right w:val="single" w:sz="4" w:space="0" w:color="auto"/>
            </w:tcBorders>
          </w:tcPr>
          <w:p w:rsidR="00835745" w:rsidRPr="007825B4" w:rsidRDefault="00835745" w:rsidP="00835745">
            <w:pPr>
              <w:jc w:val="both"/>
              <w:rPr>
                <w:rFonts w:eastAsiaTheme="minorEastAsia"/>
                <w:lang w:eastAsia="zh-CN"/>
              </w:rPr>
            </w:pPr>
          </w:p>
        </w:tc>
        <w:tc>
          <w:tcPr>
            <w:tcW w:w="1077" w:type="dxa"/>
            <w:tcBorders>
              <w:left w:val="single" w:sz="4" w:space="0" w:color="auto"/>
            </w:tcBorders>
          </w:tcPr>
          <w:p w:rsidR="00835745" w:rsidRPr="007825B4" w:rsidRDefault="00835745" w:rsidP="00835745">
            <w:pPr>
              <w:jc w:val="both"/>
              <w:rPr>
                <w:rFonts w:eastAsiaTheme="minorEastAsia"/>
                <w:lang w:eastAsia="zh-CN"/>
              </w:rPr>
            </w:pPr>
            <w:r>
              <w:rPr>
                <w:rFonts w:eastAsiaTheme="minorEastAsia" w:hint="eastAsia"/>
                <w:lang w:eastAsia="zh-CN"/>
              </w:rPr>
              <w:t>960</w:t>
            </w:r>
          </w:p>
        </w:tc>
        <w:tc>
          <w:tcPr>
            <w:tcW w:w="1177" w:type="dxa"/>
          </w:tcPr>
          <w:p w:rsidR="00835745" w:rsidRPr="007825B4" w:rsidRDefault="00835745" w:rsidP="00835745">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77" w:type="dxa"/>
            <w:noWrap/>
          </w:tcPr>
          <w:p w:rsidR="00835745" w:rsidRDefault="00835745" w:rsidP="00835745">
            <w:pPr>
              <w:jc w:val="both"/>
              <w:rPr>
                <w:rFonts w:eastAsiaTheme="minorEastAsia"/>
                <w:lang w:eastAsia="zh-CN"/>
              </w:rPr>
            </w:pPr>
            <w:r>
              <w:rPr>
                <w:rFonts w:eastAsiaTheme="minorEastAsia"/>
                <w:lang w:eastAsia="zh-CN"/>
              </w:rPr>
              <w:t>29.0%</w:t>
            </w:r>
          </w:p>
        </w:tc>
      </w:tr>
      <w:tr w:rsidR="00835745" w:rsidRPr="007825B4" w:rsidTr="00835745">
        <w:trPr>
          <w:trHeight w:val="315"/>
        </w:trPr>
        <w:tc>
          <w:tcPr>
            <w:tcW w:w="1077" w:type="dxa"/>
            <w:vMerge w:val="restart"/>
            <w:tcBorders>
              <w:top w:val="single" w:sz="4" w:space="0" w:color="auto"/>
            </w:tcBorders>
            <w:hideMark/>
          </w:tcPr>
          <w:p w:rsidR="00835745" w:rsidRPr="007825B4" w:rsidRDefault="00835745" w:rsidP="00835745">
            <w:pPr>
              <w:jc w:val="both"/>
              <w:rPr>
                <w:rFonts w:eastAsiaTheme="minorEastAsia"/>
                <w:lang w:eastAsia="zh-CN"/>
              </w:rPr>
            </w:pPr>
            <w:r w:rsidRPr="007825B4">
              <w:rPr>
                <w:rFonts w:eastAsiaTheme="minorEastAsia"/>
                <w:lang w:eastAsia="zh-CN"/>
              </w:rPr>
              <w:t>960</w:t>
            </w:r>
          </w:p>
        </w:tc>
        <w:tc>
          <w:tcPr>
            <w:tcW w:w="1077" w:type="dxa"/>
            <w:hideMark/>
          </w:tcPr>
          <w:p w:rsidR="00835745" w:rsidRPr="007825B4" w:rsidRDefault="00835745" w:rsidP="00835745">
            <w:pPr>
              <w:jc w:val="both"/>
              <w:rPr>
                <w:rFonts w:eastAsiaTheme="minorEastAsia"/>
                <w:lang w:eastAsia="zh-CN"/>
              </w:rPr>
            </w:pPr>
            <w:r w:rsidRPr="007825B4">
              <w:rPr>
                <w:rFonts w:eastAsiaTheme="minorEastAsia"/>
                <w:lang w:eastAsia="zh-CN"/>
              </w:rPr>
              <w:t>120</w:t>
            </w:r>
          </w:p>
        </w:tc>
        <w:tc>
          <w:tcPr>
            <w:tcW w:w="1177" w:type="dxa"/>
            <w:hideMark/>
          </w:tcPr>
          <w:p w:rsidR="00835745" w:rsidRPr="007825B4" w:rsidRDefault="00835745" w:rsidP="00835745">
            <w:pPr>
              <w:jc w:val="both"/>
              <w:rPr>
                <w:rFonts w:eastAsiaTheme="minorEastAsia"/>
                <w:lang w:eastAsia="zh-CN"/>
              </w:rPr>
            </w:pPr>
            <w:r w:rsidRPr="007825B4">
              <w:rPr>
                <w:rFonts w:eastAsiaTheme="minorEastAsia"/>
                <w:lang w:eastAsia="zh-CN"/>
              </w:rPr>
              <w:t>1.4</w:t>
            </w:r>
            <w:r>
              <w:rPr>
                <w:rFonts w:eastAsiaTheme="minorEastAsia"/>
                <w:lang w:eastAsia="zh-CN"/>
              </w:rPr>
              <w:t>*64*T</w:t>
            </w:r>
            <w:r w:rsidRPr="007825B4">
              <w:rPr>
                <w:rFonts w:eastAsiaTheme="minorEastAsia"/>
                <w:vertAlign w:val="subscript"/>
                <w:lang w:eastAsia="zh-CN"/>
              </w:rPr>
              <w:t>c</w:t>
            </w:r>
          </w:p>
        </w:tc>
        <w:tc>
          <w:tcPr>
            <w:tcW w:w="1077" w:type="dxa"/>
            <w:noWrap/>
            <w:hideMark/>
          </w:tcPr>
          <w:p w:rsidR="00835745" w:rsidRPr="007825B4" w:rsidRDefault="00835745" w:rsidP="00835745">
            <w:pPr>
              <w:jc w:val="both"/>
              <w:rPr>
                <w:rFonts w:eastAsiaTheme="minorEastAsia"/>
                <w:lang w:eastAsia="zh-CN"/>
              </w:rPr>
            </w:pPr>
            <w:r>
              <w:rPr>
                <w:rFonts w:eastAsiaTheme="minorEastAsia"/>
                <w:lang w:eastAsia="zh-CN"/>
              </w:rPr>
              <w:t>7.7%</w:t>
            </w:r>
          </w:p>
        </w:tc>
      </w:tr>
      <w:tr w:rsidR="00835745" w:rsidRPr="007825B4" w:rsidTr="00835745">
        <w:trPr>
          <w:trHeight w:val="315"/>
        </w:trPr>
        <w:tc>
          <w:tcPr>
            <w:tcW w:w="1077" w:type="dxa"/>
            <w:vMerge/>
            <w:hideMark/>
          </w:tcPr>
          <w:p w:rsidR="00835745" w:rsidRPr="007825B4" w:rsidRDefault="00835745" w:rsidP="00835745">
            <w:pPr>
              <w:jc w:val="both"/>
              <w:rPr>
                <w:rFonts w:eastAsiaTheme="minorEastAsia"/>
                <w:lang w:eastAsia="zh-CN"/>
              </w:rPr>
            </w:pPr>
          </w:p>
        </w:tc>
        <w:tc>
          <w:tcPr>
            <w:tcW w:w="1077" w:type="dxa"/>
            <w:hideMark/>
          </w:tcPr>
          <w:p w:rsidR="00835745" w:rsidRPr="007825B4" w:rsidRDefault="00835745" w:rsidP="00835745">
            <w:pPr>
              <w:jc w:val="both"/>
              <w:rPr>
                <w:rFonts w:eastAsiaTheme="minorEastAsia"/>
                <w:lang w:eastAsia="zh-CN"/>
              </w:rPr>
            </w:pPr>
            <w:r w:rsidRPr="007825B4">
              <w:rPr>
                <w:rFonts w:eastAsiaTheme="minorEastAsia"/>
                <w:lang w:eastAsia="zh-CN"/>
              </w:rPr>
              <w:t>480</w:t>
            </w:r>
          </w:p>
        </w:tc>
        <w:tc>
          <w:tcPr>
            <w:tcW w:w="1177" w:type="dxa"/>
            <w:hideMark/>
          </w:tcPr>
          <w:p w:rsidR="00835745" w:rsidRPr="007825B4" w:rsidRDefault="00835745" w:rsidP="00835745">
            <w:pPr>
              <w:jc w:val="both"/>
              <w:rPr>
                <w:rFonts w:eastAsiaTheme="minorEastAsia"/>
                <w:lang w:eastAsia="zh-CN"/>
              </w:rPr>
            </w:pPr>
            <w:r w:rsidRPr="007825B4">
              <w:rPr>
                <w:rFonts w:eastAsiaTheme="minorEastAsia"/>
                <w:lang w:eastAsia="zh-CN"/>
              </w:rPr>
              <w:t>0.8</w:t>
            </w:r>
            <w:r>
              <w:rPr>
                <w:rFonts w:eastAsiaTheme="minorEastAsia"/>
                <w:lang w:eastAsia="zh-CN"/>
              </w:rPr>
              <w:t>*64*T</w:t>
            </w:r>
            <w:r w:rsidRPr="007825B4">
              <w:rPr>
                <w:rFonts w:eastAsiaTheme="minorEastAsia"/>
                <w:vertAlign w:val="subscript"/>
                <w:lang w:eastAsia="zh-CN"/>
              </w:rPr>
              <w:t>c</w:t>
            </w:r>
          </w:p>
        </w:tc>
        <w:tc>
          <w:tcPr>
            <w:tcW w:w="1077" w:type="dxa"/>
            <w:noWrap/>
            <w:hideMark/>
          </w:tcPr>
          <w:p w:rsidR="00835745" w:rsidRPr="007825B4" w:rsidRDefault="00835745" w:rsidP="00835745">
            <w:pPr>
              <w:jc w:val="both"/>
              <w:rPr>
                <w:rFonts w:eastAsiaTheme="minorEastAsia"/>
                <w:lang w:eastAsia="zh-CN"/>
              </w:rPr>
            </w:pPr>
            <w:r>
              <w:rPr>
                <w:rFonts w:eastAsiaTheme="minorEastAsia"/>
                <w:lang w:eastAsia="zh-CN"/>
              </w:rPr>
              <w:t>17.8%</w:t>
            </w:r>
          </w:p>
        </w:tc>
      </w:tr>
      <w:tr w:rsidR="00835745" w:rsidRPr="007825B4" w:rsidTr="00835745">
        <w:trPr>
          <w:trHeight w:val="315"/>
        </w:trPr>
        <w:tc>
          <w:tcPr>
            <w:tcW w:w="1077" w:type="dxa"/>
            <w:vMerge/>
            <w:hideMark/>
          </w:tcPr>
          <w:p w:rsidR="00835745" w:rsidRPr="007825B4" w:rsidRDefault="00835745" w:rsidP="00835745">
            <w:pPr>
              <w:jc w:val="both"/>
              <w:rPr>
                <w:rFonts w:eastAsiaTheme="minorEastAsia"/>
                <w:lang w:eastAsia="zh-CN"/>
              </w:rPr>
            </w:pPr>
          </w:p>
        </w:tc>
        <w:tc>
          <w:tcPr>
            <w:tcW w:w="1077" w:type="dxa"/>
            <w:hideMark/>
          </w:tcPr>
          <w:p w:rsidR="00835745" w:rsidRPr="007825B4" w:rsidRDefault="00835745" w:rsidP="00835745">
            <w:pPr>
              <w:jc w:val="both"/>
              <w:rPr>
                <w:rFonts w:eastAsiaTheme="minorEastAsia"/>
                <w:lang w:eastAsia="zh-CN"/>
              </w:rPr>
            </w:pPr>
            <w:r w:rsidRPr="007825B4">
              <w:rPr>
                <w:rFonts w:eastAsiaTheme="minorEastAsia"/>
                <w:lang w:eastAsia="zh-CN"/>
              </w:rPr>
              <w:t>960</w:t>
            </w:r>
          </w:p>
        </w:tc>
        <w:tc>
          <w:tcPr>
            <w:tcW w:w="1177" w:type="dxa"/>
            <w:hideMark/>
          </w:tcPr>
          <w:p w:rsidR="00835745" w:rsidRPr="007825B4" w:rsidRDefault="00835745" w:rsidP="00835745">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77" w:type="dxa"/>
            <w:noWrap/>
            <w:hideMark/>
          </w:tcPr>
          <w:p w:rsidR="00835745" w:rsidRPr="007825B4" w:rsidRDefault="00835745" w:rsidP="00835745">
            <w:pPr>
              <w:jc w:val="both"/>
              <w:rPr>
                <w:rFonts w:eastAsiaTheme="minorEastAsia"/>
                <w:lang w:eastAsia="zh-CN"/>
              </w:rPr>
            </w:pPr>
            <w:r>
              <w:rPr>
                <w:rFonts w:eastAsiaTheme="minorEastAsia"/>
                <w:lang w:eastAsia="zh-CN"/>
              </w:rPr>
              <w:t>29.0%</w:t>
            </w:r>
          </w:p>
        </w:tc>
      </w:tr>
    </w:tbl>
    <w:p w:rsidR="00F4766A" w:rsidRDefault="00F4766A" w:rsidP="00C754BC">
      <w:pPr>
        <w:jc w:val="both"/>
        <w:rPr>
          <w:rFonts w:eastAsiaTheme="minorEastAsia"/>
          <w:lang w:val="en-US" w:eastAsia="zh-CN"/>
        </w:rPr>
      </w:pPr>
    </w:p>
    <w:p w:rsidR="00BD3A7F" w:rsidRPr="00677991" w:rsidRDefault="00677991" w:rsidP="00677991">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able II. Te when SSB is available in last 80ms</w:t>
      </w:r>
    </w:p>
    <w:tbl>
      <w:tblPr>
        <w:tblStyle w:val="TableGrid"/>
        <w:tblW w:w="0" w:type="auto"/>
        <w:tblLook w:val="04A0" w:firstRow="1" w:lastRow="0" w:firstColumn="1" w:lastColumn="0" w:noHBand="0" w:noVBand="1"/>
      </w:tblPr>
      <w:tblGrid>
        <w:gridCol w:w="1077"/>
        <w:gridCol w:w="1077"/>
        <w:gridCol w:w="1146"/>
        <w:gridCol w:w="1077"/>
      </w:tblGrid>
      <w:tr w:rsidR="00C12EA5" w:rsidRPr="007825B4" w:rsidTr="00835745">
        <w:trPr>
          <w:trHeight w:val="630"/>
        </w:trPr>
        <w:tc>
          <w:tcPr>
            <w:tcW w:w="1077" w:type="dxa"/>
            <w:hideMark/>
          </w:tcPr>
          <w:p w:rsidR="00C12EA5" w:rsidRPr="00C12EA5" w:rsidRDefault="00C12EA5" w:rsidP="00F83F8A">
            <w:pPr>
              <w:jc w:val="both"/>
              <w:rPr>
                <w:rFonts w:eastAsiaTheme="minorEastAsia"/>
                <w:b/>
                <w:lang w:val="en-US" w:eastAsia="zh-CN"/>
              </w:rPr>
            </w:pPr>
            <w:r w:rsidRPr="00C12EA5">
              <w:rPr>
                <w:rFonts w:eastAsiaTheme="minorEastAsia"/>
                <w:b/>
                <w:lang w:eastAsia="zh-CN"/>
              </w:rPr>
              <w:t>SSB SCS (kHz)</w:t>
            </w:r>
          </w:p>
        </w:tc>
        <w:tc>
          <w:tcPr>
            <w:tcW w:w="1077" w:type="dxa"/>
            <w:hideMark/>
          </w:tcPr>
          <w:p w:rsidR="00C12EA5" w:rsidRPr="00C12EA5" w:rsidRDefault="00C12EA5" w:rsidP="00F83F8A">
            <w:pPr>
              <w:jc w:val="both"/>
              <w:rPr>
                <w:rFonts w:eastAsiaTheme="minorEastAsia"/>
                <w:b/>
                <w:lang w:eastAsia="zh-CN"/>
              </w:rPr>
            </w:pPr>
            <w:r w:rsidRPr="00C12EA5">
              <w:rPr>
                <w:rFonts w:eastAsiaTheme="minorEastAsia"/>
                <w:b/>
                <w:lang w:eastAsia="zh-CN"/>
              </w:rPr>
              <w:t>UL SCS (kHz)</w:t>
            </w:r>
          </w:p>
        </w:tc>
        <w:tc>
          <w:tcPr>
            <w:tcW w:w="1146" w:type="dxa"/>
            <w:hideMark/>
          </w:tcPr>
          <w:p w:rsidR="00C12EA5" w:rsidRPr="00C12EA5" w:rsidRDefault="00C12EA5" w:rsidP="00F83F8A">
            <w:pPr>
              <w:jc w:val="both"/>
              <w:rPr>
                <w:rFonts w:eastAsiaTheme="minorEastAsia"/>
                <w:b/>
                <w:lang w:eastAsia="zh-CN"/>
              </w:rPr>
            </w:pPr>
            <w:r w:rsidRPr="00C12EA5">
              <w:rPr>
                <w:rFonts w:eastAsiaTheme="minorEastAsia"/>
                <w:b/>
                <w:lang w:eastAsia="zh-CN"/>
              </w:rPr>
              <w:t xml:space="preserve">Te </w:t>
            </w:r>
          </w:p>
        </w:tc>
        <w:tc>
          <w:tcPr>
            <w:tcW w:w="1077" w:type="dxa"/>
            <w:noWrap/>
            <w:hideMark/>
          </w:tcPr>
          <w:p w:rsidR="00C12EA5" w:rsidRPr="00C12EA5" w:rsidRDefault="00C12EA5" w:rsidP="00F83F8A">
            <w:pPr>
              <w:jc w:val="both"/>
              <w:rPr>
                <w:rFonts w:eastAsiaTheme="minorEastAsia"/>
                <w:b/>
                <w:lang w:eastAsia="zh-CN"/>
              </w:rPr>
            </w:pPr>
            <w:r w:rsidRPr="00C12EA5">
              <w:rPr>
                <w:rFonts w:eastAsiaTheme="minorEastAsia" w:hint="eastAsia"/>
                <w:b/>
                <w:lang w:eastAsia="zh-CN"/>
              </w:rPr>
              <w:t xml:space="preserve">　</w:t>
            </w:r>
            <w:r w:rsidRPr="00C12EA5">
              <w:rPr>
                <w:rFonts w:eastAsiaTheme="minorEastAsia"/>
                <w:b/>
                <w:lang w:eastAsia="zh-CN"/>
              </w:rPr>
              <w:t>Te/CP</w:t>
            </w:r>
          </w:p>
        </w:tc>
      </w:tr>
      <w:tr w:rsidR="00DC49A6" w:rsidRPr="007825B4" w:rsidTr="00835745">
        <w:trPr>
          <w:trHeight w:val="20"/>
        </w:trPr>
        <w:tc>
          <w:tcPr>
            <w:tcW w:w="1077" w:type="dxa"/>
          </w:tcPr>
          <w:p w:rsidR="00DC49A6" w:rsidRPr="00DC49A6" w:rsidRDefault="00DC49A6" w:rsidP="00DC49A6">
            <w:pPr>
              <w:jc w:val="both"/>
              <w:rPr>
                <w:rFonts w:eastAsiaTheme="minorEastAsia"/>
                <w:lang w:eastAsia="zh-CN"/>
              </w:rPr>
            </w:pPr>
            <w:r w:rsidRPr="00DC49A6">
              <w:rPr>
                <w:rFonts w:eastAsiaTheme="minorEastAsia" w:hint="eastAsia"/>
                <w:lang w:eastAsia="zh-CN"/>
              </w:rPr>
              <w:t>120</w:t>
            </w:r>
          </w:p>
        </w:tc>
        <w:tc>
          <w:tcPr>
            <w:tcW w:w="1077" w:type="dxa"/>
          </w:tcPr>
          <w:p w:rsidR="00DC49A6" w:rsidRPr="00DC49A6" w:rsidRDefault="00DC49A6" w:rsidP="00DC49A6">
            <w:pPr>
              <w:jc w:val="both"/>
              <w:rPr>
                <w:rFonts w:eastAsiaTheme="minorEastAsia"/>
                <w:lang w:eastAsia="zh-CN"/>
              </w:rPr>
            </w:pPr>
            <w:r w:rsidRPr="00DC49A6">
              <w:rPr>
                <w:rFonts w:eastAsiaTheme="minorEastAsia" w:hint="eastAsia"/>
                <w:lang w:eastAsia="zh-CN"/>
              </w:rPr>
              <w:t>480</w:t>
            </w:r>
          </w:p>
        </w:tc>
        <w:tc>
          <w:tcPr>
            <w:tcW w:w="1146" w:type="dxa"/>
          </w:tcPr>
          <w:p w:rsidR="00DC49A6" w:rsidRPr="00DC49A6" w:rsidRDefault="00DC49A6" w:rsidP="00DC49A6">
            <w:pPr>
              <w:jc w:val="both"/>
              <w:rPr>
                <w:rFonts w:eastAsiaTheme="minorEastAsia"/>
                <w:lang w:eastAsia="zh-CN"/>
              </w:rPr>
            </w:pPr>
            <w:r w:rsidRPr="007825B4">
              <w:rPr>
                <w:rFonts w:eastAsiaTheme="minorEastAsia"/>
                <w:lang w:eastAsia="zh-CN"/>
              </w:rPr>
              <w:t>1</w:t>
            </w:r>
            <w:r>
              <w:rPr>
                <w:rFonts w:eastAsiaTheme="minorEastAsia"/>
                <w:lang w:eastAsia="zh-CN"/>
              </w:rPr>
              <w:t>.6*64*T</w:t>
            </w:r>
            <w:r w:rsidRPr="00DC49A6">
              <w:rPr>
                <w:rFonts w:eastAsiaTheme="minorEastAsia"/>
                <w:lang w:eastAsia="zh-CN"/>
              </w:rPr>
              <w:t>c</w:t>
            </w:r>
          </w:p>
        </w:tc>
        <w:tc>
          <w:tcPr>
            <w:tcW w:w="1077" w:type="dxa"/>
            <w:noWrap/>
          </w:tcPr>
          <w:p w:rsidR="00DC49A6" w:rsidRPr="00DC49A6" w:rsidRDefault="00DC49A6" w:rsidP="00DC49A6">
            <w:pPr>
              <w:jc w:val="both"/>
              <w:rPr>
                <w:rFonts w:eastAsiaTheme="minorEastAsia"/>
                <w:lang w:eastAsia="zh-CN"/>
              </w:rPr>
            </w:pPr>
            <w:r w:rsidRPr="00DC49A6">
              <w:rPr>
                <w:rFonts w:eastAsiaTheme="minorEastAsia" w:hint="eastAsia"/>
                <w:lang w:eastAsia="zh-CN"/>
              </w:rPr>
              <w:t>35.7</w:t>
            </w:r>
            <w:r w:rsidRPr="00DC49A6">
              <w:rPr>
                <w:rFonts w:eastAsiaTheme="minorEastAsia"/>
                <w:lang w:eastAsia="zh-CN"/>
              </w:rPr>
              <w:t>%</w:t>
            </w:r>
          </w:p>
        </w:tc>
      </w:tr>
      <w:tr w:rsidR="00835745" w:rsidRPr="00DC49A6" w:rsidTr="00835745">
        <w:trPr>
          <w:trHeight w:val="20"/>
        </w:trPr>
        <w:tc>
          <w:tcPr>
            <w:tcW w:w="1077" w:type="dxa"/>
            <w:vMerge w:val="restart"/>
            <w:hideMark/>
          </w:tcPr>
          <w:p w:rsidR="00835745" w:rsidRPr="007825B4" w:rsidRDefault="00835745" w:rsidP="00F83F8A">
            <w:pPr>
              <w:jc w:val="both"/>
              <w:rPr>
                <w:rFonts w:eastAsiaTheme="minorEastAsia"/>
                <w:lang w:eastAsia="zh-CN"/>
              </w:rPr>
            </w:pPr>
            <w:r w:rsidRPr="007825B4">
              <w:rPr>
                <w:rFonts w:eastAsiaTheme="minorEastAsia"/>
                <w:lang w:eastAsia="zh-CN"/>
              </w:rPr>
              <w:t>480</w:t>
            </w:r>
          </w:p>
        </w:tc>
        <w:tc>
          <w:tcPr>
            <w:tcW w:w="1077" w:type="dxa"/>
            <w:hideMark/>
          </w:tcPr>
          <w:p w:rsidR="00835745" w:rsidRPr="007825B4" w:rsidRDefault="00835745" w:rsidP="00F83F8A">
            <w:pPr>
              <w:jc w:val="both"/>
              <w:rPr>
                <w:rFonts w:eastAsiaTheme="minorEastAsia"/>
                <w:lang w:eastAsia="zh-CN"/>
              </w:rPr>
            </w:pPr>
            <w:r w:rsidRPr="007825B4">
              <w:rPr>
                <w:rFonts w:eastAsiaTheme="minorEastAsia"/>
                <w:lang w:eastAsia="zh-CN"/>
              </w:rPr>
              <w:t>120</w:t>
            </w:r>
          </w:p>
        </w:tc>
        <w:tc>
          <w:tcPr>
            <w:tcW w:w="1146" w:type="dxa"/>
            <w:hideMark/>
          </w:tcPr>
          <w:p w:rsidR="00835745" w:rsidRPr="007825B4" w:rsidRDefault="00835745" w:rsidP="00C12EA5">
            <w:pPr>
              <w:jc w:val="both"/>
              <w:rPr>
                <w:rFonts w:eastAsiaTheme="minorEastAsia"/>
                <w:lang w:eastAsia="zh-CN"/>
              </w:rPr>
            </w:pPr>
            <w:r w:rsidRPr="007825B4">
              <w:rPr>
                <w:rFonts w:eastAsiaTheme="minorEastAsia"/>
                <w:lang w:eastAsia="zh-CN"/>
              </w:rPr>
              <w:t>1.</w:t>
            </w:r>
            <w:r>
              <w:rPr>
                <w:rFonts w:eastAsiaTheme="minorEastAsia"/>
                <w:lang w:eastAsia="zh-CN"/>
              </w:rPr>
              <w:t>9*64*T</w:t>
            </w:r>
            <w:r w:rsidRPr="007825B4">
              <w:rPr>
                <w:rFonts w:eastAsiaTheme="minorEastAsia"/>
                <w:vertAlign w:val="subscript"/>
                <w:lang w:eastAsia="zh-CN"/>
              </w:rPr>
              <w:t>c</w:t>
            </w:r>
          </w:p>
        </w:tc>
        <w:tc>
          <w:tcPr>
            <w:tcW w:w="1077" w:type="dxa"/>
            <w:noWrap/>
            <w:hideMark/>
          </w:tcPr>
          <w:p w:rsidR="00835745" w:rsidRPr="007825B4" w:rsidRDefault="00835745" w:rsidP="00F83F8A">
            <w:pPr>
              <w:jc w:val="both"/>
              <w:rPr>
                <w:rFonts w:eastAsiaTheme="minorEastAsia"/>
                <w:lang w:eastAsia="zh-CN"/>
              </w:rPr>
            </w:pPr>
            <w:r>
              <w:rPr>
                <w:rFonts w:eastAsiaTheme="minorEastAsia"/>
                <w:lang w:eastAsia="zh-CN"/>
              </w:rPr>
              <w:t>10.5%</w:t>
            </w:r>
          </w:p>
        </w:tc>
      </w:tr>
      <w:tr w:rsidR="00835745" w:rsidRPr="007825B4" w:rsidTr="00835745">
        <w:trPr>
          <w:trHeight w:val="315"/>
        </w:trPr>
        <w:tc>
          <w:tcPr>
            <w:tcW w:w="1077" w:type="dxa"/>
            <w:vMerge/>
            <w:hideMark/>
          </w:tcPr>
          <w:p w:rsidR="00835745" w:rsidRPr="007825B4" w:rsidRDefault="00835745" w:rsidP="00F83F8A">
            <w:pPr>
              <w:jc w:val="both"/>
              <w:rPr>
                <w:rFonts w:eastAsiaTheme="minorEastAsia"/>
                <w:lang w:eastAsia="zh-CN"/>
              </w:rPr>
            </w:pPr>
          </w:p>
        </w:tc>
        <w:tc>
          <w:tcPr>
            <w:tcW w:w="1077" w:type="dxa"/>
            <w:hideMark/>
          </w:tcPr>
          <w:p w:rsidR="00835745" w:rsidRPr="007825B4" w:rsidRDefault="00835745" w:rsidP="00F83F8A">
            <w:pPr>
              <w:jc w:val="both"/>
              <w:rPr>
                <w:rFonts w:eastAsiaTheme="minorEastAsia"/>
                <w:lang w:eastAsia="zh-CN"/>
              </w:rPr>
            </w:pPr>
            <w:r w:rsidRPr="007825B4">
              <w:rPr>
                <w:rFonts w:eastAsiaTheme="minorEastAsia"/>
                <w:lang w:eastAsia="zh-CN"/>
              </w:rPr>
              <w:t>480</w:t>
            </w:r>
          </w:p>
        </w:tc>
        <w:tc>
          <w:tcPr>
            <w:tcW w:w="1146" w:type="dxa"/>
            <w:hideMark/>
          </w:tcPr>
          <w:p w:rsidR="00835745" w:rsidRPr="007825B4" w:rsidRDefault="00835745" w:rsidP="00F83F8A">
            <w:pPr>
              <w:jc w:val="both"/>
              <w:rPr>
                <w:rFonts w:eastAsiaTheme="minorEastAsia"/>
                <w:lang w:eastAsia="zh-CN"/>
              </w:rPr>
            </w:pPr>
            <w:r w:rsidRPr="007825B4">
              <w:rPr>
                <w:rFonts w:eastAsiaTheme="minorEastAsia"/>
                <w:lang w:eastAsia="zh-CN"/>
              </w:rPr>
              <w:t>1</w:t>
            </w:r>
            <w:r>
              <w:rPr>
                <w:rFonts w:eastAsiaTheme="minorEastAsia"/>
                <w:lang w:eastAsia="zh-CN"/>
              </w:rPr>
              <w:t>.2*64*T</w:t>
            </w:r>
            <w:r w:rsidRPr="007825B4">
              <w:rPr>
                <w:rFonts w:eastAsiaTheme="minorEastAsia"/>
                <w:vertAlign w:val="subscript"/>
                <w:lang w:eastAsia="zh-CN"/>
              </w:rPr>
              <w:t>c</w:t>
            </w:r>
          </w:p>
        </w:tc>
        <w:tc>
          <w:tcPr>
            <w:tcW w:w="1077" w:type="dxa"/>
            <w:noWrap/>
            <w:hideMark/>
          </w:tcPr>
          <w:p w:rsidR="00835745" w:rsidRPr="007825B4" w:rsidRDefault="00835745" w:rsidP="00F83F8A">
            <w:pPr>
              <w:jc w:val="both"/>
              <w:rPr>
                <w:rFonts w:eastAsiaTheme="minorEastAsia"/>
                <w:lang w:eastAsia="zh-CN"/>
              </w:rPr>
            </w:pPr>
            <w:r>
              <w:rPr>
                <w:rFonts w:eastAsiaTheme="minorEastAsia"/>
                <w:lang w:eastAsia="zh-CN"/>
              </w:rPr>
              <w:t>26.7%</w:t>
            </w:r>
          </w:p>
        </w:tc>
      </w:tr>
      <w:tr w:rsidR="00835745" w:rsidRPr="007825B4" w:rsidTr="00835745">
        <w:trPr>
          <w:trHeight w:val="315"/>
        </w:trPr>
        <w:tc>
          <w:tcPr>
            <w:tcW w:w="1077" w:type="dxa"/>
            <w:vMerge/>
          </w:tcPr>
          <w:p w:rsidR="00835745" w:rsidRPr="007825B4" w:rsidRDefault="00835745" w:rsidP="00835745">
            <w:pPr>
              <w:jc w:val="both"/>
              <w:rPr>
                <w:rFonts w:eastAsiaTheme="minorEastAsia"/>
                <w:lang w:eastAsia="zh-CN"/>
              </w:rPr>
            </w:pPr>
          </w:p>
        </w:tc>
        <w:tc>
          <w:tcPr>
            <w:tcW w:w="1077" w:type="dxa"/>
          </w:tcPr>
          <w:p w:rsidR="00835745" w:rsidRPr="007825B4" w:rsidRDefault="00835745" w:rsidP="00835745">
            <w:pPr>
              <w:jc w:val="both"/>
              <w:rPr>
                <w:rFonts w:eastAsiaTheme="minorEastAsia"/>
                <w:lang w:eastAsia="zh-CN"/>
              </w:rPr>
            </w:pPr>
            <w:r>
              <w:rPr>
                <w:rFonts w:eastAsiaTheme="minorEastAsia" w:hint="eastAsia"/>
                <w:lang w:eastAsia="zh-CN"/>
              </w:rPr>
              <w:t>960</w:t>
            </w:r>
          </w:p>
        </w:tc>
        <w:tc>
          <w:tcPr>
            <w:tcW w:w="1146" w:type="dxa"/>
          </w:tcPr>
          <w:p w:rsidR="00835745" w:rsidRPr="007825B4" w:rsidRDefault="00835745" w:rsidP="00835745">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77" w:type="dxa"/>
            <w:noWrap/>
          </w:tcPr>
          <w:p w:rsidR="00835745" w:rsidRPr="007825B4" w:rsidRDefault="00835745" w:rsidP="00835745">
            <w:pPr>
              <w:jc w:val="both"/>
              <w:rPr>
                <w:rFonts w:eastAsiaTheme="minorEastAsia"/>
                <w:lang w:eastAsia="zh-CN"/>
              </w:rPr>
            </w:pPr>
            <w:r>
              <w:rPr>
                <w:rFonts w:eastAsiaTheme="minorEastAsia"/>
                <w:lang w:eastAsia="zh-CN"/>
              </w:rPr>
              <w:t>37.9%</w:t>
            </w:r>
          </w:p>
        </w:tc>
      </w:tr>
      <w:tr w:rsidR="00C12EA5" w:rsidRPr="007825B4" w:rsidTr="00835745">
        <w:trPr>
          <w:trHeight w:val="315"/>
        </w:trPr>
        <w:tc>
          <w:tcPr>
            <w:tcW w:w="1077" w:type="dxa"/>
            <w:vMerge w:val="restart"/>
            <w:hideMark/>
          </w:tcPr>
          <w:p w:rsidR="00C12EA5" w:rsidRPr="007825B4" w:rsidRDefault="00C12EA5" w:rsidP="00F83F8A">
            <w:pPr>
              <w:jc w:val="both"/>
              <w:rPr>
                <w:rFonts w:eastAsiaTheme="minorEastAsia"/>
                <w:lang w:eastAsia="zh-CN"/>
              </w:rPr>
            </w:pPr>
            <w:r w:rsidRPr="007825B4">
              <w:rPr>
                <w:rFonts w:eastAsiaTheme="minorEastAsia"/>
                <w:lang w:eastAsia="zh-CN"/>
              </w:rPr>
              <w:t>960</w:t>
            </w:r>
          </w:p>
        </w:tc>
        <w:tc>
          <w:tcPr>
            <w:tcW w:w="1077" w:type="dxa"/>
            <w:hideMark/>
          </w:tcPr>
          <w:p w:rsidR="00C12EA5" w:rsidRPr="007825B4" w:rsidRDefault="00C12EA5" w:rsidP="00F83F8A">
            <w:pPr>
              <w:jc w:val="both"/>
              <w:rPr>
                <w:rFonts w:eastAsiaTheme="minorEastAsia"/>
                <w:lang w:eastAsia="zh-CN"/>
              </w:rPr>
            </w:pPr>
            <w:r w:rsidRPr="007825B4">
              <w:rPr>
                <w:rFonts w:eastAsiaTheme="minorEastAsia"/>
                <w:lang w:eastAsia="zh-CN"/>
              </w:rPr>
              <w:t>120</w:t>
            </w:r>
          </w:p>
        </w:tc>
        <w:tc>
          <w:tcPr>
            <w:tcW w:w="1146" w:type="dxa"/>
            <w:hideMark/>
          </w:tcPr>
          <w:p w:rsidR="00C12EA5" w:rsidRPr="007825B4" w:rsidRDefault="00C12EA5" w:rsidP="00C12EA5">
            <w:pPr>
              <w:jc w:val="both"/>
              <w:rPr>
                <w:rFonts w:eastAsiaTheme="minorEastAsia"/>
                <w:lang w:eastAsia="zh-CN"/>
              </w:rPr>
            </w:pPr>
            <w:r w:rsidRPr="007825B4">
              <w:rPr>
                <w:rFonts w:eastAsiaTheme="minorEastAsia"/>
                <w:lang w:eastAsia="zh-CN"/>
              </w:rPr>
              <w:t>1.</w:t>
            </w:r>
            <w:r>
              <w:rPr>
                <w:rFonts w:eastAsiaTheme="minorEastAsia"/>
                <w:lang w:eastAsia="zh-CN"/>
              </w:rPr>
              <w:t>6*64*T</w:t>
            </w:r>
            <w:r w:rsidRPr="007825B4">
              <w:rPr>
                <w:rFonts w:eastAsiaTheme="minorEastAsia"/>
                <w:vertAlign w:val="subscript"/>
                <w:lang w:eastAsia="zh-CN"/>
              </w:rPr>
              <w:t>c</w:t>
            </w:r>
          </w:p>
        </w:tc>
        <w:tc>
          <w:tcPr>
            <w:tcW w:w="1077" w:type="dxa"/>
            <w:noWrap/>
            <w:hideMark/>
          </w:tcPr>
          <w:p w:rsidR="00C12EA5" w:rsidRPr="007825B4" w:rsidRDefault="00C12EA5" w:rsidP="00F83F8A">
            <w:pPr>
              <w:jc w:val="both"/>
              <w:rPr>
                <w:rFonts w:eastAsiaTheme="minorEastAsia"/>
                <w:lang w:eastAsia="zh-CN"/>
              </w:rPr>
            </w:pPr>
            <w:r>
              <w:rPr>
                <w:rFonts w:eastAsiaTheme="minorEastAsia"/>
                <w:lang w:eastAsia="zh-CN"/>
              </w:rPr>
              <w:t>8.8%</w:t>
            </w:r>
          </w:p>
        </w:tc>
      </w:tr>
      <w:tr w:rsidR="00C12EA5" w:rsidRPr="007825B4" w:rsidTr="00835745">
        <w:trPr>
          <w:trHeight w:val="315"/>
        </w:trPr>
        <w:tc>
          <w:tcPr>
            <w:tcW w:w="1077" w:type="dxa"/>
            <w:vMerge/>
            <w:hideMark/>
          </w:tcPr>
          <w:p w:rsidR="00C12EA5" w:rsidRPr="007825B4" w:rsidRDefault="00C12EA5" w:rsidP="00F83F8A">
            <w:pPr>
              <w:jc w:val="both"/>
              <w:rPr>
                <w:rFonts w:eastAsiaTheme="minorEastAsia"/>
                <w:lang w:eastAsia="zh-CN"/>
              </w:rPr>
            </w:pPr>
          </w:p>
        </w:tc>
        <w:tc>
          <w:tcPr>
            <w:tcW w:w="1077" w:type="dxa"/>
            <w:hideMark/>
          </w:tcPr>
          <w:p w:rsidR="00C12EA5" w:rsidRPr="007825B4" w:rsidRDefault="00C12EA5" w:rsidP="00F83F8A">
            <w:pPr>
              <w:jc w:val="both"/>
              <w:rPr>
                <w:rFonts w:eastAsiaTheme="minorEastAsia"/>
                <w:lang w:eastAsia="zh-CN"/>
              </w:rPr>
            </w:pPr>
            <w:r w:rsidRPr="007825B4">
              <w:rPr>
                <w:rFonts w:eastAsiaTheme="minorEastAsia"/>
                <w:lang w:eastAsia="zh-CN"/>
              </w:rPr>
              <w:t>480</w:t>
            </w:r>
          </w:p>
        </w:tc>
        <w:tc>
          <w:tcPr>
            <w:tcW w:w="1146" w:type="dxa"/>
            <w:hideMark/>
          </w:tcPr>
          <w:p w:rsidR="00C12EA5" w:rsidRPr="007825B4" w:rsidRDefault="00423FB0" w:rsidP="00F83F8A">
            <w:pPr>
              <w:jc w:val="both"/>
              <w:rPr>
                <w:rFonts w:eastAsiaTheme="minorEastAsia"/>
                <w:lang w:eastAsia="zh-CN"/>
              </w:rPr>
            </w:pPr>
            <w:r>
              <w:rPr>
                <w:rFonts w:eastAsiaTheme="minorEastAsia"/>
                <w:lang w:eastAsia="zh-CN"/>
              </w:rPr>
              <w:t>1*64</w:t>
            </w:r>
            <w:r w:rsidR="00C12EA5">
              <w:rPr>
                <w:rFonts w:eastAsiaTheme="minorEastAsia"/>
                <w:lang w:eastAsia="zh-CN"/>
              </w:rPr>
              <w:t>*T</w:t>
            </w:r>
            <w:r w:rsidR="00C12EA5" w:rsidRPr="007825B4">
              <w:rPr>
                <w:rFonts w:eastAsiaTheme="minorEastAsia"/>
                <w:vertAlign w:val="subscript"/>
                <w:lang w:eastAsia="zh-CN"/>
              </w:rPr>
              <w:t>c</w:t>
            </w:r>
          </w:p>
        </w:tc>
        <w:tc>
          <w:tcPr>
            <w:tcW w:w="1077" w:type="dxa"/>
            <w:noWrap/>
            <w:hideMark/>
          </w:tcPr>
          <w:p w:rsidR="00C12EA5" w:rsidRPr="007825B4" w:rsidRDefault="00C12EA5" w:rsidP="00F83F8A">
            <w:pPr>
              <w:jc w:val="both"/>
              <w:rPr>
                <w:rFonts w:eastAsiaTheme="minorEastAsia"/>
                <w:lang w:eastAsia="zh-CN"/>
              </w:rPr>
            </w:pPr>
            <w:r>
              <w:rPr>
                <w:rFonts w:eastAsiaTheme="minorEastAsia"/>
                <w:lang w:eastAsia="zh-CN"/>
              </w:rPr>
              <w:t>22.3%</w:t>
            </w:r>
          </w:p>
        </w:tc>
      </w:tr>
      <w:tr w:rsidR="00C12EA5" w:rsidRPr="007825B4" w:rsidTr="00835745">
        <w:trPr>
          <w:trHeight w:val="315"/>
        </w:trPr>
        <w:tc>
          <w:tcPr>
            <w:tcW w:w="1077" w:type="dxa"/>
            <w:vMerge/>
            <w:hideMark/>
          </w:tcPr>
          <w:p w:rsidR="00C12EA5" w:rsidRPr="007825B4" w:rsidRDefault="00C12EA5" w:rsidP="00F83F8A">
            <w:pPr>
              <w:jc w:val="both"/>
              <w:rPr>
                <w:rFonts w:eastAsiaTheme="minorEastAsia"/>
                <w:lang w:eastAsia="zh-CN"/>
              </w:rPr>
            </w:pPr>
          </w:p>
        </w:tc>
        <w:tc>
          <w:tcPr>
            <w:tcW w:w="1077" w:type="dxa"/>
            <w:hideMark/>
          </w:tcPr>
          <w:p w:rsidR="00C12EA5" w:rsidRPr="007825B4" w:rsidRDefault="00C12EA5" w:rsidP="00F83F8A">
            <w:pPr>
              <w:jc w:val="both"/>
              <w:rPr>
                <w:rFonts w:eastAsiaTheme="minorEastAsia"/>
                <w:lang w:eastAsia="zh-CN"/>
              </w:rPr>
            </w:pPr>
            <w:r w:rsidRPr="007825B4">
              <w:rPr>
                <w:rFonts w:eastAsiaTheme="minorEastAsia"/>
                <w:lang w:eastAsia="zh-CN"/>
              </w:rPr>
              <w:t>960</w:t>
            </w:r>
          </w:p>
        </w:tc>
        <w:tc>
          <w:tcPr>
            <w:tcW w:w="1146" w:type="dxa"/>
            <w:hideMark/>
          </w:tcPr>
          <w:p w:rsidR="00C12EA5" w:rsidRPr="007825B4" w:rsidRDefault="00C12EA5" w:rsidP="00C12EA5">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77" w:type="dxa"/>
            <w:noWrap/>
            <w:hideMark/>
          </w:tcPr>
          <w:p w:rsidR="00C12EA5" w:rsidRPr="007825B4" w:rsidRDefault="00C12EA5" w:rsidP="00F83F8A">
            <w:pPr>
              <w:jc w:val="both"/>
              <w:rPr>
                <w:rFonts w:eastAsiaTheme="minorEastAsia"/>
                <w:lang w:eastAsia="zh-CN"/>
              </w:rPr>
            </w:pPr>
            <w:r>
              <w:rPr>
                <w:rFonts w:eastAsiaTheme="minorEastAsia"/>
                <w:lang w:eastAsia="zh-CN"/>
              </w:rPr>
              <w:t>37.9%</w:t>
            </w:r>
          </w:p>
        </w:tc>
      </w:tr>
    </w:tbl>
    <w:p w:rsidR="00BD3A7F" w:rsidRDefault="00BD3A7F" w:rsidP="006769A2">
      <w:pPr>
        <w:rPr>
          <w:rFonts w:eastAsiaTheme="minorEastAsia"/>
          <w:lang w:val="en-US" w:eastAsia="zh-CN"/>
        </w:rPr>
      </w:pPr>
    </w:p>
    <w:p w:rsidR="00B56E67" w:rsidRDefault="00B56E67" w:rsidP="006769A2">
      <w:pPr>
        <w:rPr>
          <w:rFonts w:eastAsiaTheme="minorEastAsia"/>
          <w:b/>
          <w:lang w:val="en-US" w:eastAsia="zh-CN"/>
        </w:rPr>
      </w:pPr>
      <w:r w:rsidRPr="00B56E67">
        <w:rPr>
          <w:rFonts w:eastAsiaTheme="minorEastAsia" w:hint="eastAsia"/>
          <w:b/>
          <w:lang w:val="en-US" w:eastAsia="zh-CN"/>
        </w:rPr>
        <w:t xml:space="preserve">Proposal 2: Define Te requirements </w:t>
      </w:r>
      <w:r w:rsidRPr="00B56E67">
        <w:rPr>
          <w:rFonts w:eastAsiaTheme="minorEastAsia"/>
          <w:b/>
          <w:lang w:val="en-US" w:eastAsia="zh-CN"/>
        </w:rPr>
        <w:t>as Table I and Table II.</w:t>
      </w:r>
    </w:p>
    <w:p w:rsidR="00DD33CF" w:rsidRDefault="00DD33CF" w:rsidP="006769A2">
      <w:pPr>
        <w:rPr>
          <w:rFonts w:eastAsiaTheme="minorEastAsia"/>
          <w:lang w:val="en-US" w:eastAsia="zh-CN"/>
        </w:rPr>
      </w:pPr>
      <w:r w:rsidRPr="002D2FA8">
        <w:rPr>
          <w:rFonts w:eastAsiaTheme="minorEastAsia"/>
          <w:lang w:val="en-US" w:eastAsia="zh-CN"/>
        </w:rPr>
        <w:t xml:space="preserve">Another new issue was brought up in last meeting about updating Tq requirement </w:t>
      </w:r>
      <w:r w:rsidR="002D2FA8" w:rsidRPr="002D2FA8">
        <w:rPr>
          <w:rFonts w:eastAsiaTheme="minorEastAsia"/>
          <w:lang w:val="en-US" w:eastAsia="zh-CN"/>
        </w:rPr>
        <w:t>in FR2-2.</w:t>
      </w:r>
      <w:r w:rsidR="002D2FA8">
        <w:rPr>
          <w:rFonts w:eastAsiaTheme="minorEastAsia"/>
          <w:lang w:val="en-US" w:eastAsia="zh-CN"/>
        </w:rPr>
        <w:t xml:space="preserve"> As analyzed in [3], </w:t>
      </w:r>
      <w:r w:rsidR="00046547">
        <w:rPr>
          <w:rFonts w:eastAsiaTheme="minorEastAsia"/>
          <w:lang w:val="en-US" w:eastAsia="zh-CN"/>
        </w:rPr>
        <w:t xml:space="preserve">currently UE is required to adjust its UL timing according to the step size and rate defined in Tp and Tq. In existing requirements, Tq are derived by ceiling the total time drift per 200 ms and with another 1.5 Ts RF margin. But when it comes to FR2-2, the length of symbol and CP are much shorter, thus it is assumed that gradual timing adjustment should be more accurate. As mentioned in [3], the 1.5 Ts RF margin is too larger for FR2-2, and also whether to consider the timing drift in a shorter time period should be also discussed (e.g. 100ms). However, as commented in last meeting, it can only be determined when the Te requirements are settle which can be taken as the principle to guarantee the performance of UL performance. </w:t>
      </w:r>
    </w:p>
    <w:p w:rsidR="005F74CF" w:rsidRPr="002D2FA8" w:rsidRDefault="00046547" w:rsidP="006769A2">
      <w:pPr>
        <w:rPr>
          <w:rFonts w:eastAsiaTheme="minorEastAsia"/>
          <w:lang w:val="en-US" w:eastAsia="zh-CN"/>
        </w:rPr>
      </w:pPr>
      <w:r w:rsidRPr="005F74CF">
        <w:rPr>
          <w:rFonts w:eastAsiaTheme="minorEastAsia"/>
          <w:b/>
          <w:lang w:val="en-US" w:eastAsia="zh-CN"/>
        </w:rPr>
        <w:t xml:space="preserve">Proposal 3: Discuss </w:t>
      </w:r>
      <w:r w:rsidR="005F74CF" w:rsidRPr="005F74CF">
        <w:rPr>
          <w:rFonts w:eastAsiaTheme="minorEastAsia"/>
          <w:b/>
          <w:lang w:val="en-US" w:eastAsia="zh-CN"/>
        </w:rPr>
        <w:t>whether to have smaller RF margin and finer granularity of timing drift for gradual adjustment in FR2-2 based on conclusion on Te requirements</w:t>
      </w:r>
      <w:r w:rsidR="005F74CF">
        <w:rPr>
          <w:rFonts w:eastAsiaTheme="minorEastAsia"/>
          <w:lang w:val="en-US" w:eastAsia="zh-CN"/>
        </w:rPr>
        <w:t>.</w:t>
      </w:r>
    </w:p>
    <w:p w:rsidR="00E34071" w:rsidRDefault="00E34071" w:rsidP="00E34071">
      <w:pPr>
        <w:pStyle w:val="Heading3"/>
        <w:rPr>
          <w:lang w:val="en-US" w:eastAsia="zh-CN"/>
        </w:rPr>
      </w:pPr>
      <w:r>
        <w:rPr>
          <w:lang w:val="en-US" w:eastAsia="zh-CN"/>
        </w:rPr>
        <w:t xml:space="preserve">2.2 </w:t>
      </w:r>
      <w:r>
        <w:rPr>
          <w:rFonts w:hint="eastAsia"/>
          <w:lang w:val="en-US" w:eastAsia="zh-CN"/>
        </w:rPr>
        <w:t>MRTD/</w:t>
      </w:r>
      <w:r>
        <w:rPr>
          <w:lang w:val="en-US" w:eastAsia="zh-CN"/>
        </w:rPr>
        <w:t>MTTD</w:t>
      </w:r>
    </w:p>
    <w:p w:rsidR="00E34071" w:rsidRPr="00E34071" w:rsidRDefault="00E34071" w:rsidP="00E34071">
      <w:pPr>
        <w:rPr>
          <w:rFonts w:eastAsiaTheme="minorEastAsia"/>
          <w:lang w:val="en-US" w:eastAsia="zh-CN"/>
        </w:rPr>
      </w:pPr>
      <w:r>
        <w:rPr>
          <w:rFonts w:eastAsiaTheme="minorEastAsia" w:hint="eastAsia"/>
          <w:lang w:val="en-US" w:eastAsia="zh-CN"/>
        </w:rPr>
        <w:t>How</w:t>
      </w:r>
      <w:r w:rsidR="00AE1670">
        <w:rPr>
          <w:rFonts w:eastAsiaTheme="minorEastAsia"/>
          <w:lang w:val="en-US" w:eastAsia="zh-CN"/>
        </w:rPr>
        <w:t xml:space="preserve"> to update the MRTD</w:t>
      </w:r>
      <w:r>
        <w:rPr>
          <w:rFonts w:eastAsiaTheme="minorEastAsia"/>
          <w:lang w:val="en-US" w:eastAsia="zh-CN"/>
        </w:rPr>
        <w:t xml:space="preserve"> requirements for operation in FR2-2 was discussed with following agreements:</w:t>
      </w:r>
    </w:p>
    <w:tbl>
      <w:tblPr>
        <w:tblStyle w:val="TableGrid"/>
        <w:tblW w:w="0" w:type="auto"/>
        <w:tblLook w:val="04A0" w:firstRow="1" w:lastRow="0" w:firstColumn="1" w:lastColumn="0" w:noHBand="0" w:noVBand="1"/>
      </w:tblPr>
      <w:tblGrid>
        <w:gridCol w:w="9562"/>
      </w:tblGrid>
      <w:tr w:rsidR="00E34071" w:rsidTr="00E34071">
        <w:tc>
          <w:tcPr>
            <w:tcW w:w="9562" w:type="dxa"/>
          </w:tcPr>
          <w:p w:rsidR="00AE1670" w:rsidRPr="00E01E4C" w:rsidRDefault="00AE1670" w:rsidP="00AE1670">
            <w:pPr>
              <w:rPr>
                <w:b/>
                <w:bCs/>
                <w:u w:val="single"/>
                <w:lang w:val="en-US" w:eastAsia="ja-JP" w:bidi="hi-IN"/>
              </w:rPr>
            </w:pPr>
            <w:r w:rsidRPr="00E01E4C">
              <w:rPr>
                <w:b/>
                <w:bCs/>
                <w:u w:val="single"/>
                <w:lang w:val="en-US" w:eastAsia="ja-JP" w:bidi="hi-IN"/>
              </w:rPr>
              <w:t>Basic principles</w:t>
            </w:r>
          </w:p>
          <w:p w:rsidR="00AE1670" w:rsidRPr="00E01E4C" w:rsidRDefault="00AE1670" w:rsidP="00AE1670">
            <w:pPr>
              <w:pStyle w:val="ListParagraph"/>
              <w:numPr>
                <w:ilvl w:val="0"/>
                <w:numId w:val="34"/>
              </w:numPr>
              <w:overflowPunct w:val="0"/>
              <w:autoSpaceDE w:val="0"/>
              <w:autoSpaceDN w:val="0"/>
              <w:adjustRightInd w:val="0"/>
              <w:spacing w:before="120" w:after="120"/>
              <w:ind w:firstLineChars="0"/>
              <w:contextualSpacing/>
              <w:textAlignment w:val="baseline"/>
              <w:rPr>
                <w:lang w:val="en-US" w:eastAsia="ja-JP" w:bidi="hi-IN"/>
              </w:rPr>
            </w:pPr>
            <w:r w:rsidRPr="00E01E4C">
              <w:rPr>
                <w:lang w:val="en-US" w:eastAsia="ja-JP" w:bidi="hi-IN"/>
              </w:rPr>
              <w:t>Define MRTD requirements in FR2-2 based on the following rules in:</w:t>
            </w:r>
          </w:p>
          <w:p w:rsidR="00AE1670" w:rsidRPr="00E01E4C" w:rsidRDefault="00AE1670" w:rsidP="00AE1670">
            <w:pPr>
              <w:pStyle w:val="ListParagraph"/>
              <w:numPr>
                <w:ilvl w:val="1"/>
                <w:numId w:val="34"/>
              </w:numPr>
              <w:overflowPunct w:val="0"/>
              <w:autoSpaceDE w:val="0"/>
              <w:autoSpaceDN w:val="0"/>
              <w:adjustRightInd w:val="0"/>
              <w:spacing w:before="120" w:after="120"/>
              <w:ind w:firstLineChars="0"/>
              <w:contextualSpacing/>
              <w:textAlignment w:val="baseline"/>
              <w:rPr>
                <w:lang w:val="en-US" w:eastAsia="ja-JP" w:bidi="hi-IN"/>
              </w:rPr>
            </w:pPr>
            <w:r w:rsidRPr="00E01E4C">
              <w:rPr>
                <w:lang w:val="en-US" w:eastAsia="ja-JP" w:bidi="hi-IN"/>
              </w:rPr>
              <w:t>For Async cases: MRTD = 0.5 slot</w:t>
            </w:r>
          </w:p>
          <w:p w:rsidR="00AE1670" w:rsidRDefault="00AE1670" w:rsidP="00AE1670">
            <w:pPr>
              <w:pStyle w:val="ListParagraph"/>
              <w:numPr>
                <w:ilvl w:val="1"/>
                <w:numId w:val="34"/>
              </w:numPr>
              <w:overflowPunct w:val="0"/>
              <w:autoSpaceDE w:val="0"/>
              <w:autoSpaceDN w:val="0"/>
              <w:adjustRightInd w:val="0"/>
              <w:spacing w:before="120" w:after="120"/>
              <w:ind w:firstLineChars="0"/>
              <w:contextualSpacing/>
              <w:textAlignment w:val="baseline"/>
              <w:rPr>
                <w:lang w:val="en-US" w:eastAsia="ja-JP" w:bidi="hi-IN"/>
              </w:rPr>
            </w:pPr>
            <w:r w:rsidRPr="00E01E4C">
              <w:rPr>
                <w:lang w:val="en-US" w:eastAsia="ja-JP" w:bidi="hi-IN"/>
              </w:rPr>
              <w:t>For sync cases: MRTD = TAE + propagation delay difference</w:t>
            </w:r>
          </w:p>
          <w:p w:rsidR="00AE1670" w:rsidRPr="00E01E4C" w:rsidRDefault="00AE1670" w:rsidP="00AE1670">
            <w:pPr>
              <w:pStyle w:val="ListParagraph"/>
              <w:numPr>
                <w:ilvl w:val="0"/>
                <w:numId w:val="34"/>
              </w:numPr>
              <w:overflowPunct w:val="0"/>
              <w:autoSpaceDE w:val="0"/>
              <w:autoSpaceDN w:val="0"/>
              <w:adjustRightInd w:val="0"/>
              <w:spacing w:before="120" w:after="120"/>
              <w:ind w:firstLineChars="0"/>
              <w:contextualSpacing/>
              <w:textAlignment w:val="baseline"/>
              <w:rPr>
                <w:lang w:val="en-US" w:eastAsia="ja-JP" w:bidi="hi-IN"/>
              </w:rPr>
            </w:pPr>
            <w:r w:rsidRPr="002C5EA1">
              <w:rPr>
                <w:lang w:val="en-US" w:eastAsia="ja-JP" w:bidi="hi-IN"/>
              </w:rPr>
              <w:t>FFS whether and how to change the MRTD definition, so that it could be larger than 0.5 slot.</w:t>
            </w:r>
          </w:p>
          <w:p w:rsidR="00AE1670" w:rsidRPr="00EF5984" w:rsidRDefault="00AE1670" w:rsidP="00AE1670">
            <w:pPr>
              <w:rPr>
                <w:b/>
                <w:u w:val="single"/>
                <w:lang w:val="en-US" w:eastAsia="ko-KR"/>
              </w:rPr>
            </w:pPr>
          </w:p>
          <w:p w:rsidR="00AE1670" w:rsidRPr="00FE15C5" w:rsidRDefault="00AE1670" w:rsidP="00AE1670">
            <w:pPr>
              <w:rPr>
                <w:lang w:val="en-US" w:eastAsia="ja-JP" w:bidi="hi-IN"/>
              </w:rPr>
            </w:pPr>
            <w:r w:rsidRPr="00FE15C5">
              <w:rPr>
                <w:b/>
                <w:u w:val="single"/>
                <w:lang w:eastAsia="ko-KR"/>
              </w:rPr>
              <w:t>Propagation delay difference</w:t>
            </w:r>
          </w:p>
          <w:p w:rsidR="00AE1670" w:rsidRPr="00700A72" w:rsidRDefault="00AE1670" w:rsidP="00AE1670">
            <w:pPr>
              <w:pStyle w:val="ListParagraph"/>
              <w:numPr>
                <w:ilvl w:val="0"/>
                <w:numId w:val="34"/>
              </w:numPr>
              <w:overflowPunct w:val="0"/>
              <w:autoSpaceDE w:val="0"/>
              <w:autoSpaceDN w:val="0"/>
              <w:adjustRightInd w:val="0"/>
              <w:spacing w:after="120" w:line="252" w:lineRule="auto"/>
              <w:ind w:firstLineChars="0"/>
              <w:contextualSpacing/>
              <w:textAlignment w:val="baseline"/>
              <w:rPr>
                <w:rFonts w:eastAsiaTheme="minorEastAsia"/>
                <w:i/>
                <w:lang w:val="en-US" w:eastAsia="zh-CN"/>
              </w:rPr>
            </w:pPr>
            <w:r w:rsidRPr="00700A72">
              <w:rPr>
                <w:szCs w:val="24"/>
                <w:lang w:eastAsia="zh-CN"/>
              </w:rPr>
              <w:t>For FR2-2 and FR2-2, there is no propagation delay difference</w:t>
            </w:r>
            <w:r w:rsidRPr="00700A72">
              <w:rPr>
                <w:rFonts w:eastAsiaTheme="minorEastAsia"/>
                <w:i/>
                <w:lang w:val="en-US" w:eastAsia="zh-CN"/>
              </w:rPr>
              <w:t xml:space="preserve"> </w:t>
            </w:r>
          </w:p>
          <w:p w:rsidR="00AE1670" w:rsidRDefault="00AE1670" w:rsidP="00AE1670">
            <w:pPr>
              <w:rPr>
                <w:b/>
                <w:u w:val="single"/>
                <w:lang w:eastAsia="ko-KR"/>
              </w:rPr>
            </w:pPr>
            <w:r w:rsidRPr="00F80D6E">
              <w:rPr>
                <w:b/>
                <w:u w:val="single"/>
                <w:lang w:eastAsia="ko-KR"/>
              </w:rPr>
              <w:t>MRTD for intra-band non-contiguous CA</w:t>
            </w:r>
          </w:p>
          <w:p w:rsidR="00AE1670" w:rsidRDefault="00AE1670" w:rsidP="00AE1670">
            <w:pPr>
              <w:pStyle w:val="ListParagraph"/>
              <w:numPr>
                <w:ilvl w:val="0"/>
                <w:numId w:val="34"/>
              </w:numPr>
              <w:overflowPunct w:val="0"/>
              <w:autoSpaceDE w:val="0"/>
              <w:autoSpaceDN w:val="0"/>
              <w:adjustRightInd w:val="0"/>
              <w:spacing w:before="120" w:after="120"/>
              <w:ind w:firstLineChars="0"/>
              <w:contextualSpacing/>
              <w:textAlignment w:val="baseline"/>
              <w:rPr>
                <w:lang w:val="en-US" w:eastAsia="ja-JP" w:bidi="hi-IN"/>
              </w:rPr>
            </w:pPr>
            <w:r w:rsidRPr="00491E11">
              <w:rPr>
                <w:lang w:val="en-US" w:eastAsia="ja-JP" w:bidi="hi-IN"/>
              </w:rPr>
              <w:t>The MRTD requirement for intra-band non-contiguous NR CA need to continue waiting for the TAE conclusion from RF group.</w:t>
            </w:r>
          </w:p>
          <w:p w:rsidR="00AE1670" w:rsidRDefault="00AE1670" w:rsidP="00AE1670">
            <w:pPr>
              <w:rPr>
                <w:b/>
                <w:bCs/>
                <w:u w:val="single"/>
                <w:lang w:val="en-US" w:eastAsia="ja-JP" w:bidi="hi-IN"/>
              </w:rPr>
            </w:pPr>
            <w:r w:rsidRPr="0015530F">
              <w:rPr>
                <w:b/>
                <w:bCs/>
                <w:u w:val="single"/>
                <w:lang w:val="en-US" w:eastAsia="ja-JP" w:bidi="hi-IN"/>
              </w:rPr>
              <w:t>MRTD for FR1 and FR2-2 inter-band CA</w:t>
            </w:r>
          </w:p>
          <w:p w:rsidR="00AE1670" w:rsidRPr="00AF2DD2" w:rsidRDefault="00AE1670" w:rsidP="00AE1670">
            <w:pPr>
              <w:pStyle w:val="ListParagraph"/>
              <w:numPr>
                <w:ilvl w:val="0"/>
                <w:numId w:val="23"/>
              </w:numPr>
              <w:spacing w:after="120"/>
              <w:ind w:left="720" w:firstLineChars="0"/>
              <w:rPr>
                <w:szCs w:val="24"/>
                <w:lang w:eastAsia="zh-CN"/>
              </w:rPr>
            </w:pPr>
            <w:r w:rsidRPr="00AF2DD2">
              <w:rPr>
                <w:szCs w:val="24"/>
                <w:lang w:eastAsia="zh-CN"/>
              </w:rPr>
              <w:t>The MRTD requirements for FR2 inter-band CA is only applicable for FR2-1. For the MRTD requirements for inter-band NR carrier aggregation, update Table 7.6.4-2 for FR2-2 as below:</w:t>
            </w:r>
          </w:p>
          <w:p w:rsidR="00AE1670" w:rsidRPr="00AF2DD2" w:rsidRDefault="00AE1670" w:rsidP="00AE1670">
            <w:pPr>
              <w:pStyle w:val="TH"/>
              <w:ind w:left="2272"/>
              <w:jc w:val="left"/>
              <w:rPr>
                <w:rFonts w:eastAsia="Malgun Gothic"/>
                <w:lang w:eastAsia="ko-KR"/>
              </w:rPr>
            </w:pPr>
            <w:r w:rsidRPr="00AF2DD2">
              <w:t>Table 7.6.</w:t>
            </w:r>
            <w:r w:rsidRPr="00AF2DD2">
              <w:rPr>
                <w:rFonts w:eastAsia="Malgun Gothic"/>
              </w:rPr>
              <w:t>4</w:t>
            </w:r>
            <w:r w:rsidRPr="00AF2DD2">
              <w:t>-2</w:t>
            </w:r>
            <w:r w:rsidRPr="00AF2DD2">
              <w:rPr>
                <w:lang w:eastAsia="ko-KR"/>
              </w:rPr>
              <w:t>:</w:t>
            </w:r>
            <w:r w:rsidRPr="00AF2DD2">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E1670" w:rsidRPr="00AF2DD2" w:rsidTr="00042E39">
              <w:trPr>
                <w:jc w:val="center"/>
              </w:trPr>
              <w:tc>
                <w:tcPr>
                  <w:tcW w:w="2251" w:type="dxa"/>
                  <w:shd w:val="clear" w:color="auto" w:fill="auto"/>
                </w:tcPr>
                <w:p w:rsidR="00AE1670" w:rsidRPr="00AF2DD2" w:rsidRDefault="00AE1670" w:rsidP="00AE1670">
                  <w:pPr>
                    <w:pStyle w:val="TAH"/>
                  </w:pPr>
                  <w:r w:rsidRPr="00AF2DD2">
                    <w:t>Frequency Range of the pair of carriers</w:t>
                  </w:r>
                </w:p>
              </w:tc>
              <w:tc>
                <w:tcPr>
                  <w:tcW w:w="3003" w:type="dxa"/>
                  <w:shd w:val="clear" w:color="auto" w:fill="auto"/>
                </w:tcPr>
                <w:p w:rsidR="00AE1670" w:rsidRPr="00AF2DD2" w:rsidRDefault="00AE1670" w:rsidP="00AE1670">
                  <w:pPr>
                    <w:pStyle w:val="TAH"/>
                  </w:pPr>
                  <w:r w:rsidRPr="00AF2DD2">
                    <w:t xml:space="preserve">Maximum receive timing difference (µs) </w:t>
                  </w:r>
                </w:p>
              </w:tc>
            </w:tr>
            <w:tr w:rsidR="00AE1670" w:rsidRPr="00AF2DD2" w:rsidTr="00042E39">
              <w:trPr>
                <w:jc w:val="center"/>
              </w:trPr>
              <w:tc>
                <w:tcPr>
                  <w:tcW w:w="2251" w:type="dxa"/>
                  <w:shd w:val="clear" w:color="auto" w:fill="auto"/>
                </w:tcPr>
                <w:p w:rsidR="00AE1670" w:rsidRPr="00AF2DD2" w:rsidRDefault="00AE1670" w:rsidP="00AE1670">
                  <w:pPr>
                    <w:pStyle w:val="TAC"/>
                  </w:pPr>
                  <w:r w:rsidRPr="00AF2DD2">
                    <w:t>FR1</w:t>
                  </w:r>
                </w:p>
              </w:tc>
              <w:tc>
                <w:tcPr>
                  <w:tcW w:w="3003" w:type="dxa"/>
                  <w:shd w:val="clear" w:color="auto" w:fill="auto"/>
                </w:tcPr>
                <w:p w:rsidR="00AE1670" w:rsidRPr="00AF2DD2" w:rsidRDefault="00AE1670" w:rsidP="00AE1670">
                  <w:pPr>
                    <w:pStyle w:val="TAC"/>
                  </w:pPr>
                  <w:r w:rsidRPr="00AF2DD2">
                    <w:t>33</w:t>
                  </w:r>
                </w:p>
              </w:tc>
            </w:tr>
            <w:tr w:rsidR="00AE1670" w:rsidRPr="00AF2DD2" w:rsidTr="00042E39">
              <w:trPr>
                <w:jc w:val="center"/>
              </w:trPr>
              <w:tc>
                <w:tcPr>
                  <w:tcW w:w="2251" w:type="dxa"/>
                  <w:shd w:val="clear" w:color="auto" w:fill="auto"/>
                </w:tcPr>
                <w:p w:rsidR="00AE1670" w:rsidRPr="0004100D" w:rsidRDefault="00AE1670" w:rsidP="00AE1670">
                  <w:pPr>
                    <w:pStyle w:val="TAC"/>
                  </w:pPr>
                  <w:r w:rsidRPr="0004100D">
                    <w:t>FR2-1</w:t>
                  </w:r>
                </w:p>
              </w:tc>
              <w:tc>
                <w:tcPr>
                  <w:tcW w:w="3003" w:type="dxa"/>
                  <w:shd w:val="clear" w:color="auto" w:fill="auto"/>
                </w:tcPr>
                <w:p w:rsidR="00AE1670" w:rsidRPr="0004100D" w:rsidRDefault="00AE1670" w:rsidP="00AE1670">
                  <w:pPr>
                    <w:pStyle w:val="TAC"/>
                  </w:pPr>
                  <w:r w:rsidRPr="0004100D">
                    <w:t>8</w:t>
                  </w:r>
                  <w:r w:rsidRPr="0004100D">
                    <w:rPr>
                      <w:vertAlign w:val="superscript"/>
                    </w:rPr>
                    <w:t xml:space="preserve"> note1</w:t>
                  </w:r>
                </w:p>
              </w:tc>
            </w:tr>
            <w:tr w:rsidR="00AE1670" w:rsidRPr="00AF2DD2" w:rsidTr="00042E39">
              <w:trPr>
                <w:jc w:val="center"/>
              </w:trPr>
              <w:tc>
                <w:tcPr>
                  <w:tcW w:w="2251" w:type="dxa"/>
                  <w:shd w:val="clear" w:color="auto" w:fill="auto"/>
                </w:tcPr>
                <w:p w:rsidR="00AE1670" w:rsidRPr="0004100D" w:rsidRDefault="00AE1670" w:rsidP="00AE1670">
                  <w:pPr>
                    <w:pStyle w:val="TAC"/>
                  </w:pPr>
                  <w:r w:rsidRPr="0004100D">
                    <w:t>Between FR1 and FR2-1</w:t>
                  </w:r>
                </w:p>
              </w:tc>
              <w:tc>
                <w:tcPr>
                  <w:tcW w:w="3003" w:type="dxa"/>
                  <w:shd w:val="clear" w:color="auto" w:fill="auto"/>
                </w:tcPr>
                <w:p w:rsidR="00AE1670" w:rsidRPr="0004100D" w:rsidRDefault="00AE1670" w:rsidP="00AE1670">
                  <w:pPr>
                    <w:pStyle w:val="TAC"/>
                  </w:pPr>
                  <w:r w:rsidRPr="0004100D">
                    <w:rPr>
                      <w:lang w:eastAsia="zh-CN"/>
                    </w:rPr>
                    <w:t xml:space="preserve">25 </w:t>
                  </w:r>
                </w:p>
              </w:tc>
            </w:tr>
            <w:tr w:rsidR="00AE1670" w:rsidRPr="00AF2DD2" w:rsidTr="00042E39">
              <w:trPr>
                <w:jc w:val="center"/>
              </w:trPr>
              <w:tc>
                <w:tcPr>
                  <w:tcW w:w="2251" w:type="dxa"/>
                  <w:shd w:val="clear" w:color="auto" w:fill="auto"/>
                </w:tcPr>
                <w:p w:rsidR="00AE1670" w:rsidRPr="0004100D" w:rsidRDefault="00AE1670" w:rsidP="00AE1670">
                  <w:pPr>
                    <w:pStyle w:val="TAC"/>
                  </w:pPr>
                  <w:r w:rsidRPr="0004100D">
                    <w:t>Between FR1 and FR2-2</w:t>
                  </w:r>
                </w:p>
              </w:tc>
              <w:tc>
                <w:tcPr>
                  <w:tcW w:w="3003" w:type="dxa"/>
                  <w:shd w:val="clear" w:color="auto" w:fill="auto"/>
                </w:tcPr>
                <w:p w:rsidR="00AE1670" w:rsidRPr="0004100D" w:rsidRDefault="00AE1670" w:rsidP="00AE1670">
                  <w:pPr>
                    <w:pStyle w:val="TAC"/>
                    <w:rPr>
                      <w:lang w:eastAsia="zh-CN"/>
                    </w:rPr>
                  </w:pPr>
                  <w:r w:rsidRPr="0004100D">
                    <w:rPr>
                      <w:lang w:eastAsia="zh-CN"/>
                    </w:rPr>
                    <w:t xml:space="preserve">TBD </w:t>
                  </w:r>
                </w:p>
              </w:tc>
            </w:tr>
            <w:tr w:rsidR="00AE1670" w:rsidRPr="009C5807" w:rsidTr="00042E39">
              <w:trPr>
                <w:jc w:val="center"/>
              </w:trPr>
              <w:tc>
                <w:tcPr>
                  <w:tcW w:w="5254" w:type="dxa"/>
                  <w:gridSpan w:val="2"/>
                  <w:shd w:val="clear" w:color="auto" w:fill="auto"/>
                </w:tcPr>
                <w:p w:rsidR="00AE1670" w:rsidRPr="0004100D" w:rsidRDefault="00AE1670" w:rsidP="00AE1670">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rsidR="00AE1670" w:rsidRPr="0037786F" w:rsidRDefault="00AE1670" w:rsidP="00AE1670">
            <w:pPr>
              <w:spacing w:line="252" w:lineRule="auto"/>
              <w:rPr>
                <w:rFonts w:eastAsiaTheme="minorEastAsia"/>
                <w:b/>
                <w:bCs/>
                <w:iCs/>
                <w:u w:val="single"/>
                <w:lang w:val="en-US" w:eastAsia="zh-CN"/>
              </w:rPr>
            </w:pPr>
            <w:r w:rsidRPr="0037786F">
              <w:rPr>
                <w:rFonts w:eastAsiaTheme="minorEastAsia"/>
                <w:b/>
                <w:bCs/>
                <w:iCs/>
                <w:u w:val="single"/>
                <w:lang w:val="en-US" w:eastAsia="zh-CN"/>
              </w:rPr>
              <w:t>MRTD for FR1 and FR2-2 NR DC - Synchronous</w:t>
            </w:r>
          </w:p>
          <w:p w:rsidR="00AE1670" w:rsidRPr="00EF09BC" w:rsidRDefault="00AE1670" w:rsidP="00AE1670">
            <w:pPr>
              <w:pStyle w:val="ListParagraph"/>
              <w:numPr>
                <w:ilvl w:val="0"/>
                <w:numId w:val="34"/>
              </w:numPr>
              <w:overflowPunct w:val="0"/>
              <w:autoSpaceDE w:val="0"/>
              <w:autoSpaceDN w:val="0"/>
              <w:adjustRightInd w:val="0"/>
              <w:spacing w:before="120" w:after="120"/>
              <w:ind w:firstLineChars="0"/>
              <w:contextualSpacing/>
              <w:textAlignment w:val="baseline"/>
              <w:rPr>
                <w:b/>
                <w:u w:val="single"/>
                <w:lang w:eastAsia="ko-KR"/>
              </w:rPr>
            </w:pPr>
            <w:r w:rsidRPr="00EF09BC">
              <w:rPr>
                <w:szCs w:val="24"/>
                <w:lang w:eastAsia="zh-CN"/>
              </w:rPr>
              <w:t>The MRTD requirements for FR2 +FR2 inter-band CA is only applicable for FR2-1+FR2-1. For the MRTD requirements for inter-band synchronous NR DC, update Table 7.6.6-1 for FR2-2 as below:</w:t>
            </w:r>
          </w:p>
          <w:p w:rsidR="00AE1670" w:rsidRPr="00EF09BC" w:rsidRDefault="00AE1670" w:rsidP="00AE1670">
            <w:pPr>
              <w:pStyle w:val="TH"/>
              <w:ind w:left="1136" w:firstLine="284"/>
              <w:rPr>
                <w:rFonts w:eastAsia="Malgun Gothic"/>
                <w:lang w:eastAsia="ko-KR"/>
              </w:rPr>
            </w:pPr>
            <w:r w:rsidRPr="00EF09BC">
              <w:lastRenderedPageBreak/>
              <w:t>Table 7.6.</w:t>
            </w:r>
            <w:r w:rsidRPr="00EF09BC">
              <w:rPr>
                <w:rFonts w:eastAsia="Malgun Gothic"/>
                <w:lang w:eastAsia="ko-KR"/>
              </w:rPr>
              <w:t>6</w:t>
            </w:r>
            <w:r w:rsidRPr="00EF09BC">
              <w:t xml:space="preserve">-1: Maximum receive timing difference requirement for inter-band synchronous </w:t>
            </w:r>
            <w:r w:rsidRPr="00EF09BC">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E1670" w:rsidRPr="00EF09BC" w:rsidTr="00042E39">
              <w:trPr>
                <w:jc w:val="center"/>
              </w:trPr>
              <w:tc>
                <w:tcPr>
                  <w:tcW w:w="2251" w:type="dxa"/>
                  <w:gridSpan w:val="2"/>
                  <w:shd w:val="clear" w:color="auto" w:fill="auto"/>
                </w:tcPr>
                <w:p w:rsidR="00AE1670" w:rsidRPr="00EF09BC" w:rsidRDefault="00AE1670" w:rsidP="00AE1670">
                  <w:pPr>
                    <w:pStyle w:val="TAH"/>
                    <w:rPr>
                      <w:lang w:eastAsia="zh-CN"/>
                    </w:rPr>
                  </w:pPr>
                  <w:r w:rsidRPr="00EF09BC">
                    <w:rPr>
                      <w:lang w:eastAsia="zh-CN"/>
                    </w:rPr>
                    <w:t>Frequency Range</w:t>
                  </w:r>
                </w:p>
              </w:tc>
              <w:tc>
                <w:tcPr>
                  <w:tcW w:w="3003" w:type="dxa"/>
                  <w:tcBorders>
                    <w:bottom w:val="nil"/>
                  </w:tcBorders>
                  <w:shd w:val="clear" w:color="auto" w:fill="auto"/>
                </w:tcPr>
                <w:p w:rsidR="00AE1670" w:rsidRPr="00EF09BC" w:rsidRDefault="00AE1670" w:rsidP="00AE1670">
                  <w:pPr>
                    <w:pStyle w:val="TAH"/>
                  </w:pPr>
                  <w:r w:rsidRPr="00EF09BC">
                    <w:t xml:space="preserve">Maximum receive timing difference (µs) </w:t>
                  </w:r>
                </w:p>
              </w:tc>
            </w:tr>
            <w:tr w:rsidR="00AE1670" w:rsidRPr="00EF09BC" w:rsidTr="00042E39">
              <w:trPr>
                <w:jc w:val="center"/>
              </w:trPr>
              <w:tc>
                <w:tcPr>
                  <w:tcW w:w="1125" w:type="dxa"/>
                  <w:shd w:val="clear" w:color="auto" w:fill="auto"/>
                </w:tcPr>
                <w:p w:rsidR="00AE1670" w:rsidRPr="00EF09BC" w:rsidRDefault="00AE1670" w:rsidP="00AE1670">
                  <w:pPr>
                    <w:pStyle w:val="TAC"/>
                    <w:rPr>
                      <w:lang w:eastAsia="zh-CN"/>
                    </w:rPr>
                  </w:pPr>
                  <w:r w:rsidRPr="00EF09BC">
                    <w:rPr>
                      <w:lang w:eastAsia="zh-CN"/>
                    </w:rPr>
                    <w:t>Cell in MCG</w:t>
                  </w:r>
                </w:p>
              </w:tc>
              <w:tc>
                <w:tcPr>
                  <w:tcW w:w="1126" w:type="dxa"/>
                  <w:shd w:val="clear" w:color="auto" w:fill="auto"/>
                </w:tcPr>
                <w:p w:rsidR="00AE1670" w:rsidRPr="00EF09BC" w:rsidRDefault="00AE1670" w:rsidP="00AE1670">
                  <w:pPr>
                    <w:pStyle w:val="TAC"/>
                    <w:rPr>
                      <w:lang w:eastAsia="zh-CN"/>
                    </w:rPr>
                  </w:pPr>
                  <w:r w:rsidRPr="00EF09BC">
                    <w:rPr>
                      <w:lang w:eastAsia="zh-CN"/>
                    </w:rPr>
                    <w:t>Cell in SCG</w:t>
                  </w:r>
                </w:p>
              </w:tc>
              <w:tc>
                <w:tcPr>
                  <w:tcW w:w="3003" w:type="dxa"/>
                  <w:tcBorders>
                    <w:top w:val="nil"/>
                  </w:tcBorders>
                  <w:shd w:val="clear" w:color="auto" w:fill="auto"/>
                </w:tcPr>
                <w:p w:rsidR="00AE1670" w:rsidRPr="00EF09BC" w:rsidRDefault="00AE1670" w:rsidP="00AE1670">
                  <w:pPr>
                    <w:pStyle w:val="TAC"/>
                    <w:rPr>
                      <w:lang w:eastAsia="zh-CN"/>
                    </w:rPr>
                  </w:pPr>
                </w:p>
              </w:tc>
            </w:tr>
            <w:tr w:rsidR="00AE1670" w:rsidRPr="00EF09BC" w:rsidTr="00042E39">
              <w:trPr>
                <w:jc w:val="center"/>
              </w:trPr>
              <w:tc>
                <w:tcPr>
                  <w:tcW w:w="1125" w:type="dxa"/>
                  <w:shd w:val="clear" w:color="auto" w:fill="auto"/>
                </w:tcPr>
                <w:p w:rsidR="00AE1670" w:rsidRPr="0004100D" w:rsidRDefault="00AE1670" w:rsidP="00AE1670">
                  <w:pPr>
                    <w:pStyle w:val="TAC"/>
                    <w:rPr>
                      <w:lang w:eastAsia="zh-CN"/>
                    </w:rPr>
                  </w:pPr>
                  <w:r w:rsidRPr="0004100D">
                    <w:rPr>
                      <w:lang w:eastAsia="zh-CN"/>
                    </w:rPr>
                    <w:t>FR1</w:t>
                  </w:r>
                </w:p>
              </w:tc>
              <w:tc>
                <w:tcPr>
                  <w:tcW w:w="1126" w:type="dxa"/>
                  <w:shd w:val="clear" w:color="auto" w:fill="auto"/>
                </w:tcPr>
                <w:p w:rsidR="00AE1670" w:rsidRPr="0004100D" w:rsidRDefault="00AE1670" w:rsidP="00AE1670">
                  <w:pPr>
                    <w:pStyle w:val="TAC"/>
                    <w:rPr>
                      <w:lang w:eastAsia="zh-CN"/>
                    </w:rPr>
                  </w:pPr>
                  <w:r w:rsidRPr="0004100D">
                    <w:rPr>
                      <w:lang w:eastAsia="zh-CN"/>
                    </w:rPr>
                    <w:t>FR1</w:t>
                  </w:r>
                </w:p>
              </w:tc>
              <w:tc>
                <w:tcPr>
                  <w:tcW w:w="3003" w:type="dxa"/>
                  <w:shd w:val="clear" w:color="auto" w:fill="auto"/>
                </w:tcPr>
                <w:p w:rsidR="00AE1670" w:rsidRPr="0004100D" w:rsidRDefault="00AE1670" w:rsidP="00AE1670">
                  <w:pPr>
                    <w:pStyle w:val="TAC"/>
                    <w:rPr>
                      <w:lang w:eastAsia="zh-CN"/>
                    </w:rPr>
                  </w:pPr>
                  <w:r w:rsidRPr="0004100D">
                    <w:rPr>
                      <w:lang w:eastAsia="zh-CN"/>
                    </w:rPr>
                    <w:t>33</w:t>
                  </w:r>
                </w:p>
              </w:tc>
            </w:tr>
            <w:tr w:rsidR="00AE1670" w:rsidRPr="00EF09BC" w:rsidTr="00042E39">
              <w:trPr>
                <w:jc w:val="center"/>
              </w:trPr>
              <w:tc>
                <w:tcPr>
                  <w:tcW w:w="1125" w:type="dxa"/>
                  <w:shd w:val="clear" w:color="auto" w:fill="auto"/>
                </w:tcPr>
                <w:p w:rsidR="00AE1670" w:rsidRPr="0004100D" w:rsidRDefault="00AE1670" w:rsidP="00AE1670">
                  <w:pPr>
                    <w:pStyle w:val="TAC"/>
                    <w:rPr>
                      <w:lang w:eastAsia="zh-CN"/>
                    </w:rPr>
                  </w:pPr>
                  <w:r w:rsidRPr="0004100D">
                    <w:rPr>
                      <w:lang w:eastAsia="zh-CN"/>
                    </w:rPr>
                    <w:t>FR2-1</w:t>
                  </w:r>
                </w:p>
              </w:tc>
              <w:tc>
                <w:tcPr>
                  <w:tcW w:w="1126" w:type="dxa"/>
                  <w:shd w:val="clear" w:color="auto" w:fill="auto"/>
                </w:tcPr>
                <w:p w:rsidR="00AE1670" w:rsidRPr="0004100D" w:rsidRDefault="00AE1670" w:rsidP="00AE1670">
                  <w:pPr>
                    <w:pStyle w:val="TAC"/>
                    <w:rPr>
                      <w:lang w:eastAsia="zh-CN"/>
                    </w:rPr>
                  </w:pPr>
                  <w:r w:rsidRPr="0004100D">
                    <w:rPr>
                      <w:lang w:eastAsia="zh-CN"/>
                    </w:rPr>
                    <w:t>FR2-1</w:t>
                  </w:r>
                </w:p>
              </w:tc>
              <w:tc>
                <w:tcPr>
                  <w:tcW w:w="3003" w:type="dxa"/>
                  <w:shd w:val="clear" w:color="auto" w:fill="auto"/>
                </w:tcPr>
                <w:p w:rsidR="00AE1670" w:rsidRPr="0004100D" w:rsidRDefault="00AE1670" w:rsidP="00AE1670">
                  <w:pPr>
                    <w:pStyle w:val="TAC"/>
                    <w:rPr>
                      <w:lang w:eastAsia="zh-CN"/>
                    </w:rPr>
                  </w:pPr>
                  <w:r w:rsidRPr="0004100D">
                    <w:rPr>
                      <w:lang w:eastAsia="zh-CN"/>
                    </w:rPr>
                    <w:t>8</w:t>
                  </w:r>
                </w:p>
              </w:tc>
            </w:tr>
            <w:tr w:rsidR="00AE1670" w:rsidRPr="009C5807" w:rsidTr="00042E39">
              <w:trPr>
                <w:jc w:val="center"/>
              </w:trPr>
              <w:tc>
                <w:tcPr>
                  <w:tcW w:w="1125" w:type="dxa"/>
                  <w:shd w:val="clear" w:color="auto" w:fill="auto"/>
                </w:tcPr>
                <w:p w:rsidR="00AE1670" w:rsidRPr="0004100D" w:rsidRDefault="00AE1670" w:rsidP="00AE1670">
                  <w:pPr>
                    <w:pStyle w:val="TAC"/>
                    <w:rPr>
                      <w:lang w:eastAsia="zh-CN"/>
                    </w:rPr>
                  </w:pPr>
                  <w:r w:rsidRPr="0004100D">
                    <w:rPr>
                      <w:lang w:eastAsia="zh-CN"/>
                    </w:rPr>
                    <w:t>FR1</w:t>
                  </w:r>
                </w:p>
              </w:tc>
              <w:tc>
                <w:tcPr>
                  <w:tcW w:w="1126" w:type="dxa"/>
                  <w:shd w:val="clear" w:color="auto" w:fill="auto"/>
                </w:tcPr>
                <w:p w:rsidR="00AE1670" w:rsidRPr="0004100D" w:rsidRDefault="00AE1670" w:rsidP="00AE1670">
                  <w:pPr>
                    <w:pStyle w:val="TAC"/>
                    <w:rPr>
                      <w:lang w:eastAsia="zh-CN"/>
                    </w:rPr>
                  </w:pPr>
                  <w:r w:rsidRPr="0004100D">
                    <w:rPr>
                      <w:lang w:eastAsia="zh-CN"/>
                    </w:rPr>
                    <w:t>FR2-1</w:t>
                  </w:r>
                </w:p>
              </w:tc>
              <w:tc>
                <w:tcPr>
                  <w:tcW w:w="3003" w:type="dxa"/>
                  <w:shd w:val="clear" w:color="auto" w:fill="auto"/>
                </w:tcPr>
                <w:p w:rsidR="00AE1670" w:rsidRPr="0004100D" w:rsidRDefault="00AE1670" w:rsidP="00AE1670">
                  <w:pPr>
                    <w:pStyle w:val="TAC"/>
                    <w:rPr>
                      <w:lang w:eastAsia="zh-CN"/>
                    </w:rPr>
                  </w:pPr>
                  <w:r w:rsidRPr="0004100D">
                    <w:rPr>
                      <w:lang w:eastAsia="zh-CN"/>
                    </w:rPr>
                    <w:t>33</w:t>
                  </w:r>
                </w:p>
              </w:tc>
            </w:tr>
            <w:tr w:rsidR="00AE1670" w:rsidRPr="009C5807" w:rsidTr="00042E39">
              <w:trPr>
                <w:jc w:val="center"/>
              </w:trPr>
              <w:tc>
                <w:tcPr>
                  <w:tcW w:w="1125" w:type="dxa"/>
                  <w:shd w:val="clear" w:color="auto" w:fill="auto"/>
                </w:tcPr>
                <w:p w:rsidR="00AE1670" w:rsidRPr="0004100D" w:rsidRDefault="00AE1670" w:rsidP="00AE1670">
                  <w:pPr>
                    <w:pStyle w:val="TAC"/>
                    <w:rPr>
                      <w:lang w:eastAsia="zh-CN"/>
                    </w:rPr>
                  </w:pPr>
                  <w:r w:rsidRPr="0004100D">
                    <w:rPr>
                      <w:lang w:eastAsia="zh-CN"/>
                    </w:rPr>
                    <w:t>FR1</w:t>
                  </w:r>
                </w:p>
              </w:tc>
              <w:tc>
                <w:tcPr>
                  <w:tcW w:w="1126" w:type="dxa"/>
                  <w:shd w:val="clear" w:color="auto" w:fill="auto"/>
                </w:tcPr>
                <w:p w:rsidR="00AE1670" w:rsidRPr="0004100D" w:rsidRDefault="00AE1670" w:rsidP="00AE1670">
                  <w:pPr>
                    <w:pStyle w:val="TAC"/>
                    <w:rPr>
                      <w:lang w:eastAsia="zh-CN"/>
                    </w:rPr>
                  </w:pPr>
                  <w:r w:rsidRPr="0004100D">
                    <w:rPr>
                      <w:lang w:eastAsia="zh-CN"/>
                    </w:rPr>
                    <w:t>FR2-2</w:t>
                  </w:r>
                </w:p>
              </w:tc>
              <w:tc>
                <w:tcPr>
                  <w:tcW w:w="3003" w:type="dxa"/>
                  <w:shd w:val="clear" w:color="auto" w:fill="auto"/>
                </w:tcPr>
                <w:p w:rsidR="00AE1670" w:rsidRPr="0004100D" w:rsidRDefault="00AE1670" w:rsidP="00AE1670">
                  <w:pPr>
                    <w:pStyle w:val="TAC"/>
                    <w:rPr>
                      <w:lang w:eastAsia="zh-CN"/>
                    </w:rPr>
                  </w:pPr>
                  <w:r w:rsidRPr="0004100D">
                    <w:rPr>
                      <w:lang w:eastAsia="zh-CN"/>
                    </w:rPr>
                    <w:t>TBD</w:t>
                  </w:r>
                </w:p>
              </w:tc>
            </w:tr>
          </w:tbl>
          <w:p w:rsidR="00AE1670" w:rsidRDefault="00AE1670" w:rsidP="00AE1670">
            <w:pPr>
              <w:jc w:val="both"/>
              <w:rPr>
                <w:b/>
                <w:bCs/>
                <w:color w:val="000000" w:themeColor="text1"/>
              </w:rPr>
            </w:pPr>
          </w:p>
          <w:p w:rsidR="00AE1670" w:rsidRDefault="00AE1670" w:rsidP="00AE1670">
            <w:pPr>
              <w:rPr>
                <w:b/>
                <w:u w:val="single"/>
                <w:lang w:eastAsia="ko-KR"/>
              </w:rPr>
            </w:pPr>
            <w:r w:rsidRPr="005526AD">
              <w:rPr>
                <w:b/>
                <w:u w:val="single"/>
                <w:lang w:eastAsia="ko-KR"/>
              </w:rPr>
              <w:t xml:space="preserve">MRTD for FR1 and FR2-2 NR DC </w:t>
            </w:r>
            <w:r>
              <w:rPr>
                <w:b/>
                <w:u w:val="single"/>
                <w:lang w:eastAsia="ko-KR"/>
              </w:rPr>
              <w:t>–</w:t>
            </w:r>
            <w:r w:rsidRPr="005526AD">
              <w:rPr>
                <w:b/>
                <w:u w:val="single"/>
                <w:lang w:eastAsia="ko-KR"/>
              </w:rPr>
              <w:t xml:space="preserve"> Asynchronous</w:t>
            </w:r>
          </w:p>
          <w:p w:rsidR="00AE1670" w:rsidRPr="004F3330" w:rsidRDefault="00AE1670" w:rsidP="00AE1670">
            <w:pPr>
              <w:pStyle w:val="ListParagraph"/>
              <w:numPr>
                <w:ilvl w:val="0"/>
                <w:numId w:val="23"/>
              </w:numPr>
              <w:spacing w:after="120"/>
              <w:ind w:left="720" w:firstLineChars="0"/>
              <w:rPr>
                <w:szCs w:val="24"/>
                <w:lang w:eastAsia="zh-CN"/>
              </w:rPr>
            </w:pPr>
            <w:r w:rsidRPr="004F3330">
              <w:rPr>
                <w:szCs w:val="24"/>
                <w:lang w:eastAsia="zh-CN"/>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E1670" w:rsidRPr="004F3330" w:rsidTr="00042E39">
              <w:trPr>
                <w:jc w:val="center"/>
              </w:trPr>
              <w:tc>
                <w:tcPr>
                  <w:tcW w:w="2762" w:type="dxa"/>
                  <w:shd w:val="clear" w:color="auto" w:fill="auto"/>
                </w:tcPr>
                <w:p w:rsidR="00AE1670" w:rsidRPr="004F3330" w:rsidRDefault="00AE1670" w:rsidP="00AE1670">
                  <w:pPr>
                    <w:pStyle w:val="TAH"/>
                  </w:pPr>
                  <w:r w:rsidRPr="004F3330">
                    <w:t xml:space="preserve">Max {Sub-carrier spacing in PCell (kHz), Sub-carrier spacing in PSCell (kHz)} </w:t>
                  </w:r>
                </w:p>
              </w:tc>
              <w:tc>
                <w:tcPr>
                  <w:tcW w:w="2126" w:type="dxa"/>
                  <w:shd w:val="clear" w:color="auto" w:fill="auto"/>
                </w:tcPr>
                <w:p w:rsidR="00AE1670" w:rsidRPr="004F3330" w:rsidRDefault="00AE1670" w:rsidP="00AE1670">
                  <w:pPr>
                    <w:pStyle w:val="TAH"/>
                  </w:pPr>
                  <w:r w:rsidRPr="004F3330">
                    <w:t>Maximum receive timing difference (µs)</w:t>
                  </w:r>
                </w:p>
              </w:tc>
            </w:tr>
            <w:tr w:rsidR="00AE1670" w:rsidRPr="004F3330" w:rsidTr="00042E39">
              <w:trPr>
                <w:jc w:val="center"/>
              </w:trPr>
              <w:tc>
                <w:tcPr>
                  <w:tcW w:w="2762" w:type="dxa"/>
                  <w:shd w:val="clear" w:color="auto" w:fill="auto"/>
                </w:tcPr>
                <w:p w:rsidR="00AE1670" w:rsidRPr="0004100D" w:rsidRDefault="00AE1670" w:rsidP="00AE1670">
                  <w:pPr>
                    <w:pStyle w:val="TAC"/>
                  </w:pPr>
                  <w:r w:rsidRPr="0004100D">
                    <w:t>480</w:t>
                  </w:r>
                </w:p>
              </w:tc>
              <w:tc>
                <w:tcPr>
                  <w:tcW w:w="2126" w:type="dxa"/>
                  <w:shd w:val="clear" w:color="auto" w:fill="auto"/>
                </w:tcPr>
                <w:p w:rsidR="00AE1670" w:rsidRPr="0004100D" w:rsidRDefault="00AE1670" w:rsidP="00AE1670">
                  <w:pPr>
                    <w:pStyle w:val="TAC"/>
                  </w:pPr>
                  <w:r w:rsidRPr="0004100D">
                    <w:t>1</w:t>
                  </w:r>
                  <w:r w:rsidRPr="0004100D">
                    <w:rPr>
                      <w:lang w:val="en-US"/>
                    </w:rPr>
                    <w:t>5</w:t>
                  </w:r>
                  <w:r w:rsidRPr="0004100D">
                    <w:t>.625</w:t>
                  </w:r>
                </w:p>
              </w:tc>
            </w:tr>
            <w:tr w:rsidR="00AE1670" w:rsidRPr="009C5807" w:rsidTr="00042E39">
              <w:trPr>
                <w:jc w:val="center"/>
              </w:trPr>
              <w:tc>
                <w:tcPr>
                  <w:tcW w:w="2762" w:type="dxa"/>
                  <w:shd w:val="clear" w:color="auto" w:fill="auto"/>
                </w:tcPr>
                <w:p w:rsidR="00AE1670" w:rsidRPr="0004100D" w:rsidRDefault="00AE1670" w:rsidP="00AE1670">
                  <w:pPr>
                    <w:pStyle w:val="TAC"/>
                  </w:pPr>
                  <w:r w:rsidRPr="0004100D">
                    <w:t>960</w:t>
                  </w:r>
                </w:p>
              </w:tc>
              <w:tc>
                <w:tcPr>
                  <w:tcW w:w="2126" w:type="dxa"/>
                  <w:shd w:val="clear" w:color="auto" w:fill="auto"/>
                </w:tcPr>
                <w:p w:rsidR="00AE1670" w:rsidRPr="0004100D" w:rsidRDefault="00AE1670" w:rsidP="00AE1670">
                  <w:pPr>
                    <w:pStyle w:val="TAC"/>
                  </w:pPr>
                  <w:r w:rsidRPr="0004100D">
                    <w:t>7.8125</w:t>
                  </w:r>
                </w:p>
              </w:tc>
            </w:tr>
          </w:tbl>
          <w:p w:rsidR="00E34071" w:rsidRPr="00D35ED3" w:rsidRDefault="00E34071" w:rsidP="00D35ED3">
            <w:pPr>
              <w:pStyle w:val="ListParagraph"/>
              <w:numPr>
                <w:ilvl w:val="1"/>
                <w:numId w:val="31"/>
              </w:numPr>
              <w:overflowPunct w:val="0"/>
              <w:autoSpaceDE w:val="0"/>
              <w:autoSpaceDN w:val="0"/>
              <w:adjustRightInd w:val="0"/>
              <w:spacing w:before="120" w:after="120" w:line="480" w:lineRule="auto"/>
              <w:ind w:firstLineChars="0"/>
              <w:contextualSpacing/>
            </w:pPr>
          </w:p>
        </w:tc>
      </w:tr>
    </w:tbl>
    <w:p w:rsidR="00E34071" w:rsidRDefault="00E34071" w:rsidP="00E34071">
      <w:pPr>
        <w:rPr>
          <w:rFonts w:eastAsiaTheme="minorEastAsia"/>
          <w:lang w:val="en-US" w:eastAsia="zh-CN"/>
        </w:rPr>
      </w:pPr>
    </w:p>
    <w:p w:rsidR="00AE1670" w:rsidRDefault="00AE1670" w:rsidP="00E34071">
      <w:pPr>
        <w:rPr>
          <w:rFonts w:eastAsiaTheme="minorEastAsia"/>
          <w:lang w:val="en-US" w:eastAsia="zh-CN"/>
        </w:rPr>
      </w:pPr>
      <w:r>
        <w:rPr>
          <w:rFonts w:eastAsiaTheme="minorEastAsia" w:hint="eastAsia"/>
          <w:lang w:val="en-US" w:eastAsia="zh-CN"/>
        </w:rPr>
        <w:t xml:space="preserve">The exact value of MRTD needs to be defined based </w:t>
      </w:r>
      <w:r>
        <w:rPr>
          <w:rFonts w:eastAsiaTheme="minorEastAsia"/>
          <w:lang w:val="en-US" w:eastAsia="zh-CN"/>
        </w:rPr>
        <w:t>on the</w:t>
      </w:r>
      <w:r>
        <w:rPr>
          <w:rFonts w:eastAsiaTheme="minorEastAsia" w:hint="eastAsia"/>
          <w:lang w:val="en-US" w:eastAsia="zh-CN"/>
        </w:rPr>
        <w:t xml:space="preserve"> </w:t>
      </w:r>
      <w:r>
        <w:rPr>
          <w:rFonts w:eastAsiaTheme="minorEastAsia"/>
          <w:lang w:val="en-US" w:eastAsia="zh-CN"/>
        </w:rPr>
        <w:t>agreement of TAE requirements in RF session. The latest progress about TAE is shown as follows:</w:t>
      </w:r>
    </w:p>
    <w:tbl>
      <w:tblPr>
        <w:tblStyle w:val="TableGrid"/>
        <w:tblW w:w="0" w:type="auto"/>
        <w:tblLook w:val="04A0" w:firstRow="1" w:lastRow="0" w:firstColumn="1" w:lastColumn="0" w:noHBand="0" w:noVBand="1"/>
      </w:tblPr>
      <w:tblGrid>
        <w:gridCol w:w="9562"/>
      </w:tblGrid>
      <w:tr w:rsidR="00AE1670" w:rsidTr="00AE1670">
        <w:tc>
          <w:tcPr>
            <w:tcW w:w="9562" w:type="dxa"/>
          </w:tcPr>
          <w:p w:rsidR="00AE1670" w:rsidRDefault="00AE1670" w:rsidP="00AE1670">
            <w:pPr>
              <w:pStyle w:val="BodyText"/>
              <w:snapToGrid w:val="0"/>
              <w:rPr>
                <w:rFonts w:ascii="Arial" w:hAnsi="Arial" w:cs="Arial"/>
                <w:b/>
                <w:bCs/>
                <w:szCs w:val="20"/>
                <w:lang w:eastAsia="en-GB"/>
              </w:rPr>
            </w:pPr>
            <w:r w:rsidRPr="00AE1670">
              <w:rPr>
                <w:rFonts w:ascii="Arial" w:hAnsi="Arial" w:cs="Arial"/>
                <w:b/>
                <w:bCs/>
                <w:szCs w:val="20"/>
                <w:lang w:eastAsia="en-GB"/>
              </w:rPr>
              <w:t>R4-2203016</w:t>
            </w:r>
          </w:p>
          <w:p w:rsidR="00AE1670" w:rsidRDefault="00AE1670" w:rsidP="00AE1670">
            <w:pPr>
              <w:pStyle w:val="BodyText"/>
              <w:snapToGrid w:val="0"/>
              <w:rPr>
                <w:rFonts w:ascii="Arial" w:eastAsia="MS Mincho" w:hAnsi="Arial" w:cs="Arial"/>
                <w:b/>
                <w:bCs/>
                <w:szCs w:val="20"/>
                <w:lang w:eastAsia="en-GB"/>
              </w:rPr>
            </w:pPr>
            <w:r>
              <w:rPr>
                <w:rFonts w:ascii="Arial" w:hAnsi="Arial" w:cs="Arial"/>
                <w:b/>
                <w:bCs/>
                <w:szCs w:val="20"/>
                <w:lang w:eastAsia="en-GB"/>
              </w:rPr>
              <w:t>2.1</w:t>
            </w:r>
            <w:r>
              <w:rPr>
                <w:rFonts w:ascii="Arial" w:hAnsi="Arial" w:cs="Arial"/>
                <w:b/>
                <w:bCs/>
                <w:szCs w:val="20"/>
                <w:lang w:eastAsia="en-GB"/>
              </w:rPr>
              <w:tab/>
              <w:t>TAE</w:t>
            </w:r>
          </w:p>
          <w:p w:rsidR="00AE1670" w:rsidRDefault="00AE1670" w:rsidP="00AE1670">
            <w:pPr>
              <w:pStyle w:val="BodyText"/>
              <w:snapToGrid w:val="0"/>
              <w:rPr>
                <w:rFonts w:ascii="Times New Roman" w:eastAsiaTheme="minorEastAsia" w:hAnsi="Times New Roman"/>
                <w:iCs/>
                <w:lang w:val="en-US" w:eastAsia="zh-CN"/>
              </w:rPr>
            </w:pPr>
            <w:r>
              <w:rPr>
                <w:rFonts w:eastAsiaTheme="minorEastAsia"/>
                <w:iCs/>
                <w:lang w:eastAsia="zh-CN"/>
              </w:rPr>
              <w:t>-</w:t>
            </w:r>
            <w:r>
              <w:rPr>
                <w:rFonts w:eastAsiaTheme="minorEastAsia"/>
                <w:iCs/>
                <w:lang w:eastAsia="zh-CN"/>
              </w:rPr>
              <w:tab/>
              <w:t>Inter-band CA: 3us.</w:t>
            </w:r>
          </w:p>
          <w:p w:rsidR="00AE1670" w:rsidRDefault="00AE1670" w:rsidP="00AE1670">
            <w:pPr>
              <w:pStyle w:val="BodyText"/>
              <w:snapToGrid w:val="0"/>
              <w:ind w:left="426" w:hanging="426"/>
              <w:rPr>
                <w:rFonts w:eastAsiaTheme="minorEastAsia"/>
                <w:iCs/>
                <w:lang w:eastAsia="zh-CN"/>
              </w:rPr>
            </w:pPr>
            <w:r>
              <w:rPr>
                <w:rFonts w:eastAsiaTheme="minorEastAsia"/>
                <w:iCs/>
                <w:lang w:eastAsia="zh-CN"/>
              </w:rPr>
              <w:t>-</w:t>
            </w:r>
            <w:r>
              <w:rPr>
                <w:rFonts w:eastAsiaTheme="minorEastAsia"/>
                <w:iCs/>
                <w:lang w:eastAsia="zh-CN"/>
              </w:rPr>
              <w:tab/>
              <w:t>Contiguous intra-band CA (baseline assumption): 65 ns for 480 kHz SCS, 32.5 ns for 960 kHz SCS. RAN4 will make final decision on February RAN4#102-e meeting.</w:t>
            </w:r>
          </w:p>
          <w:p w:rsidR="00AE1670" w:rsidRDefault="00AE1670" w:rsidP="00AE1670">
            <w:pPr>
              <w:pStyle w:val="BodyText"/>
              <w:snapToGrid w:val="0"/>
              <w:ind w:left="426" w:hanging="426"/>
              <w:rPr>
                <w:rFonts w:eastAsiaTheme="minorEastAsia"/>
                <w:iCs/>
                <w:lang w:eastAsia="zh-CN"/>
              </w:rPr>
            </w:pPr>
            <w:r>
              <w:rPr>
                <w:rFonts w:eastAsiaTheme="minorEastAsia"/>
                <w:iCs/>
                <w:lang w:eastAsia="zh-CN"/>
              </w:rPr>
              <w:t>-</w:t>
            </w:r>
            <w:r>
              <w:rPr>
                <w:rFonts w:eastAsiaTheme="minorEastAsia"/>
                <w:iCs/>
                <w:lang w:eastAsia="zh-CN"/>
              </w:rPr>
              <w:tab/>
              <w:t>Non-contiguous intra-band CA: [260 ns]. (Note: Whether the requirement need to be specified in Rel-17 specification pending on further confirmation whether NC CA is within Rel-17 scope).</w:t>
            </w:r>
          </w:p>
          <w:p w:rsidR="00AE1670" w:rsidRDefault="00AE1670" w:rsidP="00AE1670">
            <w:pPr>
              <w:pStyle w:val="BodyText"/>
              <w:snapToGrid w:val="0"/>
              <w:rPr>
                <w:rFonts w:eastAsiaTheme="minorEastAsia"/>
                <w:iCs/>
                <w:lang w:eastAsia="zh-CN"/>
              </w:rPr>
            </w:pPr>
            <w:r>
              <w:rPr>
                <w:rFonts w:eastAsiaTheme="minorEastAsia"/>
                <w:iCs/>
                <w:lang w:eastAsia="zh-CN"/>
              </w:rPr>
              <w:t>-</w:t>
            </w:r>
            <w:r>
              <w:rPr>
                <w:rFonts w:eastAsiaTheme="minorEastAsia"/>
                <w:iCs/>
                <w:lang w:eastAsia="zh-CN"/>
              </w:rPr>
              <w:tab/>
              <w:t>MIMO: Option 1 baseline assumption; RAN4 will make final decision on February RAN4#102-e meeting.</w:t>
            </w:r>
          </w:p>
          <w:p w:rsidR="00AE1670" w:rsidRDefault="00AE1670" w:rsidP="00AE1670">
            <w:pPr>
              <w:pStyle w:val="BodyText"/>
              <w:snapToGrid w:val="0"/>
              <w:ind w:firstLine="420"/>
              <w:rPr>
                <w:rFonts w:eastAsiaTheme="minorEastAsia"/>
                <w:iCs/>
                <w:lang w:eastAsia="zh-CN"/>
              </w:rPr>
            </w:pPr>
            <w:r>
              <w:rPr>
                <w:rFonts w:eastAsiaTheme="minorEastAsia"/>
                <w:iCs/>
                <w:lang w:eastAsia="zh-CN"/>
              </w:rPr>
              <w:t>-</w:t>
            </w:r>
            <w:r>
              <w:rPr>
                <w:rFonts w:eastAsiaTheme="minorEastAsia"/>
                <w:iCs/>
                <w:lang w:eastAsia="zh-CN"/>
              </w:rPr>
              <w:tab/>
              <w:t>Option 1: 65 ns for 480 kHz SCS, 32.5 ns for 960 kHz SCS.</w:t>
            </w:r>
          </w:p>
          <w:p w:rsidR="00AE1670" w:rsidRPr="00AE1670" w:rsidRDefault="00AE1670" w:rsidP="00AE1670">
            <w:pPr>
              <w:pStyle w:val="BodyText"/>
              <w:snapToGrid w:val="0"/>
              <w:ind w:firstLine="420"/>
              <w:rPr>
                <w:rFonts w:eastAsiaTheme="minorEastAsia"/>
                <w:iCs/>
                <w:lang w:eastAsia="zh-CN"/>
              </w:rPr>
            </w:pPr>
            <w:r>
              <w:rPr>
                <w:rFonts w:eastAsiaTheme="minorEastAsia"/>
                <w:iCs/>
                <w:lang w:eastAsia="zh-CN"/>
              </w:rPr>
              <w:t>-</w:t>
            </w:r>
            <w:r>
              <w:rPr>
                <w:rFonts w:eastAsiaTheme="minorEastAsia"/>
                <w:iCs/>
                <w:lang w:eastAsia="zh-CN"/>
              </w:rPr>
              <w:tab/>
              <w:t>Option 2: 32.5 ns for 480 kHz, 16.25 ns for 960kHz SCS.</w:t>
            </w:r>
          </w:p>
        </w:tc>
      </w:tr>
    </w:tbl>
    <w:p w:rsidR="00AE1670" w:rsidRPr="00F941E7" w:rsidRDefault="00AE1670" w:rsidP="00E34071">
      <w:pPr>
        <w:rPr>
          <w:rFonts w:eastAsiaTheme="minorEastAsia"/>
          <w:lang w:val="en-US" w:eastAsia="zh-CN"/>
        </w:rPr>
      </w:pPr>
    </w:p>
    <w:p w:rsidR="00D14E7C" w:rsidRPr="00D14E7C" w:rsidRDefault="00AE1670" w:rsidP="0020000C">
      <w:pPr>
        <w:jc w:val="both"/>
        <w:rPr>
          <w:rFonts w:eastAsiaTheme="minorEastAsia"/>
          <w:lang w:val="en-US" w:eastAsia="zh-CN"/>
        </w:rPr>
      </w:pPr>
      <w:r w:rsidRPr="00D14E7C">
        <w:rPr>
          <w:rFonts w:eastAsiaTheme="minorEastAsia" w:hint="eastAsia"/>
          <w:lang w:val="en-US" w:eastAsia="zh-CN"/>
        </w:rPr>
        <w:t xml:space="preserve">It could be observed that </w:t>
      </w:r>
      <w:r w:rsidR="00D14E7C" w:rsidRPr="00D14E7C">
        <w:rPr>
          <w:rFonts w:eastAsiaTheme="minorEastAsia"/>
          <w:lang w:val="en-US" w:eastAsia="zh-CN"/>
        </w:rPr>
        <w:t>TAE for inter-band and NC CA are not changed compared with existing requirements. Thus, it is reasonable that legacy requirements of MRTD for intra-band non-contiguous CA can be reused for FR2-2.</w:t>
      </w:r>
    </w:p>
    <w:p w:rsidR="00D14E7C" w:rsidRPr="00D14E7C" w:rsidRDefault="00D14E7C" w:rsidP="0020000C">
      <w:pPr>
        <w:jc w:val="both"/>
        <w:rPr>
          <w:rFonts w:eastAsiaTheme="minorEastAsia"/>
          <w:b/>
          <w:lang w:val="en-US" w:eastAsia="zh-CN"/>
        </w:rPr>
      </w:pPr>
      <w:r w:rsidRPr="00D14E7C">
        <w:rPr>
          <w:rFonts w:eastAsiaTheme="minorEastAsia"/>
          <w:b/>
          <w:lang w:val="en-US" w:eastAsia="zh-CN"/>
        </w:rPr>
        <w:t>Proposal 4: Legacy requirements of MRTD for intra-band non-contiguous CA can apply to FR2-2.</w:t>
      </w:r>
    </w:p>
    <w:p w:rsidR="00D14E7C" w:rsidRDefault="00D14E7C" w:rsidP="0020000C">
      <w:pPr>
        <w:jc w:val="both"/>
        <w:rPr>
          <w:rFonts w:cs="v4.2.0"/>
          <w:lang w:eastAsia="zh-CN"/>
        </w:rPr>
      </w:pPr>
      <w:r w:rsidRPr="00D14E7C">
        <w:rPr>
          <w:rFonts w:eastAsiaTheme="minorEastAsia"/>
          <w:lang w:val="en-US" w:eastAsia="zh-CN"/>
        </w:rPr>
        <w:t xml:space="preserve">For </w:t>
      </w:r>
      <w:r>
        <w:rPr>
          <w:rFonts w:eastAsiaTheme="minorEastAsia"/>
          <w:lang w:val="en-US" w:eastAsia="zh-CN"/>
        </w:rPr>
        <w:t xml:space="preserve">FR1+FR2-2 inter-band CA and DC, one remaining part is whether to update the propagation delay difference. We suggest to keep the same assumption of propagation delay difference as FR2-1. Then the MRTD requirements of legacy FR1+FR2-1 can also apply to FR1+FR2-2. One issue is about the case when the MRTD is larger than 0.5 slot in FR2-2. We also recognize that it is a valid point. In current spec, MRTD is the time difference between </w:t>
      </w:r>
      <w:r w:rsidRPr="009C5807">
        <w:rPr>
          <w:rFonts w:cs="v4.2.0"/>
        </w:rPr>
        <w:t xml:space="preserve">closest slot timing </w:t>
      </w:r>
      <w:r w:rsidRPr="009C5807">
        <w:rPr>
          <w:rFonts w:cs="v4.2.0"/>
          <w:lang w:eastAsia="zh-CN"/>
        </w:rPr>
        <w:t>boundaries</w:t>
      </w:r>
      <w:r>
        <w:rPr>
          <w:rFonts w:cs="v4.2.0"/>
          <w:lang w:eastAsia="zh-CN"/>
        </w:rPr>
        <w:t xml:space="preserve">. Companies propose to update the definition of MRTD as it is the time difference between slots which are transmitted simultaneously. As commented in last meeting, it is not clear what the meaning of “transmitted simultaneously” is. And also it seems extends the function of MRTD which is only for the time different between closest </w:t>
      </w:r>
      <w:r w:rsidR="009E3C27">
        <w:rPr>
          <w:rFonts w:cs="v4.2.0"/>
          <w:lang w:eastAsia="zh-CN"/>
        </w:rPr>
        <w:t>slots. But with the suggested changing, it seems MRTD is also working for frame/slot alignment for CA and DC case. Thus, one possible solution is to cap the MRTD with the 0.5 slot. For instance, the MRTD for FR1+FR2-2 is 25 us which is larger than 0.5 slot of 480 KHz and 960 KHz. Then the MRTD can be defined as Min (25us, 0.5 slot). Though it does not put extra limitation, it can avoid the ambiguity when MRTD is larger than 0.5 slot.</w:t>
      </w:r>
    </w:p>
    <w:p w:rsidR="009E3C27" w:rsidRPr="009E3C27" w:rsidRDefault="009E3C27" w:rsidP="0020000C">
      <w:pPr>
        <w:jc w:val="both"/>
        <w:rPr>
          <w:rFonts w:cs="v4.2.0"/>
          <w:b/>
          <w:lang w:eastAsia="zh-CN"/>
        </w:rPr>
      </w:pPr>
      <w:r w:rsidRPr="009E3C27">
        <w:rPr>
          <w:rFonts w:cs="v4.2.0"/>
          <w:b/>
          <w:lang w:eastAsia="zh-CN"/>
        </w:rPr>
        <w:lastRenderedPageBreak/>
        <w:t xml:space="preserve">Proposal 5: Legacy requirements of MRTD for inter-band CA and </w:t>
      </w:r>
      <w:r w:rsidRPr="009E3C27">
        <w:rPr>
          <w:b/>
          <w:szCs w:val="24"/>
          <w:lang w:eastAsia="zh-CN"/>
        </w:rPr>
        <w:t xml:space="preserve">synchronous </w:t>
      </w:r>
      <w:r w:rsidRPr="009E3C27">
        <w:rPr>
          <w:rFonts w:cs="v4.2.0"/>
          <w:b/>
          <w:lang w:eastAsia="zh-CN"/>
        </w:rPr>
        <w:t xml:space="preserve">DC can apply to FR1+FR2-2, which is capped </w:t>
      </w:r>
      <w:r w:rsidR="00FD1CDD">
        <w:rPr>
          <w:rFonts w:cs="v4.2.0"/>
          <w:b/>
          <w:lang w:eastAsia="zh-CN"/>
        </w:rPr>
        <w:t xml:space="preserve">by </w:t>
      </w:r>
      <w:r w:rsidRPr="009E3C27">
        <w:rPr>
          <w:rFonts w:cs="v4.2.0"/>
          <w:b/>
          <w:lang w:eastAsia="zh-CN"/>
        </w:rPr>
        <w:t>0.5 slot length of corresponding SCS.</w:t>
      </w:r>
    </w:p>
    <w:p w:rsidR="009E3C27" w:rsidRDefault="00CE477D" w:rsidP="0020000C">
      <w:pPr>
        <w:jc w:val="both"/>
        <w:rPr>
          <w:rFonts w:eastAsiaTheme="minorEastAsia" w:cs="v4.2.0"/>
          <w:lang w:eastAsia="zh-CN"/>
        </w:rPr>
      </w:pPr>
      <w:r>
        <w:rPr>
          <w:rFonts w:eastAsiaTheme="minorEastAsia" w:cs="v4.2.0" w:hint="eastAsia"/>
          <w:lang w:eastAsia="zh-CN"/>
        </w:rPr>
        <w:t xml:space="preserve">For the MTTD requirements, during the </w:t>
      </w:r>
      <w:r>
        <w:rPr>
          <w:rFonts w:eastAsiaTheme="minorEastAsia" w:cs="v4.2.0"/>
          <w:lang w:eastAsia="zh-CN"/>
        </w:rPr>
        <w:t>discussion</w:t>
      </w:r>
      <w:r>
        <w:rPr>
          <w:rFonts w:eastAsiaTheme="minorEastAsia" w:cs="v4.2.0" w:hint="eastAsia"/>
          <w:lang w:eastAsia="zh-CN"/>
        </w:rPr>
        <w:t xml:space="preserve"> </w:t>
      </w:r>
      <w:r>
        <w:rPr>
          <w:rFonts w:eastAsiaTheme="minorEastAsia" w:cs="v4.2.0"/>
          <w:lang w:eastAsia="zh-CN"/>
        </w:rPr>
        <w:t>in last meeting, most companies agree with the following principles.</w:t>
      </w:r>
    </w:p>
    <w:p w:rsidR="00CE477D" w:rsidRPr="00E01E4C" w:rsidRDefault="00CE477D" w:rsidP="00CE477D">
      <w:pPr>
        <w:pStyle w:val="ListParagraph"/>
        <w:overflowPunct w:val="0"/>
        <w:autoSpaceDE w:val="0"/>
        <w:autoSpaceDN w:val="0"/>
        <w:adjustRightInd w:val="0"/>
        <w:spacing w:before="120" w:after="120"/>
        <w:ind w:left="720" w:firstLineChars="0" w:firstLine="0"/>
        <w:contextualSpacing/>
        <w:textAlignment w:val="baseline"/>
        <w:rPr>
          <w:lang w:val="en-US" w:eastAsia="ja-JP" w:bidi="hi-IN"/>
        </w:rPr>
      </w:pPr>
      <w:r w:rsidRPr="00E01E4C">
        <w:rPr>
          <w:lang w:val="en-US" w:eastAsia="ja-JP" w:bidi="hi-IN"/>
        </w:rPr>
        <w:t>Define M</w:t>
      </w:r>
      <w:r>
        <w:rPr>
          <w:lang w:val="en-US" w:eastAsia="ja-JP" w:bidi="hi-IN"/>
        </w:rPr>
        <w:t>T</w:t>
      </w:r>
      <w:r w:rsidRPr="00E01E4C">
        <w:rPr>
          <w:lang w:val="en-US" w:eastAsia="ja-JP" w:bidi="hi-IN"/>
        </w:rPr>
        <w:t>TD requirements in FR2-2 based on the following rule:</w:t>
      </w:r>
    </w:p>
    <w:p w:rsidR="00CE477D" w:rsidRDefault="00CE477D" w:rsidP="00CE477D">
      <w:pPr>
        <w:pStyle w:val="ListParagraph"/>
        <w:numPr>
          <w:ilvl w:val="1"/>
          <w:numId w:val="34"/>
        </w:numPr>
        <w:overflowPunct w:val="0"/>
        <w:autoSpaceDE w:val="0"/>
        <w:autoSpaceDN w:val="0"/>
        <w:adjustRightInd w:val="0"/>
        <w:spacing w:before="120" w:after="120"/>
        <w:ind w:firstLineChars="0"/>
        <w:contextualSpacing/>
        <w:textAlignment w:val="baseline"/>
        <w:rPr>
          <w:lang w:val="en-US" w:eastAsia="ja-JP" w:bidi="hi-IN"/>
        </w:rPr>
      </w:pPr>
      <w:r w:rsidRPr="00827045">
        <w:rPr>
          <w:lang w:val="en-US" w:eastAsia="ja-JP" w:bidi="hi-IN"/>
        </w:rPr>
        <w:t xml:space="preserve">MTTD = MRTD + </w:t>
      </w:r>
      <w:r>
        <w:rPr>
          <w:lang w:val="en-US" w:eastAsia="ja-JP" w:bidi="hi-IN"/>
        </w:rPr>
        <w:t>(</w:t>
      </w:r>
      <w:r w:rsidRPr="00827045">
        <w:rPr>
          <w:lang w:val="en-US" w:eastAsia="ja-JP" w:bidi="hi-IN"/>
        </w:rPr>
        <w:t xml:space="preserve">TA resolution error </w:t>
      </w:r>
      <w:r>
        <w:rPr>
          <w:lang w:val="en-US" w:eastAsia="ja-JP" w:bidi="hi-IN"/>
        </w:rPr>
        <w:t xml:space="preserve">cc1 </w:t>
      </w:r>
      <w:r w:rsidRPr="00827045">
        <w:rPr>
          <w:lang w:val="en-US" w:eastAsia="ja-JP" w:bidi="hi-IN"/>
        </w:rPr>
        <w:t xml:space="preserve">+ TA adjustment accuracy </w:t>
      </w:r>
      <w:r>
        <w:rPr>
          <w:lang w:val="en-US" w:eastAsia="ja-JP" w:bidi="hi-IN"/>
        </w:rPr>
        <w:t xml:space="preserve">cc1 </w:t>
      </w:r>
      <w:r w:rsidRPr="00827045">
        <w:rPr>
          <w:lang w:val="en-US" w:eastAsia="ja-JP" w:bidi="hi-IN"/>
        </w:rPr>
        <w:t>+ UL transmit error</w:t>
      </w:r>
      <w:r>
        <w:rPr>
          <w:lang w:val="en-US" w:eastAsia="ja-JP" w:bidi="hi-IN"/>
        </w:rPr>
        <w:t xml:space="preserve"> cc1)</w:t>
      </w:r>
      <w:r w:rsidRPr="00827045">
        <w:rPr>
          <w:lang w:val="en-US" w:eastAsia="ja-JP" w:bidi="hi-IN"/>
        </w:rPr>
        <w:t xml:space="preserve"> </w:t>
      </w:r>
      <w:r>
        <w:rPr>
          <w:lang w:val="en-US" w:eastAsia="ja-JP" w:bidi="hi-IN"/>
        </w:rPr>
        <w:t>+</w:t>
      </w:r>
      <w:r w:rsidRPr="005D4612">
        <w:rPr>
          <w:lang w:val="en-US" w:eastAsia="ja-JP" w:bidi="hi-IN"/>
        </w:rPr>
        <w:t xml:space="preserve"> </w:t>
      </w:r>
      <w:r>
        <w:rPr>
          <w:lang w:val="en-US" w:eastAsia="ja-JP" w:bidi="hi-IN"/>
        </w:rPr>
        <w:t>(</w:t>
      </w:r>
      <w:r w:rsidRPr="00827045">
        <w:rPr>
          <w:lang w:val="en-US" w:eastAsia="ja-JP" w:bidi="hi-IN"/>
        </w:rPr>
        <w:t>TA resolution error</w:t>
      </w:r>
      <w:r>
        <w:rPr>
          <w:lang w:val="en-US" w:eastAsia="ja-JP" w:bidi="hi-IN"/>
        </w:rPr>
        <w:t xml:space="preserve"> cc2 </w:t>
      </w:r>
      <w:r w:rsidRPr="00827045">
        <w:rPr>
          <w:lang w:val="en-US" w:eastAsia="ja-JP" w:bidi="hi-IN"/>
        </w:rPr>
        <w:t xml:space="preserve">+ TA adjustment accuracy </w:t>
      </w:r>
      <w:r>
        <w:rPr>
          <w:lang w:val="en-US" w:eastAsia="ja-JP" w:bidi="hi-IN"/>
        </w:rPr>
        <w:t xml:space="preserve">cc2 </w:t>
      </w:r>
      <w:r w:rsidRPr="00827045">
        <w:rPr>
          <w:lang w:val="en-US" w:eastAsia="ja-JP" w:bidi="hi-IN"/>
        </w:rPr>
        <w:t>+ UL transmit error</w:t>
      </w:r>
      <w:r>
        <w:rPr>
          <w:lang w:val="en-US" w:eastAsia="ja-JP" w:bidi="hi-IN"/>
        </w:rPr>
        <w:t xml:space="preserve"> cc2)</w:t>
      </w:r>
    </w:p>
    <w:p w:rsidR="00CE477D" w:rsidRDefault="00CE477D" w:rsidP="0020000C">
      <w:pPr>
        <w:jc w:val="both"/>
        <w:rPr>
          <w:rFonts w:eastAsiaTheme="minorEastAsia" w:cs="v4.2.0"/>
          <w:lang w:val="en-US" w:eastAsia="zh-CN"/>
        </w:rPr>
      </w:pPr>
      <w:r>
        <w:rPr>
          <w:rFonts w:eastAsiaTheme="minorEastAsia" w:cs="v4.2.0" w:hint="eastAsia"/>
          <w:lang w:val="en-US" w:eastAsia="zh-CN"/>
        </w:rPr>
        <w:t>T</w:t>
      </w:r>
      <w:r>
        <w:rPr>
          <w:rFonts w:eastAsiaTheme="minorEastAsia" w:cs="v4.2.0"/>
          <w:lang w:val="en-US" w:eastAsia="zh-CN"/>
        </w:rPr>
        <w:t>h</w:t>
      </w:r>
      <w:r>
        <w:rPr>
          <w:rFonts w:eastAsiaTheme="minorEastAsia" w:cs="v4.2.0" w:hint="eastAsia"/>
          <w:lang w:val="en-US" w:eastAsia="zh-CN"/>
        </w:rPr>
        <w:t xml:space="preserve">us </w:t>
      </w:r>
      <w:r>
        <w:rPr>
          <w:rFonts w:eastAsiaTheme="minorEastAsia" w:cs="v4.2.0"/>
          <w:lang w:val="en-US" w:eastAsia="zh-CN"/>
        </w:rPr>
        <w:t>it is straightforward that MTTD requirements can be derived accordingly with agreements of MRTD and Te.</w:t>
      </w:r>
    </w:p>
    <w:p w:rsidR="00CE477D" w:rsidRPr="00CE477D" w:rsidRDefault="00CE477D" w:rsidP="0020000C">
      <w:pPr>
        <w:jc w:val="both"/>
        <w:rPr>
          <w:rFonts w:eastAsiaTheme="minorEastAsia" w:cs="v4.2.0"/>
          <w:b/>
          <w:lang w:val="en-US" w:eastAsia="zh-CN"/>
        </w:rPr>
      </w:pPr>
      <w:r w:rsidRPr="00CE477D">
        <w:rPr>
          <w:rFonts w:eastAsiaTheme="minorEastAsia" w:cs="v4.2.0"/>
          <w:b/>
          <w:lang w:val="en-US" w:eastAsia="zh-CN"/>
        </w:rPr>
        <w:t xml:space="preserve">Proposal </w:t>
      </w:r>
      <w:r w:rsidR="006B637D">
        <w:rPr>
          <w:rFonts w:eastAsiaTheme="minorEastAsia" w:cs="v4.2.0"/>
          <w:b/>
          <w:lang w:val="en-US" w:eastAsia="zh-CN"/>
        </w:rPr>
        <w:t>6</w:t>
      </w:r>
      <w:r w:rsidRPr="00CE477D">
        <w:rPr>
          <w:rFonts w:eastAsiaTheme="minorEastAsia" w:cs="v4.2.0"/>
          <w:b/>
          <w:lang w:val="en-US" w:eastAsia="zh-CN"/>
        </w:rPr>
        <w:t>: Define MTTD requirements with conclusion of MRTD and Te based on following rules:</w:t>
      </w:r>
    </w:p>
    <w:p w:rsidR="00CE477D" w:rsidRPr="00CE477D" w:rsidRDefault="00CE477D" w:rsidP="00CE477D">
      <w:pPr>
        <w:pStyle w:val="ListParagraph"/>
        <w:numPr>
          <w:ilvl w:val="1"/>
          <w:numId w:val="34"/>
        </w:numPr>
        <w:overflowPunct w:val="0"/>
        <w:autoSpaceDE w:val="0"/>
        <w:autoSpaceDN w:val="0"/>
        <w:adjustRightInd w:val="0"/>
        <w:spacing w:before="120" w:after="120"/>
        <w:ind w:firstLineChars="0"/>
        <w:contextualSpacing/>
        <w:textAlignment w:val="baseline"/>
        <w:rPr>
          <w:b/>
          <w:lang w:val="en-US" w:eastAsia="ja-JP" w:bidi="hi-IN"/>
        </w:rPr>
      </w:pPr>
      <w:r w:rsidRPr="00CE477D">
        <w:rPr>
          <w:b/>
          <w:lang w:val="en-US" w:eastAsia="ja-JP" w:bidi="hi-IN"/>
        </w:rPr>
        <w:t>MTTD = MRTD + (TA resolution error cc1 + TA adjustment accuracy cc1 + UL transmit error cc1) + (TA resolution error cc2 + TA adjustment accuracy cc2 + UL transmit error cc2)</w:t>
      </w:r>
    </w:p>
    <w:p w:rsidR="001E24D0" w:rsidRPr="001E24D0" w:rsidRDefault="001E24D0" w:rsidP="001E24D0">
      <w:pPr>
        <w:rPr>
          <w:rFonts w:eastAsiaTheme="minorEastAsia"/>
          <w:b/>
          <w:lang w:val="en-US" w:eastAsia="zh-CN"/>
        </w:rPr>
      </w:pPr>
    </w:p>
    <w:p w:rsidR="00DF0231" w:rsidRDefault="00DF0231" w:rsidP="00DF0231">
      <w:pPr>
        <w:pStyle w:val="Heading1"/>
        <w:numPr>
          <w:ilvl w:val="0"/>
          <w:numId w:val="1"/>
        </w:numPr>
        <w:rPr>
          <w:lang w:val="en-US"/>
        </w:rPr>
      </w:pPr>
      <w:r w:rsidRPr="002D2977">
        <w:rPr>
          <w:lang w:val="en-US"/>
        </w:rPr>
        <w:t>Conclusions</w:t>
      </w:r>
    </w:p>
    <w:p w:rsidR="006B637D" w:rsidRPr="000F39EE" w:rsidRDefault="006B637D" w:rsidP="006B637D">
      <w:pPr>
        <w:jc w:val="both"/>
        <w:rPr>
          <w:rFonts w:eastAsiaTheme="minorEastAsia"/>
          <w:b/>
          <w:lang w:val="en-US" w:eastAsia="zh-CN"/>
        </w:rPr>
      </w:pPr>
      <w:r w:rsidRPr="000F39EE">
        <w:rPr>
          <w:rFonts w:eastAsiaTheme="minorEastAsia"/>
          <w:b/>
          <w:lang w:val="en-US" w:eastAsia="zh-CN"/>
        </w:rPr>
        <w:t>Proposal 1: It is suggested to define two sets of Te requirements when SSB is available in 20/40 ms and 80 ms.</w:t>
      </w:r>
    </w:p>
    <w:p w:rsidR="006B637D" w:rsidRPr="00677991" w:rsidRDefault="006B637D" w:rsidP="006B637D">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able I. Te when SSB is available in last 20ms</w:t>
      </w:r>
    </w:p>
    <w:tbl>
      <w:tblPr>
        <w:tblStyle w:val="TableGrid"/>
        <w:tblW w:w="0" w:type="auto"/>
        <w:tblLook w:val="04A0" w:firstRow="1" w:lastRow="0" w:firstColumn="1" w:lastColumn="0" w:noHBand="0" w:noVBand="1"/>
      </w:tblPr>
      <w:tblGrid>
        <w:gridCol w:w="1077"/>
        <w:gridCol w:w="1077"/>
        <w:gridCol w:w="1177"/>
        <w:gridCol w:w="1077"/>
      </w:tblGrid>
      <w:tr w:rsidR="006B637D" w:rsidRPr="007825B4" w:rsidTr="00835745">
        <w:trPr>
          <w:trHeight w:val="630"/>
        </w:trPr>
        <w:tc>
          <w:tcPr>
            <w:tcW w:w="1077" w:type="dxa"/>
            <w:tcBorders>
              <w:bottom w:val="single" w:sz="4" w:space="0" w:color="auto"/>
            </w:tcBorders>
            <w:hideMark/>
          </w:tcPr>
          <w:p w:rsidR="006B637D" w:rsidRPr="00C12EA5" w:rsidRDefault="006B637D" w:rsidP="00042E39">
            <w:pPr>
              <w:jc w:val="both"/>
              <w:rPr>
                <w:rFonts w:eastAsiaTheme="minorEastAsia"/>
                <w:b/>
                <w:lang w:val="en-US" w:eastAsia="zh-CN"/>
              </w:rPr>
            </w:pPr>
            <w:r w:rsidRPr="00C12EA5">
              <w:rPr>
                <w:rFonts w:eastAsiaTheme="minorEastAsia"/>
                <w:b/>
                <w:lang w:eastAsia="zh-CN"/>
              </w:rPr>
              <w:t>SSB SCS (kHz)</w:t>
            </w:r>
          </w:p>
        </w:tc>
        <w:tc>
          <w:tcPr>
            <w:tcW w:w="1077" w:type="dxa"/>
            <w:hideMark/>
          </w:tcPr>
          <w:p w:rsidR="006B637D" w:rsidRPr="00C12EA5" w:rsidRDefault="006B637D" w:rsidP="00042E39">
            <w:pPr>
              <w:jc w:val="both"/>
              <w:rPr>
                <w:rFonts w:eastAsiaTheme="minorEastAsia"/>
                <w:b/>
                <w:lang w:eastAsia="zh-CN"/>
              </w:rPr>
            </w:pPr>
            <w:r w:rsidRPr="00C12EA5">
              <w:rPr>
                <w:rFonts w:eastAsiaTheme="minorEastAsia"/>
                <w:b/>
                <w:lang w:eastAsia="zh-CN"/>
              </w:rPr>
              <w:t>UL SCS (kHz)</w:t>
            </w:r>
          </w:p>
        </w:tc>
        <w:tc>
          <w:tcPr>
            <w:tcW w:w="1177" w:type="dxa"/>
            <w:hideMark/>
          </w:tcPr>
          <w:p w:rsidR="006B637D" w:rsidRPr="00C12EA5" w:rsidRDefault="006B637D" w:rsidP="00042E39">
            <w:pPr>
              <w:jc w:val="both"/>
              <w:rPr>
                <w:rFonts w:eastAsiaTheme="minorEastAsia"/>
                <w:b/>
                <w:lang w:eastAsia="zh-CN"/>
              </w:rPr>
            </w:pPr>
            <w:r w:rsidRPr="00C12EA5">
              <w:rPr>
                <w:rFonts w:eastAsiaTheme="minorEastAsia"/>
                <w:b/>
                <w:lang w:eastAsia="zh-CN"/>
              </w:rPr>
              <w:t xml:space="preserve">Te </w:t>
            </w:r>
          </w:p>
        </w:tc>
        <w:tc>
          <w:tcPr>
            <w:tcW w:w="1077" w:type="dxa"/>
            <w:noWrap/>
            <w:hideMark/>
          </w:tcPr>
          <w:p w:rsidR="006B637D" w:rsidRPr="00C12EA5" w:rsidRDefault="006B637D" w:rsidP="00042E39">
            <w:pPr>
              <w:jc w:val="both"/>
              <w:rPr>
                <w:rFonts w:eastAsiaTheme="minorEastAsia"/>
                <w:b/>
                <w:lang w:eastAsia="zh-CN"/>
              </w:rPr>
            </w:pPr>
            <w:r w:rsidRPr="00C12EA5">
              <w:rPr>
                <w:rFonts w:eastAsiaTheme="minorEastAsia" w:hint="eastAsia"/>
                <w:b/>
                <w:lang w:eastAsia="zh-CN"/>
              </w:rPr>
              <w:t xml:space="preserve">　</w:t>
            </w:r>
            <w:r w:rsidRPr="00C12EA5">
              <w:rPr>
                <w:rFonts w:eastAsiaTheme="minorEastAsia"/>
                <w:b/>
                <w:lang w:eastAsia="zh-CN"/>
              </w:rPr>
              <w:t>Te/CP</w:t>
            </w:r>
          </w:p>
        </w:tc>
      </w:tr>
      <w:tr w:rsidR="006B637D" w:rsidRPr="007825B4" w:rsidTr="00835745">
        <w:trPr>
          <w:trHeight w:val="20"/>
        </w:trPr>
        <w:tc>
          <w:tcPr>
            <w:tcW w:w="1077" w:type="dxa"/>
            <w:tcBorders>
              <w:top w:val="single" w:sz="4" w:space="0" w:color="auto"/>
              <w:left w:val="single" w:sz="4" w:space="0" w:color="auto"/>
              <w:bottom w:val="single" w:sz="4" w:space="0" w:color="auto"/>
              <w:right w:val="single" w:sz="4" w:space="0" w:color="auto"/>
            </w:tcBorders>
          </w:tcPr>
          <w:p w:rsidR="006B637D" w:rsidRPr="00DC49A6" w:rsidRDefault="006B637D" w:rsidP="00042E39">
            <w:pPr>
              <w:jc w:val="both"/>
              <w:rPr>
                <w:rFonts w:eastAsiaTheme="minorEastAsia"/>
                <w:lang w:eastAsia="zh-CN"/>
              </w:rPr>
            </w:pPr>
            <w:r w:rsidRPr="00DC49A6">
              <w:rPr>
                <w:rFonts w:eastAsiaTheme="minorEastAsia" w:hint="eastAsia"/>
                <w:lang w:eastAsia="zh-CN"/>
              </w:rPr>
              <w:t>120</w:t>
            </w:r>
          </w:p>
        </w:tc>
        <w:tc>
          <w:tcPr>
            <w:tcW w:w="1077" w:type="dxa"/>
            <w:tcBorders>
              <w:left w:val="single" w:sz="4" w:space="0" w:color="auto"/>
            </w:tcBorders>
          </w:tcPr>
          <w:p w:rsidR="006B637D" w:rsidRPr="00DC49A6" w:rsidRDefault="006B637D" w:rsidP="00042E39">
            <w:pPr>
              <w:jc w:val="both"/>
              <w:rPr>
                <w:rFonts w:eastAsiaTheme="minorEastAsia"/>
                <w:lang w:eastAsia="zh-CN"/>
              </w:rPr>
            </w:pPr>
            <w:r w:rsidRPr="00DC49A6">
              <w:rPr>
                <w:rFonts w:eastAsiaTheme="minorEastAsia" w:hint="eastAsia"/>
                <w:lang w:eastAsia="zh-CN"/>
              </w:rPr>
              <w:t>480</w:t>
            </w:r>
          </w:p>
        </w:tc>
        <w:tc>
          <w:tcPr>
            <w:tcW w:w="1177" w:type="dxa"/>
          </w:tcPr>
          <w:p w:rsidR="006B637D" w:rsidRPr="00DC49A6" w:rsidRDefault="006B637D" w:rsidP="00042E39">
            <w:pPr>
              <w:jc w:val="both"/>
              <w:rPr>
                <w:rFonts w:eastAsiaTheme="minorEastAsia"/>
                <w:lang w:eastAsia="zh-CN"/>
              </w:rPr>
            </w:pPr>
            <w:r w:rsidRPr="00DC49A6">
              <w:rPr>
                <w:rFonts w:eastAsiaTheme="minorEastAsia" w:hint="eastAsia"/>
                <w:lang w:eastAsia="zh-CN"/>
              </w:rPr>
              <w:t>1.35*</w:t>
            </w:r>
            <w:r>
              <w:rPr>
                <w:rFonts w:eastAsiaTheme="minorEastAsia"/>
                <w:lang w:eastAsia="zh-CN"/>
              </w:rPr>
              <w:t>64*T</w:t>
            </w:r>
            <w:r w:rsidRPr="00DC49A6">
              <w:rPr>
                <w:rFonts w:eastAsiaTheme="minorEastAsia"/>
                <w:lang w:eastAsia="zh-CN"/>
              </w:rPr>
              <w:t>c</w:t>
            </w:r>
          </w:p>
        </w:tc>
        <w:tc>
          <w:tcPr>
            <w:tcW w:w="1077" w:type="dxa"/>
            <w:noWrap/>
          </w:tcPr>
          <w:p w:rsidR="006B637D" w:rsidRPr="00DC49A6" w:rsidRDefault="006B637D" w:rsidP="00042E39">
            <w:pPr>
              <w:jc w:val="both"/>
              <w:rPr>
                <w:rFonts w:eastAsiaTheme="minorEastAsia"/>
                <w:lang w:eastAsia="zh-CN"/>
              </w:rPr>
            </w:pPr>
            <w:r w:rsidRPr="00DC49A6">
              <w:rPr>
                <w:rFonts w:eastAsiaTheme="minorEastAsia" w:hint="eastAsia"/>
                <w:lang w:eastAsia="zh-CN"/>
              </w:rPr>
              <w:t>30</w:t>
            </w:r>
            <w:r w:rsidRPr="00DC49A6">
              <w:rPr>
                <w:rFonts w:eastAsiaTheme="minorEastAsia"/>
                <w:lang w:eastAsia="zh-CN"/>
              </w:rPr>
              <w:t>%</w:t>
            </w:r>
          </w:p>
        </w:tc>
      </w:tr>
      <w:tr w:rsidR="006B637D" w:rsidRPr="007825B4" w:rsidTr="00835745">
        <w:trPr>
          <w:trHeight w:val="20"/>
        </w:trPr>
        <w:tc>
          <w:tcPr>
            <w:tcW w:w="1077" w:type="dxa"/>
            <w:vMerge w:val="restart"/>
            <w:tcBorders>
              <w:top w:val="single" w:sz="4" w:space="0" w:color="auto"/>
              <w:left w:val="single" w:sz="4" w:space="0" w:color="auto"/>
              <w:right w:val="single" w:sz="4" w:space="0" w:color="auto"/>
            </w:tcBorders>
            <w:hideMark/>
          </w:tcPr>
          <w:p w:rsidR="006B637D" w:rsidRPr="007825B4" w:rsidRDefault="006B637D" w:rsidP="00042E39">
            <w:pPr>
              <w:jc w:val="both"/>
              <w:rPr>
                <w:rFonts w:eastAsiaTheme="minorEastAsia"/>
                <w:lang w:eastAsia="zh-CN"/>
              </w:rPr>
            </w:pPr>
            <w:r w:rsidRPr="007825B4">
              <w:rPr>
                <w:rFonts w:eastAsiaTheme="minorEastAsia"/>
                <w:lang w:eastAsia="zh-CN"/>
              </w:rPr>
              <w:t>480</w:t>
            </w:r>
          </w:p>
        </w:tc>
        <w:tc>
          <w:tcPr>
            <w:tcW w:w="1077" w:type="dxa"/>
            <w:tcBorders>
              <w:left w:val="single" w:sz="4" w:space="0" w:color="auto"/>
            </w:tcBorders>
            <w:hideMark/>
          </w:tcPr>
          <w:p w:rsidR="006B637D" w:rsidRPr="007825B4" w:rsidRDefault="006B637D" w:rsidP="00042E39">
            <w:pPr>
              <w:jc w:val="both"/>
              <w:rPr>
                <w:rFonts w:eastAsiaTheme="minorEastAsia"/>
                <w:lang w:eastAsia="zh-CN"/>
              </w:rPr>
            </w:pPr>
            <w:r w:rsidRPr="007825B4">
              <w:rPr>
                <w:rFonts w:eastAsiaTheme="minorEastAsia"/>
                <w:lang w:eastAsia="zh-CN"/>
              </w:rPr>
              <w:t>120</w:t>
            </w:r>
          </w:p>
        </w:tc>
        <w:tc>
          <w:tcPr>
            <w:tcW w:w="1177" w:type="dxa"/>
            <w:hideMark/>
          </w:tcPr>
          <w:p w:rsidR="006B637D" w:rsidRPr="007825B4" w:rsidRDefault="006B637D" w:rsidP="00042E39">
            <w:pPr>
              <w:jc w:val="both"/>
              <w:rPr>
                <w:rFonts w:eastAsiaTheme="minorEastAsia"/>
                <w:lang w:eastAsia="zh-CN"/>
              </w:rPr>
            </w:pPr>
            <w:r w:rsidRPr="007825B4">
              <w:rPr>
                <w:rFonts w:eastAsiaTheme="minorEastAsia"/>
                <w:lang w:eastAsia="zh-CN"/>
              </w:rPr>
              <w:t>1.6</w:t>
            </w:r>
            <w:r>
              <w:rPr>
                <w:rFonts w:eastAsiaTheme="minorEastAsia"/>
                <w:lang w:eastAsia="zh-CN"/>
              </w:rPr>
              <w:t>*64*T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6B637D" w:rsidRPr="007825B4" w:rsidTr="00835745">
        <w:trPr>
          <w:trHeight w:val="315"/>
        </w:trPr>
        <w:tc>
          <w:tcPr>
            <w:tcW w:w="1077" w:type="dxa"/>
            <w:vMerge/>
            <w:tcBorders>
              <w:left w:val="single" w:sz="4" w:space="0" w:color="auto"/>
              <w:right w:val="single" w:sz="4" w:space="0" w:color="auto"/>
            </w:tcBorders>
            <w:hideMark/>
          </w:tcPr>
          <w:p w:rsidR="006B637D" w:rsidRPr="007825B4" w:rsidRDefault="006B637D" w:rsidP="00042E39">
            <w:pPr>
              <w:jc w:val="both"/>
              <w:rPr>
                <w:rFonts w:eastAsiaTheme="minorEastAsia"/>
                <w:lang w:eastAsia="zh-CN"/>
              </w:rPr>
            </w:pPr>
          </w:p>
        </w:tc>
        <w:tc>
          <w:tcPr>
            <w:tcW w:w="1077" w:type="dxa"/>
            <w:tcBorders>
              <w:left w:val="single" w:sz="4" w:space="0" w:color="auto"/>
            </w:tcBorders>
            <w:hideMark/>
          </w:tcPr>
          <w:p w:rsidR="006B637D" w:rsidRPr="007825B4" w:rsidRDefault="006B637D" w:rsidP="00042E39">
            <w:pPr>
              <w:jc w:val="both"/>
              <w:rPr>
                <w:rFonts w:eastAsiaTheme="minorEastAsia"/>
                <w:lang w:eastAsia="zh-CN"/>
              </w:rPr>
            </w:pPr>
            <w:r w:rsidRPr="007825B4">
              <w:rPr>
                <w:rFonts w:eastAsiaTheme="minorEastAsia"/>
                <w:lang w:eastAsia="zh-CN"/>
              </w:rPr>
              <w:t>480</w:t>
            </w:r>
          </w:p>
        </w:tc>
        <w:tc>
          <w:tcPr>
            <w:tcW w:w="1177" w:type="dxa"/>
            <w:hideMark/>
          </w:tcPr>
          <w:p w:rsidR="006B637D" w:rsidRPr="007825B4" w:rsidRDefault="006B637D" w:rsidP="00042E39">
            <w:pPr>
              <w:jc w:val="both"/>
              <w:rPr>
                <w:rFonts w:eastAsiaTheme="minorEastAsia"/>
                <w:lang w:eastAsia="zh-CN"/>
              </w:rPr>
            </w:pPr>
            <w:r w:rsidRPr="007825B4">
              <w:rPr>
                <w:rFonts w:eastAsiaTheme="minorEastAsia"/>
                <w:lang w:eastAsia="zh-CN"/>
              </w:rPr>
              <w:t>1</w:t>
            </w:r>
            <w:r>
              <w:rPr>
                <w:rFonts w:eastAsiaTheme="minorEastAsia"/>
                <w:lang w:eastAsia="zh-CN"/>
              </w:rPr>
              <w:t>*64*T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22.3%</w:t>
            </w:r>
          </w:p>
        </w:tc>
      </w:tr>
      <w:tr w:rsidR="006B637D" w:rsidRPr="007825B4" w:rsidTr="00835745">
        <w:trPr>
          <w:trHeight w:val="315"/>
        </w:trPr>
        <w:tc>
          <w:tcPr>
            <w:tcW w:w="1077" w:type="dxa"/>
            <w:vMerge/>
            <w:tcBorders>
              <w:left w:val="single" w:sz="4" w:space="0" w:color="auto"/>
              <w:bottom w:val="single" w:sz="4" w:space="0" w:color="auto"/>
              <w:right w:val="single" w:sz="4" w:space="0" w:color="auto"/>
            </w:tcBorders>
          </w:tcPr>
          <w:p w:rsidR="006B637D" w:rsidRPr="007825B4" w:rsidRDefault="006B637D" w:rsidP="00042E39">
            <w:pPr>
              <w:jc w:val="both"/>
              <w:rPr>
                <w:rFonts w:eastAsiaTheme="minorEastAsia"/>
                <w:lang w:eastAsia="zh-CN"/>
              </w:rPr>
            </w:pPr>
          </w:p>
        </w:tc>
        <w:tc>
          <w:tcPr>
            <w:tcW w:w="1077" w:type="dxa"/>
            <w:tcBorders>
              <w:left w:val="single" w:sz="4" w:space="0" w:color="auto"/>
            </w:tcBorders>
          </w:tcPr>
          <w:p w:rsidR="006B637D" w:rsidRPr="007825B4" w:rsidRDefault="006B637D" w:rsidP="00042E39">
            <w:pPr>
              <w:jc w:val="both"/>
              <w:rPr>
                <w:rFonts w:eastAsiaTheme="minorEastAsia"/>
                <w:lang w:eastAsia="zh-CN"/>
              </w:rPr>
            </w:pPr>
            <w:r>
              <w:rPr>
                <w:rFonts w:eastAsiaTheme="minorEastAsia" w:hint="eastAsia"/>
                <w:lang w:eastAsia="zh-CN"/>
              </w:rPr>
              <w:t>960</w:t>
            </w:r>
          </w:p>
        </w:tc>
        <w:tc>
          <w:tcPr>
            <w:tcW w:w="1177" w:type="dxa"/>
          </w:tcPr>
          <w:p w:rsidR="006B637D" w:rsidRPr="007825B4" w:rsidRDefault="006B637D" w:rsidP="00042E39">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77" w:type="dxa"/>
            <w:noWrap/>
          </w:tcPr>
          <w:p w:rsidR="006B637D" w:rsidRDefault="006B637D" w:rsidP="00042E39">
            <w:pPr>
              <w:jc w:val="both"/>
              <w:rPr>
                <w:rFonts w:eastAsiaTheme="minorEastAsia"/>
                <w:lang w:eastAsia="zh-CN"/>
              </w:rPr>
            </w:pPr>
            <w:r>
              <w:rPr>
                <w:rFonts w:eastAsiaTheme="minorEastAsia"/>
                <w:lang w:eastAsia="zh-CN"/>
              </w:rPr>
              <w:t>29.0%</w:t>
            </w:r>
          </w:p>
        </w:tc>
      </w:tr>
      <w:tr w:rsidR="006B637D" w:rsidRPr="007825B4" w:rsidTr="00835745">
        <w:trPr>
          <w:trHeight w:val="315"/>
        </w:trPr>
        <w:tc>
          <w:tcPr>
            <w:tcW w:w="1077" w:type="dxa"/>
            <w:vMerge w:val="restart"/>
            <w:tcBorders>
              <w:top w:val="single" w:sz="4" w:space="0" w:color="auto"/>
            </w:tcBorders>
            <w:hideMark/>
          </w:tcPr>
          <w:p w:rsidR="006B637D" w:rsidRPr="007825B4" w:rsidRDefault="006B637D" w:rsidP="00042E39">
            <w:pPr>
              <w:jc w:val="both"/>
              <w:rPr>
                <w:rFonts w:eastAsiaTheme="minorEastAsia"/>
                <w:lang w:eastAsia="zh-CN"/>
              </w:rPr>
            </w:pPr>
            <w:r w:rsidRPr="007825B4">
              <w:rPr>
                <w:rFonts w:eastAsiaTheme="minorEastAsia"/>
                <w:lang w:eastAsia="zh-CN"/>
              </w:rPr>
              <w:t>960</w:t>
            </w: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120</w:t>
            </w:r>
          </w:p>
        </w:tc>
        <w:tc>
          <w:tcPr>
            <w:tcW w:w="1177" w:type="dxa"/>
            <w:hideMark/>
          </w:tcPr>
          <w:p w:rsidR="006B637D" w:rsidRPr="007825B4" w:rsidRDefault="006B637D" w:rsidP="00042E39">
            <w:pPr>
              <w:jc w:val="both"/>
              <w:rPr>
                <w:rFonts w:eastAsiaTheme="minorEastAsia"/>
                <w:lang w:eastAsia="zh-CN"/>
              </w:rPr>
            </w:pPr>
            <w:r w:rsidRPr="007825B4">
              <w:rPr>
                <w:rFonts w:eastAsiaTheme="minorEastAsia"/>
                <w:lang w:eastAsia="zh-CN"/>
              </w:rPr>
              <w:t>1.4</w:t>
            </w:r>
            <w:r>
              <w:rPr>
                <w:rFonts w:eastAsiaTheme="minorEastAsia"/>
                <w:lang w:eastAsia="zh-CN"/>
              </w:rPr>
              <w:t>*64*T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7.7%</w:t>
            </w:r>
          </w:p>
        </w:tc>
      </w:tr>
      <w:tr w:rsidR="006B637D" w:rsidRPr="007825B4" w:rsidTr="00835745">
        <w:trPr>
          <w:trHeight w:val="315"/>
        </w:trPr>
        <w:tc>
          <w:tcPr>
            <w:tcW w:w="1077" w:type="dxa"/>
            <w:vMerge/>
            <w:hideMark/>
          </w:tcPr>
          <w:p w:rsidR="006B637D" w:rsidRPr="007825B4" w:rsidRDefault="006B637D" w:rsidP="00042E39">
            <w:pPr>
              <w:jc w:val="both"/>
              <w:rPr>
                <w:rFonts w:eastAsiaTheme="minorEastAsia"/>
                <w:lang w:eastAsia="zh-CN"/>
              </w:rPr>
            </w:pP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480</w:t>
            </w:r>
          </w:p>
        </w:tc>
        <w:tc>
          <w:tcPr>
            <w:tcW w:w="1177" w:type="dxa"/>
            <w:hideMark/>
          </w:tcPr>
          <w:p w:rsidR="006B637D" w:rsidRPr="007825B4" w:rsidRDefault="006B637D" w:rsidP="00042E39">
            <w:pPr>
              <w:jc w:val="both"/>
              <w:rPr>
                <w:rFonts w:eastAsiaTheme="minorEastAsia"/>
                <w:lang w:eastAsia="zh-CN"/>
              </w:rPr>
            </w:pPr>
            <w:r w:rsidRPr="007825B4">
              <w:rPr>
                <w:rFonts w:eastAsiaTheme="minorEastAsia"/>
                <w:lang w:eastAsia="zh-CN"/>
              </w:rPr>
              <w:t>0.8</w:t>
            </w:r>
            <w:r>
              <w:rPr>
                <w:rFonts w:eastAsiaTheme="minorEastAsia"/>
                <w:lang w:eastAsia="zh-CN"/>
              </w:rPr>
              <w:t>*64*T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17.8%</w:t>
            </w:r>
          </w:p>
        </w:tc>
      </w:tr>
      <w:tr w:rsidR="006B637D" w:rsidRPr="007825B4" w:rsidTr="00835745">
        <w:trPr>
          <w:trHeight w:val="315"/>
        </w:trPr>
        <w:tc>
          <w:tcPr>
            <w:tcW w:w="1077" w:type="dxa"/>
            <w:vMerge/>
            <w:hideMark/>
          </w:tcPr>
          <w:p w:rsidR="006B637D" w:rsidRPr="007825B4" w:rsidRDefault="006B637D" w:rsidP="00042E39">
            <w:pPr>
              <w:jc w:val="both"/>
              <w:rPr>
                <w:rFonts w:eastAsiaTheme="minorEastAsia"/>
                <w:lang w:eastAsia="zh-CN"/>
              </w:rPr>
            </w:pP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960</w:t>
            </w:r>
          </w:p>
        </w:tc>
        <w:tc>
          <w:tcPr>
            <w:tcW w:w="1177" w:type="dxa"/>
            <w:hideMark/>
          </w:tcPr>
          <w:p w:rsidR="006B637D" w:rsidRPr="007825B4" w:rsidRDefault="006B637D" w:rsidP="00042E39">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29.0%</w:t>
            </w:r>
          </w:p>
        </w:tc>
      </w:tr>
    </w:tbl>
    <w:p w:rsidR="006B637D" w:rsidRDefault="006B637D" w:rsidP="006B637D">
      <w:pPr>
        <w:jc w:val="both"/>
        <w:rPr>
          <w:rFonts w:eastAsiaTheme="minorEastAsia"/>
          <w:lang w:val="en-US" w:eastAsia="zh-CN"/>
        </w:rPr>
      </w:pPr>
    </w:p>
    <w:p w:rsidR="006B637D" w:rsidRPr="00677991" w:rsidRDefault="006B637D" w:rsidP="006B637D">
      <w:pPr>
        <w:jc w:val="both"/>
        <w:rPr>
          <w:rFonts w:eastAsia="宋体"/>
          <w:b/>
          <w:color w:val="000000"/>
          <w:kern w:val="2"/>
          <w:szCs w:val="24"/>
          <w:lang w:val="en-US" w:eastAsia="zh-CN"/>
        </w:rPr>
      </w:pPr>
      <w:r w:rsidRPr="00677991">
        <w:rPr>
          <w:rFonts w:eastAsia="宋体" w:hint="eastAsia"/>
          <w:b/>
          <w:color w:val="000000"/>
          <w:kern w:val="2"/>
          <w:szCs w:val="24"/>
          <w:lang w:val="en-US" w:eastAsia="zh-CN"/>
        </w:rPr>
        <w:t>T</w:t>
      </w:r>
      <w:r w:rsidRPr="00677991">
        <w:rPr>
          <w:rFonts w:eastAsia="宋体"/>
          <w:b/>
          <w:color w:val="000000"/>
          <w:kern w:val="2"/>
          <w:szCs w:val="24"/>
          <w:lang w:val="en-US" w:eastAsia="zh-CN"/>
        </w:rPr>
        <w:t>able II. Te when SSB is available in last 80ms</w:t>
      </w:r>
    </w:p>
    <w:tbl>
      <w:tblPr>
        <w:tblStyle w:val="TableGrid"/>
        <w:tblW w:w="0" w:type="auto"/>
        <w:tblLook w:val="04A0" w:firstRow="1" w:lastRow="0" w:firstColumn="1" w:lastColumn="0" w:noHBand="0" w:noVBand="1"/>
      </w:tblPr>
      <w:tblGrid>
        <w:gridCol w:w="1077"/>
        <w:gridCol w:w="1077"/>
        <w:gridCol w:w="1146"/>
        <w:gridCol w:w="1077"/>
      </w:tblGrid>
      <w:tr w:rsidR="006B637D" w:rsidRPr="007825B4" w:rsidTr="00835745">
        <w:trPr>
          <w:trHeight w:val="630"/>
        </w:trPr>
        <w:tc>
          <w:tcPr>
            <w:tcW w:w="1077" w:type="dxa"/>
            <w:hideMark/>
          </w:tcPr>
          <w:p w:rsidR="006B637D" w:rsidRPr="00C12EA5" w:rsidRDefault="006B637D" w:rsidP="00042E39">
            <w:pPr>
              <w:jc w:val="both"/>
              <w:rPr>
                <w:rFonts w:eastAsiaTheme="minorEastAsia"/>
                <w:b/>
                <w:lang w:val="en-US" w:eastAsia="zh-CN"/>
              </w:rPr>
            </w:pPr>
            <w:r w:rsidRPr="00C12EA5">
              <w:rPr>
                <w:rFonts w:eastAsiaTheme="minorEastAsia"/>
                <w:b/>
                <w:lang w:eastAsia="zh-CN"/>
              </w:rPr>
              <w:t>SSB SCS (kHz)</w:t>
            </w:r>
          </w:p>
        </w:tc>
        <w:tc>
          <w:tcPr>
            <w:tcW w:w="1077" w:type="dxa"/>
            <w:hideMark/>
          </w:tcPr>
          <w:p w:rsidR="006B637D" w:rsidRPr="00C12EA5" w:rsidRDefault="006B637D" w:rsidP="00042E39">
            <w:pPr>
              <w:jc w:val="both"/>
              <w:rPr>
                <w:rFonts w:eastAsiaTheme="minorEastAsia"/>
                <w:b/>
                <w:lang w:eastAsia="zh-CN"/>
              </w:rPr>
            </w:pPr>
            <w:r w:rsidRPr="00C12EA5">
              <w:rPr>
                <w:rFonts w:eastAsiaTheme="minorEastAsia"/>
                <w:b/>
                <w:lang w:eastAsia="zh-CN"/>
              </w:rPr>
              <w:t>UL SCS (kHz)</w:t>
            </w:r>
          </w:p>
        </w:tc>
        <w:tc>
          <w:tcPr>
            <w:tcW w:w="1146" w:type="dxa"/>
            <w:hideMark/>
          </w:tcPr>
          <w:p w:rsidR="006B637D" w:rsidRPr="00C12EA5" w:rsidRDefault="006B637D" w:rsidP="00042E39">
            <w:pPr>
              <w:jc w:val="both"/>
              <w:rPr>
                <w:rFonts w:eastAsiaTheme="minorEastAsia"/>
                <w:b/>
                <w:lang w:eastAsia="zh-CN"/>
              </w:rPr>
            </w:pPr>
            <w:r w:rsidRPr="00C12EA5">
              <w:rPr>
                <w:rFonts w:eastAsiaTheme="minorEastAsia"/>
                <w:b/>
                <w:lang w:eastAsia="zh-CN"/>
              </w:rPr>
              <w:t xml:space="preserve">Te </w:t>
            </w:r>
          </w:p>
        </w:tc>
        <w:tc>
          <w:tcPr>
            <w:tcW w:w="1077" w:type="dxa"/>
            <w:noWrap/>
            <w:hideMark/>
          </w:tcPr>
          <w:p w:rsidR="006B637D" w:rsidRPr="00C12EA5" w:rsidRDefault="006B637D" w:rsidP="00042E39">
            <w:pPr>
              <w:jc w:val="both"/>
              <w:rPr>
                <w:rFonts w:eastAsiaTheme="minorEastAsia"/>
                <w:b/>
                <w:lang w:eastAsia="zh-CN"/>
              </w:rPr>
            </w:pPr>
            <w:r w:rsidRPr="00C12EA5">
              <w:rPr>
                <w:rFonts w:eastAsiaTheme="minorEastAsia" w:hint="eastAsia"/>
                <w:b/>
                <w:lang w:eastAsia="zh-CN"/>
              </w:rPr>
              <w:t xml:space="preserve">　</w:t>
            </w:r>
            <w:r w:rsidRPr="00C12EA5">
              <w:rPr>
                <w:rFonts w:eastAsiaTheme="minorEastAsia"/>
                <w:b/>
                <w:lang w:eastAsia="zh-CN"/>
              </w:rPr>
              <w:t>Te/CP</w:t>
            </w:r>
          </w:p>
        </w:tc>
      </w:tr>
      <w:tr w:rsidR="006B637D" w:rsidRPr="007825B4" w:rsidTr="00835745">
        <w:trPr>
          <w:trHeight w:val="20"/>
        </w:trPr>
        <w:tc>
          <w:tcPr>
            <w:tcW w:w="1077" w:type="dxa"/>
          </w:tcPr>
          <w:p w:rsidR="006B637D" w:rsidRPr="00DC49A6" w:rsidRDefault="006B637D" w:rsidP="00042E39">
            <w:pPr>
              <w:jc w:val="both"/>
              <w:rPr>
                <w:rFonts w:eastAsiaTheme="minorEastAsia"/>
                <w:lang w:eastAsia="zh-CN"/>
              </w:rPr>
            </w:pPr>
            <w:r w:rsidRPr="00DC49A6">
              <w:rPr>
                <w:rFonts w:eastAsiaTheme="minorEastAsia" w:hint="eastAsia"/>
                <w:lang w:eastAsia="zh-CN"/>
              </w:rPr>
              <w:t>120</w:t>
            </w:r>
          </w:p>
        </w:tc>
        <w:tc>
          <w:tcPr>
            <w:tcW w:w="1077" w:type="dxa"/>
          </w:tcPr>
          <w:p w:rsidR="006B637D" w:rsidRPr="00DC49A6" w:rsidRDefault="006B637D" w:rsidP="00042E39">
            <w:pPr>
              <w:jc w:val="both"/>
              <w:rPr>
                <w:rFonts w:eastAsiaTheme="minorEastAsia"/>
                <w:lang w:eastAsia="zh-CN"/>
              </w:rPr>
            </w:pPr>
            <w:r w:rsidRPr="00DC49A6">
              <w:rPr>
                <w:rFonts w:eastAsiaTheme="minorEastAsia" w:hint="eastAsia"/>
                <w:lang w:eastAsia="zh-CN"/>
              </w:rPr>
              <w:t>480</w:t>
            </w:r>
          </w:p>
        </w:tc>
        <w:tc>
          <w:tcPr>
            <w:tcW w:w="1146" w:type="dxa"/>
          </w:tcPr>
          <w:p w:rsidR="006B637D" w:rsidRPr="00DC49A6" w:rsidRDefault="006B637D" w:rsidP="00042E39">
            <w:pPr>
              <w:jc w:val="both"/>
              <w:rPr>
                <w:rFonts w:eastAsiaTheme="minorEastAsia"/>
                <w:lang w:eastAsia="zh-CN"/>
              </w:rPr>
            </w:pPr>
            <w:r w:rsidRPr="007825B4">
              <w:rPr>
                <w:rFonts w:eastAsiaTheme="minorEastAsia"/>
                <w:lang w:eastAsia="zh-CN"/>
              </w:rPr>
              <w:t>1</w:t>
            </w:r>
            <w:r>
              <w:rPr>
                <w:rFonts w:eastAsiaTheme="minorEastAsia"/>
                <w:lang w:eastAsia="zh-CN"/>
              </w:rPr>
              <w:t>.6*64*T</w:t>
            </w:r>
            <w:r w:rsidRPr="00DC49A6">
              <w:rPr>
                <w:rFonts w:eastAsiaTheme="minorEastAsia"/>
                <w:lang w:eastAsia="zh-CN"/>
              </w:rPr>
              <w:t>c</w:t>
            </w:r>
          </w:p>
        </w:tc>
        <w:tc>
          <w:tcPr>
            <w:tcW w:w="1077" w:type="dxa"/>
            <w:noWrap/>
          </w:tcPr>
          <w:p w:rsidR="006B637D" w:rsidRPr="00DC49A6" w:rsidRDefault="006B637D" w:rsidP="00042E39">
            <w:pPr>
              <w:jc w:val="both"/>
              <w:rPr>
                <w:rFonts w:eastAsiaTheme="minorEastAsia"/>
                <w:lang w:eastAsia="zh-CN"/>
              </w:rPr>
            </w:pPr>
            <w:r w:rsidRPr="00DC49A6">
              <w:rPr>
                <w:rFonts w:eastAsiaTheme="minorEastAsia" w:hint="eastAsia"/>
                <w:lang w:eastAsia="zh-CN"/>
              </w:rPr>
              <w:t>35.7</w:t>
            </w:r>
            <w:r w:rsidRPr="00DC49A6">
              <w:rPr>
                <w:rFonts w:eastAsiaTheme="minorEastAsia"/>
                <w:lang w:eastAsia="zh-CN"/>
              </w:rPr>
              <w:t>%</w:t>
            </w:r>
          </w:p>
        </w:tc>
      </w:tr>
      <w:tr w:rsidR="006B637D" w:rsidRPr="00DC49A6" w:rsidTr="00835745">
        <w:trPr>
          <w:trHeight w:val="20"/>
        </w:trPr>
        <w:tc>
          <w:tcPr>
            <w:tcW w:w="1077" w:type="dxa"/>
            <w:vMerge w:val="restart"/>
            <w:hideMark/>
          </w:tcPr>
          <w:p w:rsidR="006B637D" w:rsidRPr="007825B4" w:rsidRDefault="006B637D" w:rsidP="00042E39">
            <w:pPr>
              <w:jc w:val="both"/>
              <w:rPr>
                <w:rFonts w:eastAsiaTheme="minorEastAsia"/>
                <w:lang w:eastAsia="zh-CN"/>
              </w:rPr>
            </w:pPr>
            <w:r w:rsidRPr="007825B4">
              <w:rPr>
                <w:rFonts w:eastAsiaTheme="minorEastAsia"/>
                <w:lang w:eastAsia="zh-CN"/>
              </w:rPr>
              <w:t>480</w:t>
            </w: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120</w:t>
            </w:r>
          </w:p>
        </w:tc>
        <w:tc>
          <w:tcPr>
            <w:tcW w:w="1146" w:type="dxa"/>
            <w:hideMark/>
          </w:tcPr>
          <w:p w:rsidR="006B637D" w:rsidRPr="007825B4" w:rsidRDefault="006B637D" w:rsidP="00042E39">
            <w:pPr>
              <w:jc w:val="both"/>
              <w:rPr>
                <w:rFonts w:eastAsiaTheme="minorEastAsia"/>
                <w:lang w:eastAsia="zh-CN"/>
              </w:rPr>
            </w:pPr>
            <w:r w:rsidRPr="007825B4">
              <w:rPr>
                <w:rFonts w:eastAsiaTheme="minorEastAsia"/>
                <w:lang w:eastAsia="zh-CN"/>
              </w:rPr>
              <w:t>1.</w:t>
            </w:r>
            <w:r>
              <w:rPr>
                <w:rFonts w:eastAsiaTheme="minorEastAsia"/>
                <w:lang w:eastAsia="zh-CN"/>
              </w:rPr>
              <w:t>9*64*T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10.5%</w:t>
            </w:r>
          </w:p>
        </w:tc>
      </w:tr>
      <w:tr w:rsidR="006B637D" w:rsidRPr="007825B4" w:rsidTr="00835745">
        <w:trPr>
          <w:trHeight w:val="315"/>
        </w:trPr>
        <w:tc>
          <w:tcPr>
            <w:tcW w:w="1077" w:type="dxa"/>
            <w:vMerge/>
            <w:hideMark/>
          </w:tcPr>
          <w:p w:rsidR="006B637D" w:rsidRPr="007825B4" w:rsidRDefault="006B637D" w:rsidP="00042E39">
            <w:pPr>
              <w:jc w:val="both"/>
              <w:rPr>
                <w:rFonts w:eastAsiaTheme="minorEastAsia"/>
                <w:lang w:eastAsia="zh-CN"/>
              </w:rPr>
            </w:pP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480</w:t>
            </w:r>
          </w:p>
        </w:tc>
        <w:tc>
          <w:tcPr>
            <w:tcW w:w="1146" w:type="dxa"/>
            <w:hideMark/>
          </w:tcPr>
          <w:p w:rsidR="006B637D" w:rsidRPr="007825B4" w:rsidRDefault="006B637D" w:rsidP="00042E39">
            <w:pPr>
              <w:jc w:val="both"/>
              <w:rPr>
                <w:rFonts w:eastAsiaTheme="minorEastAsia"/>
                <w:lang w:eastAsia="zh-CN"/>
              </w:rPr>
            </w:pPr>
            <w:r w:rsidRPr="007825B4">
              <w:rPr>
                <w:rFonts w:eastAsiaTheme="minorEastAsia"/>
                <w:lang w:eastAsia="zh-CN"/>
              </w:rPr>
              <w:t>1</w:t>
            </w:r>
            <w:r>
              <w:rPr>
                <w:rFonts w:eastAsiaTheme="minorEastAsia"/>
                <w:lang w:eastAsia="zh-CN"/>
              </w:rPr>
              <w:t>.2*64*T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26.7%</w:t>
            </w:r>
          </w:p>
        </w:tc>
      </w:tr>
      <w:tr w:rsidR="006B637D" w:rsidRPr="007825B4" w:rsidTr="00835745">
        <w:trPr>
          <w:trHeight w:val="315"/>
        </w:trPr>
        <w:tc>
          <w:tcPr>
            <w:tcW w:w="1077" w:type="dxa"/>
            <w:vMerge/>
          </w:tcPr>
          <w:p w:rsidR="006B637D" w:rsidRPr="007825B4" w:rsidRDefault="006B637D" w:rsidP="00042E39">
            <w:pPr>
              <w:jc w:val="both"/>
              <w:rPr>
                <w:rFonts w:eastAsiaTheme="minorEastAsia"/>
                <w:lang w:eastAsia="zh-CN"/>
              </w:rPr>
            </w:pPr>
          </w:p>
        </w:tc>
        <w:tc>
          <w:tcPr>
            <w:tcW w:w="1077" w:type="dxa"/>
          </w:tcPr>
          <w:p w:rsidR="006B637D" w:rsidRPr="007825B4" w:rsidRDefault="006B637D" w:rsidP="00042E39">
            <w:pPr>
              <w:jc w:val="both"/>
              <w:rPr>
                <w:rFonts w:eastAsiaTheme="minorEastAsia"/>
                <w:lang w:eastAsia="zh-CN"/>
              </w:rPr>
            </w:pPr>
            <w:r>
              <w:rPr>
                <w:rFonts w:eastAsiaTheme="minorEastAsia" w:hint="eastAsia"/>
                <w:lang w:eastAsia="zh-CN"/>
              </w:rPr>
              <w:t>960</w:t>
            </w:r>
          </w:p>
        </w:tc>
        <w:tc>
          <w:tcPr>
            <w:tcW w:w="1146" w:type="dxa"/>
          </w:tcPr>
          <w:p w:rsidR="006B637D" w:rsidRPr="007825B4" w:rsidRDefault="006B637D" w:rsidP="00042E39">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77" w:type="dxa"/>
            <w:noWrap/>
          </w:tcPr>
          <w:p w:rsidR="006B637D" w:rsidRPr="007825B4" w:rsidRDefault="006B637D" w:rsidP="00042E39">
            <w:pPr>
              <w:jc w:val="both"/>
              <w:rPr>
                <w:rFonts w:eastAsiaTheme="minorEastAsia"/>
                <w:lang w:eastAsia="zh-CN"/>
              </w:rPr>
            </w:pPr>
            <w:r>
              <w:rPr>
                <w:rFonts w:eastAsiaTheme="minorEastAsia"/>
                <w:lang w:eastAsia="zh-CN"/>
              </w:rPr>
              <w:t>37.9%</w:t>
            </w:r>
          </w:p>
        </w:tc>
      </w:tr>
      <w:tr w:rsidR="006B637D" w:rsidRPr="007825B4" w:rsidTr="00835745">
        <w:trPr>
          <w:trHeight w:val="315"/>
        </w:trPr>
        <w:tc>
          <w:tcPr>
            <w:tcW w:w="1077" w:type="dxa"/>
            <w:vMerge w:val="restart"/>
            <w:hideMark/>
          </w:tcPr>
          <w:p w:rsidR="006B637D" w:rsidRPr="007825B4" w:rsidRDefault="006B637D" w:rsidP="00042E39">
            <w:pPr>
              <w:jc w:val="both"/>
              <w:rPr>
                <w:rFonts w:eastAsiaTheme="minorEastAsia"/>
                <w:lang w:eastAsia="zh-CN"/>
              </w:rPr>
            </w:pPr>
            <w:r w:rsidRPr="007825B4">
              <w:rPr>
                <w:rFonts w:eastAsiaTheme="minorEastAsia"/>
                <w:lang w:eastAsia="zh-CN"/>
              </w:rPr>
              <w:t>960</w:t>
            </w: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120</w:t>
            </w:r>
          </w:p>
        </w:tc>
        <w:tc>
          <w:tcPr>
            <w:tcW w:w="1146" w:type="dxa"/>
            <w:hideMark/>
          </w:tcPr>
          <w:p w:rsidR="006B637D" w:rsidRPr="007825B4" w:rsidRDefault="006B637D" w:rsidP="00042E39">
            <w:pPr>
              <w:jc w:val="both"/>
              <w:rPr>
                <w:rFonts w:eastAsiaTheme="minorEastAsia"/>
                <w:lang w:eastAsia="zh-CN"/>
              </w:rPr>
            </w:pPr>
            <w:r w:rsidRPr="007825B4">
              <w:rPr>
                <w:rFonts w:eastAsiaTheme="minorEastAsia"/>
                <w:lang w:eastAsia="zh-CN"/>
              </w:rPr>
              <w:t>1.</w:t>
            </w:r>
            <w:r>
              <w:rPr>
                <w:rFonts w:eastAsiaTheme="minorEastAsia"/>
                <w:lang w:eastAsia="zh-CN"/>
              </w:rPr>
              <w:t>6*64*T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8.8%</w:t>
            </w:r>
          </w:p>
        </w:tc>
      </w:tr>
      <w:tr w:rsidR="006B637D" w:rsidRPr="007825B4" w:rsidTr="00835745">
        <w:trPr>
          <w:trHeight w:val="315"/>
        </w:trPr>
        <w:tc>
          <w:tcPr>
            <w:tcW w:w="1077" w:type="dxa"/>
            <w:vMerge/>
            <w:hideMark/>
          </w:tcPr>
          <w:p w:rsidR="006B637D" w:rsidRPr="007825B4" w:rsidRDefault="006B637D" w:rsidP="00042E39">
            <w:pPr>
              <w:jc w:val="both"/>
              <w:rPr>
                <w:rFonts w:eastAsiaTheme="minorEastAsia"/>
                <w:lang w:eastAsia="zh-CN"/>
              </w:rPr>
            </w:pP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480</w:t>
            </w:r>
          </w:p>
        </w:tc>
        <w:tc>
          <w:tcPr>
            <w:tcW w:w="1146" w:type="dxa"/>
            <w:hideMark/>
          </w:tcPr>
          <w:p w:rsidR="006B637D" w:rsidRPr="007825B4" w:rsidRDefault="006B637D" w:rsidP="00042E39">
            <w:pPr>
              <w:jc w:val="both"/>
              <w:rPr>
                <w:rFonts w:eastAsiaTheme="minorEastAsia"/>
                <w:lang w:eastAsia="zh-CN"/>
              </w:rPr>
            </w:pPr>
            <w:r>
              <w:rPr>
                <w:rFonts w:eastAsiaTheme="minorEastAsia"/>
                <w:lang w:eastAsia="zh-CN"/>
              </w:rPr>
              <w:t>1*64*T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22.3%</w:t>
            </w:r>
          </w:p>
        </w:tc>
      </w:tr>
      <w:tr w:rsidR="006B637D" w:rsidRPr="007825B4" w:rsidTr="00835745">
        <w:trPr>
          <w:trHeight w:val="315"/>
        </w:trPr>
        <w:tc>
          <w:tcPr>
            <w:tcW w:w="1077" w:type="dxa"/>
            <w:vMerge/>
            <w:hideMark/>
          </w:tcPr>
          <w:p w:rsidR="006B637D" w:rsidRPr="007825B4" w:rsidRDefault="006B637D" w:rsidP="00042E39">
            <w:pPr>
              <w:jc w:val="both"/>
              <w:rPr>
                <w:rFonts w:eastAsiaTheme="minorEastAsia"/>
                <w:lang w:eastAsia="zh-CN"/>
              </w:rPr>
            </w:pPr>
          </w:p>
        </w:tc>
        <w:tc>
          <w:tcPr>
            <w:tcW w:w="1077" w:type="dxa"/>
            <w:hideMark/>
          </w:tcPr>
          <w:p w:rsidR="006B637D" w:rsidRPr="007825B4" w:rsidRDefault="006B637D" w:rsidP="00042E39">
            <w:pPr>
              <w:jc w:val="both"/>
              <w:rPr>
                <w:rFonts w:eastAsiaTheme="minorEastAsia"/>
                <w:lang w:eastAsia="zh-CN"/>
              </w:rPr>
            </w:pPr>
            <w:r w:rsidRPr="007825B4">
              <w:rPr>
                <w:rFonts w:eastAsiaTheme="minorEastAsia"/>
                <w:lang w:eastAsia="zh-CN"/>
              </w:rPr>
              <w:t>960</w:t>
            </w:r>
          </w:p>
        </w:tc>
        <w:tc>
          <w:tcPr>
            <w:tcW w:w="1146" w:type="dxa"/>
            <w:hideMark/>
          </w:tcPr>
          <w:p w:rsidR="006B637D" w:rsidRPr="007825B4" w:rsidRDefault="006B637D" w:rsidP="00042E39">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77" w:type="dxa"/>
            <w:noWrap/>
            <w:hideMark/>
          </w:tcPr>
          <w:p w:rsidR="006B637D" w:rsidRPr="007825B4" w:rsidRDefault="006B637D" w:rsidP="00042E39">
            <w:pPr>
              <w:jc w:val="both"/>
              <w:rPr>
                <w:rFonts w:eastAsiaTheme="minorEastAsia"/>
                <w:lang w:eastAsia="zh-CN"/>
              </w:rPr>
            </w:pPr>
            <w:r>
              <w:rPr>
                <w:rFonts w:eastAsiaTheme="minorEastAsia"/>
                <w:lang w:eastAsia="zh-CN"/>
              </w:rPr>
              <w:t>37.9%</w:t>
            </w:r>
          </w:p>
        </w:tc>
      </w:tr>
    </w:tbl>
    <w:p w:rsidR="006B637D" w:rsidRDefault="006B637D" w:rsidP="006B637D">
      <w:pPr>
        <w:rPr>
          <w:rFonts w:eastAsiaTheme="minorEastAsia"/>
          <w:lang w:val="en-US" w:eastAsia="zh-CN"/>
        </w:rPr>
      </w:pPr>
    </w:p>
    <w:p w:rsidR="006B637D" w:rsidRDefault="006B637D" w:rsidP="006B637D">
      <w:pPr>
        <w:rPr>
          <w:rFonts w:eastAsiaTheme="minorEastAsia"/>
          <w:b/>
          <w:lang w:val="en-US" w:eastAsia="zh-CN"/>
        </w:rPr>
      </w:pPr>
      <w:r w:rsidRPr="00B56E67">
        <w:rPr>
          <w:rFonts w:eastAsiaTheme="minorEastAsia" w:hint="eastAsia"/>
          <w:b/>
          <w:lang w:val="en-US" w:eastAsia="zh-CN"/>
        </w:rPr>
        <w:t xml:space="preserve">Proposal 2: Define Te requirements </w:t>
      </w:r>
      <w:r w:rsidRPr="00B56E67">
        <w:rPr>
          <w:rFonts w:eastAsiaTheme="minorEastAsia"/>
          <w:b/>
          <w:lang w:val="en-US" w:eastAsia="zh-CN"/>
        </w:rPr>
        <w:t>as Table I and Table II.</w:t>
      </w:r>
    </w:p>
    <w:p w:rsidR="006B637D" w:rsidRPr="002D2FA8" w:rsidRDefault="006B637D" w:rsidP="006B637D">
      <w:pPr>
        <w:rPr>
          <w:rFonts w:eastAsiaTheme="minorEastAsia"/>
          <w:lang w:val="en-US" w:eastAsia="zh-CN"/>
        </w:rPr>
      </w:pPr>
      <w:r w:rsidRPr="005F74CF">
        <w:rPr>
          <w:rFonts w:eastAsiaTheme="minorEastAsia"/>
          <w:b/>
          <w:lang w:val="en-US" w:eastAsia="zh-CN"/>
        </w:rPr>
        <w:lastRenderedPageBreak/>
        <w:t>Proposal 3: Discuss whether to have smaller RF margin and finer granularity of timing drift for gradual adjustment in FR2-2 based on conclusion on Te requirements</w:t>
      </w:r>
      <w:r>
        <w:rPr>
          <w:rFonts w:eastAsiaTheme="minorEastAsia"/>
          <w:lang w:val="en-US" w:eastAsia="zh-CN"/>
        </w:rPr>
        <w:t>.</w:t>
      </w:r>
    </w:p>
    <w:p w:rsidR="006B637D" w:rsidRPr="00D14E7C" w:rsidRDefault="006B637D" w:rsidP="006B637D">
      <w:pPr>
        <w:jc w:val="both"/>
        <w:rPr>
          <w:rFonts w:eastAsiaTheme="minorEastAsia"/>
          <w:b/>
          <w:lang w:val="en-US" w:eastAsia="zh-CN"/>
        </w:rPr>
      </w:pPr>
      <w:r w:rsidRPr="00D14E7C">
        <w:rPr>
          <w:rFonts w:eastAsiaTheme="minorEastAsia"/>
          <w:b/>
          <w:lang w:val="en-US" w:eastAsia="zh-CN"/>
        </w:rPr>
        <w:t>Proposal 4: Legacy requirements of MRTD for intra-band non-contiguous CA can apply to FR2-2.</w:t>
      </w:r>
    </w:p>
    <w:p w:rsidR="006B637D" w:rsidRPr="009E3C27" w:rsidRDefault="006B637D" w:rsidP="006B637D">
      <w:pPr>
        <w:jc w:val="both"/>
        <w:rPr>
          <w:rFonts w:cs="v4.2.0"/>
          <w:b/>
          <w:lang w:eastAsia="zh-CN"/>
        </w:rPr>
      </w:pPr>
      <w:r w:rsidRPr="009E3C27">
        <w:rPr>
          <w:rFonts w:cs="v4.2.0"/>
          <w:b/>
          <w:lang w:eastAsia="zh-CN"/>
        </w:rPr>
        <w:t xml:space="preserve">Proposal 5: Legacy requirements of MRTD for inter-band CA and </w:t>
      </w:r>
      <w:r w:rsidRPr="009E3C27">
        <w:rPr>
          <w:b/>
          <w:szCs w:val="24"/>
          <w:lang w:eastAsia="zh-CN"/>
        </w:rPr>
        <w:t xml:space="preserve">synchronous </w:t>
      </w:r>
      <w:r w:rsidRPr="009E3C27">
        <w:rPr>
          <w:rFonts w:cs="v4.2.0"/>
          <w:b/>
          <w:lang w:eastAsia="zh-CN"/>
        </w:rPr>
        <w:t>DC can apply to FR1+FR2-2, which is capped</w:t>
      </w:r>
      <w:r w:rsidR="00104362">
        <w:rPr>
          <w:rFonts w:cs="v4.2.0"/>
          <w:b/>
          <w:lang w:eastAsia="zh-CN"/>
        </w:rPr>
        <w:t xml:space="preserve"> by</w:t>
      </w:r>
      <w:r w:rsidRPr="009E3C27">
        <w:rPr>
          <w:rFonts w:cs="v4.2.0"/>
          <w:b/>
          <w:lang w:eastAsia="zh-CN"/>
        </w:rPr>
        <w:t xml:space="preserve"> 0.5 slot length of corresponding SCS.</w:t>
      </w:r>
    </w:p>
    <w:p w:rsidR="006B637D" w:rsidRPr="00CE477D" w:rsidRDefault="006B637D" w:rsidP="006B637D">
      <w:pPr>
        <w:jc w:val="both"/>
        <w:rPr>
          <w:rFonts w:eastAsiaTheme="minorEastAsia" w:cs="v4.2.0"/>
          <w:b/>
          <w:lang w:val="en-US" w:eastAsia="zh-CN"/>
        </w:rPr>
      </w:pPr>
      <w:r w:rsidRPr="00CE477D">
        <w:rPr>
          <w:rFonts w:eastAsiaTheme="minorEastAsia" w:cs="v4.2.0"/>
          <w:b/>
          <w:lang w:val="en-US" w:eastAsia="zh-CN"/>
        </w:rPr>
        <w:t xml:space="preserve">Proposal </w:t>
      </w:r>
      <w:r>
        <w:rPr>
          <w:rFonts w:eastAsiaTheme="minorEastAsia" w:cs="v4.2.0"/>
          <w:b/>
          <w:lang w:val="en-US" w:eastAsia="zh-CN"/>
        </w:rPr>
        <w:t>6</w:t>
      </w:r>
      <w:r w:rsidRPr="00CE477D">
        <w:rPr>
          <w:rFonts w:eastAsiaTheme="minorEastAsia" w:cs="v4.2.0"/>
          <w:b/>
          <w:lang w:val="en-US" w:eastAsia="zh-CN"/>
        </w:rPr>
        <w:t>: Define MTTD requirements with conclusion of MRTD and Te based on following rules:</w:t>
      </w:r>
    </w:p>
    <w:p w:rsidR="006B637D" w:rsidRPr="00CE477D" w:rsidRDefault="006B637D" w:rsidP="006B637D">
      <w:pPr>
        <w:pStyle w:val="ListParagraph"/>
        <w:numPr>
          <w:ilvl w:val="1"/>
          <w:numId w:val="34"/>
        </w:numPr>
        <w:overflowPunct w:val="0"/>
        <w:autoSpaceDE w:val="0"/>
        <w:autoSpaceDN w:val="0"/>
        <w:adjustRightInd w:val="0"/>
        <w:spacing w:before="120" w:after="120"/>
        <w:ind w:firstLineChars="0"/>
        <w:contextualSpacing/>
        <w:textAlignment w:val="baseline"/>
        <w:rPr>
          <w:b/>
          <w:lang w:val="en-US" w:eastAsia="ja-JP" w:bidi="hi-IN"/>
        </w:rPr>
      </w:pPr>
      <w:r w:rsidRPr="00CE477D">
        <w:rPr>
          <w:b/>
          <w:lang w:val="en-US" w:eastAsia="ja-JP" w:bidi="hi-IN"/>
        </w:rPr>
        <w:t>MTTD = MRTD + (TA resolution error cc1 + TA adjustment accuracy cc1 + UL transmit error cc1) + (TA resolution error cc2 + TA adjustment accuracy cc2 + UL transmit error cc2)</w:t>
      </w:r>
    </w:p>
    <w:p w:rsidR="007D2DFC" w:rsidRPr="006B637D" w:rsidRDefault="007D2DFC"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771E1C" w:rsidRDefault="00771E1C" w:rsidP="00771E1C">
      <w:r>
        <w:rPr>
          <w:lang w:val="en-US"/>
        </w:rPr>
        <w:t xml:space="preserve">[1] </w:t>
      </w:r>
      <w:r w:rsidRPr="00DB1651">
        <w:t>R4- 2202657</w:t>
      </w:r>
      <w:r>
        <w:rPr>
          <w:lang w:val="en-US"/>
        </w:rPr>
        <w:t xml:space="preserve"> </w:t>
      </w:r>
      <w:r w:rsidRPr="008317D1">
        <w:t>WF on NR extension to 71 GHz RRM requirements (Part 1)</w:t>
      </w:r>
      <w:r>
        <w:rPr>
          <w:lang w:val="en-US"/>
        </w:rPr>
        <w:t xml:space="preserve">, </w:t>
      </w:r>
      <w:r w:rsidRPr="008317D1">
        <w:t>Qualcomm</w:t>
      </w:r>
    </w:p>
    <w:p w:rsidR="00771E1C" w:rsidRDefault="00771E1C" w:rsidP="00771E1C">
      <w:r>
        <w:t xml:space="preserve">[2] </w:t>
      </w:r>
      <w:r w:rsidRPr="00DB1651">
        <w:t>R4-2202659</w:t>
      </w:r>
      <w:r>
        <w:t xml:space="preserve"> </w:t>
      </w:r>
      <w:r w:rsidRPr="00DB1651">
        <w:t>WF on NR extension to 71 GHz RRM requirements (Part 2)</w:t>
      </w:r>
      <w:r>
        <w:t>, Intel</w:t>
      </w:r>
    </w:p>
    <w:p w:rsidR="002D2FA8" w:rsidRDefault="002D2FA8" w:rsidP="00771E1C">
      <w:r>
        <w:t xml:space="preserve">[3] </w:t>
      </w:r>
      <w:r w:rsidRPr="002D2FA8">
        <w:t>R4-2201787</w:t>
      </w:r>
      <w:r>
        <w:t xml:space="preserve"> </w:t>
      </w:r>
      <w:r w:rsidRPr="002D2FA8">
        <w:t>Discussion on timing requirements for NR 52.6 – 71 GHz</w:t>
      </w:r>
    </w:p>
    <w:p w:rsidR="00637A49" w:rsidRPr="00771E1C"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8FC" w:rsidRDefault="007D58FC">
      <w:pPr>
        <w:spacing w:after="0"/>
      </w:pPr>
      <w:r>
        <w:separator/>
      </w:r>
    </w:p>
  </w:endnote>
  <w:endnote w:type="continuationSeparator" w:id="0">
    <w:p w:rsidR="007D58FC" w:rsidRDefault="007D5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47" w:rsidRDefault="00046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46547" w:rsidRDefault="000465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547" w:rsidRDefault="00046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6D52">
      <w:rPr>
        <w:rStyle w:val="PageNumber"/>
      </w:rPr>
      <w:t>6</w:t>
    </w:r>
    <w:r>
      <w:rPr>
        <w:rStyle w:val="PageNumber"/>
      </w:rPr>
      <w:fldChar w:fldCharType="end"/>
    </w:r>
  </w:p>
  <w:p w:rsidR="00046547" w:rsidRDefault="0004654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8FC" w:rsidRDefault="007D58FC">
      <w:pPr>
        <w:spacing w:after="0"/>
      </w:pPr>
      <w:r>
        <w:separator/>
      </w:r>
    </w:p>
  </w:footnote>
  <w:footnote w:type="continuationSeparator" w:id="0">
    <w:p w:rsidR="007D58FC" w:rsidRDefault="007D58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3"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3"/>
  </w:num>
  <w:num w:numId="4">
    <w:abstractNumId w:val="32"/>
  </w:num>
  <w:num w:numId="5">
    <w:abstractNumId w:val="0"/>
  </w:num>
  <w:num w:numId="6">
    <w:abstractNumId w:val="13"/>
  </w:num>
  <w:num w:numId="7">
    <w:abstractNumId w:val="5"/>
  </w:num>
  <w:num w:numId="8">
    <w:abstractNumId w:val="21"/>
  </w:num>
  <w:num w:numId="9">
    <w:abstractNumId w:val="25"/>
  </w:num>
  <w:num w:numId="10">
    <w:abstractNumId w:val="14"/>
  </w:num>
  <w:num w:numId="11">
    <w:abstractNumId w:val="16"/>
  </w:num>
  <w:num w:numId="12">
    <w:abstractNumId w:val="3"/>
  </w:num>
  <w:num w:numId="13">
    <w:abstractNumId w:val="8"/>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0"/>
  </w:num>
  <w:num w:numId="17">
    <w:abstractNumId w:val="29"/>
  </w:num>
  <w:num w:numId="18">
    <w:abstractNumId w:val="10"/>
  </w:num>
  <w:num w:numId="19">
    <w:abstractNumId w:val="1"/>
  </w:num>
  <w:num w:numId="20">
    <w:abstractNumId w:val="9"/>
  </w:num>
  <w:num w:numId="21">
    <w:abstractNumId w:val="26"/>
  </w:num>
  <w:num w:numId="22">
    <w:abstractNumId w:val="19"/>
  </w:num>
  <w:num w:numId="23">
    <w:abstractNumId w:val="18"/>
  </w:num>
  <w:num w:numId="24">
    <w:abstractNumId w:val="22"/>
  </w:num>
  <w:num w:numId="25">
    <w:abstractNumId w:val="23"/>
  </w:num>
  <w:num w:numId="26">
    <w:abstractNumId w:val="2"/>
  </w:num>
  <w:num w:numId="27">
    <w:abstractNumId w:val="6"/>
  </w:num>
  <w:num w:numId="28">
    <w:abstractNumId w:val="4"/>
  </w:num>
  <w:num w:numId="29">
    <w:abstractNumId w:val="12"/>
  </w:num>
  <w:num w:numId="30">
    <w:abstractNumId w:val="24"/>
  </w:num>
  <w:num w:numId="31">
    <w:abstractNumId w:val="28"/>
  </w:num>
  <w:num w:numId="32">
    <w:abstractNumId w:val="15"/>
  </w:num>
  <w:num w:numId="33">
    <w:abstractNumId w:val="7"/>
  </w:num>
  <w:num w:numId="34">
    <w:abstractNumId w:val="17"/>
  </w:num>
  <w:num w:numId="3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39EE"/>
    <w:rsid w:val="000F7DE7"/>
    <w:rsid w:val="0010016B"/>
    <w:rsid w:val="00100360"/>
    <w:rsid w:val="00104362"/>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63724"/>
    <w:rsid w:val="00165992"/>
    <w:rsid w:val="001734E7"/>
    <w:rsid w:val="00175B04"/>
    <w:rsid w:val="0017747E"/>
    <w:rsid w:val="0018314E"/>
    <w:rsid w:val="00184719"/>
    <w:rsid w:val="00197964"/>
    <w:rsid w:val="001A0A8D"/>
    <w:rsid w:val="001A1E7C"/>
    <w:rsid w:val="001C4240"/>
    <w:rsid w:val="001C5D98"/>
    <w:rsid w:val="001D3006"/>
    <w:rsid w:val="001E24D0"/>
    <w:rsid w:val="001E7174"/>
    <w:rsid w:val="0020000C"/>
    <w:rsid w:val="0020033A"/>
    <w:rsid w:val="00207FF4"/>
    <w:rsid w:val="00216AAB"/>
    <w:rsid w:val="00217770"/>
    <w:rsid w:val="002204E2"/>
    <w:rsid w:val="002221AC"/>
    <w:rsid w:val="00222A85"/>
    <w:rsid w:val="00222AF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B45C3"/>
    <w:rsid w:val="002B6FD5"/>
    <w:rsid w:val="002D2FA8"/>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2F43"/>
    <w:rsid w:val="003664ED"/>
    <w:rsid w:val="00377D59"/>
    <w:rsid w:val="003844DE"/>
    <w:rsid w:val="0038462A"/>
    <w:rsid w:val="0038557C"/>
    <w:rsid w:val="003866C4"/>
    <w:rsid w:val="003A5CBC"/>
    <w:rsid w:val="003A5E2B"/>
    <w:rsid w:val="003B3884"/>
    <w:rsid w:val="003C092B"/>
    <w:rsid w:val="003C6D52"/>
    <w:rsid w:val="003C6DC4"/>
    <w:rsid w:val="003D6F09"/>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3732"/>
    <w:rsid w:val="004E5D51"/>
    <w:rsid w:val="004F0167"/>
    <w:rsid w:val="004F344B"/>
    <w:rsid w:val="00502991"/>
    <w:rsid w:val="00505B5F"/>
    <w:rsid w:val="00514A5F"/>
    <w:rsid w:val="0052002B"/>
    <w:rsid w:val="005235DB"/>
    <w:rsid w:val="00527DD4"/>
    <w:rsid w:val="00530EB0"/>
    <w:rsid w:val="00533C4E"/>
    <w:rsid w:val="005375AA"/>
    <w:rsid w:val="005409B9"/>
    <w:rsid w:val="00545EC2"/>
    <w:rsid w:val="0054734A"/>
    <w:rsid w:val="005546D8"/>
    <w:rsid w:val="005567E5"/>
    <w:rsid w:val="00557527"/>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79F"/>
    <w:rsid w:val="00622EBC"/>
    <w:rsid w:val="00622FBA"/>
    <w:rsid w:val="00625728"/>
    <w:rsid w:val="00637A49"/>
    <w:rsid w:val="0065634B"/>
    <w:rsid w:val="0066186B"/>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71E1C"/>
    <w:rsid w:val="007825B4"/>
    <w:rsid w:val="00782C5D"/>
    <w:rsid w:val="00784099"/>
    <w:rsid w:val="00786C50"/>
    <w:rsid w:val="007902A8"/>
    <w:rsid w:val="007A103E"/>
    <w:rsid w:val="007A336E"/>
    <w:rsid w:val="007A37DA"/>
    <w:rsid w:val="007A52D1"/>
    <w:rsid w:val="007A535E"/>
    <w:rsid w:val="007A6ED4"/>
    <w:rsid w:val="007B119C"/>
    <w:rsid w:val="007B18BC"/>
    <w:rsid w:val="007B3DC0"/>
    <w:rsid w:val="007B57F3"/>
    <w:rsid w:val="007B7B6A"/>
    <w:rsid w:val="007C0D2E"/>
    <w:rsid w:val="007C5B24"/>
    <w:rsid w:val="007D0DF7"/>
    <w:rsid w:val="007D2DFC"/>
    <w:rsid w:val="007D3409"/>
    <w:rsid w:val="007D58F5"/>
    <w:rsid w:val="007D58FC"/>
    <w:rsid w:val="007E2057"/>
    <w:rsid w:val="007E2E8A"/>
    <w:rsid w:val="007E5F97"/>
    <w:rsid w:val="007E67EC"/>
    <w:rsid w:val="007F045C"/>
    <w:rsid w:val="007F2371"/>
    <w:rsid w:val="007F2E6A"/>
    <w:rsid w:val="007F7E14"/>
    <w:rsid w:val="008001CA"/>
    <w:rsid w:val="00804945"/>
    <w:rsid w:val="00814B83"/>
    <w:rsid w:val="00821B76"/>
    <w:rsid w:val="00835745"/>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118FA"/>
    <w:rsid w:val="00914A03"/>
    <w:rsid w:val="00915DEA"/>
    <w:rsid w:val="0092386A"/>
    <w:rsid w:val="00923CC3"/>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D5E"/>
    <w:rsid w:val="009D03C6"/>
    <w:rsid w:val="009D1A47"/>
    <w:rsid w:val="009D2942"/>
    <w:rsid w:val="009D325A"/>
    <w:rsid w:val="009D4189"/>
    <w:rsid w:val="009D75DF"/>
    <w:rsid w:val="009E3C27"/>
    <w:rsid w:val="009E6763"/>
    <w:rsid w:val="009E6DC8"/>
    <w:rsid w:val="009E7810"/>
    <w:rsid w:val="009F583E"/>
    <w:rsid w:val="009F7F10"/>
    <w:rsid w:val="00A0093B"/>
    <w:rsid w:val="00A1597D"/>
    <w:rsid w:val="00A22790"/>
    <w:rsid w:val="00A26AB0"/>
    <w:rsid w:val="00A34913"/>
    <w:rsid w:val="00A35F07"/>
    <w:rsid w:val="00A36D03"/>
    <w:rsid w:val="00A42E3A"/>
    <w:rsid w:val="00A63AF5"/>
    <w:rsid w:val="00A657C7"/>
    <w:rsid w:val="00A7739E"/>
    <w:rsid w:val="00A777D8"/>
    <w:rsid w:val="00A848D0"/>
    <w:rsid w:val="00A87084"/>
    <w:rsid w:val="00A93E0D"/>
    <w:rsid w:val="00AB1128"/>
    <w:rsid w:val="00AC2317"/>
    <w:rsid w:val="00AC2C97"/>
    <w:rsid w:val="00AC2CD4"/>
    <w:rsid w:val="00AC7A7B"/>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EA5"/>
    <w:rsid w:val="00C15E40"/>
    <w:rsid w:val="00C161BE"/>
    <w:rsid w:val="00C338CA"/>
    <w:rsid w:val="00C50A0A"/>
    <w:rsid w:val="00C572D7"/>
    <w:rsid w:val="00C60016"/>
    <w:rsid w:val="00C638D8"/>
    <w:rsid w:val="00C63D6B"/>
    <w:rsid w:val="00C64128"/>
    <w:rsid w:val="00C74442"/>
    <w:rsid w:val="00C754BC"/>
    <w:rsid w:val="00C76E52"/>
    <w:rsid w:val="00C83525"/>
    <w:rsid w:val="00CA1729"/>
    <w:rsid w:val="00CA1984"/>
    <w:rsid w:val="00CA1DAE"/>
    <w:rsid w:val="00CA234E"/>
    <w:rsid w:val="00CA7429"/>
    <w:rsid w:val="00CB621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13FC8"/>
    <w:rsid w:val="00D14E7C"/>
    <w:rsid w:val="00D26163"/>
    <w:rsid w:val="00D3442D"/>
    <w:rsid w:val="00D34F1B"/>
    <w:rsid w:val="00D35ED3"/>
    <w:rsid w:val="00D41D2D"/>
    <w:rsid w:val="00D463A3"/>
    <w:rsid w:val="00D51833"/>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1284"/>
    <w:rsid w:val="00E34071"/>
    <w:rsid w:val="00E406F2"/>
    <w:rsid w:val="00E415BA"/>
    <w:rsid w:val="00E470EC"/>
    <w:rsid w:val="00E5666B"/>
    <w:rsid w:val="00E577DD"/>
    <w:rsid w:val="00E60952"/>
    <w:rsid w:val="00E72064"/>
    <w:rsid w:val="00E76A71"/>
    <w:rsid w:val="00E82ED7"/>
    <w:rsid w:val="00E83483"/>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766A"/>
    <w:rsid w:val="00F52FE8"/>
    <w:rsid w:val="00F543C6"/>
    <w:rsid w:val="00F5790A"/>
    <w:rsid w:val="00F609CD"/>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B4E09-3EB9-49BB-B015-47806397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12370</TotalTime>
  <Pages>1</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203</cp:revision>
  <dcterms:created xsi:type="dcterms:W3CDTF">2019-09-18T02:52:00Z</dcterms:created>
  <dcterms:modified xsi:type="dcterms:W3CDTF">2022-02-14T12:39:00Z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(3)2HfYc4Khx1zk74v2Y+I6GcO56QsRfmduZJ+6kIJtcCGvSor3UCFuF76/85fTd3ukyY08jexx
xwJf3SxPkDUMs8qo0NtR9ayCsPl808pceTOcNN205XSBVstTLsq+h4euQOxpA7OsQiNmkjQN
qYEGNW6ObUufROSDmuwBEi/rQgv7ae34kTeSf3CICM08LYLq1zNcT/vWR7PqG9y8c22cixDY
Eyj8i9z3VBscVlOOA5</vt:lpwstr>
  </property>
  <property fmtid="{D5CDD505-2E9C-101B-9397-08002B2CF9AE}" pid="3" name="_2015_ms_pID_7253431">
    <vt:lpwstr>RJYUW2u1uWIFfvna3xSykYFEvfkuxFJG/F66j5iTHlh/lbgAIO0wbP
RXEqRAMEYb3mVRUYyfwS0u+3SfiuF/xe8vgUwiQhOezWrAv3zc/ra3Z6r20TVPqR/XnB/jhq
rQCBoH85D8gxQdMsGSbf4x1zdna5BFLj5nwX9Zdsj4CQ+7QVOH4gsqXufKkkqoZ/2c2HSDxT
C1it8icDZoz3lgASPyPsieY1/a4r0uA42Ow7</vt:lpwstr>
  </property>
  <property fmtid="{D5CDD505-2E9C-101B-9397-08002B2CF9AE}" pid="4" name="_2015_ms_pID_7253432">
    <vt:lpwstr>a/VKJiYMnDT/j1h6v5tdTDY=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