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651" w:rsidRPr="00244441" w:rsidRDefault="00DB1651" w:rsidP="00DB1651">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DD2BF1">
        <w:rPr>
          <w:rFonts w:cs="Arial"/>
          <w:sz w:val="24"/>
          <w:szCs w:val="24"/>
        </w:rPr>
        <w:tab/>
      </w:r>
      <w:r>
        <w:rPr>
          <w:rFonts w:cs="Arial"/>
          <w:sz w:val="24"/>
          <w:szCs w:val="24"/>
        </w:rPr>
        <w:tab/>
      </w:r>
      <w:r w:rsidR="00BD7B99" w:rsidRPr="00BD7B99">
        <w:rPr>
          <w:rFonts w:cs="Arial"/>
          <w:sz w:val="24"/>
          <w:szCs w:val="24"/>
        </w:rPr>
        <w:t>R4-2204874</w:t>
      </w:r>
    </w:p>
    <w:p w:rsidR="00DB1651" w:rsidRPr="002D2977" w:rsidRDefault="00DB1651" w:rsidP="00DB1651">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4C3A">
        <w:rPr>
          <w:rFonts w:ascii="Arial" w:hAnsi="Arial"/>
          <w:sz w:val="24"/>
          <w:lang w:val="en-US"/>
        </w:rPr>
        <w:t>10</w:t>
      </w:r>
      <w:r w:rsidR="008317D1">
        <w:rPr>
          <w:rFonts w:ascii="Arial" w:hAnsi="Arial"/>
          <w:sz w:val="24"/>
          <w:lang w:val="en-US"/>
        </w:rPr>
        <w:t>.1</w:t>
      </w:r>
      <w:r w:rsidR="009B4CB6">
        <w:rPr>
          <w:rFonts w:ascii="Arial" w:hAnsi="Arial"/>
          <w:sz w:val="24"/>
          <w:lang w:val="en-US"/>
        </w:rPr>
        <w:t>6</w:t>
      </w:r>
      <w:r w:rsidR="008317D1">
        <w:rPr>
          <w:rFonts w:ascii="Arial" w:hAnsi="Arial"/>
          <w:sz w:val="24"/>
          <w:lang w:val="en-US"/>
        </w:rPr>
        <w:t>.</w:t>
      </w:r>
      <w:r w:rsidR="00734C3A">
        <w:rPr>
          <w:rFonts w:ascii="Arial" w:hAnsi="Arial"/>
          <w:sz w:val="24"/>
          <w:lang w:val="en-US"/>
        </w:rPr>
        <w:t>8</w:t>
      </w:r>
      <w:r w:rsidR="008317D1">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317D1" w:rsidRPr="008317D1">
        <w:rPr>
          <w:rFonts w:ascii="Arial" w:hAnsi="Arial"/>
          <w:sz w:val="24"/>
          <w:lang w:val="en-US"/>
        </w:rPr>
        <w:t>Discussion on general RRM requirements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CF5E9E" w:rsidRPr="00CF5E9E" w:rsidRDefault="00814B83" w:rsidP="00DF0231">
      <w:pPr>
        <w:rPr>
          <w:rFonts w:eastAsiaTheme="minorEastAsia"/>
          <w:lang w:val="en-US" w:eastAsia="zh-CN"/>
        </w:rPr>
      </w:pPr>
      <w:r>
        <w:rPr>
          <w:rFonts w:eastAsiaTheme="minorEastAsia"/>
          <w:lang w:val="en-US" w:eastAsia="zh-CN"/>
        </w:rPr>
        <w:t>The requirements of</w:t>
      </w:r>
      <w:r w:rsidR="00CF5E9E">
        <w:rPr>
          <w:rFonts w:eastAsiaTheme="minorEastAsia"/>
          <w:lang w:val="en-US" w:eastAsia="zh-CN"/>
        </w:rPr>
        <w:t xml:space="preserve"> NR operation in FR2-2 was discussed</w:t>
      </w:r>
      <w:r>
        <w:rPr>
          <w:rFonts w:eastAsiaTheme="minorEastAsia"/>
          <w:lang w:val="en-US" w:eastAsia="zh-CN"/>
        </w:rPr>
        <w:t xml:space="preserve"> in last RAN4 meeting, and the agreements and open issues are captured in the WF [1]. In this paper, we further provide</w:t>
      </w:r>
      <w:r w:rsidR="00CF5E9E">
        <w:rPr>
          <w:rFonts w:eastAsiaTheme="minorEastAsia"/>
          <w:lang w:val="en-US" w:eastAsia="zh-CN"/>
        </w:rPr>
        <w:t xml:space="preserve"> our views on these left issues</w:t>
      </w:r>
      <w:r w:rsidR="00192846">
        <w:rPr>
          <w:rFonts w:eastAsiaTheme="minorEastAsia"/>
          <w:lang w:val="en-US" w:eastAsia="zh-CN"/>
        </w:rPr>
        <w:t>.</w:t>
      </w:r>
    </w:p>
    <w:p w:rsidR="00DF0231" w:rsidRDefault="00DF0231" w:rsidP="00DF0231">
      <w:pPr>
        <w:pStyle w:val="Heading1"/>
        <w:numPr>
          <w:ilvl w:val="0"/>
          <w:numId w:val="1"/>
        </w:numPr>
        <w:rPr>
          <w:lang w:val="en-US"/>
        </w:rPr>
      </w:pPr>
      <w:r w:rsidRPr="002D2977">
        <w:rPr>
          <w:lang w:val="en-US"/>
        </w:rPr>
        <w:t>Discussion</w:t>
      </w:r>
    </w:p>
    <w:p w:rsidR="00CF5E9E" w:rsidRDefault="00CF5E9E" w:rsidP="00CF5E9E">
      <w:pPr>
        <w:pStyle w:val="Heading3"/>
        <w:rPr>
          <w:lang w:val="en-US"/>
        </w:rPr>
      </w:pPr>
      <w:r w:rsidRPr="00210B1F">
        <w:rPr>
          <w:rFonts w:hint="eastAsia"/>
          <w:lang w:val="en-US"/>
        </w:rPr>
        <w:t>2.</w:t>
      </w:r>
      <w:r>
        <w:rPr>
          <w:lang w:val="en-US"/>
        </w:rPr>
        <w:t>1</w:t>
      </w:r>
      <w:r w:rsidRPr="00210B1F">
        <w:rPr>
          <w:rFonts w:hint="eastAsia"/>
          <w:lang w:val="en-US"/>
        </w:rPr>
        <w:t xml:space="preserve"> </w:t>
      </w:r>
      <w:r w:rsidRPr="00210B1F">
        <w:rPr>
          <w:lang w:val="en-US"/>
        </w:rPr>
        <w:t>Scaling factor for RX beam sweeping</w:t>
      </w:r>
    </w:p>
    <w:p w:rsidR="00CF5E9E" w:rsidRDefault="00CF5E9E"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he assumption of RX beam sweeping factor was discussed in previous meetings with following agreements:</w:t>
      </w:r>
    </w:p>
    <w:tbl>
      <w:tblPr>
        <w:tblStyle w:val="TableGrid"/>
        <w:tblW w:w="0" w:type="auto"/>
        <w:tblLook w:val="04A0" w:firstRow="1" w:lastRow="0" w:firstColumn="1" w:lastColumn="0" w:noHBand="0" w:noVBand="1"/>
      </w:tblPr>
      <w:tblGrid>
        <w:gridCol w:w="9562"/>
      </w:tblGrid>
      <w:tr w:rsidR="00CF5E9E" w:rsidTr="00C91338">
        <w:tc>
          <w:tcPr>
            <w:tcW w:w="9562" w:type="dxa"/>
          </w:tcPr>
          <w:p w:rsidR="00CF5E9E" w:rsidRPr="00CF5E9E" w:rsidRDefault="00CF5E9E" w:rsidP="00C91338">
            <w:pPr>
              <w:rPr>
                <w:rFonts w:eastAsiaTheme="minorEastAsia"/>
                <w:b/>
                <w:lang w:val="en-US" w:eastAsia="zh-CN"/>
              </w:rPr>
            </w:pPr>
            <w:r w:rsidRPr="00CF5E9E">
              <w:rPr>
                <w:rFonts w:eastAsiaTheme="minorEastAsia" w:hint="eastAsia"/>
                <w:b/>
                <w:lang w:val="en-US" w:eastAsia="zh-CN"/>
              </w:rPr>
              <w:t>RA</w:t>
            </w:r>
            <w:r w:rsidRPr="00CF5E9E">
              <w:rPr>
                <w:rFonts w:eastAsiaTheme="minorEastAsia"/>
                <w:b/>
                <w:lang w:val="en-US" w:eastAsia="zh-CN"/>
              </w:rPr>
              <w:t>N4#100e</w:t>
            </w:r>
          </w:p>
          <w:p w:rsidR="00CF5E9E" w:rsidRPr="00805BE8" w:rsidRDefault="00CF5E9E" w:rsidP="00C9133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rsidR="00CF5E9E" w:rsidRPr="002C3D6D" w:rsidRDefault="00CF5E9E" w:rsidP="00C91338">
            <w:pPr>
              <w:spacing w:after="120"/>
              <w:rPr>
                <w:i/>
                <w:u w:val="single"/>
                <w:lang w:eastAsia="zh-CN"/>
              </w:rPr>
            </w:pPr>
            <w:r w:rsidRPr="002C3D6D">
              <w:rPr>
                <w:i/>
                <w:u w:val="single"/>
                <w:lang w:eastAsia="zh-CN"/>
              </w:rPr>
              <w:t>GTW</w:t>
            </w:r>
            <w:r w:rsidRPr="002C3D6D">
              <w:rPr>
                <w:rFonts w:hint="eastAsia"/>
                <w:i/>
                <w:u w:val="single"/>
                <w:lang w:eastAsia="zh-CN"/>
              </w:rPr>
              <w:t xml:space="preserve"> agreement</w:t>
            </w:r>
            <w:r w:rsidRPr="002C3D6D">
              <w:rPr>
                <w:i/>
                <w:u w:val="single"/>
                <w:lang w:eastAsia="zh-CN"/>
              </w:rPr>
              <w:t>s</w:t>
            </w:r>
            <w:r w:rsidRPr="002C3D6D">
              <w:rPr>
                <w:rFonts w:hint="eastAsia"/>
                <w:i/>
                <w:u w:val="single"/>
                <w:lang w:eastAsia="zh-CN"/>
              </w:rPr>
              <w:t>:</w:t>
            </w:r>
          </w:p>
          <w:p w:rsidR="00CF5E9E" w:rsidRPr="00C65CBF" w:rsidRDefault="00CF5E9E" w:rsidP="00CF5E9E">
            <w:pPr>
              <w:pStyle w:val="ListParagraph"/>
              <w:numPr>
                <w:ilvl w:val="0"/>
                <w:numId w:val="26"/>
              </w:numPr>
              <w:spacing w:after="120" w:line="252" w:lineRule="auto"/>
              <w:ind w:firstLineChars="0"/>
              <w:rPr>
                <w:iCs/>
                <w:highlight w:val="cyan"/>
                <w:lang w:eastAsia="zh-CN"/>
              </w:rPr>
            </w:pPr>
            <w:r w:rsidRPr="00C65CBF">
              <w:rPr>
                <w:iCs/>
                <w:highlight w:val="cyan"/>
                <w:lang w:eastAsia="zh-CN"/>
              </w:rPr>
              <w:t>Rx beam sweeping scaling factor</w:t>
            </w:r>
          </w:p>
          <w:p w:rsidR="00CF5E9E" w:rsidRPr="00C65CBF" w:rsidRDefault="00CF5E9E" w:rsidP="00CF5E9E">
            <w:pPr>
              <w:pStyle w:val="ListParagraph"/>
              <w:numPr>
                <w:ilvl w:val="1"/>
                <w:numId w:val="26"/>
              </w:numPr>
              <w:spacing w:after="120" w:line="252" w:lineRule="auto"/>
              <w:ind w:firstLineChars="0"/>
              <w:rPr>
                <w:iCs/>
                <w:highlight w:val="cyan"/>
                <w:lang w:eastAsia="zh-CN"/>
              </w:rPr>
            </w:pPr>
            <w:r w:rsidRPr="00C65CBF">
              <w:rPr>
                <w:iCs/>
                <w:highlight w:val="cyan"/>
                <w:lang w:eastAsia="zh-CN"/>
              </w:rPr>
              <w:t>Further study whether new scaling factor is needed for FR2-2 considering RF session conclusions on UE antenna array assumptions and UE power classes and the difference with FR2-1 assumptions</w:t>
            </w:r>
          </w:p>
          <w:p w:rsidR="00CF5E9E" w:rsidRPr="00CF5E9E" w:rsidRDefault="00CF5E9E" w:rsidP="00CF5E9E">
            <w:pPr>
              <w:pStyle w:val="ListParagraph"/>
              <w:numPr>
                <w:ilvl w:val="1"/>
                <w:numId w:val="26"/>
              </w:numPr>
              <w:spacing w:after="120" w:line="252" w:lineRule="auto"/>
              <w:ind w:firstLineChars="0"/>
              <w:rPr>
                <w:iCs/>
                <w:highlight w:val="cyan"/>
                <w:lang w:eastAsia="zh-CN"/>
              </w:rPr>
            </w:pPr>
            <w:r w:rsidRPr="00C65CBF">
              <w:rPr>
                <w:iCs/>
                <w:highlight w:val="cyan"/>
                <w:lang w:eastAsia="zh-CN"/>
              </w:rPr>
              <w:t>Rx beam sweeping factor from FR2-1 can be used as a starting point for analysis</w:t>
            </w:r>
          </w:p>
          <w:p w:rsidR="00CF5E9E" w:rsidRDefault="00CF5E9E" w:rsidP="00CF5E9E">
            <w:pPr>
              <w:rPr>
                <w:rFonts w:eastAsiaTheme="minorEastAsia"/>
                <w:b/>
                <w:lang w:val="en-US" w:eastAsia="zh-CN"/>
              </w:rPr>
            </w:pPr>
          </w:p>
          <w:p w:rsidR="00CF5E9E" w:rsidRPr="00CF5E9E" w:rsidRDefault="00CF5E9E" w:rsidP="00CF5E9E">
            <w:pPr>
              <w:rPr>
                <w:rFonts w:eastAsiaTheme="minorEastAsia"/>
                <w:b/>
                <w:lang w:val="en-US" w:eastAsia="zh-CN"/>
              </w:rPr>
            </w:pPr>
            <w:r w:rsidRPr="00CF5E9E">
              <w:rPr>
                <w:rFonts w:eastAsiaTheme="minorEastAsia" w:hint="eastAsia"/>
                <w:b/>
                <w:lang w:val="en-US" w:eastAsia="zh-CN"/>
              </w:rPr>
              <w:t>RA</w:t>
            </w:r>
            <w:r w:rsidRPr="00CF5E9E">
              <w:rPr>
                <w:rFonts w:eastAsiaTheme="minorEastAsia"/>
                <w:b/>
                <w:lang w:val="en-US" w:eastAsia="zh-CN"/>
              </w:rPr>
              <w:t>N4#101e</w:t>
            </w:r>
          </w:p>
          <w:p w:rsidR="00CF5E9E" w:rsidRDefault="00CF5E9E" w:rsidP="00CF5E9E">
            <w:pPr>
              <w:spacing w:line="480" w:lineRule="auto"/>
              <w:rPr>
                <w:rFonts w:eastAsia="宋体"/>
                <w:b/>
                <w:u w:val="single"/>
                <w:lang w:eastAsia="ko-KR"/>
              </w:rPr>
            </w:pPr>
            <w:r>
              <w:rPr>
                <w:b/>
                <w:u w:val="single"/>
                <w:lang w:eastAsia="ko-KR"/>
              </w:rPr>
              <w:t>Rx beam sweeping scaling factor</w:t>
            </w:r>
          </w:p>
          <w:p w:rsidR="00CF5E9E" w:rsidRDefault="00CF5E9E" w:rsidP="00CF5E9E">
            <w:pPr>
              <w:pStyle w:val="ListParagraph"/>
              <w:numPr>
                <w:ilvl w:val="0"/>
                <w:numId w:val="27"/>
              </w:numPr>
              <w:overflowPunct w:val="0"/>
              <w:autoSpaceDE w:val="0"/>
              <w:autoSpaceDN w:val="0"/>
              <w:adjustRightInd w:val="0"/>
              <w:spacing w:before="120" w:after="120" w:line="480" w:lineRule="auto"/>
              <w:ind w:firstLineChars="0"/>
              <w:contextualSpacing/>
            </w:pPr>
            <w:r>
              <w:t>Wait for more agreements from RF session before deciding the Rx beam scaling factor for FR2-2.</w:t>
            </w:r>
          </w:p>
          <w:p w:rsidR="00192846" w:rsidRPr="00192846" w:rsidRDefault="00192846" w:rsidP="00192846">
            <w:pPr>
              <w:rPr>
                <w:rFonts w:eastAsiaTheme="minorEastAsia"/>
                <w:b/>
                <w:lang w:val="en-US" w:eastAsia="zh-CN"/>
              </w:rPr>
            </w:pPr>
            <w:r w:rsidRPr="00192846">
              <w:rPr>
                <w:rFonts w:eastAsiaTheme="minorEastAsia" w:hint="eastAsia"/>
                <w:b/>
                <w:lang w:val="en-US" w:eastAsia="zh-CN"/>
              </w:rPr>
              <w:t>RAN4#1</w:t>
            </w:r>
            <w:r w:rsidRPr="00192846">
              <w:rPr>
                <w:rFonts w:eastAsiaTheme="minorEastAsia"/>
                <w:b/>
                <w:lang w:val="en-US" w:eastAsia="zh-CN"/>
              </w:rPr>
              <w:t>01-bis-e</w:t>
            </w:r>
          </w:p>
          <w:p w:rsidR="00192846" w:rsidRDefault="00192846" w:rsidP="00192846">
            <w:pPr>
              <w:rPr>
                <w:b/>
                <w:bCs/>
                <w:u w:val="single"/>
                <w:lang w:eastAsia="ja-JP" w:bidi="hi-IN"/>
              </w:rPr>
            </w:pPr>
            <w:r w:rsidRPr="006812D6">
              <w:rPr>
                <w:b/>
                <w:bCs/>
                <w:u w:val="single"/>
                <w:lang w:eastAsia="ja-JP" w:bidi="hi-IN"/>
              </w:rPr>
              <w:t>Rx beam sweeping scaling factor</w:t>
            </w:r>
          </w:p>
          <w:p w:rsidR="00192846" w:rsidRDefault="00192846" w:rsidP="00192846">
            <w:pPr>
              <w:pStyle w:val="ListParagraph"/>
              <w:numPr>
                <w:ilvl w:val="0"/>
                <w:numId w:val="33"/>
              </w:numPr>
              <w:overflowPunct w:val="0"/>
              <w:autoSpaceDE w:val="0"/>
              <w:autoSpaceDN w:val="0"/>
              <w:adjustRightInd w:val="0"/>
              <w:spacing w:before="120" w:after="120"/>
              <w:ind w:firstLineChars="0"/>
              <w:contextualSpacing/>
              <w:textAlignment w:val="baseline"/>
              <w:rPr>
                <w:lang w:eastAsia="ja-JP" w:bidi="hi-IN"/>
              </w:rPr>
            </w:pPr>
            <w:r w:rsidRPr="009F06E7">
              <w:rPr>
                <w:lang w:eastAsia="ja-JP" w:bidi="hi-IN"/>
              </w:rPr>
              <w:t>Rx beam scaling factor for FR2-2 need to continue waiting for more RF conclusion on antenna size assumption and power class.</w:t>
            </w:r>
          </w:p>
          <w:p w:rsidR="00192846" w:rsidRPr="00192846" w:rsidRDefault="00192846" w:rsidP="00192846">
            <w:pPr>
              <w:overflowPunct w:val="0"/>
              <w:autoSpaceDE w:val="0"/>
              <w:autoSpaceDN w:val="0"/>
              <w:adjustRightInd w:val="0"/>
              <w:spacing w:before="120" w:after="120" w:line="480" w:lineRule="auto"/>
              <w:contextualSpacing/>
            </w:pPr>
          </w:p>
        </w:tc>
      </w:tr>
    </w:tbl>
    <w:p w:rsidR="00CF5E9E" w:rsidRDefault="00CF5E9E" w:rsidP="00CF5E9E">
      <w:pPr>
        <w:rPr>
          <w:lang w:val="en-US"/>
        </w:rPr>
      </w:pPr>
    </w:p>
    <w:p w:rsidR="00CF5E9E" w:rsidRDefault="007E72B2"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he status in RF session about antenna array assumption in [</w:t>
      </w:r>
      <w:r w:rsidR="002760F5">
        <w:rPr>
          <w:rFonts w:eastAsiaTheme="minorEastAsia"/>
          <w:lang w:val="en-US" w:eastAsia="zh-CN"/>
        </w:rPr>
        <w:t>3</w:t>
      </w:r>
      <w:r>
        <w:rPr>
          <w:rFonts w:eastAsiaTheme="minorEastAsia"/>
          <w:lang w:val="en-US" w:eastAsia="zh-CN"/>
        </w:rPr>
        <w:t>] are summarized as follows:</w:t>
      </w:r>
    </w:p>
    <w:tbl>
      <w:tblPr>
        <w:tblStyle w:val="TableGrid"/>
        <w:tblW w:w="0" w:type="auto"/>
        <w:tblLook w:val="04A0" w:firstRow="1" w:lastRow="0" w:firstColumn="1" w:lastColumn="0" w:noHBand="0" w:noVBand="1"/>
      </w:tblPr>
      <w:tblGrid>
        <w:gridCol w:w="9562"/>
      </w:tblGrid>
      <w:tr w:rsidR="007E72B2" w:rsidTr="007E72B2">
        <w:tc>
          <w:tcPr>
            <w:tcW w:w="9562" w:type="dxa"/>
          </w:tcPr>
          <w:p w:rsidR="007E72B2" w:rsidRDefault="007E72B2" w:rsidP="007E72B2">
            <w:pPr>
              <w:rPr>
                <w:lang w:val="en-US" w:eastAsia="zh-CN"/>
              </w:rPr>
            </w:pPr>
          </w:p>
          <w:p w:rsidR="00F30313" w:rsidRDefault="00F30313" w:rsidP="00F30313">
            <w:pPr>
              <w:rPr>
                <w:rFonts w:eastAsia="宋体"/>
                <w:color w:val="0070C0"/>
                <w:highlight w:val="green"/>
                <w:lang w:val="en-US" w:eastAsia="zh-CN"/>
              </w:rPr>
            </w:pPr>
            <w:r>
              <w:rPr>
                <w:color w:val="0070C0"/>
                <w:highlight w:val="green"/>
                <w:lang w:val="en-US" w:eastAsia="zh-CN"/>
              </w:rPr>
              <w:t>Agreement from GTW: Use 8 antenna elements as the assumption for defining minimum requirements</w:t>
            </w:r>
          </w:p>
          <w:p w:rsidR="00F30313" w:rsidRDefault="00F30313" w:rsidP="00F30313">
            <w:pPr>
              <w:pStyle w:val="ListParagraph"/>
              <w:numPr>
                <w:ilvl w:val="0"/>
                <w:numId w:val="34"/>
              </w:numPr>
              <w:overflowPunct w:val="0"/>
              <w:autoSpaceDE w:val="0"/>
              <w:autoSpaceDN w:val="0"/>
              <w:adjustRightInd w:val="0"/>
              <w:ind w:firstLineChars="0"/>
              <w:rPr>
                <w:color w:val="0070C0"/>
                <w:highlight w:val="green"/>
                <w:lang w:val="en-US" w:eastAsia="zh-CN"/>
              </w:rPr>
            </w:pPr>
            <w:r>
              <w:rPr>
                <w:rFonts w:eastAsiaTheme="minorEastAsia"/>
                <w:color w:val="0070C0"/>
                <w:highlight w:val="green"/>
                <w:lang w:val="en-US" w:eastAsia="zh-CN"/>
              </w:rPr>
              <w:lastRenderedPageBreak/>
              <w:t>Check if there is any performance problem. If performance problem is identified and agreed, revisit the agreement.</w:t>
            </w:r>
          </w:p>
          <w:p w:rsidR="007E72B2" w:rsidRPr="00F30313" w:rsidRDefault="00F30313" w:rsidP="007E72B2">
            <w:pPr>
              <w:pStyle w:val="ListParagraph"/>
              <w:numPr>
                <w:ilvl w:val="1"/>
                <w:numId w:val="34"/>
              </w:numPr>
              <w:overflowPunct w:val="0"/>
              <w:autoSpaceDE w:val="0"/>
              <w:autoSpaceDN w:val="0"/>
              <w:adjustRightInd w:val="0"/>
              <w:ind w:firstLineChars="0"/>
              <w:rPr>
                <w:color w:val="0070C0"/>
                <w:highlight w:val="green"/>
                <w:lang w:val="en-US" w:eastAsia="zh-CN"/>
              </w:rPr>
            </w:pPr>
            <w:r>
              <w:rPr>
                <w:rFonts w:eastAsiaTheme="minorEastAsia"/>
                <w:color w:val="0070C0"/>
                <w:highlight w:val="green"/>
                <w:lang w:val="en-US" w:eastAsia="zh-CN"/>
              </w:rPr>
              <w:t>The simulation assumptions for co-existence study can be used as baseline in the second round or future meetings for the performance analysis.</w:t>
            </w:r>
          </w:p>
        </w:tc>
      </w:tr>
    </w:tbl>
    <w:p w:rsidR="007E72B2" w:rsidRPr="007E72B2" w:rsidRDefault="007E72B2" w:rsidP="00CF5E9E">
      <w:pPr>
        <w:rPr>
          <w:rFonts w:eastAsiaTheme="minorEastAsia"/>
          <w:lang w:val="en-US" w:eastAsia="zh-CN"/>
        </w:rPr>
      </w:pPr>
    </w:p>
    <w:p w:rsidR="00F30313" w:rsidRDefault="00DE3428" w:rsidP="00F30313">
      <w:pPr>
        <w:jc w:val="both"/>
        <w:rPr>
          <w:rFonts w:eastAsiaTheme="minorEastAsia"/>
          <w:lang w:val="en-US" w:eastAsia="zh-CN"/>
        </w:rPr>
      </w:pPr>
      <w:r>
        <w:rPr>
          <w:rFonts w:eastAsiaTheme="minorEastAsia"/>
          <w:lang w:val="en-US" w:eastAsia="zh-CN"/>
        </w:rPr>
        <w:t xml:space="preserve">It could be observed from RF agreements that </w:t>
      </w:r>
      <w:r w:rsidR="00F30313">
        <w:rPr>
          <w:rFonts w:eastAsiaTheme="minorEastAsia"/>
          <w:lang w:val="en-US" w:eastAsia="zh-CN"/>
        </w:rPr>
        <w:t>for handheld UE, 8 antenna elements are assumed to define the requirements. The EIRP requirements will be further discussed in RF session. Based on the progress, it likely that narrower beam can be assumed with larger antenna elements. Therefore, it is technically reasonable that the related beam sweeping scaling factor should be extended.</w:t>
      </w:r>
      <w:r w:rsidR="00F30313">
        <w:rPr>
          <w:rFonts w:eastAsiaTheme="minorEastAsia" w:hint="eastAsia"/>
          <w:lang w:val="en-US" w:eastAsia="zh-CN"/>
        </w:rPr>
        <w:t xml:space="preserve"> </w:t>
      </w:r>
      <w:r w:rsidR="00F30313">
        <w:rPr>
          <w:rFonts w:eastAsiaTheme="minorEastAsia"/>
          <w:lang w:val="en-US" w:eastAsia="zh-CN"/>
        </w:rPr>
        <w:t xml:space="preserve">However, as pointed out by companies in RRM discussion, enlarging the sweeping factors will extend the total delay in FR2-2. Thus, the trade-off problem needs to be carefully considered. </w:t>
      </w:r>
    </w:p>
    <w:p w:rsidR="00F30313" w:rsidRPr="00F30313" w:rsidRDefault="00F30313" w:rsidP="00F30313">
      <w:pPr>
        <w:jc w:val="both"/>
        <w:rPr>
          <w:rFonts w:eastAsiaTheme="minorEastAsia"/>
          <w:b/>
          <w:lang w:val="en-US" w:eastAsia="zh-CN"/>
        </w:rPr>
      </w:pPr>
      <w:r w:rsidRPr="00F30313">
        <w:rPr>
          <w:rFonts w:eastAsiaTheme="minorEastAsia"/>
          <w:b/>
          <w:lang w:val="en-US" w:eastAsia="zh-CN"/>
        </w:rPr>
        <w:t>Proposal 1: Consider increas</w:t>
      </w:r>
      <w:r w:rsidR="007A004F">
        <w:rPr>
          <w:rFonts w:eastAsiaTheme="minorEastAsia"/>
          <w:b/>
          <w:lang w:val="en-US" w:eastAsia="zh-CN"/>
        </w:rPr>
        <w:t>ing</w:t>
      </w:r>
      <w:r w:rsidRPr="00F30313">
        <w:rPr>
          <w:rFonts w:eastAsiaTheme="minorEastAsia"/>
          <w:b/>
          <w:lang w:val="en-US" w:eastAsia="zh-CN"/>
        </w:rPr>
        <w:t xml:space="preserve"> the beam sweeping scaling factor in FR2-2.</w:t>
      </w:r>
    </w:p>
    <w:p w:rsidR="00CF5E9E" w:rsidRDefault="00CF5E9E" w:rsidP="00CF5E9E">
      <w:pPr>
        <w:pStyle w:val="Heading3"/>
        <w:rPr>
          <w:lang w:val="en-US"/>
        </w:rPr>
      </w:pPr>
      <w:r w:rsidRPr="00210B1F">
        <w:rPr>
          <w:rFonts w:hint="eastAsia"/>
          <w:lang w:val="en-US"/>
        </w:rPr>
        <w:t>2.</w:t>
      </w:r>
      <w:r>
        <w:rPr>
          <w:lang w:val="en-US"/>
        </w:rPr>
        <w:t>2</w:t>
      </w:r>
      <w:r w:rsidRPr="00210B1F">
        <w:rPr>
          <w:rFonts w:hint="eastAsia"/>
          <w:lang w:val="en-US"/>
        </w:rPr>
        <w:t xml:space="preserve"> </w:t>
      </w:r>
      <w:r>
        <w:rPr>
          <w:lang w:val="en-US"/>
        </w:rPr>
        <w:t>Scheduling restrictions</w:t>
      </w:r>
    </w:p>
    <w:p w:rsidR="00CF5E9E" w:rsidRDefault="00CF5E9E"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scheduling restriction was discussed in the last meeting with following </w:t>
      </w:r>
      <w:r w:rsidR="00DE3428">
        <w:rPr>
          <w:rFonts w:eastAsiaTheme="minorEastAsia"/>
          <w:lang w:val="en-US" w:eastAsia="zh-CN"/>
        </w:rPr>
        <w:t>agreements</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CF5E9E" w:rsidTr="00C91338">
        <w:tc>
          <w:tcPr>
            <w:tcW w:w="9562" w:type="dxa"/>
          </w:tcPr>
          <w:p w:rsidR="008274D9" w:rsidRPr="006C59DE" w:rsidRDefault="008274D9" w:rsidP="008274D9">
            <w:pPr>
              <w:rPr>
                <w:b/>
                <w:u w:val="single"/>
                <w:lang w:eastAsia="ko-KR"/>
              </w:rPr>
            </w:pPr>
            <w:r w:rsidRPr="006C59DE">
              <w:rPr>
                <w:rFonts w:eastAsiaTheme="minorEastAsia"/>
                <w:b/>
                <w:bCs/>
                <w:iCs/>
                <w:u w:val="single"/>
                <w:lang w:val="en-US" w:eastAsia="zh-CN"/>
              </w:rPr>
              <w:t>Impact of beam switching time on scheduling restrictions</w:t>
            </w:r>
          </w:p>
          <w:p w:rsidR="008274D9" w:rsidRPr="00F93077" w:rsidRDefault="008274D9" w:rsidP="008274D9">
            <w:pPr>
              <w:pStyle w:val="ListParagraph"/>
              <w:numPr>
                <w:ilvl w:val="0"/>
                <w:numId w:val="36"/>
              </w:numPr>
              <w:overflowPunct w:val="0"/>
              <w:autoSpaceDE w:val="0"/>
              <w:autoSpaceDN w:val="0"/>
              <w:adjustRightInd w:val="0"/>
              <w:spacing w:before="120" w:after="120"/>
              <w:ind w:firstLineChars="0"/>
              <w:contextualSpacing/>
              <w:textAlignment w:val="baseline"/>
              <w:rPr>
                <w:bCs/>
                <w:u w:val="single"/>
                <w:lang w:eastAsia="ko-KR"/>
              </w:rPr>
            </w:pPr>
            <w:r w:rsidRPr="00F86609">
              <w:rPr>
                <w:rFonts w:eastAsiaTheme="minorEastAsia"/>
                <w:iCs/>
                <w:lang w:val="en-US" w:eastAsia="zh-CN"/>
              </w:rPr>
              <w:t>Scheduling restrictions due to beam switching time need to continue waiting for the conclusion about beam switching time from RF session</w:t>
            </w:r>
          </w:p>
          <w:p w:rsidR="008274D9" w:rsidRDefault="008274D9" w:rsidP="008274D9">
            <w:pPr>
              <w:pStyle w:val="ListParagraph"/>
              <w:numPr>
                <w:ilvl w:val="0"/>
                <w:numId w:val="36"/>
              </w:numPr>
              <w:overflowPunct w:val="0"/>
              <w:autoSpaceDE w:val="0"/>
              <w:autoSpaceDN w:val="0"/>
              <w:adjustRightInd w:val="0"/>
              <w:spacing w:before="120" w:after="120"/>
              <w:ind w:firstLineChars="0"/>
              <w:contextualSpacing/>
              <w:textAlignment w:val="baseline"/>
              <w:rPr>
                <w:bCs/>
                <w:lang w:eastAsia="ko-KR"/>
              </w:rPr>
            </w:pPr>
            <w:r w:rsidRPr="000E0788">
              <w:rPr>
                <w:bCs/>
                <w:lang w:eastAsia="ko-KR"/>
              </w:rPr>
              <w:t xml:space="preserve">Revisit how to introduce the differentiation in scheduling restriction requirements, </w:t>
            </w:r>
            <w:r>
              <w:rPr>
                <w:bCs/>
                <w:lang w:eastAsia="ko-KR"/>
              </w:rPr>
              <w:t>if there is</w:t>
            </w:r>
            <w:r w:rsidRPr="000E0788">
              <w:rPr>
                <w:bCs/>
                <w:lang w:eastAsia="ko-KR"/>
              </w:rPr>
              <w:t xml:space="preserve"> RAN1 agreement on UE capability </w:t>
            </w:r>
            <w:proofErr w:type="spellStart"/>
            <w:r w:rsidRPr="000E0788">
              <w:rPr>
                <w:bCs/>
                <w:lang w:eastAsia="ko-KR"/>
              </w:rPr>
              <w:t>signaling</w:t>
            </w:r>
            <w:proofErr w:type="spellEnd"/>
            <w:r w:rsidRPr="000E0788">
              <w:rPr>
                <w:bCs/>
                <w:lang w:eastAsia="ko-KR"/>
              </w:rPr>
              <w:t xml:space="preserve"> on beam-switching time.</w:t>
            </w:r>
          </w:p>
          <w:p w:rsidR="008274D9" w:rsidRPr="00EC262C" w:rsidRDefault="008274D9" w:rsidP="008274D9">
            <w:pPr>
              <w:pStyle w:val="ListParagraph"/>
              <w:ind w:firstLine="400"/>
              <w:rPr>
                <w:bCs/>
                <w:lang w:eastAsia="ko-KR"/>
              </w:rPr>
            </w:pPr>
          </w:p>
          <w:p w:rsidR="008274D9" w:rsidRDefault="008274D9" w:rsidP="008274D9">
            <w:pPr>
              <w:rPr>
                <w:b/>
                <w:u w:val="single"/>
                <w:lang w:eastAsia="ko-KR"/>
              </w:rPr>
            </w:pPr>
            <w:r w:rsidRPr="00C92D34">
              <w:rPr>
                <w:b/>
                <w:u w:val="single"/>
                <w:lang w:eastAsia="ko-KR"/>
              </w:rPr>
              <w:t>Scheduling restrictions</w:t>
            </w:r>
          </w:p>
          <w:p w:rsidR="008274D9" w:rsidRDefault="008274D9" w:rsidP="008274D9">
            <w:pPr>
              <w:pStyle w:val="ListParagraph"/>
              <w:numPr>
                <w:ilvl w:val="0"/>
                <w:numId w:val="37"/>
              </w:numPr>
              <w:overflowPunct w:val="0"/>
              <w:autoSpaceDE w:val="0"/>
              <w:autoSpaceDN w:val="0"/>
              <w:adjustRightInd w:val="0"/>
              <w:spacing w:before="120" w:after="120"/>
              <w:ind w:firstLineChars="0"/>
              <w:contextualSpacing/>
              <w:textAlignment w:val="baseline"/>
            </w:pPr>
            <w:r w:rsidRPr="00A45EF5">
              <w:t>Introduce scheduling restrictions for one symbol before and one symbol after the measurement resources (SSB, CSI-RS etc.) during L1 measurements for 480/960kHz SCS</w:t>
            </w:r>
          </w:p>
          <w:p w:rsidR="008274D9" w:rsidRPr="00551991" w:rsidRDefault="008274D9" w:rsidP="008274D9">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Pr>
                <w:szCs w:val="24"/>
                <w:lang w:eastAsia="zh-CN"/>
              </w:rPr>
              <w:t xml:space="preserve">FFS: </w:t>
            </w:r>
            <w:r w:rsidRPr="00551991">
              <w:rPr>
                <w:szCs w:val="24"/>
                <w:lang w:eastAsia="zh-CN"/>
              </w:rPr>
              <w:t xml:space="preserve">Introduce a </w:t>
            </w:r>
            <w:r w:rsidRPr="0099620E">
              <w:rPr>
                <w:b/>
                <w:bCs/>
                <w:szCs w:val="24"/>
                <w:lang w:eastAsia="zh-CN"/>
              </w:rPr>
              <w:t>total</w:t>
            </w:r>
            <w:r w:rsidRPr="00551991">
              <w:rPr>
                <w:szCs w:val="24"/>
                <w:lang w:eastAsia="zh-CN"/>
              </w:rPr>
              <w:t xml:space="preserve"> of </w:t>
            </w:r>
            <w:r w:rsidRPr="0099620E">
              <w:rPr>
                <w:b/>
                <w:bCs/>
                <w:szCs w:val="24"/>
                <w:lang w:eastAsia="zh-CN"/>
              </w:rPr>
              <w:t>K</w:t>
            </w:r>
            <w:r w:rsidRPr="0099620E">
              <w:rPr>
                <w:szCs w:val="24"/>
                <w:lang w:eastAsia="zh-CN"/>
              </w:rPr>
              <w:t xml:space="preserve"> (due to synchronization error) + </w:t>
            </w:r>
            <w:r w:rsidRPr="0099620E">
              <w:rPr>
                <w:b/>
                <w:bCs/>
                <w:szCs w:val="24"/>
                <w:lang w:eastAsia="zh-CN"/>
              </w:rPr>
              <w:t>L</w:t>
            </w:r>
            <w:r w:rsidRPr="0099620E">
              <w:rPr>
                <w:szCs w:val="24"/>
                <w:lang w:eastAsia="zh-CN"/>
              </w:rPr>
              <w:t xml:space="preserve"> (due to beam switching time) + </w:t>
            </w:r>
            <w:r w:rsidRPr="0099620E">
              <w:rPr>
                <w:b/>
                <w:bCs/>
                <w:szCs w:val="24"/>
                <w:lang w:eastAsia="zh-CN"/>
              </w:rPr>
              <w:t>M</w:t>
            </w:r>
            <w:r w:rsidRPr="0099620E">
              <w:rPr>
                <w:szCs w:val="24"/>
                <w:lang w:eastAsia="zh-CN"/>
              </w:rPr>
              <w:t xml:space="preserve"> (due to propagation delay difference, TA adjustment </w:t>
            </w:r>
            <w:proofErr w:type="spellStart"/>
            <w:r w:rsidRPr="0099620E">
              <w:rPr>
                <w:szCs w:val="24"/>
                <w:lang w:eastAsia="zh-CN"/>
              </w:rPr>
              <w:t>etc</w:t>
            </w:r>
            <w:proofErr w:type="spellEnd"/>
            <w:r w:rsidRPr="0099620E">
              <w:rPr>
                <w:szCs w:val="24"/>
                <w:lang w:eastAsia="zh-CN"/>
              </w:rPr>
              <w:t>)</w:t>
            </w:r>
            <w:r w:rsidRPr="00551991">
              <w:rPr>
                <w:szCs w:val="24"/>
                <w:lang w:eastAsia="zh-CN"/>
              </w:rPr>
              <w:t xml:space="preserve"> symbols scheduling restriction before and after SSB </w:t>
            </w:r>
            <w:r w:rsidRPr="00551991">
              <w:rPr>
                <w:lang w:val="en-US" w:eastAsia="ja-JP" w:bidi="hi-IN"/>
              </w:rPr>
              <w:t xml:space="preserve">transmission – </w:t>
            </w:r>
          </w:p>
          <w:p w:rsidR="008274D9" w:rsidRPr="00551991" w:rsidRDefault="008274D9" w:rsidP="008274D9">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For 480 kHz SCS,</w:t>
            </w:r>
          </w:p>
          <w:p w:rsidR="008274D9" w:rsidRDefault="008274D9" w:rsidP="008274D9">
            <w:pPr>
              <w:pStyle w:val="ListParagraph"/>
              <w:numPr>
                <w:ilvl w:val="2"/>
                <w:numId w:val="35"/>
              </w:numPr>
              <w:overflowPunct w:val="0"/>
              <w:autoSpaceDE w:val="0"/>
              <w:autoSpaceDN w:val="0"/>
              <w:adjustRightInd w:val="0"/>
              <w:spacing w:before="120" w:after="120"/>
              <w:ind w:firstLineChars="0"/>
              <w:contextualSpacing/>
              <w:textAlignment w:val="baseline"/>
              <w:rPr>
                <w:lang w:val="en-US" w:eastAsia="ja-JP" w:bidi="hi-IN"/>
              </w:rPr>
            </w:pPr>
            <w:r>
              <w:rPr>
                <w:lang w:val="en-US" w:eastAsia="ja-JP" w:bidi="hi-IN"/>
              </w:rPr>
              <w:t xml:space="preserve">Option 1: </w:t>
            </w:r>
            <w:r w:rsidRPr="00551991">
              <w:rPr>
                <w:lang w:val="en-US" w:eastAsia="ja-JP" w:bidi="hi-IN"/>
              </w:rPr>
              <w:t xml:space="preserve">K=2 </w:t>
            </w:r>
          </w:p>
          <w:p w:rsidR="008274D9" w:rsidRPr="003B7E1B" w:rsidRDefault="008274D9" w:rsidP="008274D9">
            <w:pPr>
              <w:pStyle w:val="ListParagraph"/>
              <w:numPr>
                <w:ilvl w:val="2"/>
                <w:numId w:val="35"/>
              </w:numPr>
              <w:overflowPunct w:val="0"/>
              <w:autoSpaceDE w:val="0"/>
              <w:autoSpaceDN w:val="0"/>
              <w:adjustRightInd w:val="0"/>
              <w:spacing w:before="120" w:after="120"/>
              <w:ind w:firstLineChars="0"/>
              <w:contextualSpacing/>
              <w:textAlignment w:val="baseline"/>
              <w:rPr>
                <w:lang w:val="en-US" w:eastAsia="ja-JP" w:bidi="hi-IN"/>
              </w:rPr>
            </w:pPr>
            <w:r>
              <w:rPr>
                <w:lang w:val="en-US" w:eastAsia="ja-JP" w:bidi="hi-IN"/>
              </w:rPr>
              <w:t xml:space="preserve">Option 2: </w:t>
            </w:r>
            <w:r w:rsidRPr="00551991">
              <w:rPr>
                <w:lang w:val="en-US" w:eastAsia="ja-JP" w:bidi="hi-IN"/>
              </w:rPr>
              <w:t>K=</w:t>
            </w:r>
            <w:r>
              <w:rPr>
                <w:lang w:val="en-US" w:eastAsia="ja-JP" w:bidi="hi-IN"/>
              </w:rPr>
              <w:t>3</w:t>
            </w:r>
          </w:p>
          <w:p w:rsidR="008274D9" w:rsidRPr="00551991" w:rsidRDefault="008274D9" w:rsidP="008274D9">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 xml:space="preserve">For 960 kHz SCS, </w:t>
            </w:r>
          </w:p>
          <w:p w:rsidR="008274D9" w:rsidRPr="00551991" w:rsidRDefault="008274D9" w:rsidP="008274D9">
            <w:pPr>
              <w:pStyle w:val="ListParagraph"/>
              <w:numPr>
                <w:ilvl w:val="2"/>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K=3</w:t>
            </w:r>
          </w:p>
          <w:p w:rsidR="008274D9" w:rsidRPr="00551991" w:rsidRDefault="008274D9" w:rsidP="008274D9">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L = 1 for 480/960kHz SCS</w:t>
            </w:r>
          </w:p>
          <w:p w:rsidR="008274D9" w:rsidRPr="00551991" w:rsidRDefault="008274D9" w:rsidP="008274D9">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FFS: M for 480/960kHz SCS</w:t>
            </w:r>
          </w:p>
          <w:p w:rsidR="008274D9" w:rsidRPr="00551991" w:rsidRDefault="008274D9" w:rsidP="008274D9">
            <w:pPr>
              <w:pStyle w:val="ListParagraph"/>
              <w:numPr>
                <w:ilvl w:val="2"/>
                <w:numId w:val="35"/>
              </w:numPr>
              <w:overflowPunct w:val="0"/>
              <w:autoSpaceDE w:val="0"/>
              <w:autoSpaceDN w:val="0"/>
              <w:adjustRightInd w:val="0"/>
              <w:spacing w:before="120" w:after="120"/>
              <w:ind w:firstLineChars="0"/>
              <w:contextualSpacing/>
              <w:textAlignment w:val="baseline"/>
              <w:rPr>
                <w:lang w:val="en-US" w:eastAsia="ja-JP" w:bidi="hi-IN"/>
              </w:rPr>
            </w:pPr>
            <w:r w:rsidRPr="00551991">
              <w:rPr>
                <w:lang w:val="en-US" w:eastAsia="ja-JP" w:bidi="hi-IN"/>
              </w:rPr>
              <w:t>Consider propagation delay difference of 3.33us considering FR2-2 coverage of 1km</w:t>
            </w:r>
          </w:p>
          <w:p w:rsidR="00CF5E9E" w:rsidRPr="00DE5BB8" w:rsidRDefault="00CF5E9E" w:rsidP="008274D9">
            <w:pPr>
              <w:overflowPunct w:val="0"/>
              <w:autoSpaceDE w:val="0"/>
              <w:autoSpaceDN w:val="0"/>
              <w:adjustRightInd w:val="0"/>
              <w:spacing w:before="120" w:after="120" w:line="480" w:lineRule="auto"/>
              <w:contextualSpacing/>
            </w:pPr>
          </w:p>
        </w:tc>
      </w:tr>
    </w:tbl>
    <w:p w:rsidR="00CF5E9E" w:rsidRDefault="00CF5E9E" w:rsidP="00CF5E9E">
      <w:pPr>
        <w:rPr>
          <w:rFonts w:eastAsiaTheme="minorEastAsia"/>
          <w:lang w:val="en-US" w:eastAsia="zh-CN"/>
        </w:rPr>
      </w:pPr>
    </w:p>
    <w:p w:rsidR="008274D9" w:rsidRDefault="008274D9" w:rsidP="00CF5E9E">
      <w:pPr>
        <w:rPr>
          <w:rFonts w:eastAsiaTheme="minorEastAsia"/>
          <w:lang w:val="en-US" w:eastAsia="zh-CN"/>
        </w:rPr>
      </w:pPr>
      <w:r>
        <w:rPr>
          <w:rFonts w:eastAsiaTheme="minorEastAsia" w:hint="eastAsia"/>
          <w:lang w:val="en-US" w:eastAsia="zh-CN"/>
        </w:rPr>
        <w:t xml:space="preserve">Based on the discussion in last meeting, companies proposed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 xml:space="preserve">there are three components contributing to the scheduling restriction: synchronization error, beam switching time and propagation delay difference, which is valid if we only consider the scheduling restriction requirements. However, by looking at the existing requirements, the symbol-level scheduling restriction are only used when </w:t>
      </w:r>
      <w:proofErr w:type="spellStart"/>
      <w:r w:rsidRPr="008274D9">
        <w:rPr>
          <w:rFonts w:eastAsiaTheme="minorEastAsia"/>
          <w:i/>
          <w:lang w:val="en-US" w:eastAsia="zh-CN"/>
        </w:rPr>
        <w:t>deriveSSB-IndexFromCell</w:t>
      </w:r>
      <w:proofErr w:type="spellEnd"/>
      <w:r>
        <w:rPr>
          <w:rFonts w:eastAsiaTheme="minorEastAsia"/>
          <w:lang w:val="en-US" w:eastAsia="zh-CN"/>
        </w:rPr>
        <w:t xml:space="preserve"> is enabled where scheduling restrictions located before and after SSB symbols to be measured. Otherwise, UE is not required to transmit/receive in the whole SMTC window. </w:t>
      </w:r>
    </w:p>
    <w:p w:rsidR="008274D9" w:rsidRPr="000E7A21" w:rsidRDefault="008274D9" w:rsidP="00CF5E9E">
      <w:pPr>
        <w:rPr>
          <w:rFonts w:eastAsiaTheme="minorEastAsia"/>
          <w:b/>
          <w:lang w:val="en-US" w:eastAsia="zh-CN"/>
        </w:rPr>
      </w:pPr>
      <w:r w:rsidRPr="000E7A21">
        <w:rPr>
          <w:rFonts w:eastAsiaTheme="minorEastAsia"/>
          <w:b/>
          <w:lang w:val="en-US" w:eastAsia="zh-CN"/>
        </w:rPr>
        <w:t xml:space="preserve">Observation 1: Symbol-level scheduling restriction are only used when </w:t>
      </w:r>
      <w:proofErr w:type="spellStart"/>
      <w:r w:rsidRPr="000E7A21">
        <w:rPr>
          <w:rFonts w:eastAsiaTheme="minorEastAsia"/>
          <w:b/>
          <w:i/>
          <w:lang w:val="en-US" w:eastAsia="zh-CN"/>
        </w:rPr>
        <w:t>deriveSSB-IndexFromCell</w:t>
      </w:r>
      <w:proofErr w:type="spellEnd"/>
      <w:r w:rsidRPr="000E7A21">
        <w:rPr>
          <w:rFonts w:eastAsiaTheme="minorEastAsia"/>
          <w:b/>
          <w:lang w:val="en-US" w:eastAsia="zh-CN"/>
        </w:rPr>
        <w:t xml:space="preserve"> is enabled.</w:t>
      </w:r>
    </w:p>
    <w:p w:rsidR="008274D9" w:rsidRDefault="008274D9" w:rsidP="00CF5E9E">
      <w:pPr>
        <w:rPr>
          <w:rFonts w:eastAsiaTheme="minorEastAsia"/>
          <w:lang w:val="en-US" w:eastAsia="zh-CN"/>
        </w:rPr>
      </w:pPr>
      <w:r>
        <w:rPr>
          <w:rFonts w:eastAsiaTheme="minorEastAsia"/>
          <w:lang w:val="en-US" w:eastAsia="zh-CN"/>
        </w:rPr>
        <w:t>Based on Observation 1, if the tolerance for frame bound</w:t>
      </w:r>
      <w:r w:rsidR="000E7A21">
        <w:rPr>
          <w:rFonts w:eastAsiaTheme="minorEastAsia"/>
          <w:lang w:val="en-US" w:eastAsia="zh-CN"/>
        </w:rPr>
        <w:t xml:space="preserve">ary alignment is 3 SSB symbols when </w:t>
      </w:r>
      <w:proofErr w:type="spellStart"/>
      <w:r w:rsidR="000E7A21" w:rsidRPr="008274D9">
        <w:rPr>
          <w:rFonts w:eastAsiaTheme="minorEastAsia"/>
          <w:i/>
          <w:lang w:val="en-US" w:eastAsia="zh-CN"/>
        </w:rPr>
        <w:t>deriveSSB-IndexFromCell</w:t>
      </w:r>
      <w:proofErr w:type="spellEnd"/>
      <w:r w:rsidR="000E7A21">
        <w:rPr>
          <w:rFonts w:eastAsiaTheme="minorEastAsia"/>
          <w:lang w:val="en-US" w:eastAsia="zh-CN"/>
        </w:rPr>
        <w:t xml:space="preserve"> is enabled, there is no need to define the scheduling restriction with number of samples larger than 3 SSB symbols.</w:t>
      </w:r>
    </w:p>
    <w:p w:rsidR="000E7A21" w:rsidRPr="000E7A21" w:rsidRDefault="000E7A21" w:rsidP="00CF5E9E">
      <w:pPr>
        <w:rPr>
          <w:rFonts w:eastAsiaTheme="minorEastAsia"/>
          <w:b/>
          <w:lang w:val="en-US" w:eastAsia="zh-CN"/>
        </w:rPr>
      </w:pPr>
      <w:r w:rsidRPr="000E7A21">
        <w:rPr>
          <w:rFonts w:eastAsiaTheme="minorEastAsia"/>
          <w:b/>
          <w:lang w:val="en-US" w:eastAsia="zh-CN"/>
        </w:rPr>
        <w:t xml:space="preserve">Observation 2: There is no need to define scheduling restrictions with data samples longer than tolerance for frame boundary alignment for </w:t>
      </w:r>
      <w:proofErr w:type="spellStart"/>
      <w:r w:rsidRPr="000E7A21">
        <w:rPr>
          <w:rFonts w:eastAsiaTheme="minorEastAsia"/>
          <w:b/>
          <w:i/>
          <w:lang w:val="en-US" w:eastAsia="zh-CN"/>
        </w:rPr>
        <w:t>deriveSSB-IndexFromCell</w:t>
      </w:r>
      <w:proofErr w:type="spellEnd"/>
      <w:r w:rsidRPr="000E7A21">
        <w:rPr>
          <w:rFonts w:eastAsiaTheme="minorEastAsia"/>
          <w:b/>
          <w:lang w:val="en-US" w:eastAsia="zh-CN"/>
        </w:rPr>
        <w:t>.</w:t>
      </w:r>
    </w:p>
    <w:p w:rsidR="008274D9" w:rsidRDefault="000E7A21" w:rsidP="00CF5E9E">
      <w:pPr>
        <w:rPr>
          <w:rFonts w:eastAsiaTheme="minorEastAsia"/>
          <w:lang w:val="en-US" w:eastAsia="zh-CN"/>
        </w:rPr>
      </w:pPr>
      <w:r>
        <w:rPr>
          <w:rFonts w:eastAsiaTheme="minorEastAsia" w:hint="eastAsia"/>
          <w:lang w:val="en-US" w:eastAsia="zh-CN"/>
        </w:rPr>
        <w:lastRenderedPageBreak/>
        <w:t xml:space="preserve">Then based on Observation 1 and 2, it is import to </w:t>
      </w:r>
      <w:r>
        <w:rPr>
          <w:rFonts w:eastAsiaTheme="minorEastAsia"/>
          <w:lang w:val="en-US" w:eastAsia="zh-CN"/>
        </w:rPr>
        <w:t>first</w:t>
      </w:r>
      <w:r>
        <w:rPr>
          <w:rFonts w:eastAsiaTheme="minorEastAsia" w:hint="eastAsia"/>
          <w:lang w:val="en-US" w:eastAsia="zh-CN"/>
        </w:rPr>
        <w:t xml:space="preserve">ly determine the tolerance for frame boundary alignment for </w:t>
      </w:r>
      <w:proofErr w:type="spellStart"/>
      <w:r w:rsidRPr="008274D9">
        <w:rPr>
          <w:rFonts w:eastAsiaTheme="minorEastAsia"/>
          <w:i/>
          <w:lang w:val="en-US" w:eastAsia="zh-CN"/>
        </w:rPr>
        <w:t>deriveSSB-IndexFromCell</w:t>
      </w:r>
      <w:proofErr w:type="spellEnd"/>
      <w:r>
        <w:rPr>
          <w:rFonts w:eastAsiaTheme="minorEastAsia"/>
          <w:lang w:val="en-US" w:eastAsia="zh-CN"/>
        </w:rPr>
        <w:t>. The current status are summarized as follows:</w:t>
      </w:r>
    </w:p>
    <w:tbl>
      <w:tblPr>
        <w:tblStyle w:val="TableGrid"/>
        <w:tblW w:w="0" w:type="auto"/>
        <w:tblLook w:val="04A0" w:firstRow="1" w:lastRow="0" w:firstColumn="1" w:lastColumn="0" w:noHBand="0" w:noVBand="1"/>
      </w:tblPr>
      <w:tblGrid>
        <w:gridCol w:w="9562"/>
      </w:tblGrid>
      <w:tr w:rsidR="000E7A21" w:rsidTr="000E7A21">
        <w:tc>
          <w:tcPr>
            <w:tcW w:w="9562" w:type="dxa"/>
          </w:tcPr>
          <w:p w:rsidR="00D71462" w:rsidRPr="00B86F82" w:rsidRDefault="00D71462" w:rsidP="00D71462">
            <w:pPr>
              <w:rPr>
                <w:b/>
                <w:bCs/>
                <w:u w:val="single"/>
                <w:lang w:val="en-US" w:eastAsia="ja-JP" w:bidi="hi-IN"/>
              </w:rPr>
            </w:pPr>
            <w:r w:rsidRPr="00B86F82">
              <w:rPr>
                <w:b/>
                <w:bCs/>
                <w:u w:val="single"/>
                <w:lang w:val="en-US" w:eastAsia="ja-JP" w:bidi="hi-IN"/>
              </w:rPr>
              <w:t>Tolerance for frame boundary alignment</w:t>
            </w:r>
          </w:p>
          <w:p w:rsidR="00D71462" w:rsidRPr="00B83B45" w:rsidRDefault="00D71462" w:rsidP="00D71462">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Keep the existing requirements, i.e., 2 SSB symbols, for SCS up to 240kHz</w:t>
            </w:r>
          </w:p>
          <w:p w:rsidR="00D71462" w:rsidRPr="00B83B45" w:rsidRDefault="00D71462" w:rsidP="00D71462">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FFS: For 480kHz SCS:</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1a: 3 SSB symbols</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1b: 2 SSB symbols</w:t>
            </w:r>
          </w:p>
          <w:p w:rsidR="00D71462" w:rsidRPr="00B83B45" w:rsidRDefault="00D71462" w:rsidP="00D71462">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 xml:space="preserve">FFS: For 960kHz SCS: when </w:t>
            </w:r>
            <w:proofErr w:type="spellStart"/>
            <w:r w:rsidRPr="00B83B45">
              <w:rPr>
                <w:lang w:val="en-US" w:eastAsia="ja-JP" w:bidi="hi-IN"/>
              </w:rPr>
              <w:t>deriveSSB-IndexFromCell</w:t>
            </w:r>
            <w:proofErr w:type="spellEnd"/>
            <w:r w:rsidRPr="00B83B45">
              <w:rPr>
                <w:lang w:val="en-US" w:eastAsia="ja-JP" w:bidi="hi-IN"/>
              </w:rPr>
              <w:t xml:space="preserve"> is enabled</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2a: 3 SSB symbols</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2b: 2 SSB symbols</w:t>
            </w:r>
          </w:p>
          <w:p w:rsidR="00D71462" w:rsidRPr="00B83B45" w:rsidRDefault="00D71462" w:rsidP="00D71462">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 xml:space="preserve">FFS: For 960kHz SCS: when </w:t>
            </w:r>
            <w:proofErr w:type="spellStart"/>
            <w:r w:rsidRPr="00B83B45">
              <w:rPr>
                <w:lang w:val="en-US" w:eastAsia="ja-JP" w:bidi="hi-IN"/>
              </w:rPr>
              <w:t>deriveSSB-IndexFromCell</w:t>
            </w:r>
            <w:proofErr w:type="spellEnd"/>
            <w:r w:rsidRPr="00B83B45">
              <w:rPr>
                <w:lang w:val="en-US" w:eastAsia="ja-JP" w:bidi="hi-IN"/>
              </w:rPr>
              <w:t xml:space="preserve"> is disabled</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3a: 6 SSB symbols</w:t>
            </w:r>
          </w:p>
          <w:p w:rsidR="00D71462" w:rsidRPr="00B83B45" w:rsidRDefault="00D71462" w:rsidP="00D71462">
            <w:pPr>
              <w:pStyle w:val="ListParagraph"/>
              <w:numPr>
                <w:ilvl w:val="1"/>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Option 3b: 4 SSB symbols</w:t>
            </w:r>
          </w:p>
          <w:p w:rsidR="00D71462" w:rsidRPr="00B83B45" w:rsidRDefault="00D71462" w:rsidP="00D71462">
            <w:pPr>
              <w:pStyle w:val="ListParagraph"/>
              <w:numPr>
                <w:ilvl w:val="0"/>
                <w:numId w:val="35"/>
              </w:numPr>
              <w:overflowPunct w:val="0"/>
              <w:autoSpaceDE w:val="0"/>
              <w:autoSpaceDN w:val="0"/>
              <w:adjustRightInd w:val="0"/>
              <w:spacing w:before="120" w:after="120"/>
              <w:ind w:firstLineChars="0"/>
              <w:contextualSpacing/>
              <w:textAlignment w:val="baseline"/>
              <w:rPr>
                <w:lang w:val="en-US" w:eastAsia="ja-JP" w:bidi="hi-IN"/>
              </w:rPr>
            </w:pPr>
            <w:r w:rsidRPr="00B83B45">
              <w:rPr>
                <w:lang w:val="en-US" w:eastAsia="ja-JP" w:bidi="hi-IN"/>
              </w:rPr>
              <w:t>FFS: Revise PDSCH symbols to 2 for 480 kHz and to 3 for 960 kHz SCS</w:t>
            </w:r>
          </w:p>
          <w:p w:rsidR="000E7A21" w:rsidRPr="00D71462" w:rsidRDefault="000E7A21" w:rsidP="00CF5E9E">
            <w:pPr>
              <w:rPr>
                <w:rFonts w:eastAsiaTheme="minorEastAsia"/>
                <w:lang w:val="en-US" w:eastAsia="zh-CN"/>
              </w:rPr>
            </w:pPr>
          </w:p>
        </w:tc>
      </w:tr>
    </w:tbl>
    <w:p w:rsidR="000E7A21" w:rsidRDefault="000E7A21" w:rsidP="00CF5E9E">
      <w:pPr>
        <w:rPr>
          <w:rFonts w:eastAsiaTheme="minorEastAsia"/>
          <w:lang w:val="en-US" w:eastAsia="zh-CN"/>
        </w:rPr>
      </w:pPr>
    </w:p>
    <w:p w:rsidR="00D71462" w:rsidRDefault="00D71462" w:rsidP="00CF5E9E">
      <w:pPr>
        <w:rPr>
          <w:rFonts w:eastAsiaTheme="minorEastAsia"/>
          <w:lang w:val="en-US" w:eastAsia="zh-CN"/>
        </w:rPr>
      </w:pPr>
      <w:r>
        <w:rPr>
          <w:rFonts w:eastAsiaTheme="minorEastAsia" w:hint="eastAsia"/>
          <w:lang w:val="en-US" w:eastAsia="zh-CN"/>
        </w:rPr>
        <w:t>For 480</w:t>
      </w:r>
      <w:r>
        <w:rPr>
          <w:rFonts w:eastAsiaTheme="minorEastAsia"/>
          <w:lang w:val="en-US" w:eastAsia="zh-CN"/>
        </w:rPr>
        <w:t xml:space="preserve"> KHz and 960 KHz, it is reasonable to define the tolerance for frame boundary alignment as 3 SSB symbols considering the SSB pattern for FR2-2. </w:t>
      </w:r>
    </w:p>
    <w:p w:rsidR="00D71462" w:rsidRPr="00D71462" w:rsidRDefault="00D71462" w:rsidP="00CF5E9E">
      <w:pPr>
        <w:rPr>
          <w:b/>
          <w:lang w:val="en-US" w:eastAsia="ja-JP" w:bidi="hi-IN"/>
        </w:rPr>
      </w:pPr>
      <w:r w:rsidRPr="00D71462">
        <w:rPr>
          <w:rFonts w:eastAsiaTheme="minorEastAsia"/>
          <w:b/>
          <w:lang w:val="en-US" w:eastAsia="zh-CN"/>
        </w:rPr>
        <w:t xml:space="preserve">Proposal 2: Define the tolerance for frame boundary alignment when </w:t>
      </w:r>
      <w:proofErr w:type="spellStart"/>
      <w:r w:rsidRPr="00D71462">
        <w:rPr>
          <w:b/>
          <w:lang w:val="en-US" w:eastAsia="ja-JP" w:bidi="hi-IN"/>
        </w:rPr>
        <w:t>deriveSSB-IndexFromCell</w:t>
      </w:r>
      <w:proofErr w:type="spellEnd"/>
      <w:r w:rsidRPr="00D71462">
        <w:rPr>
          <w:b/>
          <w:lang w:val="en-US" w:eastAsia="ja-JP" w:bidi="hi-IN"/>
        </w:rPr>
        <w:t xml:space="preserve"> as 3 SSB symbols.</w:t>
      </w:r>
    </w:p>
    <w:p w:rsidR="00D71462" w:rsidRDefault="00D71462" w:rsidP="00CF5E9E">
      <w:pPr>
        <w:rPr>
          <w:lang w:val="en-US" w:eastAsia="ja-JP" w:bidi="hi-IN"/>
        </w:rPr>
      </w:pPr>
      <w:r>
        <w:rPr>
          <w:lang w:val="en-US" w:eastAsia="ja-JP" w:bidi="hi-IN"/>
        </w:rPr>
        <w:t xml:space="preserve">Based on proposal 2, we provide the analysis </w:t>
      </w:r>
      <w:r w:rsidR="001D5195">
        <w:rPr>
          <w:lang w:val="en-US" w:eastAsia="ja-JP" w:bidi="hi-IN"/>
        </w:rPr>
        <w:t>in</w:t>
      </w:r>
      <w:r>
        <w:rPr>
          <w:lang w:val="en-US" w:eastAsia="ja-JP" w:bidi="hi-IN"/>
        </w:rPr>
        <w:t xml:space="preserve"> case by case manner to elaborate what the scheduling restriction should be.</w:t>
      </w:r>
    </w:p>
    <w:p w:rsidR="00D71462" w:rsidRPr="00DC7BCE" w:rsidRDefault="00D71462" w:rsidP="00CF5E9E">
      <w:pPr>
        <w:rPr>
          <w:b/>
          <w:lang w:val="en-US" w:eastAsia="ja-JP" w:bidi="hi-IN"/>
        </w:rPr>
      </w:pPr>
      <w:r w:rsidRPr="00DC7BCE">
        <w:rPr>
          <w:b/>
          <w:lang w:val="en-US" w:eastAsia="ja-JP" w:bidi="hi-IN"/>
        </w:rPr>
        <w:t xml:space="preserve">Table I. Scheduling restriction for different SCS combination </w:t>
      </w:r>
    </w:p>
    <w:tbl>
      <w:tblPr>
        <w:tblStyle w:val="TableGrid"/>
        <w:tblW w:w="0" w:type="auto"/>
        <w:tblLook w:val="04A0" w:firstRow="1" w:lastRow="0" w:firstColumn="1" w:lastColumn="0" w:noHBand="0" w:noVBand="1"/>
      </w:tblPr>
      <w:tblGrid>
        <w:gridCol w:w="1129"/>
        <w:gridCol w:w="1418"/>
        <w:gridCol w:w="2410"/>
        <w:gridCol w:w="2409"/>
        <w:gridCol w:w="2196"/>
      </w:tblGrid>
      <w:tr w:rsidR="00D71462" w:rsidTr="00FA1581">
        <w:tc>
          <w:tcPr>
            <w:tcW w:w="1129" w:type="dxa"/>
          </w:tcPr>
          <w:p w:rsidR="00D71462" w:rsidRPr="00D71462" w:rsidRDefault="00D71462" w:rsidP="00CF5E9E">
            <w:pPr>
              <w:rPr>
                <w:rFonts w:eastAsiaTheme="minorEastAsia"/>
                <w:b/>
                <w:sz w:val="18"/>
                <w:lang w:val="en-US" w:eastAsia="zh-CN"/>
              </w:rPr>
            </w:pPr>
            <w:r w:rsidRPr="00D71462">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rsidR="00D71462" w:rsidRPr="00D71462" w:rsidRDefault="00D71462" w:rsidP="00CF5E9E">
            <w:pPr>
              <w:rPr>
                <w:rFonts w:eastAsiaTheme="minorEastAsia"/>
                <w:b/>
                <w:sz w:val="18"/>
                <w:lang w:val="en-US" w:eastAsia="zh-CN"/>
              </w:rPr>
            </w:pPr>
            <w:r w:rsidRPr="00D71462">
              <w:rPr>
                <w:rFonts w:eastAsiaTheme="minorEastAsia" w:hint="eastAsia"/>
                <w:b/>
                <w:sz w:val="18"/>
                <w:lang w:val="en-US" w:eastAsia="zh-CN"/>
              </w:rPr>
              <w:t>Data SC</w:t>
            </w:r>
            <w:r w:rsidRPr="00D71462">
              <w:rPr>
                <w:rFonts w:eastAsiaTheme="minorEastAsia"/>
                <w:b/>
                <w:sz w:val="18"/>
                <w:lang w:val="en-US" w:eastAsia="zh-CN"/>
              </w:rPr>
              <w:t>S</w:t>
            </w:r>
            <w:r>
              <w:rPr>
                <w:rFonts w:eastAsiaTheme="minorEastAsia"/>
                <w:b/>
                <w:sz w:val="18"/>
                <w:lang w:val="en-US" w:eastAsia="zh-CN"/>
              </w:rPr>
              <w:t xml:space="preserve"> (KHz)</w:t>
            </w:r>
          </w:p>
        </w:tc>
        <w:tc>
          <w:tcPr>
            <w:tcW w:w="2410" w:type="dxa"/>
          </w:tcPr>
          <w:p w:rsidR="00D71462" w:rsidRPr="00D71462" w:rsidRDefault="00D71462" w:rsidP="00CF5E9E">
            <w:pPr>
              <w:rPr>
                <w:rFonts w:eastAsiaTheme="minorEastAsia"/>
                <w:b/>
                <w:sz w:val="18"/>
                <w:lang w:val="en-US" w:eastAsia="zh-CN"/>
              </w:rPr>
            </w:pPr>
            <w:proofErr w:type="spellStart"/>
            <w:r w:rsidRPr="00D71462">
              <w:rPr>
                <w:rFonts w:eastAsiaTheme="minorEastAsia"/>
                <w:b/>
                <w:sz w:val="18"/>
                <w:lang w:val="en-US" w:eastAsia="zh-CN"/>
              </w:rPr>
              <w:t>deriveSSB-IndexFromCell</w:t>
            </w:r>
            <w:proofErr w:type="spellEnd"/>
            <w:r w:rsidRPr="00D71462">
              <w:rPr>
                <w:rFonts w:eastAsiaTheme="minorEastAsia"/>
                <w:b/>
                <w:sz w:val="18"/>
                <w:lang w:val="en-US" w:eastAsia="zh-CN"/>
              </w:rPr>
              <w:t xml:space="preserve"> tolerance (L1)</w:t>
            </w:r>
          </w:p>
        </w:tc>
        <w:tc>
          <w:tcPr>
            <w:tcW w:w="2409" w:type="dxa"/>
          </w:tcPr>
          <w:p w:rsidR="00D71462" w:rsidRPr="00D71462" w:rsidRDefault="00D71462" w:rsidP="00CF5E9E">
            <w:pPr>
              <w:rPr>
                <w:rFonts w:eastAsiaTheme="minorEastAsia"/>
                <w:b/>
                <w:sz w:val="18"/>
                <w:lang w:val="en-US" w:eastAsia="zh-CN"/>
              </w:rPr>
            </w:pPr>
            <w:r w:rsidRPr="00D71462">
              <w:rPr>
                <w:rFonts w:eastAsiaTheme="minorEastAsia"/>
                <w:b/>
                <w:sz w:val="18"/>
                <w:lang w:val="en-US" w:eastAsia="zh-CN"/>
              </w:rPr>
              <w:t>S</w:t>
            </w:r>
            <w:r w:rsidRPr="00D71462">
              <w:rPr>
                <w:rFonts w:eastAsiaTheme="minorEastAsia" w:hint="eastAsia"/>
                <w:b/>
                <w:sz w:val="18"/>
                <w:lang w:val="en-US" w:eastAsia="zh-CN"/>
              </w:rPr>
              <w:t xml:space="preserve">ync </w:t>
            </w:r>
            <w:r w:rsidRPr="00D71462">
              <w:rPr>
                <w:rFonts w:eastAsiaTheme="minorEastAsia"/>
                <w:b/>
                <w:sz w:val="18"/>
                <w:lang w:val="en-US" w:eastAsia="zh-CN"/>
              </w:rPr>
              <w:t>error + propagation delay difference (L2)</w:t>
            </w:r>
          </w:p>
        </w:tc>
        <w:tc>
          <w:tcPr>
            <w:tcW w:w="2196" w:type="dxa"/>
          </w:tcPr>
          <w:p w:rsidR="00D71462" w:rsidRPr="00D71462" w:rsidRDefault="00D71462" w:rsidP="00CF5E9E">
            <w:pPr>
              <w:rPr>
                <w:rFonts w:eastAsiaTheme="minorEastAsia"/>
                <w:b/>
                <w:sz w:val="18"/>
                <w:lang w:val="en-US" w:eastAsia="zh-CN"/>
              </w:rPr>
            </w:pPr>
            <w:r w:rsidRPr="00D71462">
              <w:rPr>
                <w:rFonts w:eastAsiaTheme="minorEastAsia" w:hint="eastAsia"/>
                <w:b/>
                <w:sz w:val="18"/>
                <w:lang w:val="en-US" w:eastAsia="zh-CN"/>
              </w:rPr>
              <w:t>Scheduling restriction</w:t>
            </w:r>
            <w:r w:rsidR="00FA1581">
              <w:rPr>
                <w:rFonts w:eastAsiaTheme="minorEastAsia"/>
                <w:b/>
                <w:sz w:val="18"/>
                <w:lang w:val="en-US" w:eastAsia="zh-CN"/>
              </w:rPr>
              <w:t xml:space="preserve"> including beam </w:t>
            </w:r>
            <w:proofErr w:type="spellStart"/>
            <w:r w:rsidR="00FA1581">
              <w:rPr>
                <w:rFonts w:eastAsiaTheme="minorEastAsia"/>
                <w:b/>
                <w:sz w:val="18"/>
                <w:lang w:val="en-US" w:eastAsia="zh-CN"/>
              </w:rPr>
              <w:t>swtiching</w:t>
            </w:r>
            <w:proofErr w:type="spellEnd"/>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120</w:t>
            </w:r>
          </w:p>
        </w:tc>
        <w:tc>
          <w:tcPr>
            <w:tcW w:w="1418" w:type="dxa"/>
          </w:tcPr>
          <w:p w:rsidR="00D71462" w:rsidRPr="00D71462" w:rsidRDefault="00D71462" w:rsidP="00CF5E9E">
            <w:pPr>
              <w:rPr>
                <w:rFonts w:eastAsiaTheme="minorEastAsia"/>
                <w:sz w:val="18"/>
                <w:lang w:val="en-US" w:eastAsia="zh-CN"/>
              </w:rPr>
            </w:pPr>
            <w:r>
              <w:rPr>
                <w:rFonts w:eastAsiaTheme="minorEastAsia"/>
                <w:sz w:val="18"/>
                <w:lang w:val="en-US" w:eastAsia="zh-CN"/>
              </w:rPr>
              <w:t>120</w:t>
            </w:r>
          </w:p>
        </w:tc>
        <w:tc>
          <w:tcPr>
            <w:tcW w:w="2410" w:type="dxa"/>
          </w:tcPr>
          <w:p w:rsidR="00D71462" w:rsidRPr="00D71462" w:rsidRDefault="00D71462" w:rsidP="00D71462">
            <w:pPr>
              <w:jc w:val="center"/>
              <w:rPr>
                <w:rFonts w:eastAsiaTheme="minorEastAsia"/>
                <w:sz w:val="18"/>
                <w:lang w:val="en-US" w:eastAsia="zh-CN"/>
              </w:rPr>
            </w:pPr>
            <w:r>
              <w:rPr>
                <w:rFonts w:eastAsiaTheme="minorEastAsia" w:hint="eastAsia"/>
                <w:sz w:val="18"/>
                <w:lang w:val="en-US" w:eastAsia="zh-CN"/>
              </w:rPr>
              <w:t>/</w:t>
            </w:r>
          </w:p>
        </w:tc>
        <w:tc>
          <w:tcPr>
            <w:tcW w:w="2409" w:type="dxa"/>
          </w:tcPr>
          <w:p w:rsidR="00D71462" w:rsidRPr="00D71462" w:rsidRDefault="00D71462" w:rsidP="00D71462">
            <w:pPr>
              <w:jc w:val="center"/>
              <w:rPr>
                <w:rFonts w:eastAsiaTheme="minorEastAsia"/>
                <w:sz w:val="18"/>
                <w:lang w:val="en-US" w:eastAsia="zh-CN"/>
              </w:rPr>
            </w:pPr>
            <w:r>
              <w:rPr>
                <w:rFonts w:eastAsiaTheme="minorEastAsia" w:hint="eastAsia"/>
                <w:sz w:val="18"/>
                <w:lang w:val="en-US" w:eastAsia="zh-CN"/>
              </w:rPr>
              <w:t>/</w:t>
            </w:r>
          </w:p>
        </w:tc>
        <w:tc>
          <w:tcPr>
            <w:tcW w:w="2196" w:type="dxa"/>
          </w:tcPr>
          <w:p w:rsidR="00D71462" w:rsidRPr="00D71462" w:rsidRDefault="00D71462" w:rsidP="00CF5E9E">
            <w:pPr>
              <w:rPr>
                <w:rFonts w:eastAsiaTheme="minorEastAsia"/>
                <w:sz w:val="18"/>
                <w:lang w:val="en-US" w:eastAsia="zh-CN"/>
              </w:rPr>
            </w:pPr>
            <w:r>
              <w:rPr>
                <w:rFonts w:eastAsiaTheme="minorEastAsia"/>
                <w:sz w:val="18"/>
                <w:lang w:val="en-US" w:eastAsia="zh-CN"/>
              </w:rPr>
              <w:t>Existing requirements</w:t>
            </w:r>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120</w:t>
            </w:r>
          </w:p>
        </w:tc>
        <w:tc>
          <w:tcPr>
            <w:tcW w:w="1418"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480</w:t>
            </w:r>
          </w:p>
        </w:tc>
        <w:tc>
          <w:tcPr>
            <w:tcW w:w="2410"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2 120KHz symbol</w:t>
            </w:r>
            <w:r w:rsidR="00FA1581">
              <w:rPr>
                <w:rFonts w:eastAsiaTheme="minorEastAsia"/>
                <w:sz w:val="18"/>
                <w:lang w:val="en-US" w:eastAsia="zh-CN"/>
              </w:rPr>
              <w:t>s</w:t>
            </w:r>
          </w:p>
        </w:tc>
        <w:tc>
          <w:tcPr>
            <w:tcW w:w="240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3 480KHz symbol</w:t>
            </w:r>
          </w:p>
        </w:tc>
        <w:tc>
          <w:tcPr>
            <w:tcW w:w="2196"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sidR="00DD2BF1">
              <w:rPr>
                <w:rFonts w:eastAsiaTheme="minorEastAsia" w:hint="eastAsia"/>
                <w:sz w:val="18"/>
                <w:lang w:val="en-US" w:eastAsia="zh-CN"/>
              </w:rPr>
              <w:t xml:space="preserve"> 480KHz symbol</w:t>
            </w:r>
            <w:r>
              <w:rPr>
                <w:rFonts w:eastAsiaTheme="minorEastAsia"/>
                <w:sz w:val="18"/>
                <w:lang w:val="en-US" w:eastAsia="zh-CN"/>
              </w:rPr>
              <w:t>s</w:t>
            </w:r>
          </w:p>
        </w:tc>
      </w:tr>
      <w:tr w:rsidR="00540FF8" w:rsidTr="00FA1581">
        <w:tc>
          <w:tcPr>
            <w:tcW w:w="1129" w:type="dxa"/>
          </w:tcPr>
          <w:p w:rsidR="00540FF8" w:rsidRDefault="00540FF8" w:rsidP="00CF5E9E">
            <w:pPr>
              <w:rPr>
                <w:rFonts w:eastAsiaTheme="minorEastAsia"/>
                <w:sz w:val="18"/>
                <w:lang w:val="en-US" w:eastAsia="zh-CN"/>
              </w:rPr>
            </w:pPr>
            <w:r>
              <w:rPr>
                <w:rFonts w:eastAsiaTheme="minorEastAsia" w:hint="eastAsia"/>
                <w:sz w:val="18"/>
                <w:lang w:val="en-US" w:eastAsia="zh-CN"/>
              </w:rPr>
              <w:t>120</w:t>
            </w:r>
          </w:p>
        </w:tc>
        <w:tc>
          <w:tcPr>
            <w:tcW w:w="1418" w:type="dxa"/>
          </w:tcPr>
          <w:p w:rsidR="00540FF8" w:rsidRDefault="00540FF8" w:rsidP="00CF5E9E">
            <w:pPr>
              <w:rPr>
                <w:rFonts w:eastAsiaTheme="minorEastAsia"/>
                <w:sz w:val="18"/>
                <w:lang w:val="en-US" w:eastAsia="zh-CN"/>
              </w:rPr>
            </w:pPr>
            <w:r>
              <w:rPr>
                <w:rFonts w:eastAsiaTheme="minorEastAsia" w:hint="eastAsia"/>
                <w:sz w:val="18"/>
                <w:lang w:val="en-US" w:eastAsia="zh-CN"/>
              </w:rPr>
              <w:t>960</w:t>
            </w:r>
          </w:p>
        </w:tc>
        <w:tc>
          <w:tcPr>
            <w:tcW w:w="2410" w:type="dxa"/>
          </w:tcPr>
          <w:p w:rsidR="00540FF8" w:rsidRDefault="00540FF8" w:rsidP="00CF5E9E">
            <w:pPr>
              <w:rPr>
                <w:rFonts w:eastAsiaTheme="minorEastAsia"/>
                <w:sz w:val="18"/>
                <w:lang w:val="en-US" w:eastAsia="zh-CN"/>
              </w:rPr>
            </w:pPr>
            <w:r>
              <w:rPr>
                <w:rFonts w:eastAsiaTheme="minorEastAsia" w:hint="eastAsia"/>
                <w:sz w:val="18"/>
                <w:lang w:val="en-US" w:eastAsia="zh-CN"/>
              </w:rPr>
              <w:t>2 120KHz symbol</w:t>
            </w:r>
            <w:r>
              <w:rPr>
                <w:rFonts w:eastAsiaTheme="minorEastAsia"/>
                <w:sz w:val="18"/>
                <w:lang w:val="en-US" w:eastAsia="zh-CN"/>
              </w:rPr>
              <w:t>s</w:t>
            </w:r>
          </w:p>
        </w:tc>
        <w:tc>
          <w:tcPr>
            <w:tcW w:w="2409" w:type="dxa"/>
          </w:tcPr>
          <w:p w:rsidR="00540FF8" w:rsidRDefault="00540FF8" w:rsidP="00CF5E9E">
            <w:pPr>
              <w:rPr>
                <w:rFonts w:eastAsiaTheme="minorEastAsia"/>
                <w:sz w:val="18"/>
                <w:lang w:val="en-US" w:eastAsia="zh-CN"/>
              </w:rPr>
            </w:pPr>
            <w:r>
              <w:rPr>
                <w:rFonts w:eastAsiaTheme="minorEastAsia" w:hint="eastAsia"/>
                <w:sz w:val="18"/>
                <w:lang w:val="en-US" w:eastAsia="zh-CN"/>
              </w:rPr>
              <w:t>6 960KHz symbol</w:t>
            </w:r>
          </w:p>
        </w:tc>
        <w:tc>
          <w:tcPr>
            <w:tcW w:w="2196" w:type="dxa"/>
          </w:tcPr>
          <w:p w:rsidR="00540FF8" w:rsidRDefault="00540FF8" w:rsidP="00CF5E9E">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sidR="00DD2BF1">
              <w:rPr>
                <w:rFonts w:eastAsiaTheme="minorEastAsia"/>
                <w:sz w:val="18"/>
                <w:lang w:val="en-US" w:eastAsia="zh-CN"/>
              </w:rPr>
              <w:t>s</w:t>
            </w:r>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480</w:t>
            </w:r>
          </w:p>
        </w:tc>
        <w:tc>
          <w:tcPr>
            <w:tcW w:w="1418"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120</w:t>
            </w:r>
          </w:p>
        </w:tc>
        <w:tc>
          <w:tcPr>
            <w:tcW w:w="2410"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3 480KHz symbol</w:t>
            </w:r>
            <w:r w:rsidR="00FA1581">
              <w:rPr>
                <w:rFonts w:eastAsiaTheme="minorEastAsia"/>
                <w:sz w:val="18"/>
                <w:lang w:val="en-US" w:eastAsia="zh-CN"/>
              </w:rPr>
              <w:t>s</w:t>
            </w:r>
          </w:p>
        </w:tc>
        <w:tc>
          <w:tcPr>
            <w:tcW w:w="240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1 120KHz symbol</w:t>
            </w:r>
          </w:p>
        </w:tc>
        <w:tc>
          <w:tcPr>
            <w:tcW w:w="2196"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1 120KHz symbol</w:t>
            </w:r>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480</w:t>
            </w:r>
          </w:p>
        </w:tc>
        <w:tc>
          <w:tcPr>
            <w:tcW w:w="1418"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480</w:t>
            </w:r>
          </w:p>
        </w:tc>
        <w:tc>
          <w:tcPr>
            <w:tcW w:w="2410"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3 480KHz symbol</w:t>
            </w:r>
            <w:r>
              <w:rPr>
                <w:rFonts w:eastAsiaTheme="minorEastAsia"/>
                <w:sz w:val="18"/>
                <w:lang w:val="en-US" w:eastAsia="zh-CN"/>
              </w:rPr>
              <w:t>s</w:t>
            </w:r>
          </w:p>
        </w:tc>
        <w:tc>
          <w:tcPr>
            <w:tcW w:w="2409"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3 480KHz symbol</w:t>
            </w:r>
          </w:p>
        </w:tc>
        <w:tc>
          <w:tcPr>
            <w:tcW w:w="2196" w:type="dxa"/>
          </w:tcPr>
          <w:p w:rsidR="00D71462" w:rsidRPr="00D71462" w:rsidRDefault="00FA1581" w:rsidP="00CF5E9E">
            <w:pPr>
              <w:rPr>
                <w:rFonts w:eastAsiaTheme="minorEastAsia"/>
                <w:sz w:val="18"/>
                <w:lang w:val="en-US" w:eastAsia="zh-CN"/>
              </w:rPr>
            </w:pPr>
            <w:r>
              <w:rPr>
                <w:rFonts w:eastAsiaTheme="minorEastAsia"/>
                <w:sz w:val="18"/>
                <w:lang w:val="en-US" w:eastAsia="zh-CN"/>
              </w:rPr>
              <w:t>(3+1)</w:t>
            </w:r>
            <w:r>
              <w:rPr>
                <w:rFonts w:eastAsiaTheme="minorEastAsia" w:hint="eastAsia"/>
                <w:sz w:val="18"/>
                <w:lang w:val="en-US" w:eastAsia="zh-CN"/>
              </w:rPr>
              <w:t xml:space="preserve"> 480KHz symbol</w:t>
            </w:r>
            <w:r>
              <w:rPr>
                <w:rFonts w:eastAsiaTheme="minorEastAsia"/>
                <w:sz w:val="18"/>
                <w:lang w:val="en-US" w:eastAsia="zh-CN"/>
              </w:rPr>
              <w:t>s</w:t>
            </w:r>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480</w:t>
            </w:r>
          </w:p>
        </w:tc>
        <w:tc>
          <w:tcPr>
            <w:tcW w:w="1418"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960</w:t>
            </w:r>
          </w:p>
        </w:tc>
        <w:tc>
          <w:tcPr>
            <w:tcW w:w="2410"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3 480KHz symbol</w:t>
            </w:r>
            <w:r>
              <w:rPr>
                <w:rFonts w:eastAsiaTheme="minorEastAsia"/>
                <w:sz w:val="18"/>
                <w:lang w:val="en-US" w:eastAsia="zh-CN"/>
              </w:rPr>
              <w:t>s</w:t>
            </w:r>
          </w:p>
        </w:tc>
        <w:tc>
          <w:tcPr>
            <w:tcW w:w="2409"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6 960KHz symbol</w:t>
            </w:r>
          </w:p>
        </w:tc>
        <w:tc>
          <w:tcPr>
            <w:tcW w:w="2196" w:type="dxa"/>
          </w:tcPr>
          <w:p w:rsidR="00D71462" w:rsidRPr="00D71462" w:rsidRDefault="00FA1581" w:rsidP="00CF5E9E">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D71462" w:rsidTr="00FA1581">
        <w:tc>
          <w:tcPr>
            <w:tcW w:w="1129"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960</w:t>
            </w:r>
          </w:p>
        </w:tc>
        <w:tc>
          <w:tcPr>
            <w:tcW w:w="1418" w:type="dxa"/>
          </w:tcPr>
          <w:p w:rsidR="00D71462" w:rsidRPr="00D71462" w:rsidRDefault="00D71462" w:rsidP="00CF5E9E">
            <w:pPr>
              <w:rPr>
                <w:rFonts w:eastAsiaTheme="minorEastAsia"/>
                <w:sz w:val="18"/>
                <w:lang w:val="en-US" w:eastAsia="zh-CN"/>
              </w:rPr>
            </w:pPr>
            <w:r>
              <w:rPr>
                <w:rFonts w:eastAsiaTheme="minorEastAsia" w:hint="eastAsia"/>
                <w:sz w:val="18"/>
                <w:lang w:val="en-US" w:eastAsia="zh-CN"/>
              </w:rPr>
              <w:t>120</w:t>
            </w:r>
          </w:p>
        </w:tc>
        <w:tc>
          <w:tcPr>
            <w:tcW w:w="2410" w:type="dxa"/>
          </w:tcPr>
          <w:p w:rsidR="00D71462" w:rsidRPr="00D71462" w:rsidRDefault="00FA1581" w:rsidP="00FA1581">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409" w:type="dxa"/>
          </w:tcPr>
          <w:p w:rsidR="00D71462" w:rsidRPr="00D71462" w:rsidRDefault="00FA1581" w:rsidP="00CF5E9E">
            <w:pPr>
              <w:rPr>
                <w:rFonts w:eastAsiaTheme="minorEastAsia"/>
                <w:sz w:val="18"/>
                <w:lang w:val="en-US" w:eastAsia="zh-CN"/>
              </w:rPr>
            </w:pPr>
            <w:r>
              <w:rPr>
                <w:rFonts w:eastAsiaTheme="minorEastAsia" w:hint="eastAsia"/>
                <w:sz w:val="18"/>
                <w:lang w:val="en-US" w:eastAsia="zh-CN"/>
              </w:rPr>
              <w:t>1 120KHz symbol</w:t>
            </w:r>
          </w:p>
        </w:tc>
        <w:tc>
          <w:tcPr>
            <w:tcW w:w="2196" w:type="dxa"/>
          </w:tcPr>
          <w:p w:rsidR="00D71462" w:rsidRPr="00D71462" w:rsidRDefault="00FA1581" w:rsidP="00FA1581">
            <w:pPr>
              <w:rPr>
                <w:rFonts w:eastAsiaTheme="minorEastAsia"/>
                <w:sz w:val="18"/>
                <w:lang w:val="en-US" w:eastAsia="zh-CN"/>
              </w:rPr>
            </w:pPr>
            <w:r>
              <w:rPr>
                <w:rFonts w:eastAsiaTheme="minorEastAsia" w:hint="eastAsia"/>
                <w:sz w:val="18"/>
                <w:lang w:val="en-US" w:eastAsia="zh-CN"/>
              </w:rPr>
              <w:t>1 120KHz symbol</w:t>
            </w:r>
          </w:p>
        </w:tc>
      </w:tr>
      <w:tr w:rsidR="00FA1581" w:rsidTr="00FA1581">
        <w:tc>
          <w:tcPr>
            <w:tcW w:w="1129"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960</w:t>
            </w:r>
          </w:p>
        </w:tc>
        <w:tc>
          <w:tcPr>
            <w:tcW w:w="1418"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480</w:t>
            </w:r>
          </w:p>
        </w:tc>
        <w:tc>
          <w:tcPr>
            <w:tcW w:w="2410"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409"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3 480KHz symbol</w:t>
            </w:r>
          </w:p>
        </w:tc>
        <w:tc>
          <w:tcPr>
            <w:tcW w:w="2196"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FA1581" w:rsidTr="00FA1581">
        <w:tc>
          <w:tcPr>
            <w:tcW w:w="1129" w:type="dxa"/>
          </w:tcPr>
          <w:p w:rsidR="00FA1581" w:rsidRDefault="00FA1581" w:rsidP="00FA1581">
            <w:pPr>
              <w:rPr>
                <w:rFonts w:eastAsiaTheme="minorEastAsia"/>
                <w:sz w:val="18"/>
                <w:lang w:val="en-US" w:eastAsia="zh-CN"/>
              </w:rPr>
            </w:pPr>
            <w:r>
              <w:rPr>
                <w:rFonts w:eastAsiaTheme="minorEastAsia" w:hint="eastAsia"/>
                <w:sz w:val="18"/>
                <w:lang w:val="en-US" w:eastAsia="zh-CN"/>
              </w:rPr>
              <w:t>960</w:t>
            </w:r>
          </w:p>
        </w:tc>
        <w:tc>
          <w:tcPr>
            <w:tcW w:w="1418" w:type="dxa"/>
          </w:tcPr>
          <w:p w:rsidR="00FA1581" w:rsidRDefault="00FA1581" w:rsidP="00FA1581">
            <w:pPr>
              <w:rPr>
                <w:rFonts w:eastAsiaTheme="minorEastAsia"/>
                <w:sz w:val="18"/>
                <w:lang w:val="en-US" w:eastAsia="zh-CN"/>
              </w:rPr>
            </w:pPr>
            <w:r>
              <w:rPr>
                <w:rFonts w:eastAsiaTheme="minorEastAsia" w:hint="eastAsia"/>
                <w:sz w:val="18"/>
                <w:lang w:val="en-US" w:eastAsia="zh-CN"/>
              </w:rPr>
              <w:t>960</w:t>
            </w:r>
          </w:p>
        </w:tc>
        <w:tc>
          <w:tcPr>
            <w:tcW w:w="2410"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409"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6 960KHz symbol</w:t>
            </w:r>
          </w:p>
        </w:tc>
        <w:tc>
          <w:tcPr>
            <w:tcW w:w="2196" w:type="dxa"/>
          </w:tcPr>
          <w:p w:rsidR="00FA1581" w:rsidRPr="00D71462" w:rsidRDefault="00FA1581" w:rsidP="00FA1581">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rsidR="00D71462" w:rsidRPr="00D71462" w:rsidRDefault="00D71462" w:rsidP="00CF5E9E">
      <w:pPr>
        <w:rPr>
          <w:rFonts w:eastAsiaTheme="minorEastAsia"/>
          <w:lang w:val="en-US" w:eastAsia="zh-CN"/>
        </w:rPr>
      </w:pPr>
    </w:p>
    <w:p w:rsidR="000E7A21" w:rsidRDefault="00540FF8" w:rsidP="00CF5E9E">
      <w:pPr>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should</w:t>
      </w:r>
      <w:r>
        <w:rPr>
          <w:rFonts w:eastAsiaTheme="minorEastAsia" w:hint="eastAsia"/>
          <w:lang w:val="en-US" w:eastAsia="zh-CN"/>
        </w:rPr>
        <w:t xml:space="preserve"> </w:t>
      </w:r>
      <w:r>
        <w:rPr>
          <w:rFonts w:eastAsiaTheme="minorEastAsia"/>
          <w:lang w:val="en-US" w:eastAsia="zh-CN"/>
        </w:rPr>
        <w:t xml:space="preserve">be noted that the SCS combinations in the table are subject to </w:t>
      </w:r>
      <w:r w:rsidR="00630667">
        <w:rPr>
          <w:rFonts w:eastAsiaTheme="minorEastAsia"/>
          <w:lang w:val="en-US" w:eastAsia="zh-CN"/>
        </w:rPr>
        <w:t xml:space="preserve">the outcome of the discussion of combinations. For instance, if the SCS of SSB is 960 KHz and the data is 480 KHz, when </w:t>
      </w:r>
      <w:proofErr w:type="spellStart"/>
      <w:r w:rsidR="00630667" w:rsidRPr="00630667">
        <w:rPr>
          <w:rFonts w:eastAsiaTheme="minorEastAsia"/>
          <w:lang w:val="en-US" w:eastAsia="zh-CN"/>
        </w:rPr>
        <w:t>deriveSSB-IndexFromCell</w:t>
      </w:r>
      <w:proofErr w:type="spellEnd"/>
      <w:r w:rsidR="00630667">
        <w:rPr>
          <w:rFonts w:eastAsiaTheme="minorEastAsia"/>
          <w:lang w:val="en-US" w:eastAsia="zh-CN"/>
        </w:rPr>
        <w:t xml:space="preserve"> is enabled, it means the frame boundary alignment is within 3 960 KHz. And if only considering the sync error and propagation delay deference (assumed to be 1 km) that UE needs to handle, 3 480KHz symbols are needed. However, as </w:t>
      </w:r>
      <w:proofErr w:type="spellStart"/>
      <w:r w:rsidR="00630667" w:rsidRPr="00630667">
        <w:rPr>
          <w:rFonts w:eastAsiaTheme="minorEastAsia"/>
          <w:lang w:val="en-US" w:eastAsia="zh-CN"/>
        </w:rPr>
        <w:t>deriveSSB-IndexFromCell</w:t>
      </w:r>
      <w:proofErr w:type="spellEnd"/>
      <w:r w:rsidR="00630667">
        <w:rPr>
          <w:rFonts w:eastAsiaTheme="minorEastAsia"/>
          <w:lang w:val="en-US" w:eastAsia="zh-CN"/>
        </w:rPr>
        <w:t xml:space="preserve"> is enabled, UE will only search the cell the within 3 960 KHz range. So there is no need to define the scheduling restriction more than that. Thus, the final scheduling restriction is derived by min (L1, L2) and add one </w:t>
      </w:r>
      <w:r w:rsidR="009A6CC7">
        <w:rPr>
          <w:rFonts w:eastAsiaTheme="minorEastAsia"/>
          <w:lang w:val="en-US" w:eastAsia="zh-CN"/>
        </w:rPr>
        <w:t>additional</w:t>
      </w:r>
      <w:r w:rsidR="00630667">
        <w:rPr>
          <w:rFonts w:eastAsiaTheme="minorEastAsia"/>
          <w:lang w:val="en-US" w:eastAsia="zh-CN"/>
        </w:rPr>
        <w:t xml:space="preserve"> symbol for beam switching time</w:t>
      </w:r>
      <w:r w:rsidR="00C5232D">
        <w:rPr>
          <w:rFonts w:eastAsiaTheme="minorEastAsia"/>
          <w:lang w:val="en-US" w:eastAsia="zh-CN"/>
        </w:rPr>
        <w:t xml:space="preserve"> (2+1 480KHz symbols)</w:t>
      </w:r>
      <w:r w:rsidR="00630667">
        <w:rPr>
          <w:rFonts w:eastAsiaTheme="minorEastAsia"/>
          <w:lang w:val="en-US" w:eastAsia="zh-CN"/>
        </w:rPr>
        <w:t>.</w:t>
      </w:r>
    </w:p>
    <w:p w:rsidR="00C5232D" w:rsidRDefault="00B70F7A" w:rsidP="00CF5E9E">
      <w:pPr>
        <w:rPr>
          <w:rFonts w:eastAsiaTheme="minorEastAsia"/>
          <w:lang w:val="en-US" w:eastAsia="zh-CN"/>
        </w:rPr>
      </w:pPr>
      <w:r>
        <w:rPr>
          <w:rFonts w:eastAsiaTheme="minorEastAsia" w:hint="eastAsia"/>
          <w:lang w:val="en-US" w:eastAsia="zh-CN"/>
        </w:rPr>
        <w:t>Another issue is how to revis</w:t>
      </w:r>
      <w:r>
        <w:rPr>
          <w:rFonts w:eastAsiaTheme="minorEastAsia"/>
          <w:lang w:val="en-US" w:eastAsia="zh-CN"/>
        </w:rPr>
        <w:t xml:space="preserve">e the number of PDSCH symbols in tolerance for frame boundary alignment of </w:t>
      </w:r>
      <w:proofErr w:type="spellStart"/>
      <w:r w:rsidR="008265EA" w:rsidRPr="008265EA">
        <w:rPr>
          <w:rFonts w:eastAsiaTheme="minorEastAsia"/>
          <w:lang w:val="en-US" w:eastAsia="zh-CN"/>
        </w:rPr>
        <w:t>deriveSSB-IndexFromCell</w:t>
      </w:r>
      <w:proofErr w:type="spellEnd"/>
      <w:r w:rsidR="008265EA">
        <w:rPr>
          <w:rFonts w:eastAsiaTheme="minorEastAsia"/>
          <w:lang w:val="en-US" w:eastAsia="zh-CN"/>
        </w:rPr>
        <w:t>. It is straightforward that it should be also based on the scheduling restriction in the table. Here we would like to summarize the relation between the tolerance of SSB symbols, scheduling restrictions and tolerance of PDSCH symbols.</w:t>
      </w:r>
    </w:p>
    <w:p w:rsidR="008265EA" w:rsidRDefault="008265EA" w:rsidP="00CF5E9E">
      <w:pPr>
        <w:rPr>
          <w:rFonts w:eastAsiaTheme="minorEastAsia"/>
          <w:lang w:val="en-US" w:eastAsia="zh-CN"/>
        </w:rPr>
      </w:pPr>
      <w:r>
        <w:rPr>
          <w:rFonts w:eastAsiaTheme="minorEastAsia"/>
          <w:lang w:val="en-US" w:eastAsia="zh-CN"/>
        </w:rPr>
        <w:lastRenderedPageBreak/>
        <w:t>(1). Firstly, the tolerance of SSB symbols should be determined as it is the conditions that UE can derived SSB index without PBCH.</w:t>
      </w:r>
    </w:p>
    <w:p w:rsidR="008265EA" w:rsidRDefault="008265EA" w:rsidP="00CF5E9E">
      <w:pPr>
        <w:rPr>
          <w:rFonts w:eastAsiaTheme="minorEastAsia"/>
          <w:lang w:val="en-US" w:eastAsia="zh-CN"/>
        </w:rPr>
      </w:pPr>
      <w:r>
        <w:rPr>
          <w:rFonts w:eastAsiaTheme="minorEastAsia"/>
          <w:lang w:val="en-US" w:eastAsia="zh-CN"/>
        </w:rPr>
        <w:t>(2). Based on (1), the scheduling restriction can be determined in terms of the number of data symbols that UE may use for neighbor cell searching.</w:t>
      </w:r>
    </w:p>
    <w:p w:rsidR="008265EA" w:rsidRDefault="008265EA" w:rsidP="00CF5E9E">
      <w:pPr>
        <w:rPr>
          <w:rFonts w:eastAsiaTheme="minorEastAsia"/>
          <w:lang w:val="en-US" w:eastAsia="zh-CN"/>
        </w:rPr>
      </w:pPr>
      <w:r>
        <w:rPr>
          <w:rFonts w:eastAsiaTheme="minorEastAsia"/>
          <w:lang w:val="en-US" w:eastAsia="zh-CN"/>
        </w:rPr>
        <w:t xml:space="preserve">(3). Based (2), the number of PDSCH symbols in tolerance of </w:t>
      </w:r>
      <w:proofErr w:type="spellStart"/>
      <w:r w:rsidRPr="008265EA">
        <w:rPr>
          <w:rFonts w:eastAsiaTheme="minorEastAsia"/>
          <w:lang w:val="en-US" w:eastAsia="zh-CN"/>
        </w:rPr>
        <w:t>deriveSSB-IndexFromCell</w:t>
      </w:r>
      <w:proofErr w:type="spellEnd"/>
      <w:r>
        <w:rPr>
          <w:rFonts w:eastAsiaTheme="minorEastAsia"/>
          <w:lang w:val="en-US" w:eastAsia="zh-CN"/>
        </w:rPr>
        <w:t xml:space="preserve"> should be revised accordingly.</w:t>
      </w:r>
    </w:p>
    <w:p w:rsidR="008265EA" w:rsidRDefault="008265EA" w:rsidP="00CF5E9E">
      <w:pPr>
        <w:rPr>
          <w:rFonts w:eastAsiaTheme="minorEastAsia"/>
          <w:lang w:val="en-US" w:eastAsia="zh-CN"/>
        </w:rPr>
      </w:pPr>
      <w:r>
        <w:rPr>
          <w:rFonts w:eastAsiaTheme="minorEastAsia"/>
          <w:lang w:val="en-US" w:eastAsia="zh-CN"/>
        </w:rPr>
        <w:t>Based on the analysis above, the tolerance for frame boundary alignment and scheduling restrictions are proposed as following table.</w:t>
      </w:r>
    </w:p>
    <w:p w:rsidR="008265EA" w:rsidRDefault="001F456A" w:rsidP="00CF5E9E">
      <w:pPr>
        <w:rPr>
          <w:rFonts w:eastAsiaTheme="minorEastAsia"/>
          <w:lang w:val="en-US" w:eastAsia="zh-CN"/>
        </w:rPr>
      </w:pPr>
      <w:r>
        <w:rPr>
          <w:rFonts w:eastAsiaTheme="minorEastAsia" w:hint="eastAsia"/>
          <w:lang w:val="en-US" w:eastAsia="zh-CN"/>
        </w:rPr>
        <w:t xml:space="preserve">Table II. </w:t>
      </w:r>
      <w:r>
        <w:rPr>
          <w:rFonts w:eastAsiaTheme="minorEastAsia"/>
          <w:lang w:val="en-US" w:eastAsia="zh-CN"/>
        </w:rPr>
        <w:t>Tolerance for frame boundary alignment and scheduling restrictions</w:t>
      </w:r>
    </w:p>
    <w:tbl>
      <w:tblPr>
        <w:tblStyle w:val="TableGrid"/>
        <w:tblW w:w="0" w:type="auto"/>
        <w:tblLook w:val="04A0" w:firstRow="1" w:lastRow="0" w:firstColumn="1" w:lastColumn="0" w:noHBand="0" w:noVBand="1"/>
      </w:tblPr>
      <w:tblGrid>
        <w:gridCol w:w="1129"/>
        <w:gridCol w:w="1418"/>
        <w:gridCol w:w="2268"/>
        <w:gridCol w:w="2551"/>
        <w:gridCol w:w="2196"/>
      </w:tblGrid>
      <w:tr w:rsidR="00FE3A75" w:rsidTr="00FE3A75">
        <w:tc>
          <w:tcPr>
            <w:tcW w:w="1129" w:type="dxa"/>
          </w:tcPr>
          <w:p w:rsidR="00FE3A75" w:rsidRPr="00D71462" w:rsidRDefault="00FE3A75" w:rsidP="00042E39">
            <w:pPr>
              <w:rPr>
                <w:rFonts w:eastAsiaTheme="minorEastAsia"/>
                <w:b/>
                <w:sz w:val="18"/>
                <w:lang w:val="en-US" w:eastAsia="zh-CN"/>
              </w:rPr>
            </w:pPr>
            <w:r w:rsidRPr="00D71462">
              <w:rPr>
                <w:rFonts w:eastAsiaTheme="minorEastAsia" w:hint="eastAsia"/>
                <w:b/>
                <w:sz w:val="18"/>
                <w:lang w:val="en-US" w:eastAsia="zh-CN"/>
              </w:rPr>
              <w:t>SSB SCS</w:t>
            </w:r>
            <w:r>
              <w:rPr>
                <w:rFonts w:eastAsiaTheme="minorEastAsia"/>
                <w:b/>
                <w:sz w:val="18"/>
                <w:lang w:val="en-US" w:eastAsia="zh-CN"/>
              </w:rPr>
              <w:t xml:space="preserve"> (KHz)</w:t>
            </w:r>
          </w:p>
        </w:tc>
        <w:tc>
          <w:tcPr>
            <w:tcW w:w="1418" w:type="dxa"/>
          </w:tcPr>
          <w:p w:rsidR="00FE3A75" w:rsidRPr="00D71462" w:rsidRDefault="00FE3A75" w:rsidP="00042E39">
            <w:pPr>
              <w:rPr>
                <w:rFonts w:eastAsiaTheme="minorEastAsia"/>
                <w:b/>
                <w:sz w:val="18"/>
                <w:lang w:val="en-US" w:eastAsia="zh-CN"/>
              </w:rPr>
            </w:pPr>
            <w:r w:rsidRPr="00D71462">
              <w:rPr>
                <w:rFonts w:eastAsiaTheme="minorEastAsia" w:hint="eastAsia"/>
                <w:b/>
                <w:sz w:val="18"/>
                <w:lang w:val="en-US" w:eastAsia="zh-CN"/>
              </w:rPr>
              <w:t>Data SC</w:t>
            </w:r>
            <w:r w:rsidRPr="00D71462">
              <w:rPr>
                <w:rFonts w:eastAsiaTheme="minorEastAsia"/>
                <w:b/>
                <w:sz w:val="18"/>
                <w:lang w:val="en-US" w:eastAsia="zh-CN"/>
              </w:rPr>
              <w:t>S</w:t>
            </w:r>
            <w:r>
              <w:rPr>
                <w:rFonts w:eastAsiaTheme="minorEastAsia"/>
                <w:b/>
                <w:sz w:val="18"/>
                <w:lang w:val="en-US" w:eastAsia="zh-CN"/>
              </w:rPr>
              <w:t xml:space="preserve"> (KHz)</w:t>
            </w:r>
          </w:p>
        </w:tc>
        <w:tc>
          <w:tcPr>
            <w:tcW w:w="2268" w:type="dxa"/>
          </w:tcPr>
          <w:p w:rsidR="00FE3A75" w:rsidRPr="00D71462" w:rsidRDefault="00FE3A75" w:rsidP="00FE3A75">
            <w:pPr>
              <w:rPr>
                <w:rFonts w:eastAsiaTheme="minorEastAsia"/>
                <w:b/>
                <w:sz w:val="18"/>
                <w:lang w:val="en-US" w:eastAsia="zh-CN"/>
              </w:rPr>
            </w:pPr>
            <w:proofErr w:type="spellStart"/>
            <w:r w:rsidRPr="00D71462">
              <w:rPr>
                <w:rFonts w:eastAsiaTheme="minorEastAsia"/>
                <w:b/>
                <w:sz w:val="18"/>
                <w:lang w:val="en-US" w:eastAsia="zh-CN"/>
              </w:rPr>
              <w:t>deriveSSB-IndexFromCell</w:t>
            </w:r>
            <w:proofErr w:type="spellEnd"/>
            <w:r w:rsidRPr="00D71462">
              <w:rPr>
                <w:rFonts w:eastAsiaTheme="minorEastAsia"/>
                <w:b/>
                <w:sz w:val="18"/>
                <w:lang w:val="en-US" w:eastAsia="zh-CN"/>
              </w:rPr>
              <w:t xml:space="preserve"> tolerance </w:t>
            </w:r>
            <w:r>
              <w:rPr>
                <w:rFonts w:eastAsiaTheme="minorEastAsia"/>
                <w:b/>
                <w:sz w:val="18"/>
                <w:lang w:val="en-US" w:eastAsia="zh-CN"/>
              </w:rPr>
              <w:t>of SSB</w:t>
            </w:r>
          </w:p>
        </w:tc>
        <w:tc>
          <w:tcPr>
            <w:tcW w:w="2551" w:type="dxa"/>
          </w:tcPr>
          <w:p w:rsidR="00FE3A75" w:rsidRPr="00D71462" w:rsidRDefault="00FE3A75" w:rsidP="00FE3A75">
            <w:pPr>
              <w:rPr>
                <w:rFonts w:eastAsiaTheme="minorEastAsia"/>
                <w:b/>
                <w:sz w:val="18"/>
                <w:lang w:val="en-US" w:eastAsia="zh-CN"/>
              </w:rPr>
            </w:pPr>
            <w:proofErr w:type="spellStart"/>
            <w:r w:rsidRPr="00D71462">
              <w:rPr>
                <w:rFonts w:eastAsiaTheme="minorEastAsia"/>
                <w:b/>
                <w:sz w:val="18"/>
                <w:lang w:val="en-US" w:eastAsia="zh-CN"/>
              </w:rPr>
              <w:t>deriveSSB-IndexFromCell</w:t>
            </w:r>
            <w:proofErr w:type="spellEnd"/>
            <w:r w:rsidRPr="00D71462">
              <w:rPr>
                <w:rFonts w:eastAsiaTheme="minorEastAsia"/>
                <w:b/>
                <w:sz w:val="18"/>
                <w:lang w:val="en-US" w:eastAsia="zh-CN"/>
              </w:rPr>
              <w:t xml:space="preserve"> tolerance </w:t>
            </w:r>
            <w:r>
              <w:rPr>
                <w:rFonts w:eastAsiaTheme="minorEastAsia"/>
                <w:b/>
                <w:sz w:val="18"/>
                <w:lang w:val="en-US" w:eastAsia="zh-CN"/>
              </w:rPr>
              <w:t>of PDSCH symbols</w:t>
            </w:r>
          </w:p>
        </w:tc>
        <w:tc>
          <w:tcPr>
            <w:tcW w:w="2196" w:type="dxa"/>
          </w:tcPr>
          <w:p w:rsidR="00FE3A75" w:rsidRPr="00D71462" w:rsidRDefault="00FE3A75" w:rsidP="00042E39">
            <w:pPr>
              <w:rPr>
                <w:rFonts w:eastAsiaTheme="minorEastAsia"/>
                <w:b/>
                <w:sz w:val="18"/>
                <w:lang w:val="en-US" w:eastAsia="zh-CN"/>
              </w:rPr>
            </w:pPr>
            <w:r w:rsidRPr="00D71462">
              <w:rPr>
                <w:rFonts w:eastAsiaTheme="minorEastAsia" w:hint="eastAsia"/>
                <w:b/>
                <w:sz w:val="18"/>
                <w:lang w:val="en-US" w:eastAsia="zh-CN"/>
              </w:rPr>
              <w:t>Scheduling restriction</w:t>
            </w:r>
            <w:r>
              <w:rPr>
                <w:rFonts w:eastAsiaTheme="minorEastAsia"/>
                <w:b/>
                <w:sz w:val="18"/>
                <w:lang w:val="en-US" w:eastAsia="zh-CN"/>
              </w:rPr>
              <w:t xml:space="preserve"> including beam </w:t>
            </w:r>
            <w:proofErr w:type="spellStart"/>
            <w:r>
              <w:rPr>
                <w:rFonts w:eastAsiaTheme="minorEastAsia"/>
                <w:b/>
                <w:sz w:val="18"/>
                <w:lang w:val="en-US" w:eastAsia="zh-CN"/>
              </w:rPr>
              <w:t>swtiching</w:t>
            </w:r>
            <w:proofErr w:type="spellEnd"/>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120</w:t>
            </w:r>
          </w:p>
        </w:tc>
        <w:tc>
          <w:tcPr>
            <w:tcW w:w="1418" w:type="dxa"/>
          </w:tcPr>
          <w:p w:rsidR="00FE3A75" w:rsidRPr="00D71462" w:rsidRDefault="00FE3A75" w:rsidP="00042E39">
            <w:pPr>
              <w:rPr>
                <w:rFonts w:eastAsiaTheme="minorEastAsia"/>
                <w:sz w:val="18"/>
                <w:lang w:val="en-US" w:eastAsia="zh-CN"/>
              </w:rPr>
            </w:pPr>
            <w:r>
              <w:rPr>
                <w:rFonts w:eastAsiaTheme="minorEastAsia"/>
                <w:sz w:val="18"/>
                <w:lang w:val="en-US" w:eastAsia="zh-CN"/>
              </w:rPr>
              <w:t>120</w:t>
            </w:r>
          </w:p>
        </w:tc>
        <w:tc>
          <w:tcPr>
            <w:tcW w:w="2268" w:type="dxa"/>
          </w:tcPr>
          <w:p w:rsidR="00FE3A75" w:rsidRPr="00D71462" w:rsidRDefault="00FE3A75" w:rsidP="00042E39">
            <w:pPr>
              <w:jc w:val="center"/>
              <w:rPr>
                <w:rFonts w:eastAsiaTheme="minorEastAsia"/>
                <w:sz w:val="18"/>
                <w:lang w:val="en-US" w:eastAsia="zh-CN"/>
              </w:rPr>
            </w:pPr>
            <w:r>
              <w:rPr>
                <w:rFonts w:eastAsiaTheme="minorEastAsia" w:hint="eastAsia"/>
                <w:sz w:val="18"/>
                <w:lang w:val="en-US" w:eastAsia="zh-CN"/>
              </w:rPr>
              <w:t>/</w:t>
            </w:r>
          </w:p>
        </w:tc>
        <w:tc>
          <w:tcPr>
            <w:tcW w:w="2551" w:type="dxa"/>
          </w:tcPr>
          <w:p w:rsidR="00FE3A75" w:rsidRPr="00D71462" w:rsidRDefault="00FE3A75" w:rsidP="00042E39">
            <w:pPr>
              <w:jc w:val="center"/>
              <w:rPr>
                <w:rFonts w:eastAsiaTheme="minorEastAsia"/>
                <w:sz w:val="18"/>
                <w:lang w:val="en-US" w:eastAsia="zh-CN"/>
              </w:rPr>
            </w:pPr>
            <w:r>
              <w:rPr>
                <w:rFonts w:eastAsiaTheme="minorEastAsia" w:hint="eastAsia"/>
                <w:sz w:val="18"/>
                <w:lang w:val="en-US" w:eastAsia="zh-CN"/>
              </w:rPr>
              <w:t>/</w:t>
            </w:r>
          </w:p>
        </w:tc>
        <w:tc>
          <w:tcPr>
            <w:tcW w:w="2196" w:type="dxa"/>
          </w:tcPr>
          <w:p w:rsidR="00FE3A75" w:rsidRPr="00D71462" w:rsidRDefault="00FE3A75" w:rsidP="00042E39">
            <w:pPr>
              <w:rPr>
                <w:rFonts w:eastAsiaTheme="minorEastAsia"/>
                <w:sz w:val="18"/>
                <w:lang w:val="en-US" w:eastAsia="zh-CN"/>
              </w:rPr>
            </w:pPr>
            <w:r>
              <w:rPr>
                <w:rFonts w:eastAsiaTheme="minorEastAsia"/>
                <w:sz w:val="18"/>
                <w:lang w:val="en-US" w:eastAsia="zh-CN"/>
              </w:rPr>
              <w:t>Existing requirements</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120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2 120KHz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3 480KHz symbol</w:t>
            </w:r>
          </w:p>
        </w:tc>
        <w:tc>
          <w:tcPr>
            <w:tcW w:w="2196"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sidR="00DD2BF1">
              <w:rPr>
                <w:rFonts w:eastAsiaTheme="minorEastAsia" w:hint="eastAsia"/>
                <w:sz w:val="18"/>
                <w:lang w:val="en-US" w:eastAsia="zh-CN"/>
              </w:rPr>
              <w:t>) 480KHz symbol</w:t>
            </w:r>
            <w:r>
              <w:rPr>
                <w:rFonts w:eastAsiaTheme="minorEastAsia"/>
                <w:sz w:val="18"/>
                <w:lang w:val="en-US" w:eastAsia="zh-CN"/>
              </w:rPr>
              <w:t>s</w:t>
            </w:r>
          </w:p>
        </w:tc>
      </w:tr>
      <w:tr w:rsidR="00FE3A75" w:rsidTr="00FE3A75">
        <w:tc>
          <w:tcPr>
            <w:tcW w:w="1129" w:type="dxa"/>
          </w:tcPr>
          <w:p w:rsidR="00FE3A75" w:rsidRDefault="00FE3A75" w:rsidP="00042E39">
            <w:pPr>
              <w:rPr>
                <w:rFonts w:eastAsiaTheme="minorEastAsia"/>
                <w:sz w:val="18"/>
                <w:lang w:val="en-US" w:eastAsia="zh-CN"/>
              </w:rPr>
            </w:pPr>
            <w:r>
              <w:rPr>
                <w:rFonts w:eastAsiaTheme="minorEastAsia" w:hint="eastAsia"/>
                <w:sz w:val="18"/>
                <w:lang w:val="en-US" w:eastAsia="zh-CN"/>
              </w:rPr>
              <w:t>120</w:t>
            </w:r>
          </w:p>
        </w:tc>
        <w:tc>
          <w:tcPr>
            <w:tcW w:w="1418" w:type="dxa"/>
          </w:tcPr>
          <w:p w:rsidR="00FE3A75" w:rsidRDefault="00FE3A75" w:rsidP="00042E39">
            <w:pPr>
              <w:rPr>
                <w:rFonts w:eastAsiaTheme="minorEastAsia"/>
                <w:sz w:val="18"/>
                <w:lang w:val="en-US" w:eastAsia="zh-CN"/>
              </w:rPr>
            </w:pPr>
            <w:r>
              <w:rPr>
                <w:rFonts w:eastAsiaTheme="minorEastAsia" w:hint="eastAsia"/>
                <w:sz w:val="18"/>
                <w:lang w:val="en-US" w:eastAsia="zh-CN"/>
              </w:rPr>
              <w:t>960</w:t>
            </w:r>
          </w:p>
        </w:tc>
        <w:tc>
          <w:tcPr>
            <w:tcW w:w="2268" w:type="dxa"/>
          </w:tcPr>
          <w:p w:rsidR="00FE3A75" w:rsidRDefault="00FE3A75" w:rsidP="00042E39">
            <w:pPr>
              <w:rPr>
                <w:rFonts w:eastAsiaTheme="minorEastAsia"/>
                <w:sz w:val="18"/>
                <w:lang w:val="en-US" w:eastAsia="zh-CN"/>
              </w:rPr>
            </w:pPr>
            <w:r>
              <w:rPr>
                <w:rFonts w:eastAsiaTheme="minorEastAsia" w:hint="eastAsia"/>
                <w:sz w:val="18"/>
                <w:lang w:val="en-US" w:eastAsia="zh-CN"/>
              </w:rPr>
              <w:t>2 120KHz symbol</w:t>
            </w:r>
            <w:r>
              <w:rPr>
                <w:rFonts w:eastAsiaTheme="minorEastAsia"/>
                <w:sz w:val="18"/>
                <w:lang w:val="en-US" w:eastAsia="zh-CN"/>
              </w:rPr>
              <w:t>s</w:t>
            </w:r>
          </w:p>
        </w:tc>
        <w:tc>
          <w:tcPr>
            <w:tcW w:w="2551" w:type="dxa"/>
          </w:tcPr>
          <w:p w:rsidR="00FE3A75" w:rsidRDefault="00FE3A75" w:rsidP="00042E39">
            <w:pPr>
              <w:rPr>
                <w:rFonts w:eastAsiaTheme="minorEastAsia"/>
                <w:sz w:val="18"/>
                <w:lang w:val="en-US" w:eastAsia="zh-CN"/>
              </w:rPr>
            </w:pPr>
            <w:r>
              <w:rPr>
                <w:rFonts w:eastAsiaTheme="minorEastAsia" w:hint="eastAsia"/>
                <w:sz w:val="18"/>
                <w:lang w:val="en-US" w:eastAsia="zh-CN"/>
              </w:rPr>
              <w:t>6 960KHz symbol</w:t>
            </w:r>
          </w:p>
        </w:tc>
        <w:tc>
          <w:tcPr>
            <w:tcW w:w="2196" w:type="dxa"/>
          </w:tcPr>
          <w:p w:rsidR="00FE3A75" w:rsidRDefault="00FE3A75" w:rsidP="00042E39">
            <w:pPr>
              <w:rPr>
                <w:rFonts w:eastAsiaTheme="minorEastAsia"/>
                <w:sz w:val="18"/>
                <w:lang w:val="en-US" w:eastAsia="zh-CN"/>
              </w:rPr>
            </w:pPr>
            <w:r>
              <w:rPr>
                <w:rFonts w:eastAsiaTheme="minorEastAsia"/>
                <w:sz w:val="18"/>
                <w:lang w:val="en-US" w:eastAsia="zh-CN"/>
              </w:rPr>
              <w:t>(6+1)</w:t>
            </w:r>
            <w:r>
              <w:rPr>
                <w:rFonts w:eastAsiaTheme="minorEastAsia" w:hint="eastAsia"/>
                <w:sz w:val="18"/>
                <w:lang w:val="en-US" w:eastAsia="zh-CN"/>
              </w:rPr>
              <w:t xml:space="preserve"> 960KHz symbol</w:t>
            </w:r>
            <w:r w:rsidR="00DD2BF1">
              <w:rPr>
                <w:rFonts w:eastAsiaTheme="minorEastAsia"/>
                <w:sz w:val="18"/>
                <w:lang w:val="en-US" w:eastAsia="zh-CN"/>
              </w:rPr>
              <w:t>s</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120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3 480KHz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1 120KHz symbol</w:t>
            </w:r>
          </w:p>
        </w:tc>
        <w:tc>
          <w:tcPr>
            <w:tcW w:w="2196"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1 120KHz symbol</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3 480KHz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3 480KHz symbol</w:t>
            </w:r>
          </w:p>
        </w:tc>
        <w:tc>
          <w:tcPr>
            <w:tcW w:w="2196" w:type="dxa"/>
          </w:tcPr>
          <w:p w:rsidR="00FE3A75" w:rsidRPr="00D71462" w:rsidRDefault="00FE3A75" w:rsidP="00042E39">
            <w:pPr>
              <w:rPr>
                <w:rFonts w:eastAsiaTheme="minorEastAsia"/>
                <w:sz w:val="18"/>
                <w:lang w:val="en-US" w:eastAsia="zh-CN"/>
              </w:rPr>
            </w:pPr>
            <w:r>
              <w:rPr>
                <w:rFonts w:eastAsiaTheme="minorEastAsia"/>
                <w:sz w:val="18"/>
                <w:lang w:val="en-US" w:eastAsia="zh-CN"/>
              </w:rPr>
              <w:t>(3+1)</w:t>
            </w:r>
            <w:r>
              <w:rPr>
                <w:rFonts w:eastAsiaTheme="minorEastAsia" w:hint="eastAsia"/>
                <w:sz w:val="18"/>
                <w:lang w:val="en-US" w:eastAsia="zh-CN"/>
              </w:rPr>
              <w:t xml:space="preserve"> 480KHz symbol</w:t>
            </w:r>
            <w:r>
              <w:rPr>
                <w:rFonts w:eastAsiaTheme="minorEastAsia"/>
                <w:sz w:val="18"/>
                <w:lang w:val="en-US" w:eastAsia="zh-CN"/>
              </w:rPr>
              <w:t>s</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960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3 480KHz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6 960KHz symbol</w:t>
            </w:r>
          </w:p>
        </w:tc>
        <w:tc>
          <w:tcPr>
            <w:tcW w:w="2196" w:type="dxa"/>
          </w:tcPr>
          <w:p w:rsidR="00FE3A75" w:rsidRPr="00D71462" w:rsidRDefault="00FE3A75" w:rsidP="00042E39">
            <w:pPr>
              <w:rPr>
                <w:rFonts w:eastAsiaTheme="minorEastAsia"/>
                <w:sz w:val="18"/>
                <w:lang w:val="en-US" w:eastAsia="zh-CN"/>
              </w:rPr>
            </w:pPr>
            <w:r>
              <w:rPr>
                <w:rFonts w:eastAsiaTheme="minorEastAsia"/>
                <w:sz w:val="18"/>
                <w:lang w:val="en-US" w:eastAsia="zh-CN"/>
              </w:rPr>
              <w:t xml:space="preserve">(6+1) </w:t>
            </w:r>
            <w:r>
              <w:rPr>
                <w:rFonts w:eastAsiaTheme="minorEastAsia" w:hint="eastAsia"/>
                <w:sz w:val="18"/>
                <w:lang w:val="en-US" w:eastAsia="zh-CN"/>
              </w:rPr>
              <w:t>960KHz symbols</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960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120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1 120KHz symbol</w:t>
            </w:r>
          </w:p>
        </w:tc>
        <w:tc>
          <w:tcPr>
            <w:tcW w:w="2196"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1 120KHz symbol</w:t>
            </w:r>
          </w:p>
        </w:tc>
      </w:tr>
      <w:tr w:rsidR="00FE3A75" w:rsidTr="00FE3A75">
        <w:tc>
          <w:tcPr>
            <w:tcW w:w="1129"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960</w:t>
            </w:r>
          </w:p>
        </w:tc>
        <w:tc>
          <w:tcPr>
            <w:tcW w:w="141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480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sz w:val="18"/>
                <w:lang w:val="en-US" w:eastAsia="zh-CN"/>
              </w:rPr>
              <w:t>2</w:t>
            </w:r>
            <w:r>
              <w:rPr>
                <w:rFonts w:eastAsiaTheme="minorEastAsia" w:hint="eastAsia"/>
                <w:sz w:val="18"/>
                <w:lang w:val="en-US" w:eastAsia="zh-CN"/>
              </w:rPr>
              <w:t xml:space="preserve"> 480KHz symbol</w:t>
            </w:r>
          </w:p>
        </w:tc>
        <w:tc>
          <w:tcPr>
            <w:tcW w:w="2196"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2+1</w:t>
            </w:r>
            <w:r>
              <w:rPr>
                <w:rFonts w:eastAsiaTheme="minorEastAsia" w:hint="eastAsia"/>
                <w:sz w:val="18"/>
                <w:lang w:val="en-US" w:eastAsia="zh-CN"/>
              </w:rPr>
              <w:t xml:space="preserve">) 480KHz symbols </w:t>
            </w:r>
          </w:p>
        </w:tc>
      </w:tr>
      <w:tr w:rsidR="00FE3A75" w:rsidTr="00FE3A75">
        <w:tc>
          <w:tcPr>
            <w:tcW w:w="1129" w:type="dxa"/>
          </w:tcPr>
          <w:p w:rsidR="00FE3A75" w:rsidRDefault="00FE3A75" w:rsidP="00042E39">
            <w:pPr>
              <w:rPr>
                <w:rFonts w:eastAsiaTheme="minorEastAsia"/>
                <w:sz w:val="18"/>
                <w:lang w:val="en-US" w:eastAsia="zh-CN"/>
              </w:rPr>
            </w:pPr>
            <w:r>
              <w:rPr>
                <w:rFonts w:eastAsiaTheme="minorEastAsia" w:hint="eastAsia"/>
                <w:sz w:val="18"/>
                <w:lang w:val="en-US" w:eastAsia="zh-CN"/>
              </w:rPr>
              <w:t>960</w:t>
            </w:r>
          </w:p>
        </w:tc>
        <w:tc>
          <w:tcPr>
            <w:tcW w:w="1418" w:type="dxa"/>
          </w:tcPr>
          <w:p w:rsidR="00FE3A75" w:rsidRDefault="00FE3A75" w:rsidP="00042E39">
            <w:pPr>
              <w:rPr>
                <w:rFonts w:eastAsiaTheme="minorEastAsia"/>
                <w:sz w:val="18"/>
                <w:lang w:val="en-US" w:eastAsia="zh-CN"/>
              </w:rPr>
            </w:pPr>
            <w:r>
              <w:rPr>
                <w:rFonts w:eastAsiaTheme="minorEastAsia" w:hint="eastAsia"/>
                <w:sz w:val="18"/>
                <w:lang w:val="en-US" w:eastAsia="zh-CN"/>
              </w:rPr>
              <w:t>960</w:t>
            </w:r>
          </w:p>
        </w:tc>
        <w:tc>
          <w:tcPr>
            <w:tcW w:w="2268"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 xml:space="preserve">3 </w:t>
            </w:r>
            <w:r>
              <w:rPr>
                <w:rFonts w:eastAsiaTheme="minorEastAsia"/>
                <w:sz w:val="18"/>
                <w:lang w:val="en-US" w:eastAsia="zh-CN"/>
              </w:rPr>
              <w:t>960</w:t>
            </w:r>
            <w:r>
              <w:rPr>
                <w:rFonts w:eastAsiaTheme="minorEastAsia" w:hint="eastAsia"/>
                <w:sz w:val="18"/>
                <w:lang w:val="en-US" w:eastAsia="zh-CN"/>
              </w:rPr>
              <w:t>KHz symbol</w:t>
            </w:r>
            <w:r>
              <w:rPr>
                <w:rFonts w:eastAsiaTheme="minorEastAsia"/>
                <w:sz w:val="18"/>
                <w:lang w:val="en-US" w:eastAsia="zh-CN"/>
              </w:rPr>
              <w:t>s</w:t>
            </w:r>
          </w:p>
        </w:tc>
        <w:tc>
          <w:tcPr>
            <w:tcW w:w="2551" w:type="dxa"/>
          </w:tcPr>
          <w:p w:rsidR="00FE3A75" w:rsidRPr="00D71462" w:rsidRDefault="00FE3A75" w:rsidP="00042E39">
            <w:pPr>
              <w:rPr>
                <w:rFonts w:eastAsiaTheme="minorEastAsia"/>
                <w:sz w:val="18"/>
                <w:lang w:val="en-US" w:eastAsia="zh-CN"/>
              </w:rPr>
            </w:pPr>
            <w:r>
              <w:rPr>
                <w:rFonts w:eastAsiaTheme="minorEastAsia"/>
                <w:sz w:val="18"/>
                <w:lang w:val="en-US" w:eastAsia="zh-CN"/>
              </w:rPr>
              <w:t>3</w:t>
            </w:r>
            <w:r>
              <w:rPr>
                <w:rFonts w:eastAsiaTheme="minorEastAsia" w:hint="eastAsia"/>
                <w:sz w:val="18"/>
                <w:lang w:val="en-US" w:eastAsia="zh-CN"/>
              </w:rPr>
              <w:t xml:space="preserve"> 960KHz symbol</w:t>
            </w:r>
          </w:p>
        </w:tc>
        <w:tc>
          <w:tcPr>
            <w:tcW w:w="2196" w:type="dxa"/>
          </w:tcPr>
          <w:p w:rsidR="00FE3A75" w:rsidRPr="00D71462" w:rsidRDefault="00FE3A75" w:rsidP="00042E39">
            <w:pPr>
              <w:rPr>
                <w:rFonts w:eastAsiaTheme="minorEastAsia"/>
                <w:sz w:val="18"/>
                <w:lang w:val="en-US" w:eastAsia="zh-CN"/>
              </w:rPr>
            </w:pPr>
            <w:r>
              <w:rPr>
                <w:rFonts w:eastAsiaTheme="minorEastAsia" w:hint="eastAsia"/>
                <w:sz w:val="18"/>
                <w:lang w:val="en-US" w:eastAsia="zh-CN"/>
              </w:rPr>
              <w:t>(</w:t>
            </w:r>
            <w:r>
              <w:rPr>
                <w:rFonts w:eastAsiaTheme="minorEastAsia"/>
                <w:sz w:val="18"/>
                <w:lang w:val="en-US" w:eastAsia="zh-CN"/>
              </w:rPr>
              <w:t>3+1</w:t>
            </w:r>
            <w:r>
              <w:rPr>
                <w:rFonts w:eastAsiaTheme="minorEastAsia" w:hint="eastAsia"/>
                <w:sz w:val="18"/>
                <w:lang w:val="en-US" w:eastAsia="zh-CN"/>
              </w:rPr>
              <w:t>)</w:t>
            </w:r>
            <w:r>
              <w:rPr>
                <w:rFonts w:eastAsiaTheme="minorEastAsia"/>
                <w:sz w:val="18"/>
                <w:lang w:val="en-US" w:eastAsia="zh-CN"/>
              </w:rPr>
              <w:t xml:space="preserve"> 960KHz symbols</w:t>
            </w:r>
          </w:p>
        </w:tc>
      </w:tr>
    </w:tbl>
    <w:p w:rsidR="000E7A21" w:rsidRDefault="000E7A21" w:rsidP="00CF5E9E">
      <w:pPr>
        <w:rPr>
          <w:rFonts w:eastAsiaTheme="minorEastAsia"/>
          <w:lang w:val="en-US" w:eastAsia="zh-CN"/>
        </w:rPr>
      </w:pPr>
    </w:p>
    <w:p w:rsidR="00B64B1D" w:rsidRDefault="00B64B1D" w:rsidP="00CF5E9E">
      <w:pPr>
        <w:rPr>
          <w:rFonts w:eastAsiaTheme="minorEastAsia"/>
          <w:lang w:val="en-US" w:eastAsia="zh-CN"/>
        </w:rPr>
      </w:pPr>
      <w:r>
        <w:rPr>
          <w:rFonts w:eastAsiaTheme="minorEastAsia" w:hint="eastAsia"/>
          <w:lang w:val="en-US" w:eastAsia="zh-CN"/>
        </w:rPr>
        <w:t xml:space="preserve">Regarding the number of data symbols for scheduling </w:t>
      </w:r>
      <w:r>
        <w:rPr>
          <w:rFonts w:eastAsiaTheme="minorEastAsia"/>
          <w:lang w:val="en-US" w:eastAsia="zh-CN"/>
        </w:rPr>
        <w:t>restriction</w:t>
      </w:r>
      <w:r>
        <w:rPr>
          <w:rFonts w:eastAsiaTheme="minorEastAsia" w:hint="eastAsia"/>
          <w:lang w:val="en-US" w:eastAsia="zh-CN"/>
        </w:rPr>
        <w:t xml:space="preserve">. </w:t>
      </w:r>
      <w:r>
        <w:rPr>
          <w:rFonts w:eastAsiaTheme="minorEastAsia"/>
          <w:lang w:val="en-US" w:eastAsia="zh-CN"/>
        </w:rPr>
        <w:t>For instance, for (960 and 960), according to table II, there should be 4 symbols for scheduling restrictions including one symbols for beam switching. Companies commented in last meeting that the interval between two SSB index is 3 symbols (2, 3, 4, 5; 9, 10, 11, 12), then how to accommodate 4 symbols scheduling restriction. From our understanding, they are not contradict</w:t>
      </w:r>
      <w:r w:rsidR="001D5195">
        <w:rPr>
          <w:rFonts w:eastAsiaTheme="minorEastAsia"/>
          <w:lang w:val="en-US" w:eastAsia="zh-CN"/>
        </w:rPr>
        <w:t>ing</w:t>
      </w:r>
      <w:r>
        <w:rPr>
          <w:rFonts w:eastAsiaTheme="minorEastAsia"/>
          <w:lang w:val="en-US" w:eastAsia="zh-CN"/>
        </w:rPr>
        <w:t xml:space="preserve"> to each other as the scheduling restrictions are defined per unit of </w:t>
      </w:r>
      <w:r>
        <w:rPr>
          <w:lang w:val="en-US" w:eastAsia="zh-CN"/>
        </w:rPr>
        <w:t>SSB symbols to be measured. In the exiting requirements, SSB index could be allocated adjacent</w:t>
      </w:r>
      <w:r>
        <w:rPr>
          <w:rFonts w:eastAsiaTheme="minorEastAsia" w:hint="eastAsia"/>
          <w:lang w:val="en-US" w:eastAsia="zh-CN"/>
        </w:rPr>
        <w:t>l</w:t>
      </w:r>
      <w:r>
        <w:rPr>
          <w:rFonts w:eastAsiaTheme="minorEastAsia"/>
          <w:lang w:val="en-US" w:eastAsia="zh-CN"/>
        </w:rPr>
        <w:t>y, but the scheduling restriction is still defined as one data symbol before and after SSB to be measured.</w:t>
      </w:r>
    </w:p>
    <w:p w:rsidR="00B64B1D" w:rsidRPr="00B64B1D" w:rsidRDefault="00B64B1D" w:rsidP="00CF5E9E">
      <w:pPr>
        <w:rPr>
          <w:rFonts w:eastAsiaTheme="minorEastAsia"/>
          <w:b/>
          <w:lang w:val="en-US" w:eastAsia="zh-CN"/>
        </w:rPr>
      </w:pPr>
      <w:r w:rsidRPr="00B64B1D">
        <w:rPr>
          <w:rFonts w:eastAsiaTheme="minorEastAsia"/>
          <w:b/>
          <w:lang w:val="en-US" w:eastAsia="zh-CN"/>
        </w:rPr>
        <w:t>Observation 3: The scheduling restriction is defined per unit of SSB symbols to be measure and there is no need to consider the scheduling restriction on multiple unit of SSB symbols to be measured jointly.</w:t>
      </w:r>
    </w:p>
    <w:p w:rsidR="00DF6E96" w:rsidRDefault="008D115E" w:rsidP="004F344B">
      <w:pPr>
        <w:rPr>
          <w:rFonts w:eastAsiaTheme="minorEastAsia"/>
          <w:b/>
          <w:lang w:val="en-US" w:eastAsia="zh-CN"/>
        </w:rPr>
      </w:pPr>
      <w:r w:rsidRPr="00F41965">
        <w:rPr>
          <w:rFonts w:eastAsiaTheme="minorEastAsia" w:hint="eastAsia"/>
          <w:b/>
          <w:lang w:val="en-US" w:eastAsia="zh-CN"/>
        </w:rPr>
        <w:t xml:space="preserve">Proposal </w:t>
      </w:r>
      <w:r w:rsidRPr="00F41965">
        <w:rPr>
          <w:rFonts w:eastAsiaTheme="minorEastAsia"/>
          <w:b/>
          <w:lang w:val="en-US" w:eastAsia="zh-CN"/>
        </w:rPr>
        <w:t>3: Define tolerance for frame boundary alignment and scheduling restrictions</w:t>
      </w:r>
      <w:r w:rsidR="00B64B1D">
        <w:rPr>
          <w:rFonts w:eastAsiaTheme="minorEastAsia"/>
          <w:b/>
          <w:lang w:val="en-US" w:eastAsia="zh-CN"/>
        </w:rPr>
        <w:t xml:space="preserve"> based on Table II.</w:t>
      </w:r>
    </w:p>
    <w:p w:rsidR="001D2931" w:rsidRDefault="001D2931" w:rsidP="004F344B">
      <w:pPr>
        <w:rPr>
          <w:rFonts w:eastAsiaTheme="minorEastAsia"/>
          <w:lang w:val="en-US" w:eastAsia="zh-CN"/>
        </w:rPr>
      </w:pPr>
      <w:r w:rsidRPr="001D2931">
        <w:rPr>
          <w:rFonts w:eastAsiaTheme="minorEastAsia" w:hint="eastAsia"/>
          <w:lang w:val="en-US" w:eastAsia="zh-CN"/>
        </w:rPr>
        <w:t xml:space="preserve">Another issue about </w:t>
      </w:r>
      <w:proofErr w:type="spellStart"/>
      <w:r w:rsidRPr="001D2931">
        <w:rPr>
          <w:rFonts w:eastAsiaTheme="minorEastAsia"/>
          <w:lang w:val="en-US" w:eastAsia="zh-CN"/>
        </w:rPr>
        <w:t>deriveSSB-IndexFromCell</w:t>
      </w:r>
      <w:proofErr w:type="spellEnd"/>
      <w:r>
        <w:rPr>
          <w:rFonts w:eastAsiaTheme="minorEastAsia"/>
          <w:lang w:val="en-US" w:eastAsia="zh-CN"/>
        </w:rPr>
        <w:t xml:space="preserve"> is whether to define frame boundary alignment when it is disabled. It is agreed in last meeting that for 960 KHz, whether </w:t>
      </w:r>
      <w:proofErr w:type="spellStart"/>
      <w:r w:rsidRPr="001D2931">
        <w:rPr>
          <w:rFonts w:eastAsiaTheme="minorEastAsia"/>
          <w:lang w:val="en-US" w:eastAsia="zh-CN"/>
        </w:rPr>
        <w:t>deriveSSB-IndexFromCell</w:t>
      </w:r>
      <w:proofErr w:type="spellEnd"/>
      <w:r>
        <w:rPr>
          <w:rFonts w:eastAsiaTheme="minorEastAsia"/>
          <w:lang w:val="en-US" w:eastAsia="zh-CN"/>
        </w:rPr>
        <w:t xml:space="preserve"> is enabled or not is up to NW configuration. Companies proposed that even when </w:t>
      </w:r>
      <w:proofErr w:type="spellStart"/>
      <w:r w:rsidRPr="001D2931">
        <w:rPr>
          <w:rFonts w:eastAsiaTheme="minorEastAsia"/>
          <w:lang w:val="en-US" w:eastAsia="zh-CN"/>
        </w:rPr>
        <w:t>deriveSSB-IndexFromCell</w:t>
      </w:r>
      <w:proofErr w:type="spellEnd"/>
      <w:r>
        <w:rPr>
          <w:rFonts w:eastAsiaTheme="minorEastAsia"/>
          <w:lang w:val="en-US" w:eastAsia="zh-CN"/>
        </w:rPr>
        <w:t xml:space="preserve"> is disabled in 960 KHz, the frame boundary alignment can also be kept at same level as 480KHz even the SSB index cannot be derived directly. Thus, UE can also obtain the SSB index without PBCH decoding but only with PBCH DMRS sequence index. From our understanding, it is a feasible implementation that UE can determine the possible SSB positions only by LSB bits by DMRS index. And with the assumption of frame boundary alignment, UE can tell the exact SSB index. From RRM requirements perspective, less samples are assumed when PBCH decoding is not needed. However, from our understanding, </w:t>
      </w:r>
      <w:r w:rsidR="00694B3D">
        <w:rPr>
          <w:rFonts w:eastAsiaTheme="minorEastAsia"/>
          <w:lang w:val="en-US" w:eastAsia="zh-CN"/>
        </w:rPr>
        <w:t xml:space="preserve">it is one kind of specific UE implementation. It is suggested to define a generic requirements which can leave more flexibility to both UE and NW. Thus, it is suggested not to define frame boundary alignment tolerance when </w:t>
      </w:r>
      <w:proofErr w:type="spellStart"/>
      <w:r w:rsidR="00694B3D" w:rsidRPr="001D2931">
        <w:rPr>
          <w:rFonts w:eastAsiaTheme="minorEastAsia"/>
          <w:lang w:val="en-US" w:eastAsia="zh-CN"/>
        </w:rPr>
        <w:t>deriveSSB-IndexFromCell</w:t>
      </w:r>
      <w:proofErr w:type="spellEnd"/>
      <w:r w:rsidR="00694B3D">
        <w:rPr>
          <w:rFonts w:eastAsiaTheme="minorEastAsia"/>
          <w:lang w:val="en-US" w:eastAsia="zh-CN"/>
        </w:rPr>
        <w:t xml:space="preserve"> is disabled and define requirements for SSB index detection in a generic approach.</w:t>
      </w:r>
    </w:p>
    <w:p w:rsidR="00694B3D" w:rsidRPr="00694B3D" w:rsidRDefault="00694B3D" w:rsidP="00694B3D">
      <w:pPr>
        <w:rPr>
          <w:rFonts w:eastAsiaTheme="minorEastAsia"/>
          <w:b/>
          <w:lang w:val="en-US" w:eastAsia="zh-CN"/>
        </w:rPr>
      </w:pPr>
      <w:r w:rsidRPr="00694B3D">
        <w:rPr>
          <w:rFonts w:eastAsiaTheme="minorEastAsia"/>
          <w:b/>
          <w:lang w:val="en-US" w:eastAsia="zh-CN"/>
        </w:rPr>
        <w:t xml:space="preserve">Proposal 4: Not to define frame boundary alignment tolerance when </w:t>
      </w:r>
      <w:proofErr w:type="spellStart"/>
      <w:r w:rsidRPr="00694B3D">
        <w:rPr>
          <w:rFonts w:eastAsiaTheme="minorEastAsia"/>
          <w:b/>
          <w:lang w:val="en-US" w:eastAsia="zh-CN"/>
        </w:rPr>
        <w:t>deriveSSB-IndexFromCell</w:t>
      </w:r>
      <w:proofErr w:type="spellEnd"/>
      <w:r w:rsidRPr="00694B3D">
        <w:rPr>
          <w:rFonts w:eastAsiaTheme="minorEastAsia"/>
          <w:b/>
          <w:lang w:val="en-US" w:eastAsia="zh-CN"/>
        </w:rPr>
        <w:t xml:space="preserve"> is disabled and define requirements for SSB index detection in a generic approach.</w:t>
      </w:r>
    </w:p>
    <w:p w:rsidR="00694B3D" w:rsidRPr="00694B3D" w:rsidRDefault="00694B3D" w:rsidP="004F344B">
      <w:pPr>
        <w:rPr>
          <w:rFonts w:eastAsiaTheme="minorEastAsia"/>
          <w:lang w:val="en-US" w:eastAsia="zh-CN"/>
        </w:rPr>
      </w:pPr>
    </w:p>
    <w:p w:rsidR="00DF0231" w:rsidRDefault="00DF0231" w:rsidP="00DF0231">
      <w:pPr>
        <w:pStyle w:val="Heading1"/>
        <w:numPr>
          <w:ilvl w:val="0"/>
          <w:numId w:val="1"/>
        </w:numPr>
        <w:rPr>
          <w:lang w:val="en-US"/>
        </w:rPr>
      </w:pPr>
      <w:r w:rsidRPr="002D2977">
        <w:rPr>
          <w:lang w:val="en-US"/>
        </w:rPr>
        <w:lastRenderedPageBreak/>
        <w:t>Conclusions</w:t>
      </w:r>
    </w:p>
    <w:p w:rsidR="00B64B1D" w:rsidRPr="00F30313" w:rsidRDefault="00B64B1D" w:rsidP="00B64B1D">
      <w:pPr>
        <w:jc w:val="both"/>
        <w:rPr>
          <w:rFonts w:eastAsiaTheme="minorEastAsia"/>
          <w:b/>
          <w:lang w:val="en-US" w:eastAsia="zh-CN"/>
        </w:rPr>
      </w:pPr>
      <w:r w:rsidRPr="00F30313">
        <w:rPr>
          <w:rFonts w:eastAsiaTheme="minorEastAsia"/>
          <w:b/>
          <w:lang w:val="en-US" w:eastAsia="zh-CN"/>
        </w:rPr>
        <w:t xml:space="preserve">Proposal 1: Consider </w:t>
      </w:r>
      <w:r w:rsidR="001D5195">
        <w:rPr>
          <w:rFonts w:eastAsiaTheme="minorEastAsia"/>
          <w:b/>
          <w:lang w:val="en-US" w:eastAsia="zh-CN"/>
        </w:rPr>
        <w:t>increasing</w:t>
      </w:r>
      <w:r w:rsidRPr="00F30313">
        <w:rPr>
          <w:rFonts w:eastAsiaTheme="minorEastAsia"/>
          <w:b/>
          <w:lang w:val="en-US" w:eastAsia="zh-CN"/>
        </w:rPr>
        <w:t xml:space="preserve"> the beam sweeping scaling factor in FR2-2.</w:t>
      </w:r>
    </w:p>
    <w:p w:rsidR="00B64B1D" w:rsidRPr="000E7A21" w:rsidRDefault="00B64B1D" w:rsidP="00B64B1D">
      <w:pPr>
        <w:rPr>
          <w:rFonts w:eastAsiaTheme="minorEastAsia"/>
          <w:b/>
          <w:lang w:val="en-US" w:eastAsia="zh-CN"/>
        </w:rPr>
      </w:pPr>
      <w:r w:rsidRPr="000E7A21">
        <w:rPr>
          <w:rFonts w:eastAsiaTheme="minorEastAsia"/>
          <w:b/>
          <w:lang w:val="en-US" w:eastAsia="zh-CN"/>
        </w:rPr>
        <w:t xml:space="preserve">Observation 1: Symbol-level scheduling restriction are only used when </w:t>
      </w:r>
      <w:proofErr w:type="spellStart"/>
      <w:r w:rsidRPr="000E7A21">
        <w:rPr>
          <w:rFonts w:eastAsiaTheme="minorEastAsia"/>
          <w:b/>
          <w:i/>
          <w:lang w:val="en-US" w:eastAsia="zh-CN"/>
        </w:rPr>
        <w:t>deriveSSB-IndexFromCell</w:t>
      </w:r>
      <w:proofErr w:type="spellEnd"/>
      <w:r w:rsidRPr="000E7A21">
        <w:rPr>
          <w:rFonts w:eastAsiaTheme="minorEastAsia"/>
          <w:b/>
          <w:lang w:val="en-US" w:eastAsia="zh-CN"/>
        </w:rPr>
        <w:t xml:space="preserve"> is enabled.</w:t>
      </w:r>
    </w:p>
    <w:p w:rsidR="00B64B1D" w:rsidRPr="000E7A21" w:rsidRDefault="00B64B1D" w:rsidP="00B64B1D">
      <w:pPr>
        <w:rPr>
          <w:rFonts w:eastAsiaTheme="minorEastAsia"/>
          <w:b/>
          <w:lang w:val="en-US" w:eastAsia="zh-CN"/>
        </w:rPr>
      </w:pPr>
      <w:r w:rsidRPr="000E7A21">
        <w:rPr>
          <w:rFonts w:eastAsiaTheme="minorEastAsia"/>
          <w:b/>
          <w:lang w:val="en-US" w:eastAsia="zh-CN"/>
        </w:rPr>
        <w:t xml:space="preserve">Observation 2: There is no need to define scheduling restrictions with data samples longer than tolerance for frame boundary alignment for </w:t>
      </w:r>
      <w:proofErr w:type="spellStart"/>
      <w:r w:rsidRPr="000E7A21">
        <w:rPr>
          <w:rFonts w:eastAsiaTheme="minorEastAsia"/>
          <w:b/>
          <w:i/>
          <w:lang w:val="en-US" w:eastAsia="zh-CN"/>
        </w:rPr>
        <w:t>deriveSSB-IndexFromCell</w:t>
      </w:r>
      <w:proofErr w:type="spellEnd"/>
      <w:r w:rsidRPr="000E7A21">
        <w:rPr>
          <w:rFonts w:eastAsiaTheme="minorEastAsia"/>
          <w:b/>
          <w:lang w:val="en-US" w:eastAsia="zh-CN"/>
        </w:rPr>
        <w:t>.</w:t>
      </w:r>
    </w:p>
    <w:p w:rsidR="00B64B1D" w:rsidRPr="00D71462" w:rsidRDefault="00B64B1D" w:rsidP="00B64B1D">
      <w:pPr>
        <w:rPr>
          <w:b/>
          <w:lang w:val="en-US" w:eastAsia="ja-JP" w:bidi="hi-IN"/>
        </w:rPr>
      </w:pPr>
      <w:r w:rsidRPr="00D71462">
        <w:rPr>
          <w:rFonts w:eastAsiaTheme="minorEastAsia"/>
          <w:b/>
          <w:lang w:val="en-US" w:eastAsia="zh-CN"/>
        </w:rPr>
        <w:t xml:space="preserve">Proposal 2: Define the tolerance for frame boundary alignment when </w:t>
      </w:r>
      <w:proofErr w:type="spellStart"/>
      <w:r w:rsidRPr="00D71462">
        <w:rPr>
          <w:b/>
          <w:lang w:val="en-US" w:eastAsia="ja-JP" w:bidi="hi-IN"/>
        </w:rPr>
        <w:t>deriveSSB-IndexFromCell</w:t>
      </w:r>
      <w:proofErr w:type="spellEnd"/>
      <w:r w:rsidRPr="00D71462">
        <w:rPr>
          <w:b/>
          <w:lang w:val="en-US" w:eastAsia="ja-JP" w:bidi="hi-IN"/>
        </w:rPr>
        <w:t xml:space="preserve"> as 3 SSB symbols.</w:t>
      </w:r>
    </w:p>
    <w:p w:rsidR="00B64B1D" w:rsidRPr="00B64B1D" w:rsidRDefault="00B64B1D" w:rsidP="00B64B1D">
      <w:pPr>
        <w:rPr>
          <w:rFonts w:eastAsiaTheme="minorEastAsia"/>
          <w:b/>
          <w:lang w:val="en-US" w:eastAsia="zh-CN"/>
        </w:rPr>
      </w:pPr>
      <w:r w:rsidRPr="00B64B1D">
        <w:rPr>
          <w:rFonts w:eastAsiaTheme="minorEastAsia"/>
          <w:b/>
          <w:lang w:val="en-US" w:eastAsia="zh-CN"/>
        </w:rPr>
        <w:t>Observation 3: The scheduling restriction is defined per unit of SSB symbols to be measure and there is no need to consider the scheduling restriction on multiple unit of SSB symbols to be measured jointly.</w:t>
      </w:r>
    </w:p>
    <w:p w:rsidR="00B64B1D" w:rsidRPr="008F37CA" w:rsidRDefault="00B64B1D" w:rsidP="00B64B1D">
      <w:pPr>
        <w:rPr>
          <w:rFonts w:eastAsiaTheme="minorEastAsia"/>
          <w:b/>
          <w:lang w:val="en-US" w:eastAsia="zh-CN"/>
        </w:rPr>
      </w:pPr>
      <w:r w:rsidRPr="00F41965">
        <w:rPr>
          <w:rFonts w:eastAsiaTheme="minorEastAsia" w:hint="eastAsia"/>
          <w:b/>
          <w:lang w:val="en-US" w:eastAsia="zh-CN"/>
        </w:rPr>
        <w:t xml:space="preserve">Proposal </w:t>
      </w:r>
      <w:r w:rsidRPr="00F41965">
        <w:rPr>
          <w:rFonts w:eastAsiaTheme="minorEastAsia"/>
          <w:b/>
          <w:lang w:val="en-US" w:eastAsia="zh-CN"/>
        </w:rPr>
        <w:t>3: Define tolerance for frame boundary alignment and scheduling restrictions</w:t>
      </w:r>
      <w:r>
        <w:rPr>
          <w:rFonts w:eastAsiaTheme="minorEastAsia"/>
          <w:b/>
          <w:lang w:val="en-US" w:eastAsia="zh-CN"/>
        </w:rPr>
        <w:t xml:space="preserve"> based on Table II.</w:t>
      </w:r>
    </w:p>
    <w:p w:rsidR="00B64B1D" w:rsidRPr="00694B3D" w:rsidRDefault="00694B3D" w:rsidP="00BE194F">
      <w:pPr>
        <w:rPr>
          <w:rFonts w:eastAsiaTheme="minorEastAsia"/>
          <w:b/>
          <w:lang w:val="en-US" w:eastAsia="zh-CN"/>
        </w:rPr>
      </w:pPr>
      <w:r w:rsidRPr="00694B3D">
        <w:rPr>
          <w:rFonts w:eastAsiaTheme="minorEastAsia"/>
          <w:b/>
          <w:lang w:val="en-US" w:eastAsia="zh-CN"/>
        </w:rPr>
        <w:t xml:space="preserve">Proposal 4: Not to define frame boundary alignment tolerance when </w:t>
      </w:r>
      <w:proofErr w:type="spellStart"/>
      <w:r w:rsidRPr="00694B3D">
        <w:rPr>
          <w:rFonts w:eastAsiaTheme="minorEastAsia"/>
          <w:b/>
          <w:lang w:val="en-US" w:eastAsia="zh-CN"/>
        </w:rPr>
        <w:t>deriveSSB-IndexFromCell</w:t>
      </w:r>
      <w:proofErr w:type="spellEnd"/>
      <w:r w:rsidRPr="00694B3D">
        <w:rPr>
          <w:rFonts w:eastAsiaTheme="minorEastAsia"/>
          <w:b/>
          <w:lang w:val="en-US" w:eastAsia="zh-CN"/>
        </w:rPr>
        <w:t xml:space="preserve"> is disabled and define requirements for SSB index d</w:t>
      </w:r>
      <w:r>
        <w:rPr>
          <w:rFonts w:eastAsiaTheme="minorEastAsia"/>
          <w:b/>
          <w:lang w:val="en-US" w:eastAsia="zh-CN"/>
        </w:rPr>
        <w:t>etection in a generic approach.</w:t>
      </w: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637A49" w:rsidRDefault="00637A49" w:rsidP="00637A49">
      <w:r>
        <w:rPr>
          <w:lang w:val="en-US"/>
        </w:rPr>
        <w:t xml:space="preserve">[1] </w:t>
      </w:r>
      <w:r w:rsidR="00DB1651" w:rsidRPr="00DB1651">
        <w:t>R4- 2202657</w:t>
      </w:r>
      <w:r>
        <w:rPr>
          <w:lang w:val="en-US"/>
        </w:rPr>
        <w:t xml:space="preserve"> </w:t>
      </w:r>
      <w:r w:rsidR="008317D1" w:rsidRPr="008317D1">
        <w:t>WF on NR extension to 71 GHz RRM requirements (Part 1)</w:t>
      </w:r>
      <w:r>
        <w:rPr>
          <w:lang w:val="en-US"/>
        </w:rPr>
        <w:t xml:space="preserve">, </w:t>
      </w:r>
      <w:r w:rsidR="008317D1" w:rsidRPr="008317D1">
        <w:t>Qualcomm</w:t>
      </w:r>
    </w:p>
    <w:p w:rsidR="007E72B2" w:rsidRDefault="007E72B2" w:rsidP="00637A49">
      <w:r>
        <w:t xml:space="preserve">[2] </w:t>
      </w:r>
      <w:r w:rsidR="00DB1651" w:rsidRPr="00DB1651">
        <w:t>R4-2202659</w:t>
      </w:r>
      <w:r>
        <w:t xml:space="preserve"> </w:t>
      </w:r>
      <w:r w:rsidR="00DB1651" w:rsidRPr="00DB1651">
        <w:t>WF on NR extension to 71 GHz RRM requirements (Part 2)</w:t>
      </w:r>
      <w:r w:rsidR="00DB1651">
        <w:t>, Intel</w:t>
      </w:r>
    </w:p>
    <w:p w:rsidR="00192846" w:rsidRDefault="00192846" w:rsidP="00637A49">
      <w:r>
        <w:t xml:space="preserve">[3] </w:t>
      </w:r>
      <w:r w:rsidRPr="00192846">
        <w:t>R4-2202366</w:t>
      </w:r>
      <w:r>
        <w:t xml:space="preserve"> </w:t>
      </w:r>
      <w:r w:rsidRPr="00192846">
        <w:t>WF on 60 GHz UE RF</w:t>
      </w:r>
      <w:r>
        <w:t xml:space="preserve">, </w:t>
      </w:r>
      <w:r w:rsidRPr="008317D1">
        <w:t>Qualcomm</w:t>
      </w:r>
    </w:p>
    <w:p w:rsidR="00071B96" w:rsidRPr="00637A49" w:rsidRDefault="00071B96"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33B" w:rsidRDefault="00FE033B">
      <w:pPr>
        <w:spacing w:after="0"/>
      </w:pPr>
      <w:r>
        <w:separator/>
      </w:r>
    </w:p>
  </w:endnote>
  <w:endnote w:type="continuationSeparator" w:id="0">
    <w:p w:rsidR="00FE033B" w:rsidRDefault="00FE0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8073D" w:rsidRDefault="006807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7B99">
      <w:rPr>
        <w:rStyle w:val="PageNumber"/>
      </w:rPr>
      <w:t>4</w:t>
    </w:r>
    <w:r>
      <w:rPr>
        <w:rStyle w:val="PageNumber"/>
      </w:rPr>
      <w:fldChar w:fldCharType="end"/>
    </w:r>
  </w:p>
  <w:p w:rsidR="0068073D" w:rsidRDefault="0068073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33B" w:rsidRDefault="00FE033B">
      <w:pPr>
        <w:spacing w:after="0"/>
      </w:pPr>
      <w:r>
        <w:separator/>
      </w:r>
    </w:p>
  </w:footnote>
  <w:footnote w:type="continuationSeparator" w:id="0">
    <w:p w:rsidR="00FE033B" w:rsidRDefault="00FE03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7B9"/>
    <w:multiLevelType w:val="hybridMultilevel"/>
    <w:tmpl w:val="92FE8F28"/>
    <w:lvl w:ilvl="0" w:tplc="0409000F">
      <w:start w:val="1"/>
      <w:numFmt w:val="decimal"/>
      <w:lvlText w:val="%1."/>
      <w:lvlJc w:val="left"/>
      <w:pPr>
        <w:ind w:left="1005" w:hanging="360"/>
      </w:p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num w:numId="1">
    <w:abstractNumId w:val="12"/>
  </w:num>
  <w:num w:numId="2">
    <w:abstractNumId w:val="27"/>
  </w:num>
  <w:num w:numId="3">
    <w:abstractNumId w:val="33"/>
  </w:num>
  <w:num w:numId="4">
    <w:abstractNumId w:val="32"/>
  </w:num>
  <w:num w:numId="5">
    <w:abstractNumId w:val="1"/>
  </w:num>
  <w:num w:numId="6">
    <w:abstractNumId w:val="15"/>
  </w:num>
  <w:num w:numId="7">
    <w:abstractNumId w:val="6"/>
  </w:num>
  <w:num w:numId="8">
    <w:abstractNumId w:val="22"/>
  </w:num>
  <w:num w:numId="9">
    <w:abstractNumId w:val="25"/>
  </w:num>
  <w:num w:numId="10">
    <w:abstractNumId w:val="16"/>
  </w:num>
  <w:num w:numId="11">
    <w:abstractNumId w:val="18"/>
  </w:num>
  <w:num w:numId="12">
    <w:abstractNumId w:val="5"/>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0"/>
  </w:num>
  <w:num w:numId="17">
    <w:abstractNumId w:val="29"/>
  </w:num>
  <w:num w:numId="18">
    <w:abstractNumId w:val="11"/>
  </w:num>
  <w:num w:numId="19">
    <w:abstractNumId w:val="2"/>
  </w:num>
  <w:num w:numId="20">
    <w:abstractNumId w:val="10"/>
  </w:num>
  <w:num w:numId="21">
    <w:abstractNumId w:val="26"/>
  </w:num>
  <w:num w:numId="22">
    <w:abstractNumId w:val="21"/>
  </w:num>
  <w:num w:numId="23">
    <w:abstractNumId w:val="20"/>
  </w:num>
  <w:num w:numId="24">
    <w:abstractNumId w:val="20"/>
  </w:num>
  <w:num w:numId="25">
    <w:abstractNumId w:val="24"/>
  </w:num>
  <w:num w:numId="26">
    <w:abstractNumId w:val="4"/>
  </w:num>
  <w:num w:numId="27">
    <w:abstractNumId w:val="23"/>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35"/>
  </w:num>
  <w:num w:numId="30">
    <w:abstractNumId w:val="8"/>
  </w:num>
  <w:num w:numId="31">
    <w:abstractNumId w:val="3"/>
  </w:num>
  <w:num w:numId="32">
    <w:abstractNumId w:val="28"/>
  </w:num>
  <w:num w:numId="33">
    <w:abstractNumId w:val="13"/>
  </w:num>
  <w:num w:numId="34">
    <w:abstractNumId w:val="17"/>
  </w:num>
  <w:num w:numId="35">
    <w:abstractNumId w:val="19"/>
  </w:num>
  <w:num w:numId="36">
    <w:abstractNumId w:val="34"/>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D5D"/>
    <w:rsid w:val="00045F3B"/>
    <w:rsid w:val="00053F7C"/>
    <w:rsid w:val="00055B5D"/>
    <w:rsid w:val="00063E08"/>
    <w:rsid w:val="00066D4C"/>
    <w:rsid w:val="000676A1"/>
    <w:rsid w:val="00067A48"/>
    <w:rsid w:val="00067B89"/>
    <w:rsid w:val="00071B96"/>
    <w:rsid w:val="00076C0A"/>
    <w:rsid w:val="00081D1B"/>
    <w:rsid w:val="00087858"/>
    <w:rsid w:val="000903D2"/>
    <w:rsid w:val="00096503"/>
    <w:rsid w:val="00097E39"/>
    <w:rsid w:val="000A1878"/>
    <w:rsid w:val="000A2ED7"/>
    <w:rsid w:val="000A3820"/>
    <w:rsid w:val="000A4BCB"/>
    <w:rsid w:val="000A5097"/>
    <w:rsid w:val="000A6949"/>
    <w:rsid w:val="000A7A19"/>
    <w:rsid w:val="000B15EC"/>
    <w:rsid w:val="000B1E91"/>
    <w:rsid w:val="000C2147"/>
    <w:rsid w:val="000D2930"/>
    <w:rsid w:val="000D59F6"/>
    <w:rsid w:val="000D6B9B"/>
    <w:rsid w:val="000E0A8A"/>
    <w:rsid w:val="000E2C03"/>
    <w:rsid w:val="000E7A21"/>
    <w:rsid w:val="000F04C6"/>
    <w:rsid w:val="000F1E93"/>
    <w:rsid w:val="000F7DE7"/>
    <w:rsid w:val="0010016B"/>
    <w:rsid w:val="00100360"/>
    <w:rsid w:val="00110BAD"/>
    <w:rsid w:val="0011207E"/>
    <w:rsid w:val="00122847"/>
    <w:rsid w:val="001230FF"/>
    <w:rsid w:val="001241FC"/>
    <w:rsid w:val="00124231"/>
    <w:rsid w:val="00132B63"/>
    <w:rsid w:val="001365E9"/>
    <w:rsid w:val="001406A8"/>
    <w:rsid w:val="0014128A"/>
    <w:rsid w:val="00141870"/>
    <w:rsid w:val="001435CB"/>
    <w:rsid w:val="00151949"/>
    <w:rsid w:val="001531EC"/>
    <w:rsid w:val="00161981"/>
    <w:rsid w:val="00165CAB"/>
    <w:rsid w:val="00175B04"/>
    <w:rsid w:val="0017747E"/>
    <w:rsid w:val="0018314E"/>
    <w:rsid w:val="001832CC"/>
    <w:rsid w:val="00183C11"/>
    <w:rsid w:val="00184719"/>
    <w:rsid w:val="00192846"/>
    <w:rsid w:val="00197964"/>
    <w:rsid w:val="001A0A8D"/>
    <w:rsid w:val="001A1E7C"/>
    <w:rsid w:val="001C4240"/>
    <w:rsid w:val="001C5D98"/>
    <w:rsid w:val="001D2931"/>
    <w:rsid w:val="001D3006"/>
    <w:rsid w:val="001D5195"/>
    <w:rsid w:val="001E7174"/>
    <w:rsid w:val="001F456A"/>
    <w:rsid w:val="001F4908"/>
    <w:rsid w:val="001F60C4"/>
    <w:rsid w:val="0020033A"/>
    <w:rsid w:val="002115F8"/>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4C27"/>
    <w:rsid w:val="00245810"/>
    <w:rsid w:val="00254F38"/>
    <w:rsid w:val="00260962"/>
    <w:rsid w:val="00261547"/>
    <w:rsid w:val="002647F7"/>
    <w:rsid w:val="00267D3F"/>
    <w:rsid w:val="00272F1F"/>
    <w:rsid w:val="0027365E"/>
    <w:rsid w:val="002736F0"/>
    <w:rsid w:val="002760F5"/>
    <w:rsid w:val="00282D3C"/>
    <w:rsid w:val="00294B79"/>
    <w:rsid w:val="002A235C"/>
    <w:rsid w:val="002A2EF8"/>
    <w:rsid w:val="002A5E54"/>
    <w:rsid w:val="002B45C3"/>
    <w:rsid w:val="002E0E48"/>
    <w:rsid w:val="002E3A74"/>
    <w:rsid w:val="002E668C"/>
    <w:rsid w:val="002F00F2"/>
    <w:rsid w:val="002F579F"/>
    <w:rsid w:val="002F6A1E"/>
    <w:rsid w:val="00311CF9"/>
    <w:rsid w:val="003158EC"/>
    <w:rsid w:val="00321181"/>
    <w:rsid w:val="00322984"/>
    <w:rsid w:val="00323702"/>
    <w:rsid w:val="0033399F"/>
    <w:rsid w:val="003356E3"/>
    <w:rsid w:val="00336939"/>
    <w:rsid w:val="003422A4"/>
    <w:rsid w:val="00352697"/>
    <w:rsid w:val="00356FB6"/>
    <w:rsid w:val="003622B2"/>
    <w:rsid w:val="00362F43"/>
    <w:rsid w:val="003664ED"/>
    <w:rsid w:val="00377D59"/>
    <w:rsid w:val="0038462A"/>
    <w:rsid w:val="0038557C"/>
    <w:rsid w:val="0039799C"/>
    <w:rsid w:val="003A5CBC"/>
    <w:rsid w:val="003A5E2B"/>
    <w:rsid w:val="003B4A75"/>
    <w:rsid w:val="003C092B"/>
    <w:rsid w:val="003C1D29"/>
    <w:rsid w:val="003C6DC4"/>
    <w:rsid w:val="003D6F09"/>
    <w:rsid w:val="003E63A7"/>
    <w:rsid w:val="003E7C96"/>
    <w:rsid w:val="003F762D"/>
    <w:rsid w:val="00401473"/>
    <w:rsid w:val="00415933"/>
    <w:rsid w:val="004224CE"/>
    <w:rsid w:val="00430F24"/>
    <w:rsid w:val="00434B51"/>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3B5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0FF8"/>
    <w:rsid w:val="005430A9"/>
    <w:rsid w:val="00545EC2"/>
    <w:rsid w:val="0054734A"/>
    <w:rsid w:val="005546D8"/>
    <w:rsid w:val="00557527"/>
    <w:rsid w:val="005755A4"/>
    <w:rsid w:val="005763DF"/>
    <w:rsid w:val="00582652"/>
    <w:rsid w:val="005906DB"/>
    <w:rsid w:val="00595A51"/>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0667"/>
    <w:rsid w:val="00637A49"/>
    <w:rsid w:val="0066186B"/>
    <w:rsid w:val="00672FCE"/>
    <w:rsid w:val="0068073D"/>
    <w:rsid w:val="00681F59"/>
    <w:rsid w:val="00694B3D"/>
    <w:rsid w:val="006A68E5"/>
    <w:rsid w:val="006A7936"/>
    <w:rsid w:val="006C3D21"/>
    <w:rsid w:val="006C4BDB"/>
    <w:rsid w:val="006D43CD"/>
    <w:rsid w:val="006D7325"/>
    <w:rsid w:val="006E0932"/>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4C3A"/>
    <w:rsid w:val="00736D84"/>
    <w:rsid w:val="00763EF7"/>
    <w:rsid w:val="00766048"/>
    <w:rsid w:val="007711B8"/>
    <w:rsid w:val="0077159B"/>
    <w:rsid w:val="00782C5D"/>
    <w:rsid w:val="00784099"/>
    <w:rsid w:val="00786C50"/>
    <w:rsid w:val="007902A8"/>
    <w:rsid w:val="007A004F"/>
    <w:rsid w:val="007A336E"/>
    <w:rsid w:val="007A37DA"/>
    <w:rsid w:val="007A52D1"/>
    <w:rsid w:val="007A6ED4"/>
    <w:rsid w:val="007B119C"/>
    <w:rsid w:val="007B18BC"/>
    <w:rsid w:val="007B3DC0"/>
    <w:rsid w:val="007B57F3"/>
    <w:rsid w:val="007B7B6A"/>
    <w:rsid w:val="007C0D2E"/>
    <w:rsid w:val="007C5B24"/>
    <w:rsid w:val="007D0DF7"/>
    <w:rsid w:val="007D3409"/>
    <w:rsid w:val="007D5863"/>
    <w:rsid w:val="007D58F5"/>
    <w:rsid w:val="007E2057"/>
    <w:rsid w:val="007E2E8A"/>
    <w:rsid w:val="007E5F97"/>
    <w:rsid w:val="007E67EC"/>
    <w:rsid w:val="007E72B2"/>
    <w:rsid w:val="007F045C"/>
    <w:rsid w:val="007F2371"/>
    <w:rsid w:val="007F2E6A"/>
    <w:rsid w:val="007F7E14"/>
    <w:rsid w:val="008001CA"/>
    <w:rsid w:val="00804945"/>
    <w:rsid w:val="00814B83"/>
    <w:rsid w:val="00821B76"/>
    <w:rsid w:val="008265EA"/>
    <w:rsid w:val="008274D9"/>
    <w:rsid w:val="008317D1"/>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55F"/>
    <w:rsid w:val="008C398B"/>
    <w:rsid w:val="008D038D"/>
    <w:rsid w:val="008D115E"/>
    <w:rsid w:val="008D2D3D"/>
    <w:rsid w:val="008D55C5"/>
    <w:rsid w:val="008E2591"/>
    <w:rsid w:val="008E446A"/>
    <w:rsid w:val="008E5C09"/>
    <w:rsid w:val="008E79C6"/>
    <w:rsid w:val="008F37CA"/>
    <w:rsid w:val="008F5FAB"/>
    <w:rsid w:val="008F67CF"/>
    <w:rsid w:val="00904C87"/>
    <w:rsid w:val="009118FA"/>
    <w:rsid w:val="00914A03"/>
    <w:rsid w:val="00915296"/>
    <w:rsid w:val="00915DEA"/>
    <w:rsid w:val="0092386A"/>
    <w:rsid w:val="00923CC3"/>
    <w:rsid w:val="009301A9"/>
    <w:rsid w:val="00931830"/>
    <w:rsid w:val="009333B5"/>
    <w:rsid w:val="009450D8"/>
    <w:rsid w:val="009524AD"/>
    <w:rsid w:val="00957098"/>
    <w:rsid w:val="009661B9"/>
    <w:rsid w:val="009708D0"/>
    <w:rsid w:val="00972D26"/>
    <w:rsid w:val="00973C4C"/>
    <w:rsid w:val="009814D6"/>
    <w:rsid w:val="0099102E"/>
    <w:rsid w:val="009968CF"/>
    <w:rsid w:val="009A5118"/>
    <w:rsid w:val="009A6CC7"/>
    <w:rsid w:val="009A6EE9"/>
    <w:rsid w:val="009B4CB6"/>
    <w:rsid w:val="009B7C4C"/>
    <w:rsid w:val="009C4E39"/>
    <w:rsid w:val="009C5BBA"/>
    <w:rsid w:val="009C6CB9"/>
    <w:rsid w:val="009C6FD7"/>
    <w:rsid w:val="009C7D5E"/>
    <w:rsid w:val="009D03C6"/>
    <w:rsid w:val="009D1A47"/>
    <w:rsid w:val="009D2942"/>
    <w:rsid w:val="009D325A"/>
    <w:rsid w:val="009D4189"/>
    <w:rsid w:val="009D5DBB"/>
    <w:rsid w:val="009D6E6E"/>
    <w:rsid w:val="009D75DF"/>
    <w:rsid w:val="009E6763"/>
    <w:rsid w:val="009E6DC8"/>
    <w:rsid w:val="009F1CEB"/>
    <w:rsid w:val="009F7F10"/>
    <w:rsid w:val="00A0093B"/>
    <w:rsid w:val="00A1597D"/>
    <w:rsid w:val="00A21C97"/>
    <w:rsid w:val="00A22790"/>
    <w:rsid w:val="00A26AB0"/>
    <w:rsid w:val="00A34913"/>
    <w:rsid w:val="00A35F07"/>
    <w:rsid w:val="00A36D03"/>
    <w:rsid w:val="00A42E3A"/>
    <w:rsid w:val="00A657C7"/>
    <w:rsid w:val="00A7739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2B06"/>
    <w:rsid w:val="00B450D5"/>
    <w:rsid w:val="00B51F58"/>
    <w:rsid w:val="00B55463"/>
    <w:rsid w:val="00B605D6"/>
    <w:rsid w:val="00B60998"/>
    <w:rsid w:val="00B64B1D"/>
    <w:rsid w:val="00B70F7A"/>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2AB1"/>
    <w:rsid w:val="00BD7B99"/>
    <w:rsid w:val="00BE09C1"/>
    <w:rsid w:val="00BE194F"/>
    <w:rsid w:val="00BE1FD4"/>
    <w:rsid w:val="00BE677A"/>
    <w:rsid w:val="00BE6A2E"/>
    <w:rsid w:val="00BF00A7"/>
    <w:rsid w:val="00BF33D9"/>
    <w:rsid w:val="00C075BD"/>
    <w:rsid w:val="00C11B10"/>
    <w:rsid w:val="00C15E40"/>
    <w:rsid w:val="00C338CA"/>
    <w:rsid w:val="00C50A0A"/>
    <w:rsid w:val="00C5232D"/>
    <w:rsid w:val="00C572D7"/>
    <w:rsid w:val="00C60016"/>
    <w:rsid w:val="00C638D8"/>
    <w:rsid w:val="00C63D6B"/>
    <w:rsid w:val="00C64128"/>
    <w:rsid w:val="00C74442"/>
    <w:rsid w:val="00C76E52"/>
    <w:rsid w:val="00C83525"/>
    <w:rsid w:val="00C91338"/>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9E"/>
    <w:rsid w:val="00CF5EF5"/>
    <w:rsid w:val="00CF7481"/>
    <w:rsid w:val="00CF7EE3"/>
    <w:rsid w:val="00D13FC8"/>
    <w:rsid w:val="00D14019"/>
    <w:rsid w:val="00D3442D"/>
    <w:rsid w:val="00D34F1B"/>
    <w:rsid w:val="00D41D2D"/>
    <w:rsid w:val="00D463A3"/>
    <w:rsid w:val="00D51833"/>
    <w:rsid w:val="00D57BE5"/>
    <w:rsid w:val="00D62A9C"/>
    <w:rsid w:val="00D67ABE"/>
    <w:rsid w:val="00D71462"/>
    <w:rsid w:val="00D73373"/>
    <w:rsid w:val="00D828E1"/>
    <w:rsid w:val="00D8441F"/>
    <w:rsid w:val="00D94E39"/>
    <w:rsid w:val="00D9789C"/>
    <w:rsid w:val="00DB10D2"/>
    <w:rsid w:val="00DB1651"/>
    <w:rsid w:val="00DB1DD4"/>
    <w:rsid w:val="00DB61B3"/>
    <w:rsid w:val="00DC7BCE"/>
    <w:rsid w:val="00DD0915"/>
    <w:rsid w:val="00DD1DFF"/>
    <w:rsid w:val="00DD2BF1"/>
    <w:rsid w:val="00DD2FAE"/>
    <w:rsid w:val="00DE3428"/>
    <w:rsid w:val="00DE3896"/>
    <w:rsid w:val="00DE5BB8"/>
    <w:rsid w:val="00DF0231"/>
    <w:rsid w:val="00DF1084"/>
    <w:rsid w:val="00DF6E96"/>
    <w:rsid w:val="00E04C43"/>
    <w:rsid w:val="00E07128"/>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15B6"/>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13"/>
    <w:rsid w:val="00F303F4"/>
    <w:rsid w:val="00F31FA7"/>
    <w:rsid w:val="00F34526"/>
    <w:rsid w:val="00F372E8"/>
    <w:rsid w:val="00F413E7"/>
    <w:rsid w:val="00F41965"/>
    <w:rsid w:val="00F42BFC"/>
    <w:rsid w:val="00F52FE8"/>
    <w:rsid w:val="00F543C6"/>
    <w:rsid w:val="00F54B63"/>
    <w:rsid w:val="00F5790A"/>
    <w:rsid w:val="00F609CD"/>
    <w:rsid w:val="00F76B81"/>
    <w:rsid w:val="00FA1581"/>
    <w:rsid w:val="00FA4943"/>
    <w:rsid w:val="00FB6BD9"/>
    <w:rsid w:val="00FC0544"/>
    <w:rsid w:val="00FC0F9D"/>
    <w:rsid w:val="00FC3492"/>
    <w:rsid w:val="00FD093B"/>
    <w:rsid w:val="00FD518E"/>
    <w:rsid w:val="00FE033B"/>
    <w:rsid w:val="00FE1A35"/>
    <w:rsid w:val="00FE3A7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51"/>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F5E9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character" w:customStyle="1" w:styleId="Heading5Char">
    <w:name w:val="Heading 5 Char"/>
    <w:basedOn w:val="DefaultParagraphFont"/>
    <w:link w:val="Heading5"/>
    <w:uiPriority w:val="9"/>
    <w:semiHidden/>
    <w:rsid w:val="00CF5E9E"/>
    <w:rPr>
      <w:rFonts w:ascii="Times New Roman" w:eastAsia="MS Mincho" w:hAnsi="Times New Roman" w:cs="Times New Roman"/>
      <w:b/>
      <w:bCs/>
      <w:kern w:val="0"/>
      <w:sz w:val="28"/>
      <w:szCs w:val="28"/>
      <w:lang w:val="en-GB" w:eastAsia="en-US"/>
    </w:rPr>
  </w:style>
  <w:style w:type="paragraph" w:styleId="BodyText">
    <w:name w:val="Body Text"/>
    <w:aliases w:val="bt,正 文 文 本,본 문"/>
    <w:basedOn w:val="Normal"/>
    <w:link w:val="BodyTextChar"/>
    <w:qFormat/>
    <w:rsid w:val="004C3B54"/>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4C3B54"/>
    <w:rPr>
      <w:rFonts w:ascii="Times" w:eastAsia="Batang" w:hAnsi="Times" w:cs="Times New Roman"/>
      <w:kern w:val="0"/>
      <w:sz w:val="20"/>
      <w:szCs w:val="24"/>
      <w:lang w:val="en-GB" w:eastAsia="x-none"/>
    </w:rPr>
  </w:style>
  <w:style w:type="paragraph" w:customStyle="1" w:styleId="B2">
    <w:name w:val="B2"/>
    <w:basedOn w:val="List2"/>
    <w:rsid w:val="0039799C"/>
    <w:pPr>
      <w:ind w:leftChars="0" w:left="851" w:firstLineChars="0" w:hanging="284"/>
      <w:contextualSpacing w:val="0"/>
    </w:pPr>
    <w:rPr>
      <w:rFonts w:eastAsia="宋体"/>
    </w:rPr>
  </w:style>
  <w:style w:type="paragraph" w:styleId="List2">
    <w:name w:val="List 2"/>
    <w:basedOn w:val="Normal"/>
    <w:uiPriority w:val="99"/>
    <w:semiHidden/>
    <w:unhideWhenUsed/>
    <w:rsid w:val="003979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44728895">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5267059">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65789654">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2624475">
      <w:bodyDiv w:val="1"/>
      <w:marLeft w:val="0"/>
      <w:marRight w:val="0"/>
      <w:marTop w:val="0"/>
      <w:marBottom w:val="0"/>
      <w:divBdr>
        <w:top w:val="none" w:sz="0" w:space="0" w:color="auto"/>
        <w:left w:val="none" w:sz="0" w:space="0" w:color="auto"/>
        <w:bottom w:val="none" w:sz="0" w:space="0" w:color="auto"/>
        <w:right w:val="none" w:sz="0" w:space="0" w:color="auto"/>
      </w:divBdr>
    </w:div>
    <w:div w:id="791363078">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29243914">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8600882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1524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25400252">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13A0-ABA1-4580-BB02-364E4277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11044</TotalTime>
  <Pages>1</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54</cp:revision>
  <dcterms:created xsi:type="dcterms:W3CDTF">2019-09-18T02:52:00Z</dcterms:created>
  <dcterms:modified xsi:type="dcterms:W3CDTF">2022-02-14T12:39:00Z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(3)jWRtSTczUkCwjWUVREaLM7RYrLim4sE0oPIqoESwvYz10VldKIkbhdozc3FHE6HjoK75UoMs
zAEoV//iTwe1x6pJE/53VIoDYTmMmqr+rqmeBcVIDX6VK0hiXN2relXqPEK4BpCz+dwkCA4a
DiLEEmZKqRzqQeOvIO/4cRrn24ggxX4bxu3BwPElYRzJVCqhiUMr1GJLOSDaktnlAxtiPoTT
PfGmzbz2LAxlSVuVpK</vt:lpwstr>
  </property>
  <property fmtid="{D5CDD505-2E9C-101B-9397-08002B2CF9AE}" pid="3" name="_2015_ms_pID_7253431">
    <vt:lpwstr>KSOF2uFDtGbB3NJiBm8s2allbF5EV+EEsyokRy/H7B7a270U+HtR4x
9OCZ5UoPt/Nehw9CP/K03aA1Y0CuwfWpVhlGRHhVmHfI80+FFGOlxez6xPaySg92RY6Jef/w
T3w0ILLGsmtFKE/7EaPSfrjWJe9OfvytTVgZwnc055G76gtaMTiaYNFP6s49qqHJajzC7eO/
GS0CXCn8L3lSHJTCsGqoK33yfxGirwETdT6E</vt:lpwstr>
  </property>
  <property fmtid="{D5CDD505-2E9C-101B-9397-08002B2CF9AE}" pid="4" name="_2015_ms_pID_7253432">
    <vt:lpwstr>7SR3w72UOfT6MzMa2o1kL3g=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