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473C" w14:textId="475D2EB3" w:rsidR="00017FEE" w:rsidRPr="00325E88" w:rsidRDefault="00017FEE" w:rsidP="00017FEE">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325E88">
        <w:rPr>
          <w:b/>
          <w:sz w:val="24"/>
          <w:szCs w:val="24"/>
        </w:rPr>
        <w:t>3GPP TSG-RAN WG4 Meeting # 10</w:t>
      </w:r>
      <w:r w:rsidR="00B50DB7" w:rsidRPr="00325E88">
        <w:rPr>
          <w:b/>
          <w:sz w:val="24"/>
          <w:szCs w:val="24"/>
        </w:rPr>
        <w:t>2</w:t>
      </w:r>
      <w:r w:rsidR="0003602E" w:rsidRPr="00325E88">
        <w:rPr>
          <w:b/>
          <w:sz w:val="24"/>
          <w:szCs w:val="24"/>
        </w:rPr>
        <w:t>-e</w:t>
      </w:r>
      <w:r w:rsidRPr="00325E88">
        <w:rPr>
          <w:b/>
          <w:sz w:val="24"/>
          <w:szCs w:val="24"/>
        </w:rPr>
        <w:tab/>
        <w:t>R4-</w:t>
      </w:r>
      <w:r w:rsidR="006E556A" w:rsidRPr="00325E88">
        <w:rPr>
          <w:b/>
          <w:sz w:val="24"/>
          <w:szCs w:val="24"/>
        </w:rPr>
        <w:t>220</w:t>
      </w:r>
      <w:r w:rsidR="00414BA8">
        <w:rPr>
          <w:b/>
          <w:sz w:val="24"/>
          <w:szCs w:val="24"/>
        </w:rPr>
        <w:t>4397</w:t>
      </w:r>
    </w:p>
    <w:p w14:paraId="79C7876F" w14:textId="528D78F6" w:rsidR="00017FEE" w:rsidRPr="00325E88" w:rsidRDefault="00017FEE" w:rsidP="00017FEE">
      <w:pPr>
        <w:pStyle w:val="Header"/>
        <w:keepLines/>
        <w:tabs>
          <w:tab w:val="clear" w:pos="4153"/>
          <w:tab w:val="clear" w:pos="8306"/>
          <w:tab w:val="right" w:pos="10440"/>
          <w:tab w:val="right" w:pos="13323"/>
        </w:tabs>
        <w:rPr>
          <w:b/>
          <w:sz w:val="24"/>
          <w:szCs w:val="24"/>
        </w:rPr>
      </w:pPr>
      <w:r w:rsidRPr="00325E88">
        <w:rPr>
          <w:b/>
          <w:sz w:val="24"/>
          <w:szCs w:val="24"/>
        </w:rPr>
        <w:t xml:space="preserve">Electronic Meeting, </w:t>
      </w:r>
      <w:proofErr w:type="gramStart"/>
      <w:r w:rsidR="001B3C75" w:rsidRPr="00325E88">
        <w:rPr>
          <w:b/>
          <w:sz w:val="24"/>
          <w:szCs w:val="24"/>
        </w:rPr>
        <w:t>21th</w:t>
      </w:r>
      <w:proofErr w:type="gramEnd"/>
      <w:r w:rsidR="001B3C75" w:rsidRPr="00325E88">
        <w:rPr>
          <w:b/>
          <w:sz w:val="24"/>
          <w:szCs w:val="24"/>
        </w:rPr>
        <w:t xml:space="preserve"> </w:t>
      </w:r>
      <w:r w:rsidR="0038557A" w:rsidRPr="00325E88">
        <w:rPr>
          <w:b/>
          <w:sz w:val="24"/>
          <w:szCs w:val="24"/>
        </w:rPr>
        <w:t>February</w:t>
      </w:r>
      <w:r w:rsidRPr="00325E88">
        <w:rPr>
          <w:b/>
          <w:sz w:val="24"/>
          <w:szCs w:val="24"/>
        </w:rPr>
        <w:t>–</w:t>
      </w:r>
      <w:r w:rsidR="001B3C75" w:rsidRPr="00325E88">
        <w:rPr>
          <w:b/>
          <w:sz w:val="24"/>
          <w:szCs w:val="24"/>
        </w:rPr>
        <w:t>3</w:t>
      </w:r>
      <w:r w:rsidR="000E632D" w:rsidRPr="00325E88">
        <w:rPr>
          <w:b/>
          <w:sz w:val="24"/>
          <w:szCs w:val="24"/>
        </w:rPr>
        <w:t>th</w:t>
      </w:r>
      <w:r w:rsidRPr="00325E88">
        <w:rPr>
          <w:b/>
          <w:sz w:val="24"/>
          <w:szCs w:val="24"/>
        </w:rPr>
        <w:t xml:space="preserve"> </w:t>
      </w:r>
      <w:r w:rsidR="0038557A" w:rsidRPr="00325E88">
        <w:rPr>
          <w:b/>
          <w:sz w:val="24"/>
          <w:szCs w:val="24"/>
        </w:rPr>
        <w:t>March</w:t>
      </w:r>
      <w:r w:rsidRPr="00325E88">
        <w:rPr>
          <w:b/>
          <w:sz w:val="24"/>
          <w:szCs w:val="24"/>
        </w:rPr>
        <w:t>, 202</w:t>
      </w:r>
      <w:r w:rsidR="0003602E" w:rsidRPr="00325E88">
        <w:rPr>
          <w:b/>
          <w:sz w:val="24"/>
          <w:szCs w:val="24"/>
        </w:rPr>
        <w:t>2</w:t>
      </w:r>
    </w:p>
    <w:p w14:paraId="381AC2C7" w14:textId="77777777" w:rsidR="001F1316" w:rsidRPr="00325E88" w:rsidRDefault="001F1316" w:rsidP="001F1316">
      <w:pPr>
        <w:ind w:left="1985" w:hanging="1985"/>
        <w:rPr>
          <w:rFonts w:ascii="Times New Roman" w:hAnsi="Times New Roman"/>
          <w:b/>
          <w:bCs/>
          <w:sz w:val="24"/>
        </w:rPr>
      </w:pPr>
    </w:p>
    <w:p w14:paraId="75AF2E4C" w14:textId="548E515A" w:rsidR="001F1316" w:rsidRPr="00325E88" w:rsidRDefault="001F1316" w:rsidP="001F1316">
      <w:pPr>
        <w:ind w:left="1985" w:hanging="1985"/>
        <w:rPr>
          <w:rFonts w:ascii="Times New Roman" w:hAnsi="Times New Roman"/>
          <w:b/>
          <w:bCs/>
          <w:sz w:val="24"/>
        </w:rPr>
      </w:pPr>
      <w:r w:rsidRPr="00325E88">
        <w:rPr>
          <w:rFonts w:ascii="Times New Roman" w:hAnsi="Times New Roman"/>
          <w:b/>
          <w:bCs/>
          <w:sz w:val="24"/>
        </w:rPr>
        <w:t>Agenda Item:</w:t>
      </w:r>
      <w:r w:rsidRPr="00325E88">
        <w:rPr>
          <w:rFonts w:ascii="Times New Roman" w:hAnsi="Times New Roman"/>
          <w:b/>
          <w:bCs/>
          <w:sz w:val="24"/>
        </w:rPr>
        <w:tab/>
      </w:r>
      <w:bookmarkStart w:id="2" w:name="Source"/>
      <w:bookmarkEnd w:id="2"/>
      <w:r w:rsidR="00745181">
        <w:rPr>
          <w:rFonts w:ascii="Times New Roman" w:hAnsi="Times New Roman"/>
          <w:b/>
          <w:bCs/>
          <w:sz w:val="24"/>
        </w:rPr>
        <w:t>10</w:t>
      </w:r>
      <w:r w:rsidR="00745181" w:rsidRPr="0082226C">
        <w:rPr>
          <w:rFonts w:ascii="Times New Roman" w:hAnsi="Times New Roman"/>
          <w:b/>
          <w:bCs/>
          <w:sz w:val="24"/>
        </w:rPr>
        <w:t>.19.3.</w:t>
      </w:r>
      <w:r w:rsidR="00745181">
        <w:rPr>
          <w:rFonts w:ascii="Times New Roman" w:hAnsi="Times New Roman"/>
          <w:b/>
          <w:bCs/>
          <w:sz w:val="24"/>
        </w:rPr>
        <w:t>2</w:t>
      </w:r>
    </w:p>
    <w:p w14:paraId="5C9009ED" w14:textId="77777777" w:rsidR="001F1316" w:rsidRPr="00325E88" w:rsidRDefault="001F1316" w:rsidP="001F1316">
      <w:pPr>
        <w:ind w:left="1985" w:hanging="1985"/>
        <w:rPr>
          <w:rFonts w:ascii="Times New Roman" w:hAnsi="Times New Roman"/>
          <w:b/>
          <w:bCs/>
          <w:sz w:val="24"/>
        </w:rPr>
      </w:pPr>
      <w:r w:rsidRPr="00325E88">
        <w:rPr>
          <w:rFonts w:ascii="Times New Roman" w:hAnsi="Times New Roman"/>
          <w:b/>
          <w:bCs/>
          <w:sz w:val="24"/>
        </w:rPr>
        <w:t>Source:</w:t>
      </w:r>
      <w:r w:rsidRPr="00325E88">
        <w:rPr>
          <w:rFonts w:ascii="Times New Roman" w:hAnsi="Times New Roman"/>
          <w:b/>
          <w:bCs/>
          <w:sz w:val="24"/>
        </w:rPr>
        <w:tab/>
        <w:t xml:space="preserve">Intel Corporation </w:t>
      </w:r>
    </w:p>
    <w:p w14:paraId="1CD9ADBB" w14:textId="57CD75A4" w:rsidR="001F1316" w:rsidRPr="00325E88" w:rsidRDefault="001F1316" w:rsidP="001F1316">
      <w:pPr>
        <w:ind w:left="1985" w:hanging="1985"/>
        <w:rPr>
          <w:rFonts w:ascii="Times New Roman" w:hAnsi="Times New Roman"/>
          <w:b/>
          <w:bCs/>
          <w:sz w:val="24"/>
          <w:lang w:val="en-GB"/>
        </w:rPr>
      </w:pPr>
      <w:r w:rsidRPr="00325E88">
        <w:rPr>
          <w:rFonts w:ascii="Times New Roman" w:hAnsi="Times New Roman"/>
          <w:b/>
          <w:bCs/>
          <w:sz w:val="24"/>
        </w:rPr>
        <w:t>Title:</w:t>
      </w:r>
      <w:r w:rsidRPr="00325E88">
        <w:rPr>
          <w:rFonts w:ascii="Times New Roman" w:hAnsi="Times New Roman"/>
          <w:b/>
          <w:bCs/>
          <w:sz w:val="24"/>
        </w:rPr>
        <w:tab/>
        <w:t>Discussion about</w:t>
      </w:r>
      <w:r w:rsidR="005620C4" w:rsidRPr="00325E88">
        <w:rPr>
          <w:rFonts w:ascii="Times New Roman" w:hAnsi="Times New Roman"/>
          <w:b/>
          <w:bCs/>
          <w:sz w:val="24"/>
        </w:rPr>
        <w:t xml:space="preserve"> </w:t>
      </w:r>
      <w:r w:rsidR="00903FDD" w:rsidRPr="00325E88">
        <w:rPr>
          <w:rFonts w:ascii="Times New Roman" w:hAnsi="Times New Roman"/>
          <w:b/>
          <w:bCs/>
          <w:sz w:val="24"/>
        </w:rPr>
        <w:t xml:space="preserve">inter-cell beam </w:t>
      </w:r>
      <w:r w:rsidR="00C97CD1" w:rsidRPr="00325E88">
        <w:rPr>
          <w:rFonts w:ascii="Times New Roman" w:hAnsi="Times New Roman"/>
          <w:b/>
          <w:bCs/>
          <w:sz w:val="24"/>
        </w:rPr>
        <w:t>management</w:t>
      </w:r>
      <w:r w:rsidR="00F17BB9" w:rsidRPr="00325E88">
        <w:rPr>
          <w:rFonts w:ascii="Times New Roman" w:hAnsi="Times New Roman"/>
          <w:b/>
          <w:bCs/>
          <w:sz w:val="24"/>
        </w:rPr>
        <w:t xml:space="preserve"> in </w:t>
      </w:r>
      <w:proofErr w:type="spellStart"/>
      <w:r w:rsidR="00F17BB9" w:rsidRPr="00325E88">
        <w:rPr>
          <w:rFonts w:ascii="Times New Roman" w:hAnsi="Times New Roman"/>
          <w:b/>
          <w:bCs/>
          <w:sz w:val="24"/>
        </w:rPr>
        <w:t>FeMIMO</w:t>
      </w:r>
      <w:proofErr w:type="spellEnd"/>
    </w:p>
    <w:p w14:paraId="65EA903C" w14:textId="77777777" w:rsidR="001F1316" w:rsidRPr="00325E88" w:rsidRDefault="001F1316" w:rsidP="001F1316">
      <w:pPr>
        <w:ind w:left="1985" w:hanging="1985"/>
        <w:rPr>
          <w:rFonts w:ascii="Times New Roman" w:hAnsi="Times New Roman"/>
          <w:b/>
          <w:bCs/>
          <w:sz w:val="24"/>
        </w:rPr>
      </w:pPr>
      <w:r w:rsidRPr="00325E88">
        <w:rPr>
          <w:rFonts w:ascii="Times New Roman" w:hAnsi="Times New Roman"/>
          <w:b/>
          <w:bCs/>
          <w:sz w:val="24"/>
        </w:rPr>
        <w:t>Document for:</w:t>
      </w:r>
      <w:r w:rsidRPr="00325E88">
        <w:rPr>
          <w:rFonts w:ascii="Times New Roman" w:hAnsi="Times New Roman"/>
          <w:b/>
          <w:bCs/>
          <w:sz w:val="24"/>
        </w:rPr>
        <w:tab/>
        <w:t>Discussion</w:t>
      </w:r>
    </w:p>
    <w:p w14:paraId="72AC3B90" w14:textId="77777777" w:rsidR="001F1316" w:rsidRPr="00325E88" w:rsidRDefault="001F1316" w:rsidP="001F1316">
      <w:pPr>
        <w:pStyle w:val="Heading1"/>
        <w:numPr>
          <w:ilvl w:val="0"/>
          <w:numId w:val="1"/>
        </w:numPr>
        <w:rPr>
          <w:rFonts w:ascii="Times New Roman" w:hAnsi="Times New Roman"/>
          <w:lang w:eastAsia="zh-CN"/>
        </w:rPr>
      </w:pPr>
      <w:r w:rsidRPr="00325E88">
        <w:rPr>
          <w:rFonts w:ascii="Times New Roman" w:hAnsi="Times New Roman"/>
        </w:rPr>
        <w:t>Introduction</w:t>
      </w:r>
    </w:p>
    <w:p w14:paraId="482BEFE9" w14:textId="05C9799F" w:rsidR="00C82B9C" w:rsidRPr="00325E88" w:rsidRDefault="00C82B9C" w:rsidP="00C82B9C">
      <w:pPr>
        <w:rPr>
          <w:rFonts w:ascii="Times New Roman" w:hAnsi="Times New Roman"/>
          <w:sz w:val="20"/>
          <w:szCs w:val="20"/>
        </w:rPr>
      </w:pPr>
      <w:r w:rsidRPr="00325E88">
        <w:rPr>
          <w:rFonts w:ascii="Times New Roman" w:hAnsi="Times New Roman"/>
          <w:sz w:val="20"/>
          <w:szCs w:val="20"/>
        </w:rPr>
        <w:t xml:space="preserve">In this meeting, we will provide our view regarding to </w:t>
      </w:r>
      <w:r w:rsidR="00234583" w:rsidRPr="00325E88">
        <w:rPr>
          <w:rFonts w:ascii="Times New Roman" w:hAnsi="Times New Roman"/>
          <w:sz w:val="20"/>
          <w:szCs w:val="20"/>
        </w:rPr>
        <w:t>inter-cell beam management</w:t>
      </w:r>
      <w:r w:rsidRPr="00325E88">
        <w:rPr>
          <w:rFonts w:ascii="Times New Roman" w:hAnsi="Times New Roman"/>
          <w:sz w:val="20"/>
          <w:szCs w:val="20"/>
        </w:rPr>
        <w:t xml:space="preserve">, </w:t>
      </w:r>
      <w:r w:rsidR="00004AF3" w:rsidRPr="00325E88">
        <w:rPr>
          <w:rFonts w:ascii="Times New Roman" w:hAnsi="Times New Roman"/>
          <w:sz w:val="20"/>
          <w:szCs w:val="20"/>
        </w:rPr>
        <w:t>some open issues are</w:t>
      </w:r>
      <w:r w:rsidRPr="00325E88">
        <w:rPr>
          <w:rFonts w:ascii="Times New Roman" w:hAnsi="Times New Roman"/>
          <w:sz w:val="20"/>
          <w:szCs w:val="20"/>
        </w:rPr>
        <w:t xml:space="preserve"> as follows:</w:t>
      </w:r>
    </w:p>
    <w:tbl>
      <w:tblPr>
        <w:tblStyle w:val="TableGrid"/>
        <w:tblW w:w="0" w:type="auto"/>
        <w:tblLook w:val="04A0" w:firstRow="1" w:lastRow="0" w:firstColumn="1" w:lastColumn="0" w:noHBand="0" w:noVBand="1"/>
      </w:tblPr>
      <w:tblGrid>
        <w:gridCol w:w="9350"/>
      </w:tblGrid>
      <w:tr w:rsidR="007E07D9" w:rsidRPr="00325E88" w14:paraId="2DD3688F" w14:textId="77777777" w:rsidTr="007E07D9">
        <w:tc>
          <w:tcPr>
            <w:tcW w:w="9350" w:type="dxa"/>
          </w:tcPr>
          <w:p w14:paraId="6C481F96" w14:textId="67CEDD39" w:rsidR="00004AF3" w:rsidRPr="00325E88" w:rsidRDefault="00004AF3" w:rsidP="004A5B8D">
            <w:pPr>
              <w:pStyle w:val="ListParagraph"/>
              <w:widowControl/>
              <w:numPr>
                <w:ilvl w:val="0"/>
                <w:numId w:val="17"/>
              </w:numPr>
              <w:autoSpaceDE/>
              <w:autoSpaceDN/>
              <w:adjustRightInd/>
              <w:spacing w:after="120" w:line="240" w:lineRule="auto"/>
              <w:ind w:left="720" w:firstLineChars="0"/>
              <w:rPr>
                <w:rFonts w:eastAsiaTheme="minorEastAsia"/>
                <w:sz w:val="20"/>
                <w:szCs w:val="20"/>
                <w:lang w:eastAsia="zh-CN"/>
              </w:rPr>
            </w:pPr>
            <w:r w:rsidRPr="00325E88">
              <w:rPr>
                <w:sz w:val="20"/>
                <w:szCs w:val="20"/>
              </w:rPr>
              <w:t>Timing offset and UE behavior within SMTC</w:t>
            </w:r>
          </w:p>
          <w:p w14:paraId="0609BC9C" w14:textId="53E9320D" w:rsidR="00004AF3" w:rsidRPr="00325E88" w:rsidRDefault="00004AF3" w:rsidP="004A5B8D">
            <w:pPr>
              <w:pStyle w:val="ListParagraph"/>
              <w:widowControl/>
              <w:numPr>
                <w:ilvl w:val="0"/>
                <w:numId w:val="17"/>
              </w:numPr>
              <w:autoSpaceDE/>
              <w:autoSpaceDN/>
              <w:adjustRightInd/>
              <w:spacing w:after="120" w:line="240" w:lineRule="auto"/>
              <w:ind w:left="720" w:firstLineChars="0"/>
              <w:rPr>
                <w:sz w:val="20"/>
                <w:szCs w:val="20"/>
              </w:rPr>
            </w:pPr>
            <w:r w:rsidRPr="00325E88">
              <w:rPr>
                <w:sz w:val="20"/>
                <w:szCs w:val="20"/>
              </w:rPr>
              <w:t>L1-RSRP measurement Flow</w:t>
            </w:r>
          </w:p>
          <w:p w14:paraId="3431FC08" w14:textId="1B7B396A" w:rsidR="00004AF3" w:rsidRPr="00325E88" w:rsidRDefault="00004AF3" w:rsidP="004A5B8D">
            <w:pPr>
              <w:pStyle w:val="ListParagraph"/>
              <w:widowControl/>
              <w:numPr>
                <w:ilvl w:val="0"/>
                <w:numId w:val="17"/>
              </w:numPr>
              <w:autoSpaceDE/>
              <w:autoSpaceDN/>
              <w:adjustRightInd/>
              <w:spacing w:after="120" w:line="240" w:lineRule="auto"/>
              <w:ind w:left="720" w:firstLineChars="0"/>
              <w:rPr>
                <w:sz w:val="20"/>
                <w:szCs w:val="20"/>
              </w:rPr>
            </w:pPr>
            <w:r w:rsidRPr="00325E88">
              <w:rPr>
                <w:sz w:val="20"/>
                <w:szCs w:val="20"/>
              </w:rPr>
              <w:t>Rx beam assumption outside SMTC</w:t>
            </w:r>
          </w:p>
          <w:p w14:paraId="5FD29CBA" w14:textId="3095C41E" w:rsidR="007E07D9" w:rsidRPr="00325E88" w:rsidRDefault="00004AF3" w:rsidP="00004AF3">
            <w:pPr>
              <w:pStyle w:val="ListParagraph"/>
              <w:widowControl/>
              <w:numPr>
                <w:ilvl w:val="0"/>
                <w:numId w:val="17"/>
              </w:numPr>
              <w:autoSpaceDE/>
              <w:autoSpaceDN/>
              <w:adjustRightInd/>
              <w:spacing w:after="120" w:line="240" w:lineRule="auto"/>
              <w:ind w:left="720" w:firstLineChars="0"/>
              <w:rPr>
                <w:sz w:val="20"/>
                <w:szCs w:val="20"/>
              </w:rPr>
            </w:pPr>
            <w:r w:rsidRPr="00325E88">
              <w:rPr>
                <w:sz w:val="20"/>
                <w:szCs w:val="20"/>
              </w:rPr>
              <w:t>Measurement period for inter-cell measurement</w:t>
            </w:r>
          </w:p>
        </w:tc>
      </w:tr>
    </w:tbl>
    <w:p w14:paraId="0840249F" w14:textId="6C704612" w:rsidR="00751388" w:rsidRPr="00325E88" w:rsidRDefault="00751388" w:rsidP="00751388">
      <w:pPr>
        <w:pStyle w:val="Heading1"/>
        <w:numPr>
          <w:ilvl w:val="0"/>
          <w:numId w:val="1"/>
        </w:numPr>
        <w:rPr>
          <w:rFonts w:ascii="Times New Roman" w:hAnsi="Times New Roman"/>
        </w:rPr>
      </w:pPr>
      <w:r w:rsidRPr="00325E88">
        <w:rPr>
          <w:rFonts w:ascii="Times New Roman" w:hAnsi="Times New Roman"/>
        </w:rPr>
        <w:t>Beam measurement for inter cell management</w:t>
      </w:r>
    </w:p>
    <w:p w14:paraId="66E3BBC3" w14:textId="6EAA3EF8" w:rsidR="007B1EA9" w:rsidRPr="00325E88" w:rsidRDefault="007B1EA9" w:rsidP="00EC5795">
      <w:pPr>
        <w:pStyle w:val="Heading2"/>
        <w:spacing w:after="240"/>
        <w:rPr>
          <w:rFonts w:ascii="Times New Roman" w:hAnsi="Times New Roman" w:cs="Times New Roman"/>
          <w:color w:val="auto"/>
          <w:sz w:val="28"/>
          <w:szCs w:val="28"/>
        </w:rPr>
      </w:pPr>
      <w:r w:rsidRPr="00325E88">
        <w:rPr>
          <w:rFonts w:ascii="Times New Roman" w:hAnsi="Times New Roman" w:cs="Times New Roman"/>
          <w:color w:val="auto"/>
          <w:sz w:val="28"/>
          <w:szCs w:val="28"/>
        </w:rPr>
        <w:t>2.</w:t>
      </w:r>
      <w:r w:rsidR="00107D11" w:rsidRPr="00325E88">
        <w:rPr>
          <w:rFonts w:ascii="Times New Roman" w:hAnsi="Times New Roman" w:cs="Times New Roman"/>
          <w:color w:val="auto"/>
          <w:sz w:val="28"/>
          <w:szCs w:val="28"/>
        </w:rPr>
        <w:t>1</w:t>
      </w:r>
      <w:r w:rsidRPr="00325E88">
        <w:rPr>
          <w:rFonts w:ascii="Times New Roman" w:hAnsi="Times New Roman" w:cs="Times New Roman"/>
          <w:color w:val="auto"/>
          <w:sz w:val="28"/>
          <w:szCs w:val="28"/>
        </w:rPr>
        <w:t xml:space="preserve"> </w:t>
      </w:r>
      <w:r w:rsidR="00107D11" w:rsidRPr="00325E88">
        <w:rPr>
          <w:rFonts w:ascii="Times New Roman" w:hAnsi="Times New Roman" w:cs="Times New Roman"/>
          <w:color w:val="auto"/>
          <w:sz w:val="28"/>
          <w:szCs w:val="28"/>
        </w:rPr>
        <w:t>T</w:t>
      </w:r>
      <w:r w:rsidRPr="00325E88">
        <w:rPr>
          <w:rFonts w:ascii="Times New Roman" w:hAnsi="Times New Roman" w:cs="Times New Roman"/>
          <w:color w:val="auto"/>
          <w:sz w:val="28"/>
          <w:szCs w:val="28"/>
        </w:rPr>
        <w:t xml:space="preserve">iming offset </w:t>
      </w:r>
      <w:r w:rsidR="00107D11" w:rsidRPr="00325E88">
        <w:rPr>
          <w:rFonts w:ascii="Times New Roman" w:hAnsi="Times New Roman" w:cs="Times New Roman"/>
          <w:color w:val="auto"/>
          <w:sz w:val="28"/>
          <w:szCs w:val="28"/>
        </w:rPr>
        <w:t xml:space="preserve">and </w:t>
      </w:r>
      <w:r w:rsidR="004958FC" w:rsidRPr="00325E88">
        <w:rPr>
          <w:rFonts w:ascii="Times New Roman" w:hAnsi="Times New Roman" w:cs="Times New Roman"/>
          <w:color w:val="auto"/>
          <w:sz w:val="28"/>
          <w:szCs w:val="28"/>
        </w:rPr>
        <w:t>UE behavior within SMTC</w:t>
      </w:r>
    </w:p>
    <w:p w14:paraId="3A8CD510" w14:textId="76681053" w:rsidR="00254022" w:rsidRPr="00325E88" w:rsidRDefault="007437C9" w:rsidP="00DE066B">
      <w:pPr>
        <w:rPr>
          <w:rFonts w:ascii="Times New Roman" w:hAnsi="Times New Roman"/>
          <w:sz w:val="20"/>
          <w:szCs w:val="20"/>
        </w:rPr>
      </w:pPr>
      <w:r w:rsidRPr="00325E88">
        <w:rPr>
          <w:rFonts w:ascii="Times New Roman" w:hAnsi="Times New Roman"/>
          <w:sz w:val="20"/>
          <w:szCs w:val="20"/>
        </w:rPr>
        <w:t xml:space="preserve">In last meeting, it’s agreed that </w:t>
      </w:r>
      <w:r w:rsidR="00082BE3" w:rsidRPr="00325E88">
        <w:rPr>
          <w:rFonts w:ascii="Times New Roman" w:hAnsi="Times New Roman"/>
          <w:sz w:val="20"/>
          <w:szCs w:val="20"/>
        </w:rPr>
        <w:t>for inter-cell L1-RSRP measurement performed outside SMTC for FR1 and FR2, the timing offset between a serving cell and a cell with different PCI is within one CP and take one FFT as the assumption</w:t>
      </w:r>
      <w:r w:rsidR="00180C0D" w:rsidRPr="00325E88">
        <w:rPr>
          <w:rFonts w:ascii="Times New Roman" w:hAnsi="Times New Roman"/>
          <w:sz w:val="20"/>
          <w:szCs w:val="20"/>
        </w:rPr>
        <w:t>.</w:t>
      </w:r>
      <w:r w:rsidR="007A4187" w:rsidRPr="00325E88">
        <w:rPr>
          <w:rFonts w:ascii="Times New Roman" w:hAnsi="Times New Roman"/>
          <w:sz w:val="20"/>
          <w:szCs w:val="20"/>
        </w:rPr>
        <w:t xml:space="preserve"> It’s FFS for timing offset assumption for </w:t>
      </w:r>
      <w:r w:rsidR="00D13874" w:rsidRPr="00325E88">
        <w:rPr>
          <w:rFonts w:ascii="Times New Roman" w:hAnsi="Times New Roman"/>
          <w:sz w:val="20"/>
          <w:szCs w:val="20"/>
        </w:rPr>
        <w:t>inter-cell L1-RSRP measurement performed inside SMTC</w:t>
      </w:r>
      <w:r w:rsidR="008F30E5" w:rsidRPr="00325E88">
        <w:rPr>
          <w:rFonts w:ascii="Times New Roman" w:hAnsi="Times New Roman"/>
          <w:sz w:val="20"/>
          <w:szCs w:val="20"/>
        </w:rPr>
        <w:t xml:space="preserve">. </w:t>
      </w:r>
      <w:r w:rsidR="00656352" w:rsidRPr="00325E88">
        <w:rPr>
          <w:rFonts w:ascii="Times New Roman" w:hAnsi="Times New Roman"/>
          <w:sz w:val="20"/>
          <w:szCs w:val="20"/>
        </w:rPr>
        <w:t>The agreements are as follows:</w:t>
      </w:r>
    </w:p>
    <w:tbl>
      <w:tblPr>
        <w:tblStyle w:val="TableGrid"/>
        <w:tblW w:w="0" w:type="auto"/>
        <w:tblLook w:val="04A0" w:firstRow="1" w:lastRow="0" w:firstColumn="1" w:lastColumn="0" w:noHBand="0" w:noVBand="1"/>
      </w:tblPr>
      <w:tblGrid>
        <w:gridCol w:w="9350"/>
      </w:tblGrid>
      <w:tr w:rsidR="00E718C5" w:rsidRPr="00325E88" w14:paraId="56ACF390" w14:textId="77777777" w:rsidTr="00E718C5">
        <w:tc>
          <w:tcPr>
            <w:tcW w:w="9350" w:type="dxa"/>
          </w:tcPr>
          <w:p w14:paraId="089EC7CE" w14:textId="77777777" w:rsidR="00FD6C7B" w:rsidRPr="00325E88" w:rsidRDefault="00FD6C7B" w:rsidP="00FD6C7B">
            <w:pPr>
              <w:pStyle w:val="ListParagraph"/>
              <w:widowControl/>
              <w:numPr>
                <w:ilvl w:val="1"/>
                <w:numId w:val="17"/>
              </w:numPr>
              <w:autoSpaceDE/>
              <w:autoSpaceDN/>
              <w:adjustRightInd/>
              <w:spacing w:after="120" w:line="240" w:lineRule="auto"/>
              <w:ind w:firstLineChars="0"/>
              <w:rPr>
                <w:rFonts w:eastAsiaTheme="minorEastAsia"/>
                <w:sz w:val="20"/>
                <w:szCs w:val="20"/>
                <w:lang w:eastAsia="zh-CN"/>
              </w:rPr>
            </w:pPr>
            <w:r w:rsidRPr="00325E88">
              <w:rPr>
                <w:rFonts w:eastAsiaTheme="minorEastAsia"/>
                <w:sz w:val="20"/>
                <w:szCs w:val="20"/>
                <w:lang w:eastAsia="zh-CN"/>
              </w:rPr>
              <w:t>For inter-cell L1-RSRP measurement performed inside SMTC</w:t>
            </w:r>
          </w:p>
          <w:p w14:paraId="4E63D4D8" w14:textId="77777777" w:rsidR="00FD6C7B" w:rsidRPr="00325E88" w:rsidRDefault="00FD6C7B" w:rsidP="00FD6C7B">
            <w:pPr>
              <w:numPr>
                <w:ilvl w:val="2"/>
                <w:numId w:val="17"/>
              </w:numPr>
              <w:spacing w:after="0" w:line="240" w:lineRule="auto"/>
              <w:rPr>
                <w:rFonts w:ascii="Times New Roman" w:hAnsi="Times New Roman"/>
                <w:color w:val="000000"/>
                <w:sz w:val="20"/>
                <w:szCs w:val="20"/>
              </w:rPr>
            </w:pPr>
            <w:r w:rsidRPr="00325E88">
              <w:rPr>
                <w:rFonts w:ascii="Times New Roman" w:hAnsi="Times New Roman"/>
                <w:color w:val="000000"/>
                <w:sz w:val="20"/>
                <w:szCs w:val="20"/>
              </w:rPr>
              <w:t xml:space="preserve">In FR1, FFS for whether UE </w:t>
            </w:r>
            <w:proofErr w:type="gramStart"/>
            <w:r w:rsidRPr="00325E88">
              <w:rPr>
                <w:rFonts w:ascii="Times New Roman" w:hAnsi="Times New Roman"/>
                <w:color w:val="000000"/>
                <w:sz w:val="20"/>
                <w:szCs w:val="20"/>
              </w:rPr>
              <w:t>is able to</w:t>
            </w:r>
            <w:proofErr w:type="gramEnd"/>
            <w:r w:rsidRPr="00325E88">
              <w:rPr>
                <w:rFonts w:ascii="Times New Roman" w:hAnsi="Times New Roman"/>
                <w:color w:val="000000"/>
                <w:sz w:val="20"/>
                <w:szCs w:val="20"/>
              </w:rPr>
              <w:t xml:space="preserve"> simultaneous measure L1 for serving cell and non-serving cell within SMTC</w:t>
            </w:r>
          </w:p>
          <w:p w14:paraId="66E94659" w14:textId="77777777" w:rsidR="00FD6C7B" w:rsidRPr="00325E88" w:rsidRDefault="00FD6C7B" w:rsidP="00FD6C7B">
            <w:pPr>
              <w:pStyle w:val="ListParagraph"/>
              <w:widowControl/>
              <w:numPr>
                <w:ilvl w:val="3"/>
                <w:numId w:val="17"/>
              </w:numPr>
              <w:autoSpaceDE/>
              <w:autoSpaceDN/>
              <w:adjustRightInd/>
              <w:spacing w:line="240" w:lineRule="auto"/>
              <w:ind w:firstLineChars="0"/>
              <w:rPr>
                <w:color w:val="000000"/>
                <w:sz w:val="20"/>
                <w:szCs w:val="20"/>
              </w:rPr>
            </w:pPr>
            <w:r w:rsidRPr="00325E88">
              <w:rPr>
                <w:color w:val="000000"/>
                <w:sz w:val="20"/>
                <w:szCs w:val="20"/>
              </w:rPr>
              <w:t>Option 1: UE is able to simultaneous measure L1 for serving cell and non-serving cell within SMTC assuming L1-RSRP is intermediate results of L3-RSRP measurement, i.e., without L3 filter, UE could obtain the L1 results</w:t>
            </w:r>
          </w:p>
          <w:p w14:paraId="1E3CA30B" w14:textId="77777777" w:rsidR="00FD6C7B" w:rsidRPr="00325E88" w:rsidRDefault="00FD6C7B" w:rsidP="00FD6C7B">
            <w:pPr>
              <w:pStyle w:val="ListParagraph"/>
              <w:widowControl/>
              <w:numPr>
                <w:ilvl w:val="3"/>
                <w:numId w:val="17"/>
              </w:numPr>
              <w:autoSpaceDE/>
              <w:autoSpaceDN/>
              <w:adjustRightInd/>
              <w:spacing w:line="240" w:lineRule="auto"/>
              <w:ind w:firstLineChars="0"/>
              <w:rPr>
                <w:rFonts w:eastAsiaTheme="minorEastAsia"/>
                <w:color w:val="1F497D"/>
                <w:sz w:val="20"/>
                <w:szCs w:val="20"/>
                <w:lang w:val="en-US"/>
              </w:rPr>
            </w:pPr>
            <w:r w:rsidRPr="00325E88">
              <w:rPr>
                <w:color w:val="000000"/>
                <w:sz w:val="20"/>
                <w:szCs w:val="20"/>
              </w:rPr>
              <w:t>Option 2: UE is NOT able to simultaneous measure L1 for serving cell and non-serving cell within SMTC considering side condition (SNR range) is different for L3 and L1 measurement which result in different UE complexity</w:t>
            </w:r>
          </w:p>
          <w:p w14:paraId="1747A741" w14:textId="77777777" w:rsidR="00FD6C7B" w:rsidRPr="00325E88" w:rsidRDefault="00FD6C7B" w:rsidP="00FD6C7B">
            <w:pPr>
              <w:numPr>
                <w:ilvl w:val="2"/>
                <w:numId w:val="17"/>
              </w:numPr>
              <w:spacing w:after="0" w:line="240" w:lineRule="auto"/>
              <w:rPr>
                <w:rFonts w:ascii="Times New Roman" w:hAnsi="Times New Roman"/>
                <w:color w:val="000000"/>
                <w:sz w:val="20"/>
                <w:szCs w:val="20"/>
              </w:rPr>
            </w:pPr>
            <w:r w:rsidRPr="00325E88">
              <w:rPr>
                <w:rFonts w:ascii="Times New Roman" w:hAnsi="Times New Roman"/>
                <w:color w:val="000000"/>
                <w:sz w:val="20"/>
                <w:szCs w:val="20"/>
              </w:rPr>
              <w:t>FFS: In FR2, requirements will be specified regardless the timing offset assumptions between serving cell and cell with different PCI.</w:t>
            </w:r>
          </w:p>
          <w:p w14:paraId="7EA68E45" w14:textId="77777777" w:rsidR="00E718C5" w:rsidRPr="00325E88" w:rsidRDefault="00E718C5" w:rsidP="00FD6C7B">
            <w:pPr>
              <w:spacing w:after="0" w:line="240" w:lineRule="auto"/>
              <w:rPr>
                <w:rFonts w:ascii="Times New Roman" w:hAnsi="Times New Roman"/>
                <w:sz w:val="20"/>
                <w:szCs w:val="20"/>
              </w:rPr>
            </w:pPr>
          </w:p>
        </w:tc>
      </w:tr>
    </w:tbl>
    <w:p w14:paraId="00CC01EB" w14:textId="45488724" w:rsidR="00E718C5" w:rsidRPr="00325E88" w:rsidRDefault="00E718C5" w:rsidP="007437C9">
      <w:pPr>
        <w:rPr>
          <w:rFonts w:ascii="Times New Roman" w:hAnsi="Times New Roman"/>
          <w:sz w:val="20"/>
          <w:szCs w:val="20"/>
          <w:lang w:val="x-none"/>
        </w:rPr>
      </w:pPr>
    </w:p>
    <w:p w14:paraId="06F264CA" w14:textId="33E7C007" w:rsidR="00776BC2" w:rsidRPr="00325E88" w:rsidRDefault="0094639B" w:rsidP="007437C9">
      <w:pPr>
        <w:rPr>
          <w:rFonts w:ascii="Times New Roman" w:hAnsi="Times New Roman"/>
          <w:color w:val="000000"/>
          <w:sz w:val="20"/>
          <w:szCs w:val="20"/>
        </w:rPr>
      </w:pPr>
      <w:r w:rsidRPr="00325E88">
        <w:rPr>
          <w:rFonts w:ascii="Times New Roman" w:hAnsi="Times New Roman"/>
          <w:sz w:val="20"/>
          <w:szCs w:val="20"/>
        </w:rPr>
        <w:t xml:space="preserve">If </w:t>
      </w:r>
      <w:r w:rsidR="00F92B42" w:rsidRPr="00325E88">
        <w:rPr>
          <w:rFonts w:ascii="Times New Roman" w:hAnsi="Times New Roman"/>
          <w:sz w:val="20"/>
          <w:szCs w:val="20"/>
        </w:rPr>
        <w:t>SSB configuration for L1 measurement are fully overlapped</w:t>
      </w:r>
      <w:r w:rsidR="00514BE5" w:rsidRPr="00325E88">
        <w:rPr>
          <w:rFonts w:ascii="Times New Roman" w:hAnsi="Times New Roman"/>
          <w:sz w:val="20"/>
          <w:szCs w:val="20"/>
        </w:rPr>
        <w:t xml:space="preserve"> with SMTC</w:t>
      </w:r>
      <w:r w:rsidR="00F92B42" w:rsidRPr="00325E88">
        <w:rPr>
          <w:rFonts w:ascii="Times New Roman" w:hAnsi="Times New Roman"/>
          <w:sz w:val="20"/>
          <w:szCs w:val="20"/>
        </w:rPr>
        <w:t>,</w:t>
      </w:r>
      <w:r w:rsidR="004C715E" w:rsidRPr="00325E88">
        <w:rPr>
          <w:rFonts w:ascii="Times New Roman" w:hAnsi="Times New Roman"/>
          <w:sz w:val="20"/>
          <w:szCs w:val="20"/>
        </w:rPr>
        <w:t xml:space="preserve"> UE will perform inter-cell L1-RSRP within SMTC</w:t>
      </w:r>
      <w:r w:rsidR="007B0D44" w:rsidRPr="00325E88">
        <w:rPr>
          <w:rFonts w:ascii="Times New Roman" w:hAnsi="Times New Roman"/>
          <w:sz w:val="20"/>
          <w:szCs w:val="20"/>
        </w:rPr>
        <w:t>.</w:t>
      </w:r>
      <w:r w:rsidR="00EE4747" w:rsidRPr="00325E88">
        <w:rPr>
          <w:rFonts w:ascii="Times New Roman" w:hAnsi="Times New Roman"/>
          <w:sz w:val="20"/>
          <w:szCs w:val="20"/>
        </w:rPr>
        <w:t xml:space="preserve"> Since it’s agreed in WID that no L3 measurement will be impacted</w:t>
      </w:r>
      <w:r w:rsidR="002B644A" w:rsidRPr="00325E88">
        <w:rPr>
          <w:rFonts w:ascii="Times New Roman" w:hAnsi="Times New Roman"/>
          <w:sz w:val="20"/>
          <w:szCs w:val="20"/>
        </w:rPr>
        <w:t>,</w:t>
      </w:r>
      <w:r w:rsidR="00B25C65" w:rsidRPr="00325E88">
        <w:rPr>
          <w:rFonts w:ascii="Times New Roman" w:hAnsi="Times New Roman"/>
          <w:sz w:val="20"/>
          <w:szCs w:val="20"/>
        </w:rPr>
        <w:t xml:space="preserve"> the same RX beam used for L3 </w:t>
      </w:r>
      <w:r w:rsidR="00B25C65" w:rsidRPr="00325E88">
        <w:rPr>
          <w:rFonts w:ascii="Times New Roman" w:hAnsi="Times New Roman"/>
          <w:sz w:val="20"/>
          <w:szCs w:val="20"/>
        </w:rPr>
        <w:lastRenderedPageBreak/>
        <w:t>measurement will be used for L1 measurement as well.</w:t>
      </w:r>
      <w:r w:rsidR="002B644A" w:rsidRPr="00325E88">
        <w:rPr>
          <w:rFonts w:ascii="Times New Roman" w:hAnsi="Times New Roman"/>
          <w:sz w:val="20"/>
          <w:szCs w:val="20"/>
        </w:rPr>
        <w:t xml:space="preserve"> </w:t>
      </w:r>
      <w:r w:rsidR="00B25C65" w:rsidRPr="00325E88">
        <w:rPr>
          <w:rFonts w:ascii="Times New Roman" w:hAnsi="Times New Roman"/>
          <w:color w:val="000000"/>
          <w:sz w:val="20"/>
          <w:szCs w:val="20"/>
        </w:rPr>
        <w:t>I</w:t>
      </w:r>
      <w:r w:rsidR="00B863EE" w:rsidRPr="00325E88">
        <w:rPr>
          <w:rFonts w:ascii="Times New Roman" w:hAnsi="Times New Roman"/>
          <w:color w:val="000000"/>
          <w:sz w:val="20"/>
          <w:szCs w:val="20"/>
        </w:rPr>
        <w:t>ntermediate results of L3-RSRP measurement can be used for L1 measurement</w:t>
      </w:r>
      <w:r w:rsidR="00C31ED3" w:rsidRPr="00325E88">
        <w:rPr>
          <w:rFonts w:ascii="Times New Roman" w:hAnsi="Times New Roman"/>
          <w:color w:val="000000"/>
          <w:sz w:val="20"/>
          <w:szCs w:val="20"/>
        </w:rPr>
        <w:t xml:space="preserve"> for both FR1 and FR2</w:t>
      </w:r>
      <w:r w:rsidR="00DD1A37" w:rsidRPr="00325E88">
        <w:rPr>
          <w:rFonts w:ascii="Times New Roman" w:hAnsi="Times New Roman"/>
          <w:color w:val="000000"/>
          <w:sz w:val="20"/>
          <w:szCs w:val="20"/>
        </w:rPr>
        <w:t xml:space="preserve">, </w:t>
      </w:r>
      <w:proofErr w:type="gramStart"/>
      <w:r w:rsidR="00DD1A37" w:rsidRPr="00325E88">
        <w:rPr>
          <w:rFonts w:ascii="Times New Roman" w:hAnsi="Times New Roman"/>
          <w:color w:val="000000"/>
          <w:sz w:val="20"/>
          <w:szCs w:val="20"/>
        </w:rPr>
        <w:t>e.g.</w:t>
      </w:r>
      <w:proofErr w:type="gramEnd"/>
      <w:r w:rsidR="00DD1A37" w:rsidRPr="00325E88">
        <w:rPr>
          <w:rFonts w:ascii="Times New Roman" w:hAnsi="Times New Roman"/>
          <w:color w:val="000000"/>
          <w:sz w:val="20"/>
          <w:szCs w:val="20"/>
        </w:rPr>
        <w:t xml:space="preserve"> single sample will be used. </w:t>
      </w:r>
      <w:r w:rsidR="000F287A" w:rsidRPr="00325E88">
        <w:rPr>
          <w:rFonts w:ascii="Times New Roman" w:hAnsi="Times New Roman"/>
          <w:color w:val="000000"/>
          <w:sz w:val="20"/>
          <w:szCs w:val="20"/>
        </w:rPr>
        <w:t>For legacy L3 measurement, there is no timing offset assumption</w:t>
      </w:r>
      <w:r w:rsidR="00210212" w:rsidRPr="00325E88">
        <w:rPr>
          <w:rFonts w:ascii="Times New Roman" w:hAnsi="Times New Roman"/>
          <w:color w:val="000000"/>
          <w:sz w:val="20"/>
          <w:szCs w:val="20"/>
        </w:rPr>
        <w:t>. Therefore,</w:t>
      </w:r>
      <w:r w:rsidR="00FE7CC8" w:rsidRPr="00325E88">
        <w:rPr>
          <w:rFonts w:ascii="Times New Roman" w:hAnsi="Times New Roman"/>
          <w:color w:val="000000"/>
          <w:sz w:val="20"/>
          <w:szCs w:val="20"/>
        </w:rPr>
        <w:t xml:space="preserve"> there can be no timing offset assumption </w:t>
      </w:r>
      <w:r w:rsidR="00105D7A" w:rsidRPr="00325E88">
        <w:rPr>
          <w:rFonts w:ascii="Times New Roman" w:hAnsi="Times New Roman"/>
          <w:color w:val="000000"/>
          <w:sz w:val="20"/>
          <w:szCs w:val="20"/>
        </w:rPr>
        <w:t>if intermediate results of L3-RSRP measurement can be used for L1 measurement.</w:t>
      </w:r>
    </w:p>
    <w:p w14:paraId="5BDF3C44" w14:textId="3D47050B" w:rsidR="008119A3" w:rsidRPr="00325E88" w:rsidRDefault="005E7C89" w:rsidP="008119A3">
      <w:pPr>
        <w:rPr>
          <w:rFonts w:ascii="Times New Roman" w:hAnsi="Times New Roman"/>
          <w:b/>
          <w:bCs/>
          <w:color w:val="000000"/>
          <w:sz w:val="20"/>
          <w:szCs w:val="20"/>
        </w:rPr>
      </w:pPr>
      <w:r w:rsidRPr="00325E88">
        <w:rPr>
          <w:rFonts w:ascii="Times New Roman" w:hAnsi="Times New Roman"/>
          <w:b/>
          <w:bCs/>
          <w:color w:val="000000"/>
          <w:sz w:val="20"/>
          <w:szCs w:val="20"/>
        </w:rPr>
        <w:t xml:space="preserve">Proposal 1: </w:t>
      </w:r>
      <w:r w:rsidR="00D308FA" w:rsidRPr="00325E88">
        <w:rPr>
          <w:rFonts w:ascii="Times New Roman" w:hAnsi="Times New Roman"/>
          <w:b/>
          <w:bCs/>
          <w:sz w:val="20"/>
          <w:szCs w:val="20"/>
        </w:rPr>
        <w:t xml:space="preserve">If SSB configuration for L1 measurement are fully overlapped with SMTC, </w:t>
      </w:r>
      <w:r w:rsidR="008C3DAE" w:rsidRPr="00325E88">
        <w:rPr>
          <w:rFonts w:ascii="Times New Roman" w:hAnsi="Times New Roman"/>
          <w:b/>
          <w:bCs/>
          <w:sz w:val="20"/>
          <w:szCs w:val="20"/>
        </w:rPr>
        <w:t xml:space="preserve">the same RX beam will be used for </w:t>
      </w:r>
      <w:r w:rsidR="00093A98">
        <w:rPr>
          <w:rFonts w:ascii="Times New Roman" w:hAnsi="Times New Roman"/>
          <w:b/>
          <w:bCs/>
          <w:sz w:val="20"/>
          <w:szCs w:val="20"/>
        </w:rPr>
        <w:t xml:space="preserve">L3 and </w:t>
      </w:r>
      <w:r w:rsidR="008C3DAE" w:rsidRPr="00325E88">
        <w:rPr>
          <w:rFonts w:ascii="Times New Roman" w:hAnsi="Times New Roman"/>
          <w:b/>
          <w:bCs/>
          <w:sz w:val="20"/>
          <w:szCs w:val="20"/>
        </w:rPr>
        <w:t>L1 measurement</w:t>
      </w:r>
      <w:r w:rsidR="00F053D5" w:rsidRPr="00325E88">
        <w:rPr>
          <w:rFonts w:ascii="Times New Roman" w:hAnsi="Times New Roman"/>
          <w:b/>
          <w:bCs/>
          <w:sz w:val="20"/>
          <w:szCs w:val="20"/>
        </w:rPr>
        <w:t xml:space="preserve"> inside SMTC</w:t>
      </w:r>
      <w:r w:rsidR="00467664" w:rsidRPr="00325E88">
        <w:rPr>
          <w:rFonts w:ascii="Times New Roman" w:hAnsi="Times New Roman"/>
          <w:b/>
          <w:bCs/>
          <w:color w:val="000000"/>
          <w:sz w:val="20"/>
          <w:szCs w:val="20"/>
        </w:rPr>
        <w:t>. I</w:t>
      </w:r>
      <w:r w:rsidR="008119A3" w:rsidRPr="00325E88">
        <w:rPr>
          <w:rFonts w:ascii="Times New Roman" w:hAnsi="Times New Roman"/>
          <w:b/>
          <w:bCs/>
          <w:color w:val="000000"/>
          <w:sz w:val="20"/>
          <w:szCs w:val="20"/>
        </w:rPr>
        <w:t>ntermediate results of L3-RSRP measurement can be used for L1 measurement for both FR1 and FR2</w:t>
      </w:r>
      <w:r w:rsidR="00105D7A" w:rsidRPr="00325E88">
        <w:rPr>
          <w:rFonts w:ascii="Times New Roman" w:hAnsi="Times New Roman"/>
          <w:b/>
          <w:bCs/>
          <w:color w:val="000000"/>
          <w:sz w:val="20"/>
          <w:szCs w:val="20"/>
        </w:rPr>
        <w:t xml:space="preserve"> and </w:t>
      </w:r>
      <w:r w:rsidR="00B36419" w:rsidRPr="00325E88">
        <w:rPr>
          <w:rFonts w:ascii="Times New Roman" w:hAnsi="Times New Roman"/>
          <w:b/>
          <w:bCs/>
          <w:color w:val="000000"/>
          <w:sz w:val="20"/>
          <w:szCs w:val="20"/>
        </w:rPr>
        <w:t xml:space="preserve">there is </w:t>
      </w:r>
      <w:r w:rsidR="00105D7A" w:rsidRPr="00325E88">
        <w:rPr>
          <w:rFonts w:ascii="Times New Roman" w:hAnsi="Times New Roman"/>
          <w:b/>
          <w:bCs/>
          <w:color w:val="000000"/>
          <w:sz w:val="20"/>
          <w:szCs w:val="20"/>
        </w:rPr>
        <w:t>no need to specify timing offset assumption for this case.</w:t>
      </w:r>
    </w:p>
    <w:p w14:paraId="33890FAC" w14:textId="189D8053" w:rsidR="008119A3" w:rsidRPr="00325E88" w:rsidRDefault="00FF78E9" w:rsidP="008119A3">
      <w:pPr>
        <w:rPr>
          <w:rFonts w:ascii="Times New Roman" w:hAnsi="Times New Roman"/>
          <w:sz w:val="20"/>
          <w:szCs w:val="20"/>
        </w:rPr>
      </w:pPr>
      <w:r w:rsidRPr="00325E88">
        <w:rPr>
          <w:rFonts w:ascii="Times New Roman" w:hAnsi="Times New Roman"/>
          <w:sz w:val="20"/>
          <w:szCs w:val="20"/>
        </w:rPr>
        <w:t>If SSB configuration for L1 measurement are partially overlapped with SMTC,</w:t>
      </w:r>
      <w:r w:rsidR="00581011" w:rsidRPr="00325E88">
        <w:rPr>
          <w:rFonts w:ascii="Times New Roman" w:hAnsi="Times New Roman"/>
          <w:sz w:val="20"/>
          <w:szCs w:val="20"/>
        </w:rPr>
        <w:t xml:space="preserve"> UE can perform inter-cell L1-RSRP both inside and within SMTC.</w:t>
      </w:r>
      <w:r w:rsidR="0081633F" w:rsidRPr="00325E88">
        <w:rPr>
          <w:rFonts w:ascii="Times New Roman" w:hAnsi="Times New Roman"/>
          <w:sz w:val="20"/>
          <w:szCs w:val="20"/>
        </w:rPr>
        <w:t xml:space="preserve"> When performing L1-RSRP </w:t>
      </w:r>
      <w:r w:rsidR="00F45534" w:rsidRPr="00325E88">
        <w:rPr>
          <w:rFonts w:ascii="Times New Roman" w:hAnsi="Times New Roman"/>
          <w:sz w:val="20"/>
          <w:szCs w:val="20"/>
        </w:rPr>
        <w:t xml:space="preserve">measurement </w:t>
      </w:r>
      <w:r w:rsidR="0081633F" w:rsidRPr="00325E88">
        <w:rPr>
          <w:rFonts w:ascii="Times New Roman" w:hAnsi="Times New Roman"/>
          <w:sz w:val="20"/>
          <w:szCs w:val="20"/>
        </w:rPr>
        <w:t xml:space="preserve">within SMTC, </w:t>
      </w:r>
      <w:r w:rsidR="00F45534" w:rsidRPr="00325E88">
        <w:rPr>
          <w:rFonts w:ascii="Times New Roman" w:hAnsi="Times New Roman"/>
          <w:sz w:val="20"/>
          <w:szCs w:val="20"/>
        </w:rPr>
        <w:t>the same RX beam used for L3 measurement will be used for L1 measurement as well.</w:t>
      </w:r>
      <w:r w:rsidR="000F11F6" w:rsidRPr="00325E88">
        <w:rPr>
          <w:rFonts w:ascii="Times New Roman" w:hAnsi="Times New Roman"/>
          <w:sz w:val="20"/>
          <w:szCs w:val="20"/>
        </w:rPr>
        <w:t xml:space="preserve"> In this case, since the timing offset </w:t>
      </w:r>
      <w:r w:rsidR="004D2833" w:rsidRPr="00325E88">
        <w:rPr>
          <w:rFonts w:ascii="Times New Roman" w:hAnsi="Times New Roman"/>
          <w:sz w:val="20"/>
          <w:szCs w:val="20"/>
        </w:rPr>
        <w:t xml:space="preserve">is assumed to </w:t>
      </w:r>
      <w:r w:rsidR="00FC1B09" w:rsidRPr="00325E88">
        <w:rPr>
          <w:rFonts w:ascii="Times New Roman" w:hAnsi="Times New Roman"/>
          <w:sz w:val="20"/>
          <w:szCs w:val="20"/>
        </w:rPr>
        <w:t>be within one CP outside SMTC, the timing offset will be the same for SSB either outside</w:t>
      </w:r>
      <w:r w:rsidR="00315222" w:rsidRPr="00325E88">
        <w:rPr>
          <w:rFonts w:ascii="Times New Roman" w:hAnsi="Times New Roman"/>
          <w:sz w:val="20"/>
          <w:szCs w:val="20"/>
        </w:rPr>
        <w:t xml:space="preserve"> or within SMTC.</w:t>
      </w:r>
      <w:r w:rsidR="0054646C" w:rsidRPr="00325E88">
        <w:rPr>
          <w:rFonts w:ascii="Times New Roman" w:hAnsi="Times New Roman"/>
          <w:sz w:val="20"/>
          <w:szCs w:val="20"/>
        </w:rPr>
        <w:t xml:space="preserve"> Therefore, </w:t>
      </w:r>
      <w:r w:rsidR="00A17AF6" w:rsidRPr="00325E88">
        <w:rPr>
          <w:rFonts w:ascii="Times New Roman" w:hAnsi="Times New Roman"/>
          <w:sz w:val="20"/>
          <w:szCs w:val="20"/>
        </w:rPr>
        <w:t>If SSB configuration for L1 measurement are partially fully overlapped with SMTC</w:t>
      </w:r>
      <w:r w:rsidR="00A17AF6">
        <w:rPr>
          <w:rFonts w:ascii="Times New Roman" w:hAnsi="Times New Roman"/>
          <w:sz w:val="20"/>
          <w:szCs w:val="20"/>
        </w:rPr>
        <w:t xml:space="preserve">, </w:t>
      </w:r>
      <w:r w:rsidR="0054646C" w:rsidRPr="00325E88">
        <w:rPr>
          <w:rFonts w:ascii="Times New Roman" w:hAnsi="Times New Roman"/>
          <w:sz w:val="20"/>
          <w:szCs w:val="20"/>
        </w:rPr>
        <w:t>timing offset assumption will be within one CP</w:t>
      </w:r>
      <w:r w:rsidR="009736EE" w:rsidRPr="00325E88">
        <w:rPr>
          <w:rFonts w:ascii="Times New Roman" w:hAnsi="Times New Roman"/>
          <w:sz w:val="20"/>
          <w:szCs w:val="20"/>
        </w:rPr>
        <w:t xml:space="preserve"> inside SMTC</w:t>
      </w:r>
      <w:r w:rsidR="00A17AF6">
        <w:rPr>
          <w:rFonts w:ascii="Times New Roman" w:hAnsi="Times New Roman"/>
          <w:sz w:val="20"/>
          <w:szCs w:val="20"/>
        </w:rPr>
        <w:t>.</w:t>
      </w:r>
    </w:p>
    <w:p w14:paraId="7698AD9A" w14:textId="353C6DC2" w:rsidR="00481194" w:rsidRPr="00325E88" w:rsidRDefault="00481194" w:rsidP="008119A3">
      <w:pPr>
        <w:rPr>
          <w:rFonts w:ascii="Times New Roman" w:hAnsi="Times New Roman"/>
          <w:color w:val="000000"/>
          <w:sz w:val="20"/>
          <w:szCs w:val="20"/>
        </w:rPr>
      </w:pPr>
      <w:r w:rsidRPr="00325E88">
        <w:rPr>
          <w:rFonts w:ascii="Times New Roman" w:hAnsi="Times New Roman"/>
          <w:b/>
          <w:bCs/>
          <w:color w:val="000000"/>
          <w:sz w:val="20"/>
          <w:szCs w:val="20"/>
        </w:rPr>
        <w:t>Proposal 2:</w:t>
      </w:r>
      <w:r w:rsidR="00AC1416" w:rsidRPr="00325E88">
        <w:rPr>
          <w:rFonts w:ascii="Times New Roman" w:hAnsi="Times New Roman"/>
          <w:b/>
          <w:bCs/>
          <w:sz w:val="20"/>
          <w:szCs w:val="20"/>
        </w:rPr>
        <w:t xml:space="preserve"> If SSB configuration for L1 measurement are partially overlapped with SMTC,</w:t>
      </w:r>
      <w:r w:rsidR="00156091" w:rsidRPr="00325E88">
        <w:rPr>
          <w:rFonts w:ascii="Times New Roman" w:hAnsi="Times New Roman"/>
          <w:b/>
          <w:bCs/>
          <w:sz w:val="20"/>
          <w:szCs w:val="20"/>
        </w:rPr>
        <w:t xml:space="preserve"> UE can perform inter-cell L1-RSRP both inside and within SMTC</w:t>
      </w:r>
      <w:r w:rsidR="00DC1012" w:rsidRPr="00325E88">
        <w:rPr>
          <w:rFonts w:ascii="Times New Roman" w:hAnsi="Times New Roman"/>
          <w:b/>
          <w:bCs/>
          <w:sz w:val="20"/>
          <w:szCs w:val="20"/>
        </w:rPr>
        <w:t xml:space="preserve">. Inside SMTC, the same RX beam will be used for </w:t>
      </w:r>
      <w:r w:rsidR="00791BE3">
        <w:rPr>
          <w:rFonts w:ascii="Times New Roman" w:hAnsi="Times New Roman"/>
          <w:b/>
          <w:bCs/>
          <w:sz w:val="20"/>
          <w:szCs w:val="20"/>
        </w:rPr>
        <w:t xml:space="preserve">L3 and </w:t>
      </w:r>
      <w:r w:rsidR="00DC1012" w:rsidRPr="00325E88">
        <w:rPr>
          <w:rFonts w:ascii="Times New Roman" w:hAnsi="Times New Roman"/>
          <w:b/>
          <w:bCs/>
          <w:sz w:val="20"/>
          <w:szCs w:val="20"/>
        </w:rPr>
        <w:t xml:space="preserve"> measurement</w:t>
      </w:r>
      <w:r w:rsidR="009736EE" w:rsidRPr="00325E88">
        <w:rPr>
          <w:rFonts w:ascii="Times New Roman" w:hAnsi="Times New Roman"/>
          <w:b/>
          <w:bCs/>
          <w:sz w:val="20"/>
          <w:szCs w:val="20"/>
        </w:rPr>
        <w:t xml:space="preserve"> and timing offset assumption </w:t>
      </w:r>
      <w:r w:rsidR="00D762C6" w:rsidRPr="00325E88">
        <w:rPr>
          <w:rFonts w:ascii="Times New Roman" w:hAnsi="Times New Roman"/>
          <w:b/>
          <w:bCs/>
          <w:sz w:val="20"/>
          <w:szCs w:val="20"/>
        </w:rPr>
        <w:t xml:space="preserve">inside SMTC </w:t>
      </w:r>
      <w:r w:rsidR="009736EE" w:rsidRPr="00325E88">
        <w:rPr>
          <w:rFonts w:ascii="Times New Roman" w:hAnsi="Times New Roman"/>
          <w:b/>
          <w:bCs/>
          <w:sz w:val="20"/>
          <w:szCs w:val="20"/>
        </w:rPr>
        <w:t>will be within one CP</w:t>
      </w:r>
      <w:r w:rsidR="00D762C6" w:rsidRPr="00325E88">
        <w:rPr>
          <w:rFonts w:ascii="Times New Roman" w:hAnsi="Times New Roman"/>
          <w:b/>
          <w:bCs/>
          <w:sz w:val="20"/>
          <w:szCs w:val="20"/>
        </w:rPr>
        <w:t>.</w:t>
      </w:r>
    </w:p>
    <w:p w14:paraId="4054B6E8" w14:textId="11474920" w:rsidR="00004B05" w:rsidRPr="00325E88" w:rsidRDefault="00EF0A63" w:rsidP="00305683">
      <w:pPr>
        <w:pStyle w:val="Heading2"/>
        <w:spacing w:after="240"/>
        <w:rPr>
          <w:rFonts w:ascii="Times New Roman" w:hAnsi="Times New Roman" w:cs="Times New Roman"/>
          <w:color w:val="auto"/>
          <w:sz w:val="28"/>
          <w:szCs w:val="28"/>
        </w:rPr>
      </w:pPr>
      <w:r w:rsidRPr="00325E88">
        <w:rPr>
          <w:rFonts w:ascii="Times New Roman" w:hAnsi="Times New Roman" w:cs="Times New Roman"/>
          <w:color w:val="auto"/>
          <w:sz w:val="28"/>
          <w:szCs w:val="28"/>
        </w:rPr>
        <w:t xml:space="preserve">2.2 </w:t>
      </w:r>
      <w:r w:rsidR="00090BAC" w:rsidRPr="00325E88">
        <w:rPr>
          <w:rFonts w:ascii="Times New Roman" w:hAnsi="Times New Roman" w:cs="Times New Roman"/>
          <w:color w:val="auto"/>
          <w:sz w:val="28"/>
          <w:szCs w:val="28"/>
        </w:rPr>
        <w:t>L1-RSRP measurement</w:t>
      </w:r>
      <w:r w:rsidRPr="00325E88">
        <w:rPr>
          <w:rFonts w:ascii="Times New Roman" w:hAnsi="Times New Roman" w:cs="Times New Roman"/>
          <w:color w:val="auto"/>
          <w:sz w:val="28"/>
          <w:szCs w:val="28"/>
        </w:rPr>
        <w:t xml:space="preserve"> Flow</w:t>
      </w:r>
    </w:p>
    <w:p w14:paraId="76CD0599" w14:textId="74C75CF2" w:rsidR="00656352" w:rsidRPr="00DC6DDC" w:rsidRDefault="00656352" w:rsidP="00656352">
      <w:pPr>
        <w:rPr>
          <w:rFonts w:ascii="Times New Roman" w:hAnsi="Times New Roman"/>
          <w:sz w:val="20"/>
          <w:szCs w:val="20"/>
        </w:rPr>
      </w:pPr>
      <w:r w:rsidRPr="00DC6DDC">
        <w:rPr>
          <w:rFonts w:ascii="Times New Roman" w:hAnsi="Times New Roman"/>
          <w:sz w:val="20"/>
          <w:szCs w:val="20"/>
        </w:rPr>
        <w:t>The open issue in last meeting is as follows:</w:t>
      </w:r>
    </w:p>
    <w:tbl>
      <w:tblPr>
        <w:tblStyle w:val="TableGrid"/>
        <w:tblW w:w="0" w:type="auto"/>
        <w:tblLook w:val="04A0" w:firstRow="1" w:lastRow="0" w:firstColumn="1" w:lastColumn="0" w:noHBand="0" w:noVBand="1"/>
      </w:tblPr>
      <w:tblGrid>
        <w:gridCol w:w="9350"/>
      </w:tblGrid>
      <w:tr w:rsidR="00C63C09" w:rsidRPr="00DC6DDC" w14:paraId="50942EF4" w14:textId="77777777" w:rsidTr="00C63C09">
        <w:tc>
          <w:tcPr>
            <w:tcW w:w="9350" w:type="dxa"/>
          </w:tcPr>
          <w:p w14:paraId="394614AE" w14:textId="76CB5A98" w:rsidR="00C63C09" w:rsidRPr="00DC6DDC" w:rsidRDefault="00C63C09" w:rsidP="007437C9">
            <w:pPr>
              <w:pStyle w:val="ListParagraph"/>
              <w:widowControl/>
              <w:numPr>
                <w:ilvl w:val="1"/>
                <w:numId w:val="17"/>
              </w:numPr>
              <w:autoSpaceDE/>
              <w:autoSpaceDN/>
              <w:adjustRightInd/>
              <w:spacing w:after="120" w:line="240" w:lineRule="auto"/>
              <w:ind w:firstLineChars="0"/>
              <w:rPr>
                <w:rFonts w:eastAsiaTheme="minorEastAsia"/>
                <w:sz w:val="20"/>
                <w:szCs w:val="20"/>
                <w:lang w:eastAsia="zh-CN"/>
              </w:rPr>
            </w:pPr>
            <w:r w:rsidRPr="00DC6DDC">
              <w:rPr>
                <w:rFonts w:eastAsiaTheme="minorEastAsia"/>
                <w:sz w:val="20"/>
                <w:szCs w:val="20"/>
                <w:lang w:eastAsia="zh-CN"/>
              </w:rPr>
              <w:t xml:space="preserve">RAN4 will further study the flow for L1-RSRP measurement, (e.g., whether the L3 measurement will be configured before L1 measurement configuration.)  </w:t>
            </w:r>
          </w:p>
        </w:tc>
      </w:tr>
    </w:tbl>
    <w:p w14:paraId="21D8A38D" w14:textId="47AF0580" w:rsidR="00C63C09" w:rsidRPr="00325E88" w:rsidRDefault="00C63C09" w:rsidP="007437C9">
      <w:pPr>
        <w:rPr>
          <w:rFonts w:ascii="Times New Roman" w:hAnsi="Times New Roman"/>
        </w:rPr>
      </w:pPr>
    </w:p>
    <w:p w14:paraId="10A2A72F" w14:textId="77777777" w:rsidR="009057B9" w:rsidRPr="00325E88" w:rsidRDefault="00C63C09" w:rsidP="00C63C09">
      <w:pPr>
        <w:rPr>
          <w:rFonts w:ascii="Times New Roman" w:hAnsi="Times New Roman"/>
          <w:sz w:val="20"/>
          <w:szCs w:val="20"/>
        </w:rPr>
      </w:pPr>
      <w:r w:rsidRPr="00325E88">
        <w:rPr>
          <w:rFonts w:ascii="Times New Roman" w:hAnsi="Times New Roman"/>
          <w:sz w:val="20"/>
          <w:szCs w:val="20"/>
        </w:rPr>
        <w:t xml:space="preserve">From our understanding, first we will perform L3 measurement to find suitable cell, then we need to further evaluate beam quality for the identified neighbor cell. L1-RSRP of neighbor cell beam measurement is performed after L3 </w:t>
      </w:r>
      <w:r w:rsidR="004377F9" w:rsidRPr="00325E88">
        <w:rPr>
          <w:rFonts w:ascii="Times New Roman" w:hAnsi="Times New Roman"/>
          <w:sz w:val="20"/>
          <w:szCs w:val="20"/>
        </w:rPr>
        <w:t>inter-</w:t>
      </w:r>
      <w:r w:rsidRPr="00325E88">
        <w:rPr>
          <w:rFonts w:ascii="Times New Roman" w:hAnsi="Times New Roman"/>
          <w:sz w:val="20"/>
          <w:szCs w:val="20"/>
        </w:rPr>
        <w:t xml:space="preserve">cell measurement. </w:t>
      </w:r>
    </w:p>
    <w:p w14:paraId="1C73E40E" w14:textId="6E7DE73A" w:rsidR="009057B9" w:rsidRPr="00325E88" w:rsidRDefault="009057B9" w:rsidP="00C63C09">
      <w:pPr>
        <w:rPr>
          <w:rFonts w:ascii="Times New Roman" w:eastAsiaTheme="minorEastAsia" w:hAnsi="Times New Roman"/>
          <w:b/>
          <w:bCs/>
        </w:rPr>
      </w:pPr>
      <w:r w:rsidRPr="00325E88">
        <w:rPr>
          <w:rFonts w:ascii="Times New Roman" w:hAnsi="Times New Roman"/>
          <w:b/>
          <w:bCs/>
          <w:sz w:val="20"/>
          <w:szCs w:val="20"/>
        </w:rPr>
        <w:t xml:space="preserve">Proposal </w:t>
      </w:r>
      <w:r w:rsidR="00A41F86">
        <w:rPr>
          <w:rFonts w:ascii="Times New Roman" w:hAnsi="Times New Roman"/>
          <w:b/>
          <w:bCs/>
          <w:sz w:val="20"/>
          <w:szCs w:val="20"/>
        </w:rPr>
        <w:t>3</w:t>
      </w:r>
      <w:r w:rsidRPr="00325E88">
        <w:rPr>
          <w:rFonts w:ascii="Times New Roman" w:hAnsi="Times New Roman"/>
          <w:b/>
          <w:bCs/>
          <w:sz w:val="20"/>
          <w:szCs w:val="20"/>
        </w:rPr>
        <w:t xml:space="preserve">: </w:t>
      </w:r>
      <w:r w:rsidR="00627924" w:rsidRPr="00325E88">
        <w:rPr>
          <w:rFonts w:ascii="Times New Roman" w:eastAsiaTheme="minorEastAsia" w:hAnsi="Times New Roman"/>
          <w:b/>
          <w:bCs/>
          <w:sz w:val="20"/>
          <w:szCs w:val="20"/>
        </w:rPr>
        <w:t>L3 measurement will be configured before L1 measurement configuration.</w:t>
      </w:r>
    </w:p>
    <w:p w14:paraId="6E3D7B79" w14:textId="4EDD3CF9" w:rsidR="004E6389" w:rsidRPr="00325E88" w:rsidRDefault="006769F9" w:rsidP="00EC5795">
      <w:pPr>
        <w:pStyle w:val="Heading2"/>
        <w:spacing w:after="240"/>
        <w:rPr>
          <w:rFonts w:ascii="Times New Roman" w:hAnsi="Times New Roman" w:cs="Times New Roman"/>
          <w:color w:val="auto"/>
          <w:sz w:val="28"/>
          <w:szCs w:val="28"/>
        </w:rPr>
      </w:pPr>
      <w:r w:rsidRPr="00325E88">
        <w:rPr>
          <w:rFonts w:ascii="Times New Roman" w:hAnsi="Times New Roman" w:cs="Times New Roman"/>
          <w:color w:val="auto"/>
          <w:sz w:val="28"/>
          <w:szCs w:val="28"/>
        </w:rPr>
        <w:t>2.</w:t>
      </w:r>
      <w:r w:rsidR="00633879" w:rsidRPr="00325E88">
        <w:rPr>
          <w:rFonts w:ascii="Times New Roman" w:hAnsi="Times New Roman" w:cs="Times New Roman"/>
          <w:color w:val="auto"/>
          <w:sz w:val="28"/>
          <w:szCs w:val="28"/>
        </w:rPr>
        <w:t>2</w:t>
      </w:r>
      <w:r w:rsidRPr="00325E88">
        <w:rPr>
          <w:rFonts w:ascii="Times New Roman" w:hAnsi="Times New Roman" w:cs="Times New Roman"/>
          <w:color w:val="auto"/>
          <w:sz w:val="28"/>
          <w:szCs w:val="28"/>
        </w:rPr>
        <w:t xml:space="preserve"> </w:t>
      </w:r>
      <w:r w:rsidR="007B1EA9" w:rsidRPr="00325E88">
        <w:rPr>
          <w:rFonts w:ascii="Times New Roman" w:hAnsi="Times New Roman" w:cs="Times New Roman"/>
          <w:color w:val="auto"/>
          <w:sz w:val="28"/>
          <w:szCs w:val="28"/>
        </w:rPr>
        <w:t xml:space="preserve">Rx beam assumption </w:t>
      </w:r>
      <w:r w:rsidR="00983BEA" w:rsidRPr="00325E88">
        <w:rPr>
          <w:rFonts w:ascii="Times New Roman" w:hAnsi="Times New Roman" w:cs="Times New Roman"/>
          <w:color w:val="auto"/>
          <w:sz w:val="28"/>
          <w:szCs w:val="28"/>
        </w:rPr>
        <w:t>outside SMTC</w:t>
      </w:r>
    </w:p>
    <w:p w14:paraId="1D34AEE1" w14:textId="24B8792D" w:rsidR="00880F7B" w:rsidRPr="00DB3F31" w:rsidRDefault="00880F7B" w:rsidP="00880F7B">
      <w:pPr>
        <w:spacing w:after="120" w:line="240" w:lineRule="auto"/>
        <w:rPr>
          <w:rFonts w:ascii="Times New Roman" w:eastAsiaTheme="minorEastAsia" w:hAnsi="Times New Roman"/>
          <w:sz w:val="20"/>
          <w:szCs w:val="20"/>
        </w:rPr>
      </w:pPr>
      <w:r w:rsidRPr="00DB3F31">
        <w:rPr>
          <w:rFonts w:ascii="Times New Roman" w:hAnsi="Times New Roman"/>
          <w:sz w:val="20"/>
          <w:szCs w:val="20"/>
        </w:rPr>
        <w:t xml:space="preserve">In last meeting, it’s agreed that </w:t>
      </w:r>
      <w:r w:rsidRPr="00DB3F31">
        <w:rPr>
          <w:rFonts w:ascii="Times New Roman" w:eastAsiaTheme="minorEastAsia" w:hAnsi="Times New Roman"/>
          <w:sz w:val="20"/>
          <w:szCs w:val="20"/>
        </w:rPr>
        <w:t>rough beam will be used for L3 measurement and fine beam will be used for L1 measurement outside SMTC.</w:t>
      </w:r>
      <w:r w:rsidR="00956658" w:rsidRPr="00DB3F31">
        <w:rPr>
          <w:rFonts w:ascii="Times New Roman" w:eastAsiaTheme="minorEastAsia" w:hAnsi="Times New Roman"/>
          <w:sz w:val="20"/>
          <w:szCs w:val="20"/>
        </w:rPr>
        <w:t xml:space="preserve"> it’s still FFS whether the RX beam is the same for serving cell </w:t>
      </w:r>
      <w:r w:rsidR="009C22D6" w:rsidRPr="00DB3F31">
        <w:rPr>
          <w:rFonts w:ascii="Times New Roman" w:eastAsiaTheme="minorEastAsia" w:hAnsi="Times New Roman"/>
          <w:sz w:val="20"/>
          <w:szCs w:val="20"/>
        </w:rPr>
        <w:t>and cell with different PCI</w:t>
      </w:r>
      <w:r w:rsidR="005D73E3" w:rsidRPr="00DB3F31">
        <w:rPr>
          <w:rFonts w:ascii="Times New Roman" w:eastAsiaTheme="minorEastAsia" w:hAnsi="Times New Roman"/>
          <w:sz w:val="20"/>
          <w:szCs w:val="20"/>
        </w:rPr>
        <w:t xml:space="preserve"> outside SMTC</w:t>
      </w:r>
      <w:r w:rsidR="009C22D6" w:rsidRPr="00DB3F31">
        <w:rPr>
          <w:rFonts w:ascii="Times New Roman" w:eastAsiaTheme="minorEastAsia" w:hAnsi="Times New Roman"/>
          <w:sz w:val="20"/>
          <w:szCs w:val="20"/>
        </w:rPr>
        <w:t>.</w:t>
      </w:r>
      <w:r w:rsidR="003B2A69" w:rsidRPr="00DB3F31">
        <w:rPr>
          <w:rFonts w:ascii="Times New Roman" w:eastAsiaTheme="minorEastAsia" w:hAnsi="Times New Roman"/>
          <w:sz w:val="20"/>
          <w:szCs w:val="20"/>
        </w:rPr>
        <w:t xml:space="preserve"> We think since the cell</w:t>
      </w:r>
      <w:r w:rsidR="005D73E3" w:rsidRPr="00DB3F31">
        <w:rPr>
          <w:rFonts w:ascii="Times New Roman" w:eastAsiaTheme="minorEastAsia" w:hAnsi="Times New Roman"/>
          <w:sz w:val="20"/>
          <w:szCs w:val="20"/>
        </w:rPr>
        <w:t>s</w:t>
      </w:r>
      <w:r w:rsidR="003B2A69" w:rsidRPr="00DB3F31">
        <w:rPr>
          <w:rFonts w:ascii="Times New Roman" w:eastAsiaTheme="minorEastAsia" w:hAnsi="Times New Roman"/>
          <w:sz w:val="20"/>
          <w:szCs w:val="20"/>
        </w:rPr>
        <w:t xml:space="preserve"> position may be different, it’s reasonable to assume different RX beam</w:t>
      </w:r>
      <w:r w:rsidR="001A29B5" w:rsidRPr="00DB3F31">
        <w:rPr>
          <w:rFonts w:ascii="Times New Roman" w:eastAsiaTheme="minorEastAsia" w:hAnsi="Times New Roman"/>
          <w:sz w:val="20"/>
          <w:szCs w:val="20"/>
        </w:rPr>
        <w:t xml:space="preserve"> for serving cell and cell with different PCI.</w:t>
      </w:r>
    </w:p>
    <w:p w14:paraId="0A71FD11" w14:textId="34232387" w:rsidR="00880F7B" w:rsidRPr="00DB3F31" w:rsidRDefault="00984750" w:rsidP="00BA7707">
      <w:pPr>
        <w:rPr>
          <w:rFonts w:ascii="Times New Roman" w:hAnsi="Times New Roman"/>
          <w:b/>
          <w:bCs/>
          <w:sz w:val="20"/>
          <w:szCs w:val="20"/>
        </w:rPr>
      </w:pPr>
      <w:r w:rsidRPr="00DB3F31">
        <w:rPr>
          <w:rFonts w:ascii="Times New Roman" w:hAnsi="Times New Roman"/>
          <w:b/>
          <w:bCs/>
          <w:sz w:val="20"/>
          <w:szCs w:val="20"/>
        </w:rPr>
        <w:t>Proposal</w:t>
      </w:r>
      <w:r w:rsidR="00A41F86">
        <w:rPr>
          <w:rFonts w:ascii="Times New Roman" w:hAnsi="Times New Roman"/>
          <w:b/>
          <w:bCs/>
          <w:sz w:val="20"/>
          <w:szCs w:val="20"/>
        </w:rPr>
        <w:t xml:space="preserve"> 4</w:t>
      </w:r>
      <w:r w:rsidRPr="00DB3F31">
        <w:rPr>
          <w:rFonts w:ascii="Times New Roman" w:hAnsi="Times New Roman"/>
          <w:b/>
          <w:bCs/>
          <w:sz w:val="20"/>
          <w:szCs w:val="20"/>
        </w:rPr>
        <w:t>: For SSB outside SMTC, RX beam will be different for serving cell and cell with different PCI.</w:t>
      </w:r>
    </w:p>
    <w:p w14:paraId="0A97CAF0" w14:textId="609BBA4F" w:rsidR="00C93FD8" w:rsidRPr="00DB3F31" w:rsidRDefault="00E9138A" w:rsidP="00475808">
      <w:pPr>
        <w:jc w:val="both"/>
        <w:rPr>
          <w:rFonts w:ascii="Times New Roman" w:hAnsi="Times New Roman"/>
          <w:sz w:val="20"/>
          <w:szCs w:val="20"/>
        </w:rPr>
      </w:pPr>
      <w:r w:rsidRPr="00DB3F31">
        <w:rPr>
          <w:rFonts w:ascii="Times New Roman" w:hAnsi="Times New Roman"/>
          <w:sz w:val="20"/>
          <w:szCs w:val="20"/>
        </w:rPr>
        <w:t xml:space="preserve">Since </w:t>
      </w:r>
      <w:proofErr w:type="spellStart"/>
      <w:r w:rsidRPr="00DB3F31">
        <w:rPr>
          <w:rFonts w:ascii="Times New Roman" w:hAnsi="Times New Roman"/>
          <w:sz w:val="20"/>
          <w:szCs w:val="20"/>
        </w:rPr>
        <w:t>it’s</w:t>
      </w:r>
      <w:proofErr w:type="spellEnd"/>
      <w:r w:rsidRPr="00DB3F31">
        <w:rPr>
          <w:rFonts w:ascii="Times New Roman" w:hAnsi="Times New Roman"/>
          <w:sz w:val="20"/>
          <w:szCs w:val="20"/>
        </w:rPr>
        <w:t xml:space="preserve"> </w:t>
      </w:r>
      <w:r w:rsidR="00C833EA" w:rsidRPr="00DB3F31">
        <w:rPr>
          <w:rFonts w:ascii="Times New Roman" w:hAnsi="Times New Roman"/>
          <w:sz w:val="20"/>
          <w:szCs w:val="20"/>
        </w:rPr>
        <w:t xml:space="preserve">intra-frequency case, the most applicable SSB configuration is that SSB configuration for serving cell and cell with different PCI are the same, </w:t>
      </w:r>
      <w:proofErr w:type="gramStart"/>
      <w:r w:rsidR="00C833EA" w:rsidRPr="00DB3F31">
        <w:rPr>
          <w:rFonts w:ascii="Times New Roman" w:hAnsi="Times New Roman"/>
          <w:sz w:val="20"/>
          <w:szCs w:val="20"/>
        </w:rPr>
        <w:t>i.e.</w:t>
      </w:r>
      <w:proofErr w:type="gramEnd"/>
      <w:r w:rsidR="00C833EA" w:rsidRPr="00DB3F31">
        <w:rPr>
          <w:rFonts w:ascii="Times New Roman" w:hAnsi="Times New Roman"/>
          <w:sz w:val="20"/>
          <w:szCs w:val="20"/>
        </w:rPr>
        <w:t xml:space="preserve"> fully overlapped.</w:t>
      </w:r>
      <w:r w:rsidR="00A34728" w:rsidRPr="00DB3F31">
        <w:rPr>
          <w:rFonts w:ascii="Times New Roman" w:hAnsi="Times New Roman"/>
          <w:sz w:val="20"/>
          <w:szCs w:val="20"/>
        </w:rPr>
        <w:t xml:space="preserve"> </w:t>
      </w:r>
      <w:r w:rsidR="002A0014" w:rsidRPr="00DB3F31">
        <w:rPr>
          <w:rFonts w:ascii="Times New Roman" w:hAnsi="Times New Roman"/>
          <w:sz w:val="20"/>
          <w:szCs w:val="20"/>
        </w:rPr>
        <w:t xml:space="preserve">we suggest </w:t>
      </w:r>
      <w:proofErr w:type="gramStart"/>
      <w:r w:rsidR="002A0014" w:rsidRPr="00DB3F31">
        <w:rPr>
          <w:rFonts w:ascii="Times New Roman" w:hAnsi="Times New Roman"/>
          <w:sz w:val="20"/>
          <w:szCs w:val="20"/>
        </w:rPr>
        <w:t>to prioritize</w:t>
      </w:r>
      <w:proofErr w:type="gramEnd"/>
      <w:r w:rsidR="002A0014" w:rsidRPr="00DB3F31">
        <w:rPr>
          <w:rFonts w:ascii="Times New Roman" w:hAnsi="Times New Roman"/>
          <w:sz w:val="20"/>
          <w:szCs w:val="20"/>
        </w:rPr>
        <w:t xml:space="preserve"> the scenario that </w:t>
      </w:r>
      <w:r w:rsidR="00473597" w:rsidRPr="00DB3F31">
        <w:rPr>
          <w:rFonts w:ascii="Times New Roman" w:hAnsi="Times New Roman"/>
          <w:sz w:val="20"/>
          <w:szCs w:val="20"/>
        </w:rPr>
        <w:t>SSB configuration for serving cell and cell with different PCI are the same.</w:t>
      </w:r>
    </w:p>
    <w:p w14:paraId="7ABE96CF" w14:textId="5ACC8377" w:rsidR="00473597" w:rsidRPr="00DB3F31" w:rsidRDefault="00473597" w:rsidP="00473597">
      <w:pPr>
        <w:jc w:val="both"/>
        <w:rPr>
          <w:rFonts w:ascii="Times New Roman" w:hAnsi="Times New Roman"/>
          <w:b/>
          <w:bCs/>
          <w:sz w:val="20"/>
          <w:szCs w:val="20"/>
        </w:rPr>
      </w:pPr>
      <w:r w:rsidRPr="00DB3F31">
        <w:rPr>
          <w:rFonts w:ascii="Times New Roman" w:hAnsi="Times New Roman"/>
          <w:b/>
          <w:bCs/>
          <w:sz w:val="20"/>
          <w:szCs w:val="20"/>
        </w:rPr>
        <w:t>Proposal</w:t>
      </w:r>
      <w:r w:rsidR="00A41F86">
        <w:rPr>
          <w:rFonts w:ascii="Times New Roman" w:hAnsi="Times New Roman"/>
          <w:b/>
          <w:bCs/>
          <w:sz w:val="20"/>
          <w:szCs w:val="20"/>
        </w:rPr>
        <w:t xml:space="preserve"> 5</w:t>
      </w:r>
      <w:r w:rsidRPr="00DB3F31">
        <w:rPr>
          <w:rFonts w:ascii="Times New Roman" w:hAnsi="Times New Roman"/>
          <w:b/>
          <w:bCs/>
          <w:sz w:val="20"/>
          <w:szCs w:val="20"/>
        </w:rPr>
        <w:t>: Prioritize the requirement for the scenario that SSB configuration for serving cell and cell with different PCI are the same</w:t>
      </w:r>
      <w:r w:rsidR="00D163DA">
        <w:rPr>
          <w:rFonts w:ascii="Times New Roman" w:hAnsi="Times New Roman"/>
          <w:b/>
          <w:bCs/>
          <w:sz w:val="20"/>
          <w:szCs w:val="20"/>
        </w:rPr>
        <w:t xml:space="preserve">, </w:t>
      </w:r>
      <w:proofErr w:type="gramStart"/>
      <w:r w:rsidR="00D163DA">
        <w:rPr>
          <w:rFonts w:ascii="Times New Roman" w:hAnsi="Times New Roman"/>
          <w:b/>
          <w:bCs/>
          <w:sz w:val="20"/>
          <w:szCs w:val="20"/>
        </w:rPr>
        <w:t>i.e.</w:t>
      </w:r>
      <w:proofErr w:type="gramEnd"/>
      <w:r w:rsidR="00D163DA">
        <w:rPr>
          <w:rFonts w:ascii="Times New Roman" w:hAnsi="Times New Roman"/>
          <w:b/>
          <w:bCs/>
          <w:sz w:val="20"/>
          <w:szCs w:val="20"/>
        </w:rPr>
        <w:t xml:space="preserve"> SSB </w:t>
      </w:r>
      <w:r w:rsidR="00A41F86">
        <w:rPr>
          <w:rFonts w:ascii="Times New Roman" w:hAnsi="Times New Roman"/>
          <w:b/>
          <w:bCs/>
          <w:sz w:val="20"/>
          <w:szCs w:val="20"/>
        </w:rPr>
        <w:t xml:space="preserve">configuration </w:t>
      </w:r>
      <w:r w:rsidR="00D163DA">
        <w:rPr>
          <w:rFonts w:ascii="Times New Roman" w:hAnsi="Times New Roman"/>
          <w:b/>
          <w:bCs/>
          <w:sz w:val="20"/>
          <w:szCs w:val="20"/>
        </w:rPr>
        <w:t>are fully overlapped for serving cell and cell with different PCI.</w:t>
      </w:r>
    </w:p>
    <w:p w14:paraId="19486600" w14:textId="7E9BF7CA" w:rsidR="00475808" w:rsidRPr="00DB3F31" w:rsidRDefault="00C074AB" w:rsidP="00475808">
      <w:pPr>
        <w:jc w:val="both"/>
        <w:rPr>
          <w:rFonts w:ascii="Times New Roman" w:hAnsi="Times New Roman"/>
          <w:sz w:val="20"/>
          <w:szCs w:val="20"/>
        </w:rPr>
      </w:pPr>
      <w:r w:rsidRPr="00DB3F31">
        <w:rPr>
          <w:rFonts w:ascii="Times New Roman" w:hAnsi="Times New Roman"/>
          <w:sz w:val="20"/>
          <w:szCs w:val="20"/>
        </w:rPr>
        <w:lastRenderedPageBreak/>
        <w:t>T</w:t>
      </w:r>
      <w:r w:rsidR="00A34728" w:rsidRPr="00DB3F31">
        <w:rPr>
          <w:rFonts w:ascii="Times New Roman" w:hAnsi="Times New Roman"/>
          <w:sz w:val="20"/>
          <w:szCs w:val="20"/>
        </w:rPr>
        <w:t xml:space="preserve">herefore, </w:t>
      </w:r>
      <w:r w:rsidR="00475808" w:rsidRPr="00DB3F31">
        <w:rPr>
          <w:rFonts w:ascii="Times New Roman" w:hAnsi="Times New Roman"/>
          <w:sz w:val="20"/>
          <w:szCs w:val="20"/>
        </w:rPr>
        <w:t xml:space="preserve">a sharing factor </w:t>
      </w:r>
      <w:r w:rsidR="00FE5636" w:rsidRPr="00DB3F31">
        <w:rPr>
          <w:rFonts w:ascii="Times New Roman" w:hAnsi="Times New Roman"/>
          <w:sz w:val="20"/>
          <w:szCs w:val="20"/>
        </w:rPr>
        <w:t>is</w:t>
      </w:r>
      <w:r w:rsidR="00475808" w:rsidRPr="00DB3F31">
        <w:rPr>
          <w:rFonts w:ascii="Times New Roman" w:hAnsi="Times New Roman"/>
          <w:sz w:val="20"/>
          <w:szCs w:val="20"/>
        </w:rPr>
        <w:t xml:space="preserve"> needed</w:t>
      </w:r>
      <w:r w:rsidR="00DA39D8" w:rsidRPr="00DB3F31">
        <w:rPr>
          <w:rFonts w:ascii="Times New Roman" w:hAnsi="Times New Roman"/>
          <w:sz w:val="20"/>
          <w:szCs w:val="20"/>
        </w:rPr>
        <w:t xml:space="preserve"> for this case</w:t>
      </w:r>
      <w:r w:rsidR="00475808" w:rsidRPr="00DB3F31">
        <w:rPr>
          <w:rFonts w:ascii="Times New Roman" w:hAnsi="Times New Roman"/>
          <w:sz w:val="20"/>
          <w:szCs w:val="20"/>
        </w:rPr>
        <w:t xml:space="preserve">. The sharing factor, </w:t>
      </w:r>
      <w:r w:rsidR="00475808" w:rsidRPr="00DB3F31">
        <w:rPr>
          <w:rFonts w:ascii="Times New Roman" w:hAnsi="Times New Roman"/>
          <w:i/>
          <w:iCs/>
          <w:sz w:val="20"/>
          <w:szCs w:val="20"/>
        </w:rPr>
        <w:t>X</w:t>
      </w:r>
      <w:r w:rsidR="00475808" w:rsidRPr="00DB3F31">
        <w:rPr>
          <w:rFonts w:ascii="Times New Roman" w:hAnsi="Times New Roman"/>
          <w:sz w:val="20"/>
          <w:szCs w:val="20"/>
        </w:rPr>
        <w:t xml:space="preserve">, will be in introduced on top of </w:t>
      </w:r>
      <w:r w:rsidR="00475808" w:rsidRPr="00DB3F31">
        <w:rPr>
          <w:rFonts w:ascii="Times New Roman" w:hAnsi="Times New Roman"/>
          <w:i/>
          <w:iCs/>
          <w:sz w:val="20"/>
          <w:szCs w:val="20"/>
        </w:rPr>
        <w:t>P</w:t>
      </w:r>
      <w:r w:rsidR="00475808" w:rsidRPr="00DB3F31">
        <w:rPr>
          <w:rFonts w:ascii="Times New Roman" w:hAnsi="Times New Roman"/>
          <w:sz w:val="20"/>
          <w:szCs w:val="20"/>
        </w:rPr>
        <w:t xml:space="preserve"> factor, </w:t>
      </w:r>
      <w:proofErr w:type="gramStart"/>
      <w:r w:rsidR="00475808" w:rsidRPr="00DB3F31">
        <w:rPr>
          <w:rFonts w:ascii="Times New Roman" w:hAnsi="Times New Roman"/>
          <w:sz w:val="20"/>
          <w:szCs w:val="20"/>
        </w:rPr>
        <w:t>i.e.</w:t>
      </w:r>
      <w:proofErr w:type="gramEnd"/>
      <w:r w:rsidR="00475808" w:rsidRPr="00DB3F31">
        <w:rPr>
          <w:rFonts w:ascii="Times New Roman" w:hAnsi="Times New Roman"/>
          <w:sz w:val="20"/>
          <w:szCs w:val="20"/>
        </w:rPr>
        <w:t xml:space="preserve"> </w:t>
      </w:r>
      <w:r w:rsidR="00475808" w:rsidRPr="00DB3F31">
        <w:rPr>
          <w:rFonts w:ascii="Times New Roman" w:hAnsi="Times New Roman"/>
          <w:i/>
          <w:iCs/>
          <w:sz w:val="20"/>
          <w:szCs w:val="20"/>
        </w:rPr>
        <w:t>X*P</w:t>
      </w:r>
      <w:r w:rsidR="00475808" w:rsidRPr="00DB3F31">
        <w:rPr>
          <w:rFonts w:ascii="Times New Roman" w:hAnsi="Times New Roman"/>
          <w:sz w:val="20"/>
          <w:szCs w:val="20"/>
        </w:rPr>
        <w:t>.</w:t>
      </w:r>
      <w:r w:rsidR="00DA39D8" w:rsidRPr="00DB3F31">
        <w:rPr>
          <w:rFonts w:ascii="Times New Roman" w:hAnsi="Times New Roman"/>
          <w:sz w:val="20"/>
          <w:szCs w:val="20"/>
        </w:rPr>
        <w:t xml:space="preserve"> where </w:t>
      </w:r>
      <w:r w:rsidR="00D80867" w:rsidRPr="00DB3F31">
        <w:rPr>
          <w:rFonts w:ascii="Times New Roman" w:hAnsi="Times New Roman"/>
          <w:i/>
          <w:iCs/>
          <w:sz w:val="20"/>
          <w:szCs w:val="20"/>
        </w:rPr>
        <w:t>P</w:t>
      </w:r>
      <w:r w:rsidR="00D80867" w:rsidRPr="00DB3F31">
        <w:rPr>
          <w:rFonts w:ascii="Times New Roman" w:hAnsi="Times New Roman"/>
          <w:sz w:val="20"/>
          <w:szCs w:val="20"/>
        </w:rPr>
        <w:t xml:space="preserve"> factor is designed to solve this </w:t>
      </w:r>
      <w:r w:rsidR="003645A6" w:rsidRPr="00DB3F31">
        <w:rPr>
          <w:rFonts w:ascii="Times New Roman" w:hAnsi="Times New Roman"/>
          <w:sz w:val="20"/>
          <w:szCs w:val="20"/>
        </w:rPr>
        <w:t>confliction</w:t>
      </w:r>
      <w:r w:rsidR="00D80867" w:rsidRPr="00DB3F31">
        <w:rPr>
          <w:rFonts w:ascii="Times New Roman" w:hAnsi="Times New Roman"/>
          <w:sz w:val="20"/>
          <w:szCs w:val="20"/>
        </w:rPr>
        <w:t xml:space="preserve"> when SSB for serving cell measurement(RLM/BFD/L1-RSRP) is overlapped with SMTC and Gap.</w:t>
      </w:r>
      <w:r w:rsidR="00992B13" w:rsidRPr="00DB3F31">
        <w:rPr>
          <w:rFonts w:ascii="Times New Roman" w:hAnsi="Times New Roman"/>
          <w:sz w:val="20"/>
          <w:szCs w:val="20"/>
        </w:rPr>
        <w:t xml:space="preserve"> Here, </w:t>
      </w:r>
      <w:r w:rsidR="00B16CE2">
        <w:rPr>
          <w:rFonts w:ascii="Times New Roman" w:hAnsi="Times New Roman"/>
          <w:sz w:val="20"/>
          <w:szCs w:val="20"/>
        </w:rPr>
        <w:t xml:space="preserve">for the value of X, </w:t>
      </w:r>
      <w:r w:rsidR="00992B13" w:rsidRPr="00DB3F31">
        <w:rPr>
          <w:rFonts w:ascii="Times New Roman" w:hAnsi="Times New Roman"/>
          <w:sz w:val="20"/>
          <w:szCs w:val="20"/>
        </w:rPr>
        <w:t xml:space="preserve">we suggest </w:t>
      </w:r>
      <w:proofErr w:type="gramStart"/>
      <w:r w:rsidR="00992B13" w:rsidRPr="00DB3F31">
        <w:rPr>
          <w:rFonts w:ascii="Times New Roman" w:hAnsi="Times New Roman"/>
          <w:sz w:val="20"/>
          <w:szCs w:val="20"/>
        </w:rPr>
        <w:t>to prio</w:t>
      </w:r>
      <w:r w:rsidR="007553A6" w:rsidRPr="00DB3F31">
        <w:rPr>
          <w:rFonts w:ascii="Times New Roman" w:hAnsi="Times New Roman"/>
          <w:sz w:val="20"/>
          <w:szCs w:val="20"/>
        </w:rPr>
        <w:t>ritize</w:t>
      </w:r>
      <w:proofErr w:type="gramEnd"/>
      <w:r w:rsidR="00992B13" w:rsidRPr="00DB3F31">
        <w:rPr>
          <w:rFonts w:ascii="Times New Roman" w:hAnsi="Times New Roman"/>
          <w:sz w:val="20"/>
          <w:szCs w:val="20"/>
        </w:rPr>
        <w:t xml:space="preserve"> the </w:t>
      </w:r>
      <w:r w:rsidR="007553A6" w:rsidRPr="00DB3F31">
        <w:rPr>
          <w:rFonts w:ascii="Times New Roman" w:hAnsi="Times New Roman"/>
          <w:sz w:val="20"/>
          <w:szCs w:val="20"/>
        </w:rPr>
        <w:t>serving cell L1 measurement. Therefore, X=3</w:t>
      </w:r>
      <w:r w:rsidR="002676B2" w:rsidRPr="00DB3F31">
        <w:rPr>
          <w:rFonts w:ascii="Times New Roman" w:hAnsi="Times New Roman"/>
          <w:sz w:val="20"/>
          <w:szCs w:val="20"/>
        </w:rPr>
        <w:t xml:space="preserve">, which means that one </w:t>
      </w:r>
      <w:r w:rsidR="005935C2" w:rsidRPr="00DB3F31">
        <w:rPr>
          <w:rFonts w:ascii="Times New Roman" w:hAnsi="Times New Roman"/>
          <w:sz w:val="20"/>
          <w:szCs w:val="20"/>
        </w:rPr>
        <w:t xml:space="preserve">SSB </w:t>
      </w:r>
      <w:r w:rsidR="002676B2" w:rsidRPr="00DB3F31">
        <w:rPr>
          <w:rFonts w:ascii="Times New Roman" w:hAnsi="Times New Roman"/>
          <w:sz w:val="20"/>
          <w:szCs w:val="20"/>
        </w:rPr>
        <w:t xml:space="preserve">will be used for inter-cell </w:t>
      </w:r>
      <w:r w:rsidR="005935C2" w:rsidRPr="00DB3F31">
        <w:rPr>
          <w:rFonts w:ascii="Times New Roman" w:hAnsi="Times New Roman"/>
          <w:sz w:val="20"/>
          <w:szCs w:val="20"/>
        </w:rPr>
        <w:t xml:space="preserve">L1-RSRP every three SSB </w:t>
      </w:r>
      <w:r w:rsidR="00716501" w:rsidRPr="00DB3F31">
        <w:rPr>
          <w:rFonts w:ascii="Times New Roman" w:hAnsi="Times New Roman"/>
          <w:sz w:val="20"/>
          <w:szCs w:val="20"/>
        </w:rPr>
        <w:t>resources.</w:t>
      </w:r>
      <w:r w:rsidR="005935C2" w:rsidRPr="00DB3F31">
        <w:rPr>
          <w:rFonts w:ascii="Times New Roman" w:hAnsi="Times New Roman"/>
          <w:sz w:val="20"/>
          <w:szCs w:val="20"/>
        </w:rPr>
        <w:t xml:space="preserve"> </w:t>
      </w:r>
    </w:p>
    <w:p w14:paraId="095083C3" w14:textId="5626789A" w:rsidR="00CD0B06" w:rsidRPr="00DB3F31" w:rsidRDefault="00CD0B06" w:rsidP="00775A45">
      <w:pPr>
        <w:rPr>
          <w:rFonts w:ascii="Times New Roman" w:hAnsi="Times New Roman"/>
          <w:b/>
          <w:bCs/>
          <w:sz w:val="20"/>
          <w:szCs w:val="20"/>
        </w:rPr>
      </w:pPr>
      <w:r w:rsidRPr="00DB3F31">
        <w:rPr>
          <w:rFonts w:ascii="Times New Roman" w:hAnsi="Times New Roman"/>
          <w:b/>
          <w:bCs/>
          <w:sz w:val="20"/>
          <w:szCs w:val="20"/>
        </w:rPr>
        <w:t xml:space="preserve">Proposal </w:t>
      </w:r>
      <w:r w:rsidR="00B16CE2">
        <w:rPr>
          <w:rFonts w:ascii="Times New Roman" w:hAnsi="Times New Roman"/>
          <w:b/>
          <w:bCs/>
          <w:sz w:val="20"/>
          <w:szCs w:val="20"/>
        </w:rPr>
        <w:t>6</w:t>
      </w:r>
      <w:r w:rsidRPr="00DB3F31">
        <w:rPr>
          <w:rFonts w:ascii="Times New Roman" w:hAnsi="Times New Roman"/>
          <w:b/>
          <w:bCs/>
          <w:sz w:val="20"/>
          <w:szCs w:val="20"/>
        </w:rPr>
        <w:t xml:space="preserve">: </w:t>
      </w:r>
      <w:r w:rsidR="006D3286" w:rsidRPr="00DB3F31">
        <w:rPr>
          <w:rFonts w:ascii="Times New Roman" w:hAnsi="Times New Roman"/>
          <w:b/>
          <w:bCs/>
          <w:sz w:val="20"/>
          <w:szCs w:val="20"/>
        </w:rPr>
        <w:t xml:space="preserve">If SSB configuration for serving cell and cell with different PCI are </w:t>
      </w:r>
      <w:r w:rsidR="002657E8" w:rsidRPr="00DB3F31">
        <w:rPr>
          <w:rFonts w:ascii="Times New Roman" w:hAnsi="Times New Roman"/>
          <w:b/>
          <w:bCs/>
          <w:sz w:val="20"/>
          <w:szCs w:val="20"/>
        </w:rPr>
        <w:t>fully overlapped</w:t>
      </w:r>
      <w:r w:rsidR="006D3286" w:rsidRPr="00DB3F31">
        <w:rPr>
          <w:rFonts w:ascii="Times New Roman" w:hAnsi="Times New Roman"/>
          <w:b/>
          <w:bCs/>
          <w:sz w:val="20"/>
          <w:szCs w:val="20"/>
        </w:rPr>
        <w:t xml:space="preserve">, a sharing factor </w:t>
      </w:r>
      <w:r w:rsidR="00E8672E" w:rsidRPr="00DB3F31">
        <w:rPr>
          <w:rFonts w:ascii="Times New Roman" w:hAnsi="Times New Roman"/>
          <w:b/>
          <w:bCs/>
          <w:sz w:val="20"/>
          <w:szCs w:val="20"/>
        </w:rPr>
        <w:t xml:space="preserve">X </w:t>
      </w:r>
      <w:r w:rsidR="006D3286" w:rsidRPr="00DB3F31">
        <w:rPr>
          <w:rFonts w:ascii="Times New Roman" w:hAnsi="Times New Roman"/>
          <w:b/>
          <w:bCs/>
          <w:sz w:val="20"/>
          <w:szCs w:val="20"/>
        </w:rPr>
        <w:t>is needed</w:t>
      </w:r>
      <w:r w:rsidR="00CE1127" w:rsidRPr="00DB3F31">
        <w:rPr>
          <w:rFonts w:ascii="Times New Roman" w:hAnsi="Times New Roman"/>
          <w:b/>
          <w:bCs/>
          <w:sz w:val="20"/>
          <w:szCs w:val="20"/>
        </w:rPr>
        <w:t xml:space="preserve"> on top of </w:t>
      </w:r>
      <w:r w:rsidR="00CE1127" w:rsidRPr="00DB3F31">
        <w:rPr>
          <w:rFonts w:ascii="Times New Roman" w:hAnsi="Times New Roman"/>
          <w:b/>
          <w:bCs/>
          <w:i/>
          <w:iCs/>
          <w:sz w:val="20"/>
          <w:szCs w:val="20"/>
        </w:rPr>
        <w:t>P</w:t>
      </w:r>
      <w:r w:rsidR="00CE1127" w:rsidRPr="00DB3F31">
        <w:rPr>
          <w:rFonts w:ascii="Times New Roman" w:hAnsi="Times New Roman"/>
          <w:b/>
          <w:bCs/>
          <w:sz w:val="20"/>
          <w:szCs w:val="20"/>
        </w:rPr>
        <w:t xml:space="preserve"> factor</w:t>
      </w:r>
      <w:r w:rsidR="00AA6AF7" w:rsidRPr="00DB3F31">
        <w:rPr>
          <w:rFonts w:ascii="Times New Roman" w:hAnsi="Times New Roman"/>
          <w:b/>
          <w:bCs/>
          <w:sz w:val="20"/>
          <w:szCs w:val="20"/>
        </w:rPr>
        <w:t xml:space="preserve"> for inter-cell L1-RSRP measurement</w:t>
      </w:r>
      <w:r w:rsidR="00E8672E" w:rsidRPr="00DB3F31">
        <w:rPr>
          <w:rFonts w:ascii="Times New Roman" w:hAnsi="Times New Roman"/>
          <w:b/>
          <w:bCs/>
          <w:sz w:val="20"/>
          <w:szCs w:val="20"/>
        </w:rPr>
        <w:t>, where X=3.</w:t>
      </w:r>
    </w:p>
    <w:p w14:paraId="3F954124" w14:textId="2C4ECD0E" w:rsidR="00545C44" w:rsidRPr="00DB3F31" w:rsidRDefault="00B21F6C" w:rsidP="00545C44">
      <w:pPr>
        <w:rPr>
          <w:rFonts w:ascii="Times New Roman" w:hAnsi="Times New Roman"/>
          <w:b/>
          <w:bCs/>
          <w:sz w:val="20"/>
          <w:szCs w:val="20"/>
        </w:rPr>
      </w:pPr>
      <w:r w:rsidRPr="00DB3F31">
        <w:rPr>
          <w:rFonts w:ascii="Times New Roman" w:hAnsi="Times New Roman"/>
          <w:sz w:val="20"/>
          <w:szCs w:val="20"/>
        </w:rPr>
        <w:t xml:space="preserve">However, in this case, the serving cell L1 measurement period will be extended </w:t>
      </w:r>
      <w:r w:rsidR="006B795C" w:rsidRPr="00DB3F31">
        <w:rPr>
          <w:rFonts w:ascii="Times New Roman" w:hAnsi="Times New Roman"/>
          <w:sz w:val="20"/>
          <w:szCs w:val="20"/>
        </w:rPr>
        <w:t xml:space="preserve">by 1.5 times </w:t>
      </w:r>
      <w:r w:rsidRPr="00DB3F31">
        <w:rPr>
          <w:rFonts w:ascii="Times New Roman" w:hAnsi="Times New Roman"/>
          <w:sz w:val="20"/>
          <w:szCs w:val="20"/>
        </w:rPr>
        <w:t>since SSB will be shared between different cells.</w:t>
      </w:r>
      <w:r w:rsidR="000E4095" w:rsidRPr="00DB3F31">
        <w:rPr>
          <w:rFonts w:ascii="Times New Roman" w:hAnsi="Times New Roman"/>
          <w:sz w:val="20"/>
          <w:szCs w:val="20"/>
        </w:rPr>
        <w:t xml:space="preserve"> In legacy, N=8 is defined for RX beam sweeping. </w:t>
      </w:r>
      <w:r w:rsidR="00F76D32" w:rsidRPr="00DB3F31">
        <w:rPr>
          <w:rFonts w:ascii="Times New Roman" w:hAnsi="Times New Roman"/>
          <w:sz w:val="20"/>
          <w:szCs w:val="20"/>
        </w:rPr>
        <w:t>When performing L3 measurement, UE can still attain some initial RX beam sweeping result for the cell</w:t>
      </w:r>
      <w:r w:rsidR="007D0534" w:rsidRPr="00DB3F31">
        <w:rPr>
          <w:rFonts w:ascii="Times New Roman" w:hAnsi="Times New Roman"/>
          <w:sz w:val="20"/>
          <w:szCs w:val="20"/>
        </w:rPr>
        <w:t xml:space="preserve">. Then for inter-cell L1 measurement, </w:t>
      </w:r>
      <w:r w:rsidR="000E4095" w:rsidRPr="00DB3F31">
        <w:rPr>
          <w:rFonts w:ascii="Times New Roman" w:hAnsi="Times New Roman"/>
          <w:sz w:val="20"/>
          <w:szCs w:val="20"/>
        </w:rPr>
        <w:t xml:space="preserve">some smaller number can be defined for RX beam sweeping factor, </w:t>
      </w:r>
      <w:proofErr w:type="gramStart"/>
      <w:r w:rsidR="000E4095" w:rsidRPr="00DB3F31">
        <w:rPr>
          <w:rFonts w:ascii="Times New Roman" w:hAnsi="Times New Roman"/>
          <w:sz w:val="20"/>
          <w:szCs w:val="20"/>
        </w:rPr>
        <w:t>e.g.</w:t>
      </w:r>
      <w:proofErr w:type="gramEnd"/>
      <w:r w:rsidR="000E4095" w:rsidRPr="00DB3F31">
        <w:rPr>
          <w:rFonts w:ascii="Times New Roman" w:hAnsi="Times New Roman"/>
          <w:sz w:val="20"/>
          <w:szCs w:val="20"/>
        </w:rPr>
        <w:t xml:space="preserve"> N=</w:t>
      </w:r>
      <w:r w:rsidR="000752AB" w:rsidRPr="00DB3F31">
        <w:rPr>
          <w:rFonts w:ascii="Times New Roman" w:hAnsi="Times New Roman"/>
          <w:sz w:val="20"/>
          <w:szCs w:val="20"/>
        </w:rPr>
        <w:t>4</w:t>
      </w:r>
      <w:r w:rsidR="000E4095" w:rsidRPr="00DB3F31">
        <w:rPr>
          <w:rFonts w:ascii="Times New Roman" w:hAnsi="Times New Roman"/>
          <w:sz w:val="20"/>
          <w:szCs w:val="20"/>
        </w:rPr>
        <w:t xml:space="preserve"> or </w:t>
      </w:r>
      <w:r w:rsidR="000752AB" w:rsidRPr="00DB3F31">
        <w:rPr>
          <w:rFonts w:ascii="Times New Roman" w:hAnsi="Times New Roman"/>
          <w:sz w:val="20"/>
          <w:szCs w:val="20"/>
        </w:rPr>
        <w:t>5</w:t>
      </w:r>
      <w:r w:rsidR="000E4095" w:rsidRPr="00DB3F31">
        <w:rPr>
          <w:rFonts w:ascii="Times New Roman" w:hAnsi="Times New Roman"/>
          <w:sz w:val="20"/>
          <w:szCs w:val="20"/>
        </w:rPr>
        <w:t xml:space="preserve">. Therefore, </w:t>
      </w:r>
      <w:r w:rsidR="00130939" w:rsidRPr="00DB3F31">
        <w:rPr>
          <w:rFonts w:ascii="Times New Roman" w:hAnsi="Times New Roman"/>
          <w:sz w:val="20"/>
          <w:szCs w:val="20"/>
        </w:rPr>
        <w:t xml:space="preserve">with the reduced RX beam sweeping factor, </w:t>
      </w:r>
      <w:r w:rsidR="000E4095" w:rsidRPr="00DB3F31">
        <w:rPr>
          <w:rFonts w:ascii="Times New Roman" w:hAnsi="Times New Roman"/>
          <w:sz w:val="20"/>
          <w:szCs w:val="20"/>
        </w:rPr>
        <w:t>the impact to legacy serving cell L1 measurement will be reduced.</w:t>
      </w:r>
      <w:r w:rsidR="00545C44" w:rsidRPr="00DB3F31">
        <w:rPr>
          <w:rFonts w:ascii="Times New Roman" w:hAnsi="Times New Roman"/>
          <w:sz w:val="20"/>
          <w:szCs w:val="20"/>
        </w:rPr>
        <w:t xml:space="preserve"> </w:t>
      </w:r>
    </w:p>
    <w:p w14:paraId="0C85417A" w14:textId="210C87EC" w:rsidR="000E4095" w:rsidRPr="00DB3F31" w:rsidRDefault="00602EF0" w:rsidP="00775A45">
      <w:pPr>
        <w:rPr>
          <w:rFonts w:ascii="Times New Roman" w:hAnsi="Times New Roman"/>
          <w:b/>
          <w:bCs/>
          <w:sz w:val="20"/>
          <w:szCs w:val="20"/>
        </w:rPr>
      </w:pPr>
      <w:r w:rsidRPr="00DB3F31">
        <w:rPr>
          <w:rFonts w:ascii="Times New Roman" w:hAnsi="Times New Roman"/>
          <w:b/>
          <w:bCs/>
          <w:sz w:val="20"/>
          <w:szCs w:val="20"/>
        </w:rPr>
        <w:t>Proposal</w:t>
      </w:r>
      <w:r w:rsidR="00DD180F">
        <w:rPr>
          <w:rFonts w:ascii="Times New Roman" w:hAnsi="Times New Roman"/>
          <w:b/>
          <w:bCs/>
          <w:sz w:val="20"/>
          <w:szCs w:val="20"/>
        </w:rPr>
        <w:t xml:space="preserve"> 7</w:t>
      </w:r>
      <w:r w:rsidRPr="00DB3F31">
        <w:rPr>
          <w:rFonts w:ascii="Times New Roman" w:hAnsi="Times New Roman"/>
          <w:b/>
          <w:bCs/>
          <w:sz w:val="20"/>
          <w:szCs w:val="20"/>
        </w:rPr>
        <w:t xml:space="preserve">: </w:t>
      </w:r>
      <w:r w:rsidR="00545C44" w:rsidRPr="00DB3F31">
        <w:rPr>
          <w:rFonts w:ascii="Times New Roman" w:hAnsi="Times New Roman"/>
          <w:b/>
          <w:bCs/>
          <w:sz w:val="20"/>
          <w:szCs w:val="20"/>
        </w:rPr>
        <w:t>RX beam sweeping factor can be further reduced</w:t>
      </w:r>
      <w:r w:rsidR="00CF0805" w:rsidRPr="00DB3F31">
        <w:rPr>
          <w:rFonts w:ascii="Times New Roman" w:hAnsi="Times New Roman"/>
          <w:b/>
          <w:bCs/>
          <w:sz w:val="20"/>
          <w:szCs w:val="20"/>
        </w:rPr>
        <w:t xml:space="preserve"> for inter-cell L1-RSRP measurement </w:t>
      </w:r>
      <w:r w:rsidR="00545C44" w:rsidRPr="00DB3F31">
        <w:rPr>
          <w:rFonts w:ascii="Times New Roman" w:hAnsi="Times New Roman"/>
          <w:b/>
          <w:bCs/>
          <w:sz w:val="20"/>
          <w:szCs w:val="20"/>
        </w:rPr>
        <w:t xml:space="preserve">, </w:t>
      </w:r>
      <w:proofErr w:type="gramStart"/>
      <w:r w:rsidR="00545C44" w:rsidRPr="00DB3F31">
        <w:rPr>
          <w:rFonts w:ascii="Times New Roman" w:hAnsi="Times New Roman"/>
          <w:b/>
          <w:bCs/>
          <w:sz w:val="20"/>
          <w:szCs w:val="20"/>
        </w:rPr>
        <w:t>e.g.</w:t>
      </w:r>
      <w:proofErr w:type="gramEnd"/>
      <w:r w:rsidR="00545C44" w:rsidRPr="00DB3F31">
        <w:rPr>
          <w:rFonts w:ascii="Times New Roman" w:hAnsi="Times New Roman"/>
          <w:b/>
          <w:bCs/>
          <w:sz w:val="20"/>
          <w:szCs w:val="20"/>
        </w:rPr>
        <w:t xml:space="preserve"> N=4 or 5</w:t>
      </w:r>
      <w:r w:rsidR="001C0087" w:rsidRPr="00DB3F31">
        <w:rPr>
          <w:rFonts w:ascii="Times New Roman" w:hAnsi="Times New Roman"/>
          <w:b/>
          <w:bCs/>
          <w:sz w:val="20"/>
          <w:szCs w:val="20"/>
        </w:rPr>
        <w:t xml:space="preserve"> to minimize the impact to </w:t>
      </w:r>
      <w:r w:rsidR="005A5753" w:rsidRPr="00DB3F31">
        <w:rPr>
          <w:rFonts w:ascii="Times New Roman" w:hAnsi="Times New Roman"/>
          <w:b/>
          <w:bCs/>
          <w:sz w:val="20"/>
          <w:szCs w:val="20"/>
        </w:rPr>
        <w:t>serving cell L1 measurement.</w:t>
      </w:r>
    </w:p>
    <w:p w14:paraId="705CA31F" w14:textId="06C280B5" w:rsidR="00FA4C19" w:rsidRPr="00325E88" w:rsidRDefault="00FA4C19" w:rsidP="00EC5795">
      <w:pPr>
        <w:pStyle w:val="Heading2"/>
        <w:spacing w:after="240"/>
        <w:rPr>
          <w:rFonts w:ascii="Times New Roman" w:hAnsi="Times New Roman" w:cs="Times New Roman"/>
          <w:color w:val="auto"/>
          <w:sz w:val="28"/>
          <w:szCs w:val="28"/>
        </w:rPr>
      </w:pPr>
      <w:r w:rsidRPr="00325E88">
        <w:rPr>
          <w:rFonts w:ascii="Times New Roman" w:hAnsi="Times New Roman" w:cs="Times New Roman"/>
          <w:color w:val="auto"/>
          <w:sz w:val="28"/>
          <w:szCs w:val="28"/>
        </w:rPr>
        <w:t>2.</w:t>
      </w:r>
      <w:r w:rsidR="005F29DD" w:rsidRPr="00325E88">
        <w:rPr>
          <w:rFonts w:ascii="Times New Roman" w:hAnsi="Times New Roman" w:cs="Times New Roman"/>
          <w:color w:val="auto"/>
          <w:sz w:val="28"/>
          <w:szCs w:val="28"/>
        </w:rPr>
        <w:t>4</w:t>
      </w:r>
      <w:r w:rsidRPr="00325E88">
        <w:rPr>
          <w:rFonts w:ascii="Times New Roman" w:hAnsi="Times New Roman" w:cs="Times New Roman"/>
          <w:color w:val="auto"/>
          <w:sz w:val="28"/>
          <w:szCs w:val="28"/>
        </w:rPr>
        <w:t xml:space="preserve"> Measurement period for inter-cell measurement</w:t>
      </w:r>
    </w:p>
    <w:p w14:paraId="6ED05DA4" w14:textId="589A463A" w:rsidR="00AA6D95" w:rsidRPr="00DB3F31" w:rsidRDefault="00D81A94" w:rsidP="00AA6D95">
      <w:pPr>
        <w:rPr>
          <w:rFonts w:ascii="Times New Roman" w:hAnsi="Times New Roman"/>
          <w:sz w:val="20"/>
          <w:szCs w:val="20"/>
        </w:rPr>
      </w:pPr>
      <w:r w:rsidRPr="00DB3F31">
        <w:rPr>
          <w:rFonts w:ascii="Times New Roman" w:hAnsi="Times New Roman"/>
          <w:sz w:val="20"/>
          <w:szCs w:val="20"/>
        </w:rPr>
        <w:t xml:space="preserve">In last meeting, </w:t>
      </w:r>
      <w:r w:rsidR="00455BD8" w:rsidRPr="00DB3F31">
        <w:rPr>
          <w:rFonts w:ascii="Times New Roman" w:hAnsi="Times New Roman"/>
          <w:sz w:val="20"/>
          <w:szCs w:val="20"/>
        </w:rPr>
        <w:t xml:space="preserve">it’s agreed that </w:t>
      </w:r>
      <w:r w:rsidRPr="00DB3F31">
        <w:rPr>
          <w:rFonts w:ascii="Times New Roman" w:eastAsiaTheme="minorEastAsia" w:hAnsi="Times New Roman"/>
          <w:sz w:val="20"/>
          <w:szCs w:val="20"/>
        </w:rPr>
        <w:t xml:space="preserve">the </w:t>
      </w:r>
      <w:r w:rsidR="00455BD8" w:rsidRPr="00DB3F31">
        <w:rPr>
          <w:rFonts w:ascii="Times New Roman" w:eastAsiaTheme="minorEastAsia" w:hAnsi="Times New Roman"/>
          <w:sz w:val="20"/>
          <w:szCs w:val="20"/>
        </w:rPr>
        <w:t xml:space="preserve">measurement period </w:t>
      </w:r>
      <w:r w:rsidRPr="00DB3F31">
        <w:rPr>
          <w:rFonts w:ascii="Times New Roman" w:eastAsiaTheme="minorEastAsia" w:hAnsi="Times New Roman"/>
          <w:sz w:val="20"/>
          <w:szCs w:val="20"/>
        </w:rPr>
        <w:t>for L1-RSRP measurement of cell with different PCI will be specified for measurement within STMC and outside SMTC</w:t>
      </w:r>
      <w:r w:rsidR="00455BD8" w:rsidRPr="00DB3F31">
        <w:rPr>
          <w:rFonts w:ascii="Times New Roman" w:eastAsiaTheme="minorEastAsia" w:hAnsi="Times New Roman"/>
          <w:sz w:val="20"/>
          <w:szCs w:val="20"/>
        </w:rPr>
        <w:t>.</w:t>
      </w:r>
    </w:p>
    <w:tbl>
      <w:tblPr>
        <w:tblStyle w:val="TableGrid"/>
        <w:tblW w:w="0" w:type="auto"/>
        <w:tblLook w:val="04A0" w:firstRow="1" w:lastRow="0" w:firstColumn="1" w:lastColumn="0" w:noHBand="0" w:noVBand="1"/>
      </w:tblPr>
      <w:tblGrid>
        <w:gridCol w:w="9350"/>
      </w:tblGrid>
      <w:tr w:rsidR="00AA6D95" w:rsidRPr="00DB3F31" w14:paraId="2F44EF1C" w14:textId="77777777" w:rsidTr="00AA6D95">
        <w:tc>
          <w:tcPr>
            <w:tcW w:w="9350" w:type="dxa"/>
          </w:tcPr>
          <w:p w14:paraId="4A686443" w14:textId="77777777" w:rsidR="00AA6D95" w:rsidRPr="00DB3F31" w:rsidRDefault="00AA6D95" w:rsidP="00AA6D95">
            <w:pPr>
              <w:pStyle w:val="ListParagraph"/>
              <w:widowControl/>
              <w:numPr>
                <w:ilvl w:val="1"/>
                <w:numId w:val="17"/>
              </w:numPr>
              <w:autoSpaceDE/>
              <w:autoSpaceDN/>
              <w:adjustRightInd/>
              <w:spacing w:after="120" w:line="240" w:lineRule="auto"/>
              <w:ind w:firstLineChars="0"/>
              <w:rPr>
                <w:rFonts w:eastAsiaTheme="minorEastAsia"/>
                <w:sz w:val="20"/>
                <w:szCs w:val="20"/>
                <w:lang w:eastAsia="zh-CN"/>
              </w:rPr>
            </w:pPr>
            <w:r w:rsidRPr="00DB3F31">
              <w:rPr>
                <w:rFonts w:eastAsiaTheme="minorEastAsia"/>
                <w:sz w:val="20"/>
                <w:szCs w:val="20"/>
                <w:lang w:eastAsia="zh-CN"/>
              </w:rPr>
              <w:t xml:space="preserve">L1-RSRP measurement requirement for cell with different PCI will be specified for known condition and unknown condition </w:t>
            </w:r>
          </w:p>
          <w:p w14:paraId="21DB3D6D" w14:textId="77777777" w:rsidR="00AA6D95" w:rsidRPr="00DB3F31" w:rsidRDefault="00AA6D95" w:rsidP="00AA6D95">
            <w:pPr>
              <w:pStyle w:val="ListParagraph"/>
              <w:widowControl/>
              <w:numPr>
                <w:ilvl w:val="1"/>
                <w:numId w:val="17"/>
              </w:numPr>
              <w:autoSpaceDE/>
              <w:autoSpaceDN/>
              <w:adjustRightInd/>
              <w:spacing w:after="120" w:line="240" w:lineRule="auto"/>
              <w:ind w:firstLineChars="0"/>
              <w:rPr>
                <w:rFonts w:eastAsiaTheme="minorEastAsia"/>
                <w:sz w:val="20"/>
                <w:szCs w:val="20"/>
                <w:lang w:eastAsia="zh-CN"/>
              </w:rPr>
            </w:pPr>
            <w:r w:rsidRPr="00DB3F31">
              <w:rPr>
                <w:rFonts w:eastAsiaTheme="minorEastAsia"/>
                <w:sz w:val="20"/>
                <w:szCs w:val="20"/>
                <w:lang w:eastAsia="zh-CN"/>
              </w:rPr>
              <w:t xml:space="preserve">Known condition for cell with different PCI shall include at least </w:t>
            </w:r>
          </w:p>
          <w:p w14:paraId="72D04554" w14:textId="77777777" w:rsidR="00AA6D95" w:rsidRPr="00DB3F31" w:rsidRDefault="00AA6D95" w:rsidP="00AA6D95">
            <w:pPr>
              <w:pStyle w:val="ListParagraph"/>
              <w:widowControl/>
              <w:numPr>
                <w:ilvl w:val="2"/>
                <w:numId w:val="17"/>
              </w:numPr>
              <w:autoSpaceDE/>
              <w:autoSpaceDN/>
              <w:adjustRightInd/>
              <w:spacing w:after="120" w:line="240" w:lineRule="auto"/>
              <w:ind w:left="2376" w:firstLineChars="0"/>
              <w:rPr>
                <w:rFonts w:eastAsiaTheme="minorEastAsia"/>
                <w:sz w:val="20"/>
                <w:szCs w:val="20"/>
                <w:lang w:val="sv-SE" w:eastAsia="zh-CN"/>
              </w:rPr>
            </w:pPr>
            <w:r w:rsidRPr="00DB3F31">
              <w:rPr>
                <w:rFonts w:eastAsiaTheme="minorEastAsia"/>
                <w:sz w:val="20"/>
                <w:szCs w:val="20"/>
                <w:lang w:val="sv-SE" w:eastAsia="zh-CN"/>
              </w:rPr>
              <w:t xml:space="preserve">RAN1 agreements for non-serving cell, i.e., same center frequency, SCS, SFN offset </w:t>
            </w:r>
          </w:p>
          <w:p w14:paraId="3B009357" w14:textId="77777777" w:rsidR="00AA6D95" w:rsidRPr="00DB3F31" w:rsidRDefault="00AA6D95" w:rsidP="00AA6D95">
            <w:pPr>
              <w:pStyle w:val="ListParagraph"/>
              <w:widowControl/>
              <w:numPr>
                <w:ilvl w:val="2"/>
                <w:numId w:val="17"/>
              </w:numPr>
              <w:autoSpaceDE/>
              <w:autoSpaceDN/>
              <w:adjustRightInd/>
              <w:spacing w:after="120" w:line="240" w:lineRule="auto"/>
              <w:ind w:left="2376" w:firstLineChars="0"/>
              <w:rPr>
                <w:rFonts w:eastAsiaTheme="minorEastAsia"/>
                <w:sz w:val="20"/>
                <w:szCs w:val="20"/>
                <w:lang w:val="sv-SE" w:eastAsia="zh-CN"/>
              </w:rPr>
            </w:pPr>
            <w:r w:rsidRPr="00DB3F31">
              <w:rPr>
                <w:rFonts w:eastAsiaTheme="minorEastAsia"/>
                <w:sz w:val="20"/>
                <w:szCs w:val="20"/>
                <w:lang w:val="sv-SE" w:eastAsia="zh-CN"/>
              </w:rPr>
              <w:t xml:space="preserve">Cell detectable condition (FFS : existing intra-frequency measurement can be reused) </w:t>
            </w:r>
          </w:p>
          <w:p w14:paraId="202132C5" w14:textId="77777777" w:rsidR="00AA6D95" w:rsidRPr="00DB3F31" w:rsidRDefault="00AA6D95" w:rsidP="00AA6D95">
            <w:pPr>
              <w:pStyle w:val="ListParagraph"/>
              <w:widowControl/>
              <w:numPr>
                <w:ilvl w:val="2"/>
                <w:numId w:val="17"/>
              </w:numPr>
              <w:autoSpaceDE/>
              <w:autoSpaceDN/>
              <w:adjustRightInd/>
              <w:spacing w:after="120" w:line="240" w:lineRule="auto"/>
              <w:ind w:left="2376" w:firstLineChars="0"/>
              <w:rPr>
                <w:rFonts w:eastAsiaTheme="minorEastAsia"/>
                <w:sz w:val="20"/>
                <w:szCs w:val="20"/>
                <w:lang w:val="sv-SE" w:eastAsia="zh-CN"/>
              </w:rPr>
            </w:pPr>
            <w:r w:rsidRPr="00DB3F31">
              <w:rPr>
                <w:rFonts w:eastAsiaTheme="minorEastAsia"/>
                <w:sz w:val="20"/>
                <w:szCs w:val="20"/>
                <w:lang w:val="sv-SE" w:eastAsia="zh-CN"/>
              </w:rPr>
              <w:t xml:space="preserve">Timing alignment between serving cell and cell with different PCI are within CP </w:t>
            </w:r>
          </w:p>
          <w:p w14:paraId="34A571F4" w14:textId="77777777" w:rsidR="00AA6D95" w:rsidRPr="00DB3F31" w:rsidRDefault="00AA6D95" w:rsidP="00AA6D95">
            <w:pPr>
              <w:pStyle w:val="ListParagraph"/>
              <w:numPr>
                <w:ilvl w:val="2"/>
                <w:numId w:val="17"/>
              </w:numPr>
              <w:spacing w:after="120" w:line="240" w:lineRule="auto"/>
              <w:ind w:left="2376" w:firstLine="400"/>
              <w:rPr>
                <w:rFonts w:eastAsiaTheme="minorEastAsia"/>
                <w:sz w:val="20"/>
                <w:szCs w:val="20"/>
                <w:lang w:val="sv-SE"/>
              </w:rPr>
            </w:pPr>
            <w:r w:rsidRPr="00DB3F31">
              <w:rPr>
                <w:rFonts w:eastAsiaTheme="minorEastAsia"/>
                <w:sz w:val="20"/>
                <w:szCs w:val="20"/>
                <w:lang w:val="sv-SE" w:eastAsia="zh-CN"/>
              </w:rPr>
              <w:t xml:space="preserve">FFS other conditions </w:t>
            </w:r>
          </w:p>
          <w:p w14:paraId="3183FB1A" w14:textId="372DC129" w:rsidR="00AA6D95" w:rsidRPr="00DB3F31" w:rsidRDefault="00C049A8" w:rsidP="00AA6D95">
            <w:pPr>
              <w:pStyle w:val="ListParagraph"/>
              <w:widowControl/>
              <w:numPr>
                <w:ilvl w:val="1"/>
                <w:numId w:val="17"/>
              </w:numPr>
              <w:autoSpaceDE/>
              <w:autoSpaceDN/>
              <w:adjustRightInd/>
              <w:spacing w:after="120" w:line="240" w:lineRule="auto"/>
              <w:ind w:firstLineChars="0"/>
              <w:rPr>
                <w:rFonts w:eastAsiaTheme="minorEastAsia"/>
                <w:sz w:val="20"/>
                <w:szCs w:val="20"/>
                <w:lang w:eastAsia="zh-CN"/>
              </w:rPr>
            </w:pPr>
            <w:r w:rsidRPr="00DB3F31">
              <w:rPr>
                <w:rFonts w:eastAsiaTheme="minorEastAsia"/>
                <w:sz w:val="20"/>
                <w:szCs w:val="20"/>
                <w:lang w:eastAsia="zh-CN"/>
              </w:rPr>
              <w:t xml:space="preserve">For FR1 and FR2, the requirements for L1-RSRP measurement of cell with different PCI will be specified for measurement within STMC and outside SMTC </w:t>
            </w:r>
          </w:p>
        </w:tc>
      </w:tr>
    </w:tbl>
    <w:p w14:paraId="4518F413" w14:textId="77777777" w:rsidR="00AA6D95" w:rsidRPr="00DB3F31" w:rsidRDefault="00AA6D95" w:rsidP="00AA6D95">
      <w:pPr>
        <w:rPr>
          <w:rFonts w:ascii="Times New Roman" w:hAnsi="Times New Roman"/>
          <w:sz w:val="20"/>
          <w:szCs w:val="20"/>
        </w:rPr>
      </w:pPr>
    </w:p>
    <w:p w14:paraId="73F78330" w14:textId="62A79969" w:rsidR="00E9240C" w:rsidRPr="00DB3F31" w:rsidRDefault="000242EB" w:rsidP="0042613B">
      <w:pPr>
        <w:rPr>
          <w:rFonts w:ascii="Times New Roman" w:hAnsi="Times New Roman"/>
          <w:sz w:val="20"/>
          <w:szCs w:val="20"/>
        </w:rPr>
      </w:pPr>
      <w:r w:rsidRPr="00DB3F31">
        <w:rPr>
          <w:rFonts w:ascii="Times New Roman" w:hAnsi="Times New Roman"/>
          <w:sz w:val="20"/>
          <w:szCs w:val="20"/>
          <w:lang w:eastAsia="ja-JP"/>
        </w:rPr>
        <w:t xml:space="preserve">If SSB </w:t>
      </w:r>
      <w:r w:rsidR="004F28C3" w:rsidRPr="00DB3F31">
        <w:rPr>
          <w:rFonts w:ascii="Times New Roman" w:hAnsi="Times New Roman"/>
          <w:sz w:val="20"/>
          <w:szCs w:val="20"/>
          <w:lang w:eastAsia="ja-JP"/>
        </w:rPr>
        <w:t>configuration for inter-cell beam measurement is fully overlapped with SMTC</w:t>
      </w:r>
      <w:r w:rsidR="00F27556" w:rsidRPr="00DB3F31">
        <w:rPr>
          <w:rFonts w:ascii="Times New Roman" w:hAnsi="Times New Roman"/>
          <w:sz w:val="20"/>
          <w:szCs w:val="20"/>
          <w:lang w:eastAsia="ja-JP"/>
        </w:rPr>
        <w:t xml:space="preserve"> and the cell is known</w:t>
      </w:r>
      <w:r w:rsidR="00D64987" w:rsidRPr="00DB3F31">
        <w:rPr>
          <w:rFonts w:ascii="Times New Roman" w:hAnsi="Times New Roman"/>
          <w:sz w:val="20"/>
          <w:szCs w:val="20"/>
          <w:lang w:eastAsia="ja-JP"/>
        </w:rPr>
        <w:t xml:space="preserve">, </w:t>
      </w:r>
      <w:r w:rsidR="00376365" w:rsidRPr="00DB3F31">
        <w:rPr>
          <w:rFonts w:ascii="Times New Roman" w:hAnsi="Times New Roman"/>
          <w:sz w:val="20"/>
          <w:szCs w:val="20"/>
          <w:lang w:eastAsia="ja-JP"/>
        </w:rPr>
        <w:t>inter-cell L1-RSRP will be performed inside SMTC.</w:t>
      </w:r>
      <w:r w:rsidR="00793CEE" w:rsidRPr="00DB3F31">
        <w:rPr>
          <w:rFonts w:ascii="Times New Roman" w:hAnsi="Times New Roman"/>
          <w:sz w:val="20"/>
          <w:szCs w:val="20"/>
          <w:lang w:eastAsia="ja-JP"/>
        </w:rPr>
        <w:t xml:space="preserve"> The measurement period will be</w:t>
      </w:r>
      <w:r w:rsidR="00491AB3" w:rsidRPr="00DB3F31">
        <w:rPr>
          <w:rFonts w:ascii="Times New Roman" w:hAnsi="Times New Roman"/>
          <w:sz w:val="20"/>
          <w:szCs w:val="20"/>
          <w:lang w:eastAsia="ja-JP"/>
        </w:rPr>
        <w:t xml:space="preserve"> similar to </w:t>
      </w:r>
      <w:r w:rsidR="00491AB3" w:rsidRPr="00DB3F31">
        <w:rPr>
          <w:rFonts w:ascii="Times New Roman" w:hAnsi="Times New Roman"/>
          <w:sz w:val="20"/>
          <w:szCs w:val="20"/>
        </w:rPr>
        <w:t>T</w:t>
      </w:r>
      <w:r w:rsidR="00491AB3" w:rsidRPr="00DB3F31">
        <w:rPr>
          <w:rFonts w:ascii="Times New Roman" w:hAnsi="Times New Roman"/>
          <w:sz w:val="20"/>
          <w:szCs w:val="20"/>
          <w:vertAlign w:val="subscript"/>
        </w:rPr>
        <w:t xml:space="preserve"> </w:t>
      </w:r>
      <w:proofErr w:type="spellStart"/>
      <w:r w:rsidR="00491AB3" w:rsidRPr="00DB3F31">
        <w:rPr>
          <w:rFonts w:ascii="Times New Roman" w:hAnsi="Times New Roman"/>
          <w:sz w:val="20"/>
          <w:szCs w:val="20"/>
          <w:vertAlign w:val="subscript"/>
        </w:rPr>
        <w:t>SSB_measurement_period_intra</w:t>
      </w:r>
      <w:proofErr w:type="spellEnd"/>
      <w:r w:rsidR="00491AB3" w:rsidRPr="00DB3F31">
        <w:rPr>
          <w:rFonts w:ascii="Times New Roman" w:hAnsi="Times New Roman"/>
          <w:sz w:val="20"/>
          <w:szCs w:val="20"/>
        </w:rPr>
        <w:t xml:space="preserve">  which is defined in </w:t>
      </w:r>
      <w:r w:rsidR="00E9240C" w:rsidRPr="00DB3F31">
        <w:rPr>
          <w:rFonts w:ascii="Times New Roman" w:hAnsi="Times New Roman"/>
          <w:sz w:val="20"/>
          <w:szCs w:val="20"/>
        </w:rPr>
        <w:t xml:space="preserve">9.2.5.2, where one </w:t>
      </w:r>
      <w:r w:rsidR="00A416DA">
        <w:rPr>
          <w:rFonts w:ascii="Times New Roman" w:hAnsi="Times New Roman"/>
          <w:sz w:val="20"/>
          <w:szCs w:val="20"/>
        </w:rPr>
        <w:t xml:space="preserve">or three </w:t>
      </w:r>
      <w:r w:rsidR="00E9240C" w:rsidRPr="00DB3F31">
        <w:rPr>
          <w:rFonts w:ascii="Times New Roman" w:hAnsi="Times New Roman"/>
          <w:sz w:val="20"/>
          <w:szCs w:val="20"/>
        </w:rPr>
        <w:t>sample</w:t>
      </w:r>
      <w:r w:rsidR="00A416DA">
        <w:rPr>
          <w:rFonts w:ascii="Times New Roman" w:hAnsi="Times New Roman"/>
          <w:sz w:val="20"/>
          <w:szCs w:val="20"/>
        </w:rPr>
        <w:t>s</w:t>
      </w:r>
      <w:r w:rsidR="00E9240C" w:rsidRPr="00DB3F31">
        <w:rPr>
          <w:rFonts w:ascii="Times New Roman" w:hAnsi="Times New Roman"/>
          <w:sz w:val="20"/>
          <w:szCs w:val="20"/>
        </w:rPr>
        <w:t xml:space="preserve"> will take place of 5 samples</w:t>
      </w:r>
      <w:r w:rsidR="00B1461A" w:rsidRPr="00DB3F31">
        <w:rPr>
          <w:rFonts w:ascii="Times New Roman" w:hAnsi="Times New Roman"/>
          <w:sz w:val="20"/>
          <w:szCs w:val="20"/>
        </w:rPr>
        <w:t xml:space="preserve"> for </w:t>
      </w:r>
      <w:proofErr w:type="gramStart"/>
      <w:r w:rsidR="00B1461A" w:rsidRPr="00DB3F31">
        <w:rPr>
          <w:rFonts w:ascii="Times New Roman" w:hAnsi="Times New Roman"/>
          <w:sz w:val="20"/>
          <w:szCs w:val="20"/>
        </w:rPr>
        <w:t>FR1</w:t>
      </w:r>
      <w:proofErr w:type="gramEnd"/>
      <w:r w:rsidR="00B1461A" w:rsidRPr="00DB3F31">
        <w:rPr>
          <w:rFonts w:ascii="Times New Roman" w:hAnsi="Times New Roman"/>
          <w:sz w:val="20"/>
          <w:szCs w:val="20"/>
        </w:rPr>
        <w:t xml:space="preserve"> and 8</w:t>
      </w:r>
      <w:r w:rsidR="00A416DA">
        <w:rPr>
          <w:rFonts w:ascii="Times New Roman" w:hAnsi="Times New Roman"/>
          <w:sz w:val="20"/>
          <w:szCs w:val="20"/>
        </w:rPr>
        <w:t xml:space="preserve"> or 24</w:t>
      </w:r>
      <w:r w:rsidR="00B1461A" w:rsidRPr="00DB3F31">
        <w:rPr>
          <w:rFonts w:ascii="Times New Roman" w:hAnsi="Times New Roman"/>
          <w:sz w:val="20"/>
          <w:szCs w:val="20"/>
        </w:rPr>
        <w:t xml:space="preserve"> samples will be used for FR2</w:t>
      </w:r>
      <w:r w:rsidR="00600DC7" w:rsidRPr="00DB3F31">
        <w:rPr>
          <w:rFonts w:ascii="Times New Roman" w:hAnsi="Times New Roman"/>
          <w:sz w:val="20"/>
          <w:szCs w:val="20"/>
        </w:rPr>
        <w:t xml:space="preserve"> assuming RX beam sweeping factor is 8.</w:t>
      </w:r>
    </w:p>
    <w:p w14:paraId="3D84ACDB" w14:textId="6EEBF8F8" w:rsidR="00E337AB" w:rsidRPr="00325E88" w:rsidRDefault="001768A6" w:rsidP="00E337AB">
      <w:pPr>
        <w:rPr>
          <w:rFonts w:ascii="Times New Roman" w:hAnsi="Times New Roman"/>
          <w:b/>
          <w:bCs/>
          <w:sz w:val="20"/>
          <w:szCs w:val="20"/>
        </w:rPr>
      </w:pPr>
      <w:r w:rsidRPr="00325E88">
        <w:rPr>
          <w:rFonts w:ascii="Times New Roman" w:hAnsi="Times New Roman"/>
          <w:b/>
          <w:bCs/>
          <w:sz w:val="20"/>
          <w:szCs w:val="20"/>
        </w:rPr>
        <w:t>Proposal</w:t>
      </w:r>
      <w:r w:rsidR="00A416DA">
        <w:rPr>
          <w:rFonts w:ascii="Times New Roman" w:hAnsi="Times New Roman"/>
          <w:b/>
          <w:bCs/>
          <w:sz w:val="20"/>
          <w:szCs w:val="20"/>
        </w:rPr>
        <w:t xml:space="preserve"> 8</w:t>
      </w:r>
      <w:r w:rsidRPr="00325E88">
        <w:rPr>
          <w:rFonts w:ascii="Times New Roman" w:hAnsi="Times New Roman"/>
          <w:b/>
          <w:bCs/>
          <w:sz w:val="20"/>
          <w:szCs w:val="20"/>
        </w:rPr>
        <w:t>:</w:t>
      </w:r>
      <w:r w:rsidR="00E337AB" w:rsidRPr="00325E88">
        <w:rPr>
          <w:rFonts w:ascii="Times New Roman" w:hAnsi="Times New Roman"/>
          <w:sz w:val="20"/>
          <w:szCs w:val="20"/>
          <w:lang w:eastAsia="ja-JP"/>
        </w:rPr>
        <w:t xml:space="preserve"> </w:t>
      </w:r>
      <w:r w:rsidR="00E337AB" w:rsidRPr="00325E88">
        <w:rPr>
          <w:rFonts w:ascii="Times New Roman" w:hAnsi="Times New Roman"/>
          <w:b/>
          <w:bCs/>
          <w:sz w:val="20"/>
          <w:szCs w:val="20"/>
          <w:lang w:eastAsia="ja-JP"/>
        </w:rPr>
        <w:t xml:space="preserve">If SSB configuration for inter-cell beam measurement is fully overlapped with SMTC and the cell is known, </w:t>
      </w:r>
      <w:r w:rsidR="009163FC" w:rsidRPr="00325E88">
        <w:rPr>
          <w:rFonts w:ascii="Times New Roman" w:hAnsi="Times New Roman"/>
          <w:b/>
          <w:bCs/>
          <w:sz w:val="20"/>
          <w:szCs w:val="20"/>
          <w:lang w:eastAsia="ja-JP"/>
        </w:rPr>
        <w:t>t</w:t>
      </w:r>
      <w:r w:rsidR="00E337AB" w:rsidRPr="00325E88">
        <w:rPr>
          <w:rFonts w:ascii="Times New Roman" w:hAnsi="Times New Roman"/>
          <w:b/>
          <w:bCs/>
          <w:sz w:val="20"/>
          <w:szCs w:val="20"/>
          <w:lang w:eastAsia="ja-JP"/>
        </w:rPr>
        <w:t xml:space="preserve">he measurement period will be </w:t>
      </w:r>
      <w:proofErr w:type="gramStart"/>
      <w:r w:rsidR="00E337AB" w:rsidRPr="00325E88">
        <w:rPr>
          <w:rFonts w:ascii="Times New Roman" w:hAnsi="Times New Roman"/>
          <w:b/>
          <w:bCs/>
          <w:sz w:val="20"/>
          <w:szCs w:val="20"/>
          <w:lang w:eastAsia="ja-JP"/>
        </w:rPr>
        <w:t>similar to</w:t>
      </w:r>
      <w:proofErr w:type="gramEnd"/>
      <w:r w:rsidR="00E337AB" w:rsidRPr="00325E88">
        <w:rPr>
          <w:rFonts w:ascii="Times New Roman" w:hAnsi="Times New Roman"/>
          <w:b/>
          <w:bCs/>
          <w:sz w:val="20"/>
          <w:szCs w:val="20"/>
          <w:lang w:eastAsia="ja-JP"/>
        </w:rPr>
        <w:t xml:space="preserve"> </w:t>
      </w:r>
      <w:r w:rsidR="00E337AB" w:rsidRPr="00325E88">
        <w:rPr>
          <w:rFonts w:ascii="Times New Roman" w:hAnsi="Times New Roman"/>
          <w:b/>
          <w:bCs/>
          <w:sz w:val="20"/>
          <w:szCs w:val="20"/>
        </w:rPr>
        <w:t>T</w:t>
      </w:r>
      <w:r w:rsidR="00E337AB" w:rsidRPr="00325E88">
        <w:rPr>
          <w:rFonts w:ascii="Times New Roman" w:hAnsi="Times New Roman"/>
          <w:b/>
          <w:bCs/>
          <w:sz w:val="20"/>
          <w:szCs w:val="20"/>
          <w:vertAlign w:val="subscript"/>
        </w:rPr>
        <w:t xml:space="preserve"> </w:t>
      </w:r>
      <w:proofErr w:type="spellStart"/>
      <w:r w:rsidR="00E337AB" w:rsidRPr="00325E88">
        <w:rPr>
          <w:rFonts w:ascii="Times New Roman" w:hAnsi="Times New Roman"/>
          <w:b/>
          <w:bCs/>
          <w:sz w:val="20"/>
          <w:szCs w:val="20"/>
          <w:vertAlign w:val="subscript"/>
        </w:rPr>
        <w:t>SSB_measurement_period_intra</w:t>
      </w:r>
      <w:proofErr w:type="spellEnd"/>
      <w:r w:rsidR="00E337AB" w:rsidRPr="00325E88">
        <w:rPr>
          <w:rFonts w:ascii="Times New Roman" w:hAnsi="Times New Roman"/>
          <w:b/>
          <w:bCs/>
          <w:sz w:val="20"/>
          <w:szCs w:val="20"/>
        </w:rPr>
        <w:t xml:space="preserve">  defined in 9.2.5.2, where one</w:t>
      </w:r>
      <w:r w:rsidR="00A250E9">
        <w:rPr>
          <w:rFonts w:ascii="Times New Roman" w:hAnsi="Times New Roman"/>
          <w:b/>
          <w:bCs/>
          <w:sz w:val="20"/>
          <w:szCs w:val="20"/>
        </w:rPr>
        <w:t xml:space="preserve"> or three</w:t>
      </w:r>
      <w:r w:rsidR="00E337AB" w:rsidRPr="00325E88">
        <w:rPr>
          <w:rFonts w:ascii="Times New Roman" w:hAnsi="Times New Roman"/>
          <w:b/>
          <w:bCs/>
          <w:sz w:val="20"/>
          <w:szCs w:val="20"/>
        </w:rPr>
        <w:t xml:space="preserve"> sample will take place of 5 samples</w:t>
      </w:r>
      <w:r w:rsidR="005F40B1" w:rsidRPr="00325E88">
        <w:rPr>
          <w:rFonts w:ascii="Times New Roman" w:hAnsi="Times New Roman"/>
          <w:b/>
          <w:bCs/>
          <w:sz w:val="20"/>
          <w:szCs w:val="20"/>
        </w:rPr>
        <w:t xml:space="preserve"> for FR1 and 8</w:t>
      </w:r>
      <w:r w:rsidR="00A250E9">
        <w:rPr>
          <w:rFonts w:ascii="Times New Roman" w:hAnsi="Times New Roman"/>
          <w:b/>
          <w:bCs/>
          <w:sz w:val="20"/>
          <w:szCs w:val="20"/>
        </w:rPr>
        <w:t xml:space="preserve"> or 24</w:t>
      </w:r>
      <w:r w:rsidR="005F40B1" w:rsidRPr="00325E88">
        <w:rPr>
          <w:rFonts w:ascii="Times New Roman" w:hAnsi="Times New Roman"/>
          <w:b/>
          <w:bCs/>
          <w:sz w:val="20"/>
          <w:szCs w:val="20"/>
        </w:rPr>
        <w:t xml:space="preserve"> samples will be used for FR2.</w:t>
      </w:r>
    </w:p>
    <w:p w14:paraId="25951F1F" w14:textId="46A8407D" w:rsidR="007E2B46" w:rsidRPr="00325E88" w:rsidRDefault="00B973D1" w:rsidP="009048B9">
      <w:pPr>
        <w:rPr>
          <w:rFonts w:ascii="Times New Roman" w:hAnsi="Times New Roman"/>
          <w:sz w:val="20"/>
          <w:szCs w:val="20"/>
        </w:rPr>
      </w:pPr>
      <w:r w:rsidRPr="00325E88">
        <w:rPr>
          <w:rFonts w:ascii="Times New Roman" w:hAnsi="Times New Roman"/>
          <w:sz w:val="20"/>
          <w:szCs w:val="20"/>
          <w:lang w:eastAsia="ja-JP"/>
        </w:rPr>
        <w:t>If SSB configuration for inter-cell beam measurement is partially overlapped with SMTC and the cell is known,</w:t>
      </w:r>
      <w:r w:rsidR="009048B9">
        <w:rPr>
          <w:rFonts w:ascii="Times New Roman" w:hAnsi="Times New Roman"/>
          <w:sz w:val="20"/>
          <w:szCs w:val="20"/>
          <w:lang w:eastAsia="ja-JP"/>
        </w:rPr>
        <w:t xml:space="preserve"> </w:t>
      </w:r>
      <w:r w:rsidR="009048B9">
        <w:rPr>
          <w:rFonts w:ascii="Times New Roman" w:hAnsi="Times New Roman"/>
          <w:sz w:val="20"/>
          <w:szCs w:val="20"/>
        </w:rPr>
        <w:t>s</w:t>
      </w:r>
      <w:r w:rsidR="008C226F" w:rsidRPr="00325E88">
        <w:rPr>
          <w:rFonts w:ascii="Times New Roman" w:hAnsi="Times New Roman"/>
          <w:sz w:val="20"/>
          <w:szCs w:val="20"/>
        </w:rPr>
        <w:t xml:space="preserve">ince we suggest </w:t>
      </w:r>
      <w:proofErr w:type="gramStart"/>
      <w:r w:rsidR="008C226F" w:rsidRPr="00325E88">
        <w:rPr>
          <w:rFonts w:ascii="Times New Roman" w:hAnsi="Times New Roman"/>
          <w:sz w:val="20"/>
          <w:szCs w:val="20"/>
        </w:rPr>
        <w:t xml:space="preserve">to </w:t>
      </w:r>
      <w:r w:rsidR="007E2B46" w:rsidRPr="00325E88">
        <w:rPr>
          <w:rFonts w:ascii="Times New Roman" w:hAnsi="Times New Roman"/>
          <w:sz w:val="20"/>
          <w:szCs w:val="20"/>
        </w:rPr>
        <w:t>prioritize</w:t>
      </w:r>
      <w:proofErr w:type="gramEnd"/>
      <w:r w:rsidR="007E2B46" w:rsidRPr="00325E88">
        <w:rPr>
          <w:rFonts w:ascii="Times New Roman" w:hAnsi="Times New Roman"/>
          <w:sz w:val="20"/>
          <w:szCs w:val="20"/>
        </w:rPr>
        <w:t xml:space="preserve"> the requirement for scenario that SSB configuration for serving cell and cell with different PCI are the same, i.e. fully overlapped.</w:t>
      </w:r>
      <w:r w:rsidR="000653B8" w:rsidRPr="00325E88">
        <w:rPr>
          <w:rFonts w:ascii="Times New Roman" w:hAnsi="Times New Roman"/>
          <w:sz w:val="20"/>
          <w:szCs w:val="20"/>
        </w:rPr>
        <w:t xml:space="preserve"> the legacy measurement period for </w:t>
      </w:r>
      <w:r w:rsidR="00841D92" w:rsidRPr="00325E88">
        <w:rPr>
          <w:rFonts w:ascii="Times New Roman" w:hAnsi="Times New Roman"/>
          <w:sz w:val="20"/>
          <w:szCs w:val="20"/>
        </w:rPr>
        <w:t xml:space="preserve">serving cell </w:t>
      </w:r>
      <w:r w:rsidR="00990136" w:rsidRPr="00325E88">
        <w:rPr>
          <w:rFonts w:ascii="Times New Roman" w:hAnsi="Times New Roman"/>
          <w:sz w:val="20"/>
          <w:szCs w:val="20"/>
        </w:rPr>
        <w:t xml:space="preserve">L1-RSRP </w:t>
      </w:r>
      <w:r w:rsidR="00841D92" w:rsidRPr="00325E88">
        <w:rPr>
          <w:rFonts w:ascii="Times New Roman" w:hAnsi="Times New Roman"/>
          <w:sz w:val="20"/>
          <w:szCs w:val="20"/>
        </w:rPr>
        <w:t xml:space="preserve">can be </w:t>
      </w:r>
      <w:r w:rsidR="00841D92" w:rsidRPr="00325E88">
        <w:rPr>
          <w:rFonts w:ascii="Times New Roman" w:hAnsi="Times New Roman"/>
          <w:sz w:val="20"/>
          <w:szCs w:val="20"/>
        </w:rPr>
        <w:lastRenderedPageBreak/>
        <w:t>used as starting point.</w:t>
      </w:r>
      <w:r w:rsidR="008D6028" w:rsidRPr="00325E88">
        <w:rPr>
          <w:rFonts w:ascii="Times New Roman" w:hAnsi="Times New Roman"/>
          <w:sz w:val="20"/>
          <w:szCs w:val="20"/>
        </w:rPr>
        <w:t xml:space="preserve"> A sharing factor</w:t>
      </w:r>
      <w:r w:rsidR="00D105BA">
        <w:rPr>
          <w:rFonts w:ascii="Times New Roman" w:hAnsi="Times New Roman"/>
          <w:sz w:val="20"/>
          <w:szCs w:val="20"/>
        </w:rPr>
        <w:t>,</w:t>
      </w:r>
      <w:r w:rsidR="008D6028" w:rsidRPr="00325E88">
        <w:rPr>
          <w:rFonts w:ascii="Times New Roman" w:hAnsi="Times New Roman"/>
          <w:sz w:val="20"/>
          <w:szCs w:val="20"/>
        </w:rPr>
        <w:t xml:space="preserve"> X</w:t>
      </w:r>
      <w:r w:rsidR="00D105BA">
        <w:rPr>
          <w:rFonts w:ascii="Times New Roman" w:hAnsi="Times New Roman"/>
          <w:sz w:val="20"/>
          <w:szCs w:val="20"/>
        </w:rPr>
        <w:t xml:space="preserve">, </w:t>
      </w:r>
      <w:r w:rsidR="008D6028" w:rsidRPr="00325E88">
        <w:rPr>
          <w:rFonts w:ascii="Times New Roman" w:hAnsi="Times New Roman"/>
          <w:sz w:val="20"/>
          <w:szCs w:val="20"/>
        </w:rPr>
        <w:t xml:space="preserve"> can be further introduced for FR2 and </w:t>
      </w:r>
      <w:proofErr w:type="spellStart"/>
      <w:r w:rsidR="008D6028" w:rsidRPr="00325E88">
        <w:rPr>
          <w:rFonts w:ascii="Times New Roman" w:hAnsi="Times New Roman"/>
          <w:lang w:val="fr-FR"/>
        </w:rPr>
        <w:t>N</w:t>
      </w:r>
      <w:r w:rsidR="008D6028" w:rsidRPr="00325E88">
        <w:rPr>
          <w:rFonts w:ascii="Times New Roman" w:hAnsi="Times New Roman"/>
          <w:vertAlign w:val="subscript"/>
          <w:lang w:val="fr-FR"/>
        </w:rPr>
        <w:t>inter</w:t>
      </w:r>
      <w:proofErr w:type="spellEnd"/>
      <w:r w:rsidR="008D6028" w:rsidRPr="00325E88">
        <w:rPr>
          <w:rFonts w:ascii="Times New Roman" w:hAnsi="Times New Roman"/>
          <w:vertAlign w:val="subscript"/>
          <w:lang w:val="fr-FR"/>
        </w:rPr>
        <w:t xml:space="preserve"> </w:t>
      </w:r>
      <w:r w:rsidR="008D6028" w:rsidRPr="00325E88">
        <w:rPr>
          <w:rFonts w:ascii="Times New Roman" w:hAnsi="Times New Roman"/>
          <w:sz w:val="20"/>
          <w:szCs w:val="20"/>
        </w:rPr>
        <w:t>is RX beam sweeping factor for inter-cell.</w:t>
      </w:r>
    </w:p>
    <w:p w14:paraId="395104DF" w14:textId="1D5C42EB" w:rsidR="00B508A3" w:rsidRPr="00325E88" w:rsidRDefault="00B508A3" w:rsidP="00B508A3">
      <w:pPr>
        <w:pStyle w:val="TH"/>
        <w:rPr>
          <w:rFonts w:ascii="Times New Roman" w:hAnsi="Times New Roman"/>
        </w:rPr>
      </w:pPr>
      <w:r w:rsidRPr="00325E88">
        <w:rPr>
          <w:rFonts w:ascii="Times New Roman" w:hAnsi="Times New Roman"/>
        </w:rPr>
        <w:t xml:space="preserve">Table </w:t>
      </w:r>
      <w:r w:rsidR="008D6028" w:rsidRPr="00325E88">
        <w:rPr>
          <w:rFonts w:ascii="Times New Roman" w:hAnsi="Times New Roman"/>
        </w:rPr>
        <w:t>3</w:t>
      </w:r>
      <w:r w:rsidRPr="00325E88">
        <w:rPr>
          <w:rFonts w:ascii="Times New Roman" w:hAnsi="Times New Roman"/>
        </w:rPr>
        <w:t>: Measurement period T</w:t>
      </w:r>
      <w:r w:rsidR="00ED3C68" w:rsidRPr="00325E88">
        <w:rPr>
          <w:rFonts w:ascii="Times New Roman" w:hAnsi="Times New Roman"/>
          <w:vertAlign w:val="subscript"/>
        </w:rPr>
        <w:t>intercell_</w:t>
      </w:r>
      <w:r w:rsidRPr="00325E88">
        <w:rPr>
          <w:rFonts w:ascii="Times New Roman" w:hAnsi="Times New Roman"/>
          <w:vertAlign w:val="subscript"/>
        </w:rPr>
        <w:t>L1-RSRP_Measurement_Period_SSB</w:t>
      </w:r>
      <w:r w:rsidRPr="00325E88">
        <w:rPr>
          <w:rFonts w:ascii="Times New Roman" w:hAnsi="Times New Roma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08A3" w:rsidRPr="00325E88" w14:paraId="7F821EAE" w14:textId="77777777" w:rsidTr="00BF75FC">
        <w:trPr>
          <w:jc w:val="center"/>
        </w:trPr>
        <w:tc>
          <w:tcPr>
            <w:tcW w:w="2035" w:type="dxa"/>
            <w:tcBorders>
              <w:top w:val="single" w:sz="4" w:space="0" w:color="auto"/>
              <w:left w:val="single" w:sz="4" w:space="0" w:color="auto"/>
              <w:bottom w:val="single" w:sz="4" w:space="0" w:color="auto"/>
              <w:right w:val="single" w:sz="4" w:space="0" w:color="auto"/>
            </w:tcBorders>
            <w:hideMark/>
          </w:tcPr>
          <w:p w14:paraId="7434A6A4" w14:textId="77777777" w:rsidR="00B508A3" w:rsidRPr="00325E88" w:rsidRDefault="00B508A3" w:rsidP="00BF75FC">
            <w:pPr>
              <w:pStyle w:val="TAH"/>
              <w:rPr>
                <w:rFonts w:ascii="Times New Roman" w:hAnsi="Times New Roman"/>
              </w:rPr>
            </w:pPr>
            <w:r w:rsidRPr="00325E88">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2E9D44C" w14:textId="4EC27CAF" w:rsidR="00B508A3" w:rsidRPr="00325E88" w:rsidRDefault="00ED3C68" w:rsidP="00BF75FC">
            <w:pPr>
              <w:pStyle w:val="TAH"/>
              <w:rPr>
                <w:rFonts w:ascii="Times New Roman" w:hAnsi="Times New Roman"/>
              </w:rPr>
            </w:pPr>
            <w:r w:rsidRPr="00325E88">
              <w:rPr>
                <w:rFonts w:ascii="Times New Roman" w:hAnsi="Times New Roman"/>
              </w:rPr>
              <w:t>T</w:t>
            </w:r>
            <w:r w:rsidRPr="00325E88">
              <w:rPr>
                <w:rFonts w:ascii="Times New Roman" w:hAnsi="Times New Roman"/>
                <w:vertAlign w:val="subscript"/>
              </w:rPr>
              <w:t>intercell_L1-RSRP_Measurement_Period_SSB</w:t>
            </w:r>
            <w:r w:rsidRPr="00325E88">
              <w:rPr>
                <w:rFonts w:ascii="Times New Roman" w:hAnsi="Times New Roman"/>
              </w:rPr>
              <w:t xml:space="preserve"> </w:t>
            </w:r>
            <w:r w:rsidR="00B508A3" w:rsidRPr="00325E88">
              <w:rPr>
                <w:rFonts w:ascii="Times New Roman" w:hAnsi="Times New Roman"/>
              </w:rPr>
              <w:t>(</w:t>
            </w:r>
            <w:proofErr w:type="spellStart"/>
            <w:r w:rsidR="00B508A3" w:rsidRPr="00325E88">
              <w:rPr>
                <w:rFonts w:ascii="Times New Roman" w:hAnsi="Times New Roman"/>
              </w:rPr>
              <w:t>ms</w:t>
            </w:r>
            <w:proofErr w:type="spellEnd"/>
            <w:r w:rsidR="00B508A3" w:rsidRPr="00325E88">
              <w:rPr>
                <w:rFonts w:ascii="Times New Roman" w:hAnsi="Times New Roman"/>
              </w:rPr>
              <w:t xml:space="preserve">) </w:t>
            </w:r>
          </w:p>
        </w:tc>
      </w:tr>
      <w:tr w:rsidR="00B508A3" w:rsidRPr="00325E88" w14:paraId="7257BC80" w14:textId="77777777" w:rsidTr="00BF75FC">
        <w:trPr>
          <w:jc w:val="center"/>
        </w:trPr>
        <w:tc>
          <w:tcPr>
            <w:tcW w:w="2035" w:type="dxa"/>
            <w:tcBorders>
              <w:top w:val="single" w:sz="4" w:space="0" w:color="auto"/>
              <w:left w:val="single" w:sz="4" w:space="0" w:color="auto"/>
              <w:bottom w:val="single" w:sz="4" w:space="0" w:color="auto"/>
              <w:right w:val="single" w:sz="4" w:space="0" w:color="auto"/>
            </w:tcBorders>
            <w:hideMark/>
          </w:tcPr>
          <w:p w14:paraId="3DDFE675" w14:textId="77777777" w:rsidR="00B508A3" w:rsidRPr="00325E88" w:rsidRDefault="00B508A3" w:rsidP="00BF75FC">
            <w:pPr>
              <w:pStyle w:val="TAC"/>
              <w:rPr>
                <w:rFonts w:ascii="Times New Roman" w:hAnsi="Times New Roman"/>
              </w:rPr>
            </w:pPr>
            <w:r w:rsidRPr="00325E88">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hideMark/>
          </w:tcPr>
          <w:p w14:paraId="5198EA0C" w14:textId="0F35585B" w:rsidR="00B508A3" w:rsidRPr="00325E88" w:rsidRDefault="00B508A3" w:rsidP="00BF75FC">
            <w:pPr>
              <w:pStyle w:val="TAC"/>
              <w:rPr>
                <w:rFonts w:ascii="Times New Roman" w:hAnsi="Times New Roman"/>
                <w:lang w:val="fr-FR"/>
              </w:rPr>
            </w:pPr>
            <w:r w:rsidRPr="00325E88">
              <w:rPr>
                <w:rFonts w:ascii="Times New Roman" w:hAnsi="Times New Roman"/>
                <w:lang w:val="fr-FR"/>
              </w:rPr>
              <w:t>max(</w:t>
            </w:r>
            <w:proofErr w:type="spellStart"/>
            <w:r w:rsidRPr="00325E88">
              <w:rPr>
                <w:rFonts w:ascii="Times New Roman" w:hAnsi="Times New Roman"/>
                <w:lang w:val="fr-FR"/>
              </w:rPr>
              <w:t>T</w:t>
            </w:r>
            <w:r w:rsidRPr="00325E88">
              <w:rPr>
                <w:rFonts w:ascii="Times New Roman" w:hAnsi="Times New Roman"/>
                <w:vertAlign w:val="subscript"/>
                <w:lang w:val="fr-FR"/>
              </w:rPr>
              <w:t>Report</w:t>
            </w:r>
            <w:proofErr w:type="spellEnd"/>
            <w:r w:rsidRPr="00325E88">
              <w:rPr>
                <w:rFonts w:ascii="Times New Roman" w:hAnsi="Times New Roman"/>
                <w:lang w:val="fr-FR"/>
              </w:rPr>
              <w:t xml:space="preserve">, </w:t>
            </w:r>
            <w:proofErr w:type="spellStart"/>
            <w:r w:rsidRPr="00325E88">
              <w:rPr>
                <w:rFonts w:ascii="Times New Roman" w:hAnsi="Times New Roman"/>
                <w:lang w:val="fr-FR"/>
              </w:rPr>
              <w:t>ceil</w:t>
            </w:r>
            <w:proofErr w:type="spellEnd"/>
            <w:r w:rsidRPr="00325E88">
              <w:rPr>
                <w:rFonts w:ascii="Times New Roman" w:hAnsi="Times New Roman"/>
                <w:lang w:val="fr-FR"/>
              </w:rPr>
              <w:t>(M*P*</w:t>
            </w:r>
            <w:proofErr w:type="spellStart"/>
            <w:r w:rsidRPr="00325E88">
              <w:rPr>
                <w:rFonts w:ascii="Times New Roman" w:hAnsi="Times New Roman"/>
                <w:lang w:val="fr-FR"/>
              </w:rPr>
              <w:t>N</w:t>
            </w:r>
            <w:r w:rsidR="00ED3C68" w:rsidRPr="00325E88">
              <w:rPr>
                <w:rFonts w:ascii="Times New Roman" w:hAnsi="Times New Roman"/>
                <w:vertAlign w:val="subscript"/>
                <w:lang w:val="fr-FR"/>
              </w:rPr>
              <w:t>inter</w:t>
            </w:r>
            <w:proofErr w:type="spellEnd"/>
            <w:r w:rsidR="00ED3C68" w:rsidRPr="00325E88">
              <w:rPr>
                <w:rFonts w:ascii="Times New Roman" w:hAnsi="Times New Roman"/>
                <w:lang w:val="fr-FR"/>
              </w:rPr>
              <w:t>*X</w:t>
            </w:r>
            <w:r w:rsidRPr="00325E88">
              <w:rPr>
                <w:rFonts w:ascii="Times New Roman" w:hAnsi="Times New Roman"/>
                <w:lang w:val="fr-FR"/>
              </w:rPr>
              <w:t>)*T</w:t>
            </w:r>
            <w:r w:rsidRPr="00325E88">
              <w:rPr>
                <w:rFonts w:ascii="Times New Roman" w:hAnsi="Times New Roman"/>
                <w:vertAlign w:val="subscript"/>
                <w:lang w:val="fr-FR"/>
              </w:rPr>
              <w:t>SSB</w:t>
            </w:r>
            <w:r w:rsidRPr="00325E88">
              <w:rPr>
                <w:rFonts w:ascii="Times New Roman" w:hAnsi="Times New Roman"/>
                <w:lang w:val="fr-FR"/>
              </w:rPr>
              <w:t>)</w:t>
            </w:r>
          </w:p>
        </w:tc>
      </w:tr>
      <w:tr w:rsidR="00B508A3" w:rsidRPr="00325E88" w14:paraId="1120236B" w14:textId="77777777" w:rsidTr="00BF75FC">
        <w:trPr>
          <w:jc w:val="center"/>
        </w:trPr>
        <w:tc>
          <w:tcPr>
            <w:tcW w:w="2035" w:type="dxa"/>
            <w:tcBorders>
              <w:top w:val="single" w:sz="4" w:space="0" w:color="auto"/>
              <w:left w:val="single" w:sz="4" w:space="0" w:color="auto"/>
              <w:bottom w:val="single" w:sz="4" w:space="0" w:color="auto"/>
              <w:right w:val="single" w:sz="4" w:space="0" w:color="auto"/>
            </w:tcBorders>
            <w:hideMark/>
          </w:tcPr>
          <w:p w14:paraId="2AE77B27" w14:textId="77777777" w:rsidR="00B508A3" w:rsidRPr="00325E88" w:rsidRDefault="00B508A3" w:rsidP="00BF75FC">
            <w:pPr>
              <w:pStyle w:val="TAC"/>
              <w:rPr>
                <w:rFonts w:ascii="Times New Roman" w:hAnsi="Times New Roman"/>
              </w:rPr>
            </w:pPr>
            <w:r w:rsidRPr="00325E88">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D6C5C5D" w14:textId="21EA8555" w:rsidR="00B508A3" w:rsidRPr="00325E88" w:rsidRDefault="00B508A3" w:rsidP="00BF75FC">
            <w:pPr>
              <w:pStyle w:val="TAC"/>
              <w:rPr>
                <w:rFonts w:ascii="Times New Roman" w:hAnsi="Times New Roman"/>
                <w:lang w:val="fr-FR"/>
              </w:rPr>
            </w:pPr>
            <w:r w:rsidRPr="00325E88">
              <w:rPr>
                <w:rFonts w:ascii="Times New Roman" w:hAnsi="Times New Roman"/>
                <w:lang w:val="fr-FR"/>
              </w:rPr>
              <w:t>max(</w:t>
            </w:r>
            <w:proofErr w:type="spellStart"/>
            <w:r w:rsidRPr="00325E88">
              <w:rPr>
                <w:rFonts w:ascii="Times New Roman" w:hAnsi="Times New Roman"/>
                <w:lang w:val="fr-FR"/>
              </w:rPr>
              <w:t>T</w:t>
            </w:r>
            <w:r w:rsidRPr="00325E88">
              <w:rPr>
                <w:rFonts w:ascii="Times New Roman" w:hAnsi="Times New Roman"/>
                <w:vertAlign w:val="subscript"/>
                <w:lang w:val="fr-FR"/>
              </w:rPr>
              <w:t>Report</w:t>
            </w:r>
            <w:proofErr w:type="spellEnd"/>
            <w:r w:rsidRPr="00325E88">
              <w:rPr>
                <w:rFonts w:ascii="Times New Roman" w:hAnsi="Times New Roman"/>
                <w:lang w:val="fr-FR"/>
              </w:rPr>
              <w:t xml:space="preserve">, </w:t>
            </w:r>
            <w:proofErr w:type="spellStart"/>
            <w:r w:rsidRPr="00325E88">
              <w:rPr>
                <w:rFonts w:ascii="Times New Roman" w:hAnsi="Times New Roman"/>
                <w:lang w:val="fr-FR"/>
              </w:rPr>
              <w:t>ceil</w:t>
            </w:r>
            <w:proofErr w:type="spellEnd"/>
            <w:r w:rsidRPr="00325E88">
              <w:rPr>
                <w:rFonts w:ascii="Times New Roman" w:hAnsi="Times New Roman"/>
                <w:lang w:val="fr-FR"/>
              </w:rPr>
              <w:t>(1.5*M*P*</w:t>
            </w:r>
            <w:r w:rsidR="00ED3C68" w:rsidRPr="00325E88">
              <w:rPr>
                <w:rFonts w:ascii="Times New Roman" w:hAnsi="Times New Roman"/>
                <w:lang w:val="fr-FR"/>
              </w:rPr>
              <w:t xml:space="preserve"> </w:t>
            </w:r>
            <w:proofErr w:type="spellStart"/>
            <w:r w:rsidR="00ED3C68" w:rsidRPr="00325E88">
              <w:rPr>
                <w:rFonts w:ascii="Times New Roman" w:hAnsi="Times New Roman"/>
                <w:lang w:val="fr-FR"/>
              </w:rPr>
              <w:t>N</w:t>
            </w:r>
            <w:r w:rsidR="00ED3C68" w:rsidRPr="00325E88">
              <w:rPr>
                <w:rFonts w:ascii="Times New Roman" w:hAnsi="Times New Roman"/>
                <w:vertAlign w:val="subscript"/>
                <w:lang w:val="fr-FR"/>
              </w:rPr>
              <w:t>inter</w:t>
            </w:r>
            <w:proofErr w:type="spellEnd"/>
            <w:r w:rsidR="00ED3C68" w:rsidRPr="00325E88">
              <w:rPr>
                <w:rFonts w:ascii="Times New Roman" w:hAnsi="Times New Roman"/>
                <w:lang w:val="fr-FR"/>
              </w:rPr>
              <w:t>*X</w:t>
            </w:r>
            <w:r w:rsidRPr="00325E88">
              <w:rPr>
                <w:rFonts w:ascii="Times New Roman" w:hAnsi="Times New Roman"/>
                <w:lang w:val="fr-FR"/>
              </w:rPr>
              <w:t>)*max(T</w:t>
            </w:r>
            <w:r w:rsidRPr="00325E88">
              <w:rPr>
                <w:rFonts w:ascii="Times New Roman" w:hAnsi="Times New Roman"/>
                <w:vertAlign w:val="subscript"/>
                <w:lang w:val="fr-FR"/>
              </w:rPr>
              <w:t>DRX</w:t>
            </w:r>
            <w:r w:rsidRPr="00325E88">
              <w:rPr>
                <w:rFonts w:ascii="Times New Roman" w:hAnsi="Times New Roman"/>
                <w:lang w:val="fr-FR"/>
              </w:rPr>
              <w:t>,T</w:t>
            </w:r>
            <w:r w:rsidRPr="00325E88">
              <w:rPr>
                <w:rFonts w:ascii="Times New Roman" w:hAnsi="Times New Roman"/>
                <w:vertAlign w:val="subscript"/>
                <w:lang w:val="fr-FR"/>
              </w:rPr>
              <w:t>SSB</w:t>
            </w:r>
            <w:r w:rsidRPr="00325E88">
              <w:rPr>
                <w:rFonts w:ascii="Times New Roman" w:hAnsi="Times New Roman"/>
                <w:lang w:val="fr-FR"/>
              </w:rPr>
              <w:t>))</w:t>
            </w:r>
          </w:p>
        </w:tc>
      </w:tr>
      <w:tr w:rsidR="00B508A3" w:rsidRPr="00325E88" w14:paraId="67232673" w14:textId="77777777" w:rsidTr="00BF75FC">
        <w:trPr>
          <w:jc w:val="center"/>
        </w:trPr>
        <w:tc>
          <w:tcPr>
            <w:tcW w:w="2035" w:type="dxa"/>
            <w:tcBorders>
              <w:top w:val="single" w:sz="4" w:space="0" w:color="auto"/>
              <w:left w:val="single" w:sz="4" w:space="0" w:color="auto"/>
              <w:bottom w:val="single" w:sz="4" w:space="0" w:color="auto"/>
              <w:right w:val="single" w:sz="4" w:space="0" w:color="auto"/>
            </w:tcBorders>
            <w:hideMark/>
          </w:tcPr>
          <w:p w14:paraId="18FB8C3A" w14:textId="77777777" w:rsidR="00B508A3" w:rsidRPr="00325E88" w:rsidRDefault="00B508A3" w:rsidP="00BF75FC">
            <w:pPr>
              <w:pStyle w:val="TAC"/>
              <w:rPr>
                <w:rFonts w:ascii="Times New Roman" w:hAnsi="Times New Roman"/>
              </w:rPr>
            </w:pPr>
            <w:r w:rsidRPr="00325E88">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3F4412" w14:textId="1A27429D" w:rsidR="00B508A3" w:rsidRPr="00325E88" w:rsidRDefault="00B508A3" w:rsidP="00BF75FC">
            <w:pPr>
              <w:pStyle w:val="TAC"/>
              <w:rPr>
                <w:rFonts w:ascii="Times New Roman" w:hAnsi="Times New Roman"/>
                <w:lang w:val="fr-FR"/>
              </w:rPr>
            </w:pPr>
            <w:proofErr w:type="spellStart"/>
            <w:r w:rsidRPr="00325E88">
              <w:rPr>
                <w:rFonts w:ascii="Times New Roman" w:hAnsi="Times New Roman"/>
                <w:lang w:val="fr-FR"/>
              </w:rPr>
              <w:t>ceil</w:t>
            </w:r>
            <w:proofErr w:type="spellEnd"/>
            <w:r w:rsidRPr="00325E88">
              <w:rPr>
                <w:rFonts w:ascii="Times New Roman" w:hAnsi="Times New Roman"/>
                <w:lang w:val="fr-FR"/>
              </w:rPr>
              <w:t>(1.5*M*P*</w:t>
            </w:r>
            <w:r w:rsidR="00ED3C68" w:rsidRPr="00325E88">
              <w:rPr>
                <w:rFonts w:ascii="Times New Roman" w:hAnsi="Times New Roman"/>
                <w:lang w:val="fr-FR"/>
              </w:rPr>
              <w:t xml:space="preserve"> </w:t>
            </w:r>
            <w:proofErr w:type="spellStart"/>
            <w:r w:rsidR="00ED3C68" w:rsidRPr="00325E88">
              <w:rPr>
                <w:rFonts w:ascii="Times New Roman" w:hAnsi="Times New Roman"/>
                <w:lang w:val="fr-FR"/>
              </w:rPr>
              <w:t>N</w:t>
            </w:r>
            <w:r w:rsidR="00ED3C68" w:rsidRPr="00325E88">
              <w:rPr>
                <w:rFonts w:ascii="Times New Roman" w:hAnsi="Times New Roman"/>
                <w:vertAlign w:val="subscript"/>
                <w:lang w:val="fr-FR"/>
              </w:rPr>
              <w:t>inter</w:t>
            </w:r>
            <w:proofErr w:type="spellEnd"/>
            <w:r w:rsidR="00ED3C68" w:rsidRPr="00325E88">
              <w:rPr>
                <w:rFonts w:ascii="Times New Roman" w:hAnsi="Times New Roman"/>
                <w:lang w:val="fr-FR"/>
              </w:rPr>
              <w:t>*X</w:t>
            </w:r>
            <w:r w:rsidRPr="00325E88">
              <w:rPr>
                <w:rFonts w:ascii="Times New Roman" w:hAnsi="Times New Roman"/>
                <w:lang w:val="fr-FR"/>
              </w:rPr>
              <w:t>)*T</w:t>
            </w:r>
            <w:r w:rsidRPr="00325E88">
              <w:rPr>
                <w:rFonts w:ascii="Times New Roman" w:hAnsi="Times New Roman"/>
                <w:vertAlign w:val="subscript"/>
                <w:lang w:val="fr-FR"/>
              </w:rPr>
              <w:t>DRX</w:t>
            </w:r>
          </w:p>
        </w:tc>
      </w:tr>
      <w:tr w:rsidR="00B508A3" w:rsidRPr="00325E88" w14:paraId="393D97DE" w14:textId="77777777" w:rsidTr="00BF75F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8707A8" w14:textId="77777777" w:rsidR="00B508A3" w:rsidRPr="00325E88" w:rsidRDefault="00B508A3" w:rsidP="00BF75FC">
            <w:pPr>
              <w:pStyle w:val="TAN"/>
              <w:rPr>
                <w:rFonts w:ascii="Times New Roman" w:hAnsi="Times New Roman"/>
              </w:rPr>
            </w:pPr>
            <w:r w:rsidRPr="00325E88">
              <w:rPr>
                <w:rFonts w:ascii="Times New Roman" w:hAnsi="Times New Roman"/>
              </w:rPr>
              <w:t>Note:</w:t>
            </w:r>
            <w:r w:rsidRPr="00325E88">
              <w:rPr>
                <w:rFonts w:ascii="Times New Roman" w:hAnsi="Times New Roman"/>
              </w:rPr>
              <w:tab/>
              <w:t>T</w:t>
            </w:r>
            <w:r w:rsidRPr="00325E88">
              <w:rPr>
                <w:rFonts w:ascii="Times New Roman" w:hAnsi="Times New Roman"/>
                <w:vertAlign w:val="subscript"/>
              </w:rPr>
              <w:t>SSB</w:t>
            </w:r>
            <w:r w:rsidRPr="00325E88">
              <w:rPr>
                <w:rFonts w:ascii="Times New Roman" w:hAnsi="Times New Roman"/>
              </w:rPr>
              <w:t xml:space="preserve"> = </w:t>
            </w:r>
            <w:proofErr w:type="spellStart"/>
            <w:r w:rsidRPr="00325E88">
              <w:rPr>
                <w:rFonts w:ascii="Times New Roman" w:hAnsi="Times New Roman"/>
              </w:rPr>
              <w:t>ssb-periodicityServingCell</w:t>
            </w:r>
            <w:proofErr w:type="spellEnd"/>
            <w:r w:rsidRPr="00325E88">
              <w:rPr>
                <w:rFonts w:ascii="Times New Roman" w:hAnsi="Times New Roman"/>
              </w:rPr>
              <w:t xml:space="preserve"> is the periodicity of the SSB-Index configured for L1-RSRP measurement. T</w:t>
            </w:r>
            <w:r w:rsidRPr="00325E88">
              <w:rPr>
                <w:rFonts w:ascii="Times New Roman" w:hAnsi="Times New Roman"/>
                <w:vertAlign w:val="subscript"/>
              </w:rPr>
              <w:t>DRX</w:t>
            </w:r>
            <w:r w:rsidRPr="00325E88">
              <w:rPr>
                <w:rFonts w:ascii="Times New Roman" w:hAnsi="Times New Roman"/>
              </w:rPr>
              <w:t xml:space="preserve"> is the DRX cycle length. </w:t>
            </w:r>
            <w:proofErr w:type="spellStart"/>
            <w:r w:rsidRPr="00325E88">
              <w:rPr>
                <w:rFonts w:ascii="Times New Roman" w:hAnsi="Times New Roman"/>
              </w:rPr>
              <w:t>T</w:t>
            </w:r>
            <w:r w:rsidRPr="00325E88">
              <w:rPr>
                <w:rFonts w:ascii="Times New Roman" w:hAnsi="Times New Roman"/>
                <w:vertAlign w:val="subscript"/>
              </w:rPr>
              <w:t>Report</w:t>
            </w:r>
            <w:proofErr w:type="spellEnd"/>
            <w:r w:rsidRPr="00325E88">
              <w:rPr>
                <w:rFonts w:ascii="Times New Roman" w:hAnsi="Times New Roman"/>
              </w:rPr>
              <w:t xml:space="preserve"> is configured periodicity for reporting.</w:t>
            </w:r>
          </w:p>
        </w:tc>
      </w:tr>
    </w:tbl>
    <w:p w14:paraId="5264C770" w14:textId="7F43E9C7" w:rsidR="00841D92" w:rsidRPr="00325E88" w:rsidRDefault="00841D92" w:rsidP="007E2B46">
      <w:pPr>
        <w:jc w:val="both"/>
        <w:rPr>
          <w:rFonts w:ascii="Times New Roman" w:hAnsi="Times New Roman"/>
          <w:sz w:val="20"/>
          <w:szCs w:val="20"/>
        </w:rPr>
      </w:pPr>
    </w:p>
    <w:p w14:paraId="01FAC9A9" w14:textId="785255E4" w:rsidR="0051773F" w:rsidRPr="00325E88" w:rsidRDefault="00C113A7" w:rsidP="0051773F">
      <w:pPr>
        <w:rPr>
          <w:rFonts w:ascii="Times New Roman" w:hAnsi="Times New Roman"/>
          <w:sz w:val="20"/>
          <w:szCs w:val="20"/>
        </w:rPr>
      </w:pPr>
      <w:r w:rsidRPr="00325E88">
        <w:rPr>
          <w:rFonts w:ascii="Times New Roman" w:hAnsi="Times New Roman"/>
          <w:sz w:val="20"/>
          <w:szCs w:val="20"/>
        </w:rPr>
        <w:t xml:space="preserve">We also understand that the known condition will have scheduling restraints on the NW, i.e. NW will schedule L1-RSRP within 5s after L3 measurement. Therefore, the delay requirement for unknown case can also be defined. If a cell is unknown, the total measurement delay will consider extra cell searching time and SSB index acquiring time. </w:t>
      </w:r>
      <w:r w:rsidR="0022524A" w:rsidRPr="00325E88">
        <w:rPr>
          <w:rFonts w:ascii="Times New Roman" w:hAnsi="Times New Roman"/>
          <w:sz w:val="20"/>
          <w:szCs w:val="20"/>
        </w:rPr>
        <w:t>The total delay time is</w:t>
      </w:r>
      <w:r w:rsidR="0051773F" w:rsidRPr="00325E88">
        <w:rPr>
          <w:rFonts w:ascii="Times New Roman" w:hAnsi="Times New Roman"/>
          <w:sz w:val="20"/>
          <w:szCs w:val="20"/>
        </w:rPr>
        <w:t xml:space="preserve"> </w:t>
      </w:r>
      <w:proofErr w:type="spellStart"/>
      <w:r w:rsidR="0051773F" w:rsidRPr="00325E88">
        <w:rPr>
          <w:rFonts w:ascii="Times New Roman" w:hAnsi="Times New Roman"/>
          <w:sz w:val="20"/>
          <w:szCs w:val="20"/>
        </w:rPr>
        <w:t>T</w:t>
      </w:r>
      <w:r w:rsidR="0051773F" w:rsidRPr="00325E88">
        <w:rPr>
          <w:rFonts w:ascii="Times New Roman" w:hAnsi="Times New Roman"/>
          <w:sz w:val="20"/>
          <w:szCs w:val="20"/>
          <w:vertAlign w:val="subscript"/>
        </w:rPr>
        <w:t>cell</w:t>
      </w:r>
      <w:proofErr w:type="spellEnd"/>
      <w:r w:rsidR="0051773F" w:rsidRPr="00325E88">
        <w:rPr>
          <w:rFonts w:ascii="Times New Roman" w:hAnsi="Times New Roman"/>
          <w:sz w:val="20"/>
          <w:szCs w:val="20"/>
          <w:vertAlign w:val="subscript"/>
        </w:rPr>
        <w:t xml:space="preserve"> search</w:t>
      </w:r>
      <w:r w:rsidR="0051773F" w:rsidRPr="00325E88">
        <w:rPr>
          <w:rFonts w:ascii="Times New Roman" w:hAnsi="Times New Roman"/>
          <w:sz w:val="20"/>
          <w:szCs w:val="20"/>
        </w:rPr>
        <w:t xml:space="preserve"> + </w:t>
      </w:r>
      <w:proofErr w:type="spellStart"/>
      <w:r w:rsidR="0051773F" w:rsidRPr="00325E88">
        <w:rPr>
          <w:rFonts w:ascii="Times New Roman" w:hAnsi="Times New Roman"/>
          <w:sz w:val="20"/>
          <w:szCs w:val="20"/>
        </w:rPr>
        <w:t>T</w:t>
      </w:r>
      <w:r w:rsidR="0051773F" w:rsidRPr="00325E88">
        <w:rPr>
          <w:rFonts w:ascii="Times New Roman" w:hAnsi="Times New Roman"/>
          <w:sz w:val="20"/>
          <w:szCs w:val="20"/>
          <w:vertAlign w:val="subscript"/>
        </w:rPr>
        <w:t>measurement</w:t>
      </w:r>
      <w:proofErr w:type="spellEnd"/>
      <w:r w:rsidR="0051773F" w:rsidRPr="00325E88">
        <w:rPr>
          <w:rFonts w:ascii="Times New Roman" w:hAnsi="Times New Roman"/>
          <w:sz w:val="20"/>
          <w:szCs w:val="20"/>
          <w:vertAlign w:val="subscript"/>
        </w:rPr>
        <w:t xml:space="preserve"> </w:t>
      </w:r>
      <w:r w:rsidR="0051773F" w:rsidRPr="00325E88">
        <w:rPr>
          <w:rFonts w:ascii="Times New Roman" w:hAnsi="Times New Roman"/>
          <w:sz w:val="20"/>
          <w:szCs w:val="20"/>
        </w:rPr>
        <w:t>+ T</w:t>
      </w:r>
      <w:r w:rsidR="0051773F" w:rsidRPr="00325E88">
        <w:rPr>
          <w:rFonts w:ascii="Times New Roman" w:hAnsi="Times New Roman"/>
          <w:sz w:val="20"/>
          <w:szCs w:val="20"/>
          <w:vertAlign w:val="subscript"/>
        </w:rPr>
        <w:t>SSB index.</w:t>
      </w:r>
    </w:p>
    <w:p w14:paraId="0AF9CDDB" w14:textId="5C07DE9D" w:rsidR="00DB74FB" w:rsidRPr="00325E88" w:rsidRDefault="00DB74FB" w:rsidP="00DB74FB">
      <w:pPr>
        <w:rPr>
          <w:rFonts w:ascii="Times New Roman" w:hAnsi="Times New Roman"/>
          <w:sz w:val="20"/>
          <w:szCs w:val="20"/>
        </w:rPr>
      </w:pPr>
      <w:r w:rsidRPr="00325E88">
        <w:rPr>
          <w:rFonts w:ascii="Times New Roman" w:hAnsi="Times New Roman"/>
          <w:sz w:val="20"/>
          <w:szCs w:val="20"/>
        </w:rPr>
        <w:t>In legacy L3 measurement, T</w:t>
      </w:r>
      <w:r w:rsidRPr="00325E88">
        <w:rPr>
          <w:rFonts w:ascii="Times New Roman" w:hAnsi="Times New Roman"/>
          <w:sz w:val="20"/>
          <w:szCs w:val="20"/>
          <w:vertAlign w:val="subscript"/>
        </w:rPr>
        <w:t>PSS/</w:t>
      </w:r>
      <w:proofErr w:type="spellStart"/>
      <w:r w:rsidRPr="00325E88">
        <w:rPr>
          <w:rFonts w:ascii="Times New Roman" w:hAnsi="Times New Roman"/>
          <w:sz w:val="20"/>
          <w:szCs w:val="20"/>
          <w:vertAlign w:val="subscript"/>
        </w:rPr>
        <w:t>SSS_sync_intra</w:t>
      </w:r>
      <w:proofErr w:type="spellEnd"/>
      <w:r w:rsidRPr="00325E88">
        <w:rPr>
          <w:rFonts w:ascii="Times New Roman" w:hAnsi="Times New Roman"/>
          <w:sz w:val="20"/>
          <w:szCs w:val="20"/>
          <w:lang w:eastAsia="ja-JP"/>
        </w:rPr>
        <w:t xml:space="preserve"> is used for PSS/SSS detection and cell rough time synchronization. In current inter-cell beam measurement, however, PCI will be provided, therefore, we don’t need to detect PSS/SSS anymore. Besides, the SINR condition is different either. Then the question is what’s the time we need for cell rough time synchronization</w:t>
      </w:r>
      <w:r w:rsidR="008D74C5" w:rsidRPr="00325E88">
        <w:rPr>
          <w:rFonts w:ascii="Times New Roman" w:hAnsi="Times New Roman"/>
          <w:sz w:val="20"/>
          <w:szCs w:val="20"/>
          <w:lang w:eastAsia="ja-JP"/>
        </w:rPr>
        <w:t>,</w:t>
      </w:r>
      <w:r w:rsidR="008D74C5" w:rsidRPr="00325E88">
        <w:rPr>
          <w:rFonts w:ascii="Times New Roman" w:hAnsi="Times New Roman"/>
          <w:sz w:val="20"/>
          <w:szCs w:val="20"/>
        </w:rPr>
        <w:t xml:space="preserve"> </w:t>
      </w:r>
      <w:proofErr w:type="spellStart"/>
      <w:r w:rsidR="008D74C5" w:rsidRPr="00325E88">
        <w:rPr>
          <w:rFonts w:ascii="Times New Roman" w:hAnsi="Times New Roman"/>
          <w:sz w:val="20"/>
          <w:szCs w:val="20"/>
        </w:rPr>
        <w:t>T</w:t>
      </w:r>
      <w:r w:rsidR="008D74C5" w:rsidRPr="00325E88">
        <w:rPr>
          <w:rFonts w:ascii="Times New Roman" w:hAnsi="Times New Roman"/>
          <w:sz w:val="20"/>
          <w:szCs w:val="20"/>
          <w:vertAlign w:val="subscript"/>
        </w:rPr>
        <w:t>cell</w:t>
      </w:r>
      <w:proofErr w:type="spellEnd"/>
      <w:r w:rsidR="008D74C5" w:rsidRPr="00325E88">
        <w:rPr>
          <w:rFonts w:ascii="Times New Roman" w:hAnsi="Times New Roman"/>
          <w:sz w:val="20"/>
          <w:szCs w:val="20"/>
          <w:vertAlign w:val="subscript"/>
        </w:rPr>
        <w:t xml:space="preserve"> search.</w:t>
      </w:r>
      <w:r w:rsidRPr="00325E88">
        <w:rPr>
          <w:rFonts w:ascii="Times New Roman" w:hAnsi="Times New Roman"/>
          <w:sz w:val="20"/>
          <w:szCs w:val="20"/>
          <w:lang w:eastAsia="ja-JP"/>
        </w:rPr>
        <w:t xml:space="preserve"> It’s similar with the cell search time, </w:t>
      </w:r>
      <w:proofErr w:type="spellStart"/>
      <w:r w:rsidRPr="00325E88">
        <w:rPr>
          <w:rFonts w:ascii="Times New Roman" w:hAnsi="Times New Roman"/>
          <w:sz w:val="20"/>
          <w:szCs w:val="20"/>
          <w:lang w:eastAsia="ja-JP"/>
        </w:rPr>
        <w:t>T</w:t>
      </w:r>
      <w:r w:rsidRPr="00325E88">
        <w:rPr>
          <w:rFonts w:ascii="Times New Roman" w:hAnsi="Times New Roman"/>
          <w:sz w:val="20"/>
          <w:szCs w:val="20"/>
          <w:vertAlign w:val="subscript"/>
          <w:lang w:eastAsia="ja-JP"/>
        </w:rPr>
        <w:t>search</w:t>
      </w:r>
      <w:proofErr w:type="spellEnd"/>
      <w:r w:rsidRPr="00325E88">
        <w:rPr>
          <w:rFonts w:ascii="Times New Roman" w:hAnsi="Times New Roman"/>
          <w:sz w:val="20"/>
          <w:szCs w:val="20"/>
          <w:lang w:eastAsia="ja-JP"/>
        </w:rPr>
        <w:t xml:space="preserve">, </w:t>
      </w:r>
      <w:r w:rsidRPr="00325E88">
        <w:rPr>
          <w:rFonts w:ascii="Times New Roman" w:hAnsi="Times New Roman"/>
          <w:sz w:val="20"/>
          <w:szCs w:val="20"/>
          <w:vertAlign w:val="subscript"/>
          <w:lang w:eastAsia="ja-JP"/>
        </w:rPr>
        <w:t xml:space="preserve"> </w:t>
      </w:r>
      <w:r w:rsidRPr="00325E88">
        <w:rPr>
          <w:rFonts w:ascii="Times New Roman" w:hAnsi="Times New Roman"/>
          <w:sz w:val="20"/>
          <w:szCs w:val="20"/>
          <w:lang w:eastAsia="ja-JP"/>
        </w:rPr>
        <w:t xml:space="preserve">in HO.  For example, one SSB sample may be used for cell timing search. </w:t>
      </w:r>
    </w:p>
    <w:p w14:paraId="3D03AC16" w14:textId="05101162" w:rsidR="00DB74FB" w:rsidRPr="00325E88" w:rsidRDefault="00DB74FB" w:rsidP="00DB74FB">
      <w:pPr>
        <w:rPr>
          <w:rFonts w:ascii="Times New Roman" w:hAnsi="Times New Roman"/>
          <w:sz w:val="20"/>
          <w:szCs w:val="20"/>
          <w:lang w:eastAsia="ja-JP"/>
        </w:rPr>
      </w:pPr>
      <w:proofErr w:type="spellStart"/>
      <w:r w:rsidRPr="00325E88">
        <w:rPr>
          <w:rFonts w:ascii="Times New Roman" w:hAnsi="Times New Roman"/>
          <w:sz w:val="20"/>
          <w:szCs w:val="20"/>
        </w:rPr>
        <w:t>T</w:t>
      </w:r>
      <w:r w:rsidRPr="00325E88">
        <w:rPr>
          <w:rFonts w:ascii="Times New Roman" w:hAnsi="Times New Roman"/>
          <w:sz w:val="20"/>
          <w:szCs w:val="20"/>
          <w:vertAlign w:val="subscript"/>
        </w:rPr>
        <w:t>SSB_time_index_intra</w:t>
      </w:r>
      <w:proofErr w:type="spellEnd"/>
      <w:r w:rsidRPr="00325E88">
        <w:rPr>
          <w:rFonts w:ascii="Times New Roman" w:hAnsi="Times New Roman"/>
          <w:sz w:val="20"/>
          <w:szCs w:val="20"/>
          <w:vertAlign w:val="subscript"/>
        </w:rPr>
        <w:t xml:space="preserve"> </w:t>
      </w:r>
      <w:r w:rsidRPr="00325E88">
        <w:rPr>
          <w:rFonts w:ascii="Times New Roman" w:hAnsi="Times New Roman"/>
          <w:sz w:val="20"/>
          <w:szCs w:val="20"/>
          <w:lang w:eastAsia="ja-JP"/>
        </w:rPr>
        <w:t xml:space="preserve">is the time to obtain SSB index by PBCH decoding. Here, since we are performing beam measurement and SSB index is needed for RX beam sweeping as well as beam reporting. Therefore, </w:t>
      </w:r>
      <w:r w:rsidR="008C2397" w:rsidRPr="00325E88">
        <w:rPr>
          <w:rFonts w:ascii="Times New Roman" w:hAnsi="Times New Roman"/>
          <w:sz w:val="20"/>
          <w:szCs w:val="20"/>
        </w:rPr>
        <w:t>T</w:t>
      </w:r>
      <w:r w:rsidR="008C2397" w:rsidRPr="00325E88">
        <w:rPr>
          <w:rFonts w:ascii="Times New Roman" w:hAnsi="Times New Roman"/>
          <w:sz w:val="20"/>
          <w:szCs w:val="20"/>
          <w:vertAlign w:val="subscript"/>
        </w:rPr>
        <w:t>SSB index</w:t>
      </w:r>
      <w:r w:rsidR="008C2397" w:rsidRPr="00325E88">
        <w:rPr>
          <w:rFonts w:ascii="Times New Roman" w:hAnsi="Times New Roman"/>
          <w:sz w:val="20"/>
          <w:szCs w:val="20"/>
          <w:lang w:eastAsia="ja-JP"/>
        </w:rPr>
        <w:t xml:space="preserve"> </w:t>
      </w:r>
      <w:r w:rsidRPr="00325E88">
        <w:rPr>
          <w:rFonts w:ascii="Times New Roman" w:hAnsi="Times New Roman"/>
          <w:sz w:val="20"/>
          <w:szCs w:val="20"/>
          <w:lang w:eastAsia="ja-JP"/>
        </w:rPr>
        <w:t>is still needed, the value can’t be re-used since the side condition for L3 measurement and L1 beam measurement is different. The exact value is FFS.</w:t>
      </w:r>
    </w:p>
    <w:p w14:paraId="50ED89C7" w14:textId="3F70FEBF" w:rsidR="00DB74FB" w:rsidRPr="00325E88" w:rsidRDefault="00DB74FB" w:rsidP="00DB74FB">
      <w:pPr>
        <w:rPr>
          <w:rFonts w:ascii="Times New Roman" w:hAnsi="Times New Roman"/>
          <w:sz w:val="20"/>
          <w:szCs w:val="20"/>
        </w:rPr>
      </w:pPr>
      <w:r w:rsidRPr="00325E88">
        <w:rPr>
          <w:rFonts w:ascii="Times New Roman" w:hAnsi="Times New Roman"/>
          <w:sz w:val="20"/>
          <w:szCs w:val="20"/>
          <w:lang w:eastAsia="ja-JP"/>
        </w:rPr>
        <w:t xml:space="preserve">Since </w:t>
      </w:r>
      <w:proofErr w:type="spellStart"/>
      <w:r w:rsidRPr="00325E88">
        <w:rPr>
          <w:rFonts w:ascii="Times New Roman" w:hAnsi="Times New Roman"/>
          <w:sz w:val="20"/>
          <w:szCs w:val="20"/>
          <w:lang w:eastAsia="ja-JP"/>
        </w:rPr>
        <w:t>it’s</w:t>
      </w:r>
      <w:proofErr w:type="spellEnd"/>
      <w:r w:rsidRPr="00325E88">
        <w:rPr>
          <w:rFonts w:ascii="Times New Roman" w:hAnsi="Times New Roman"/>
          <w:sz w:val="20"/>
          <w:szCs w:val="20"/>
          <w:lang w:eastAsia="ja-JP"/>
        </w:rPr>
        <w:t xml:space="preserve"> intra-frequency case, there are several cases that SSB index deriving time can be skipped. </w:t>
      </w:r>
      <w:r w:rsidRPr="00325E88">
        <w:rPr>
          <w:rFonts w:ascii="Times New Roman" w:hAnsi="Times New Roman"/>
          <w:sz w:val="20"/>
          <w:szCs w:val="20"/>
        </w:rPr>
        <w:t xml:space="preserve">For FR1 TDD and FR2 case, and in FR1 FDD where </w:t>
      </w:r>
      <w:proofErr w:type="spellStart"/>
      <w:r w:rsidRPr="00325E88">
        <w:rPr>
          <w:rFonts w:ascii="Times New Roman" w:hAnsi="Times New Roman"/>
          <w:i/>
          <w:iCs/>
          <w:sz w:val="20"/>
          <w:szCs w:val="20"/>
        </w:rPr>
        <w:t>deriveSSB-IndexFromCell</w:t>
      </w:r>
      <w:proofErr w:type="spellEnd"/>
      <w:r w:rsidRPr="00325E88">
        <w:rPr>
          <w:rFonts w:ascii="Times New Roman" w:hAnsi="Times New Roman"/>
          <w:b/>
          <w:bCs/>
          <w:iCs/>
          <w:sz w:val="20"/>
          <w:szCs w:val="20"/>
        </w:rPr>
        <w:t xml:space="preserve"> </w:t>
      </w:r>
      <w:r w:rsidRPr="00325E88">
        <w:rPr>
          <w:rFonts w:ascii="Times New Roman" w:hAnsi="Times New Roman"/>
          <w:sz w:val="20"/>
          <w:szCs w:val="20"/>
        </w:rPr>
        <w:t>is enabled, SSB index acquiring time can be skipped.</w:t>
      </w:r>
    </w:p>
    <w:p w14:paraId="5CB43D0F" w14:textId="2BE8F14A" w:rsidR="006A5B44" w:rsidRPr="00325E88" w:rsidRDefault="00DB74FB" w:rsidP="006A5B44">
      <w:pPr>
        <w:rPr>
          <w:rFonts w:ascii="Times New Roman" w:hAnsi="Times New Roman"/>
          <w:b/>
          <w:bCs/>
          <w:sz w:val="20"/>
          <w:szCs w:val="20"/>
        </w:rPr>
      </w:pPr>
      <w:r w:rsidRPr="00325E88">
        <w:rPr>
          <w:rFonts w:ascii="Times New Roman" w:hAnsi="Times New Roman"/>
          <w:b/>
          <w:bCs/>
          <w:sz w:val="20"/>
          <w:szCs w:val="20"/>
          <w:lang w:eastAsia="ja-JP"/>
        </w:rPr>
        <w:t xml:space="preserve">Proposal 9: </w:t>
      </w:r>
      <w:r w:rsidRPr="00325E88">
        <w:rPr>
          <w:rFonts w:ascii="Times New Roman" w:hAnsi="Times New Roman"/>
          <w:b/>
          <w:bCs/>
          <w:sz w:val="20"/>
          <w:szCs w:val="20"/>
        </w:rPr>
        <w:t xml:space="preserve">If the cell is unknown,  </w:t>
      </w:r>
      <w:r w:rsidR="006A5B44" w:rsidRPr="00325E88">
        <w:rPr>
          <w:rFonts w:ascii="Times New Roman" w:hAnsi="Times New Roman"/>
          <w:b/>
          <w:bCs/>
          <w:sz w:val="20"/>
          <w:szCs w:val="20"/>
        </w:rPr>
        <w:t>extra cell search time and SSB index</w:t>
      </w:r>
      <w:r w:rsidR="00DA7CDC" w:rsidRPr="00325E88">
        <w:rPr>
          <w:rFonts w:ascii="Times New Roman" w:hAnsi="Times New Roman"/>
          <w:b/>
          <w:bCs/>
          <w:sz w:val="20"/>
          <w:szCs w:val="20"/>
          <w:lang w:eastAsia="ja-JP"/>
        </w:rPr>
        <w:t xml:space="preserve"> deriving time </w:t>
      </w:r>
      <w:r w:rsidR="006510F0" w:rsidRPr="00325E88">
        <w:rPr>
          <w:rFonts w:ascii="Times New Roman" w:hAnsi="Times New Roman"/>
          <w:b/>
          <w:bCs/>
          <w:sz w:val="20"/>
          <w:szCs w:val="20"/>
          <w:lang w:eastAsia="ja-JP"/>
        </w:rPr>
        <w:t>may be</w:t>
      </w:r>
      <w:r w:rsidR="00DA7CDC" w:rsidRPr="00325E88">
        <w:rPr>
          <w:rFonts w:ascii="Times New Roman" w:hAnsi="Times New Roman"/>
          <w:b/>
          <w:bCs/>
          <w:sz w:val="20"/>
          <w:szCs w:val="20"/>
          <w:lang w:eastAsia="ja-JP"/>
        </w:rPr>
        <w:t xml:space="preserve"> needed</w:t>
      </w:r>
      <w:r w:rsidR="006510F0" w:rsidRPr="00325E88">
        <w:rPr>
          <w:rFonts w:ascii="Times New Roman" w:hAnsi="Times New Roman"/>
          <w:b/>
          <w:bCs/>
          <w:sz w:val="20"/>
          <w:szCs w:val="20"/>
          <w:lang w:eastAsia="ja-JP"/>
        </w:rPr>
        <w:t xml:space="preserve">, the total delay time is </w:t>
      </w:r>
      <w:proofErr w:type="spellStart"/>
      <w:r w:rsidR="006510F0" w:rsidRPr="00325E88">
        <w:rPr>
          <w:rFonts w:ascii="Times New Roman" w:hAnsi="Times New Roman"/>
          <w:b/>
          <w:bCs/>
          <w:sz w:val="20"/>
          <w:szCs w:val="20"/>
        </w:rPr>
        <w:t>T</w:t>
      </w:r>
      <w:r w:rsidR="006510F0" w:rsidRPr="00325E88">
        <w:rPr>
          <w:rFonts w:ascii="Times New Roman" w:hAnsi="Times New Roman"/>
          <w:b/>
          <w:bCs/>
          <w:sz w:val="20"/>
          <w:szCs w:val="20"/>
          <w:vertAlign w:val="subscript"/>
        </w:rPr>
        <w:t>cell</w:t>
      </w:r>
      <w:proofErr w:type="spellEnd"/>
      <w:r w:rsidR="006510F0" w:rsidRPr="00325E88">
        <w:rPr>
          <w:rFonts w:ascii="Times New Roman" w:hAnsi="Times New Roman"/>
          <w:b/>
          <w:bCs/>
          <w:sz w:val="20"/>
          <w:szCs w:val="20"/>
          <w:vertAlign w:val="subscript"/>
        </w:rPr>
        <w:t xml:space="preserve"> search</w:t>
      </w:r>
      <w:r w:rsidR="006510F0" w:rsidRPr="00325E88">
        <w:rPr>
          <w:rFonts w:ascii="Times New Roman" w:hAnsi="Times New Roman"/>
          <w:b/>
          <w:bCs/>
          <w:sz w:val="20"/>
          <w:szCs w:val="20"/>
        </w:rPr>
        <w:t xml:space="preserve"> + </w:t>
      </w:r>
      <w:proofErr w:type="spellStart"/>
      <w:r w:rsidR="006510F0" w:rsidRPr="00325E88">
        <w:rPr>
          <w:rFonts w:ascii="Times New Roman" w:hAnsi="Times New Roman"/>
          <w:b/>
          <w:bCs/>
          <w:sz w:val="20"/>
          <w:szCs w:val="20"/>
        </w:rPr>
        <w:t>T</w:t>
      </w:r>
      <w:r w:rsidR="006510F0" w:rsidRPr="00325E88">
        <w:rPr>
          <w:rFonts w:ascii="Times New Roman" w:hAnsi="Times New Roman"/>
          <w:b/>
          <w:bCs/>
          <w:sz w:val="20"/>
          <w:szCs w:val="20"/>
          <w:vertAlign w:val="subscript"/>
        </w:rPr>
        <w:t>measurement</w:t>
      </w:r>
      <w:proofErr w:type="spellEnd"/>
      <w:r w:rsidR="006510F0" w:rsidRPr="00325E88">
        <w:rPr>
          <w:rFonts w:ascii="Times New Roman" w:hAnsi="Times New Roman"/>
          <w:b/>
          <w:bCs/>
          <w:sz w:val="20"/>
          <w:szCs w:val="20"/>
          <w:vertAlign w:val="subscript"/>
        </w:rPr>
        <w:t xml:space="preserve"> </w:t>
      </w:r>
      <w:r w:rsidR="006510F0" w:rsidRPr="00325E88">
        <w:rPr>
          <w:rFonts w:ascii="Times New Roman" w:hAnsi="Times New Roman"/>
          <w:b/>
          <w:bCs/>
          <w:sz w:val="20"/>
          <w:szCs w:val="20"/>
        </w:rPr>
        <w:t>+ T</w:t>
      </w:r>
      <w:r w:rsidR="006510F0" w:rsidRPr="00325E88">
        <w:rPr>
          <w:rFonts w:ascii="Times New Roman" w:hAnsi="Times New Roman"/>
          <w:b/>
          <w:bCs/>
          <w:sz w:val="20"/>
          <w:szCs w:val="20"/>
          <w:vertAlign w:val="subscript"/>
        </w:rPr>
        <w:t>SSB index.</w:t>
      </w:r>
    </w:p>
    <w:p w14:paraId="08DA78F5" w14:textId="77777777" w:rsidR="00731050" w:rsidRPr="00325E88" w:rsidRDefault="008D6028" w:rsidP="0042613B">
      <w:pPr>
        <w:rPr>
          <w:rFonts w:ascii="Times New Roman" w:hAnsi="Times New Roman"/>
          <w:sz w:val="20"/>
          <w:szCs w:val="20"/>
          <w:lang w:eastAsia="ja-JP"/>
        </w:rPr>
      </w:pPr>
      <w:r w:rsidRPr="00325E88">
        <w:rPr>
          <w:rFonts w:ascii="Times New Roman" w:hAnsi="Times New Roman"/>
          <w:sz w:val="20"/>
          <w:szCs w:val="20"/>
          <w:lang w:eastAsia="ja-JP"/>
        </w:rPr>
        <w:t xml:space="preserve">If </w:t>
      </w:r>
      <w:r w:rsidR="000B0D06" w:rsidRPr="00325E88">
        <w:rPr>
          <w:rFonts w:ascii="Times New Roman" w:hAnsi="Times New Roman"/>
          <w:sz w:val="20"/>
          <w:szCs w:val="20"/>
          <w:lang w:eastAsia="ja-JP"/>
        </w:rPr>
        <w:t xml:space="preserve">SSB configuration is the same for serving cell and cell with different PCI, and </w:t>
      </w:r>
      <w:r w:rsidRPr="00325E88">
        <w:rPr>
          <w:rFonts w:ascii="Times New Roman" w:hAnsi="Times New Roman"/>
          <w:sz w:val="20"/>
          <w:szCs w:val="20"/>
          <w:lang w:eastAsia="ja-JP"/>
        </w:rPr>
        <w:t xml:space="preserve">timing offset is assumed to be less than CP, </w:t>
      </w:r>
      <w:r w:rsidR="0073731C" w:rsidRPr="00325E88">
        <w:rPr>
          <w:rFonts w:ascii="Times New Roman" w:hAnsi="Times New Roman"/>
          <w:sz w:val="20"/>
          <w:szCs w:val="20"/>
          <w:lang w:eastAsia="ja-JP"/>
        </w:rPr>
        <w:t xml:space="preserve">serving cell </w:t>
      </w:r>
      <w:r w:rsidR="00731050" w:rsidRPr="00325E88">
        <w:rPr>
          <w:rFonts w:ascii="Times New Roman" w:hAnsi="Times New Roman"/>
          <w:sz w:val="20"/>
          <w:szCs w:val="20"/>
          <w:lang w:eastAsia="ja-JP"/>
        </w:rPr>
        <w:t>timing and SSB index can be used for cell with different PCI, then cell search time and SSB index deriving time can be skipped.</w:t>
      </w:r>
    </w:p>
    <w:p w14:paraId="3B7C7905" w14:textId="14FC97B6" w:rsidR="00C054EA" w:rsidRPr="00325E88" w:rsidRDefault="00152B67" w:rsidP="00C054EA">
      <w:pPr>
        <w:rPr>
          <w:rFonts w:ascii="Times New Roman" w:hAnsi="Times New Roman"/>
          <w:sz w:val="20"/>
          <w:szCs w:val="20"/>
          <w:lang w:eastAsia="ja-JP"/>
        </w:rPr>
      </w:pPr>
      <w:r w:rsidRPr="00325E88">
        <w:rPr>
          <w:rFonts w:ascii="Times New Roman" w:hAnsi="Times New Roman"/>
          <w:b/>
          <w:bCs/>
          <w:sz w:val="20"/>
          <w:szCs w:val="20"/>
          <w:lang w:eastAsia="ja-JP"/>
        </w:rPr>
        <w:t>Proposal 10:</w:t>
      </w:r>
      <w:r w:rsidRPr="00325E88">
        <w:rPr>
          <w:rFonts w:ascii="Times New Roman" w:hAnsi="Times New Roman"/>
          <w:sz w:val="20"/>
          <w:szCs w:val="20"/>
          <w:lang w:eastAsia="ja-JP"/>
        </w:rPr>
        <w:t xml:space="preserve"> </w:t>
      </w:r>
      <w:r w:rsidR="006973ED" w:rsidRPr="00325E88">
        <w:rPr>
          <w:rFonts w:ascii="Times New Roman" w:hAnsi="Times New Roman"/>
          <w:b/>
          <w:bCs/>
          <w:sz w:val="20"/>
          <w:szCs w:val="20"/>
        </w:rPr>
        <w:t>For</w:t>
      </w:r>
      <w:r w:rsidRPr="00325E88">
        <w:rPr>
          <w:rFonts w:ascii="Times New Roman" w:hAnsi="Times New Roman"/>
          <w:b/>
          <w:bCs/>
          <w:sz w:val="20"/>
          <w:szCs w:val="20"/>
        </w:rPr>
        <w:t xml:space="preserve"> unknown</w:t>
      </w:r>
      <w:r w:rsidR="006973ED" w:rsidRPr="00325E88">
        <w:rPr>
          <w:rFonts w:ascii="Times New Roman" w:hAnsi="Times New Roman"/>
          <w:b/>
          <w:bCs/>
          <w:sz w:val="20"/>
          <w:szCs w:val="20"/>
        </w:rPr>
        <w:t xml:space="preserve"> case</w:t>
      </w:r>
      <w:r w:rsidRPr="00325E88">
        <w:rPr>
          <w:rFonts w:ascii="Times New Roman" w:hAnsi="Times New Roman"/>
          <w:b/>
          <w:bCs/>
          <w:sz w:val="20"/>
          <w:szCs w:val="20"/>
        </w:rPr>
        <w:t xml:space="preserve">,  </w:t>
      </w:r>
      <w:r w:rsidR="00FD6598">
        <w:rPr>
          <w:rFonts w:ascii="Times New Roman" w:hAnsi="Times New Roman"/>
          <w:b/>
          <w:bCs/>
          <w:sz w:val="20"/>
          <w:szCs w:val="20"/>
          <w:lang w:eastAsia="ja-JP"/>
        </w:rPr>
        <w:t>i</w:t>
      </w:r>
      <w:r w:rsidRPr="00325E88">
        <w:rPr>
          <w:rFonts w:ascii="Times New Roman" w:hAnsi="Times New Roman"/>
          <w:b/>
          <w:bCs/>
          <w:sz w:val="20"/>
          <w:szCs w:val="20"/>
          <w:lang w:eastAsia="ja-JP"/>
        </w:rPr>
        <w:t>f SSB configuration for serving cell and cell with different PCI</w:t>
      </w:r>
      <w:r w:rsidR="00C054EA" w:rsidRPr="00325E88">
        <w:rPr>
          <w:rFonts w:ascii="Times New Roman" w:hAnsi="Times New Roman"/>
          <w:b/>
          <w:bCs/>
          <w:sz w:val="20"/>
          <w:szCs w:val="20"/>
          <w:lang w:eastAsia="ja-JP"/>
        </w:rPr>
        <w:t xml:space="preserve"> are the same </w:t>
      </w:r>
      <w:r w:rsidRPr="00325E88">
        <w:rPr>
          <w:rFonts w:ascii="Times New Roman" w:hAnsi="Times New Roman"/>
          <w:b/>
          <w:bCs/>
          <w:sz w:val="20"/>
          <w:szCs w:val="20"/>
          <w:lang w:eastAsia="ja-JP"/>
        </w:rPr>
        <w:t>and timing offset is assumed to be less than CP,</w:t>
      </w:r>
      <w:r w:rsidR="00C054EA" w:rsidRPr="00325E88">
        <w:rPr>
          <w:rFonts w:ascii="Times New Roman" w:hAnsi="Times New Roman"/>
          <w:b/>
          <w:bCs/>
          <w:sz w:val="20"/>
          <w:szCs w:val="20"/>
          <w:lang w:eastAsia="ja-JP"/>
        </w:rPr>
        <w:t xml:space="preserve"> cell search time and SSB index deriving time can be skipped.</w:t>
      </w:r>
    </w:p>
    <w:p w14:paraId="4C5E0612" w14:textId="2B93BBD1" w:rsidR="000E1C53" w:rsidRPr="00325E88" w:rsidRDefault="00731050" w:rsidP="00C92907">
      <w:pPr>
        <w:pStyle w:val="Heading1"/>
        <w:numPr>
          <w:ilvl w:val="0"/>
          <w:numId w:val="1"/>
        </w:numPr>
        <w:rPr>
          <w:rFonts w:ascii="Times New Roman" w:hAnsi="Times New Roman"/>
        </w:rPr>
      </w:pPr>
      <w:r w:rsidRPr="00325E88">
        <w:rPr>
          <w:rFonts w:ascii="Times New Roman" w:hAnsi="Times New Roman"/>
        </w:rPr>
        <w:t xml:space="preserve"> </w:t>
      </w:r>
      <w:r w:rsidR="000E1C53" w:rsidRPr="00325E88">
        <w:rPr>
          <w:rFonts w:ascii="Times New Roman" w:hAnsi="Times New Roman"/>
        </w:rPr>
        <w:t>Conclusion</w:t>
      </w:r>
    </w:p>
    <w:p w14:paraId="6343E632" w14:textId="61C433E1" w:rsidR="00E544D9" w:rsidRDefault="00A650EF" w:rsidP="000E1C53">
      <w:pPr>
        <w:rPr>
          <w:rFonts w:ascii="Times New Roman" w:hAnsi="Times New Roman"/>
          <w:sz w:val="20"/>
          <w:szCs w:val="20"/>
          <w:lang w:val="en-GB" w:eastAsia="en-US"/>
        </w:rPr>
      </w:pPr>
      <w:r w:rsidRPr="00325E88">
        <w:rPr>
          <w:rFonts w:ascii="Times New Roman" w:hAnsi="Times New Roman"/>
          <w:sz w:val="20"/>
          <w:szCs w:val="20"/>
          <w:lang w:val="en-GB" w:eastAsia="en-US"/>
        </w:rPr>
        <w:t>In this contribution,</w:t>
      </w:r>
      <w:r w:rsidR="001A632E" w:rsidRPr="00325E88">
        <w:rPr>
          <w:rFonts w:ascii="Times New Roman" w:hAnsi="Times New Roman"/>
          <w:sz w:val="20"/>
          <w:szCs w:val="20"/>
          <w:lang w:val="en-GB" w:eastAsia="en-US"/>
        </w:rPr>
        <w:t xml:space="preserve"> we provide our views regarding </w:t>
      </w:r>
      <w:r w:rsidR="00374984" w:rsidRPr="00325E88">
        <w:rPr>
          <w:rFonts w:ascii="Times New Roman" w:hAnsi="Times New Roman"/>
          <w:sz w:val="20"/>
          <w:szCs w:val="20"/>
          <w:lang w:val="en-GB" w:eastAsia="en-US"/>
        </w:rPr>
        <w:t>inter-cell beam management</w:t>
      </w:r>
      <w:r w:rsidR="00676D24" w:rsidRPr="00325E88">
        <w:rPr>
          <w:rFonts w:ascii="Times New Roman" w:hAnsi="Times New Roman"/>
          <w:sz w:val="20"/>
          <w:szCs w:val="20"/>
          <w:lang w:val="en-GB" w:eastAsia="en-US"/>
        </w:rPr>
        <w:t xml:space="preserve"> in </w:t>
      </w:r>
      <w:proofErr w:type="spellStart"/>
      <w:r w:rsidR="00676D24" w:rsidRPr="00325E88">
        <w:rPr>
          <w:rFonts w:ascii="Times New Roman" w:hAnsi="Times New Roman"/>
          <w:sz w:val="20"/>
          <w:szCs w:val="20"/>
          <w:lang w:val="en-GB" w:eastAsia="en-US"/>
        </w:rPr>
        <w:t>FeMIMO</w:t>
      </w:r>
      <w:proofErr w:type="spellEnd"/>
      <w:r w:rsidR="001A632E" w:rsidRPr="00325E88">
        <w:rPr>
          <w:rFonts w:ascii="Times New Roman" w:hAnsi="Times New Roman"/>
          <w:sz w:val="20"/>
          <w:szCs w:val="20"/>
          <w:lang w:val="en-GB" w:eastAsia="en-US"/>
        </w:rPr>
        <w:t>:</w:t>
      </w:r>
    </w:p>
    <w:p w14:paraId="3BCAA958" w14:textId="77777777" w:rsidR="00D441D0" w:rsidRPr="00325E88" w:rsidRDefault="00D441D0" w:rsidP="00D441D0">
      <w:pPr>
        <w:rPr>
          <w:rFonts w:ascii="Times New Roman" w:hAnsi="Times New Roman"/>
          <w:b/>
          <w:bCs/>
          <w:color w:val="000000"/>
          <w:sz w:val="20"/>
          <w:szCs w:val="20"/>
        </w:rPr>
      </w:pPr>
      <w:r w:rsidRPr="00325E88">
        <w:rPr>
          <w:rFonts w:ascii="Times New Roman" w:hAnsi="Times New Roman"/>
          <w:b/>
          <w:bCs/>
          <w:color w:val="000000"/>
          <w:sz w:val="20"/>
          <w:szCs w:val="20"/>
        </w:rPr>
        <w:t xml:space="preserve">Proposal 1: </w:t>
      </w:r>
      <w:r w:rsidRPr="00325E88">
        <w:rPr>
          <w:rFonts w:ascii="Times New Roman" w:hAnsi="Times New Roman"/>
          <w:b/>
          <w:bCs/>
          <w:sz w:val="20"/>
          <w:szCs w:val="20"/>
        </w:rPr>
        <w:t xml:space="preserve">If SSB configuration for L1 measurement are fully overlapped with SMTC, the same RX beam will be used for </w:t>
      </w:r>
      <w:r>
        <w:rPr>
          <w:rFonts w:ascii="Times New Roman" w:hAnsi="Times New Roman"/>
          <w:b/>
          <w:bCs/>
          <w:sz w:val="20"/>
          <w:szCs w:val="20"/>
        </w:rPr>
        <w:t xml:space="preserve">L3 and </w:t>
      </w:r>
      <w:r w:rsidRPr="00325E88">
        <w:rPr>
          <w:rFonts w:ascii="Times New Roman" w:hAnsi="Times New Roman"/>
          <w:b/>
          <w:bCs/>
          <w:sz w:val="20"/>
          <w:szCs w:val="20"/>
        </w:rPr>
        <w:t>L1 measurement inside SMTC</w:t>
      </w:r>
      <w:r w:rsidRPr="00325E88">
        <w:rPr>
          <w:rFonts w:ascii="Times New Roman" w:hAnsi="Times New Roman"/>
          <w:b/>
          <w:bCs/>
          <w:color w:val="000000"/>
          <w:sz w:val="20"/>
          <w:szCs w:val="20"/>
        </w:rPr>
        <w:t xml:space="preserve">. Intermediate results of L3-RSRP measurement can be </w:t>
      </w:r>
      <w:r w:rsidRPr="00325E88">
        <w:rPr>
          <w:rFonts w:ascii="Times New Roman" w:hAnsi="Times New Roman"/>
          <w:b/>
          <w:bCs/>
          <w:color w:val="000000"/>
          <w:sz w:val="20"/>
          <w:szCs w:val="20"/>
        </w:rPr>
        <w:lastRenderedPageBreak/>
        <w:t>used for L1 measurement for both FR1 and FR2 and there is no need to specify timing offset assumption for this case.</w:t>
      </w:r>
    </w:p>
    <w:p w14:paraId="4BBC3CED" w14:textId="77777777" w:rsidR="00D441D0" w:rsidRPr="00325E88" w:rsidRDefault="00D441D0" w:rsidP="00D441D0">
      <w:pPr>
        <w:rPr>
          <w:rFonts w:ascii="Times New Roman" w:hAnsi="Times New Roman"/>
          <w:color w:val="000000"/>
          <w:sz w:val="20"/>
          <w:szCs w:val="20"/>
        </w:rPr>
      </w:pPr>
      <w:r w:rsidRPr="00325E88">
        <w:rPr>
          <w:rFonts w:ascii="Times New Roman" w:hAnsi="Times New Roman"/>
          <w:b/>
          <w:bCs/>
          <w:color w:val="000000"/>
          <w:sz w:val="20"/>
          <w:szCs w:val="20"/>
        </w:rPr>
        <w:t>Proposal 2:</w:t>
      </w:r>
      <w:r w:rsidRPr="00325E88">
        <w:rPr>
          <w:rFonts w:ascii="Times New Roman" w:hAnsi="Times New Roman"/>
          <w:b/>
          <w:bCs/>
          <w:sz w:val="20"/>
          <w:szCs w:val="20"/>
        </w:rPr>
        <w:t xml:space="preserve"> If SSB configuration for L1 measurement are partially overlapped with SMTC, UE can perform inter-cell L1-RSRP both inside and within SMTC. Inside SMTC, the same RX beam will be used for </w:t>
      </w:r>
      <w:r>
        <w:rPr>
          <w:rFonts w:ascii="Times New Roman" w:hAnsi="Times New Roman"/>
          <w:b/>
          <w:bCs/>
          <w:sz w:val="20"/>
          <w:szCs w:val="20"/>
        </w:rPr>
        <w:t xml:space="preserve">L3 and </w:t>
      </w:r>
      <w:r w:rsidRPr="00325E88">
        <w:rPr>
          <w:rFonts w:ascii="Times New Roman" w:hAnsi="Times New Roman"/>
          <w:b/>
          <w:bCs/>
          <w:sz w:val="20"/>
          <w:szCs w:val="20"/>
        </w:rPr>
        <w:t xml:space="preserve"> measurement and timing offset assumption inside SMTC will be within one CP.</w:t>
      </w:r>
    </w:p>
    <w:p w14:paraId="7C38801F" w14:textId="77777777" w:rsidR="00571ACC" w:rsidRPr="00325E88" w:rsidRDefault="00571ACC" w:rsidP="00571ACC">
      <w:pPr>
        <w:rPr>
          <w:rFonts w:ascii="Times New Roman" w:eastAsiaTheme="minorEastAsia" w:hAnsi="Times New Roman"/>
          <w:b/>
          <w:bCs/>
        </w:rPr>
      </w:pPr>
      <w:r w:rsidRPr="00325E88">
        <w:rPr>
          <w:rFonts w:ascii="Times New Roman" w:hAnsi="Times New Roman"/>
          <w:b/>
          <w:bCs/>
          <w:sz w:val="20"/>
          <w:szCs w:val="20"/>
        </w:rPr>
        <w:t xml:space="preserve">Proposal </w:t>
      </w:r>
      <w:r>
        <w:rPr>
          <w:rFonts w:ascii="Times New Roman" w:hAnsi="Times New Roman"/>
          <w:b/>
          <w:bCs/>
          <w:sz w:val="20"/>
          <w:szCs w:val="20"/>
        </w:rPr>
        <w:t>3</w:t>
      </w:r>
      <w:r w:rsidRPr="00325E88">
        <w:rPr>
          <w:rFonts w:ascii="Times New Roman" w:hAnsi="Times New Roman"/>
          <w:b/>
          <w:bCs/>
          <w:sz w:val="20"/>
          <w:szCs w:val="20"/>
        </w:rPr>
        <w:t xml:space="preserve">: </w:t>
      </w:r>
      <w:r w:rsidRPr="00325E88">
        <w:rPr>
          <w:rFonts w:ascii="Times New Roman" w:eastAsiaTheme="minorEastAsia" w:hAnsi="Times New Roman"/>
          <w:b/>
          <w:bCs/>
          <w:sz w:val="20"/>
          <w:szCs w:val="20"/>
        </w:rPr>
        <w:t>L3 measurement will be configured before L1 measurement configuration.</w:t>
      </w:r>
    </w:p>
    <w:p w14:paraId="590E8F59" w14:textId="77777777" w:rsidR="00571ACC" w:rsidRPr="00DB3F31" w:rsidRDefault="00571ACC" w:rsidP="00571ACC">
      <w:pPr>
        <w:rPr>
          <w:rFonts w:ascii="Times New Roman" w:hAnsi="Times New Roman"/>
          <w:b/>
          <w:bCs/>
          <w:sz w:val="20"/>
          <w:szCs w:val="20"/>
        </w:rPr>
      </w:pPr>
      <w:r w:rsidRPr="00DB3F31">
        <w:rPr>
          <w:rFonts w:ascii="Times New Roman" w:hAnsi="Times New Roman"/>
          <w:b/>
          <w:bCs/>
          <w:sz w:val="20"/>
          <w:szCs w:val="20"/>
        </w:rPr>
        <w:t>Proposal</w:t>
      </w:r>
      <w:r>
        <w:rPr>
          <w:rFonts w:ascii="Times New Roman" w:hAnsi="Times New Roman"/>
          <w:b/>
          <w:bCs/>
          <w:sz w:val="20"/>
          <w:szCs w:val="20"/>
        </w:rPr>
        <w:t xml:space="preserve"> 4</w:t>
      </w:r>
      <w:r w:rsidRPr="00DB3F31">
        <w:rPr>
          <w:rFonts w:ascii="Times New Roman" w:hAnsi="Times New Roman"/>
          <w:b/>
          <w:bCs/>
          <w:sz w:val="20"/>
          <w:szCs w:val="20"/>
        </w:rPr>
        <w:t>: For SSB outside SMTC, RX beam will be different for serving cell and cell with different PCI.</w:t>
      </w:r>
    </w:p>
    <w:p w14:paraId="062866C5" w14:textId="77777777" w:rsidR="00571ACC" w:rsidRPr="00DB3F31" w:rsidRDefault="00571ACC" w:rsidP="00571ACC">
      <w:pPr>
        <w:jc w:val="both"/>
        <w:rPr>
          <w:rFonts w:ascii="Times New Roman" w:hAnsi="Times New Roman"/>
          <w:b/>
          <w:bCs/>
          <w:sz w:val="20"/>
          <w:szCs w:val="20"/>
        </w:rPr>
      </w:pPr>
      <w:r w:rsidRPr="00DB3F31">
        <w:rPr>
          <w:rFonts w:ascii="Times New Roman" w:hAnsi="Times New Roman"/>
          <w:b/>
          <w:bCs/>
          <w:sz w:val="20"/>
          <w:szCs w:val="20"/>
        </w:rPr>
        <w:t>Proposal</w:t>
      </w:r>
      <w:r>
        <w:rPr>
          <w:rFonts w:ascii="Times New Roman" w:hAnsi="Times New Roman"/>
          <w:b/>
          <w:bCs/>
          <w:sz w:val="20"/>
          <w:szCs w:val="20"/>
        </w:rPr>
        <w:t xml:space="preserve"> 5</w:t>
      </w:r>
      <w:r w:rsidRPr="00DB3F31">
        <w:rPr>
          <w:rFonts w:ascii="Times New Roman" w:hAnsi="Times New Roman"/>
          <w:b/>
          <w:bCs/>
          <w:sz w:val="20"/>
          <w:szCs w:val="20"/>
        </w:rPr>
        <w:t>: Prioritize the requirement for the scenario that SSB configuration for serving cell and cell with different PCI are the same</w:t>
      </w:r>
      <w:r>
        <w:rPr>
          <w:rFonts w:ascii="Times New Roman" w:hAnsi="Times New Roman"/>
          <w:b/>
          <w:bCs/>
          <w:sz w:val="20"/>
          <w:szCs w:val="20"/>
        </w:rPr>
        <w:t xml:space="preserve">, </w:t>
      </w:r>
      <w:proofErr w:type="gramStart"/>
      <w:r>
        <w:rPr>
          <w:rFonts w:ascii="Times New Roman" w:hAnsi="Times New Roman"/>
          <w:b/>
          <w:bCs/>
          <w:sz w:val="20"/>
          <w:szCs w:val="20"/>
        </w:rPr>
        <w:t>i.e.</w:t>
      </w:r>
      <w:proofErr w:type="gramEnd"/>
      <w:r>
        <w:rPr>
          <w:rFonts w:ascii="Times New Roman" w:hAnsi="Times New Roman"/>
          <w:b/>
          <w:bCs/>
          <w:sz w:val="20"/>
          <w:szCs w:val="20"/>
        </w:rPr>
        <w:t xml:space="preserve"> SSB configuration are fully overlapped for serving cell and cell with different PCI.</w:t>
      </w:r>
    </w:p>
    <w:p w14:paraId="420F2804" w14:textId="77777777" w:rsidR="00304351" w:rsidRPr="00DB3F31" w:rsidRDefault="00304351" w:rsidP="00304351">
      <w:pPr>
        <w:rPr>
          <w:rFonts w:ascii="Times New Roman" w:hAnsi="Times New Roman"/>
          <w:b/>
          <w:bCs/>
          <w:sz w:val="20"/>
          <w:szCs w:val="20"/>
        </w:rPr>
      </w:pPr>
      <w:r w:rsidRPr="00DB3F31">
        <w:rPr>
          <w:rFonts w:ascii="Times New Roman" w:hAnsi="Times New Roman"/>
          <w:b/>
          <w:bCs/>
          <w:sz w:val="20"/>
          <w:szCs w:val="20"/>
        </w:rPr>
        <w:t xml:space="preserve">Proposal </w:t>
      </w:r>
      <w:r>
        <w:rPr>
          <w:rFonts w:ascii="Times New Roman" w:hAnsi="Times New Roman"/>
          <w:b/>
          <w:bCs/>
          <w:sz w:val="20"/>
          <w:szCs w:val="20"/>
        </w:rPr>
        <w:t>6</w:t>
      </w:r>
      <w:r w:rsidRPr="00DB3F31">
        <w:rPr>
          <w:rFonts w:ascii="Times New Roman" w:hAnsi="Times New Roman"/>
          <w:b/>
          <w:bCs/>
          <w:sz w:val="20"/>
          <w:szCs w:val="20"/>
        </w:rPr>
        <w:t xml:space="preserve">: If SSB configuration for serving cell and cell with different PCI are fully overlapped, a sharing factor X is needed on top of </w:t>
      </w:r>
      <w:r w:rsidRPr="00DB3F31">
        <w:rPr>
          <w:rFonts w:ascii="Times New Roman" w:hAnsi="Times New Roman"/>
          <w:b/>
          <w:bCs/>
          <w:i/>
          <w:iCs/>
          <w:sz w:val="20"/>
          <w:szCs w:val="20"/>
        </w:rPr>
        <w:t>P</w:t>
      </w:r>
      <w:r w:rsidRPr="00DB3F31">
        <w:rPr>
          <w:rFonts w:ascii="Times New Roman" w:hAnsi="Times New Roman"/>
          <w:b/>
          <w:bCs/>
          <w:sz w:val="20"/>
          <w:szCs w:val="20"/>
        </w:rPr>
        <w:t xml:space="preserve"> factor for inter-cell L1-RSRP measurement, where X=3.</w:t>
      </w:r>
    </w:p>
    <w:p w14:paraId="7A9B8785" w14:textId="77777777" w:rsidR="00304351" w:rsidRPr="00DB3F31" w:rsidRDefault="00304351" w:rsidP="00304351">
      <w:pPr>
        <w:rPr>
          <w:rFonts w:ascii="Times New Roman" w:hAnsi="Times New Roman"/>
          <w:b/>
          <w:bCs/>
          <w:sz w:val="20"/>
          <w:szCs w:val="20"/>
        </w:rPr>
      </w:pPr>
      <w:r w:rsidRPr="00DB3F31">
        <w:rPr>
          <w:rFonts w:ascii="Times New Roman" w:hAnsi="Times New Roman"/>
          <w:b/>
          <w:bCs/>
          <w:sz w:val="20"/>
          <w:szCs w:val="20"/>
        </w:rPr>
        <w:t>Proposal</w:t>
      </w:r>
      <w:r>
        <w:rPr>
          <w:rFonts w:ascii="Times New Roman" w:hAnsi="Times New Roman"/>
          <w:b/>
          <w:bCs/>
          <w:sz w:val="20"/>
          <w:szCs w:val="20"/>
        </w:rPr>
        <w:t xml:space="preserve"> 7</w:t>
      </w:r>
      <w:r w:rsidRPr="00DB3F31">
        <w:rPr>
          <w:rFonts w:ascii="Times New Roman" w:hAnsi="Times New Roman"/>
          <w:b/>
          <w:bCs/>
          <w:sz w:val="20"/>
          <w:szCs w:val="20"/>
        </w:rPr>
        <w:t xml:space="preserve">: RX beam sweeping factor can be further reduced for inter-cell L1-RSRP measurement , </w:t>
      </w:r>
      <w:proofErr w:type="gramStart"/>
      <w:r w:rsidRPr="00DB3F31">
        <w:rPr>
          <w:rFonts w:ascii="Times New Roman" w:hAnsi="Times New Roman"/>
          <w:b/>
          <w:bCs/>
          <w:sz w:val="20"/>
          <w:szCs w:val="20"/>
        </w:rPr>
        <w:t>e.g.</w:t>
      </w:r>
      <w:proofErr w:type="gramEnd"/>
      <w:r w:rsidRPr="00DB3F31">
        <w:rPr>
          <w:rFonts w:ascii="Times New Roman" w:hAnsi="Times New Roman"/>
          <w:b/>
          <w:bCs/>
          <w:sz w:val="20"/>
          <w:szCs w:val="20"/>
        </w:rPr>
        <w:t xml:space="preserve"> N=4 or 5 to minimize the impact to serving cell L1 measurement.</w:t>
      </w:r>
    </w:p>
    <w:p w14:paraId="4EE7A6A5" w14:textId="77777777" w:rsidR="00304351" w:rsidRPr="00325E88" w:rsidRDefault="00304351" w:rsidP="00304351">
      <w:pPr>
        <w:rPr>
          <w:rFonts w:ascii="Times New Roman" w:hAnsi="Times New Roman"/>
          <w:b/>
          <w:bCs/>
          <w:sz w:val="20"/>
          <w:szCs w:val="20"/>
        </w:rPr>
      </w:pPr>
      <w:r w:rsidRPr="00325E88">
        <w:rPr>
          <w:rFonts w:ascii="Times New Roman" w:hAnsi="Times New Roman"/>
          <w:b/>
          <w:bCs/>
          <w:sz w:val="20"/>
          <w:szCs w:val="20"/>
        </w:rPr>
        <w:t>Proposal</w:t>
      </w:r>
      <w:r>
        <w:rPr>
          <w:rFonts w:ascii="Times New Roman" w:hAnsi="Times New Roman"/>
          <w:b/>
          <w:bCs/>
          <w:sz w:val="20"/>
          <w:szCs w:val="20"/>
        </w:rPr>
        <w:t xml:space="preserve"> 8</w:t>
      </w:r>
      <w:r w:rsidRPr="00325E88">
        <w:rPr>
          <w:rFonts w:ascii="Times New Roman" w:hAnsi="Times New Roman"/>
          <w:b/>
          <w:bCs/>
          <w:sz w:val="20"/>
          <w:szCs w:val="20"/>
        </w:rPr>
        <w:t>:</w:t>
      </w:r>
      <w:r w:rsidRPr="00325E88">
        <w:rPr>
          <w:rFonts w:ascii="Times New Roman" w:hAnsi="Times New Roman"/>
          <w:sz w:val="20"/>
          <w:szCs w:val="20"/>
          <w:lang w:eastAsia="ja-JP"/>
        </w:rPr>
        <w:t xml:space="preserve"> </w:t>
      </w:r>
      <w:r w:rsidRPr="00325E88">
        <w:rPr>
          <w:rFonts w:ascii="Times New Roman" w:hAnsi="Times New Roman"/>
          <w:b/>
          <w:bCs/>
          <w:sz w:val="20"/>
          <w:szCs w:val="20"/>
          <w:lang w:eastAsia="ja-JP"/>
        </w:rPr>
        <w:t xml:space="preserve">If SSB configuration for inter-cell beam measurement is fully overlapped with SMTC and the cell is known, the measurement period will be </w:t>
      </w:r>
      <w:proofErr w:type="gramStart"/>
      <w:r w:rsidRPr="00325E88">
        <w:rPr>
          <w:rFonts w:ascii="Times New Roman" w:hAnsi="Times New Roman"/>
          <w:b/>
          <w:bCs/>
          <w:sz w:val="20"/>
          <w:szCs w:val="20"/>
          <w:lang w:eastAsia="ja-JP"/>
        </w:rPr>
        <w:t>similar to</w:t>
      </w:r>
      <w:proofErr w:type="gramEnd"/>
      <w:r w:rsidRPr="00325E88">
        <w:rPr>
          <w:rFonts w:ascii="Times New Roman" w:hAnsi="Times New Roman"/>
          <w:b/>
          <w:bCs/>
          <w:sz w:val="20"/>
          <w:szCs w:val="20"/>
          <w:lang w:eastAsia="ja-JP"/>
        </w:rPr>
        <w:t xml:space="preserve"> </w:t>
      </w:r>
      <w:r w:rsidRPr="00325E88">
        <w:rPr>
          <w:rFonts w:ascii="Times New Roman" w:hAnsi="Times New Roman"/>
          <w:b/>
          <w:bCs/>
          <w:sz w:val="20"/>
          <w:szCs w:val="20"/>
        </w:rPr>
        <w:t>T</w:t>
      </w:r>
      <w:r w:rsidRPr="00325E88">
        <w:rPr>
          <w:rFonts w:ascii="Times New Roman" w:hAnsi="Times New Roman"/>
          <w:b/>
          <w:bCs/>
          <w:sz w:val="20"/>
          <w:szCs w:val="20"/>
          <w:vertAlign w:val="subscript"/>
        </w:rPr>
        <w:t xml:space="preserve"> </w:t>
      </w:r>
      <w:proofErr w:type="spellStart"/>
      <w:r w:rsidRPr="00325E88">
        <w:rPr>
          <w:rFonts w:ascii="Times New Roman" w:hAnsi="Times New Roman"/>
          <w:b/>
          <w:bCs/>
          <w:sz w:val="20"/>
          <w:szCs w:val="20"/>
          <w:vertAlign w:val="subscript"/>
        </w:rPr>
        <w:t>SSB_measurement_period_intra</w:t>
      </w:r>
      <w:proofErr w:type="spellEnd"/>
      <w:r w:rsidRPr="00325E88">
        <w:rPr>
          <w:rFonts w:ascii="Times New Roman" w:hAnsi="Times New Roman"/>
          <w:b/>
          <w:bCs/>
          <w:sz w:val="20"/>
          <w:szCs w:val="20"/>
        </w:rPr>
        <w:t xml:space="preserve">  defined in 9.2.5.2, where one</w:t>
      </w:r>
      <w:r>
        <w:rPr>
          <w:rFonts w:ascii="Times New Roman" w:hAnsi="Times New Roman"/>
          <w:b/>
          <w:bCs/>
          <w:sz w:val="20"/>
          <w:szCs w:val="20"/>
        </w:rPr>
        <w:t xml:space="preserve"> or three</w:t>
      </w:r>
      <w:r w:rsidRPr="00325E88">
        <w:rPr>
          <w:rFonts w:ascii="Times New Roman" w:hAnsi="Times New Roman"/>
          <w:b/>
          <w:bCs/>
          <w:sz w:val="20"/>
          <w:szCs w:val="20"/>
        </w:rPr>
        <w:t xml:space="preserve"> sample will take place of 5 samples for FR1 and 8</w:t>
      </w:r>
      <w:r>
        <w:rPr>
          <w:rFonts w:ascii="Times New Roman" w:hAnsi="Times New Roman"/>
          <w:b/>
          <w:bCs/>
          <w:sz w:val="20"/>
          <w:szCs w:val="20"/>
        </w:rPr>
        <w:t xml:space="preserve"> or 24</w:t>
      </w:r>
      <w:r w:rsidRPr="00325E88">
        <w:rPr>
          <w:rFonts w:ascii="Times New Roman" w:hAnsi="Times New Roman"/>
          <w:b/>
          <w:bCs/>
          <w:sz w:val="20"/>
          <w:szCs w:val="20"/>
        </w:rPr>
        <w:t xml:space="preserve"> samples will be used for FR2.</w:t>
      </w:r>
    </w:p>
    <w:p w14:paraId="57A06D96" w14:textId="77777777" w:rsidR="00D44BF1" w:rsidRPr="00325E88" w:rsidRDefault="00D44BF1" w:rsidP="00D44BF1">
      <w:pPr>
        <w:rPr>
          <w:rFonts w:ascii="Times New Roman" w:hAnsi="Times New Roman"/>
          <w:b/>
          <w:bCs/>
          <w:sz w:val="20"/>
          <w:szCs w:val="20"/>
        </w:rPr>
      </w:pPr>
      <w:r w:rsidRPr="00325E88">
        <w:rPr>
          <w:rFonts w:ascii="Times New Roman" w:hAnsi="Times New Roman"/>
          <w:b/>
          <w:bCs/>
          <w:sz w:val="20"/>
          <w:szCs w:val="20"/>
          <w:lang w:eastAsia="ja-JP"/>
        </w:rPr>
        <w:t xml:space="preserve">Proposal 9: </w:t>
      </w:r>
      <w:r w:rsidRPr="00325E88">
        <w:rPr>
          <w:rFonts w:ascii="Times New Roman" w:hAnsi="Times New Roman"/>
          <w:b/>
          <w:bCs/>
          <w:sz w:val="20"/>
          <w:szCs w:val="20"/>
        </w:rPr>
        <w:t>If the cell is unknown,  extra cell search time and SSB index</w:t>
      </w:r>
      <w:r w:rsidRPr="00325E88">
        <w:rPr>
          <w:rFonts w:ascii="Times New Roman" w:hAnsi="Times New Roman"/>
          <w:b/>
          <w:bCs/>
          <w:sz w:val="20"/>
          <w:szCs w:val="20"/>
          <w:lang w:eastAsia="ja-JP"/>
        </w:rPr>
        <w:t xml:space="preserve"> deriving time may be needed, the total delay time is </w:t>
      </w:r>
      <w:proofErr w:type="spellStart"/>
      <w:r w:rsidRPr="00325E88">
        <w:rPr>
          <w:rFonts w:ascii="Times New Roman" w:hAnsi="Times New Roman"/>
          <w:b/>
          <w:bCs/>
          <w:sz w:val="20"/>
          <w:szCs w:val="20"/>
        </w:rPr>
        <w:t>T</w:t>
      </w:r>
      <w:r w:rsidRPr="00325E88">
        <w:rPr>
          <w:rFonts w:ascii="Times New Roman" w:hAnsi="Times New Roman"/>
          <w:b/>
          <w:bCs/>
          <w:sz w:val="20"/>
          <w:szCs w:val="20"/>
          <w:vertAlign w:val="subscript"/>
        </w:rPr>
        <w:t>cell</w:t>
      </w:r>
      <w:proofErr w:type="spellEnd"/>
      <w:r w:rsidRPr="00325E88">
        <w:rPr>
          <w:rFonts w:ascii="Times New Roman" w:hAnsi="Times New Roman"/>
          <w:b/>
          <w:bCs/>
          <w:sz w:val="20"/>
          <w:szCs w:val="20"/>
          <w:vertAlign w:val="subscript"/>
        </w:rPr>
        <w:t xml:space="preserve"> search</w:t>
      </w:r>
      <w:r w:rsidRPr="00325E88">
        <w:rPr>
          <w:rFonts w:ascii="Times New Roman" w:hAnsi="Times New Roman"/>
          <w:b/>
          <w:bCs/>
          <w:sz w:val="20"/>
          <w:szCs w:val="20"/>
        </w:rPr>
        <w:t xml:space="preserve"> + </w:t>
      </w:r>
      <w:proofErr w:type="spellStart"/>
      <w:r w:rsidRPr="00325E88">
        <w:rPr>
          <w:rFonts w:ascii="Times New Roman" w:hAnsi="Times New Roman"/>
          <w:b/>
          <w:bCs/>
          <w:sz w:val="20"/>
          <w:szCs w:val="20"/>
        </w:rPr>
        <w:t>T</w:t>
      </w:r>
      <w:r w:rsidRPr="00325E88">
        <w:rPr>
          <w:rFonts w:ascii="Times New Roman" w:hAnsi="Times New Roman"/>
          <w:b/>
          <w:bCs/>
          <w:sz w:val="20"/>
          <w:szCs w:val="20"/>
          <w:vertAlign w:val="subscript"/>
        </w:rPr>
        <w:t>measurement</w:t>
      </w:r>
      <w:proofErr w:type="spellEnd"/>
      <w:r w:rsidRPr="00325E88">
        <w:rPr>
          <w:rFonts w:ascii="Times New Roman" w:hAnsi="Times New Roman"/>
          <w:b/>
          <w:bCs/>
          <w:sz w:val="20"/>
          <w:szCs w:val="20"/>
          <w:vertAlign w:val="subscript"/>
        </w:rPr>
        <w:t xml:space="preserve"> </w:t>
      </w:r>
      <w:r w:rsidRPr="00325E88">
        <w:rPr>
          <w:rFonts w:ascii="Times New Roman" w:hAnsi="Times New Roman"/>
          <w:b/>
          <w:bCs/>
          <w:sz w:val="20"/>
          <w:szCs w:val="20"/>
        </w:rPr>
        <w:t>+ T</w:t>
      </w:r>
      <w:r w:rsidRPr="00325E88">
        <w:rPr>
          <w:rFonts w:ascii="Times New Roman" w:hAnsi="Times New Roman"/>
          <w:b/>
          <w:bCs/>
          <w:sz w:val="20"/>
          <w:szCs w:val="20"/>
          <w:vertAlign w:val="subscript"/>
        </w:rPr>
        <w:t>SSB index.</w:t>
      </w:r>
    </w:p>
    <w:p w14:paraId="3F07282A" w14:textId="713E0FE1" w:rsidR="007D61EC" w:rsidRPr="00D441D0" w:rsidRDefault="00D44BF1" w:rsidP="000E1C53">
      <w:pPr>
        <w:rPr>
          <w:rFonts w:ascii="Times New Roman" w:hAnsi="Times New Roman"/>
          <w:sz w:val="20"/>
          <w:szCs w:val="20"/>
          <w:lang w:eastAsia="ja-JP"/>
        </w:rPr>
      </w:pPr>
      <w:r w:rsidRPr="00325E88">
        <w:rPr>
          <w:rFonts w:ascii="Times New Roman" w:hAnsi="Times New Roman"/>
          <w:b/>
          <w:bCs/>
          <w:sz w:val="20"/>
          <w:szCs w:val="20"/>
          <w:lang w:eastAsia="ja-JP"/>
        </w:rPr>
        <w:t>Proposal 10:</w:t>
      </w:r>
      <w:r w:rsidRPr="00325E88">
        <w:rPr>
          <w:rFonts w:ascii="Times New Roman" w:hAnsi="Times New Roman"/>
          <w:sz w:val="20"/>
          <w:szCs w:val="20"/>
          <w:lang w:eastAsia="ja-JP"/>
        </w:rPr>
        <w:t xml:space="preserve"> </w:t>
      </w:r>
      <w:r w:rsidRPr="00325E88">
        <w:rPr>
          <w:rFonts w:ascii="Times New Roman" w:hAnsi="Times New Roman"/>
          <w:b/>
          <w:bCs/>
          <w:sz w:val="20"/>
          <w:szCs w:val="20"/>
        </w:rPr>
        <w:t xml:space="preserve">For unknown case,  </w:t>
      </w:r>
      <w:r>
        <w:rPr>
          <w:rFonts w:ascii="Times New Roman" w:hAnsi="Times New Roman"/>
          <w:b/>
          <w:bCs/>
          <w:sz w:val="20"/>
          <w:szCs w:val="20"/>
          <w:lang w:eastAsia="ja-JP"/>
        </w:rPr>
        <w:t>i</w:t>
      </w:r>
      <w:r w:rsidRPr="00325E88">
        <w:rPr>
          <w:rFonts w:ascii="Times New Roman" w:hAnsi="Times New Roman"/>
          <w:b/>
          <w:bCs/>
          <w:sz w:val="20"/>
          <w:szCs w:val="20"/>
          <w:lang w:eastAsia="ja-JP"/>
        </w:rPr>
        <w:t>f SSB configuration for serving cell and cell with different PCI are the same and timing offset is assumed to be less than CP, cell search time and SSB index deriving time can be skipped.</w:t>
      </w:r>
    </w:p>
    <w:p w14:paraId="0ACC64DD" w14:textId="0C253C78" w:rsidR="000E1C53" w:rsidRPr="00325E88" w:rsidRDefault="008B4C00" w:rsidP="000E1C53">
      <w:pPr>
        <w:pStyle w:val="Heading1"/>
        <w:numPr>
          <w:ilvl w:val="0"/>
          <w:numId w:val="1"/>
        </w:numPr>
        <w:rPr>
          <w:rFonts w:ascii="Times New Roman" w:hAnsi="Times New Roman"/>
        </w:rPr>
      </w:pPr>
      <w:r w:rsidRPr="00325E88">
        <w:rPr>
          <w:rFonts w:ascii="Times New Roman" w:hAnsi="Times New Roman"/>
        </w:rPr>
        <w:t>R</w:t>
      </w:r>
      <w:r w:rsidR="000E1C53" w:rsidRPr="00325E88">
        <w:rPr>
          <w:rFonts w:ascii="Times New Roman" w:hAnsi="Times New Roman"/>
        </w:rPr>
        <w:t xml:space="preserve">eference </w:t>
      </w:r>
    </w:p>
    <w:p w14:paraId="53A5B401" w14:textId="21DBA1BD" w:rsidR="009B69FD" w:rsidRPr="00325E88" w:rsidRDefault="009B69FD" w:rsidP="009B69FD">
      <w:pPr>
        <w:rPr>
          <w:rFonts w:ascii="Times New Roman" w:hAnsi="Times New Roman"/>
          <w:color w:val="000000"/>
          <w:sz w:val="20"/>
          <w:szCs w:val="20"/>
        </w:rPr>
      </w:pPr>
      <w:r w:rsidRPr="00325E88">
        <w:rPr>
          <w:rFonts w:ascii="Times New Roman" w:hAnsi="Times New Roman"/>
          <w:color w:val="000000"/>
          <w:sz w:val="20"/>
          <w:szCs w:val="20"/>
        </w:rPr>
        <w:t xml:space="preserve">[1] </w:t>
      </w:r>
      <w:r w:rsidR="00636AF4" w:rsidRPr="00325E88">
        <w:rPr>
          <w:rFonts w:ascii="Times New Roman" w:hAnsi="Times New Roman"/>
          <w:color w:val="000000"/>
          <w:sz w:val="20"/>
          <w:szCs w:val="20"/>
        </w:rPr>
        <w:t>R4-21</w:t>
      </w:r>
      <w:r w:rsidR="00470991" w:rsidRPr="00325E88">
        <w:rPr>
          <w:rFonts w:ascii="Times New Roman" w:hAnsi="Times New Roman"/>
          <w:color w:val="000000"/>
          <w:sz w:val="20"/>
          <w:szCs w:val="20"/>
        </w:rPr>
        <w:t>20321</w:t>
      </w:r>
      <w:r w:rsidR="00636AF4" w:rsidRPr="00325E88">
        <w:rPr>
          <w:rFonts w:ascii="Times New Roman" w:hAnsi="Times New Roman"/>
          <w:color w:val="000000"/>
          <w:sz w:val="20"/>
          <w:szCs w:val="20"/>
        </w:rPr>
        <w:t>,</w:t>
      </w:r>
      <w:r w:rsidR="00B31E14" w:rsidRPr="00325E88">
        <w:rPr>
          <w:rFonts w:ascii="Times New Roman" w:hAnsi="Times New Roman"/>
          <w:color w:val="000000"/>
          <w:sz w:val="20"/>
          <w:szCs w:val="20"/>
        </w:rPr>
        <w:t xml:space="preserve"> </w:t>
      </w:r>
      <w:r w:rsidR="004A54B6" w:rsidRPr="00325E88">
        <w:rPr>
          <w:rFonts w:ascii="Times New Roman" w:hAnsi="Times New Roman"/>
          <w:color w:val="000000"/>
          <w:sz w:val="20"/>
          <w:szCs w:val="20"/>
        </w:rPr>
        <w:t xml:space="preserve">WF on </w:t>
      </w:r>
      <w:proofErr w:type="spellStart"/>
      <w:r w:rsidR="004A54B6" w:rsidRPr="00325E88">
        <w:rPr>
          <w:rFonts w:ascii="Times New Roman" w:hAnsi="Times New Roman"/>
          <w:color w:val="000000"/>
          <w:sz w:val="20"/>
          <w:szCs w:val="20"/>
        </w:rPr>
        <w:t>FeMIMO</w:t>
      </w:r>
      <w:proofErr w:type="spellEnd"/>
      <w:r w:rsidR="004A54B6" w:rsidRPr="00325E88">
        <w:rPr>
          <w:rFonts w:ascii="Times New Roman" w:hAnsi="Times New Roman"/>
          <w:color w:val="000000"/>
          <w:sz w:val="20"/>
          <w:szCs w:val="20"/>
        </w:rPr>
        <w:t xml:space="preserve"> RRM</w:t>
      </w:r>
      <w:r w:rsidR="00B10C99" w:rsidRPr="00325E88">
        <w:rPr>
          <w:rFonts w:ascii="Times New Roman" w:hAnsi="Times New Roman"/>
          <w:color w:val="000000"/>
          <w:sz w:val="20"/>
          <w:szCs w:val="20"/>
        </w:rPr>
        <w:t>, Samsung</w:t>
      </w:r>
    </w:p>
    <w:p w14:paraId="3349CF64" w14:textId="53B7D682" w:rsidR="00C40FFB" w:rsidRPr="00325E88" w:rsidRDefault="00C40FFB">
      <w:pPr>
        <w:rPr>
          <w:rFonts w:ascii="Times New Roman" w:hAnsi="Times New Roman"/>
        </w:rPr>
      </w:pPr>
    </w:p>
    <w:sectPr w:rsidR="00C40FFB" w:rsidRPr="00325E88">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C40FE" w14:textId="77777777" w:rsidR="003A1BE8" w:rsidRDefault="003A1BE8" w:rsidP="00DC31F7">
      <w:pPr>
        <w:spacing w:after="0" w:line="240" w:lineRule="auto"/>
      </w:pPr>
      <w:r>
        <w:separator/>
      </w:r>
    </w:p>
  </w:endnote>
  <w:endnote w:type="continuationSeparator" w:id="0">
    <w:p w14:paraId="5454D1D3" w14:textId="77777777" w:rsidR="003A1BE8" w:rsidRDefault="003A1BE8"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5A93" w14:textId="77777777" w:rsidR="006769F9" w:rsidRDefault="00676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E183" w14:textId="77777777" w:rsidR="006769F9" w:rsidRDefault="00676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3330" w14:textId="77777777" w:rsidR="006769F9" w:rsidRDefault="00676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49EE2" w14:textId="77777777" w:rsidR="003A1BE8" w:rsidRDefault="003A1BE8" w:rsidP="00DC31F7">
      <w:pPr>
        <w:spacing w:after="0" w:line="240" w:lineRule="auto"/>
      </w:pPr>
      <w:r>
        <w:separator/>
      </w:r>
    </w:p>
  </w:footnote>
  <w:footnote w:type="continuationSeparator" w:id="0">
    <w:p w14:paraId="32839D87" w14:textId="77777777" w:rsidR="003A1BE8" w:rsidRDefault="003A1BE8"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7D56" w14:textId="77777777" w:rsidR="006769F9" w:rsidRDefault="00676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1333" w14:textId="77777777" w:rsidR="006769F9" w:rsidRDefault="00676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9E72" w14:textId="77777777" w:rsidR="006769F9" w:rsidRDefault="0067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43AE1"/>
    <w:multiLevelType w:val="hybridMultilevel"/>
    <w:tmpl w:val="16FAE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9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C1C7668"/>
    <w:multiLevelType w:val="hybridMultilevel"/>
    <w:tmpl w:val="8146D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90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 w15:restartNumberingAfterBreak="0">
    <w:nsid w:val="48372ED4"/>
    <w:multiLevelType w:val="hybridMultilevel"/>
    <w:tmpl w:val="6DBA12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619D2284"/>
    <w:multiLevelType w:val="hybridMultilevel"/>
    <w:tmpl w:val="AF24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672F9D"/>
    <w:multiLevelType w:val="hybridMultilevel"/>
    <w:tmpl w:val="229E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DF80FD5"/>
    <w:multiLevelType w:val="multilevel"/>
    <w:tmpl w:val="10C46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5217DD"/>
    <w:multiLevelType w:val="hybridMultilevel"/>
    <w:tmpl w:val="97F6208E"/>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4"/>
  </w:num>
  <w:num w:numId="4">
    <w:abstractNumId w:val="10"/>
  </w:num>
  <w:num w:numId="5">
    <w:abstractNumId w:val="18"/>
  </w:num>
  <w:num w:numId="6">
    <w:abstractNumId w:val="19"/>
  </w:num>
  <w:num w:numId="7">
    <w:abstractNumId w:val="13"/>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7"/>
  </w:num>
  <w:num w:numId="13">
    <w:abstractNumId w:val="12"/>
  </w:num>
  <w:num w:numId="14">
    <w:abstractNumId w:val="3"/>
  </w:num>
  <w:num w:numId="15">
    <w:abstractNumId w:val="1"/>
  </w:num>
  <w:num w:numId="16">
    <w:abstractNumId w:val="0"/>
  </w:num>
  <w:num w:numId="17">
    <w:abstractNumId w:val="11"/>
  </w:num>
  <w:num w:numId="18">
    <w:abstractNumId w:val="14"/>
  </w:num>
  <w:num w:numId="19">
    <w:abstractNumId w:val="8"/>
  </w:num>
  <w:num w:numId="20">
    <w:abstractNumId w:val="16"/>
  </w:num>
  <w:num w:numId="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4225"/>
    <w:rsid w:val="00004AF3"/>
    <w:rsid w:val="00004B05"/>
    <w:rsid w:val="00005C37"/>
    <w:rsid w:val="000063E5"/>
    <w:rsid w:val="000077EF"/>
    <w:rsid w:val="00007B40"/>
    <w:rsid w:val="00011027"/>
    <w:rsid w:val="00011303"/>
    <w:rsid w:val="0001326B"/>
    <w:rsid w:val="00013C8F"/>
    <w:rsid w:val="00013DE1"/>
    <w:rsid w:val="000141DD"/>
    <w:rsid w:val="00016E62"/>
    <w:rsid w:val="00016F7C"/>
    <w:rsid w:val="00017A75"/>
    <w:rsid w:val="00017ADE"/>
    <w:rsid w:val="00017CE2"/>
    <w:rsid w:val="00017FEE"/>
    <w:rsid w:val="00020A37"/>
    <w:rsid w:val="00020B68"/>
    <w:rsid w:val="00020EE7"/>
    <w:rsid w:val="00021B53"/>
    <w:rsid w:val="00022095"/>
    <w:rsid w:val="00022CE2"/>
    <w:rsid w:val="00022D7C"/>
    <w:rsid w:val="000231AD"/>
    <w:rsid w:val="000242EB"/>
    <w:rsid w:val="00024F90"/>
    <w:rsid w:val="00026192"/>
    <w:rsid w:val="00027789"/>
    <w:rsid w:val="000304DF"/>
    <w:rsid w:val="00030FA4"/>
    <w:rsid w:val="00032416"/>
    <w:rsid w:val="00032B65"/>
    <w:rsid w:val="000337F4"/>
    <w:rsid w:val="000346A1"/>
    <w:rsid w:val="00035B31"/>
    <w:rsid w:val="0003602E"/>
    <w:rsid w:val="000360AD"/>
    <w:rsid w:val="0004069D"/>
    <w:rsid w:val="00041328"/>
    <w:rsid w:val="00042DC6"/>
    <w:rsid w:val="000431C2"/>
    <w:rsid w:val="00044FB7"/>
    <w:rsid w:val="000455D2"/>
    <w:rsid w:val="00045BBA"/>
    <w:rsid w:val="00046B52"/>
    <w:rsid w:val="00046CD5"/>
    <w:rsid w:val="00046F4D"/>
    <w:rsid w:val="0004780D"/>
    <w:rsid w:val="000509C7"/>
    <w:rsid w:val="00050E3F"/>
    <w:rsid w:val="00050E89"/>
    <w:rsid w:val="00051089"/>
    <w:rsid w:val="000536EC"/>
    <w:rsid w:val="00053702"/>
    <w:rsid w:val="00053D71"/>
    <w:rsid w:val="00053D96"/>
    <w:rsid w:val="00053F38"/>
    <w:rsid w:val="000547F5"/>
    <w:rsid w:val="00055995"/>
    <w:rsid w:val="000573E9"/>
    <w:rsid w:val="0005778D"/>
    <w:rsid w:val="0006003A"/>
    <w:rsid w:val="000606CA"/>
    <w:rsid w:val="00061410"/>
    <w:rsid w:val="00061B76"/>
    <w:rsid w:val="00061BB0"/>
    <w:rsid w:val="000642D8"/>
    <w:rsid w:val="000653B8"/>
    <w:rsid w:val="00066971"/>
    <w:rsid w:val="0006777A"/>
    <w:rsid w:val="00072C36"/>
    <w:rsid w:val="00073125"/>
    <w:rsid w:val="000731E6"/>
    <w:rsid w:val="00073D60"/>
    <w:rsid w:val="000741F8"/>
    <w:rsid w:val="00074933"/>
    <w:rsid w:val="00074AC3"/>
    <w:rsid w:val="000752AB"/>
    <w:rsid w:val="000759E4"/>
    <w:rsid w:val="00075BBA"/>
    <w:rsid w:val="00076106"/>
    <w:rsid w:val="00077493"/>
    <w:rsid w:val="00080525"/>
    <w:rsid w:val="00080DDC"/>
    <w:rsid w:val="00081241"/>
    <w:rsid w:val="0008155D"/>
    <w:rsid w:val="000828BF"/>
    <w:rsid w:val="00082BE3"/>
    <w:rsid w:val="000833B7"/>
    <w:rsid w:val="00083519"/>
    <w:rsid w:val="00083852"/>
    <w:rsid w:val="00084F26"/>
    <w:rsid w:val="0008508D"/>
    <w:rsid w:val="0008550C"/>
    <w:rsid w:val="0008578F"/>
    <w:rsid w:val="00085D68"/>
    <w:rsid w:val="00087528"/>
    <w:rsid w:val="00090BAC"/>
    <w:rsid w:val="00090D92"/>
    <w:rsid w:val="00091E3C"/>
    <w:rsid w:val="00092E77"/>
    <w:rsid w:val="000931FF"/>
    <w:rsid w:val="00093A98"/>
    <w:rsid w:val="00095572"/>
    <w:rsid w:val="000961C1"/>
    <w:rsid w:val="000969A2"/>
    <w:rsid w:val="000A0302"/>
    <w:rsid w:val="000A0F03"/>
    <w:rsid w:val="000A335B"/>
    <w:rsid w:val="000A39C8"/>
    <w:rsid w:val="000A51E9"/>
    <w:rsid w:val="000A5786"/>
    <w:rsid w:val="000A77BA"/>
    <w:rsid w:val="000A7D66"/>
    <w:rsid w:val="000B0D06"/>
    <w:rsid w:val="000B0E64"/>
    <w:rsid w:val="000B111C"/>
    <w:rsid w:val="000B1A45"/>
    <w:rsid w:val="000B2529"/>
    <w:rsid w:val="000B4B37"/>
    <w:rsid w:val="000B4B46"/>
    <w:rsid w:val="000B5700"/>
    <w:rsid w:val="000B57BE"/>
    <w:rsid w:val="000B6579"/>
    <w:rsid w:val="000B6A33"/>
    <w:rsid w:val="000B6BEF"/>
    <w:rsid w:val="000B7952"/>
    <w:rsid w:val="000C15BF"/>
    <w:rsid w:val="000C1634"/>
    <w:rsid w:val="000C1EAF"/>
    <w:rsid w:val="000C3C41"/>
    <w:rsid w:val="000C3C56"/>
    <w:rsid w:val="000C43EC"/>
    <w:rsid w:val="000C43F8"/>
    <w:rsid w:val="000C4FC1"/>
    <w:rsid w:val="000C520E"/>
    <w:rsid w:val="000D0B8B"/>
    <w:rsid w:val="000D112E"/>
    <w:rsid w:val="000D194A"/>
    <w:rsid w:val="000D2D2A"/>
    <w:rsid w:val="000D46A7"/>
    <w:rsid w:val="000D4C5D"/>
    <w:rsid w:val="000D52D7"/>
    <w:rsid w:val="000D55BE"/>
    <w:rsid w:val="000D76D5"/>
    <w:rsid w:val="000D7897"/>
    <w:rsid w:val="000E0D59"/>
    <w:rsid w:val="000E116F"/>
    <w:rsid w:val="000E1281"/>
    <w:rsid w:val="000E1452"/>
    <w:rsid w:val="000E1C53"/>
    <w:rsid w:val="000E1F16"/>
    <w:rsid w:val="000E34DD"/>
    <w:rsid w:val="000E4062"/>
    <w:rsid w:val="000E4095"/>
    <w:rsid w:val="000E4692"/>
    <w:rsid w:val="000E4F0E"/>
    <w:rsid w:val="000E632D"/>
    <w:rsid w:val="000E748D"/>
    <w:rsid w:val="000F057F"/>
    <w:rsid w:val="000F11F6"/>
    <w:rsid w:val="000F1A46"/>
    <w:rsid w:val="000F1FD4"/>
    <w:rsid w:val="000F287A"/>
    <w:rsid w:val="000F6B31"/>
    <w:rsid w:val="000F7140"/>
    <w:rsid w:val="000F7436"/>
    <w:rsid w:val="000F7E79"/>
    <w:rsid w:val="00100345"/>
    <w:rsid w:val="0010038D"/>
    <w:rsid w:val="0010182A"/>
    <w:rsid w:val="00102802"/>
    <w:rsid w:val="00103554"/>
    <w:rsid w:val="00105D7A"/>
    <w:rsid w:val="00106CA8"/>
    <w:rsid w:val="00106FDF"/>
    <w:rsid w:val="00107044"/>
    <w:rsid w:val="001070A0"/>
    <w:rsid w:val="001070E8"/>
    <w:rsid w:val="00107CD0"/>
    <w:rsid w:val="00107D11"/>
    <w:rsid w:val="00110546"/>
    <w:rsid w:val="00110B84"/>
    <w:rsid w:val="00111914"/>
    <w:rsid w:val="00111A63"/>
    <w:rsid w:val="00112D5E"/>
    <w:rsid w:val="0011340A"/>
    <w:rsid w:val="0011427C"/>
    <w:rsid w:val="00117B55"/>
    <w:rsid w:val="00121D87"/>
    <w:rsid w:val="0012263F"/>
    <w:rsid w:val="00130939"/>
    <w:rsid w:val="00130CC4"/>
    <w:rsid w:val="00131A89"/>
    <w:rsid w:val="00132072"/>
    <w:rsid w:val="001344E3"/>
    <w:rsid w:val="001353B6"/>
    <w:rsid w:val="00135B71"/>
    <w:rsid w:val="00135CB5"/>
    <w:rsid w:val="001378CB"/>
    <w:rsid w:val="00137E0E"/>
    <w:rsid w:val="001402B8"/>
    <w:rsid w:val="001418CC"/>
    <w:rsid w:val="001421CB"/>
    <w:rsid w:val="001429EF"/>
    <w:rsid w:val="00143C59"/>
    <w:rsid w:val="001440E2"/>
    <w:rsid w:val="00144EC2"/>
    <w:rsid w:val="00146CB7"/>
    <w:rsid w:val="00147805"/>
    <w:rsid w:val="0015037E"/>
    <w:rsid w:val="001508FF"/>
    <w:rsid w:val="00150C02"/>
    <w:rsid w:val="001511C8"/>
    <w:rsid w:val="00152B67"/>
    <w:rsid w:val="00155B8D"/>
    <w:rsid w:val="00155E26"/>
    <w:rsid w:val="00156091"/>
    <w:rsid w:val="001576E9"/>
    <w:rsid w:val="001606EF"/>
    <w:rsid w:val="001608CE"/>
    <w:rsid w:val="00160D0A"/>
    <w:rsid w:val="00160D58"/>
    <w:rsid w:val="0016516C"/>
    <w:rsid w:val="00165742"/>
    <w:rsid w:val="00165C3E"/>
    <w:rsid w:val="00165F2E"/>
    <w:rsid w:val="00167B88"/>
    <w:rsid w:val="0017094F"/>
    <w:rsid w:val="00170FA1"/>
    <w:rsid w:val="001715D2"/>
    <w:rsid w:val="001719B2"/>
    <w:rsid w:val="00171B9F"/>
    <w:rsid w:val="00173635"/>
    <w:rsid w:val="001739BB"/>
    <w:rsid w:val="0017427E"/>
    <w:rsid w:val="00174825"/>
    <w:rsid w:val="00174CCD"/>
    <w:rsid w:val="0017569F"/>
    <w:rsid w:val="00175EF7"/>
    <w:rsid w:val="001762CB"/>
    <w:rsid w:val="001762FF"/>
    <w:rsid w:val="001768A6"/>
    <w:rsid w:val="0017690B"/>
    <w:rsid w:val="00176AC7"/>
    <w:rsid w:val="00177036"/>
    <w:rsid w:val="00180170"/>
    <w:rsid w:val="001802C9"/>
    <w:rsid w:val="00180A59"/>
    <w:rsid w:val="00180C0D"/>
    <w:rsid w:val="00181C78"/>
    <w:rsid w:val="00182A8A"/>
    <w:rsid w:val="00182CA3"/>
    <w:rsid w:val="00183181"/>
    <w:rsid w:val="00183E05"/>
    <w:rsid w:val="0018418F"/>
    <w:rsid w:val="00184524"/>
    <w:rsid w:val="00185005"/>
    <w:rsid w:val="001852C3"/>
    <w:rsid w:val="00187023"/>
    <w:rsid w:val="00187396"/>
    <w:rsid w:val="00190202"/>
    <w:rsid w:val="0019219A"/>
    <w:rsid w:val="0019330A"/>
    <w:rsid w:val="00193B00"/>
    <w:rsid w:val="00193E79"/>
    <w:rsid w:val="00194428"/>
    <w:rsid w:val="001949DD"/>
    <w:rsid w:val="00197292"/>
    <w:rsid w:val="001A0C44"/>
    <w:rsid w:val="001A29B5"/>
    <w:rsid w:val="001A2BC2"/>
    <w:rsid w:val="001A3E86"/>
    <w:rsid w:val="001A50B2"/>
    <w:rsid w:val="001A632E"/>
    <w:rsid w:val="001A6693"/>
    <w:rsid w:val="001A6C55"/>
    <w:rsid w:val="001A7088"/>
    <w:rsid w:val="001A7225"/>
    <w:rsid w:val="001B0BC0"/>
    <w:rsid w:val="001B1657"/>
    <w:rsid w:val="001B20A6"/>
    <w:rsid w:val="001B2BBD"/>
    <w:rsid w:val="001B3735"/>
    <w:rsid w:val="001B37F4"/>
    <w:rsid w:val="001B3C74"/>
    <w:rsid w:val="001B3C75"/>
    <w:rsid w:val="001B462E"/>
    <w:rsid w:val="001B6251"/>
    <w:rsid w:val="001B6E8F"/>
    <w:rsid w:val="001B7B0D"/>
    <w:rsid w:val="001B7B2A"/>
    <w:rsid w:val="001C0087"/>
    <w:rsid w:val="001C09DC"/>
    <w:rsid w:val="001C1532"/>
    <w:rsid w:val="001C1D5A"/>
    <w:rsid w:val="001C1FEA"/>
    <w:rsid w:val="001C3A00"/>
    <w:rsid w:val="001C442F"/>
    <w:rsid w:val="001C6220"/>
    <w:rsid w:val="001C6914"/>
    <w:rsid w:val="001C6ADA"/>
    <w:rsid w:val="001C71F4"/>
    <w:rsid w:val="001D09A3"/>
    <w:rsid w:val="001D0C18"/>
    <w:rsid w:val="001D2312"/>
    <w:rsid w:val="001D419C"/>
    <w:rsid w:val="001D6403"/>
    <w:rsid w:val="001D6BF0"/>
    <w:rsid w:val="001E1C61"/>
    <w:rsid w:val="001E224F"/>
    <w:rsid w:val="001E2EAA"/>
    <w:rsid w:val="001E3412"/>
    <w:rsid w:val="001E34DE"/>
    <w:rsid w:val="001E504F"/>
    <w:rsid w:val="001E5302"/>
    <w:rsid w:val="001E5622"/>
    <w:rsid w:val="001E5A2C"/>
    <w:rsid w:val="001E5C95"/>
    <w:rsid w:val="001E6B5F"/>
    <w:rsid w:val="001E72BE"/>
    <w:rsid w:val="001F1316"/>
    <w:rsid w:val="001F1AF0"/>
    <w:rsid w:val="001F25E2"/>
    <w:rsid w:val="001F3F7A"/>
    <w:rsid w:val="001F4074"/>
    <w:rsid w:val="001F4C0E"/>
    <w:rsid w:val="001F4E8D"/>
    <w:rsid w:val="001F5373"/>
    <w:rsid w:val="001F5DD6"/>
    <w:rsid w:val="001F6422"/>
    <w:rsid w:val="001F71A4"/>
    <w:rsid w:val="001F7510"/>
    <w:rsid w:val="00200848"/>
    <w:rsid w:val="00200AA9"/>
    <w:rsid w:val="00201197"/>
    <w:rsid w:val="00201471"/>
    <w:rsid w:val="00203421"/>
    <w:rsid w:val="00203F97"/>
    <w:rsid w:val="00204905"/>
    <w:rsid w:val="00205BAA"/>
    <w:rsid w:val="00207573"/>
    <w:rsid w:val="00207A83"/>
    <w:rsid w:val="00207B35"/>
    <w:rsid w:val="00210212"/>
    <w:rsid w:val="00210949"/>
    <w:rsid w:val="00210EF2"/>
    <w:rsid w:val="00212D4C"/>
    <w:rsid w:val="0021384A"/>
    <w:rsid w:val="00213940"/>
    <w:rsid w:val="00214BA5"/>
    <w:rsid w:val="00214D87"/>
    <w:rsid w:val="00215343"/>
    <w:rsid w:val="00215A5F"/>
    <w:rsid w:val="00215BC1"/>
    <w:rsid w:val="00216C95"/>
    <w:rsid w:val="00216D8B"/>
    <w:rsid w:val="002179CE"/>
    <w:rsid w:val="002211D7"/>
    <w:rsid w:val="002231FA"/>
    <w:rsid w:val="00223957"/>
    <w:rsid w:val="00223A99"/>
    <w:rsid w:val="00223DE0"/>
    <w:rsid w:val="00224DD7"/>
    <w:rsid w:val="0022524A"/>
    <w:rsid w:val="00225C29"/>
    <w:rsid w:val="002260DF"/>
    <w:rsid w:val="002266B9"/>
    <w:rsid w:val="002275FC"/>
    <w:rsid w:val="002276F3"/>
    <w:rsid w:val="00227B99"/>
    <w:rsid w:val="00231385"/>
    <w:rsid w:val="00232577"/>
    <w:rsid w:val="00232B05"/>
    <w:rsid w:val="00233783"/>
    <w:rsid w:val="00234583"/>
    <w:rsid w:val="002347A1"/>
    <w:rsid w:val="002347E8"/>
    <w:rsid w:val="0023486D"/>
    <w:rsid w:val="0023509A"/>
    <w:rsid w:val="0023560B"/>
    <w:rsid w:val="00236462"/>
    <w:rsid w:val="00237564"/>
    <w:rsid w:val="00241870"/>
    <w:rsid w:val="00242538"/>
    <w:rsid w:val="00243C7F"/>
    <w:rsid w:val="0024561B"/>
    <w:rsid w:val="0024720F"/>
    <w:rsid w:val="00247C59"/>
    <w:rsid w:val="002501E9"/>
    <w:rsid w:val="00251B17"/>
    <w:rsid w:val="00251DBC"/>
    <w:rsid w:val="00251DE3"/>
    <w:rsid w:val="00252004"/>
    <w:rsid w:val="002528EB"/>
    <w:rsid w:val="00253982"/>
    <w:rsid w:val="00254022"/>
    <w:rsid w:val="00254844"/>
    <w:rsid w:val="00254B73"/>
    <w:rsid w:val="00254EF3"/>
    <w:rsid w:val="00256FBE"/>
    <w:rsid w:val="002572FE"/>
    <w:rsid w:val="00257466"/>
    <w:rsid w:val="00257C2A"/>
    <w:rsid w:val="00257DB7"/>
    <w:rsid w:val="00257E03"/>
    <w:rsid w:val="0026045A"/>
    <w:rsid w:val="00260591"/>
    <w:rsid w:val="00261A86"/>
    <w:rsid w:val="00262034"/>
    <w:rsid w:val="00262891"/>
    <w:rsid w:val="00264A4D"/>
    <w:rsid w:val="00264F49"/>
    <w:rsid w:val="002657E8"/>
    <w:rsid w:val="00265C2D"/>
    <w:rsid w:val="002676B2"/>
    <w:rsid w:val="00267911"/>
    <w:rsid w:val="00271A95"/>
    <w:rsid w:val="00272DFF"/>
    <w:rsid w:val="00273116"/>
    <w:rsid w:val="00273E7D"/>
    <w:rsid w:val="00274657"/>
    <w:rsid w:val="002747EE"/>
    <w:rsid w:val="00274817"/>
    <w:rsid w:val="00275CA7"/>
    <w:rsid w:val="00276163"/>
    <w:rsid w:val="002769F1"/>
    <w:rsid w:val="00277516"/>
    <w:rsid w:val="00280211"/>
    <w:rsid w:val="002816F0"/>
    <w:rsid w:val="002819D8"/>
    <w:rsid w:val="00281D9D"/>
    <w:rsid w:val="00281DDA"/>
    <w:rsid w:val="00282FCA"/>
    <w:rsid w:val="0028387E"/>
    <w:rsid w:val="00285698"/>
    <w:rsid w:val="0028689E"/>
    <w:rsid w:val="00287574"/>
    <w:rsid w:val="00287877"/>
    <w:rsid w:val="00293EBB"/>
    <w:rsid w:val="00295A4B"/>
    <w:rsid w:val="00295C05"/>
    <w:rsid w:val="00297561"/>
    <w:rsid w:val="002A0014"/>
    <w:rsid w:val="002A3389"/>
    <w:rsid w:val="002A349B"/>
    <w:rsid w:val="002A5C81"/>
    <w:rsid w:val="002A7086"/>
    <w:rsid w:val="002B0596"/>
    <w:rsid w:val="002B2668"/>
    <w:rsid w:val="002B2D36"/>
    <w:rsid w:val="002B3894"/>
    <w:rsid w:val="002B474A"/>
    <w:rsid w:val="002B607E"/>
    <w:rsid w:val="002B63F6"/>
    <w:rsid w:val="002B644A"/>
    <w:rsid w:val="002B67B2"/>
    <w:rsid w:val="002C07F3"/>
    <w:rsid w:val="002C0821"/>
    <w:rsid w:val="002C10D1"/>
    <w:rsid w:val="002C1A0E"/>
    <w:rsid w:val="002C2085"/>
    <w:rsid w:val="002C2A9D"/>
    <w:rsid w:val="002C2B9A"/>
    <w:rsid w:val="002C2BB4"/>
    <w:rsid w:val="002C5051"/>
    <w:rsid w:val="002C56BB"/>
    <w:rsid w:val="002C5742"/>
    <w:rsid w:val="002C58F9"/>
    <w:rsid w:val="002C5CBD"/>
    <w:rsid w:val="002C68A1"/>
    <w:rsid w:val="002C6A02"/>
    <w:rsid w:val="002C6CBB"/>
    <w:rsid w:val="002D045B"/>
    <w:rsid w:val="002D0DD3"/>
    <w:rsid w:val="002D1663"/>
    <w:rsid w:val="002D19C7"/>
    <w:rsid w:val="002D3469"/>
    <w:rsid w:val="002D3EB4"/>
    <w:rsid w:val="002D4BBD"/>
    <w:rsid w:val="002D4BC7"/>
    <w:rsid w:val="002D534E"/>
    <w:rsid w:val="002D6358"/>
    <w:rsid w:val="002D68E8"/>
    <w:rsid w:val="002D7564"/>
    <w:rsid w:val="002D7C41"/>
    <w:rsid w:val="002E19B2"/>
    <w:rsid w:val="002E2A3E"/>
    <w:rsid w:val="002E32C9"/>
    <w:rsid w:val="002E3D32"/>
    <w:rsid w:val="002E4A0C"/>
    <w:rsid w:val="002E4B7A"/>
    <w:rsid w:val="002E517C"/>
    <w:rsid w:val="002E623F"/>
    <w:rsid w:val="002E68D0"/>
    <w:rsid w:val="002F00A3"/>
    <w:rsid w:val="002F0746"/>
    <w:rsid w:val="002F2280"/>
    <w:rsid w:val="002F32CA"/>
    <w:rsid w:val="002F356C"/>
    <w:rsid w:val="002F3B60"/>
    <w:rsid w:val="002F444D"/>
    <w:rsid w:val="002F47B0"/>
    <w:rsid w:val="002F5F48"/>
    <w:rsid w:val="002F6BC6"/>
    <w:rsid w:val="002F7335"/>
    <w:rsid w:val="002F777B"/>
    <w:rsid w:val="00301D4C"/>
    <w:rsid w:val="00304149"/>
    <w:rsid w:val="00304351"/>
    <w:rsid w:val="003049B2"/>
    <w:rsid w:val="00304F29"/>
    <w:rsid w:val="00305683"/>
    <w:rsid w:val="00306EB1"/>
    <w:rsid w:val="00307046"/>
    <w:rsid w:val="0030792B"/>
    <w:rsid w:val="00307A25"/>
    <w:rsid w:val="00310CC3"/>
    <w:rsid w:val="00311A06"/>
    <w:rsid w:val="00312CA2"/>
    <w:rsid w:val="00314CA9"/>
    <w:rsid w:val="00315222"/>
    <w:rsid w:val="00315FCD"/>
    <w:rsid w:val="003168E4"/>
    <w:rsid w:val="00317DA7"/>
    <w:rsid w:val="00317E40"/>
    <w:rsid w:val="00322050"/>
    <w:rsid w:val="00322498"/>
    <w:rsid w:val="00324E72"/>
    <w:rsid w:val="00325342"/>
    <w:rsid w:val="0032542E"/>
    <w:rsid w:val="00325E88"/>
    <w:rsid w:val="00327195"/>
    <w:rsid w:val="0033003A"/>
    <w:rsid w:val="00330175"/>
    <w:rsid w:val="00331049"/>
    <w:rsid w:val="0033301F"/>
    <w:rsid w:val="00334AFE"/>
    <w:rsid w:val="0033562A"/>
    <w:rsid w:val="00335E85"/>
    <w:rsid w:val="00336ADE"/>
    <w:rsid w:val="00337500"/>
    <w:rsid w:val="0034039E"/>
    <w:rsid w:val="00341F05"/>
    <w:rsid w:val="00342D45"/>
    <w:rsid w:val="00343869"/>
    <w:rsid w:val="00344601"/>
    <w:rsid w:val="003447F7"/>
    <w:rsid w:val="00345300"/>
    <w:rsid w:val="00345A09"/>
    <w:rsid w:val="00347726"/>
    <w:rsid w:val="00347FAC"/>
    <w:rsid w:val="00350652"/>
    <w:rsid w:val="00350A26"/>
    <w:rsid w:val="00351D1D"/>
    <w:rsid w:val="00351FAD"/>
    <w:rsid w:val="003522D6"/>
    <w:rsid w:val="003527E7"/>
    <w:rsid w:val="0035281C"/>
    <w:rsid w:val="00355060"/>
    <w:rsid w:val="0035535E"/>
    <w:rsid w:val="00356198"/>
    <w:rsid w:val="00357436"/>
    <w:rsid w:val="00357B20"/>
    <w:rsid w:val="0036079A"/>
    <w:rsid w:val="00361D68"/>
    <w:rsid w:val="00362F9C"/>
    <w:rsid w:val="00363637"/>
    <w:rsid w:val="003645A6"/>
    <w:rsid w:val="00364A8F"/>
    <w:rsid w:val="00365CC5"/>
    <w:rsid w:val="00365EAB"/>
    <w:rsid w:val="003668AB"/>
    <w:rsid w:val="00366AC2"/>
    <w:rsid w:val="00367669"/>
    <w:rsid w:val="00367906"/>
    <w:rsid w:val="00367F11"/>
    <w:rsid w:val="0037009E"/>
    <w:rsid w:val="00370E71"/>
    <w:rsid w:val="00370F39"/>
    <w:rsid w:val="003715FC"/>
    <w:rsid w:val="00372764"/>
    <w:rsid w:val="00374984"/>
    <w:rsid w:val="00375670"/>
    <w:rsid w:val="0037576F"/>
    <w:rsid w:val="00376365"/>
    <w:rsid w:val="00376963"/>
    <w:rsid w:val="00376EA4"/>
    <w:rsid w:val="003770A5"/>
    <w:rsid w:val="00377673"/>
    <w:rsid w:val="00380189"/>
    <w:rsid w:val="00381C83"/>
    <w:rsid w:val="00381FAD"/>
    <w:rsid w:val="00382D0D"/>
    <w:rsid w:val="003832BC"/>
    <w:rsid w:val="00383405"/>
    <w:rsid w:val="00383847"/>
    <w:rsid w:val="00383B1A"/>
    <w:rsid w:val="0038557A"/>
    <w:rsid w:val="00387394"/>
    <w:rsid w:val="003873A5"/>
    <w:rsid w:val="00390585"/>
    <w:rsid w:val="003921D1"/>
    <w:rsid w:val="00393775"/>
    <w:rsid w:val="00393FFB"/>
    <w:rsid w:val="003942FF"/>
    <w:rsid w:val="00394376"/>
    <w:rsid w:val="00394435"/>
    <w:rsid w:val="0039497A"/>
    <w:rsid w:val="003951C3"/>
    <w:rsid w:val="00395245"/>
    <w:rsid w:val="0039665B"/>
    <w:rsid w:val="00396B4F"/>
    <w:rsid w:val="00397E06"/>
    <w:rsid w:val="003A00BF"/>
    <w:rsid w:val="003A0362"/>
    <w:rsid w:val="003A048C"/>
    <w:rsid w:val="003A1889"/>
    <w:rsid w:val="003A1BE8"/>
    <w:rsid w:val="003A40C2"/>
    <w:rsid w:val="003A4428"/>
    <w:rsid w:val="003A4C0D"/>
    <w:rsid w:val="003A50E2"/>
    <w:rsid w:val="003A5A67"/>
    <w:rsid w:val="003A699D"/>
    <w:rsid w:val="003A70C1"/>
    <w:rsid w:val="003B0059"/>
    <w:rsid w:val="003B0757"/>
    <w:rsid w:val="003B0B51"/>
    <w:rsid w:val="003B1E03"/>
    <w:rsid w:val="003B2786"/>
    <w:rsid w:val="003B29EE"/>
    <w:rsid w:val="003B2A69"/>
    <w:rsid w:val="003B32D8"/>
    <w:rsid w:val="003B37E6"/>
    <w:rsid w:val="003B3C43"/>
    <w:rsid w:val="003B3CB9"/>
    <w:rsid w:val="003B54C4"/>
    <w:rsid w:val="003B6192"/>
    <w:rsid w:val="003B6695"/>
    <w:rsid w:val="003B6EAA"/>
    <w:rsid w:val="003B7833"/>
    <w:rsid w:val="003C0457"/>
    <w:rsid w:val="003C09BB"/>
    <w:rsid w:val="003C1569"/>
    <w:rsid w:val="003C2008"/>
    <w:rsid w:val="003C2151"/>
    <w:rsid w:val="003C2BCE"/>
    <w:rsid w:val="003C3729"/>
    <w:rsid w:val="003C3850"/>
    <w:rsid w:val="003C4207"/>
    <w:rsid w:val="003C4867"/>
    <w:rsid w:val="003C487F"/>
    <w:rsid w:val="003C50EE"/>
    <w:rsid w:val="003C524E"/>
    <w:rsid w:val="003C6FD1"/>
    <w:rsid w:val="003C7072"/>
    <w:rsid w:val="003C761F"/>
    <w:rsid w:val="003C79D4"/>
    <w:rsid w:val="003D0859"/>
    <w:rsid w:val="003D26E5"/>
    <w:rsid w:val="003D2B95"/>
    <w:rsid w:val="003D31A3"/>
    <w:rsid w:val="003D53C5"/>
    <w:rsid w:val="003D57B4"/>
    <w:rsid w:val="003D6326"/>
    <w:rsid w:val="003D719D"/>
    <w:rsid w:val="003D7B2C"/>
    <w:rsid w:val="003E0939"/>
    <w:rsid w:val="003E09A3"/>
    <w:rsid w:val="003E20EF"/>
    <w:rsid w:val="003E25BA"/>
    <w:rsid w:val="003E3C17"/>
    <w:rsid w:val="003E42FB"/>
    <w:rsid w:val="003E4A6C"/>
    <w:rsid w:val="003E53D3"/>
    <w:rsid w:val="003E5A3A"/>
    <w:rsid w:val="003E7030"/>
    <w:rsid w:val="003E7A9B"/>
    <w:rsid w:val="003F0AAA"/>
    <w:rsid w:val="003F1505"/>
    <w:rsid w:val="003F223F"/>
    <w:rsid w:val="003F3B01"/>
    <w:rsid w:val="003F4375"/>
    <w:rsid w:val="003F48A3"/>
    <w:rsid w:val="003F49AB"/>
    <w:rsid w:val="00400A6C"/>
    <w:rsid w:val="00401B60"/>
    <w:rsid w:val="00403020"/>
    <w:rsid w:val="00403359"/>
    <w:rsid w:val="0040388E"/>
    <w:rsid w:val="004043E1"/>
    <w:rsid w:val="004043E4"/>
    <w:rsid w:val="00404459"/>
    <w:rsid w:val="00404D08"/>
    <w:rsid w:val="00406E16"/>
    <w:rsid w:val="00407306"/>
    <w:rsid w:val="00407A1E"/>
    <w:rsid w:val="0041001A"/>
    <w:rsid w:val="00412533"/>
    <w:rsid w:val="004129C5"/>
    <w:rsid w:val="004130F8"/>
    <w:rsid w:val="00413244"/>
    <w:rsid w:val="004135D4"/>
    <w:rsid w:val="004142A7"/>
    <w:rsid w:val="00414BA8"/>
    <w:rsid w:val="00415624"/>
    <w:rsid w:val="0042012D"/>
    <w:rsid w:val="00420211"/>
    <w:rsid w:val="004202F1"/>
    <w:rsid w:val="00420960"/>
    <w:rsid w:val="0042168E"/>
    <w:rsid w:val="0042613B"/>
    <w:rsid w:val="00426943"/>
    <w:rsid w:val="00427928"/>
    <w:rsid w:val="00430001"/>
    <w:rsid w:val="0043032A"/>
    <w:rsid w:val="004306F5"/>
    <w:rsid w:val="00430F01"/>
    <w:rsid w:val="00431558"/>
    <w:rsid w:val="00432414"/>
    <w:rsid w:val="004328BB"/>
    <w:rsid w:val="00432F20"/>
    <w:rsid w:val="00433341"/>
    <w:rsid w:val="004345CF"/>
    <w:rsid w:val="00434E73"/>
    <w:rsid w:val="0043591C"/>
    <w:rsid w:val="00435B66"/>
    <w:rsid w:val="00436DCE"/>
    <w:rsid w:val="004374B1"/>
    <w:rsid w:val="004377F9"/>
    <w:rsid w:val="004402AA"/>
    <w:rsid w:val="00440AD1"/>
    <w:rsid w:val="00441A49"/>
    <w:rsid w:val="00442C78"/>
    <w:rsid w:val="00443E39"/>
    <w:rsid w:val="00444514"/>
    <w:rsid w:val="004450E5"/>
    <w:rsid w:val="004502D2"/>
    <w:rsid w:val="00450524"/>
    <w:rsid w:val="0045068F"/>
    <w:rsid w:val="00450AC9"/>
    <w:rsid w:val="004510C3"/>
    <w:rsid w:val="00452DCB"/>
    <w:rsid w:val="00453D59"/>
    <w:rsid w:val="00454227"/>
    <w:rsid w:val="00454E76"/>
    <w:rsid w:val="004550D9"/>
    <w:rsid w:val="00455149"/>
    <w:rsid w:val="004551C0"/>
    <w:rsid w:val="00455BD8"/>
    <w:rsid w:val="004566B3"/>
    <w:rsid w:val="00457275"/>
    <w:rsid w:val="00460458"/>
    <w:rsid w:val="00460C7A"/>
    <w:rsid w:val="00461B84"/>
    <w:rsid w:val="00462D7F"/>
    <w:rsid w:val="00463421"/>
    <w:rsid w:val="00463A0B"/>
    <w:rsid w:val="00464602"/>
    <w:rsid w:val="004656C6"/>
    <w:rsid w:val="0046687E"/>
    <w:rsid w:val="00466EAA"/>
    <w:rsid w:val="00467664"/>
    <w:rsid w:val="00470420"/>
    <w:rsid w:val="00470991"/>
    <w:rsid w:val="00470B61"/>
    <w:rsid w:val="00471464"/>
    <w:rsid w:val="00473597"/>
    <w:rsid w:val="00473C01"/>
    <w:rsid w:val="00474333"/>
    <w:rsid w:val="00474F8C"/>
    <w:rsid w:val="004752CE"/>
    <w:rsid w:val="00475489"/>
    <w:rsid w:val="0047549E"/>
    <w:rsid w:val="00475808"/>
    <w:rsid w:val="00475A88"/>
    <w:rsid w:val="00476A0C"/>
    <w:rsid w:val="00476C1E"/>
    <w:rsid w:val="00476CBF"/>
    <w:rsid w:val="00480C65"/>
    <w:rsid w:val="00480EFD"/>
    <w:rsid w:val="00481194"/>
    <w:rsid w:val="004819FA"/>
    <w:rsid w:val="00482169"/>
    <w:rsid w:val="00482192"/>
    <w:rsid w:val="004845E2"/>
    <w:rsid w:val="00486B48"/>
    <w:rsid w:val="00487557"/>
    <w:rsid w:val="00490031"/>
    <w:rsid w:val="004914F9"/>
    <w:rsid w:val="00491AB3"/>
    <w:rsid w:val="00492E7B"/>
    <w:rsid w:val="00493D47"/>
    <w:rsid w:val="004946A7"/>
    <w:rsid w:val="0049539E"/>
    <w:rsid w:val="004958FC"/>
    <w:rsid w:val="00496047"/>
    <w:rsid w:val="0049624B"/>
    <w:rsid w:val="00497089"/>
    <w:rsid w:val="004A016A"/>
    <w:rsid w:val="004A0601"/>
    <w:rsid w:val="004A1652"/>
    <w:rsid w:val="004A170A"/>
    <w:rsid w:val="004A1AB7"/>
    <w:rsid w:val="004A2FFC"/>
    <w:rsid w:val="004A33FB"/>
    <w:rsid w:val="004A3C89"/>
    <w:rsid w:val="004A4CA4"/>
    <w:rsid w:val="004A4D1F"/>
    <w:rsid w:val="004A5456"/>
    <w:rsid w:val="004A54B6"/>
    <w:rsid w:val="004A5B8D"/>
    <w:rsid w:val="004A5FF3"/>
    <w:rsid w:val="004A66EE"/>
    <w:rsid w:val="004A7AF5"/>
    <w:rsid w:val="004B0EDD"/>
    <w:rsid w:val="004B30DC"/>
    <w:rsid w:val="004B39F5"/>
    <w:rsid w:val="004B418E"/>
    <w:rsid w:val="004B522F"/>
    <w:rsid w:val="004B53A5"/>
    <w:rsid w:val="004B6000"/>
    <w:rsid w:val="004B7899"/>
    <w:rsid w:val="004B7A76"/>
    <w:rsid w:val="004C059D"/>
    <w:rsid w:val="004C0A08"/>
    <w:rsid w:val="004C1E38"/>
    <w:rsid w:val="004C1E97"/>
    <w:rsid w:val="004C2276"/>
    <w:rsid w:val="004C34A9"/>
    <w:rsid w:val="004C34F5"/>
    <w:rsid w:val="004C3B1B"/>
    <w:rsid w:val="004C5D41"/>
    <w:rsid w:val="004C5D95"/>
    <w:rsid w:val="004C5EC8"/>
    <w:rsid w:val="004C715E"/>
    <w:rsid w:val="004C7DE1"/>
    <w:rsid w:val="004D05EB"/>
    <w:rsid w:val="004D0EA0"/>
    <w:rsid w:val="004D1313"/>
    <w:rsid w:val="004D1C7D"/>
    <w:rsid w:val="004D1CA1"/>
    <w:rsid w:val="004D2833"/>
    <w:rsid w:val="004D2C3B"/>
    <w:rsid w:val="004D2D47"/>
    <w:rsid w:val="004D30F5"/>
    <w:rsid w:val="004D3D7B"/>
    <w:rsid w:val="004D416C"/>
    <w:rsid w:val="004D4B49"/>
    <w:rsid w:val="004D4DC3"/>
    <w:rsid w:val="004D531F"/>
    <w:rsid w:val="004D57B8"/>
    <w:rsid w:val="004D606E"/>
    <w:rsid w:val="004D6AA0"/>
    <w:rsid w:val="004D70F5"/>
    <w:rsid w:val="004E03D3"/>
    <w:rsid w:val="004E07BF"/>
    <w:rsid w:val="004E2749"/>
    <w:rsid w:val="004E2A09"/>
    <w:rsid w:val="004E370D"/>
    <w:rsid w:val="004E4CDE"/>
    <w:rsid w:val="004E5420"/>
    <w:rsid w:val="004E5784"/>
    <w:rsid w:val="004E5C68"/>
    <w:rsid w:val="004E6389"/>
    <w:rsid w:val="004E6B47"/>
    <w:rsid w:val="004E7BF6"/>
    <w:rsid w:val="004F28C3"/>
    <w:rsid w:val="004F484B"/>
    <w:rsid w:val="004F58F5"/>
    <w:rsid w:val="004F63E2"/>
    <w:rsid w:val="004F6AD2"/>
    <w:rsid w:val="004F6D97"/>
    <w:rsid w:val="00500AB3"/>
    <w:rsid w:val="0050303E"/>
    <w:rsid w:val="0050312F"/>
    <w:rsid w:val="00504E79"/>
    <w:rsid w:val="00505594"/>
    <w:rsid w:val="00505622"/>
    <w:rsid w:val="0050693B"/>
    <w:rsid w:val="00511C2C"/>
    <w:rsid w:val="005123F2"/>
    <w:rsid w:val="005125FE"/>
    <w:rsid w:val="00512B45"/>
    <w:rsid w:val="00513AD9"/>
    <w:rsid w:val="00513BD8"/>
    <w:rsid w:val="00513EDF"/>
    <w:rsid w:val="005147DB"/>
    <w:rsid w:val="00514BE5"/>
    <w:rsid w:val="00516C21"/>
    <w:rsid w:val="00517699"/>
    <w:rsid w:val="0051773F"/>
    <w:rsid w:val="00520232"/>
    <w:rsid w:val="005204D2"/>
    <w:rsid w:val="00521047"/>
    <w:rsid w:val="00525DEC"/>
    <w:rsid w:val="0052644D"/>
    <w:rsid w:val="00531410"/>
    <w:rsid w:val="005314BD"/>
    <w:rsid w:val="0053327B"/>
    <w:rsid w:val="00533C9C"/>
    <w:rsid w:val="00534845"/>
    <w:rsid w:val="00534F9B"/>
    <w:rsid w:val="00535791"/>
    <w:rsid w:val="0053693E"/>
    <w:rsid w:val="00536B46"/>
    <w:rsid w:val="005377FE"/>
    <w:rsid w:val="00541ABD"/>
    <w:rsid w:val="00541C88"/>
    <w:rsid w:val="00542239"/>
    <w:rsid w:val="00542B43"/>
    <w:rsid w:val="00543022"/>
    <w:rsid w:val="005434C4"/>
    <w:rsid w:val="0054396A"/>
    <w:rsid w:val="00545C44"/>
    <w:rsid w:val="0054646C"/>
    <w:rsid w:val="005475A5"/>
    <w:rsid w:val="0054760C"/>
    <w:rsid w:val="00550982"/>
    <w:rsid w:val="00551446"/>
    <w:rsid w:val="00552A4F"/>
    <w:rsid w:val="0055322C"/>
    <w:rsid w:val="00553318"/>
    <w:rsid w:val="00553FC3"/>
    <w:rsid w:val="00554E45"/>
    <w:rsid w:val="00556178"/>
    <w:rsid w:val="005575F7"/>
    <w:rsid w:val="005577C2"/>
    <w:rsid w:val="00560533"/>
    <w:rsid w:val="005608C0"/>
    <w:rsid w:val="005620C4"/>
    <w:rsid w:val="005622D0"/>
    <w:rsid w:val="0056430B"/>
    <w:rsid w:val="00564B3B"/>
    <w:rsid w:val="0056559B"/>
    <w:rsid w:val="00566262"/>
    <w:rsid w:val="00566434"/>
    <w:rsid w:val="0056750E"/>
    <w:rsid w:val="00567595"/>
    <w:rsid w:val="00567E98"/>
    <w:rsid w:val="005704C5"/>
    <w:rsid w:val="00570F8D"/>
    <w:rsid w:val="0057161E"/>
    <w:rsid w:val="00571ACC"/>
    <w:rsid w:val="005724E9"/>
    <w:rsid w:val="005727A2"/>
    <w:rsid w:val="00573BC2"/>
    <w:rsid w:val="00573EE3"/>
    <w:rsid w:val="0057475A"/>
    <w:rsid w:val="00574B20"/>
    <w:rsid w:val="0057512C"/>
    <w:rsid w:val="005752CD"/>
    <w:rsid w:val="00576CA5"/>
    <w:rsid w:val="0057721B"/>
    <w:rsid w:val="00577315"/>
    <w:rsid w:val="00581011"/>
    <w:rsid w:val="005810A3"/>
    <w:rsid w:val="0058154D"/>
    <w:rsid w:val="00581B39"/>
    <w:rsid w:val="00582BEC"/>
    <w:rsid w:val="00582DCD"/>
    <w:rsid w:val="00583D57"/>
    <w:rsid w:val="005847DA"/>
    <w:rsid w:val="00584D87"/>
    <w:rsid w:val="00584FFC"/>
    <w:rsid w:val="005852B5"/>
    <w:rsid w:val="00585528"/>
    <w:rsid w:val="0058621B"/>
    <w:rsid w:val="0059014C"/>
    <w:rsid w:val="005903C8"/>
    <w:rsid w:val="005905E9"/>
    <w:rsid w:val="005909C8"/>
    <w:rsid w:val="00591838"/>
    <w:rsid w:val="005935C2"/>
    <w:rsid w:val="00593E76"/>
    <w:rsid w:val="00594892"/>
    <w:rsid w:val="00595922"/>
    <w:rsid w:val="00596099"/>
    <w:rsid w:val="005962B2"/>
    <w:rsid w:val="0059630D"/>
    <w:rsid w:val="00596E63"/>
    <w:rsid w:val="0059785F"/>
    <w:rsid w:val="00597B83"/>
    <w:rsid w:val="00597D57"/>
    <w:rsid w:val="005A0A90"/>
    <w:rsid w:val="005A0FFC"/>
    <w:rsid w:val="005A153B"/>
    <w:rsid w:val="005A253B"/>
    <w:rsid w:val="005A27D7"/>
    <w:rsid w:val="005A3A39"/>
    <w:rsid w:val="005A52DC"/>
    <w:rsid w:val="005A5753"/>
    <w:rsid w:val="005A5A8F"/>
    <w:rsid w:val="005A5E86"/>
    <w:rsid w:val="005A6091"/>
    <w:rsid w:val="005A6809"/>
    <w:rsid w:val="005A6A7C"/>
    <w:rsid w:val="005A6C9A"/>
    <w:rsid w:val="005A7397"/>
    <w:rsid w:val="005A7883"/>
    <w:rsid w:val="005B0ACC"/>
    <w:rsid w:val="005B0CC0"/>
    <w:rsid w:val="005B176F"/>
    <w:rsid w:val="005B20BB"/>
    <w:rsid w:val="005B22AA"/>
    <w:rsid w:val="005B27BA"/>
    <w:rsid w:val="005B56A8"/>
    <w:rsid w:val="005B752F"/>
    <w:rsid w:val="005C0149"/>
    <w:rsid w:val="005C04ED"/>
    <w:rsid w:val="005C0875"/>
    <w:rsid w:val="005C0B43"/>
    <w:rsid w:val="005C310A"/>
    <w:rsid w:val="005C3A2D"/>
    <w:rsid w:val="005C3C20"/>
    <w:rsid w:val="005C4DA7"/>
    <w:rsid w:val="005C4E3B"/>
    <w:rsid w:val="005C4E5A"/>
    <w:rsid w:val="005C5001"/>
    <w:rsid w:val="005C7586"/>
    <w:rsid w:val="005D0D3D"/>
    <w:rsid w:val="005D0DCF"/>
    <w:rsid w:val="005D17BF"/>
    <w:rsid w:val="005D3F58"/>
    <w:rsid w:val="005D5E17"/>
    <w:rsid w:val="005D6361"/>
    <w:rsid w:val="005D6A0F"/>
    <w:rsid w:val="005D70DE"/>
    <w:rsid w:val="005D73E3"/>
    <w:rsid w:val="005D79D1"/>
    <w:rsid w:val="005E150B"/>
    <w:rsid w:val="005E1910"/>
    <w:rsid w:val="005E21D9"/>
    <w:rsid w:val="005E2DA0"/>
    <w:rsid w:val="005E3C54"/>
    <w:rsid w:val="005E5325"/>
    <w:rsid w:val="005E5EE7"/>
    <w:rsid w:val="005E6300"/>
    <w:rsid w:val="005E6556"/>
    <w:rsid w:val="005E70F3"/>
    <w:rsid w:val="005E722A"/>
    <w:rsid w:val="005E7C89"/>
    <w:rsid w:val="005E7F97"/>
    <w:rsid w:val="005F00F5"/>
    <w:rsid w:val="005F14E4"/>
    <w:rsid w:val="005F29DD"/>
    <w:rsid w:val="005F40B1"/>
    <w:rsid w:val="005F438E"/>
    <w:rsid w:val="005F5C56"/>
    <w:rsid w:val="005F6E1F"/>
    <w:rsid w:val="005F77E9"/>
    <w:rsid w:val="005F79A6"/>
    <w:rsid w:val="006006C7"/>
    <w:rsid w:val="00600890"/>
    <w:rsid w:val="00600DC7"/>
    <w:rsid w:val="00601095"/>
    <w:rsid w:val="006014DB"/>
    <w:rsid w:val="00602275"/>
    <w:rsid w:val="00602AD0"/>
    <w:rsid w:val="00602EF0"/>
    <w:rsid w:val="00603B85"/>
    <w:rsid w:val="00604312"/>
    <w:rsid w:val="00605838"/>
    <w:rsid w:val="00606332"/>
    <w:rsid w:val="006068F5"/>
    <w:rsid w:val="00610714"/>
    <w:rsid w:val="006130A5"/>
    <w:rsid w:val="00613C3F"/>
    <w:rsid w:val="006153E4"/>
    <w:rsid w:val="00616CAD"/>
    <w:rsid w:val="00617515"/>
    <w:rsid w:val="00617B94"/>
    <w:rsid w:val="00617C57"/>
    <w:rsid w:val="00617C6E"/>
    <w:rsid w:val="00620243"/>
    <w:rsid w:val="00620F4F"/>
    <w:rsid w:val="00621439"/>
    <w:rsid w:val="00621456"/>
    <w:rsid w:val="006227DF"/>
    <w:rsid w:val="00622817"/>
    <w:rsid w:val="00622A3E"/>
    <w:rsid w:val="006240DE"/>
    <w:rsid w:val="0062545A"/>
    <w:rsid w:val="00626037"/>
    <w:rsid w:val="00627924"/>
    <w:rsid w:val="00631C33"/>
    <w:rsid w:val="006324A9"/>
    <w:rsid w:val="00633879"/>
    <w:rsid w:val="00633B04"/>
    <w:rsid w:val="00634752"/>
    <w:rsid w:val="0063665C"/>
    <w:rsid w:val="00636AED"/>
    <w:rsid w:val="00636AF4"/>
    <w:rsid w:val="006402BB"/>
    <w:rsid w:val="006419BE"/>
    <w:rsid w:val="00641F94"/>
    <w:rsid w:val="00643785"/>
    <w:rsid w:val="00645701"/>
    <w:rsid w:val="00646916"/>
    <w:rsid w:val="006469FE"/>
    <w:rsid w:val="00646A74"/>
    <w:rsid w:val="006471FF"/>
    <w:rsid w:val="00650C57"/>
    <w:rsid w:val="006510F0"/>
    <w:rsid w:val="00651674"/>
    <w:rsid w:val="006525BE"/>
    <w:rsid w:val="00653AD1"/>
    <w:rsid w:val="00654F17"/>
    <w:rsid w:val="00655597"/>
    <w:rsid w:val="00656297"/>
    <w:rsid w:val="00656352"/>
    <w:rsid w:val="006564BD"/>
    <w:rsid w:val="00656863"/>
    <w:rsid w:val="00657467"/>
    <w:rsid w:val="00660584"/>
    <w:rsid w:val="00660A23"/>
    <w:rsid w:val="00661627"/>
    <w:rsid w:val="00661E04"/>
    <w:rsid w:val="00663475"/>
    <w:rsid w:val="00663766"/>
    <w:rsid w:val="00664B7C"/>
    <w:rsid w:val="00666E9E"/>
    <w:rsid w:val="006671BC"/>
    <w:rsid w:val="0067014A"/>
    <w:rsid w:val="006705B5"/>
    <w:rsid w:val="00670892"/>
    <w:rsid w:val="006709B2"/>
    <w:rsid w:val="00670B0C"/>
    <w:rsid w:val="00670BA0"/>
    <w:rsid w:val="00671075"/>
    <w:rsid w:val="006713B4"/>
    <w:rsid w:val="00671A05"/>
    <w:rsid w:val="00672D2E"/>
    <w:rsid w:val="00672D8C"/>
    <w:rsid w:val="00672DF4"/>
    <w:rsid w:val="00672F5B"/>
    <w:rsid w:val="006769F9"/>
    <w:rsid w:val="00676D24"/>
    <w:rsid w:val="00677D6A"/>
    <w:rsid w:val="0068093F"/>
    <w:rsid w:val="00680A77"/>
    <w:rsid w:val="006819D5"/>
    <w:rsid w:val="00681B6E"/>
    <w:rsid w:val="00681C2F"/>
    <w:rsid w:val="0068264A"/>
    <w:rsid w:val="00682A35"/>
    <w:rsid w:val="0068340D"/>
    <w:rsid w:val="006834E9"/>
    <w:rsid w:val="0068387B"/>
    <w:rsid w:val="00683C6D"/>
    <w:rsid w:val="0068426C"/>
    <w:rsid w:val="00684936"/>
    <w:rsid w:val="00684AB8"/>
    <w:rsid w:val="00684C88"/>
    <w:rsid w:val="006850BA"/>
    <w:rsid w:val="006858CA"/>
    <w:rsid w:val="00685FEE"/>
    <w:rsid w:val="00687129"/>
    <w:rsid w:val="00687D24"/>
    <w:rsid w:val="0069125D"/>
    <w:rsid w:val="006916A2"/>
    <w:rsid w:val="006916E0"/>
    <w:rsid w:val="0069208E"/>
    <w:rsid w:val="00694D4B"/>
    <w:rsid w:val="006957DB"/>
    <w:rsid w:val="006973ED"/>
    <w:rsid w:val="006A1180"/>
    <w:rsid w:val="006A1F01"/>
    <w:rsid w:val="006A20DB"/>
    <w:rsid w:val="006A39F9"/>
    <w:rsid w:val="006A3F7D"/>
    <w:rsid w:val="006A4ADE"/>
    <w:rsid w:val="006A4F92"/>
    <w:rsid w:val="006A54C6"/>
    <w:rsid w:val="006A5B44"/>
    <w:rsid w:val="006A65DD"/>
    <w:rsid w:val="006A7C16"/>
    <w:rsid w:val="006B07CA"/>
    <w:rsid w:val="006B169B"/>
    <w:rsid w:val="006B23C8"/>
    <w:rsid w:val="006B2811"/>
    <w:rsid w:val="006B3F66"/>
    <w:rsid w:val="006B623A"/>
    <w:rsid w:val="006B795C"/>
    <w:rsid w:val="006C03B9"/>
    <w:rsid w:val="006C03D5"/>
    <w:rsid w:val="006C1B98"/>
    <w:rsid w:val="006C21EF"/>
    <w:rsid w:val="006C2DDD"/>
    <w:rsid w:val="006C3023"/>
    <w:rsid w:val="006C3221"/>
    <w:rsid w:val="006C36A0"/>
    <w:rsid w:val="006C4311"/>
    <w:rsid w:val="006C6507"/>
    <w:rsid w:val="006C786B"/>
    <w:rsid w:val="006C793A"/>
    <w:rsid w:val="006C7A06"/>
    <w:rsid w:val="006C7DD3"/>
    <w:rsid w:val="006D006B"/>
    <w:rsid w:val="006D0950"/>
    <w:rsid w:val="006D1790"/>
    <w:rsid w:val="006D31E4"/>
    <w:rsid w:val="006D3286"/>
    <w:rsid w:val="006D3D4B"/>
    <w:rsid w:val="006D49B6"/>
    <w:rsid w:val="006D5106"/>
    <w:rsid w:val="006D5563"/>
    <w:rsid w:val="006D5787"/>
    <w:rsid w:val="006D60ED"/>
    <w:rsid w:val="006D6311"/>
    <w:rsid w:val="006D7FC2"/>
    <w:rsid w:val="006E0B35"/>
    <w:rsid w:val="006E1E03"/>
    <w:rsid w:val="006E2458"/>
    <w:rsid w:val="006E31E3"/>
    <w:rsid w:val="006E3469"/>
    <w:rsid w:val="006E556A"/>
    <w:rsid w:val="006E781E"/>
    <w:rsid w:val="006E7AA1"/>
    <w:rsid w:val="006F0524"/>
    <w:rsid w:val="006F13F1"/>
    <w:rsid w:val="006F1594"/>
    <w:rsid w:val="006F2B83"/>
    <w:rsid w:val="006F55F7"/>
    <w:rsid w:val="006F5B60"/>
    <w:rsid w:val="00700300"/>
    <w:rsid w:val="00700AEB"/>
    <w:rsid w:val="00700F79"/>
    <w:rsid w:val="00701BE5"/>
    <w:rsid w:val="00703108"/>
    <w:rsid w:val="00704243"/>
    <w:rsid w:val="00704F69"/>
    <w:rsid w:val="00706412"/>
    <w:rsid w:val="00707D66"/>
    <w:rsid w:val="00707FA3"/>
    <w:rsid w:val="00710976"/>
    <w:rsid w:val="00711140"/>
    <w:rsid w:val="00711820"/>
    <w:rsid w:val="00711A6E"/>
    <w:rsid w:val="0071415F"/>
    <w:rsid w:val="007151C4"/>
    <w:rsid w:val="007158BF"/>
    <w:rsid w:val="00716271"/>
    <w:rsid w:val="00716501"/>
    <w:rsid w:val="0071689D"/>
    <w:rsid w:val="00716D75"/>
    <w:rsid w:val="0072045D"/>
    <w:rsid w:val="007206D0"/>
    <w:rsid w:val="00720833"/>
    <w:rsid w:val="007211E3"/>
    <w:rsid w:val="00723B74"/>
    <w:rsid w:val="00724D4E"/>
    <w:rsid w:val="007263BC"/>
    <w:rsid w:val="007266E8"/>
    <w:rsid w:val="007270ED"/>
    <w:rsid w:val="00727CF5"/>
    <w:rsid w:val="00730D93"/>
    <w:rsid w:val="00731050"/>
    <w:rsid w:val="0073181A"/>
    <w:rsid w:val="0073199B"/>
    <w:rsid w:val="007336E5"/>
    <w:rsid w:val="00734DFD"/>
    <w:rsid w:val="007355CD"/>
    <w:rsid w:val="007370DC"/>
    <w:rsid w:val="0073731C"/>
    <w:rsid w:val="00737584"/>
    <w:rsid w:val="00740331"/>
    <w:rsid w:val="00740BB5"/>
    <w:rsid w:val="00740C0F"/>
    <w:rsid w:val="0074163D"/>
    <w:rsid w:val="00741CDA"/>
    <w:rsid w:val="0074251E"/>
    <w:rsid w:val="00742691"/>
    <w:rsid w:val="007429CD"/>
    <w:rsid w:val="00742A37"/>
    <w:rsid w:val="007437C9"/>
    <w:rsid w:val="00743C63"/>
    <w:rsid w:val="00745181"/>
    <w:rsid w:val="007455CA"/>
    <w:rsid w:val="00745A1A"/>
    <w:rsid w:val="0074693C"/>
    <w:rsid w:val="007473B8"/>
    <w:rsid w:val="00751388"/>
    <w:rsid w:val="00752784"/>
    <w:rsid w:val="00753A58"/>
    <w:rsid w:val="007546DB"/>
    <w:rsid w:val="00754B53"/>
    <w:rsid w:val="00754D30"/>
    <w:rsid w:val="007553A6"/>
    <w:rsid w:val="00756998"/>
    <w:rsid w:val="00756B83"/>
    <w:rsid w:val="00756D1D"/>
    <w:rsid w:val="0076050D"/>
    <w:rsid w:val="00760566"/>
    <w:rsid w:val="00760E4C"/>
    <w:rsid w:val="00760EDF"/>
    <w:rsid w:val="00761243"/>
    <w:rsid w:val="00761481"/>
    <w:rsid w:val="00762AC8"/>
    <w:rsid w:val="00762F9F"/>
    <w:rsid w:val="0076379B"/>
    <w:rsid w:val="00766884"/>
    <w:rsid w:val="00767844"/>
    <w:rsid w:val="00770DC4"/>
    <w:rsid w:val="00770E5A"/>
    <w:rsid w:val="00771392"/>
    <w:rsid w:val="007721C4"/>
    <w:rsid w:val="007725BB"/>
    <w:rsid w:val="007728F1"/>
    <w:rsid w:val="007735A6"/>
    <w:rsid w:val="0077476E"/>
    <w:rsid w:val="00775830"/>
    <w:rsid w:val="00775A45"/>
    <w:rsid w:val="00775AB9"/>
    <w:rsid w:val="00776BC2"/>
    <w:rsid w:val="007779DD"/>
    <w:rsid w:val="007779DE"/>
    <w:rsid w:val="00781843"/>
    <w:rsid w:val="00781BAC"/>
    <w:rsid w:val="00781BB0"/>
    <w:rsid w:val="007820F5"/>
    <w:rsid w:val="0078282A"/>
    <w:rsid w:val="00782AE3"/>
    <w:rsid w:val="007833DA"/>
    <w:rsid w:val="00783C07"/>
    <w:rsid w:val="00783E3E"/>
    <w:rsid w:val="00785010"/>
    <w:rsid w:val="007858B6"/>
    <w:rsid w:val="0078691B"/>
    <w:rsid w:val="0078755D"/>
    <w:rsid w:val="00787A83"/>
    <w:rsid w:val="00787D37"/>
    <w:rsid w:val="007903B6"/>
    <w:rsid w:val="00790BD7"/>
    <w:rsid w:val="00791BE3"/>
    <w:rsid w:val="007928DF"/>
    <w:rsid w:val="00792B19"/>
    <w:rsid w:val="00793974"/>
    <w:rsid w:val="00793CEE"/>
    <w:rsid w:val="00794158"/>
    <w:rsid w:val="00794342"/>
    <w:rsid w:val="00795231"/>
    <w:rsid w:val="00796EAA"/>
    <w:rsid w:val="00796FFA"/>
    <w:rsid w:val="00797647"/>
    <w:rsid w:val="00797CBB"/>
    <w:rsid w:val="007A0742"/>
    <w:rsid w:val="007A0BA2"/>
    <w:rsid w:val="007A1191"/>
    <w:rsid w:val="007A1216"/>
    <w:rsid w:val="007A12AC"/>
    <w:rsid w:val="007A1403"/>
    <w:rsid w:val="007A1D88"/>
    <w:rsid w:val="007A232A"/>
    <w:rsid w:val="007A323C"/>
    <w:rsid w:val="007A40D7"/>
    <w:rsid w:val="007A4187"/>
    <w:rsid w:val="007A4340"/>
    <w:rsid w:val="007A48CB"/>
    <w:rsid w:val="007A53AB"/>
    <w:rsid w:val="007A6429"/>
    <w:rsid w:val="007A694F"/>
    <w:rsid w:val="007A6976"/>
    <w:rsid w:val="007A6A56"/>
    <w:rsid w:val="007A6F7D"/>
    <w:rsid w:val="007A71C6"/>
    <w:rsid w:val="007B0D44"/>
    <w:rsid w:val="007B19F9"/>
    <w:rsid w:val="007B1EA9"/>
    <w:rsid w:val="007B2F7B"/>
    <w:rsid w:val="007B2F86"/>
    <w:rsid w:val="007B37D5"/>
    <w:rsid w:val="007B56B6"/>
    <w:rsid w:val="007B6407"/>
    <w:rsid w:val="007B6C5C"/>
    <w:rsid w:val="007B6D39"/>
    <w:rsid w:val="007B7AFD"/>
    <w:rsid w:val="007B7E78"/>
    <w:rsid w:val="007C0A4D"/>
    <w:rsid w:val="007C1264"/>
    <w:rsid w:val="007C1ED7"/>
    <w:rsid w:val="007C225E"/>
    <w:rsid w:val="007C29AB"/>
    <w:rsid w:val="007C2AB4"/>
    <w:rsid w:val="007C2EA0"/>
    <w:rsid w:val="007C2EAC"/>
    <w:rsid w:val="007C31D9"/>
    <w:rsid w:val="007C46B8"/>
    <w:rsid w:val="007C4D81"/>
    <w:rsid w:val="007C5BC8"/>
    <w:rsid w:val="007C5DA1"/>
    <w:rsid w:val="007C67E8"/>
    <w:rsid w:val="007D0534"/>
    <w:rsid w:val="007D1561"/>
    <w:rsid w:val="007D15C2"/>
    <w:rsid w:val="007D315B"/>
    <w:rsid w:val="007D37E3"/>
    <w:rsid w:val="007D4C89"/>
    <w:rsid w:val="007D5761"/>
    <w:rsid w:val="007D61EC"/>
    <w:rsid w:val="007D6D1E"/>
    <w:rsid w:val="007D744B"/>
    <w:rsid w:val="007E07D9"/>
    <w:rsid w:val="007E0A78"/>
    <w:rsid w:val="007E24F2"/>
    <w:rsid w:val="007E2B46"/>
    <w:rsid w:val="007E372A"/>
    <w:rsid w:val="007E3A4F"/>
    <w:rsid w:val="007E4001"/>
    <w:rsid w:val="007E4095"/>
    <w:rsid w:val="007E68FC"/>
    <w:rsid w:val="007E6986"/>
    <w:rsid w:val="007E69A7"/>
    <w:rsid w:val="007E6D59"/>
    <w:rsid w:val="007E7539"/>
    <w:rsid w:val="007E7790"/>
    <w:rsid w:val="007E78CB"/>
    <w:rsid w:val="007F023E"/>
    <w:rsid w:val="007F04E8"/>
    <w:rsid w:val="007F08A3"/>
    <w:rsid w:val="007F1490"/>
    <w:rsid w:val="007F17D8"/>
    <w:rsid w:val="007F1B75"/>
    <w:rsid w:val="007F1C10"/>
    <w:rsid w:val="007F2024"/>
    <w:rsid w:val="007F24C2"/>
    <w:rsid w:val="007F378C"/>
    <w:rsid w:val="007F449A"/>
    <w:rsid w:val="007F49A8"/>
    <w:rsid w:val="007F4A87"/>
    <w:rsid w:val="007F5071"/>
    <w:rsid w:val="007F5424"/>
    <w:rsid w:val="007F549F"/>
    <w:rsid w:val="007F6BCD"/>
    <w:rsid w:val="007F7659"/>
    <w:rsid w:val="007F7A2F"/>
    <w:rsid w:val="007F7B5E"/>
    <w:rsid w:val="00801610"/>
    <w:rsid w:val="00802880"/>
    <w:rsid w:val="00802CA7"/>
    <w:rsid w:val="00803405"/>
    <w:rsid w:val="008034BD"/>
    <w:rsid w:val="008039C9"/>
    <w:rsid w:val="00803E46"/>
    <w:rsid w:val="008047D9"/>
    <w:rsid w:val="00805A12"/>
    <w:rsid w:val="0080657A"/>
    <w:rsid w:val="00806A05"/>
    <w:rsid w:val="00806EF3"/>
    <w:rsid w:val="00807761"/>
    <w:rsid w:val="008100FB"/>
    <w:rsid w:val="00810227"/>
    <w:rsid w:val="008107EF"/>
    <w:rsid w:val="00810C23"/>
    <w:rsid w:val="008111B2"/>
    <w:rsid w:val="008119A3"/>
    <w:rsid w:val="00812573"/>
    <w:rsid w:val="00814515"/>
    <w:rsid w:val="0081455C"/>
    <w:rsid w:val="0081567E"/>
    <w:rsid w:val="0081633F"/>
    <w:rsid w:val="00816D2E"/>
    <w:rsid w:val="008175BD"/>
    <w:rsid w:val="00822816"/>
    <w:rsid w:val="00822E96"/>
    <w:rsid w:val="00825440"/>
    <w:rsid w:val="008266F8"/>
    <w:rsid w:val="00826B6F"/>
    <w:rsid w:val="008277D9"/>
    <w:rsid w:val="00827DD1"/>
    <w:rsid w:val="00831648"/>
    <w:rsid w:val="008319E3"/>
    <w:rsid w:val="00833362"/>
    <w:rsid w:val="008340AB"/>
    <w:rsid w:val="008344B6"/>
    <w:rsid w:val="00837452"/>
    <w:rsid w:val="00837BB0"/>
    <w:rsid w:val="00837F01"/>
    <w:rsid w:val="008407F3"/>
    <w:rsid w:val="00841D92"/>
    <w:rsid w:val="00842E7B"/>
    <w:rsid w:val="008432F9"/>
    <w:rsid w:val="008451C6"/>
    <w:rsid w:val="0085042A"/>
    <w:rsid w:val="00850533"/>
    <w:rsid w:val="00850CB3"/>
    <w:rsid w:val="00850EC1"/>
    <w:rsid w:val="00851093"/>
    <w:rsid w:val="008523B5"/>
    <w:rsid w:val="00852D74"/>
    <w:rsid w:val="00854422"/>
    <w:rsid w:val="00854B6A"/>
    <w:rsid w:val="008560DE"/>
    <w:rsid w:val="008568BF"/>
    <w:rsid w:val="008569DE"/>
    <w:rsid w:val="00856AD1"/>
    <w:rsid w:val="008603A1"/>
    <w:rsid w:val="0086059A"/>
    <w:rsid w:val="0086194A"/>
    <w:rsid w:val="00861990"/>
    <w:rsid w:val="008620A7"/>
    <w:rsid w:val="00862204"/>
    <w:rsid w:val="008625EF"/>
    <w:rsid w:val="008644B1"/>
    <w:rsid w:val="008653A6"/>
    <w:rsid w:val="00865BE0"/>
    <w:rsid w:val="00866632"/>
    <w:rsid w:val="008666BC"/>
    <w:rsid w:val="00867785"/>
    <w:rsid w:val="00870079"/>
    <w:rsid w:val="0087061B"/>
    <w:rsid w:val="00871970"/>
    <w:rsid w:val="00871CED"/>
    <w:rsid w:val="00872A06"/>
    <w:rsid w:val="00873CBF"/>
    <w:rsid w:val="0087624E"/>
    <w:rsid w:val="00876445"/>
    <w:rsid w:val="0087727D"/>
    <w:rsid w:val="008775A4"/>
    <w:rsid w:val="008777C6"/>
    <w:rsid w:val="008801EE"/>
    <w:rsid w:val="00880F7B"/>
    <w:rsid w:val="00881E80"/>
    <w:rsid w:val="00882435"/>
    <w:rsid w:val="008827D0"/>
    <w:rsid w:val="00885342"/>
    <w:rsid w:val="00885C76"/>
    <w:rsid w:val="00886902"/>
    <w:rsid w:val="00886CCC"/>
    <w:rsid w:val="00887B9E"/>
    <w:rsid w:val="00887F34"/>
    <w:rsid w:val="00890158"/>
    <w:rsid w:val="00890811"/>
    <w:rsid w:val="00890DE7"/>
    <w:rsid w:val="0089275E"/>
    <w:rsid w:val="00892C03"/>
    <w:rsid w:val="00892D4E"/>
    <w:rsid w:val="00893684"/>
    <w:rsid w:val="00894310"/>
    <w:rsid w:val="00894461"/>
    <w:rsid w:val="00895864"/>
    <w:rsid w:val="008959E0"/>
    <w:rsid w:val="00895EEB"/>
    <w:rsid w:val="00896CE7"/>
    <w:rsid w:val="008975C4"/>
    <w:rsid w:val="008A03AD"/>
    <w:rsid w:val="008A0C2A"/>
    <w:rsid w:val="008A15C1"/>
    <w:rsid w:val="008A22C7"/>
    <w:rsid w:val="008A23A8"/>
    <w:rsid w:val="008A34B4"/>
    <w:rsid w:val="008A374A"/>
    <w:rsid w:val="008A547B"/>
    <w:rsid w:val="008A6258"/>
    <w:rsid w:val="008A6DE1"/>
    <w:rsid w:val="008A75A2"/>
    <w:rsid w:val="008B014D"/>
    <w:rsid w:val="008B10AB"/>
    <w:rsid w:val="008B4532"/>
    <w:rsid w:val="008B4710"/>
    <w:rsid w:val="008B47DF"/>
    <w:rsid w:val="008B4C00"/>
    <w:rsid w:val="008B5CCF"/>
    <w:rsid w:val="008B6A82"/>
    <w:rsid w:val="008B6E6F"/>
    <w:rsid w:val="008B7450"/>
    <w:rsid w:val="008B7BCD"/>
    <w:rsid w:val="008C07FC"/>
    <w:rsid w:val="008C0E48"/>
    <w:rsid w:val="008C226F"/>
    <w:rsid w:val="008C2397"/>
    <w:rsid w:val="008C2E8E"/>
    <w:rsid w:val="008C39C6"/>
    <w:rsid w:val="008C3DAE"/>
    <w:rsid w:val="008C4870"/>
    <w:rsid w:val="008C49E5"/>
    <w:rsid w:val="008C5995"/>
    <w:rsid w:val="008C676B"/>
    <w:rsid w:val="008C77B0"/>
    <w:rsid w:val="008C7E22"/>
    <w:rsid w:val="008D10F2"/>
    <w:rsid w:val="008D3B36"/>
    <w:rsid w:val="008D433E"/>
    <w:rsid w:val="008D4E4A"/>
    <w:rsid w:val="008D5A1D"/>
    <w:rsid w:val="008D6028"/>
    <w:rsid w:val="008D639A"/>
    <w:rsid w:val="008D65E7"/>
    <w:rsid w:val="008D6CE1"/>
    <w:rsid w:val="008D74C5"/>
    <w:rsid w:val="008D7C0C"/>
    <w:rsid w:val="008E0779"/>
    <w:rsid w:val="008E0A99"/>
    <w:rsid w:val="008E1251"/>
    <w:rsid w:val="008E21D7"/>
    <w:rsid w:val="008E3704"/>
    <w:rsid w:val="008E46B6"/>
    <w:rsid w:val="008E4C14"/>
    <w:rsid w:val="008E6D9B"/>
    <w:rsid w:val="008F07E2"/>
    <w:rsid w:val="008F178C"/>
    <w:rsid w:val="008F19CE"/>
    <w:rsid w:val="008F24F7"/>
    <w:rsid w:val="008F30E5"/>
    <w:rsid w:val="008F34C9"/>
    <w:rsid w:val="008F4028"/>
    <w:rsid w:val="008F51D8"/>
    <w:rsid w:val="008F73FE"/>
    <w:rsid w:val="008F75C8"/>
    <w:rsid w:val="008F7C77"/>
    <w:rsid w:val="008F7FEC"/>
    <w:rsid w:val="009037C4"/>
    <w:rsid w:val="00903869"/>
    <w:rsid w:val="00903FDD"/>
    <w:rsid w:val="0090489E"/>
    <w:rsid w:val="009048B9"/>
    <w:rsid w:val="009057B9"/>
    <w:rsid w:val="009079D6"/>
    <w:rsid w:val="0091006E"/>
    <w:rsid w:val="0091099F"/>
    <w:rsid w:val="00910FEA"/>
    <w:rsid w:val="009112E4"/>
    <w:rsid w:val="00912896"/>
    <w:rsid w:val="00912904"/>
    <w:rsid w:val="00912C00"/>
    <w:rsid w:val="00914C03"/>
    <w:rsid w:val="00914E38"/>
    <w:rsid w:val="00914EC9"/>
    <w:rsid w:val="009151A4"/>
    <w:rsid w:val="00915FCB"/>
    <w:rsid w:val="009163FC"/>
    <w:rsid w:val="00916934"/>
    <w:rsid w:val="009169A4"/>
    <w:rsid w:val="00920C19"/>
    <w:rsid w:val="00920D36"/>
    <w:rsid w:val="00920E2C"/>
    <w:rsid w:val="0092201F"/>
    <w:rsid w:val="00922E80"/>
    <w:rsid w:val="00923509"/>
    <w:rsid w:val="0092421D"/>
    <w:rsid w:val="00924D91"/>
    <w:rsid w:val="0092566F"/>
    <w:rsid w:val="00930310"/>
    <w:rsid w:val="0093064F"/>
    <w:rsid w:val="00930CBF"/>
    <w:rsid w:val="0093213F"/>
    <w:rsid w:val="00933526"/>
    <w:rsid w:val="009336EE"/>
    <w:rsid w:val="009339F0"/>
    <w:rsid w:val="00933C75"/>
    <w:rsid w:val="009347EE"/>
    <w:rsid w:val="00934F98"/>
    <w:rsid w:val="00936508"/>
    <w:rsid w:val="009365E1"/>
    <w:rsid w:val="009372A8"/>
    <w:rsid w:val="00941A39"/>
    <w:rsid w:val="00941AD8"/>
    <w:rsid w:val="00943173"/>
    <w:rsid w:val="009438C1"/>
    <w:rsid w:val="00944DC4"/>
    <w:rsid w:val="009450BB"/>
    <w:rsid w:val="009457FA"/>
    <w:rsid w:val="00945BB0"/>
    <w:rsid w:val="00945E3F"/>
    <w:rsid w:val="00945E99"/>
    <w:rsid w:val="0094639B"/>
    <w:rsid w:val="009463E6"/>
    <w:rsid w:val="00947899"/>
    <w:rsid w:val="00952469"/>
    <w:rsid w:val="00952528"/>
    <w:rsid w:val="0095330A"/>
    <w:rsid w:val="009537DB"/>
    <w:rsid w:val="0095444D"/>
    <w:rsid w:val="009551BE"/>
    <w:rsid w:val="00955F8D"/>
    <w:rsid w:val="00956658"/>
    <w:rsid w:val="00956A4C"/>
    <w:rsid w:val="00956AC3"/>
    <w:rsid w:val="00961346"/>
    <w:rsid w:val="009614D2"/>
    <w:rsid w:val="00961F7D"/>
    <w:rsid w:val="0096258E"/>
    <w:rsid w:val="0096275A"/>
    <w:rsid w:val="00962F16"/>
    <w:rsid w:val="009631AE"/>
    <w:rsid w:val="009640D1"/>
    <w:rsid w:val="0096482D"/>
    <w:rsid w:val="00964AEA"/>
    <w:rsid w:val="00964D7D"/>
    <w:rsid w:val="009651CC"/>
    <w:rsid w:val="00966EB3"/>
    <w:rsid w:val="00967504"/>
    <w:rsid w:val="00967564"/>
    <w:rsid w:val="00967B41"/>
    <w:rsid w:val="00970BE4"/>
    <w:rsid w:val="00970E4E"/>
    <w:rsid w:val="009731E8"/>
    <w:rsid w:val="009736EE"/>
    <w:rsid w:val="009748DD"/>
    <w:rsid w:val="00974B8C"/>
    <w:rsid w:val="0097550E"/>
    <w:rsid w:val="00975E64"/>
    <w:rsid w:val="00976E4E"/>
    <w:rsid w:val="00976E8D"/>
    <w:rsid w:val="0098034A"/>
    <w:rsid w:val="00981B1B"/>
    <w:rsid w:val="00981D63"/>
    <w:rsid w:val="0098219F"/>
    <w:rsid w:val="00983BEA"/>
    <w:rsid w:val="00984181"/>
    <w:rsid w:val="00984750"/>
    <w:rsid w:val="00984A5E"/>
    <w:rsid w:val="00985543"/>
    <w:rsid w:val="00985BFC"/>
    <w:rsid w:val="009865A0"/>
    <w:rsid w:val="00986977"/>
    <w:rsid w:val="0098760A"/>
    <w:rsid w:val="00990136"/>
    <w:rsid w:val="00990760"/>
    <w:rsid w:val="00991F7A"/>
    <w:rsid w:val="00992B13"/>
    <w:rsid w:val="00992DF5"/>
    <w:rsid w:val="009932D4"/>
    <w:rsid w:val="00993658"/>
    <w:rsid w:val="00993A7A"/>
    <w:rsid w:val="0099758C"/>
    <w:rsid w:val="009A104D"/>
    <w:rsid w:val="009A161B"/>
    <w:rsid w:val="009A18CD"/>
    <w:rsid w:val="009A2F4C"/>
    <w:rsid w:val="009A47B9"/>
    <w:rsid w:val="009A4BA6"/>
    <w:rsid w:val="009A5969"/>
    <w:rsid w:val="009A6077"/>
    <w:rsid w:val="009A6083"/>
    <w:rsid w:val="009A6605"/>
    <w:rsid w:val="009A6F5D"/>
    <w:rsid w:val="009A72E9"/>
    <w:rsid w:val="009B004D"/>
    <w:rsid w:val="009B07C1"/>
    <w:rsid w:val="009B0F7E"/>
    <w:rsid w:val="009B1267"/>
    <w:rsid w:val="009B1CA0"/>
    <w:rsid w:val="009B1D27"/>
    <w:rsid w:val="009B285C"/>
    <w:rsid w:val="009B4D15"/>
    <w:rsid w:val="009B4FB3"/>
    <w:rsid w:val="009B57DE"/>
    <w:rsid w:val="009B58FE"/>
    <w:rsid w:val="009B59F0"/>
    <w:rsid w:val="009B6409"/>
    <w:rsid w:val="009B69FD"/>
    <w:rsid w:val="009B7C9F"/>
    <w:rsid w:val="009C1157"/>
    <w:rsid w:val="009C2001"/>
    <w:rsid w:val="009C22D6"/>
    <w:rsid w:val="009C2CAD"/>
    <w:rsid w:val="009C3AE6"/>
    <w:rsid w:val="009C3E0F"/>
    <w:rsid w:val="009C4BFB"/>
    <w:rsid w:val="009C51D3"/>
    <w:rsid w:val="009C5902"/>
    <w:rsid w:val="009C723D"/>
    <w:rsid w:val="009C790E"/>
    <w:rsid w:val="009D08D0"/>
    <w:rsid w:val="009D0CA7"/>
    <w:rsid w:val="009D12CD"/>
    <w:rsid w:val="009D1632"/>
    <w:rsid w:val="009D1C54"/>
    <w:rsid w:val="009D23E9"/>
    <w:rsid w:val="009D2BA6"/>
    <w:rsid w:val="009D30D7"/>
    <w:rsid w:val="009D31F3"/>
    <w:rsid w:val="009D3C4A"/>
    <w:rsid w:val="009D5665"/>
    <w:rsid w:val="009D607C"/>
    <w:rsid w:val="009D7938"/>
    <w:rsid w:val="009E17D1"/>
    <w:rsid w:val="009E1A6E"/>
    <w:rsid w:val="009E2089"/>
    <w:rsid w:val="009E3CAE"/>
    <w:rsid w:val="009E3D3D"/>
    <w:rsid w:val="009E3F40"/>
    <w:rsid w:val="009E471D"/>
    <w:rsid w:val="009E47D7"/>
    <w:rsid w:val="009E48DA"/>
    <w:rsid w:val="009E5776"/>
    <w:rsid w:val="009E5A96"/>
    <w:rsid w:val="009E7402"/>
    <w:rsid w:val="009E7670"/>
    <w:rsid w:val="009E7B8D"/>
    <w:rsid w:val="009E7CBF"/>
    <w:rsid w:val="009F100E"/>
    <w:rsid w:val="009F15B5"/>
    <w:rsid w:val="009F1B4E"/>
    <w:rsid w:val="009F1BA6"/>
    <w:rsid w:val="009F2A4D"/>
    <w:rsid w:val="009F2BF6"/>
    <w:rsid w:val="009F39E9"/>
    <w:rsid w:val="00A00B33"/>
    <w:rsid w:val="00A02E72"/>
    <w:rsid w:val="00A03451"/>
    <w:rsid w:val="00A03F15"/>
    <w:rsid w:val="00A0409B"/>
    <w:rsid w:val="00A0411C"/>
    <w:rsid w:val="00A04DA4"/>
    <w:rsid w:val="00A05356"/>
    <w:rsid w:val="00A063BB"/>
    <w:rsid w:val="00A06800"/>
    <w:rsid w:val="00A07ECE"/>
    <w:rsid w:val="00A142DD"/>
    <w:rsid w:val="00A14B36"/>
    <w:rsid w:val="00A152F8"/>
    <w:rsid w:val="00A15D9E"/>
    <w:rsid w:val="00A172E7"/>
    <w:rsid w:val="00A17AF6"/>
    <w:rsid w:val="00A2106D"/>
    <w:rsid w:val="00A21AB8"/>
    <w:rsid w:val="00A21B4B"/>
    <w:rsid w:val="00A21B66"/>
    <w:rsid w:val="00A239B1"/>
    <w:rsid w:val="00A24459"/>
    <w:rsid w:val="00A250E9"/>
    <w:rsid w:val="00A2539E"/>
    <w:rsid w:val="00A25A53"/>
    <w:rsid w:val="00A26013"/>
    <w:rsid w:val="00A3071F"/>
    <w:rsid w:val="00A30CE6"/>
    <w:rsid w:val="00A31B9A"/>
    <w:rsid w:val="00A3361E"/>
    <w:rsid w:val="00A3390E"/>
    <w:rsid w:val="00A34728"/>
    <w:rsid w:val="00A3512F"/>
    <w:rsid w:val="00A36667"/>
    <w:rsid w:val="00A36C5C"/>
    <w:rsid w:val="00A36F21"/>
    <w:rsid w:val="00A37117"/>
    <w:rsid w:val="00A400D0"/>
    <w:rsid w:val="00A408F3"/>
    <w:rsid w:val="00A40E23"/>
    <w:rsid w:val="00A40E79"/>
    <w:rsid w:val="00A416DA"/>
    <w:rsid w:val="00A41E55"/>
    <w:rsid w:val="00A41F86"/>
    <w:rsid w:val="00A42448"/>
    <w:rsid w:val="00A42970"/>
    <w:rsid w:val="00A42CE8"/>
    <w:rsid w:val="00A4345C"/>
    <w:rsid w:val="00A437A4"/>
    <w:rsid w:val="00A43945"/>
    <w:rsid w:val="00A44057"/>
    <w:rsid w:val="00A4439B"/>
    <w:rsid w:val="00A44D48"/>
    <w:rsid w:val="00A45192"/>
    <w:rsid w:val="00A456A2"/>
    <w:rsid w:val="00A45D55"/>
    <w:rsid w:val="00A45ECE"/>
    <w:rsid w:val="00A46B68"/>
    <w:rsid w:val="00A478E3"/>
    <w:rsid w:val="00A47CF0"/>
    <w:rsid w:val="00A47D0D"/>
    <w:rsid w:val="00A50257"/>
    <w:rsid w:val="00A50E1B"/>
    <w:rsid w:val="00A51746"/>
    <w:rsid w:val="00A51791"/>
    <w:rsid w:val="00A5207C"/>
    <w:rsid w:val="00A530CD"/>
    <w:rsid w:val="00A53793"/>
    <w:rsid w:val="00A54104"/>
    <w:rsid w:val="00A54528"/>
    <w:rsid w:val="00A548A9"/>
    <w:rsid w:val="00A54D75"/>
    <w:rsid w:val="00A56696"/>
    <w:rsid w:val="00A56950"/>
    <w:rsid w:val="00A56A6A"/>
    <w:rsid w:val="00A608ED"/>
    <w:rsid w:val="00A61FF4"/>
    <w:rsid w:val="00A622D9"/>
    <w:rsid w:val="00A626A5"/>
    <w:rsid w:val="00A63812"/>
    <w:rsid w:val="00A64230"/>
    <w:rsid w:val="00A64C4A"/>
    <w:rsid w:val="00A64E94"/>
    <w:rsid w:val="00A650EF"/>
    <w:rsid w:val="00A6547C"/>
    <w:rsid w:val="00A658AB"/>
    <w:rsid w:val="00A6724F"/>
    <w:rsid w:val="00A67450"/>
    <w:rsid w:val="00A678E6"/>
    <w:rsid w:val="00A7196D"/>
    <w:rsid w:val="00A72DD2"/>
    <w:rsid w:val="00A737BF"/>
    <w:rsid w:val="00A73C7F"/>
    <w:rsid w:val="00A74FC2"/>
    <w:rsid w:val="00A753EB"/>
    <w:rsid w:val="00A75AF7"/>
    <w:rsid w:val="00A76078"/>
    <w:rsid w:val="00A7653F"/>
    <w:rsid w:val="00A76A86"/>
    <w:rsid w:val="00A77698"/>
    <w:rsid w:val="00A7771B"/>
    <w:rsid w:val="00A8037E"/>
    <w:rsid w:val="00A8052D"/>
    <w:rsid w:val="00A80DC9"/>
    <w:rsid w:val="00A80EFF"/>
    <w:rsid w:val="00A8245B"/>
    <w:rsid w:val="00A82541"/>
    <w:rsid w:val="00A82CD8"/>
    <w:rsid w:val="00A832E7"/>
    <w:rsid w:val="00A83301"/>
    <w:rsid w:val="00A845BE"/>
    <w:rsid w:val="00A84D3F"/>
    <w:rsid w:val="00A86A17"/>
    <w:rsid w:val="00A87BA4"/>
    <w:rsid w:val="00A907B1"/>
    <w:rsid w:val="00A909C2"/>
    <w:rsid w:val="00A91F93"/>
    <w:rsid w:val="00A92038"/>
    <w:rsid w:val="00A92139"/>
    <w:rsid w:val="00A929EC"/>
    <w:rsid w:val="00A93B67"/>
    <w:rsid w:val="00A93C3F"/>
    <w:rsid w:val="00A9465A"/>
    <w:rsid w:val="00A95959"/>
    <w:rsid w:val="00A96A49"/>
    <w:rsid w:val="00AA0740"/>
    <w:rsid w:val="00AA0E54"/>
    <w:rsid w:val="00AA107F"/>
    <w:rsid w:val="00AA11FF"/>
    <w:rsid w:val="00AA1CBF"/>
    <w:rsid w:val="00AA21F2"/>
    <w:rsid w:val="00AA2360"/>
    <w:rsid w:val="00AA2582"/>
    <w:rsid w:val="00AA3DAF"/>
    <w:rsid w:val="00AA5005"/>
    <w:rsid w:val="00AA5D2D"/>
    <w:rsid w:val="00AA6AF7"/>
    <w:rsid w:val="00AA6B71"/>
    <w:rsid w:val="00AA6CCF"/>
    <w:rsid w:val="00AA6D95"/>
    <w:rsid w:val="00AA741C"/>
    <w:rsid w:val="00AB08D1"/>
    <w:rsid w:val="00AB1082"/>
    <w:rsid w:val="00AB151D"/>
    <w:rsid w:val="00AB2048"/>
    <w:rsid w:val="00AB26EC"/>
    <w:rsid w:val="00AB30C1"/>
    <w:rsid w:val="00AB46DC"/>
    <w:rsid w:val="00AB4E24"/>
    <w:rsid w:val="00AB6A44"/>
    <w:rsid w:val="00AB7497"/>
    <w:rsid w:val="00AB7A0B"/>
    <w:rsid w:val="00AC00BB"/>
    <w:rsid w:val="00AC1416"/>
    <w:rsid w:val="00AC4898"/>
    <w:rsid w:val="00AC4C9C"/>
    <w:rsid w:val="00AC509C"/>
    <w:rsid w:val="00AC64DC"/>
    <w:rsid w:val="00AC7B43"/>
    <w:rsid w:val="00AD1100"/>
    <w:rsid w:val="00AD1925"/>
    <w:rsid w:val="00AD3114"/>
    <w:rsid w:val="00AD3249"/>
    <w:rsid w:val="00AD3DE8"/>
    <w:rsid w:val="00AD4A1A"/>
    <w:rsid w:val="00AD4C3F"/>
    <w:rsid w:val="00AD67BF"/>
    <w:rsid w:val="00AD6E5E"/>
    <w:rsid w:val="00AD71D3"/>
    <w:rsid w:val="00AE0F14"/>
    <w:rsid w:val="00AE24E6"/>
    <w:rsid w:val="00AE40FD"/>
    <w:rsid w:val="00AE4ACB"/>
    <w:rsid w:val="00AE4B88"/>
    <w:rsid w:val="00AE51DD"/>
    <w:rsid w:val="00AE5697"/>
    <w:rsid w:val="00AE6E50"/>
    <w:rsid w:val="00AE77A9"/>
    <w:rsid w:val="00AF037F"/>
    <w:rsid w:val="00AF0ED9"/>
    <w:rsid w:val="00AF1610"/>
    <w:rsid w:val="00AF1ACF"/>
    <w:rsid w:val="00AF1BBB"/>
    <w:rsid w:val="00AF1F9F"/>
    <w:rsid w:val="00AF357C"/>
    <w:rsid w:val="00AF3E96"/>
    <w:rsid w:val="00AF434B"/>
    <w:rsid w:val="00AF4C7C"/>
    <w:rsid w:val="00AF4F33"/>
    <w:rsid w:val="00AF5379"/>
    <w:rsid w:val="00AF62DC"/>
    <w:rsid w:val="00AF6B05"/>
    <w:rsid w:val="00AF6DEF"/>
    <w:rsid w:val="00AF7E80"/>
    <w:rsid w:val="00B01333"/>
    <w:rsid w:val="00B01F5A"/>
    <w:rsid w:val="00B021A4"/>
    <w:rsid w:val="00B02336"/>
    <w:rsid w:val="00B04B2E"/>
    <w:rsid w:val="00B04E81"/>
    <w:rsid w:val="00B0504B"/>
    <w:rsid w:val="00B05919"/>
    <w:rsid w:val="00B0610A"/>
    <w:rsid w:val="00B06737"/>
    <w:rsid w:val="00B067C4"/>
    <w:rsid w:val="00B06F0C"/>
    <w:rsid w:val="00B10198"/>
    <w:rsid w:val="00B1039C"/>
    <w:rsid w:val="00B10871"/>
    <w:rsid w:val="00B10B0A"/>
    <w:rsid w:val="00B10C99"/>
    <w:rsid w:val="00B110CB"/>
    <w:rsid w:val="00B1461A"/>
    <w:rsid w:val="00B149AC"/>
    <w:rsid w:val="00B150E6"/>
    <w:rsid w:val="00B15830"/>
    <w:rsid w:val="00B16CE2"/>
    <w:rsid w:val="00B1740A"/>
    <w:rsid w:val="00B20018"/>
    <w:rsid w:val="00B20158"/>
    <w:rsid w:val="00B202BD"/>
    <w:rsid w:val="00B202D6"/>
    <w:rsid w:val="00B20C3A"/>
    <w:rsid w:val="00B20D05"/>
    <w:rsid w:val="00B21F6C"/>
    <w:rsid w:val="00B23C80"/>
    <w:rsid w:val="00B2433E"/>
    <w:rsid w:val="00B2583E"/>
    <w:rsid w:val="00B25C65"/>
    <w:rsid w:val="00B26369"/>
    <w:rsid w:val="00B3059A"/>
    <w:rsid w:val="00B30BB3"/>
    <w:rsid w:val="00B312EC"/>
    <w:rsid w:val="00B314BF"/>
    <w:rsid w:val="00B31D51"/>
    <w:rsid w:val="00B31E14"/>
    <w:rsid w:val="00B3335B"/>
    <w:rsid w:val="00B33DA0"/>
    <w:rsid w:val="00B342E5"/>
    <w:rsid w:val="00B3442E"/>
    <w:rsid w:val="00B35692"/>
    <w:rsid w:val="00B35AFD"/>
    <w:rsid w:val="00B36419"/>
    <w:rsid w:val="00B36AF9"/>
    <w:rsid w:val="00B36B72"/>
    <w:rsid w:val="00B37CFA"/>
    <w:rsid w:val="00B4041C"/>
    <w:rsid w:val="00B4082C"/>
    <w:rsid w:val="00B4246F"/>
    <w:rsid w:val="00B43634"/>
    <w:rsid w:val="00B4404F"/>
    <w:rsid w:val="00B45684"/>
    <w:rsid w:val="00B46FB9"/>
    <w:rsid w:val="00B508A3"/>
    <w:rsid w:val="00B50DB7"/>
    <w:rsid w:val="00B5162A"/>
    <w:rsid w:val="00B528D1"/>
    <w:rsid w:val="00B54445"/>
    <w:rsid w:val="00B55E0E"/>
    <w:rsid w:val="00B567C0"/>
    <w:rsid w:val="00B56B03"/>
    <w:rsid w:val="00B57615"/>
    <w:rsid w:val="00B600D7"/>
    <w:rsid w:val="00B607EC"/>
    <w:rsid w:val="00B61619"/>
    <w:rsid w:val="00B6436A"/>
    <w:rsid w:val="00B64D69"/>
    <w:rsid w:val="00B66DB6"/>
    <w:rsid w:val="00B7034F"/>
    <w:rsid w:val="00B7080B"/>
    <w:rsid w:val="00B70FCF"/>
    <w:rsid w:val="00B71C8C"/>
    <w:rsid w:val="00B72C75"/>
    <w:rsid w:val="00B731DD"/>
    <w:rsid w:val="00B73E46"/>
    <w:rsid w:val="00B75995"/>
    <w:rsid w:val="00B762C5"/>
    <w:rsid w:val="00B76C1B"/>
    <w:rsid w:val="00B77A60"/>
    <w:rsid w:val="00B8316D"/>
    <w:rsid w:val="00B835AC"/>
    <w:rsid w:val="00B83BD5"/>
    <w:rsid w:val="00B84F1A"/>
    <w:rsid w:val="00B863EE"/>
    <w:rsid w:val="00B870E6"/>
    <w:rsid w:val="00B87605"/>
    <w:rsid w:val="00B87B26"/>
    <w:rsid w:val="00B9167B"/>
    <w:rsid w:val="00B92565"/>
    <w:rsid w:val="00B927FE"/>
    <w:rsid w:val="00B930E6"/>
    <w:rsid w:val="00B94731"/>
    <w:rsid w:val="00B94AE4"/>
    <w:rsid w:val="00B95F50"/>
    <w:rsid w:val="00B960E3"/>
    <w:rsid w:val="00B9651D"/>
    <w:rsid w:val="00B96D6C"/>
    <w:rsid w:val="00B971C7"/>
    <w:rsid w:val="00B973D1"/>
    <w:rsid w:val="00BA063A"/>
    <w:rsid w:val="00BA2A99"/>
    <w:rsid w:val="00BA2EB3"/>
    <w:rsid w:val="00BA3F97"/>
    <w:rsid w:val="00BA4CC1"/>
    <w:rsid w:val="00BA52C8"/>
    <w:rsid w:val="00BA7197"/>
    <w:rsid w:val="00BA75A8"/>
    <w:rsid w:val="00BA7707"/>
    <w:rsid w:val="00BA7A7D"/>
    <w:rsid w:val="00BA7B84"/>
    <w:rsid w:val="00BB28E7"/>
    <w:rsid w:val="00BB37D5"/>
    <w:rsid w:val="00BB4749"/>
    <w:rsid w:val="00BB4872"/>
    <w:rsid w:val="00BB6B69"/>
    <w:rsid w:val="00BC0E8D"/>
    <w:rsid w:val="00BC1B6D"/>
    <w:rsid w:val="00BC2509"/>
    <w:rsid w:val="00BC26EC"/>
    <w:rsid w:val="00BC28DF"/>
    <w:rsid w:val="00BC2D54"/>
    <w:rsid w:val="00BC33C6"/>
    <w:rsid w:val="00BC3D0F"/>
    <w:rsid w:val="00BC45A9"/>
    <w:rsid w:val="00BC62D1"/>
    <w:rsid w:val="00BC742C"/>
    <w:rsid w:val="00BC771A"/>
    <w:rsid w:val="00BC7958"/>
    <w:rsid w:val="00BD0B57"/>
    <w:rsid w:val="00BD16A6"/>
    <w:rsid w:val="00BD1BD0"/>
    <w:rsid w:val="00BD1E8A"/>
    <w:rsid w:val="00BD372E"/>
    <w:rsid w:val="00BD6B48"/>
    <w:rsid w:val="00BD6F4E"/>
    <w:rsid w:val="00BD70D8"/>
    <w:rsid w:val="00BD727E"/>
    <w:rsid w:val="00BE1823"/>
    <w:rsid w:val="00BE2413"/>
    <w:rsid w:val="00BE385C"/>
    <w:rsid w:val="00BE3994"/>
    <w:rsid w:val="00BE55F8"/>
    <w:rsid w:val="00BE561D"/>
    <w:rsid w:val="00BE6228"/>
    <w:rsid w:val="00BE69FC"/>
    <w:rsid w:val="00BE6EFE"/>
    <w:rsid w:val="00BE7305"/>
    <w:rsid w:val="00BE7994"/>
    <w:rsid w:val="00BF0575"/>
    <w:rsid w:val="00BF1424"/>
    <w:rsid w:val="00BF1C35"/>
    <w:rsid w:val="00BF3408"/>
    <w:rsid w:val="00BF3C6F"/>
    <w:rsid w:val="00BF4252"/>
    <w:rsid w:val="00C00123"/>
    <w:rsid w:val="00C003B2"/>
    <w:rsid w:val="00C00D52"/>
    <w:rsid w:val="00C015E5"/>
    <w:rsid w:val="00C0171E"/>
    <w:rsid w:val="00C01B1A"/>
    <w:rsid w:val="00C01C72"/>
    <w:rsid w:val="00C02850"/>
    <w:rsid w:val="00C049A8"/>
    <w:rsid w:val="00C054EA"/>
    <w:rsid w:val="00C0562C"/>
    <w:rsid w:val="00C057FF"/>
    <w:rsid w:val="00C074AB"/>
    <w:rsid w:val="00C10764"/>
    <w:rsid w:val="00C10D9C"/>
    <w:rsid w:val="00C113A7"/>
    <w:rsid w:val="00C11EC3"/>
    <w:rsid w:val="00C139C6"/>
    <w:rsid w:val="00C14709"/>
    <w:rsid w:val="00C15827"/>
    <w:rsid w:val="00C15928"/>
    <w:rsid w:val="00C16F81"/>
    <w:rsid w:val="00C16FA6"/>
    <w:rsid w:val="00C17F63"/>
    <w:rsid w:val="00C2019F"/>
    <w:rsid w:val="00C222A6"/>
    <w:rsid w:val="00C22592"/>
    <w:rsid w:val="00C23B19"/>
    <w:rsid w:val="00C23FEC"/>
    <w:rsid w:val="00C249F9"/>
    <w:rsid w:val="00C2544B"/>
    <w:rsid w:val="00C26032"/>
    <w:rsid w:val="00C26F3A"/>
    <w:rsid w:val="00C27326"/>
    <w:rsid w:val="00C27C91"/>
    <w:rsid w:val="00C308F5"/>
    <w:rsid w:val="00C30EB3"/>
    <w:rsid w:val="00C3135A"/>
    <w:rsid w:val="00C3193E"/>
    <w:rsid w:val="00C31ED3"/>
    <w:rsid w:val="00C33E66"/>
    <w:rsid w:val="00C34299"/>
    <w:rsid w:val="00C3490A"/>
    <w:rsid w:val="00C34A72"/>
    <w:rsid w:val="00C354F1"/>
    <w:rsid w:val="00C36630"/>
    <w:rsid w:val="00C36E77"/>
    <w:rsid w:val="00C37763"/>
    <w:rsid w:val="00C3791D"/>
    <w:rsid w:val="00C40F74"/>
    <w:rsid w:val="00C40FFB"/>
    <w:rsid w:val="00C41480"/>
    <w:rsid w:val="00C417FD"/>
    <w:rsid w:val="00C4185B"/>
    <w:rsid w:val="00C41AD8"/>
    <w:rsid w:val="00C43CC1"/>
    <w:rsid w:val="00C448D7"/>
    <w:rsid w:val="00C45234"/>
    <w:rsid w:val="00C45CF1"/>
    <w:rsid w:val="00C478C4"/>
    <w:rsid w:val="00C503FF"/>
    <w:rsid w:val="00C50584"/>
    <w:rsid w:val="00C50670"/>
    <w:rsid w:val="00C51AB6"/>
    <w:rsid w:val="00C52276"/>
    <w:rsid w:val="00C52B7A"/>
    <w:rsid w:val="00C53403"/>
    <w:rsid w:val="00C537F1"/>
    <w:rsid w:val="00C539CF"/>
    <w:rsid w:val="00C543CC"/>
    <w:rsid w:val="00C54F34"/>
    <w:rsid w:val="00C551FB"/>
    <w:rsid w:val="00C60B3F"/>
    <w:rsid w:val="00C60E4B"/>
    <w:rsid w:val="00C625E3"/>
    <w:rsid w:val="00C63C09"/>
    <w:rsid w:val="00C64015"/>
    <w:rsid w:val="00C641A7"/>
    <w:rsid w:val="00C64DED"/>
    <w:rsid w:val="00C6559A"/>
    <w:rsid w:val="00C66F30"/>
    <w:rsid w:val="00C673CD"/>
    <w:rsid w:val="00C67C5D"/>
    <w:rsid w:val="00C67CFA"/>
    <w:rsid w:val="00C72F39"/>
    <w:rsid w:val="00C72F77"/>
    <w:rsid w:val="00C7393A"/>
    <w:rsid w:val="00C7411D"/>
    <w:rsid w:val="00C748D8"/>
    <w:rsid w:val="00C74BF7"/>
    <w:rsid w:val="00C74D12"/>
    <w:rsid w:val="00C7705F"/>
    <w:rsid w:val="00C775C3"/>
    <w:rsid w:val="00C80397"/>
    <w:rsid w:val="00C809EC"/>
    <w:rsid w:val="00C80A8D"/>
    <w:rsid w:val="00C812B5"/>
    <w:rsid w:val="00C81B0B"/>
    <w:rsid w:val="00C82057"/>
    <w:rsid w:val="00C82B9C"/>
    <w:rsid w:val="00C833EA"/>
    <w:rsid w:val="00C83772"/>
    <w:rsid w:val="00C84780"/>
    <w:rsid w:val="00C85E3B"/>
    <w:rsid w:val="00C86BC0"/>
    <w:rsid w:val="00C87840"/>
    <w:rsid w:val="00C878AB"/>
    <w:rsid w:val="00C879BD"/>
    <w:rsid w:val="00C87BA1"/>
    <w:rsid w:val="00C905CD"/>
    <w:rsid w:val="00C90712"/>
    <w:rsid w:val="00C90DD3"/>
    <w:rsid w:val="00C92245"/>
    <w:rsid w:val="00C92907"/>
    <w:rsid w:val="00C92A30"/>
    <w:rsid w:val="00C92B89"/>
    <w:rsid w:val="00C93FD8"/>
    <w:rsid w:val="00C93FFE"/>
    <w:rsid w:val="00C9487E"/>
    <w:rsid w:val="00C948A1"/>
    <w:rsid w:val="00C94DC1"/>
    <w:rsid w:val="00C955EF"/>
    <w:rsid w:val="00C961FC"/>
    <w:rsid w:val="00C973B9"/>
    <w:rsid w:val="00C9767D"/>
    <w:rsid w:val="00C97CD1"/>
    <w:rsid w:val="00CA0550"/>
    <w:rsid w:val="00CA1916"/>
    <w:rsid w:val="00CA1C96"/>
    <w:rsid w:val="00CA2453"/>
    <w:rsid w:val="00CA46E5"/>
    <w:rsid w:val="00CA46EC"/>
    <w:rsid w:val="00CA47DA"/>
    <w:rsid w:val="00CA4800"/>
    <w:rsid w:val="00CA4B43"/>
    <w:rsid w:val="00CA5347"/>
    <w:rsid w:val="00CA5CD4"/>
    <w:rsid w:val="00CA5EE8"/>
    <w:rsid w:val="00CA60EF"/>
    <w:rsid w:val="00CA69B9"/>
    <w:rsid w:val="00CA74DF"/>
    <w:rsid w:val="00CB2B83"/>
    <w:rsid w:val="00CB2E05"/>
    <w:rsid w:val="00CB2EB9"/>
    <w:rsid w:val="00CB3E0D"/>
    <w:rsid w:val="00CB4056"/>
    <w:rsid w:val="00CB4B37"/>
    <w:rsid w:val="00CB5249"/>
    <w:rsid w:val="00CB54C2"/>
    <w:rsid w:val="00CB60EF"/>
    <w:rsid w:val="00CB64DC"/>
    <w:rsid w:val="00CB6B03"/>
    <w:rsid w:val="00CB7107"/>
    <w:rsid w:val="00CB7827"/>
    <w:rsid w:val="00CB7992"/>
    <w:rsid w:val="00CC03AA"/>
    <w:rsid w:val="00CC0C75"/>
    <w:rsid w:val="00CC0C80"/>
    <w:rsid w:val="00CC0CD0"/>
    <w:rsid w:val="00CC1634"/>
    <w:rsid w:val="00CC483E"/>
    <w:rsid w:val="00CC54DB"/>
    <w:rsid w:val="00CC5E6B"/>
    <w:rsid w:val="00CC60B4"/>
    <w:rsid w:val="00CC6241"/>
    <w:rsid w:val="00CC7B27"/>
    <w:rsid w:val="00CC7F0A"/>
    <w:rsid w:val="00CD0B06"/>
    <w:rsid w:val="00CD1E0C"/>
    <w:rsid w:val="00CD1F01"/>
    <w:rsid w:val="00CD246F"/>
    <w:rsid w:val="00CD2F60"/>
    <w:rsid w:val="00CD3B24"/>
    <w:rsid w:val="00CD41C5"/>
    <w:rsid w:val="00CD487B"/>
    <w:rsid w:val="00CD4B04"/>
    <w:rsid w:val="00CD5D6D"/>
    <w:rsid w:val="00CD665B"/>
    <w:rsid w:val="00CD734B"/>
    <w:rsid w:val="00CD7847"/>
    <w:rsid w:val="00CD796E"/>
    <w:rsid w:val="00CE02CE"/>
    <w:rsid w:val="00CE1127"/>
    <w:rsid w:val="00CE154E"/>
    <w:rsid w:val="00CE1AA6"/>
    <w:rsid w:val="00CE1C5C"/>
    <w:rsid w:val="00CE1D56"/>
    <w:rsid w:val="00CE2184"/>
    <w:rsid w:val="00CE2CEC"/>
    <w:rsid w:val="00CE41C7"/>
    <w:rsid w:val="00CE663F"/>
    <w:rsid w:val="00CE67E1"/>
    <w:rsid w:val="00CF0183"/>
    <w:rsid w:val="00CF0805"/>
    <w:rsid w:val="00CF485C"/>
    <w:rsid w:val="00CF4A14"/>
    <w:rsid w:val="00CF5658"/>
    <w:rsid w:val="00CF5E6B"/>
    <w:rsid w:val="00CF6558"/>
    <w:rsid w:val="00D02D14"/>
    <w:rsid w:val="00D02EF8"/>
    <w:rsid w:val="00D0595E"/>
    <w:rsid w:val="00D0654E"/>
    <w:rsid w:val="00D0669F"/>
    <w:rsid w:val="00D066F3"/>
    <w:rsid w:val="00D07E90"/>
    <w:rsid w:val="00D100E1"/>
    <w:rsid w:val="00D105BA"/>
    <w:rsid w:val="00D1126D"/>
    <w:rsid w:val="00D11B1D"/>
    <w:rsid w:val="00D122C1"/>
    <w:rsid w:val="00D12725"/>
    <w:rsid w:val="00D12E68"/>
    <w:rsid w:val="00D131DD"/>
    <w:rsid w:val="00D13874"/>
    <w:rsid w:val="00D14666"/>
    <w:rsid w:val="00D146B4"/>
    <w:rsid w:val="00D147CB"/>
    <w:rsid w:val="00D14D4E"/>
    <w:rsid w:val="00D15E43"/>
    <w:rsid w:val="00D15EC8"/>
    <w:rsid w:val="00D1608E"/>
    <w:rsid w:val="00D161E1"/>
    <w:rsid w:val="00D163DA"/>
    <w:rsid w:val="00D164C9"/>
    <w:rsid w:val="00D16C97"/>
    <w:rsid w:val="00D17367"/>
    <w:rsid w:val="00D176B4"/>
    <w:rsid w:val="00D17AB4"/>
    <w:rsid w:val="00D17C3A"/>
    <w:rsid w:val="00D20915"/>
    <w:rsid w:val="00D21350"/>
    <w:rsid w:val="00D25C9F"/>
    <w:rsid w:val="00D26072"/>
    <w:rsid w:val="00D26D12"/>
    <w:rsid w:val="00D30206"/>
    <w:rsid w:val="00D308FA"/>
    <w:rsid w:val="00D31701"/>
    <w:rsid w:val="00D321EF"/>
    <w:rsid w:val="00D323E4"/>
    <w:rsid w:val="00D32649"/>
    <w:rsid w:val="00D32B5B"/>
    <w:rsid w:val="00D33D79"/>
    <w:rsid w:val="00D34210"/>
    <w:rsid w:val="00D35E90"/>
    <w:rsid w:val="00D37FFA"/>
    <w:rsid w:val="00D4098E"/>
    <w:rsid w:val="00D41F92"/>
    <w:rsid w:val="00D4237D"/>
    <w:rsid w:val="00D441D0"/>
    <w:rsid w:val="00D44BF1"/>
    <w:rsid w:val="00D45CB9"/>
    <w:rsid w:val="00D4608F"/>
    <w:rsid w:val="00D47056"/>
    <w:rsid w:val="00D47BE0"/>
    <w:rsid w:val="00D506C3"/>
    <w:rsid w:val="00D5074F"/>
    <w:rsid w:val="00D51AC2"/>
    <w:rsid w:val="00D536C9"/>
    <w:rsid w:val="00D5441F"/>
    <w:rsid w:val="00D54423"/>
    <w:rsid w:val="00D566B5"/>
    <w:rsid w:val="00D57402"/>
    <w:rsid w:val="00D5780A"/>
    <w:rsid w:val="00D57C37"/>
    <w:rsid w:val="00D602EE"/>
    <w:rsid w:val="00D619C4"/>
    <w:rsid w:val="00D62216"/>
    <w:rsid w:val="00D626B0"/>
    <w:rsid w:val="00D626B7"/>
    <w:rsid w:val="00D62C03"/>
    <w:rsid w:val="00D63063"/>
    <w:rsid w:val="00D63B6F"/>
    <w:rsid w:val="00D646F8"/>
    <w:rsid w:val="00D64987"/>
    <w:rsid w:val="00D64DED"/>
    <w:rsid w:val="00D65614"/>
    <w:rsid w:val="00D658E6"/>
    <w:rsid w:val="00D6599D"/>
    <w:rsid w:val="00D667F9"/>
    <w:rsid w:val="00D66EDA"/>
    <w:rsid w:val="00D6792F"/>
    <w:rsid w:val="00D67A43"/>
    <w:rsid w:val="00D702E3"/>
    <w:rsid w:val="00D707A7"/>
    <w:rsid w:val="00D70A48"/>
    <w:rsid w:val="00D71079"/>
    <w:rsid w:val="00D72D88"/>
    <w:rsid w:val="00D74023"/>
    <w:rsid w:val="00D7409A"/>
    <w:rsid w:val="00D746E5"/>
    <w:rsid w:val="00D762C6"/>
    <w:rsid w:val="00D7704B"/>
    <w:rsid w:val="00D77386"/>
    <w:rsid w:val="00D8011D"/>
    <w:rsid w:val="00D80867"/>
    <w:rsid w:val="00D81113"/>
    <w:rsid w:val="00D81625"/>
    <w:rsid w:val="00D81A94"/>
    <w:rsid w:val="00D82FF9"/>
    <w:rsid w:val="00D83C8A"/>
    <w:rsid w:val="00D83E39"/>
    <w:rsid w:val="00D83F62"/>
    <w:rsid w:val="00D84125"/>
    <w:rsid w:val="00D84E86"/>
    <w:rsid w:val="00D85514"/>
    <w:rsid w:val="00D856FA"/>
    <w:rsid w:val="00D858A2"/>
    <w:rsid w:val="00D85BB1"/>
    <w:rsid w:val="00D868A9"/>
    <w:rsid w:val="00D87FCD"/>
    <w:rsid w:val="00D90772"/>
    <w:rsid w:val="00D9080E"/>
    <w:rsid w:val="00D90CAA"/>
    <w:rsid w:val="00D9223D"/>
    <w:rsid w:val="00D93A97"/>
    <w:rsid w:val="00D93E48"/>
    <w:rsid w:val="00D9550A"/>
    <w:rsid w:val="00D95EDC"/>
    <w:rsid w:val="00D966C3"/>
    <w:rsid w:val="00D970B1"/>
    <w:rsid w:val="00D97E3B"/>
    <w:rsid w:val="00DA0395"/>
    <w:rsid w:val="00DA1658"/>
    <w:rsid w:val="00DA1D1F"/>
    <w:rsid w:val="00DA1EFE"/>
    <w:rsid w:val="00DA22F1"/>
    <w:rsid w:val="00DA2727"/>
    <w:rsid w:val="00DA311B"/>
    <w:rsid w:val="00DA36F2"/>
    <w:rsid w:val="00DA3747"/>
    <w:rsid w:val="00DA39D8"/>
    <w:rsid w:val="00DA4D4D"/>
    <w:rsid w:val="00DA606B"/>
    <w:rsid w:val="00DA6E17"/>
    <w:rsid w:val="00DA7CDC"/>
    <w:rsid w:val="00DB0590"/>
    <w:rsid w:val="00DB1330"/>
    <w:rsid w:val="00DB15E7"/>
    <w:rsid w:val="00DB1776"/>
    <w:rsid w:val="00DB2FDF"/>
    <w:rsid w:val="00DB3F31"/>
    <w:rsid w:val="00DB408F"/>
    <w:rsid w:val="00DB6D74"/>
    <w:rsid w:val="00DB6D75"/>
    <w:rsid w:val="00DB70E2"/>
    <w:rsid w:val="00DB74FB"/>
    <w:rsid w:val="00DC1012"/>
    <w:rsid w:val="00DC2086"/>
    <w:rsid w:val="00DC2C5B"/>
    <w:rsid w:val="00DC3095"/>
    <w:rsid w:val="00DC31F7"/>
    <w:rsid w:val="00DC3417"/>
    <w:rsid w:val="00DC3CCE"/>
    <w:rsid w:val="00DC493C"/>
    <w:rsid w:val="00DC4F90"/>
    <w:rsid w:val="00DC5597"/>
    <w:rsid w:val="00DC57F8"/>
    <w:rsid w:val="00DC6180"/>
    <w:rsid w:val="00DC64DA"/>
    <w:rsid w:val="00DC67FE"/>
    <w:rsid w:val="00DC6DDC"/>
    <w:rsid w:val="00DC72BB"/>
    <w:rsid w:val="00DD0046"/>
    <w:rsid w:val="00DD0431"/>
    <w:rsid w:val="00DD07C7"/>
    <w:rsid w:val="00DD180F"/>
    <w:rsid w:val="00DD1A37"/>
    <w:rsid w:val="00DD1E13"/>
    <w:rsid w:val="00DD352D"/>
    <w:rsid w:val="00DD4DC1"/>
    <w:rsid w:val="00DD4E38"/>
    <w:rsid w:val="00DD562E"/>
    <w:rsid w:val="00DD5FC3"/>
    <w:rsid w:val="00DD7307"/>
    <w:rsid w:val="00DD755C"/>
    <w:rsid w:val="00DD7F2C"/>
    <w:rsid w:val="00DE052F"/>
    <w:rsid w:val="00DE066B"/>
    <w:rsid w:val="00DE0694"/>
    <w:rsid w:val="00DE07EE"/>
    <w:rsid w:val="00DE19E0"/>
    <w:rsid w:val="00DE2DB0"/>
    <w:rsid w:val="00DE3241"/>
    <w:rsid w:val="00DE4F1F"/>
    <w:rsid w:val="00DE51A9"/>
    <w:rsid w:val="00DE5E05"/>
    <w:rsid w:val="00DE66A9"/>
    <w:rsid w:val="00DE7745"/>
    <w:rsid w:val="00DF061A"/>
    <w:rsid w:val="00DF0B93"/>
    <w:rsid w:val="00DF18AF"/>
    <w:rsid w:val="00DF1EF7"/>
    <w:rsid w:val="00DF2EC8"/>
    <w:rsid w:val="00DF4752"/>
    <w:rsid w:val="00DF4AC0"/>
    <w:rsid w:val="00DF4ECE"/>
    <w:rsid w:val="00DF6160"/>
    <w:rsid w:val="00DF695B"/>
    <w:rsid w:val="00DF7701"/>
    <w:rsid w:val="00E0040A"/>
    <w:rsid w:val="00E02813"/>
    <w:rsid w:val="00E0296E"/>
    <w:rsid w:val="00E03533"/>
    <w:rsid w:val="00E03886"/>
    <w:rsid w:val="00E03BEA"/>
    <w:rsid w:val="00E03ECA"/>
    <w:rsid w:val="00E04C0C"/>
    <w:rsid w:val="00E05162"/>
    <w:rsid w:val="00E053B9"/>
    <w:rsid w:val="00E05807"/>
    <w:rsid w:val="00E065F7"/>
    <w:rsid w:val="00E06644"/>
    <w:rsid w:val="00E077EF"/>
    <w:rsid w:val="00E07B2A"/>
    <w:rsid w:val="00E10F0A"/>
    <w:rsid w:val="00E118F9"/>
    <w:rsid w:val="00E13559"/>
    <w:rsid w:val="00E148C9"/>
    <w:rsid w:val="00E14C57"/>
    <w:rsid w:val="00E168E7"/>
    <w:rsid w:val="00E16D23"/>
    <w:rsid w:val="00E2146C"/>
    <w:rsid w:val="00E216C2"/>
    <w:rsid w:val="00E21E1F"/>
    <w:rsid w:val="00E2230B"/>
    <w:rsid w:val="00E22DE1"/>
    <w:rsid w:val="00E2484C"/>
    <w:rsid w:val="00E250FD"/>
    <w:rsid w:val="00E26BF1"/>
    <w:rsid w:val="00E26C40"/>
    <w:rsid w:val="00E275F1"/>
    <w:rsid w:val="00E30F37"/>
    <w:rsid w:val="00E30FC0"/>
    <w:rsid w:val="00E32880"/>
    <w:rsid w:val="00E328C2"/>
    <w:rsid w:val="00E332E8"/>
    <w:rsid w:val="00E337AB"/>
    <w:rsid w:val="00E339A6"/>
    <w:rsid w:val="00E33FEA"/>
    <w:rsid w:val="00E343DD"/>
    <w:rsid w:val="00E35ABC"/>
    <w:rsid w:val="00E367C9"/>
    <w:rsid w:val="00E36DBA"/>
    <w:rsid w:val="00E36FBE"/>
    <w:rsid w:val="00E37A83"/>
    <w:rsid w:val="00E409D8"/>
    <w:rsid w:val="00E40AAD"/>
    <w:rsid w:val="00E41270"/>
    <w:rsid w:val="00E41341"/>
    <w:rsid w:val="00E41543"/>
    <w:rsid w:val="00E43C11"/>
    <w:rsid w:val="00E447A1"/>
    <w:rsid w:val="00E4735B"/>
    <w:rsid w:val="00E47ABB"/>
    <w:rsid w:val="00E500D5"/>
    <w:rsid w:val="00E507D0"/>
    <w:rsid w:val="00E52756"/>
    <w:rsid w:val="00E52C19"/>
    <w:rsid w:val="00E53192"/>
    <w:rsid w:val="00E53C7E"/>
    <w:rsid w:val="00E54164"/>
    <w:rsid w:val="00E544D9"/>
    <w:rsid w:val="00E547C8"/>
    <w:rsid w:val="00E54A52"/>
    <w:rsid w:val="00E54B2F"/>
    <w:rsid w:val="00E55430"/>
    <w:rsid w:val="00E55C22"/>
    <w:rsid w:val="00E55DD8"/>
    <w:rsid w:val="00E56AF1"/>
    <w:rsid w:val="00E575CE"/>
    <w:rsid w:val="00E57750"/>
    <w:rsid w:val="00E57F9E"/>
    <w:rsid w:val="00E6026E"/>
    <w:rsid w:val="00E631E6"/>
    <w:rsid w:val="00E63E71"/>
    <w:rsid w:val="00E640B1"/>
    <w:rsid w:val="00E654F9"/>
    <w:rsid w:val="00E66302"/>
    <w:rsid w:val="00E703C9"/>
    <w:rsid w:val="00E70EB8"/>
    <w:rsid w:val="00E70EDF"/>
    <w:rsid w:val="00E70EE3"/>
    <w:rsid w:val="00E718C5"/>
    <w:rsid w:val="00E72598"/>
    <w:rsid w:val="00E73221"/>
    <w:rsid w:val="00E73C27"/>
    <w:rsid w:val="00E74390"/>
    <w:rsid w:val="00E74AA7"/>
    <w:rsid w:val="00E74C21"/>
    <w:rsid w:val="00E74EB1"/>
    <w:rsid w:val="00E76490"/>
    <w:rsid w:val="00E767CB"/>
    <w:rsid w:val="00E7775B"/>
    <w:rsid w:val="00E814A2"/>
    <w:rsid w:val="00E814BF"/>
    <w:rsid w:val="00E81AD9"/>
    <w:rsid w:val="00E823C7"/>
    <w:rsid w:val="00E825E7"/>
    <w:rsid w:val="00E82B4B"/>
    <w:rsid w:val="00E84207"/>
    <w:rsid w:val="00E8672E"/>
    <w:rsid w:val="00E8695C"/>
    <w:rsid w:val="00E86ECC"/>
    <w:rsid w:val="00E8750C"/>
    <w:rsid w:val="00E90C84"/>
    <w:rsid w:val="00E9138A"/>
    <w:rsid w:val="00E9240C"/>
    <w:rsid w:val="00E92F54"/>
    <w:rsid w:val="00E9350D"/>
    <w:rsid w:val="00E93643"/>
    <w:rsid w:val="00E94DC4"/>
    <w:rsid w:val="00E95B22"/>
    <w:rsid w:val="00E962AC"/>
    <w:rsid w:val="00E97A2E"/>
    <w:rsid w:val="00E97D47"/>
    <w:rsid w:val="00E97DD0"/>
    <w:rsid w:val="00E97FB2"/>
    <w:rsid w:val="00EA0F05"/>
    <w:rsid w:val="00EA1CA3"/>
    <w:rsid w:val="00EA480F"/>
    <w:rsid w:val="00EA62A5"/>
    <w:rsid w:val="00EB0DB5"/>
    <w:rsid w:val="00EB0DE4"/>
    <w:rsid w:val="00EB1543"/>
    <w:rsid w:val="00EB1EB2"/>
    <w:rsid w:val="00EB2172"/>
    <w:rsid w:val="00EB337A"/>
    <w:rsid w:val="00EB6758"/>
    <w:rsid w:val="00EB6AF3"/>
    <w:rsid w:val="00EB74E8"/>
    <w:rsid w:val="00EB7888"/>
    <w:rsid w:val="00EC42CD"/>
    <w:rsid w:val="00EC5795"/>
    <w:rsid w:val="00EC5D5F"/>
    <w:rsid w:val="00EC5FB1"/>
    <w:rsid w:val="00EC6FD1"/>
    <w:rsid w:val="00ED1D8C"/>
    <w:rsid w:val="00ED2FF8"/>
    <w:rsid w:val="00ED3C68"/>
    <w:rsid w:val="00ED40D7"/>
    <w:rsid w:val="00ED4797"/>
    <w:rsid w:val="00ED5685"/>
    <w:rsid w:val="00ED6199"/>
    <w:rsid w:val="00ED7B88"/>
    <w:rsid w:val="00ED7F05"/>
    <w:rsid w:val="00EE06B6"/>
    <w:rsid w:val="00EE0D73"/>
    <w:rsid w:val="00EE10B6"/>
    <w:rsid w:val="00EE18F4"/>
    <w:rsid w:val="00EE1C23"/>
    <w:rsid w:val="00EE1F03"/>
    <w:rsid w:val="00EE2170"/>
    <w:rsid w:val="00EE2E62"/>
    <w:rsid w:val="00EE3A15"/>
    <w:rsid w:val="00EE3E59"/>
    <w:rsid w:val="00EE46EB"/>
    <w:rsid w:val="00EE4747"/>
    <w:rsid w:val="00EE4A84"/>
    <w:rsid w:val="00EE4E22"/>
    <w:rsid w:val="00EE50E3"/>
    <w:rsid w:val="00EE51AA"/>
    <w:rsid w:val="00EE5F9C"/>
    <w:rsid w:val="00EE6848"/>
    <w:rsid w:val="00EE6AF2"/>
    <w:rsid w:val="00EE7487"/>
    <w:rsid w:val="00EE7D1B"/>
    <w:rsid w:val="00EF0A63"/>
    <w:rsid w:val="00EF0C29"/>
    <w:rsid w:val="00EF0FC0"/>
    <w:rsid w:val="00EF12F4"/>
    <w:rsid w:val="00EF4164"/>
    <w:rsid w:val="00EF6052"/>
    <w:rsid w:val="00EF6871"/>
    <w:rsid w:val="00EF6BE2"/>
    <w:rsid w:val="00F00EF1"/>
    <w:rsid w:val="00F01A22"/>
    <w:rsid w:val="00F0303F"/>
    <w:rsid w:val="00F04445"/>
    <w:rsid w:val="00F053D5"/>
    <w:rsid w:val="00F053FC"/>
    <w:rsid w:val="00F063F9"/>
    <w:rsid w:val="00F06C1B"/>
    <w:rsid w:val="00F079BA"/>
    <w:rsid w:val="00F07A90"/>
    <w:rsid w:val="00F07C05"/>
    <w:rsid w:val="00F1085E"/>
    <w:rsid w:val="00F11BC5"/>
    <w:rsid w:val="00F13B1E"/>
    <w:rsid w:val="00F14450"/>
    <w:rsid w:val="00F150E1"/>
    <w:rsid w:val="00F17494"/>
    <w:rsid w:val="00F174B9"/>
    <w:rsid w:val="00F17BB9"/>
    <w:rsid w:val="00F205F4"/>
    <w:rsid w:val="00F218C9"/>
    <w:rsid w:val="00F21A59"/>
    <w:rsid w:val="00F237D8"/>
    <w:rsid w:val="00F23CEF"/>
    <w:rsid w:val="00F24C10"/>
    <w:rsid w:val="00F2500A"/>
    <w:rsid w:val="00F26C8C"/>
    <w:rsid w:val="00F26D3F"/>
    <w:rsid w:val="00F27556"/>
    <w:rsid w:val="00F323BB"/>
    <w:rsid w:val="00F3284A"/>
    <w:rsid w:val="00F32EC3"/>
    <w:rsid w:val="00F362A2"/>
    <w:rsid w:val="00F3699E"/>
    <w:rsid w:val="00F36B42"/>
    <w:rsid w:val="00F36D46"/>
    <w:rsid w:val="00F40033"/>
    <w:rsid w:val="00F407A3"/>
    <w:rsid w:val="00F41B29"/>
    <w:rsid w:val="00F41C0F"/>
    <w:rsid w:val="00F41EF2"/>
    <w:rsid w:val="00F4234F"/>
    <w:rsid w:val="00F44F76"/>
    <w:rsid w:val="00F45534"/>
    <w:rsid w:val="00F472EA"/>
    <w:rsid w:val="00F47C8C"/>
    <w:rsid w:val="00F50132"/>
    <w:rsid w:val="00F50AB3"/>
    <w:rsid w:val="00F51D5E"/>
    <w:rsid w:val="00F5322C"/>
    <w:rsid w:val="00F53774"/>
    <w:rsid w:val="00F5421D"/>
    <w:rsid w:val="00F55AA3"/>
    <w:rsid w:val="00F561D0"/>
    <w:rsid w:val="00F5625C"/>
    <w:rsid w:val="00F563A0"/>
    <w:rsid w:val="00F61619"/>
    <w:rsid w:val="00F61CFA"/>
    <w:rsid w:val="00F622E9"/>
    <w:rsid w:val="00F63B2D"/>
    <w:rsid w:val="00F640CF"/>
    <w:rsid w:val="00F64258"/>
    <w:rsid w:val="00F6541C"/>
    <w:rsid w:val="00F66680"/>
    <w:rsid w:val="00F667F3"/>
    <w:rsid w:val="00F67DCC"/>
    <w:rsid w:val="00F67EAF"/>
    <w:rsid w:val="00F70C27"/>
    <w:rsid w:val="00F712FC"/>
    <w:rsid w:val="00F7248D"/>
    <w:rsid w:val="00F734A2"/>
    <w:rsid w:val="00F748C0"/>
    <w:rsid w:val="00F74ED8"/>
    <w:rsid w:val="00F76095"/>
    <w:rsid w:val="00F7669F"/>
    <w:rsid w:val="00F76D32"/>
    <w:rsid w:val="00F7726B"/>
    <w:rsid w:val="00F77C78"/>
    <w:rsid w:val="00F80325"/>
    <w:rsid w:val="00F80406"/>
    <w:rsid w:val="00F81E76"/>
    <w:rsid w:val="00F8362B"/>
    <w:rsid w:val="00F84F94"/>
    <w:rsid w:val="00F856B7"/>
    <w:rsid w:val="00F86724"/>
    <w:rsid w:val="00F87FE6"/>
    <w:rsid w:val="00F926E3"/>
    <w:rsid w:val="00F92B42"/>
    <w:rsid w:val="00F9401B"/>
    <w:rsid w:val="00F96717"/>
    <w:rsid w:val="00F9690F"/>
    <w:rsid w:val="00F97202"/>
    <w:rsid w:val="00F97384"/>
    <w:rsid w:val="00FA074F"/>
    <w:rsid w:val="00FA0946"/>
    <w:rsid w:val="00FA0D2E"/>
    <w:rsid w:val="00FA0E78"/>
    <w:rsid w:val="00FA15B5"/>
    <w:rsid w:val="00FA274E"/>
    <w:rsid w:val="00FA31E8"/>
    <w:rsid w:val="00FA327F"/>
    <w:rsid w:val="00FA3BF0"/>
    <w:rsid w:val="00FA4C19"/>
    <w:rsid w:val="00FA7E3B"/>
    <w:rsid w:val="00FA7E5C"/>
    <w:rsid w:val="00FB065B"/>
    <w:rsid w:val="00FB0AC6"/>
    <w:rsid w:val="00FB19BD"/>
    <w:rsid w:val="00FB4442"/>
    <w:rsid w:val="00FB4CED"/>
    <w:rsid w:val="00FB4EF1"/>
    <w:rsid w:val="00FB671B"/>
    <w:rsid w:val="00FB694E"/>
    <w:rsid w:val="00FC1B09"/>
    <w:rsid w:val="00FC1B22"/>
    <w:rsid w:val="00FC1BE0"/>
    <w:rsid w:val="00FC33E6"/>
    <w:rsid w:val="00FC3DA9"/>
    <w:rsid w:val="00FC3EA1"/>
    <w:rsid w:val="00FC3EB2"/>
    <w:rsid w:val="00FC4481"/>
    <w:rsid w:val="00FC65EB"/>
    <w:rsid w:val="00FC673F"/>
    <w:rsid w:val="00FC6940"/>
    <w:rsid w:val="00FD0693"/>
    <w:rsid w:val="00FD1E2B"/>
    <w:rsid w:val="00FD32A2"/>
    <w:rsid w:val="00FD3A70"/>
    <w:rsid w:val="00FD4791"/>
    <w:rsid w:val="00FD4ABE"/>
    <w:rsid w:val="00FD4BF6"/>
    <w:rsid w:val="00FD4EE7"/>
    <w:rsid w:val="00FD5AB1"/>
    <w:rsid w:val="00FD6598"/>
    <w:rsid w:val="00FD691D"/>
    <w:rsid w:val="00FD6C7B"/>
    <w:rsid w:val="00FD74D7"/>
    <w:rsid w:val="00FD7749"/>
    <w:rsid w:val="00FD7792"/>
    <w:rsid w:val="00FD7F1A"/>
    <w:rsid w:val="00FE1677"/>
    <w:rsid w:val="00FE335B"/>
    <w:rsid w:val="00FE3784"/>
    <w:rsid w:val="00FE3A5F"/>
    <w:rsid w:val="00FE4695"/>
    <w:rsid w:val="00FE46FF"/>
    <w:rsid w:val="00FE471C"/>
    <w:rsid w:val="00FE51D6"/>
    <w:rsid w:val="00FE5636"/>
    <w:rsid w:val="00FE7297"/>
    <w:rsid w:val="00FE7CC8"/>
    <w:rsid w:val="00FF03EC"/>
    <w:rsid w:val="00FF0D85"/>
    <w:rsid w:val="00FF12D0"/>
    <w:rsid w:val="00FF37F1"/>
    <w:rsid w:val="00FF4907"/>
    <w:rsid w:val="00FF596D"/>
    <w:rsid w:val="00FF61E8"/>
    <w:rsid w:val="00FF6B0B"/>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BF1"/>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1995</Words>
  <Characters>11376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2022-02-14T12:22:00Z</dcterms:created>
  <dcterms:modified xsi:type="dcterms:W3CDTF">2022-02-14T12:22:00Z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