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805" w:rsidRPr="00B23518" w:rsidRDefault="00A51ED9" w:rsidP="006D2805">
      <w:pPr>
        <w:pStyle w:val="a3"/>
        <w:keepLines/>
        <w:tabs>
          <w:tab w:val="right" w:pos="10440"/>
          <w:tab w:val="right" w:pos="13323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OLE_LINK1"/>
      <w:bookmarkStart w:id="1" w:name="OLE_LINK2"/>
      <w:r w:rsidRPr="004A029C">
        <w:rPr>
          <w:rFonts w:ascii="Arial" w:hAnsi="Arial" w:cs="Arial"/>
          <w:b/>
          <w:sz w:val="24"/>
          <w:szCs w:val="24"/>
        </w:rPr>
        <w:t>3GPP TSG-RAN WG4 Meeting #</w:t>
      </w:r>
      <w:r w:rsidRPr="004A029C">
        <w:rPr>
          <w:rFonts w:ascii="Arial" w:hAnsi="Arial" w:cs="Arial"/>
        </w:rPr>
        <w:t xml:space="preserve"> </w:t>
      </w:r>
      <w:r w:rsidRPr="004A029C">
        <w:rPr>
          <w:rFonts w:ascii="Arial" w:hAnsi="Arial" w:cs="Arial"/>
          <w:b/>
          <w:sz w:val="24"/>
          <w:szCs w:val="24"/>
        </w:rPr>
        <w:t>102-e</w:t>
      </w:r>
      <w:r>
        <w:rPr>
          <w:rFonts w:ascii="Arial" w:hAnsi="Arial" w:cs="Arial"/>
          <w:b/>
          <w:sz w:val="24"/>
          <w:szCs w:val="24"/>
        </w:rPr>
        <w:tab/>
      </w:r>
      <w:r w:rsidR="006D2805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ab/>
      </w:r>
      <w:r w:rsidR="006D2805" w:rsidRPr="00B23518">
        <w:rPr>
          <w:rFonts w:ascii="Arial" w:hAnsi="Arial" w:cs="Arial"/>
          <w:b/>
          <w:sz w:val="24"/>
          <w:szCs w:val="24"/>
        </w:rPr>
        <w:t>R4-</w:t>
      </w:r>
      <w:r w:rsidR="005C68EF">
        <w:rPr>
          <w:rFonts w:ascii="Arial" w:hAnsi="Arial" w:cs="Arial"/>
          <w:b/>
          <w:sz w:val="24"/>
          <w:szCs w:val="24"/>
        </w:rPr>
        <w:t>22</w:t>
      </w:r>
      <w:r w:rsidR="004364B0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03897</w:t>
      </w:r>
    </w:p>
    <w:bookmarkEnd w:id="0"/>
    <w:bookmarkEnd w:id="1"/>
    <w:p w:rsidR="006D2805" w:rsidRPr="00C53146" w:rsidRDefault="00A51ED9" w:rsidP="006D2805">
      <w:pPr>
        <w:spacing w:after="120"/>
        <w:ind w:left="1985" w:hanging="1985"/>
        <w:rPr>
          <w:rFonts w:ascii="Arial" w:eastAsia="等线" w:hAnsi="Arial" w:cs="Arial"/>
          <w:b/>
          <w:sz w:val="24"/>
          <w:szCs w:val="24"/>
          <w:lang w:eastAsia="zh-CN"/>
        </w:rPr>
      </w:pPr>
      <w:r w:rsidRPr="004A029C">
        <w:rPr>
          <w:rFonts w:ascii="Arial" w:eastAsia="宋体" w:hAnsi="Arial" w:cs="Arial"/>
          <w:b/>
          <w:sz w:val="24"/>
          <w:szCs w:val="24"/>
          <w:lang w:eastAsia="zh-CN"/>
        </w:rPr>
        <w:t>Electronic Meeting, February 21 – March 3, 2022</w:t>
      </w:r>
    </w:p>
    <w:p w:rsidR="00FD73FA" w:rsidRPr="004862A3" w:rsidRDefault="00FD73FA" w:rsidP="00FD73FA">
      <w:pPr>
        <w:pStyle w:val="a6"/>
        <w:spacing w:before="120" w:afterLines="50" w:after="120"/>
        <w:ind w:left="2270" w:hangingChars="942" w:hanging="2270"/>
        <w:rPr>
          <w:rFonts w:ascii="Arial" w:hAnsi="Arial" w:cs="Arial"/>
        </w:rPr>
      </w:pPr>
    </w:p>
    <w:p w:rsidR="00FD73FA" w:rsidRPr="00E8576E" w:rsidRDefault="002E0B24" w:rsidP="00FD73FA">
      <w:pPr>
        <w:pStyle w:val="a6"/>
        <w:spacing w:before="0" w:after="0" w:line="360" w:lineRule="auto"/>
        <w:rPr>
          <w:rFonts w:ascii="Arial" w:hAnsi="Arial" w:cs="Arial"/>
          <w:lang w:val="en-US"/>
        </w:rPr>
      </w:pPr>
      <w:r w:rsidRPr="004862A3">
        <w:rPr>
          <w:rFonts w:ascii="Arial" w:hAnsi="Arial" w:cs="Arial"/>
        </w:rPr>
        <w:t>Agenda item:</w:t>
      </w:r>
      <w:r w:rsidRPr="004862A3">
        <w:rPr>
          <w:rFonts w:ascii="Arial" w:hAnsi="Arial" w:cs="Arial"/>
          <w:b w:val="0"/>
        </w:rPr>
        <w:tab/>
      </w:r>
      <w:r w:rsidR="006D0F23" w:rsidRPr="006D0F23">
        <w:rPr>
          <w:rFonts w:ascii="Arial" w:hAnsi="Arial" w:cs="Arial"/>
          <w:b w:val="0"/>
        </w:rPr>
        <w:t>10.8.2.3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Source: </w:t>
      </w:r>
      <w:r w:rsidRPr="004862A3">
        <w:rPr>
          <w:rFonts w:ascii="Arial" w:hAnsi="Arial" w:cs="Arial"/>
        </w:rPr>
        <w:tab/>
      </w:r>
      <w:r w:rsidRPr="004862A3">
        <w:rPr>
          <w:rFonts w:ascii="Arial" w:hAnsi="Arial" w:cs="Arial"/>
          <w:b w:val="0"/>
        </w:rPr>
        <w:t>CATT</w:t>
      </w:r>
    </w:p>
    <w:p w:rsidR="00FD73FA" w:rsidRPr="004862A3" w:rsidRDefault="002E0B24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Title: </w:t>
      </w:r>
      <w:r w:rsidRPr="004862A3">
        <w:rPr>
          <w:rFonts w:ascii="Arial" w:hAnsi="Arial" w:cs="Arial"/>
          <w:b w:val="0"/>
        </w:rPr>
        <w:tab/>
      </w:r>
      <w:r w:rsidR="006D0F23" w:rsidRPr="006D0F23">
        <w:rPr>
          <w:rFonts w:ascii="Arial" w:hAnsi="Arial" w:cs="Arial"/>
          <w:b w:val="0"/>
        </w:rPr>
        <w:t>Discussion on L1-SINR measurements for FR1 HST</w:t>
      </w:r>
      <w:r w:rsidR="009E4760" w:rsidRPr="009E4760">
        <w:rPr>
          <w:rFonts w:ascii="Arial" w:hAnsi="Arial" w:cs="Arial"/>
          <w:b w:val="0"/>
        </w:rPr>
        <w:t xml:space="preserve"> 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  <w:b w:val="0"/>
        </w:rPr>
      </w:pPr>
      <w:r w:rsidRPr="004862A3">
        <w:rPr>
          <w:rFonts w:ascii="Arial" w:hAnsi="Arial" w:cs="Arial"/>
        </w:rPr>
        <w:t>Document for:</w:t>
      </w:r>
      <w:r w:rsidRPr="004862A3">
        <w:rPr>
          <w:rFonts w:ascii="Arial" w:hAnsi="Arial" w:cs="Arial"/>
          <w:b w:val="0"/>
        </w:rPr>
        <w:tab/>
      </w:r>
      <w:bookmarkStart w:id="2" w:name="DocumentFor"/>
      <w:bookmarkEnd w:id="2"/>
      <w:r w:rsidRPr="004862A3">
        <w:rPr>
          <w:rFonts w:ascii="Arial" w:hAnsi="Arial" w:cs="Arial"/>
          <w:b w:val="0"/>
        </w:rPr>
        <w:t>Discussion</w:t>
      </w:r>
    </w:p>
    <w:p w:rsidR="00FD73FA" w:rsidRPr="004862A3" w:rsidRDefault="00FD73FA" w:rsidP="00FD73FA">
      <w:pPr>
        <w:pStyle w:val="1"/>
        <w:jc w:val="both"/>
        <w:rPr>
          <w:rFonts w:eastAsia="MS Mincho"/>
          <w:szCs w:val="36"/>
          <w:lang w:val="en-US"/>
        </w:rPr>
      </w:pPr>
      <w:r w:rsidRPr="004862A3">
        <w:rPr>
          <w:rFonts w:eastAsia="MS Mincho"/>
          <w:szCs w:val="36"/>
          <w:lang w:val="en-US"/>
        </w:rPr>
        <w:t>Introduction</w:t>
      </w:r>
    </w:p>
    <w:p w:rsidR="006D0F23" w:rsidRDefault="007D3461" w:rsidP="007D3461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last meeting, almost all of open issues for FR1 HST have been </w:t>
      </w:r>
      <w:r w:rsidR="00633019">
        <w:rPr>
          <w:rFonts w:eastAsiaTheme="minorEastAsia" w:hint="eastAsia"/>
          <w:lang w:eastAsia="zh-CN"/>
        </w:rPr>
        <w:t xml:space="preserve">resolved </w:t>
      </w:r>
      <w:r>
        <w:rPr>
          <w:rFonts w:eastAsiaTheme="minorEastAsia"/>
          <w:lang w:eastAsia="zh-CN"/>
        </w:rPr>
        <w:t>and a WF on</w:t>
      </w:r>
      <w:r w:rsidR="006D0F23">
        <w:rPr>
          <w:rFonts w:eastAsia="宋体"/>
          <w:lang w:eastAsia="zh-CN"/>
        </w:rPr>
        <w:t xml:space="preserve"> RRM requirements for NR FR1 HST was approved </w:t>
      </w:r>
      <w:r w:rsidR="00633019">
        <w:rPr>
          <w:rFonts w:eastAsia="宋体" w:hint="eastAsia"/>
          <w:lang w:eastAsia="zh-CN"/>
        </w:rPr>
        <w:t xml:space="preserve">in </w:t>
      </w:r>
      <w:r w:rsidR="006D0F23">
        <w:rPr>
          <w:lang w:eastAsia="zh-CN"/>
        </w:rPr>
        <w:t xml:space="preserve">[1]. </w:t>
      </w:r>
      <w:r>
        <w:rPr>
          <w:lang w:eastAsia="zh-CN"/>
        </w:rPr>
        <w:t xml:space="preserve">The only </w:t>
      </w:r>
      <w:r w:rsidR="00633019">
        <w:rPr>
          <w:rFonts w:eastAsiaTheme="minorEastAsia" w:hint="eastAsia"/>
          <w:lang w:eastAsia="zh-CN"/>
        </w:rPr>
        <w:t>remaining</w:t>
      </w:r>
      <w:r>
        <w:rPr>
          <w:lang w:eastAsia="zh-CN"/>
        </w:rPr>
        <w:t xml:space="preserve"> issue is </w:t>
      </w:r>
      <w:r w:rsidR="006D0F23">
        <w:rPr>
          <w:lang w:eastAsia="zh-CN"/>
        </w:rPr>
        <w:t xml:space="preserve">L1-SINR. </w:t>
      </w:r>
    </w:p>
    <w:p w:rsidR="006D0F23" w:rsidRDefault="006D0F23" w:rsidP="006D0F23">
      <w:pPr>
        <w:spacing w:after="120"/>
        <w:rPr>
          <w:rFonts w:eastAsiaTheme="minorEastAsia"/>
          <w:lang w:val="en-US" w:eastAsia="zh-CN"/>
        </w:rPr>
      </w:pPr>
      <w:r>
        <w:t>In this contribution</w:t>
      </w:r>
      <w:r>
        <w:rPr>
          <w:lang w:eastAsia="zh-CN"/>
        </w:rPr>
        <w:t xml:space="preserve">, we provide </w:t>
      </w:r>
      <w:bookmarkStart w:id="3" w:name="OLE_LINK5"/>
      <w:bookmarkStart w:id="4" w:name="OLE_LINK6"/>
      <w:r>
        <w:rPr>
          <w:lang w:eastAsia="zh-CN"/>
        </w:rPr>
        <w:t xml:space="preserve">our consideration of L1-SINR measurements for FR1 HST </w:t>
      </w:r>
      <w:r>
        <w:t>and</w:t>
      </w:r>
      <w:bookmarkEnd w:id="3"/>
      <w:bookmarkEnd w:id="4"/>
      <w:r>
        <w:t xml:space="preserve"> </w:t>
      </w:r>
      <w:r w:rsidR="00633019">
        <w:rPr>
          <w:lang w:eastAsia="zh-CN"/>
        </w:rPr>
        <w:t>give our proposal</w:t>
      </w:r>
      <w:r>
        <w:rPr>
          <w:lang w:eastAsia="zh-CN"/>
        </w:rPr>
        <w:t>.</w:t>
      </w:r>
    </w:p>
    <w:p w:rsidR="00FD73FA" w:rsidRPr="004862A3" w:rsidRDefault="00FD73FA" w:rsidP="00FD73FA">
      <w:pPr>
        <w:pStyle w:val="1"/>
        <w:jc w:val="both"/>
        <w:rPr>
          <w:rFonts w:eastAsia="MS Mincho"/>
          <w:lang w:val="en-US"/>
        </w:rPr>
      </w:pPr>
      <w:r w:rsidRPr="004862A3">
        <w:rPr>
          <w:rFonts w:eastAsia="MS Mincho"/>
          <w:lang w:val="en-US"/>
        </w:rPr>
        <w:t>Discussion</w:t>
      </w:r>
    </w:p>
    <w:p w:rsidR="007D3461" w:rsidRDefault="007D3461" w:rsidP="007D346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RAN4#101-e meeting, companies agreed that existing L1-SINR measurement requirements </w:t>
      </w:r>
      <w:r w:rsidR="008E586E">
        <w:rPr>
          <w:rFonts w:eastAsiaTheme="minorEastAsia" w:hint="eastAsia"/>
          <w:lang w:val="en-US" w:eastAsia="zh-CN"/>
        </w:rPr>
        <w:t>can be</w:t>
      </w:r>
      <w:r>
        <w:rPr>
          <w:rFonts w:eastAsiaTheme="minorEastAsia"/>
          <w:lang w:val="en-US" w:eastAsia="zh-CN"/>
        </w:rPr>
        <w:t xml:space="preserve"> reused for HST</w:t>
      </w:r>
      <w:r w:rsidR="00633019">
        <w:rPr>
          <w:rFonts w:eastAsiaTheme="minorEastAsia"/>
          <w:lang w:val="en-US" w:eastAsia="zh-CN"/>
        </w:rPr>
        <w:t xml:space="preserve"> in [2]</w:t>
      </w:r>
      <w:r>
        <w:rPr>
          <w:rFonts w:eastAsiaTheme="minorEastAsia"/>
          <w:lang w:val="en-US" w:eastAsia="zh-CN"/>
        </w:rPr>
        <w:t xml:space="preserve">. </w:t>
      </w:r>
      <w:r w:rsidR="00633019">
        <w:rPr>
          <w:rFonts w:eastAsiaTheme="minorEastAsia"/>
          <w:lang w:val="en-US" w:eastAsia="zh-CN"/>
        </w:rPr>
        <w:t>In RAN4#101-bis-e, t</w:t>
      </w:r>
      <w:r w:rsidR="00633019">
        <w:rPr>
          <w:rFonts w:eastAsiaTheme="minorEastAsia" w:hint="eastAsia"/>
          <w:lang w:val="en-US" w:eastAsia="zh-CN"/>
        </w:rPr>
        <w:t>he issue wasn</w:t>
      </w:r>
      <w:r w:rsidR="00633019">
        <w:rPr>
          <w:rFonts w:eastAsiaTheme="minorEastAsia"/>
          <w:lang w:val="en-US" w:eastAsia="zh-CN"/>
        </w:rPr>
        <w:t>’</w:t>
      </w:r>
      <w:r w:rsidR="00633019">
        <w:rPr>
          <w:rFonts w:eastAsiaTheme="minorEastAsia" w:hint="eastAsia"/>
          <w:lang w:val="en-US" w:eastAsia="zh-CN"/>
        </w:rPr>
        <w:t xml:space="preserve">t moving. </w:t>
      </w:r>
      <w:r>
        <w:rPr>
          <w:rFonts w:eastAsiaTheme="minorEastAsia"/>
          <w:lang w:val="en-US" w:eastAsia="zh-CN"/>
        </w:rPr>
        <w:t>The divergence is about the upper bound of side condition. It is listed in WF [1]: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7D3461" w:rsidTr="007D3461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019" w:rsidRDefault="00633019" w:rsidP="00633019">
            <w:pPr>
              <w:rPr>
                <w:rFonts w:eastAsia="Malgun Gothic"/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3-1-1: how to specify the L1-SINR requirements for high speed scenario</w:t>
            </w:r>
          </w:p>
          <w:p w:rsidR="00633019" w:rsidRDefault="00633019" w:rsidP="00633019">
            <w:pPr>
              <w:pStyle w:val="a9"/>
              <w:widowControl w:val="0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rPr>
                <w:rFonts w:eastAsia="MS Mincho" w:cstheme="minorHAnsi"/>
                <w:bCs/>
                <w:lang w:eastAsia="x-none"/>
              </w:rPr>
            </w:pPr>
            <w:r>
              <w:rPr>
                <w:rFonts w:cstheme="minorHAnsi"/>
                <w:bCs/>
                <w:lang w:eastAsia="x-none"/>
              </w:rPr>
              <w:t>Option 1: Existing L1-SINR measurement requirements are reused for HST, and the upper bound of the side condition is 5dB</w:t>
            </w:r>
          </w:p>
          <w:p w:rsidR="007D3461" w:rsidRPr="00633019" w:rsidRDefault="00633019" w:rsidP="00633019">
            <w:pPr>
              <w:pStyle w:val="a9"/>
              <w:widowControl w:val="0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rPr>
                <w:rFonts w:cstheme="minorHAnsi"/>
                <w:bCs/>
                <w:lang w:eastAsia="x-none"/>
              </w:rPr>
            </w:pPr>
            <w:r>
              <w:rPr>
                <w:rFonts w:cstheme="minorHAnsi"/>
                <w:bCs/>
                <w:lang w:eastAsia="x-none"/>
              </w:rPr>
              <w:t>Option 2: Existing L1-SINR measurement requirements are reused for HST, no need to add any upper bound to the side condition of L1-SINR requirements under FR1 HST scenario</w:t>
            </w:r>
          </w:p>
        </w:tc>
      </w:tr>
    </w:tbl>
    <w:p w:rsidR="007D3461" w:rsidRDefault="007D3461" w:rsidP="007D3461">
      <w:pPr>
        <w:spacing w:after="120"/>
        <w:rPr>
          <w:rFonts w:eastAsiaTheme="minorEastAsia"/>
          <w:lang w:val="en-US" w:eastAsia="zh-CN"/>
        </w:rPr>
      </w:pPr>
    </w:p>
    <w:p w:rsidR="007D3461" w:rsidRDefault="00633019" w:rsidP="00633019">
      <w:pPr>
        <w:spacing w:after="1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By comparing two options, the common </w:t>
      </w:r>
      <w:r>
        <w:rPr>
          <w:rFonts w:eastAsiaTheme="minorEastAsia"/>
          <w:lang w:val="en-US" w:eastAsia="zh-CN"/>
        </w:rPr>
        <w:t>consensus</w:t>
      </w:r>
      <w:r>
        <w:rPr>
          <w:rFonts w:eastAsiaTheme="minorEastAsia" w:hint="eastAsia"/>
          <w:lang w:val="en-US" w:eastAsia="zh-CN"/>
        </w:rPr>
        <w:t xml:space="preserve"> is the existing L1-SINR measurement requirements are reused for HST. </w:t>
      </w:r>
      <w:r>
        <w:rPr>
          <w:rFonts w:eastAsiaTheme="minorEastAsia"/>
          <w:lang w:val="en-US" w:eastAsia="zh-CN"/>
        </w:rPr>
        <w:t>T</w:t>
      </w:r>
      <w:r>
        <w:rPr>
          <w:rFonts w:eastAsiaTheme="minorEastAsia" w:hint="eastAsia"/>
          <w:lang w:val="en-US" w:eastAsia="zh-CN"/>
        </w:rPr>
        <w:t xml:space="preserve">he only divergence is whether upper bound of the side condition is needed or not. </w:t>
      </w:r>
      <w:r w:rsidR="007D3461">
        <w:rPr>
          <w:rFonts w:eastAsiaTheme="minorEastAsia"/>
          <w:lang w:val="en-US" w:eastAsia="zh-CN"/>
        </w:rPr>
        <w:t xml:space="preserve">For the upper bound of side condition, in Rel-16 HST, the upper bound of the side condition of SS-SINR was introduced as 5dB. It is because SS-SINR degrades due to Doppler shift are opposite at the edge of the cell. </w:t>
      </w:r>
      <w:r w:rsidR="00B7365A">
        <w:rPr>
          <w:rFonts w:eastAsiaTheme="minorEastAsia" w:hint="eastAsia"/>
          <w:lang w:val="en-US" w:eastAsia="zh-CN"/>
        </w:rPr>
        <w:t xml:space="preserve">In L1-SINR measurement, the received signal can be from </w:t>
      </w:r>
      <w:r w:rsidR="00B7365A">
        <w:rPr>
          <w:rFonts w:eastAsiaTheme="minorEastAsia"/>
          <w:lang w:val="en-US" w:eastAsia="zh-CN"/>
        </w:rPr>
        <w:t>neighboring</w:t>
      </w:r>
      <w:r w:rsidR="00B7365A">
        <w:rPr>
          <w:rFonts w:eastAsiaTheme="minorEastAsia" w:hint="eastAsia"/>
          <w:lang w:val="en-US" w:eastAsia="zh-CN"/>
        </w:rPr>
        <w:t xml:space="preserve"> RRHs which </w:t>
      </w:r>
      <w:r w:rsidR="00B7365A">
        <w:rPr>
          <w:rFonts w:eastAsiaTheme="minorEastAsia"/>
          <w:lang w:val="en-US" w:eastAsia="zh-CN"/>
        </w:rPr>
        <w:t>still</w:t>
      </w:r>
      <w:r w:rsidR="00B7365A">
        <w:rPr>
          <w:rFonts w:eastAsiaTheme="minorEastAsia" w:hint="eastAsia"/>
          <w:lang w:val="en-US" w:eastAsia="zh-CN"/>
        </w:rPr>
        <w:t xml:space="preserve"> has opposite large Doppler shift</w:t>
      </w:r>
      <w:r w:rsidR="005A2AD1">
        <w:rPr>
          <w:rFonts w:eastAsiaTheme="minorEastAsia"/>
          <w:lang w:val="en-US" w:eastAsia="zh-CN"/>
        </w:rPr>
        <w:t xml:space="preserve"> when UE moves from RRH n to next RRH</w:t>
      </w:r>
      <w:r w:rsidR="00B7365A">
        <w:rPr>
          <w:rFonts w:eastAsiaTheme="minorEastAsia" w:hint="eastAsia"/>
          <w:lang w:val="en-US" w:eastAsia="zh-CN"/>
        </w:rPr>
        <w:t xml:space="preserve">. </w:t>
      </w:r>
      <w:r w:rsidR="00552810">
        <w:rPr>
          <w:rFonts w:eastAsiaTheme="minorEastAsia"/>
          <w:lang w:val="en-US" w:eastAsia="zh-CN"/>
        </w:rPr>
        <w:t>B</w:t>
      </w:r>
      <w:r w:rsidR="00552810">
        <w:rPr>
          <w:rFonts w:eastAsiaTheme="minorEastAsia" w:hint="eastAsia"/>
          <w:lang w:val="en-US" w:eastAsia="zh-CN"/>
        </w:rPr>
        <w:t xml:space="preserve">y using TRS to compensate the </w:t>
      </w:r>
      <w:r w:rsidR="00552810">
        <w:rPr>
          <w:rFonts w:eastAsiaTheme="minorEastAsia"/>
          <w:lang w:val="en-US" w:eastAsia="zh-CN"/>
        </w:rPr>
        <w:t>Doppler</w:t>
      </w:r>
      <w:r w:rsidR="00552810">
        <w:rPr>
          <w:rFonts w:eastAsiaTheme="minorEastAsia" w:hint="eastAsia"/>
          <w:lang w:val="en-US" w:eastAsia="zh-CN"/>
        </w:rPr>
        <w:t xml:space="preserve"> shift, the TRS and SSB are from the same RRH. </w:t>
      </w:r>
      <w:r w:rsidR="00552810">
        <w:rPr>
          <w:rFonts w:eastAsiaTheme="minorEastAsia"/>
          <w:lang w:val="en-US" w:eastAsia="zh-CN"/>
        </w:rPr>
        <w:t>F</w:t>
      </w:r>
      <w:r w:rsidR="00552810">
        <w:rPr>
          <w:rFonts w:eastAsiaTheme="minorEastAsia" w:hint="eastAsia"/>
          <w:lang w:val="en-US" w:eastAsia="zh-CN"/>
        </w:rPr>
        <w:t xml:space="preserve">rom the next RRH signal, the signal cannot be </w:t>
      </w:r>
      <w:proofErr w:type="gramStart"/>
      <w:r w:rsidR="00552810">
        <w:rPr>
          <w:rFonts w:eastAsiaTheme="minorEastAsia" w:hint="eastAsia"/>
          <w:lang w:val="en-US" w:eastAsia="zh-CN"/>
        </w:rPr>
        <w:t>compensated .</w:t>
      </w:r>
      <w:proofErr w:type="gramEnd"/>
      <w:r w:rsidR="00552810">
        <w:rPr>
          <w:rFonts w:eastAsiaTheme="minorEastAsia" w:hint="eastAsia"/>
          <w:lang w:val="en-US" w:eastAsia="zh-CN"/>
        </w:rPr>
        <w:t xml:space="preserve"> The interface from next RRH is still with large Doppler shift. </w:t>
      </w:r>
      <w:bookmarkStart w:id="5" w:name="_GoBack"/>
      <w:bookmarkEnd w:id="5"/>
      <w:r w:rsidR="005A2AD1">
        <w:rPr>
          <w:rFonts w:eastAsiaTheme="minorEastAsia"/>
          <w:lang w:val="en-US" w:eastAsia="zh-CN"/>
        </w:rPr>
        <w:t>T</w:t>
      </w:r>
      <w:r w:rsidR="007D3461">
        <w:rPr>
          <w:rFonts w:eastAsiaTheme="minorEastAsia"/>
          <w:lang w:val="en-US" w:eastAsia="zh-CN"/>
        </w:rPr>
        <w:t xml:space="preserve">he upper bound of the side condition of SS-SINR can be reused in L1-SINR in high speed scenario. </w:t>
      </w:r>
    </w:p>
    <w:p w:rsidR="00AE20E8" w:rsidRPr="00B614E8" w:rsidRDefault="007D3461" w:rsidP="007F6A1F">
      <w:pPr>
        <w:spacing w:after="120"/>
        <w:rPr>
          <w:rFonts w:eastAsia="宋体"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Proposal 1: </w:t>
      </w:r>
      <w:r>
        <w:rPr>
          <w:rFonts w:eastAsia="宋体"/>
          <w:b/>
          <w:szCs w:val="24"/>
          <w:lang w:eastAsia="zh-CN"/>
        </w:rPr>
        <w:t>Existing L1-SINR measurement requirements are reused for HST, and the upper bound of the side condition is 5dB.</w:t>
      </w:r>
    </w:p>
    <w:p w:rsidR="00FD73FA" w:rsidRPr="009E6008" w:rsidRDefault="00FD73FA" w:rsidP="00FD73FA">
      <w:pPr>
        <w:pStyle w:val="1"/>
        <w:jc w:val="both"/>
        <w:rPr>
          <w:rFonts w:eastAsia="MS Mincho" w:cs="Arial"/>
          <w:sz w:val="40"/>
        </w:rPr>
      </w:pPr>
      <w:r w:rsidRPr="009E6008">
        <w:rPr>
          <w:rFonts w:eastAsia="MS Mincho" w:cs="Arial"/>
          <w:lang w:val="en-US"/>
        </w:rPr>
        <w:t>Conclusion</w:t>
      </w:r>
    </w:p>
    <w:p w:rsidR="00633019" w:rsidRDefault="00633019" w:rsidP="00633019">
      <w:pPr>
        <w:spacing w:after="120"/>
      </w:pPr>
      <w:r>
        <w:t>In this contribution</w:t>
      </w:r>
      <w:r>
        <w:rPr>
          <w:lang w:eastAsia="zh-CN"/>
        </w:rPr>
        <w:t xml:space="preserve">, we provide our consideration of L1-SINR measurements for FR1 HST </w:t>
      </w:r>
      <w:r>
        <w:t>and</w:t>
      </w:r>
      <w:r>
        <w:rPr>
          <w:lang w:eastAsia="zh-CN"/>
        </w:rPr>
        <w:t xml:space="preserve"> </w:t>
      </w:r>
      <w:r>
        <w:t>present our proposals as below:</w:t>
      </w:r>
    </w:p>
    <w:p w:rsidR="00BD1A59" w:rsidRPr="00BD1A59" w:rsidRDefault="00633019" w:rsidP="00633019">
      <w:pPr>
        <w:spacing w:after="120"/>
        <w:rPr>
          <w:rFonts w:eastAsia="宋体"/>
          <w:lang w:val="en-US" w:eastAsia="zh-CN"/>
        </w:rPr>
      </w:pPr>
      <w:r>
        <w:rPr>
          <w:rFonts w:eastAsiaTheme="minorEastAsia"/>
          <w:b/>
          <w:lang w:val="en-US" w:eastAsia="zh-CN"/>
        </w:rPr>
        <w:lastRenderedPageBreak/>
        <w:t xml:space="preserve">Proposal 1: </w:t>
      </w:r>
      <w:r>
        <w:rPr>
          <w:rFonts w:eastAsia="宋体"/>
          <w:b/>
          <w:szCs w:val="24"/>
          <w:lang w:eastAsia="zh-CN"/>
        </w:rPr>
        <w:t>Existing L1-SINR measurement requirements are reused for HST, and the upper bound of the side condition is 5dB.</w:t>
      </w:r>
      <w:r w:rsidRPr="00BD1A59">
        <w:rPr>
          <w:b/>
          <w:lang w:eastAsia="ko-KR"/>
        </w:rPr>
        <w:t xml:space="preserve"> </w:t>
      </w:r>
    </w:p>
    <w:p w:rsidR="00FD73FA" w:rsidRPr="003A474F" w:rsidRDefault="00FD73FA" w:rsidP="00FD73FA">
      <w:pPr>
        <w:pStyle w:val="1"/>
        <w:jc w:val="both"/>
        <w:rPr>
          <w:rFonts w:eastAsia="MS Mincho"/>
          <w:sz w:val="40"/>
          <w:lang w:val="en-US"/>
        </w:rPr>
      </w:pPr>
      <w:r w:rsidRPr="003A474F">
        <w:rPr>
          <w:rFonts w:eastAsia="MS Mincho"/>
          <w:lang w:val="en-US"/>
        </w:rPr>
        <w:t>Reference</w:t>
      </w:r>
    </w:p>
    <w:p w:rsidR="00585571" w:rsidRDefault="00493200" w:rsidP="00585571">
      <w:r w:rsidRPr="00DF0883">
        <w:t>[</w:t>
      </w:r>
      <w:r w:rsidRPr="007D3461">
        <w:t>1</w:t>
      </w:r>
      <w:r w:rsidRPr="00DF0883">
        <w:t xml:space="preserve">] </w:t>
      </w:r>
      <w:r w:rsidRPr="002C6CBA">
        <w:t>R4-</w:t>
      </w:r>
      <w:r w:rsidR="007576C0">
        <w:t>2</w:t>
      </w:r>
      <w:r w:rsidR="007D3461">
        <w:t>202590</w:t>
      </w:r>
      <w:r>
        <w:t xml:space="preserve">, </w:t>
      </w:r>
      <w:r w:rsidR="007D3461" w:rsidRPr="007D3461">
        <w:t>WF on RRM for FR1 HST</w:t>
      </w:r>
      <w:r>
        <w:t xml:space="preserve">, </w:t>
      </w:r>
      <w:r w:rsidRPr="002C6CBA">
        <w:t>CMCC</w:t>
      </w:r>
    </w:p>
    <w:p w:rsidR="00633019" w:rsidRPr="00633019" w:rsidRDefault="00633019" w:rsidP="00585571">
      <w:pPr>
        <w:rPr>
          <w:lang w:val="en-US"/>
        </w:rPr>
      </w:pPr>
      <w:r>
        <w:rPr>
          <w:rFonts w:eastAsiaTheme="minorEastAsia"/>
          <w:lang w:val="en-US" w:eastAsia="zh-CN"/>
        </w:rPr>
        <w:t>[2] R4-2120285 WF on RRM for FR1 HST, CMCC</w:t>
      </w:r>
    </w:p>
    <w:sectPr w:rsidR="00633019" w:rsidRPr="00633019" w:rsidSect="00846D88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56C" w:rsidRDefault="0049056C" w:rsidP="00070CCC">
      <w:pPr>
        <w:spacing w:after="0"/>
      </w:pPr>
      <w:r>
        <w:separator/>
      </w:r>
    </w:p>
  </w:endnote>
  <w:endnote w:type="continuationSeparator" w:id="0">
    <w:p w:rsidR="0049056C" w:rsidRDefault="0049056C" w:rsidP="00070C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56C" w:rsidRDefault="0049056C" w:rsidP="00070CCC">
      <w:pPr>
        <w:spacing w:after="0"/>
      </w:pPr>
      <w:r>
        <w:separator/>
      </w:r>
    </w:p>
  </w:footnote>
  <w:footnote w:type="continuationSeparator" w:id="0">
    <w:p w:rsidR="0049056C" w:rsidRDefault="0049056C" w:rsidP="00070C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E2D9B"/>
    <w:multiLevelType w:val="hybridMultilevel"/>
    <w:tmpl w:val="C316CEC4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129477CA"/>
    <w:multiLevelType w:val="hybridMultilevel"/>
    <w:tmpl w:val="C87A8980"/>
    <w:lvl w:ilvl="0" w:tplc="04090009">
      <w:start w:val="1"/>
      <w:numFmt w:val="bullet"/>
      <w:lvlText w:val=""/>
      <w:lvlJc w:val="left"/>
      <w:pPr>
        <w:ind w:left="78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"/>
      <w:lvlJc w:val="left"/>
      <w:pPr>
        <w:ind w:left="150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9B47BD"/>
    <w:multiLevelType w:val="hybridMultilevel"/>
    <w:tmpl w:val="68EA4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5220A9"/>
    <w:multiLevelType w:val="hybridMultilevel"/>
    <w:tmpl w:val="6A9EA2B4"/>
    <w:lvl w:ilvl="0" w:tplc="6DE2D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60A82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870FAD8">
      <w:start w:val="586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60A9EE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AEAC5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062A2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090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3CE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A7CEB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5">
    <w:nsid w:val="215D2F28"/>
    <w:multiLevelType w:val="hybridMultilevel"/>
    <w:tmpl w:val="8A264E56"/>
    <w:lvl w:ilvl="0" w:tplc="B8D2D0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E0BD9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5EAA5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2CE5E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84075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C4E1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CC4B8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40C77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FE3CC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5F5C7D"/>
    <w:multiLevelType w:val="hybridMultilevel"/>
    <w:tmpl w:val="DC5098EC"/>
    <w:lvl w:ilvl="0" w:tplc="19B80252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15A7CBC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9F4A030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AC66DC0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1F69210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79E2CDA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3748422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8E04DC70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CE6F8A8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2F812697"/>
    <w:multiLevelType w:val="hybridMultilevel"/>
    <w:tmpl w:val="4C48BEF4"/>
    <w:lvl w:ilvl="0" w:tplc="2038847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31D91959"/>
    <w:multiLevelType w:val="hybridMultilevel"/>
    <w:tmpl w:val="20DCED2C"/>
    <w:lvl w:ilvl="0" w:tplc="5C3E0D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5ACC0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9275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35E7E3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EEF2D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DC00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24AFA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64A5D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314DF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420A2A23"/>
    <w:multiLevelType w:val="hybridMultilevel"/>
    <w:tmpl w:val="90603B4A"/>
    <w:lvl w:ilvl="0" w:tplc="E1C25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20C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AAC2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B48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EAC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E5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657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EE1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CC9A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44F59F0"/>
    <w:multiLevelType w:val="multilevel"/>
    <w:tmpl w:val="68B437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4A4D2FF3"/>
    <w:multiLevelType w:val="hybridMultilevel"/>
    <w:tmpl w:val="4F9EB636"/>
    <w:lvl w:ilvl="0" w:tplc="C45217F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9A371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A69AD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6C0E8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86C84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A5C822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5EBA8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2C38D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A01A7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3E25EBF"/>
    <w:multiLevelType w:val="hybridMultilevel"/>
    <w:tmpl w:val="0A8611C4"/>
    <w:lvl w:ilvl="0" w:tplc="0170A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1CA3CC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BC3680">
      <w:start w:val="293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E5EB5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BC0B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BA58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E812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684C7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2DC841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58864DB2"/>
    <w:multiLevelType w:val="hybridMultilevel"/>
    <w:tmpl w:val="B4D27C82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>
    <w:nsid w:val="5AAD6FF2"/>
    <w:multiLevelType w:val="hybridMultilevel"/>
    <w:tmpl w:val="ADE827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4F3F26"/>
    <w:multiLevelType w:val="hybridMultilevel"/>
    <w:tmpl w:val="89C26354"/>
    <w:lvl w:ilvl="0" w:tplc="EA207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0AAA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062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4EB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92D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298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EF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4F3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6A513F7"/>
    <w:multiLevelType w:val="hybridMultilevel"/>
    <w:tmpl w:val="35F66FC2"/>
    <w:lvl w:ilvl="0" w:tplc="F3988F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6C0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DCFE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1C5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FED9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72D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E7F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4CD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BCD0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8972995"/>
    <w:multiLevelType w:val="hybridMultilevel"/>
    <w:tmpl w:val="07E437CC"/>
    <w:lvl w:ilvl="0" w:tplc="01626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30C2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B04A">
      <w:start w:val="3918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0508564">
      <w:start w:val="3918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EED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65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2BB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68B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AB60B53"/>
    <w:multiLevelType w:val="hybridMultilevel"/>
    <w:tmpl w:val="577C82B0"/>
    <w:lvl w:ilvl="0" w:tplc="05BEA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CD21CE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38B40C">
      <w:start w:val="2947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B16851E">
      <w:start w:val="2947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33A0ED4E">
      <w:start w:val="2947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8EC85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305E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E4C5D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18655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>
    <w:nsid w:val="78DA25A5"/>
    <w:multiLevelType w:val="hybridMultilevel"/>
    <w:tmpl w:val="D2EE792C"/>
    <w:lvl w:ilvl="0" w:tplc="2932A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A64C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66E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18F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B23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108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580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4F7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148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3"/>
  </w:num>
  <w:num w:numId="5">
    <w:abstractNumId w:val="20"/>
  </w:num>
  <w:num w:numId="6">
    <w:abstractNumId w:val="8"/>
  </w:num>
  <w:num w:numId="7">
    <w:abstractNumId w:val="15"/>
  </w:num>
  <w:num w:numId="8">
    <w:abstractNumId w:val="4"/>
  </w:num>
  <w:num w:numId="9">
    <w:abstractNumId w:val="18"/>
  </w:num>
  <w:num w:numId="10">
    <w:abstractNumId w:val="16"/>
  </w:num>
  <w:num w:numId="11">
    <w:abstractNumId w:val="17"/>
  </w:num>
  <w:num w:numId="12">
    <w:abstractNumId w:val="9"/>
  </w:num>
  <w:num w:numId="13">
    <w:abstractNumId w:val="6"/>
  </w:num>
  <w:num w:numId="14">
    <w:abstractNumId w:val="21"/>
  </w:num>
  <w:num w:numId="15">
    <w:abstractNumId w:val="5"/>
  </w:num>
  <w:num w:numId="16">
    <w:abstractNumId w:val="2"/>
  </w:num>
  <w:num w:numId="17">
    <w:abstractNumId w:val="7"/>
  </w:num>
  <w:num w:numId="18">
    <w:abstractNumId w:val="2"/>
  </w:num>
  <w:num w:numId="19">
    <w:abstractNumId w:val="0"/>
  </w:num>
  <w:num w:numId="20">
    <w:abstractNumId w:val="13"/>
  </w:num>
  <w:num w:numId="21">
    <w:abstractNumId w:val="19"/>
  </w:num>
  <w:num w:numId="22">
    <w:abstractNumId w:val="11"/>
  </w:num>
  <w:num w:numId="23">
    <w:abstractNumId w:val="14"/>
  </w:num>
  <w:num w:numId="24">
    <w:abstractNumId w:val="13"/>
  </w:num>
  <w:num w:numId="25">
    <w:abstractNumId w:val="14"/>
  </w:num>
  <w:num w:numId="26">
    <w:abstractNumId w:val="14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3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41F"/>
    <w:rsid w:val="00004F9B"/>
    <w:rsid w:val="000413C3"/>
    <w:rsid w:val="00064AEB"/>
    <w:rsid w:val="00070CCC"/>
    <w:rsid w:val="00095B28"/>
    <w:rsid w:val="000B5004"/>
    <w:rsid w:val="000B64D0"/>
    <w:rsid w:val="000D7CD5"/>
    <w:rsid w:val="00125476"/>
    <w:rsid w:val="00136717"/>
    <w:rsid w:val="001377DA"/>
    <w:rsid w:val="00137ADB"/>
    <w:rsid w:val="0016634F"/>
    <w:rsid w:val="00182CD4"/>
    <w:rsid w:val="001947BF"/>
    <w:rsid w:val="00195A61"/>
    <w:rsid w:val="001B112E"/>
    <w:rsid w:val="001B4EEF"/>
    <w:rsid w:val="001D43B5"/>
    <w:rsid w:val="001D6D81"/>
    <w:rsid w:val="001E6142"/>
    <w:rsid w:val="002413EC"/>
    <w:rsid w:val="002442FC"/>
    <w:rsid w:val="00266126"/>
    <w:rsid w:val="00280881"/>
    <w:rsid w:val="00280D85"/>
    <w:rsid w:val="00284C0D"/>
    <w:rsid w:val="002A231F"/>
    <w:rsid w:val="002C2570"/>
    <w:rsid w:val="002E0B24"/>
    <w:rsid w:val="002E2EE6"/>
    <w:rsid w:val="00304840"/>
    <w:rsid w:val="00304BE3"/>
    <w:rsid w:val="0030586D"/>
    <w:rsid w:val="00343E73"/>
    <w:rsid w:val="00380F6D"/>
    <w:rsid w:val="0039604A"/>
    <w:rsid w:val="003A08ED"/>
    <w:rsid w:val="003E5B09"/>
    <w:rsid w:val="003E6F50"/>
    <w:rsid w:val="004364B0"/>
    <w:rsid w:val="004429E7"/>
    <w:rsid w:val="00461DBD"/>
    <w:rsid w:val="00490103"/>
    <w:rsid w:val="0049056C"/>
    <w:rsid w:val="00493200"/>
    <w:rsid w:val="004D79C6"/>
    <w:rsid w:val="004E14B1"/>
    <w:rsid w:val="004E3DDD"/>
    <w:rsid w:val="004E6626"/>
    <w:rsid w:val="004F4982"/>
    <w:rsid w:val="005057DD"/>
    <w:rsid w:val="0054396F"/>
    <w:rsid w:val="00552810"/>
    <w:rsid w:val="00585571"/>
    <w:rsid w:val="00595546"/>
    <w:rsid w:val="005A2AD1"/>
    <w:rsid w:val="005B2F13"/>
    <w:rsid w:val="005B4A9E"/>
    <w:rsid w:val="005C3277"/>
    <w:rsid w:val="005C42E3"/>
    <w:rsid w:val="005C68EF"/>
    <w:rsid w:val="005F46C6"/>
    <w:rsid w:val="00616BEF"/>
    <w:rsid w:val="006316BC"/>
    <w:rsid w:val="006318D2"/>
    <w:rsid w:val="00633019"/>
    <w:rsid w:val="00645F5A"/>
    <w:rsid w:val="0065029B"/>
    <w:rsid w:val="0066177B"/>
    <w:rsid w:val="00663897"/>
    <w:rsid w:val="00686358"/>
    <w:rsid w:val="006A3523"/>
    <w:rsid w:val="006B69FD"/>
    <w:rsid w:val="006C1FF8"/>
    <w:rsid w:val="006C5777"/>
    <w:rsid w:val="006D0F23"/>
    <w:rsid w:val="006D1472"/>
    <w:rsid w:val="006D2805"/>
    <w:rsid w:val="006E72CE"/>
    <w:rsid w:val="006F2098"/>
    <w:rsid w:val="00703528"/>
    <w:rsid w:val="00711D7A"/>
    <w:rsid w:val="00727219"/>
    <w:rsid w:val="007273A7"/>
    <w:rsid w:val="007426C0"/>
    <w:rsid w:val="0075414A"/>
    <w:rsid w:val="007576C0"/>
    <w:rsid w:val="007D3461"/>
    <w:rsid w:val="007D46C5"/>
    <w:rsid w:val="007E24C7"/>
    <w:rsid w:val="007F6A1F"/>
    <w:rsid w:val="0080299D"/>
    <w:rsid w:val="00821B20"/>
    <w:rsid w:val="008236F9"/>
    <w:rsid w:val="0083381B"/>
    <w:rsid w:val="00841A3F"/>
    <w:rsid w:val="00846D88"/>
    <w:rsid w:val="0088529F"/>
    <w:rsid w:val="00893654"/>
    <w:rsid w:val="008A1436"/>
    <w:rsid w:val="008B66DE"/>
    <w:rsid w:val="008C361A"/>
    <w:rsid w:val="008D1637"/>
    <w:rsid w:val="008D1CCB"/>
    <w:rsid w:val="008E0DD5"/>
    <w:rsid w:val="008E586E"/>
    <w:rsid w:val="00906849"/>
    <w:rsid w:val="00924FBB"/>
    <w:rsid w:val="00957FF7"/>
    <w:rsid w:val="00966BD9"/>
    <w:rsid w:val="00996B8E"/>
    <w:rsid w:val="009D3161"/>
    <w:rsid w:val="009E4760"/>
    <w:rsid w:val="009E5E32"/>
    <w:rsid w:val="009F526D"/>
    <w:rsid w:val="00A247CD"/>
    <w:rsid w:val="00A3629E"/>
    <w:rsid w:val="00A410F8"/>
    <w:rsid w:val="00A4708D"/>
    <w:rsid w:val="00A51ED9"/>
    <w:rsid w:val="00A5316C"/>
    <w:rsid w:val="00A82F72"/>
    <w:rsid w:val="00AA7A57"/>
    <w:rsid w:val="00AA7B51"/>
    <w:rsid w:val="00AD1235"/>
    <w:rsid w:val="00AE20E8"/>
    <w:rsid w:val="00AE3605"/>
    <w:rsid w:val="00B07F4B"/>
    <w:rsid w:val="00B2799F"/>
    <w:rsid w:val="00B30EB3"/>
    <w:rsid w:val="00B51CDF"/>
    <w:rsid w:val="00B614E8"/>
    <w:rsid w:val="00B7365A"/>
    <w:rsid w:val="00B906C7"/>
    <w:rsid w:val="00BB7B85"/>
    <w:rsid w:val="00BD1A59"/>
    <w:rsid w:val="00BE3187"/>
    <w:rsid w:val="00C230E4"/>
    <w:rsid w:val="00C4727E"/>
    <w:rsid w:val="00C53146"/>
    <w:rsid w:val="00C60FF8"/>
    <w:rsid w:val="00C72933"/>
    <w:rsid w:val="00C80ED6"/>
    <w:rsid w:val="00CB3953"/>
    <w:rsid w:val="00CC3C6E"/>
    <w:rsid w:val="00CD2318"/>
    <w:rsid w:val="00CD2D0F"/>
    <w:rsid w:val="00CD5C07"/>
    <w:rsid w:val="00CF2632"/>
    <w:rsid w:val="00CF4D47"/>
    <w:rsid w:val="00D220BA"/>
    <w:rsid w:val="00D5418A"/>
    <w:rsid w:val="00D548F6"/>
    <w:rsid w:val="00D61B08"/>
    <w:rsid w:val="00D75384"/>
    <w:rsid w:val="00D761E5"/>
    <w:rsid w:val="00D963C7"/>
    <w:rsid w:val="00DB0E87"/>
    <w:rsid w:val="00DC7BB7"/>
    <w:rsid w:val="00DD19C8"/>
    <w:rsid w:val="00DE0C7F"/>
    <w:rsid w:val="00DF0883"/>
    <w:rsid w:val="00DF1F7C"/>
    <w:rsid w:val="00DF7CDB"/>
    <w:rsid w:val="00E00E8C"/>
    <w:rsid w:val="00E64574"/>
    <w:rsid w:val="00E67A62"/>
    <w:rsid w:val="00E8576E"/>
    <w:rsid w:val="00E9322A"/>
    <w:rsid w:val="00E949A5"/>
    <w:rsid w:val="00E96379"/>
    <w:rsid w:val="00EA0B2A"/>
    <w:rsid w:val="00EA643A"/>
    <w:rsid w:val="00EB49F6"/>
    <w:rsid w:val="00EB4FA4"/>
    <w:rsid w:val="00EC4261"/>
    <w:rsid w:val="00ED169A"/>
    <w:rsid w:val="00EE4FC8"/>
    <w:rsid w:val="00EF3D20"/>
    <w:rsid w:val="00EF4F1F"/>
    <w:rsid w:val="00F04C6C"/>
    <w:rsid w:val="00F12930"/>
    <w:rsid w:val="00F37E85"/>
    <w:rsid w:val="00F43463"/>
    <w:rsid w:val="00F56ED1"/>
    <w:rsid w:val="00F60988"/>
    <w:rsid w:val="00F63F1C"/>
    <w:rsid w:val="00FA2AA6"/>
    <w:rsid w:val="00FB1567"/>
    <w:rsid w:val="00FC141F"/>
    <w:rsid w:val="00FD73FA"/>
    <w:rsid w:val="00FD7537"/>
    <w:rsid w:val="00FE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ighlight">
    <w:name w:val="highlight"/>
    <w:basedOn w:val="a0"/>
    <w:rsid w:val="009D3161"/>
  </w:style>
  <w:style w:type="character" w:customStyle="1" w:styleId="apple-converted-space">
    <w:name w:val="apple-converted-space"/>
    <w:basedOn w:val="a0"/>
    <w:rsid w:val="009D3161"/>
  </w:style>
  <w:style w:type="paragraph" w:styleId="aa">
    <w:name w:val="Normal (Web)"/>
    <w:basedOn w:val="a"/>
    <w:uiPriority w:val="99"/>
    <w:semiHidden/>
    <w:unhideWhenUsed/>
    <w:rsid w:val="0054396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ab">
    <w:name w:val="line number"/>
    <w:basedOn w:val="a0"/>
    <w:uiPriority w:val="99"/>
    <w:semiHidden/>
    <w:unhideWhenUsed/>
    <w:rsid w:val="00645F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ighlight">
    <w:name w:val="highlight"/>
    <w:basedOn w:val="a0"/>
    <w:rsid w:val="009D3161"/>
  </w:style>
  <w:style w:type="character" w:customStyle="1" w:styleId="apple-converted-space">
    <w:name w:val="apple-converted-space"/>
    <w:basedOn w:val="a0"/>
    <w:rsid w:val="009D3161"/>
  </w:style>
  <w:style w:type="paragraph" w:styleId="aa">
    <w:name w:val="Normal (Web)"/>
    <w:basedOn w:val="a"/>
    <w:uiPriority w:val="99"/>
    <w:semiHidden/>
    <w:unhideWhenUsed/>
    <w:rsid w:val="0054396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ab">
    <w:name w:val="line number"/>
    <w:basedOn w:val="a0"/>
    <w:uiPriority w:val="99"/>
    <w:semiHidden/>
    <w:unhideWhenUsed/>
    <w:rsid w:val="00645F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627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608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44363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9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5475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9127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40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71183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45010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6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515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7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3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80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659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611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055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60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2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686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73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0130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6716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2283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8932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400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8142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249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3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89246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493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7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8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2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417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108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8934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2079</TotalTime>
  <Pages>2</Pages>
  <Words>372</Words>
  <Characters>2125</Characters>
  <Application>Microsoft Office Word</Application>
  <DocSecurity>0</DocSecurity>
  <Lines>17</Lines>
  <Paragraphs>4</Paragraphs>
  <ScaleCrop>false</ScaleCrop>
  <Company/>
  <LinksUpToDate>false</LinksUpToDate>
  <CharactersWithSpaces>2493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104</cp:revision>
  <dcterms:created xsi:type="dcterms:W3CDTF">2021-03-25T05:51:00Z</dcterms:created>
  <dcterms:modified xsi:type="dcterms:W3CDTF">2022-02-14T09:16:00Z</dcterms:modified>
</cp:coreProperties>
</file>