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E9D5" w14:textId="0B7903A4" w:rsidR="008C0E0C" w:rsidRPr="00B23518" w:rsidRDefault="008C0E0C" w:rsidP="008C0E0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BA14E5">
        <w:rPr>
          <w:rFonts w:cs="Arial"/>
          <w:sz w:val="24"/>
          <w:szCs w:val="24"/>
        </w:rPr>
        <w:t>2</w:t>
      </w:r>
      <w:r w:rsidR="00917353">
        <w:rPr>
          <w:rFonts w:cs="Arial"/>
          <w:sz w:val="24"/>
          <w:szCs w:val="24"/>
        </w:rPr>
        <w:t>-</w:t>
      </w:r>
      <w:r w:rsidRPr="00B23518"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="000E1886" w:rsidRPr="000E1886">
        <w:rPr>
          <w:rFonts w:cs="Arial"/>
          <w:sz w:val="24"/>
          <w:szCs w:val="24"/>
        </w:rPr>
        <w:t>R4-</w:t>
      </w:r>
      <w:r w:rsidR="003148AB" w:rsidRPr="000E1886">
        <w:rPr>
          <w:rFonts w:cs="Arial"/>
          <w:sz w:val="24"/>
          <w:szCs w:val="24"/>
        </w:rPr>
        <w:t>2</w:t>
      </w:r>
      <w:r w:rsidR="003148AB">
        <w:rPr>
          <w:rFonts w:cs="Arial"/>
          <w:sz w:val="24"/>
          <w:szCs w:val="24"/>
        </w:rPr>
        <w:t>20</w:t>
      </w:r>
      <w:r w:rsidR="00483555">
        <w:rPr>
          <w:rFonts w:cs="Arial"/>
          <w:sz w:val="24"/>
          <w:szCs w:val="24"/>
        </w:rPr>
        <w:t>3866</w:t>
      </w:r>
    </w:p>
    <w:p w14:paraId="68CE70CF" w14:textId="3CF28833" w:rsidR="008C0E0C" w:rsidRPr="00947E61" w:rsidRDefault="008C0E0C" w:rsidP="008C0E0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CD121A" w:rsidRPr="008428F3">
        <w:rPr>
          <w:rFonts w:cs="Arial"/>
          <w:sz w:val="24"/>
          <w:szCs w:val="24"/>
        </w:rPr>
        <w:t>February 21 – March 3, 2022</w:t>
      </w:r>
    </w:p>
    <w:p w14:paraId="52C0C4AA" w14:textId="298DA1C3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61894">
        <w:rPr>
          <w:rFonts w:ascii="Arial" w:hAnsi="Arial" w:cs="Arial"/>
          <w:b/>
          <w:noProof/>
          <w:sz w:val="24"/>
          <w:szCs w:val="24"/>
          <w:lang w:val="en-US" w:eastAsia="en-US"/>
        </w:rPr>
        <w:t>10</w:t>
      </w:r>
      <w:r w:rsidR="00E04374">
        <w:rPr>
          <w:rFonts w:ascii="Arial" w:hAnsi="Arial" w:cs="Arial"/>
          <w:b/>
          <w:noProof/>
          <w:sz w:val="24"/>
          <w:szCs w:val="24"/>
          <w:lang w:val="en-US" w:eastAsia="en-US"/>
        </w:rPr>
        <w:t>.10.2.2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05611DDD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F11F7C" w:rsidRPr="00F11F7C">
        <w:rPr>
          <w:rFonts w:ascii="Arial" w:hAnsi="Arial"/>
          <w:bCs/>
          <w:noProof/>
          <w:sz w:val="24"/>
          <w:lang w:val="en-US" w:eastAsia="en-US"/>
        </w:rPr>
        <w:t>RRM requirements for HO with PSCell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D3AC23E" w14:textId="20D75401" w:rsidR="003B0F2D" w:rsidRDefault="007E2E37" w:rsidP="0044036E">
      <w:pPr>
        <w:jc w:val="both"/>
        <w:rPr>
          <w:lang w:eastAsia="en-US"/>
        </w:rPr>
      </w:pPr>
      <w:r>
        <w:rPr>
          <w:lang w:eastAsia="en-US"/>
        </w:rPr>
        <w:t xml:space="preserve">In the last RAN4 meeting, the RRM requirements </w:t>
      </w:r>
      <w:r w:rsidR="008F46D4">
        <w:rPr>
          <w:lang w:eastAsia="en-US"/>
        </w:rPr>
        <w:t>for HO with PS</w:t>
      </w:r>
      <w:r w:rsidR="00A408F7">
        <w:rPr>
          <w:lang w:eastAsia="en-US"/>
        </w:rPr>
        <w:t>C</w:t>
      </w:r>
      <w:r w:rsidR="008F46D4">
        <w:rPr>
          <w:lang w:eastAsia="en-US"/>
        </w:rPr>
        <w:t>ell has been discussed</w:t>
      </w:r>
      <w:r w:rsidR="00A12C73">
        <w:rPr>
          <w:lang w:eastAsia="en-US"/>
        </w:rPr>
        <w:t xml:space="preserve"> and agreed</w:t>
      </w:r>
      <w:r w:rsidR="008F46D4">
        <w:rPr>
          <w:lang w:eastAsia="en-US"/>
        </w:rPr>
        <w:t xml:space="preserve"> </w:t>
      </w:r>
      <w:r w:rsidR="00E76AE1">
        <w:rPr>
          <w:lang w:eastAsia="en-US"/>
        </w:rPr>
        <w:t xml:space="preserve">in [1]. However, there are </w:t>
      </w:r>
      <w:r w:rsidR="00F9184A">
        <w:rPr>
          <w:lang w:eastAsia="en-US"/>
        </w:rPr>
        <w:t xml:space="preserve">open issues from the last meeting. </w:t>
      </w:r>
      <w:r w:rsidR="006C146C">
        <w:rPr>
          <w:lang w:eastAsia="en-US"/>
        </w:rPr>
        <w:t>Therefore, we</w:t>
      </w:r>
      <w:r w:rsidR="00F02767">
        <w:rPr>
          <w:lang w:eastAsia="en-US"/>
        </w:rPr>
        <w:t xml:space="preserve"> continue to</w:t>
      </w:r>
      <w:r w:rsidR="006C146C">
        <w:rPr>
          <w:lang w:eastAsia="en-US"/>
        </w:rPr>
        <w:t xml:space="preserve"> </w:t>
      </w:r>
      <w:r w:rsidR="00A54FCF">
        <w:rPr>
          <w:lang w:eastAsia="en-US"/>
        </w:rPr>
        <w:t xml:space="preserve">share our views </w:t>
      </w:r>
      <w:r w:rsidR="00F502DD">
        <w:rPr>
          <w:lang w:eastAsia="en-US"/>
        </w:rPr>
        <w:t xml:space="preserve">of the RRM requirements for </w:t>
      </w:r>
      <w:r w:rsidR="00F02767">
        <w:rPr>
          <w:lang w:eastAsia="en-US"/>
        </w:rPr>
        <w:t>HO with PS</w:t>
      </w:r>
      <w:r w:rsidR="00A408F7">
        <w:rPr>
          <w:lang w:eastAsia="en-US"/>
        </w:rPr>
        <w:t>C</w:t>
      </w:r>
      <w:r w:rsidR="00F02767">
        <w:rPr>
          <w:lang w:eastAsia="en-US"/>
        </w:rPr>
        <w:t xml:space="preserve">ell in this paper. </w:t>
      </w:r>
    </w:p>
    <w:p w14:paraId="44DBE9FA" w14:textId="4D473DAC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67AEC0C" w14:textId="77777777" w:rsidR="00227A3A" w:rsidRDefault="00E8634E" w:rsidP="00E8634E">
      <w:pPr>
        <w:spacing w:line="240" w:lineRule="exact"/>
      </w:pPr>
      <w:r>
        <w:t xml:space="preserve">During the </w:t>
      </w:r>
      <w:r w:rsidR="008B650E">
        <w:t>previous</w:t>
      </w:r>
      <w:r>
        <w:t xml:space="preserve"> meeting</w:t>
      </w:r>
      <w:r w:rsidR="008B650E">
        <w:t>s</w:t>
      </w:r>
      <w:r>
        <w:t xml:space="preserve">, RAN4 agreed that </w:t>
      </w:r>
      <w:r w:rsidR="008B650E">
        <w:t>defining separate delay requirements for PScell addition and HO delay</w:t>
      </w:r>
      <w:r w:rsidR="00227A3A">
        <w:t xml:space="preserve"> requirements</w:t>
      </w:r>
      <w:r w:rsidR="008B650E">
        <w:t xml:space="preserve">. However, there is still uncertainty about </w:t>
      </w:r>
      <w:r w:rsidR="00443B59">
        <w:t xml:space="preserve">the </w:t>
      </w:r>
      <w:r w:rsidR="008B650E">
        <w:t>terminology.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27A3A" w14:paraId="30647352" w14:textId="77777777" w:rsidTr="00227A3A">
        <w:tc>
          <w:tcPr>
            <w:tcW w:w="9622" w:type="dxa"/>
          </w:tcPr>
          <w:p w14:paraId="16531868" w14:textId="77777777" w:rsidR="00227A3A" w:rsidRPr="00B455F9" w:rsidRDefault="00227A3A" w:rsidP="00227A3A">
            <w:pPr>
              <w:spacing w:line="240" w:lineRule="exact"/>
            </w:pPr>
            <w:r>
              <w:t>PSCell addition delay</w:t>
            </w:r>
            <w:r w:rsidRPr="00B455F9">
              <w:t>= T</w:t>
            </w:r>
            <w:r w:rsidRPr="00B455F9">
              <w:rPr>
                <w:vertAlign w:val="subscript"/>
              </w:rPr>
              <w:t>RRC_delay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>processing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>search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>∆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>PSCell_ DU</w:t>
            </w:r>
            <w:r w:rsidRPr="00B455F9">
              <w:t xml:space="preserve"> + 2 ms  </w:t>
            </w:r>
          </w:p>
          <w:p w14:paraId="690999F6" w14:textId="4B9156A2" w:rsidR="00227A3A" w:rsidRDefault="00227A3A" w:rsidP="00E8634E">
            <w:pPr>
              <w:spacing w:line="240" w:lineRule="exact"/>
            </w:pPr>
            <w:r w:rsidRPr="00B455F9">
              <w:t>HO delay = T</w:t>
            </w:r>
            <w:r w:rsidRPr="00B455F9">
              <w:rPr>
                <w:vertAlign w:val="subscript"/>
              </w:rPr>
              <w:t>RRC_delay</w:t>
            </w:r>
            <w:r w:rsidRPr="00B455F9">
              <w:t xml:space="preserve"> +T</w:t>
            </w:r>
            <w:r w:rsidRPr="00B455F9">
              <w:rPr>
                <w:vertAlign w:val="subscript"/>
              </w:rPr>
              <w:t>interrupt</w:t>
            </w:r>
            <w:r w:rsidRPr="00B455F9">
              <w:t xml:space="preserve"> = T</w:t>
            </w:r>
            <w:r w:rsidRPr="00B455F9">
              <w:rPr>
                <w:vertAlign w:val="subscript"/>
              </w:rPr>
              <w:t>RRC_delay</w:t>
            </w:r>
            <w:r w:rsidRPr="00B455F9">
              <w:t xml:space="preserve"> +T</w:t>
            </w:r>
            <w:r w:rsidRPr="00B455F9">
              <w:rPr>
                <w:vertAlign w:val="subscript"/>
              </w:rPr>
              <w:t>search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>IU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>processing</w:t>
            </w:r>
            <w:r w:rsidRPr="00B455F9" w:rsidDel="001D62E5">
              <w:t xml:space="preserve"> </w:t>
            </w:r>
            <w:r w:rsidRPr="00B455F9">
              <w:rPr>
                <w:vertAlign w:val="subscript"/>
              </w:rPr>
              <w:t xml:space="preserve"> </w:t>
            </w:r>
            <w:r w:rsidRPr="00B455F9">
              <w:t>+ T</w:t>
            </w:r>
            <w:r w:rsidRPr="00B455F9">
              <w:rPr>
                <w:vertAlign w:val="subscript"/>
              </w:rPr>
              <w:t>∆</w:t>
            </w:r>
            <w:r w:rsidRPr="00B455F9">
              <w:t xml:space="preserve"> + T</w:t>
            </w:r>
            <w:r w:rsidRPr="00B455F9">
              <w:rPr>
                <w:vertAlign w:val="subscript"/>
              </w:rPr>
              <w:t xml:space="preserve">margin </w:t>
            </w:r>
            <w:r w:rsidRPr="00B455F9">
              <w:t>ms</w:t>
            </w:r>
          </w:p>
        </w:tc>
      </w:tr>
    </w:tbl>
    <w:p w14:paraId="4115C534" w14:textId="264C8C9A" w:rsidR="00E8634E" w:rsidRPr="009E7146" w:rsidRDefault="00897A40" w:rsidP="009E7146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9E7146">
        <w:rPr>
          <w:b/>
          <w:bCs/>
          <w:i/>
          <w:iCs/>
        </w:rPr>
        <w:t>Proposal</w:t>
      </w:r>
      <w:r w:rsidR="009E7146">
        <w:rPr>
          <w:b/>
          <w:bCs/>
          <w:i/>
          <w:iCs/>
        </w:rPr>
        <w:t xml:space="preserve"> </w:t>
      </w:r>
      <w:r w:rsidRPr="009E7146">
        <w:rPr>
          <w:b/>
          <w:bCs/>
          <w:i/>
          <w:iCs/>
        </w:rPr>
        <w:t xml:space="preserve">1. PScell addition delay requirements </w:t>
      </w:r>
      <w:r w:rsidR="002377BD" w:rsidRPr="009E7146">
        <w:rPr>
          <w:b/>
          <w:bCs/>
          <w:i/>
          <w:iCs/>
        </w:rPr>
        <w:t>are</w:t>
      </w:r>
      <w:r w:rsidRPr="009E7146">
        <w:rPr>
          <w:b/>
          <w:bCs/>
          <w:i/>
          <w:iCs/>
        </w:rPr>
        <w:t xml:space="preserve"> only applicable at NR-SA to ENDC</w:t>
      </w:r>
      <w:r w:rsidR="00F51417" w:rsidRPr="009E7146">
        <w:rPr>
          <w:b/>
          <w:bCs/>
          <w:i/>
          <w:iCs/>
        </w:rPr>
        <w:t>.</w:t>
      </w:r>
      <w:r w:rsidR="00872EEA" w:rsidRPr="009E7146">
        <w:rPr>
          <w:b/>
          <w:bCs/>
          <w:i/>
          <w:iCs/>
        </w:rPr>
        <w:t xml:space="preserve"> Otherwise </w:t>
      </w:r>
      <w:r w:rsidR="00F51417" w:rsidRPr="009E7146">
        <w:rPr>
          <w:b/>
          <w:bCs/>
          <w:i/>
          <w:iCs/>
        </w:rPr>
        <w:t>HO delay requirement</w:t>
      </w:r>
      <w:r w:rsidR="002377BD" w:rsidRPr="009E7146">
        <w:rPr>
          <w:b/>
          <w:bCs/>
          <w:i/>
          <w:iCs/>
        </w:rPr>
        <w:t>s</w:t>
      </w:r>
      <w:r w:rsidR="00F51417" w:rsidRPr="009E7146">
        <w:rPr>
          <w:b/>
          <w:bCs/>
          <w:i/>
          <w:iCs/>
        </w:rPr>
        <w:t xml:space="preserve"> </w:t>
      </w:r>
      <w:r w:rsidR="002377BD" w:rsidRPr="009E7146">
        <w:rPr>
          <w:b/>
          <w:bCs/>
          <w:i/>
          <w:iCs/>
        </w:rPr>
        <w:t>are</w:t>
      </w:r>
      <w:r w:rsidR="00F51417" w:rsidRPr="009E7146">
        <w:rPr>
          <w:b/>
          <w:bCs/>
          <w:i/>
          <w:iCs/>
        </w:rPr>
        <w:t xml:space="preserve"> </w:t>
      </w:r>
      <w:r w:rsidR="006652C9">
        <w:rPr>
          <w:b/>
          <w:bCs/>
          <w:i/>
          <w:iCs/>
        </w:rPr>
        <w:t>applied</w:t>
      </w:r>
      <w:r w:rsidR="00F51417" w:rsidRPr="009E7146">
        <w:rPr>
          <w:b/>
          <w:bCs/>
          <w:i/>
          <w:iCs/>
        </w:rPr>
        <w:t xml:space="preserve"> for both </w:t>
      </w:r>
      <w:r w:rsidR="000A3406" w:rsidRPr="009E7146">
        <w:rPr>
          <w:b/>
          <w:bCs/>
          <w:i/>
          <w:iCs/>
        </w:rPr>
        <w:t>Pcell HO and PScell changes</w:t>
      </w:r>
      <w:r w:rsidR="00872EEA" w:rsidRPr="009E7146">
        <w:rPr>
          <w:b/>
          <w:bCs/>
          <w:i/>
          <w:iCs/>
        </w:rPr>
        <w:t xml:space="preserve"> with different parameters accordingly. </w:t>
      </w:r>
    </w:p>
    <w:p w14:paraId="484F6E3F" w14:textId="75AE1B47" w:rsidR="00D909B4" w:rsidRPr="00D909B4" w:rsidRDefault="00D909B4" w:rsidP="00D909B4">
      <w:pPr>
        <w:pStyle w:val="ListParagraph"/>
        <w:spacing w:line="240" w:lineRule="exact"/>
        <w:ind w:left="360"/>
        <w:rPr>
          <w:b/>
          <w:bCs/>
          <w:i/>
          <w:iCs/>
        </w:rPr>
      </w:pPr>
      <w:r w:rsidRPr="00D909B4">
        <w:rPr>
          <w:b/>
          <w:bCs/>
          <w:i/>
          <w:iCs/>
        </w:rPr>
        <w:t>PSCell addition delay= T</w:t>
      </w:r>
      <w:r w:rsidRPr="00D909B4">
        <w:rPr>
          <w:b/>
          <w:bCs/>
          <w:i/>
          <w:iCs/>
          <w:vertAlign w:val="subscript"/>
        </w:rPr>
        <w:t>RRC_delay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processing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search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∆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PSCell_ DU</w:t>
      </w:r>
      <w:r w:rsidRPr="00D909B4">
        <w:rPr>
          <w:b/>
          <w:bCs/>
          <w:i/>
          <w:iCs/>
        </w:rPr>
        <w:t xml:space="preserve"> + 2 ms</w:t>
      </w:r>
      <w:r w:rsidRPr="00D909B4">
        <w:rPr>
          <w:b/>
          <w:bCs/>
          <w:i/>
          <w:iCs/>
        </w:rPr>
        <w:t>,</w:t>
      </w:r>
      <w:r>
        <w:rPr>
          <w:b/>
          <w:bCs/>
          <w:i/>
          <w:iCs/>
        </w:rPr>
        <w:tab/>
      </w:r>
      <w:r w:rsidRPr="00D909B4">
        <w:rPr>
          <w:b/>
          <w:bCs/>
          <w:i/>
          <w:iCs/>
        </w:rPr>
        <w:t xml:space="preserve"> for NR-SA to ENDC</w:t>
      </w:r>
    </w:p>
    <w:p w14:paraId="504C6527" w14:textId="3359704D" w:rsidR="00673AD7" w:rsidRPr="00D909B4" w:rsidRDefault="00D909B4" w:rsidP="00D909B4">
      <w:pPr>
        <w:pStyle w:val="ListParagraph"/>
        <w:ind w:left="360"/>
        <w:rPr>
          <w:b/>
          <w:bCs/>
          <w:i/>
          <w:iCs/>
          <w:color w:val="000000" w:themeColor="text1"/>
          <w:u w:val="single"/>
        </w:rPr>
      </w:pPr>
      <w:r w:rsidRPr="00D909B4">
        <w:rPr>
          <w:b/>
          <w:bCs/>
          <w:i/>
          <w:iCs/>
        </w:rPr>
        <w:t>HO delay = T</w:t>
      </w:r>
      <w:r w:rsidRPr="00D909B4">
        <w:rPr>
          <w:b/>
          <w:bCs/>
          <w:i/>
          <w:iCs/>
          <w:vertAlign w:val="subscript"/>
        </w:rPr>
        <w:t>RRC_delay</w:t>
      </w:r>
      <w:r w:rsidRPr="00D909B4">
        <w:rPr>
          <w:b/>
          <w:bCs/>
          <w:i/>
          <w:iCs/>
        </w:rPr>
        <w:t xml:space="preserve"> +T</w:t>
      </w:r>
      <w:r w:rsidRPr="00D909B4">
        <w:rPr>
          <w:b/>
          <w:bCs/>
          <w:i/>
          <w:iCs/>
          <w:vertAlign w:val="subscript"/>
        </w:rPr>
        <w:t>interrupt</w:t>
      </w:r>
      <w:r w:rsidRPr="00D909B4">
        <w:rPr>
          <w:b/>
          <w:bCs/>
          <w:i/>
          <w:iCs/>
        </w:rPr>
        <w:t xml:space="preserve"> = T</w:t>
      </w:r>
      <w:r w:rsidRPr="00D909B4">
        <w:rPr>
          <w:b/>
          <w:bCs/>
          <w:i/>
          <w:iCs/>
          <w:vertAlign w:val="subscript"/>
        </w:rPr>
        <w:t>RRC_delay</w:t>
      </w:r>
      <w:r w:rsidRPr="00D909B4">
        <w:rPr>
          <w:b/>
          <w:bCs/>
          <w:i/>
          <w:iCs/>
        </w:rPr>
        <w:t xml:space="preserve"> +T</w:t>
      </w:r>
      <w:r w:rsidRPr="00D909B4">
        <w:rPr>
          <w:b/>
          <w:bCs/>
          <w:i/>
          <w:iCs/>
          <w:vertAlign w:val="subscript"/>
        </w:rPr>
        <w:t>search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IU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processing</w:t>
      </w:r>
      <w:r w:rsidRPr="00D909B4" w:rsidDel="001D62E5">
        <w:rPr>
          <w:b/>
          <w:bCs/>
          <w:i/>
          <w:iCs/>
        </w:rPr>
        <w:t xml:space="preserve"> </w:t>
      </w:r>
      <w:r w:rsidRPr="00D909B4">
        <w:rPr>
          <w:b/>
          <w:bCs/>
          <w:i/>
          <w:iCs/>
          <w:vertAlign w:val="subscript"/>
        </w:rPr>
        <w:t xml:space="preserve"> </w:t>
      </w:r>
      <w:r w:rsidRPr="00D909B4">
        <w:rPr>
          <w:b/>
          <w:bCs/>
          <w:i/>
          <w:iCs/>
        </w:rPr>
        <w:t>+ T</w:t>
      </w:r>
      <w:r w:rsidRPr="00D909B4">
        <w:rPr>
          <w:b/>
          <w:bCs/>
          <w:i/>
          <w:iCs/>
          <w:vertAlign w:val="subscript"/>
        </w:rPr>
        <w:t>∆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 xml:space="preserve">margin </w:t>
      </w:r>
      <w:r w:rsidRPr="00D909B4">
        <w:rPr>
          <w:b/>
          <w:bCs/>
          <w:i/>
          <w:iCs/>
        </w:rPr>
        <w:t>ms</w:t>
      </w:r>
      <w:r w:rsidRPr="00D909B4">
        <w:rPr>
          <w:b/>
          <w:bCs/>
          <w:i/>
          <w:iCs/>
        </w:rPr>
        <w:t xml:space="preserve">,  </w:t>
      </w:r>
      <w:r>
        <w:rPr>
          <w:b/>
          <w:bCs/>
          <w:i/>
          <w:iCs/>
        </w:rPr>
        <w:tab/>
      </w:r>
      <w:r w:rsidRPr="00D909B4">
        <w:rPr>
          <w:b/>
          <w:bCs/>
          <w:i/>
          <w:iCs/>
        </w:rPr>
        <w:t>otherwise</w:t>
      </w:r>
    </w:p>
    <w:p w14:paraId="47616E65" w14:textId="7F508D5F" w:rsidR="002113A1" w:rsidRDefault="006C4403" w:rsidP="002113A1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Issue:</w:t>
      </w:r>
      <w:r w:rsidR="00492538">
        <w:rPr>
          <w:b/>
          <w:color w:val="000000" w:themeColor="text1"/>
          <w:u w:val="single"/>
        </w:rPr>
        <w:t xml:space="preserve"> </w:t>
      </w:r>
      <w:r w:rsidR="002113A1">
        <w:rPr>
          <w:b/>
          <w:color w:val="000000" w:themeColor="text1"/>
          <w:u w:val="single"/>
        </w:rPr>
        <w:t>If UE SW processing and RF warm-up for PCell HO and PSCell addition/change are performed in parallel</w:t>
      </w:r>
    </w:p>
    <w:p w14:paraId="40FD3070" w14:textId="1CC206CA" w:rsidR="0084759B" w:rsidRDefault="00BD6251" w:rsidP="00A35183">
      <w:pPr>
        <w:numPr>
          <w:ilvl w:val="0"/>
          <w:numId w:val="28"/>
        </w:numPr>
        <w:spacing w:before="100" w:beforeAutospacing="1" w:after="100" w:afterAutospacing="1"/>
        <w:rPr>
          <w:b/>
          <w:bCs/>
          <w:i/>
          <w:iCs/>
        </w:rPr>
      </w:pPr>
      <w:r w:rsidRPr="0084759B">
        <w:rPr>
          <w:b/>
          <w:bCs/>
          <w:i/>
          <w:iCs/>
        </w:rPr>
        <w:t xml:space="preserve">Proposal </w:t>
      </w:r>
      <w:r w:rsidR="009E7146">
        <w:rPr>
          <w:b/>
          <w:bCs/>
          <w:i/>
          <w:iCs/>
        </w:rPr>
        <w:t>2</w:t>
      </w:r>
      <w:r w:rsidRPr="0084759B">
        <w:rPr>
          <w:b/>
          <w:bCs/>
          <w:i/>
          <w:iCs/>
        </w:rPr>
        <w:t xml:space="preserve">. </w:t>
      </w:r>
      <w:r w:rsidR="00A35183" w:rsidRPr="0084759B">
        <w:rPr>
          <w:b/>
          <w:bCs/>
          <w:i/>
          <w:iCs/>
        </w:rPr>
        <w:t>Tprocessing for HO with PSCell = max(Tprocessing for PCell HO, Tprocessing for PSCell addition/change) + [5,10]  ms.</w:t>
      </w:r>
    </w:p>
    <w:p w14:paraId="761B482C" w14:textId="01E361E9" w:rsidR="00A35183" w:rsidRPr="0084759B" w:rsidRDefault="0084759B" w:rsidP="00A35183">
      <w:pPr>
        <w:numPr>
          <w:ilvl w:val="0"/>
          <w:numId w:val="28"/>
        </w:numPr>
        <w:spacing w:before="100" w:beforeAutospacing="1" w:after="100" w:afterAutospacing="1"/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9E7146">
        <w:rPr>
          <w:b/>
          <w:bCs/>
          <w:i/>
          <w:iCs/>
        </w:rPr>
        <w:t xml:space="preserve"> 3</w:t>
      </w:r>
      <w:r>
        <w:rPr>
          <w:b/>
          <w:bCs/>
          <w:i/>
          <w:iCs/>
        </w:rPr>
        <w:t xml:space="preserve">. </w:t>
      </w:r>
      <w:r w:rsidR="00A35183" w:rsidRPr="0084759B">
        <w:rPr>
          <w:b/>
          <w:bCs/>
          <w:i/>
          <w:iCs/>
        </w:rPr>
        <w:t xml:space="preserve">Tprocessing for HO with PSCell = max(Tprocessing for PCell HO, Tprocessing for PSCell addition/change) in general. </w:t>
      </w:r>
      <w:r>
        <w:rPr>
          <w:b/>
          <w:bCs/>
          <w:i/>
          <w:iCs/>
        </w:rPr>
        <w:t>Except</w:t>
      </w:r>
      <w:r w:rsidR="00A35183" w:rsidRPr="0084759B">
        <w:rPr>
          <w:b/>
          <w:bCs/>
          <w:i/>
          <w:iCs/>
        </w:rPr>
        <w:t xml:space="preserve"> T_processing=30ms for NR-SA to ENDC.</w:t>
      </w:r>
    </w:p>
    <w:p w14:paraId="427BD40D" w14:textId="77777777" w:rsidR="002C2F4B" w:rsidRDefault="004C7264" w:rsidP="004C7264">
      <w:pPr>
        <w:spacing w:before="100" w:beforeAutospacing="1" w:after="100" w:afterAutospacing="1"/>
        <w:rPr>
          <w:rFonts w:eastAsia="Times New Roman"/>
        </w:rPr>
      </w:pPr>
      <w:r>
        <w:t>Candidate options from the previous meeting is rep</w:t>
      </w:r>
      <w:r w:rsidR="0084759B">
        <w:t xml:space="preserve">licated as </w:t>
      </w:r>
      <w:r w:rsidR="002C2F4B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2C2F4B" w14:paraId="3697469E" w14:textId="77777777" w:rsidTr="002C2F4B">
        <w:tc>
          <w:tcPr>
            <w:tcW w:w="9622" w:type="dxa"/>
          </w:tcPr>
          <w:p w14:paraId="55038AD2" w14:textId="77777777" w:rsidR="002C2F4B" w:rsidRDefault="002C2F4B" w:rsidP="002C2F4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 w:rsidRPr="007864FB">
              <w:rPr>
                <w:rFonts w:eastAsia="Times New Roman"/>
              </w:rPr>
              <w:t xml:space="preserve">Option 1: </w:t>
            </w:r>
            <w:r>
              <w:rPr>
                <w:rFonts w:eastAsia="Times New Roman"/>
              </w:rPr>
              <w:t xml:space="preserve">(CATT, Apple, Huawei, OPPO, Xiaomi, Ericsson)-&gt; case study </w:t>
            </w:r>
          </w:p>
          <w:p w14:paraId="03F18BCF" w14:textId="77777777" w:rsidR="002C2F4B" w:rsidRDefault="002C2F4B" w:rsidP="002C2F4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 xml:space="preserve">processing </w:t>
            </w:r>
            <w:r>
              <w:rPr>
                <w:rFonts w:eastAsia="Times New Roman"/>
              </w:rPr>
              <w:t>for HO with PSCell = max(T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for PCell HO, 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for PSCell addition/change)</w:t>
            </w:r>
          </w:p>
          <w:p w14:paraId="648D3ECB" w14:textId="77777777" w:rsidR="002C2F4B" w:rsidRDefault="002C2F4B" w:rsidP="002C2F4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1a: (Huawei, MTK, vivo) </w:t>
            </w:r>
          </w:p>
          <w:p w14:paraId="19AECD3C" w14:textId="77777777" w:rsidR="002C2F4B" w:rsidRDefault="002C2F4B" w:rsidP="002C2F4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 xml:space="preserve">processing </w:t>
            </w:r>
            <w:r>
              <w:rPr>
                <w:rFonts w:eastAsia="Times New Roman"/>
              </w:rPr>
              <w:t>for HO with PSCell = max(T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for PCell HO, 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for PSCell addition/change) + [X] ms. </w:t>
            </w:r>
          </w:p>
          <w:p w14:paraId="62044851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X=FFS and can be different for different HO with PSCell scenarios.</w:t>
            </w:r>
          </w:p>
          <w:p w14:paraId="59573D3E" w14:textId="77777777" w:rsidR="002C2F4B" w:rsidRDefault="002C2F4B" w:rsidP="002C2F4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2a: (Ericsson, Intel) </w:t>
            </w:r>
          </w:p>
          <w:p w14:paraId="02D549FF" w14:textId="77777777" w:rsidR="002C2F4B" w:rsidRDefault="002C2F4B" w:rsidP="002C2F4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applies independently for PCell and PSCell, and follows legacy (20ms or 40ms depending on whether target is same or different FR). </w:t>
            </w:r>
          </w:p>
          <w:p w14:paraId="4B846047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= 20ms for NR target with NR source cell in same FR (without FR mode switch) </w:t>
            </w:r>
          </w:p>
          <w:p w14:paraId="306E56D1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= 40ms for NR target with NR source cell in different FR (FR mode switch)</w:t>
            </w:r>
          </w:p>
          <w:p w14:paraId="1405644C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= 40ms for NR target without NR source cell (inter-RAT HO, or PSCell addition)</w:t>
            </w:r>
          </w:p>
          <w:p w14:paraId="2DE57F51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= 20ms for E-UTRA target with E-UTRA source cell</w:t>
            </w:r>
          </w:p>
          <w:p w14:paraId="585219BF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= 40ms for E-UTRA target without E-UTRA source cell (inter-RAT HO, or PSCell addition)</w:t>
            </w:r>
          </w:p>
          <w:p w14:paraId="60B28DA0" w14:textId="77777777" w:rsidR="002C2F4B" w:rsidRDefault="002C2F4B" w:rsidP="002C2F4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3: (MTK, Huawei) </w:t>
            </w:r>
          </w:p>
          <w:p w14:paraId="3CF019C7" w14:textId="77777777" w:rsidR="002C2F4B" w:rsidRDefault="002C2F4B" w:rsidP="002C2F4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 xml:space="preserve">processing </w:t>
            </w:r>
            <w:r>
              <w:rPr>
                <w:rFonts w:eastAsia="Times New Roman"/>
              </w:rPr>
              <w:t>for HO with PSCell = max(T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for PCell HO, T</w:t>
            </w:r>
            <w:r>
              <w:rPr>
                <w:rFonts w:eastAsia="Times New Roman"/>
                <w:vertAlign w:val="subscript"/>
              </w:rPr>
              <w:t>processing</w:t>
            </w:r>
            <w:r>
              <w:rPr>
                <w:rFonts w:eastAsia="Times New Roman"/>
              </w:rPr>
              <w:t xml:space="preserve"> for PSCell addition/change) + 10ms</w:t>
            </w:r>
          </w:p>
          <w:p w14:paraId="6219BB49" w14:textId="77777777" w:rsidR="002C2F4B" w:rsidRDefault="002C2F4B" w:rsidP="002C2F4B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Option 4: (Qualcomm) </w:t>
            </w:r>
          </w:p>
          <w:p w14:paraId="1032D11D" w14:textId="77777777" w:rsidR="002C2F4B" w:rsidRDefault="002C2F4B" w:rsidP="002C2F4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  <w:r>
              <w:rPr>
                <w:rFonts w:eastAsia="Times New Roman"/>
                <w:vertAlign w:val="subscript"/>
              </w:rPr>
              <w:t xml:space="preserve">processing </w:t>
            </w:r>
            <w:r>
              <w:rPr>
                <w:rFonts w:eastAsia="Times New Roman"/>
              </w:rPr>
              <w:t xml:space="preserve">= 30ms for </w:t>
            </w:r>
            <w:r>
              <w:rPr>
                <w:rFonts w:eastAsia="Times New Roman"/>
                <w:b/>
                <w:bCs/>
              </w:rPr>
              <w:t>NR-SA to EN-DC</w:t>
            </w:r>
          </w:p>
          <w:p w14:paraId="088D071A" w14:textId="77777777" w:rsidR="002C2F4B" w:rsidRDefault="002C2F4B" w:rsidP="002C2F4B">
            <w:pPr>
              <w:numPr>
                <w:ilvl w:val="2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Due to UE mobility processing on dual cell groups, even for parallel processing based latency requirements, the total latency should be relaxed based on the following principle: </w:t>
            </w:r>
          </w:p>
          <w:p w14:paraId="25562173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[X]ms of additional margin should be provided compared to max(latency for PCell handover without PSCell change, latency for PSCell change without PCell handover)</w:t>
            </w:r>
          </w:p>
          <w:p w14:paraId="744E0AAC" w14:textId="77777777" w:rsidR="002C2F4B" w:rsidRDefault="002C2F4B" w:rsidP="002C2F4B">
            <w:pPr>
              <w:numPr>
                <w:ilvl w:val="3"/>
                <w:numId w:val="28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FFS on [X], e.g. 5.</w:t>
            </w:r>
          </w:p>
          <w:p w14:paraId="6EB87CC3" w14:textId="77777777" w:rsidR="002C2F4B" w:rsidRDefault="002C2F4B" w:rsidP="004C7264">
            <w:pPr>
              <w:spacing w:before="100" w:beforeAutospacing="1" w:after="100" w:afterAutospacing="1"/>
              <w:rPr>
                <w:rFonts w:eastAsia="Times New Roman"/>
              </w:rPr>
            </w:pPr>
          </w:p>
        </w:tc>
      </w:tr>
    </w:tbl>
    <w:p w14:paraId="07589C62" w14:textId="7096B7FE" w:rsidR="004C7264" w:rsidRDefault="004C7264" w:rsidP="004C7264">
      <w:pPr>
        <w:spacing w:before="100" w:beforeAutospacing="1" w:after="100" w:afterAutospacing="1"/>
        <w:rPr>
          <w:rFonts w:eastAsia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96330" w14:paraId="6DE7EA52" w14:textId="77777777" w:rsidTr="00896330">
        <w:tc>
          <w:tcPr>
            <w:tcW w:w="9622" w:type="dxa"/>
          </w:tcPr>
          <w:p w14:paraId="75153D87" w14:textId="77777777" w:rsidR="00896330" w:rsidRDefault="00896330" w:rsidP="00896330">
            <w:pPr>
              <w:pStyle w:val="ListParagraph"/>
              <w:numPr>
                <w:ilvl w:val="0"/>
                <w:numId w:val="24"/>
              </w:numPr>
              <w:autoSpaceDN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Agreement</w:t>
            </w:r>
          </w:p>
          <w:p w14:paraId="4AE65A0E" w14:textId="77777777" w:rsidR="00896330" w:rsidRDefault="00896330" w:rsidP="00896330">
            <w:pPr>
              <w:pStyle w:val="ListParagraph"/>
              <w:numPr>
                <w:ilvl w:val="1"/>
                <w:numId w:val="24"/>
              </w:numPr>
              <w:autoSpaceDN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 xml:space="preserve">Introduce extra margin Y ms for sequential processing case comparing to parallel processing case for </w:t>
            </w:r>
            <w:r>
              <w:rPr>
                <w:color w:val="000000"/>
                <w:highlight w:val="green"/>
              </w:rPr>
              <w:t>UE SW processing and RF warm-up for [PCell handover] and PSCell addition/change</w:t>
            </w:r>
          </w:p>
          <w:p w14:paraId="0219A83A" w14:textId="77777777" w:rsidR="00896330" w:rsidRDefault="00896330" w:rsidP="00896330">
            <w:pPr>
              <w:pStyle w:val="ListParagraph"/>
              <w:numPr>
                <w:ilvl w:val="2"/>
                <w:numId w:val="24"/>
              </w:numPr>
              <w:autoSpaceDN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>
              <w:rPr>
                <w:color w:val="000000"/>
                <w:highlight w:val="green"/>
              </w:rPr>
              <w:t>Y = [10] ms</w:t>
            </w:r>
          </w:p>
          <w:p w14:paraId="101AC443" w14:textId="2D576415" w:rsidR="00896330" w:rsidRDefault="00896330" w:rsidP="00896330">
            <w:p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color w:val="000000"/>
                <w:highlight w:val="green"/>
              </w:rPr>
              <w:t>Note: no extra interruption is required</w:t>
            </w:r>
          </w:p>
        </w:tc>
      </w:tr>
    </w:tbl>
    <w:p w14:paraId="68ADADE0" w14:textId="2AC1C105" w:rsidR="00A35183" w:rsidRPr="007447E2" w:rsidRDefault="00896330" w:rsidP="00841F41">
      <w:pPr>
        <w:numPr>
          <w:ilvl w:val="0"/>
          <w:numId w:val="28"/>
        </w:numPr>
        <w:spacing w:before="100" w:beforeAutospacing="1" w:after="100" w:afterAutospacing="1"/>
        <w:rPr>
          <w:rFonts w:eastAsia="Times New Roman"/>
        </w:rPr>
      </w:pPr>
      <w:r w:rsidRPr="007447E2">
        <w:rPr>
          <w:b/>
          <w:bCs/>
          <w:i/>
          <w:iCs/>
        </w:rPr>
        <w:t>Proposal 4. Tprocessing for HO with PSCell</w:t>
      </w:r>
      <w:r w:rsidR="007447E2" w:rsidRPr="007447E2">
        <w:rPr>
          <w:b/>
          <w:bCs/>
          <w:i/>
          <w:iCs/>
        </w:rPr>
        <w:t xml:space="preserve"> for sequential processing</w:t>
      </w:r>
      <w:r w:rsidR="007447E2">
        <w:rPr>
          <w:b/>
          <w:bCs/>
          <w:i/>
          <w:iCs/>
        </w:rPr>
        <w:t xml:space="preserve"> case</w:t>
      </w:r>
      <w:r w:rsidR="007447E2" w:rsidRPr="007447E2">
        <w:rPr>
          <w:b/>
          <w:bCs/>
          <w:i/>
          <w:iCs/>
        </w:rPr>
        <w:t xml:space="preserve"> is Tprocessing for parallel processing</w:t>
      </w:r>
      <w:r w:rsidR="007447E2">
        <w:rPr>
          <w:b/>
          <w:bCs/>
          <w:i/>
          <w:iCs/>
        </w:rPr>
        <w:t xml:space="preserve"> case</w:t>
      </w:r>
      <w:r w:rsidR="007447E2" w:rsidRPr="007447E2">
        <w:rPr>
          <w:b/>
          <w:bCs/>
          <w:i/>
          <w:iCs/>
        </w:rPr>
        <w:t xml:space="preserve"> + 10ms</w:t>
      </w:r>
      <w:r w:rsidR="007447E2">
        <w:rPr>
          <w:b/>
          <w:bCs/>
          <w:i/>
          <w:iCs/>
        </w:rPr>
        <w:t>.</w:t>
      </w:r>
    </w:p>
    <w:p w14:paraId="57437FEB" w14:textId="77777777" w:rsidR="007447E2" w:rsidRDefault="007447E2" w:rsidP="007447E2">
      <w:pPr>
        <w:spacing w:before="100" w:beforeAutospacing="1" w:after="100" w:afterAutospacing="1"/>
        <w:ind w:left="360"/>
        <w:rPr>
          <w:rFonts w:eastAsia="Times New Roman"/>
        </w:rPr>
      </w:pPr>
    </w:p>
    <w:p w14:paraId="724DBDC4" w14:textId="32B22321" w:rsidR="00492538" w:rsidRDefault="006C4403" w:rsidP="0049253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Issue:</w:t>
      </w:r>
      <w:r w:rsidR="00492538">
        <w:rPr>
          <w:b/>
          <w:color w:val="000000" w:themeColor="text1"/>
          <w:u w:val="single"/>
        </w:rPr>
        <w:t xml:space="preserve"> Processing timeline for NR SA to EN-DC </w:t>
      </w:r>
    </w:p>
    <w:p w14:paraId="0F0DC687" w14:textId="1910AD0D" w:rsidR="00492538" w:rsidRPr="000A6CD9" w:rsidRDefault="00492538" w:rsidP="000A6CD9">
      <w:pPr>
        <w:pStyle w:val="3GPPHeader"/>
        <w:spacing w:after="60"/>
        <w:rPr>
          <w:b w:val="0"/>
          <w:color w:val="000000" w:themeColor="text1"/>
          <w:u w:val="single"/>
        </w:rPr>
      </w:pPr>
      <w:r>
        <w:rPr>
          <w:b w:val="0"/>
          <w:color w:val="000000" w:themeColor="text1"/>
          <w:u w:val="single"/>
        </w:rPr>
        <w:t>RAN2 LS reply</w:t>
      </w:r>
      <w:r w:rsidR="000A6CD9">
        <w:rPr>
          <w:b w:val="0"/>
          <w:color w:val="000000" w:themeColor="text1"/>
          <w:u w:val="single"/>
        </w:rPr>
        <w:t xml:space="preserve"> [</w:t>
      </w:r>
      <w:r w:rsidR="000A6CD9" w:rsidRPr="000A6CD9">
        <w:rPr>
          <w:b w:val="0"/>
          <w:color w:val="000000" w:themeColor="text1"/>
          <w:u w:val="single"/>
        </w:rPr>
        <w:t>R2-2201902]</w:t>
      </w:r>
    </w:p>
    <w:p w14:paraId="779AC494" w14:textId="745CBAB2" w:rsidR="00DD5B69" w:rsidRDefault="00DD5B69" w:rsidP="00492538">
      <w:pPr>
        <w:rPr>
          <w:b/>
          <w:color w:val="000000" w:themeColor="text1"/>
          <w:u w:val="single"/>
        </w:rPr>
      </w:pPr>
      <w:r w:rsidRPr="00DD5B69">
        <w:rPr>
          <w:b/>
          <w:noProof/>
          <w:color w:val="000000" w:themeColor="text1"/>
          <w:u w:val="single"/>
        </w:rPr>
        <w:drawing>
          <wp:inline distT="0" distB="0" distL="0" distR="0" wp14:anchorId="24733DAB" wp14:editId="74BA8DFA">
            <wp:extent cx="6116320" cy="1054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D856A" w14:textId="2E48BFE2" w:rsidR="00202B86" w:rsidRDefault="000E776D" w:rsidP="000E776D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As </w:t>
      </w:r>
      <w:r w:rsidR="00D72F76">
        <w:rPr>
          <w:rFonts w:eastAsia="Times New Roman"/>
        </w:rPr>
        <w:t xml:space="preserve">timing reference of target PScell is target </w:t>
      </w:r>
      <w:r w:rsidR="00DE6CEB">
        <w:rPr>
          <w:rFonts w:eastAsia="Times New Roman"/>
        </w:rPr>
        <w:t xml:space="preserve">Pcell, sequential processing is applied in this case. </w:t>
      </w:r>
      <w:r w:rsidR="00363B30">
        <w:rPr>
          <w:rFonts w:eastAsia="Times New Roman"/>
        </w:rPr>
        <w:t xml:space="preserve">Otherwise, parallel processing can be performed. </w:t>
      </w:r>
    </w:p>
    <w:p w14:paraId="16FEB261" w14:textId="38F8680E" w:rsidR="00E23B19" w:rsidRPr="0084759B" w:rsidRDefault="008A0A84" w:rsidP="00E23B19">
      <w:pPr>
        <w:numPr>
          <w:ilvl w:val="0"/>
          <w:numId w:val="26"/>
        </w:numPr>
        <w:spacing w:after="120" w:line="259" w:lineRule="auto"/>
        <w:jc w:val="both"/>
        <w:rPr>
          <w:b/>
          <w:bCs/>
          <w:i/>
          <w:iCs/>
        </w:rPr>
      </w:pPr>
      <w:r w:rsidRPr="0084759B">
        <w:rPr>
          <w:b/>
          <w:bCs/>
          <w:i/>
          <w:iCs/>
        </w:rPr>
        <w:t xml:space="preserve">Proposal </w:t>
      </w:r>
      <w:r w:rsidR="002F49D7">
        <w:rPr>
          <w:b/>
          <w:bCs/>
          <w:i/>
          <w:iCs/>
        </w:rPr>
        <w:t>5</w:t>
      </w:r>
      <w:r w:rsidRPr="0084759B">
        <w:rPr>
          <w:b/>
          <w:bCs/>
          <w:i/>
          <w:iCs/>
        </w:rPr>
        <w:t xml:space="preserve">. Sequential processing is applied when </w:t>
      </w:r>
      <w:r w:rsidR="00AC3E41" w:rsidRPr="0084759B">
        <w:rPr>
          <w:b/>
          <w:bCs/>
          <w:i/>
          <w:iCs/>
        </w:rPr>
        <w:t>SMTC</w:t>
      </w:r>
      <w:r w:rsidRPr="0084759B">
        <w:rPr>
          <w:b/>
          <w:bCs/>
          <w:i/>
          <w:iCs/>
        </w:rPr>
        <w:t xml:space="preserve"> of target </w:t>
      </w:r>
      <w:r w:rsidR="00AC3E41" w:rsidRPr="0084759B">
        <w:rPr>
          <w:b/>
          <w:bCs/>
          <w:i/>
          <w:iCs/>
        </w:rPr>
        <w:t>unknown</w:t>
      </w:r>
      <w:r w:rsidRPr="0084759B">
        <w:rPr>
          <w:b/>
          <w:bCs/>
          <w:i/>
          <w:iCs/>
        </w:rPr>
        <w:t xml:space="preserve"> PScell is provided by </w:t>
      </w:r>
      <w:r w:rsidR="00E23B19" w:rsidRPr="0084759B">
        <w:rPr>
          <w:b/>
          <w:bCs/>
          <w:i/>
          <w:iCs/>
        </w:rPr>
        <w:t>to UE in the container obtained from target E-UTRAN PCell</w:t>
      </w:r>
      <w:r w:rsidR="00FE0AD2" w:rsidRPr="0084759B">
        <w:rPr>
          <w:b/>
          <w:bCs/>
          <w:i/>
          <w:iCs/>
        </w:rPr>
        <w:t xml:space="preserve">. Otherwise, parallel processing can be applied. </w:t>
      </w:r>
    </w:p>
    <w:p w14:paraId="341E9DD8" w14:textId="2A431776" w:rsidR="009E54DA" w:rsidRDefault="00527894" w:rsidP="00240F55">
      <w:pPr>
        <w:pStyle w:val="Heading1"/>
        <w:ind w:left="0" w:firstLine="0"/>
      </w:pPr>
      <w:r>
        <w:lastRenderedPageBreak/>
        <w:t>3.</w:t>
      </w:r>
      <w:r>
        <w:tab/>
      </w:r>
      <w:r w:rsidR="009E54DA">
        <w:t>Conclusion</w:t>
      </w:r>
    </w:p>
    <w:p w14:paraId="7F6EDAA0" w14:textId="75E6C291" w:rsidR="009E7146" w:rsidRDefault="009E7146" w:rsidP="009E7146">
      <w:pPr>
        <w:pStyle w:val="ListParagraph"/>
        <w:numPr>
          <w:ilvl w:val="0"/>
          <w:numId w:val="28"/>
        </w:numPr>
        <w:rPr>
          <w:b/>
          <w:bCs/>
          <w:i/>
          <w:iCs/>
        </w:rPr>
      </w:pPr>
      <w:r w:rsidRPr="009E7146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</w:t>
      </w:r>
      <w:r w:rsidRPr="009E7146">
        <w:rPr>
          <w:b/>
          <w:bCs/>
          <w:i/>
          <w:iCs/>
        </w:rPr>
        <w:t xml:space="preserve">1. PScell addition delay requirements are only applicable at NR-SA to ENDC. Otherwise HO delay requirements are used for both Pcell HO and PScell changes with different parameters accordingly. </w:t>
      </w:r>
    </w:p>
    <w:p w14:paraId="4901CDD1" w14:textId="77777777" w:rsidR="007A65AD" w:rsidRPr="00D909B4" w:rsidRDefault="007A65AD" w:rsidP="007A65AD">
      <w:pPr>
        <w:pStyle w:val="ListParagraph"/>
        <w:spacing w:line="240" w:lineRule="exact"/>
        <w:ind w:left="360"/>
        <w:rPr>
          <w:b/>
          <w:bCs/>
          <w:i/>
          <w:iCs/>
        </w:rPr>
      </w:pPr>
      <w:r w:rsidRPr="00D909B4">
        <w:rPr>
          <w:b/>
          <w:bCs/>
          <w:i/>
          <w:iCs/>
        </w:rPr>
        <w:t>PSCell addition delay= T</w:t>
      </w:r>
      <w:r w:rsidRPr="00D909B4">
        <w:rPr>
          <w:b/>
          <w:bCs/>
          <w:i/>
          <w:iCs/>
          <w:vertAlign w:val="subscript"/>
        </w:rPr>
        <w:t>RRC_delay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processing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search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∆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PSCell_ DU</w:t>
      </w:r>
      <w:r w:rsidRPr="00D909B4">
        <w:rPr>
          <w:b/>
          <w:bCs/>
          <w:i/>
          <w:iCs/>
        </w:rPr>
        <w:t xml:space="preserve"> + 2 ms,</w:t>
      </w:r>
      <w:r>
        <w:rPr>
          <w:b/>
          <w:bCs/>
          <w:i/>
          <w:iCs/>
        </w:rPr>
        <w:tab/>
      </w:r>
      <w:r w:rsidRPr="00D909B4">
        <w:rPr>
          <w:b/>
          <w:bCs/>
          <w:i/>
          <w:iCs/>
        </w:rPr>
        <w:t xml:space="preserve"> for NR-SA to ENDC</w:t>
      </w:r>
    </w:p>
    <w:p w14:paraId="6541A5BD" w14:textId="77777777" w:rsidR="007A65AD" w:rsidRPr="00D909B4" w:rsidRDefault="007A65AD" w:rsidP="007A65AD">
      <w:pPr>
        <w:pStyle w:val="ListParagraph"/>
        <w:ind w:left="360"/>
        <w:rPr>
          <w:b/>
          <w:bCs/>
          <w:i/>
          <w:iCs/>
          <w:color w:val="000000" w:themeColor="text1"/>
          <w:u w:val="single"/>
        </w:rPr>
      </w:pPr>
      <w:r w:rsidRPr="00D909B4">
        <w:rPr>
          <w:b/>
          <w:bCs/>
          <w:i/>
          <w:iCs/>
        </w:rPr>
        <w:t>HO delay = T</w:t>
      </w:r>
      <w:r w:rsidRPr="00D909B4">
        <w:rPr>
          <w:b/>
          <w:bCs/>
          <w:i/>
          <w:iCs/>
          <w:vertAlign w:val="subscript"/>
        </w:rPr>
        <w:t>RRC_delay</w:t>
      </w:r>
      <w:r w:rsidRPr="00D909B4">
        <w:rPr>
          <w:b/>
          <w:bCs/>
          <w:i/>
          <w:iCs/>
        </w:rPr>
        <w:t xml:space="preserve"> +T</w:t>
      </w:r>
      <w:r w:rsidRPr="00D909B4">
        <w:rPr>
          <w:b/>
          <w:bCs/>
          <w:i/>
          <w:iCs/>
          <w:vertAlign w:val="subscript"/>
        </w:rPr>
        <w:t>interrupt</w:t>
      </w:r>
      <w:r w:rsidRPr="00D909B4">
        <w:rPr>
          <w:b/>
          <w:bCs/>
          <w:i/>
          <w:iCs/>
        </w:rPr>
        <w:t xml:space="preserve"> = T</w:t>
      </w:r>
      <w:r w:rsidRPr="00D909B4">
        <w:rPr>
          <w:b/>
          <w:bCs/>
          <w:i/>
          <w:iCs/>
          <w:vertAlign w:val="subscript"/>
        </w:rPr>
        <w:t>RRC_delay</w:t>
      </w:r>
      <w:r w:rsidRPr="00D909B4">
        <w:rPr>
          <w:b/>
          <w:bCs/>
          <w:i/>
          <w:iCs/>
        </w:rPr>
        <w:t xml:space="preserve"> +T</w:t>
      </w:r>
      <w:r w:rsidRPr="00D909B4">
        <w:rPr>
          <w:b/>
          <w:bCs/>
          <w:i/>
          <w:iCs/>
          <w:vertAlign w:val="subscript"/>
        </w:rPr>
        <w:t>search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IU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>processing</w:t>
      </w:r>
      <w:r w:rsidRPr="00D909B4" w:rsidDel="001D62E5">
        <w:rPr>
          <w:b/>
          <w:bCs/>
          <w:i/>
          <w:iCs/>
        </w:rPr>
        <w:t xml:space="preserve"> </w:t>
      </w:r>
      <w:r w:rsidRPr="00D909B4">
        <w:rPr>
          <w:b/>
          <w:bCs/>
          <w:i/>
          <w:iCs/>
          <w:vertAlign w:val="subscript"/>
        </w:rPr>
        <w:t xml:space="preserve"> </w:t>
      </w:r>
      <w:r w:rsidRPr="00D909B4">
        <w:rPr>
          <w:b/>
          <w:bCs/>
          <w:i/>
          <w:iCs/>
        </w:rPr>
        <w:t>+ T</w:t>
      </w:r>
      <w:r w:rsidRPr="00D909B4">
        <w:rPr>
          <w:b/>
          <w:bCs/>
          <w:i/>
          <w:iCs/>
          <w:vertAlign w:val="subscript"/>
        </w:rPr>
        <w:t>∆</w:t>
      </w:r>
      <w:r w:rsidRPr="00D909B4">
        <w:rPr>
          <w:b/>
          <w:bCs/>
          <w:i/>
          <w:iCs/>
        </w:rPr>
        <w:t xml:space="preserve"> + T</w:t>
      </w:r>
      <w:r w:rsidRPr="00D909B4">
        <w:rPr>
          <w:b/>
          <w:bCs/>
          <w:i/>
          <w:iCs/>
          <w:vertAlign w:val="subscript"/>
        </w:rPr>
        <w:t xml:space="preserve">margin </w:t>
      </w:r>
      <w:r w:rsidRPr="00D909B4">
        <w:rPr>
          <w:b/>
          <w:bCs/>
          <w:i/>
          <w:iCs/>
        </w:rPr>
        <w:t xml:space="preserve">ms,  </w:t>
      </w:r>
      <w:r>
        <w:rPr>
          <w:b/>
          <w:bCs/>
          <w:i/>
          <w:iCs/>
        </w:rPr>
        <w:tab/>
      </w:r>
      <w:r w:rsidRPr="00D909B4">
        <w:rPr>
          <w:b/>
          <w:bCs/>
          <w:i/>
          <w:iCs/>
        </w:rPr>
        <w:t>otherwise</w:t>
      </w:r>
    </w:p>
    <w:p w14:paraId="06E6E0D4" w14:textId="12180961" w:rsidR="0084759B" w:rsidRDefault="00CA4755" w:rsidP="0084759B">
      <w:pPr>
        <w:numPr>
          <w:ilvl w:val="0"/>
          <w:numId w:val="28"/>
        </w:numPr>
        <w:spacing w:before="100" w:beforeAutospacing="1" w:after="100" w:afterAutospacing="1"/>
        <w:rPr>
          <w:b/>
          <w:bCs/>
          <w:i/>
          <w:iCs/>
        </w:rPr>
      </w:pPr>
      <w:r w:rsidRPr="008B7AC6">
        <w:rPr>
          <w:b/>
          <w:bCs/>
          <w:i/>
          <w:iCs/>
        </w:rPr>
        <w:t xml:space="preserve">Proposal </w:t>
      </w:r>
      <w:r w:rsidR="009E7146">
        <w:rPr>
          <w:b/>
          <w:bCs/>
          <w:i/>
          <w:iCs/>
        </w:rPr>
        <w:t>2</w:t>
      </w:r>
      <w:r w:rsidRPr="008B7AC6">
        <w:rPr>
          <w:b/>
          <w:bCs/>
          <w:i/>
          <w:iCs/>
        </w:rPr>
        <w:t xml:space="preserve">: </w:t>
      </w:r>
      <w:r w:rsidR="0084759B" w:rsidRPr="0084759B">
        <w:rPr>
          <w:b/>
          <w:bCs/>
          <w:i/>
          <w:iCs/>
        </w:rPr>
        <w:t>Tprocessing for HO with PSCell = max(Tprocessing for PCell HO, Tprocessing for PSCell addition/change) + [5</w:t>
      </w:r>
      <w:r w:rsidR="00805A4D">
        <w:rPr>
          <w:b/>
          <w:bCs/>
          <w:i/>
          <w:iCs/>
        </w:rPr>
        <w:t xml:space="preserve"> or </w:t>
      </w:r>
      <w:r w:rsidR="0084759B" w:rsidRPr="0084759B">
        <w:rPr>
          <w:b/>
          <w:bCs/>
          <w:i/>
          <w:iCs/>
        </w:rPr>
        <w:t>10]ms</w:t>
      </w:r>
      <w:r w:rsidR="00157E36">
        <w:rPr>
          <w:b/>
          <w:bCs/>
          <w:i/>
          <w:iCs/>
        </w:rPr>
        <w:t xml:space="preserve"> for parallel cases</w:t>
      </w:r>
      <w:r w:rsidR="001A17D8">
        <w:rPr>
          <w:b/>
          <w:bCs/>
          <w:i/>
          <w:iCs/>
        </w:rPr>
        <w:t>.</w:t>
      </w:r>
    </w:p>
    <w:p w14:paraId="624BCB74" w14:textId="422102CE" w:rsidR="0084759B" w:rsidRDefault="0084759B" w:rsidP="0084759B">
      <w:pPr>
        <w:numPr>
          <w:ilvl w:val="0"/>
          <w:numId w:val="28"/>
        </w:numPr>
        <w:spacing w:before="100" w:beforeAutospacing="1" w:after="100" w:afterAutospacing="1"/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9E7146">
        <w:rPr>
          <w:b/>
          <w:bCs/>
          <w:i/>
          <w:iCs/>
        </w:rPr>
        <w:t xml:space="preserve"> 3</w:t>
      </w:r>
      <w:r>
        <w:rPr>
          <w:b/>
          <w:bCs/>
          <w:i/>
          <w:iCs/>
        </w:rPr>
        <w:t xml:space="preserve">. </w:t>
      </w:r>
      <w:r w:rsidRPr="0084759B">
        <w:rPr>
          <w:b/>
          <w:bCs/>
          <w:i/>
          <w:iCs/>
        </w:rPr>
        <w:t>Tprocessing for HO with PSCell = max(Tprocessing for PCell HO, Tprocessing for PSCell addition/change)</w:t>
      </w:r>
      <w:r w:rsidR="001A17D8" w:rsidRPr="001A17D8">
        <w:rPr>
          <w:b/>
          <w:bCs/>
          <w:i/>
          <w:iCs/>
        </w:rPr>
        <w:t xml:space="preserve"> </w:t>
      </w:r>
      <w:r w:rsidR="001A17D8">
        <w:rPr>
          <w:b/>
          <w:bCs/>
          <w:i/>
          <w:iCs/>
        </w:rPr>
        <w:t>for parallel cases</w:t>
      </w:r>
      <w:r w:rsidRPr="0084759B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Except</w:t>
      </w:r>
      <w:r w:rsidRPr="0084759B">
        <w:rPr>
          <w:b/>
          <w:bCs/>
          <w:i/>
          <w:iCs/>
        </w:rPr>
        <w:t xml:space="preserve"> T_processing=30ms for NR-SA to ENDC.</w:t>
      </w:r>
    </w:p>
    <w:p w14:paraId="68218682" w14:textId="77777777" w:rsidR="002F49D7" w:rsidRPr="007447E2" w:rsidRDefault="002F49D7" w:rsidP="002F49D7">
      <w:pPr>
        <w:numPr>
          <w:ilvl w:val="0"/>
          <w:numId w:val="28"/>
        </w:numPr>
        <w:spacing w:before="100" w:beforeAutospacing="1" w:after="100" w:afterAutospacing="1"/>
        <w:rPr>
          <w:rFonts w:eastAsia="Times New Roman"/>
        </w:rPr>
      </w:pPr>
      <w:r w:rsidRPr="007447E2">
        <w:rPr>
          <w:b/>
          <w:bCs/>
          <w:i/>
          <w:iCs/>
        </w:rPr>
        <w:t>Proposal 4. Tprocessing for HO with PSCell for sequential processing</w:t>
      </w:r>
      <w:r>
        <w:rPr>
          <w:b/>
          <w:bCs/>
          <w:i/>
          <w:iCs/>
        </w:rPr>
        <w:t xml:space="preserve"> case</w:t>
      </w:r>
      <w:r w:rsidRPr="007447E2">
        <w:rPr>
          <w:b/>
          <w:bCs/>
          <w:i/>
          <w:iCs/>
        </w:rPr>
        <w:t xml:space="preserve"> is Tprocessing for parallel processing</w:t>
      </w:r>
      <w:r>
        <w:rPr>
          <w:b/>
          <w:bCs/>
          <w:i/>
          <w:iCs/>
        </w:rPr>
        <w:t xml:space="preserve"> case</w:t>
      </w:r>
      <w:r w:rsidRPr="007447E2">
        <w:rPr>
          <w:b/>
          <w:bCs/>
          <w:i/>
          <w:iCs/>
        </w:rPr>
        <w:t xml:space="preserve"> + 10ms</w:t>
      </w:r>
      <w:r>
        <w:rPr>
          <w:b/>
          <w:bCs/>
          <w:i/>
          <w:iCs/>
        </w:rPr>
        <w:t>.</w:t>
      </w:r>
    </w:p>
    <w:p w14:paraId="0B3FECCA" w14:textId="7805BC59" w:rsidR="003F7A29" w:rsidRDefault="003F7A29" w:rsidP="003F7A29">
      <w:pPr>
        <w:numPr>
          <w:ilvl w:val="0"/>
          <w:numId w:val="28"/>
        </w:numPr>
        <w:spacing w:after="120" w:line="259" w:lineRule="auto"/>
        <w:jc w:val="both"/>
        <w:rPr>
          <w:b/>
          <w:bCs/>
          <w:i/>
          <w:iCs/>
        </w:rPr>
      </w:pPr>
      <w:r w:rsidRPr="0084759B">
        <w:rPr>
          <w:b/>
          <w:bCs/>
          <w:i/>
          <w:iCs/>
        </w:rPr>
        <w:t xml:space="preserve">Proposal </w:t>
      </w:r>
      <w:r w:rsidR="002F49D7">
        <w:rPr>
          <w:b/>
          <w:bCs/>
          <w:i/>
          <w:iCs/>
        </w:rPr>
        <w:t>5</w:t>
      </w:r>
      <w:r w:rsidRPr="0084759B">
        <w:rPr>
          <w:b/>
          <w:bCs/>
          <w:i/>
          <w:iCs/>
        </w:rPr>
        <w:t xml:space="preserve">. Sequential processing is applied when SMTC of target unknown PScell is provided by to UE in the container obtained from target E-UTRAN PCell. Otherwise, parallel processing can be applied. </w:t>
      </w:r>
    </w:p>
    <w:p w14:paraId="5B0A586D" w14:textId="53136FA8" w:rsidR="00E3525F" w:rsidRPr="0084759B" w:rsidRDefault="00E3525F" w:rsidP="00C96F45">
      <w:pPr>
        <w:spacing w:after="120" w:line="259" w:lineRule="auto"/>
        <w:jc w:val="both"/>
        <w:rPr>
          <w:b/>
          <w:bCs/>
          <w:i/>
          <w:iCs/>
        </w:rPr>
      </w:pPr>
    </w:p>
    <w:p w14:paraId="404DFF78" w14:textId="77777777" w:rsidR="0074404B" w:rsidRPr="00132682" w:rsidRDefault="0074404B" w:rsidP="0074404B">
      <w:pPr>
        <w:pStyle w:val="Heading1"/>
        <w:ind w:right="72"/>
        <w:rPr>
          <w:lang w:val="en-US"/>
        </w:rPr>
      </w:pPr>
      <w:r>
        <w:rPr>
          <w:lang w:val="en-US"/>
        </w:rPr>
        <w:t xml:space="preserve">4.    </w:t>
      </w:r>
      <w:r w:rsidRPr="00B01D97">
        <w:rPr>
          <w:lang w:val="en-US"/>
        </w:rPr>
        <w:t>References</w:t>
      </w:r>
    </w:p>
    <w:p w14:paraId="4E02712B" w14:textId="47190AC5" w:rsidR="00A640C8" w:rsidRPr="00A640C8" w:rsidRDefault="00A640C8" w:rsidP="0074404B">
      <w:pPr>
        <w:pStyle w:val="ListParagraph"/>
        <w:numPr>
          <w:ilvl w:val="0"/>
          <w:numId w:val="29"/>
        </w:numPr>
        <w:spacing w:before="120" w:after="0"/>
        <w:ind w:left="357" w:hanging="357"/>
        <w:contextualSpacing w:val="0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R4-</w:t>
      </w:r>
      <w:r w:rsidR="001D1908">
        <w:rPr>
          <w:color w:val="000000"/>
          <w:sz w:val="24"/>
          <w:szCs w:val="24"/>
          <w:lang w:val="en-US"/>
        </w:rPr>
        <w:t>2202598</w:t>
      </w:r>
      <w:r w:rsidR="006C6EF6">
        <w:rPr>
          <w:color w:val="000000"/>
          <w:sz w:val="24"/>
          <w:szCs w:val="24"/>
          <w:lang w:val="en-US"/>
        </w:rPr>
        <w:t xml:space="preserve">, </w:t>
      </w:r>
      <w:r w:rsidR="006C6EF6" w:rsidRPr="00B93516">
        <w:rPr>
          <w:rFonts w:ascii="Arial" w:hAnsi="Arial" w:cs="Arial"/>
          <w:color w:val="000000"/>
          <w:sz w:val="22"/>
          <w:lang w:eastAsia="zh-CN"/>
        </w:rPr>
        <w:t>WF on further RRM enhancement for NR and MR-DC – HO with PSCell</w:t>
      </w:r>
      <w:r w:rsidR="006C6EF6">
        <w:rPr>
          <w:rFonts w:ascii="Arial" w:hAnsi="Arial" w:cs="Arial"/>
          <w:color w:val="000000"/>
          <w:sz w:val="22"/>
          <w:lang w:eastAsia="zh-CN"/>
        </w:rPr>
        <w:t>, VIVO, RAN4 #101</w:t>
      </w:r>
      <w:r w:rsidR="00255A68">
        <w:rPr>
          <w:rFonts w:ascii="Arial" w:hAnsi="Arial" w:cs="Arial"/>
          <w:color w:val="000000"/>
          <w:sz w:val="22"/>
          <w:lang w:eastAsia="zh-CN"/>
        </w:rPr>
        <w:t>-bis-e</w:t>
      </w:r>
    </w:p>
    <w:sectPr w:rsidR="00A640C8" w:rsidRPr="00A640C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27D4B" w14:textId="77777777" w:rsidR="00BE4A80" w:rsidRDefault="00BE4A80" w:rsidP="009939B7">
      <w:pPr>
        <w:spacing w:after="0"/>
      </w:pPr>
      <w:r>
        <w:separator/>
      </w:r>
    </w:p>
  </w:endnote>
  <w:endnote w:type="continuationSeparator" w:id="0">
    <w:p w14:paraId="58A8FC18" w14:textId="77777777" w:rsidR="00BE4A80" w:rsidRDefault="00BE4A80" w:rsidP="009939B7">
      <w:pPr>
        <w:spacing w:after="0"/>
      </w:pPr>
      <w:r>
        <w:continuationSeparator/>
      </w:r>
    </w:p>
  </w:endnote>
  <w:endnote w:type="continuationNotice" w:id="1">
    <w:p w14:paraId="46C6C2D5" w14:textId="77777777" w:rsidR="00BE4A80" w:rsidRDefault="00BE4A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CD126" w14:textId="77777777" w:rsidR="00BE4A80" w:rsidRDefault="00BE4A80" w:rsidP="009939B7">
      <w:pPr>
        <w:spacing w:after="0"/>
      </w:pPr>
      <w:r>
        <w:separator/>
      </w:r>
    </w:p>
  </w:footnote>
  <w:footnote w:type="continuationSeparator" w:id="0">
    <w:p w14:paraId="49BB7ED4" w14:textId="77777777" w:rsidR="00BE4A80" w:rsidRDefault="00BE4A80" w:rsidP="009939B7">
      <w:pPr>
        <w:spacing w:after="0"/>
      </w:pPr>
      <w:r>
        <w:continuationSeparator/>
      </w:r>
    </w:p>
  </w:footnote>
  <w:footnote w:type="continuationNotice" w:id="1">
    <w:p w14:paraId="6C271653" w14:textId="77777777" w:rsidR="00BE4A80" w:rsidRDefault="00BE4A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612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57611"/>
    <w:multiLevelType w:val="multilevel"/>
    <w:tmpl w:val="836E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5546E3"/>
    <w:multiLevelType w:val="hybridMultilevel"/>
    <w:tmpl w:val="13CCF954"/>
    <w:lvl w:ilvl="0" w:tplc="584AA07A">
      <w:start w:val="2"/>
      <w:numFmt w:val="bullet"/>
      <w:lvlText w:val=""/>
      <w:lvlJc w:val="left"/>
      <w:pPr>
        <w:ind w:left="36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64A61"/>
    <w:multiLevelType w:val="hybridMultilevel"/>
    <w:tmpl w:val="6E844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807B3"/>
    <w:multiLevelType w:val="hybridMultilevel"/>
    <w:tmpl w:val="16CC137C"/>
    <w:lvl w:ilvl="0" w:tplc="C1FC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025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21272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ACB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EEEA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19CC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354B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DC44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15C3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C72148"/>
    <w:multiLevelType w:val="hybridMultilevel"/>
    <w:tmpl w:val="7B8ACB7E"/>
    <w:lvl w:ilvl="0" w:tplc="FC3076D6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20FD7"/>
    <w:multiLevelType w:val="multilevel"/>
    <w:tmpl w:val="CDAE08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9D663A"/>
    <w:multiLevelType w:val="hybridMultilevel"/>
    <w:tmpl w:val="0B620D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D51607"/>
    <w:multiLevelType w:val="hybridMultilevel"/>
    <w:tmpl w:val="32EA9880"/>
    <w:lvl w:ilvl="0" w:tplc="FA24C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8248B0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A36D57"/>
    <w:multiLevelType w:val="hybridMultilevel"/>
    <w:tmpl w:val="DABCFA6C"/>
    <w:lvl w:ilvl="0" w:tplc="FD52DB76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E094C"/>
    <w:multiLevelType w:val="multilevel"/>
    <w:tmpl w:val="9DC4E3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203794"/>
    <w:multiLevelType w:val="hybridMultilevel"/>
    <w:tmpl w:val="73388D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2F75A">
      <w:start w:val="8"/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2" w:tplc="6A0246DE">
      <w:start w:val="27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C6846">
      <w:start w:val="27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0ABC4">
      <w:start w:val="275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02B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AD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F82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E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30"/>
  </w:num>
  <w:num w:numId="4">
    <w:abstractNumId w:val="12"/>
  </w:num>
  <w:num w:numId="5">
    <w:abstractNumId w:val="29"/>
  </w:num>
  <w:num w:numId="6">
    <w:abstractNumId w:val="15"/>
  </w:num>
  <w:num w:numId="7">
    <w:abstractNumId w:val="7"/>
  </w:num>
  <w:num w:numId="8">
    <w:abstractNumId w:val="18"/>
  </w:num>
  <w:num w:numId="9">
    <w:abstractNumId w:val="25"/>
  </w:num>
  <w:num w:numId="10">
    <w:abstractNumId w:val="11"/>
  </w:num>
  <w:num w:numId="11">
    <w:abstractNumId w:val="27"/>
  </w:num>
  <w:num w:numId="12">
    <w:abstractNumId w:val="24"/>
  </w:num>
  <w:num w:numId="13">
    <w:abstractNumId w:val="8"/>
  </w:num>
  <w:num w:numId="14">
    <w:abstractNumId w:val="23"/>
  </w:num>
  <w:num w:numId="15">
    <w:abstractNumId w:val="16"/>
  </w:num>
  <w:num w:numId="16">
    <w:abstractNumId w:val="6"/>
  </w:num>
  <w:num w:numId="17">
    <w:abstractNumId w:val="0"/>
  </w:num>
  <w:num w:numId="18">
    <w:abstractNumId w:val="20"/>
  </w:num>
  <w:num w:numId="19">
    <w:abstractNumId w:val="4"/>
  </w:num>
  <w:num w:numId="20">
    <w:abstractNumId w:val="3"/>
  </w:num>
  <w:num w:numId="21">
    <w:abstractNumId w:val="9"/>
  </w:num>
  <w:num w:numId="22">
    <w:abstractNumId w:val="3"/>
  </w:num>
  <w:num w:numId="23">
    <w:abstractNumId w:val="5"/>
  </w:num>
  <w:num w:numId="24">
    <w:abstractNumId w:val="22"/>
  </w:num>
  <w:num w:numId="25">
    <w:abstractNumId w:val="14"/>
  </w:num>
  <w:num w:numId="26">
    <w:abstractNumId w:val="17"/>
  </w:num>
  <w:num w:numId="27">
    <w:abstractNumId w:val="10"/>
  </w:num>
  <w:num w:numId="28">
    <w:abstractNumId w:val="26"/>
  </w:num>
  <w:num w:numId="29">
    <w:abstractNumId w:val="1"/>
  </w:num>
  <w:num w:numId="30">
    <w:abstractNumId w:val="28"/>
  </w:num>
  <w:num w:numId="31">
    <w:abstractNumId w:val="13"/>
  </w:num>
  <w:num w:numId="32">
    <w:abstractNumId w:val="19"/>
  </w:num>
  <w:num w:numId="3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2AA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67C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05A3"/>
    <w:rsid w:val="00021704"/>
    <w:rsid w:val="00021BFC"/>
    <w:rsid w:val="00021CED"/>
    <w:rsid w:val="00022964"/>
    <w:rsid w:val="000231C6"/>
    <w:rsid w:val="000235A6"/>
    <w:rsid w:val="00023A05"/>
    <w:rsid w:val="00023F26"/>
    <w:rsid w:val="00024815"/>
    <w:rsid w:val="00025800"/>
    <w:rsid w:val="000262B9"/>
    <w:rsid w:val="0002638C"/>
    <w:rsid w:val="000279F4"/>
    <w:rsid w:val="00030B09"/>
    <w:rsid w:val="00030DE7"/>
    <w:rsid w:val="00032669"/>
    <w:rsid w:val="00032BA2"/>
    <w:rsid w:val="00032CB5"/>
    <w:rsid w:val="00034309"/>
    <w:rsid w:val="000346E5"/>
    <w:rsid w:val="00034B0D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35C3"/>
    <w:rsid w:val="00044714"/>
    <w:rsid w:val="000454A9"/>
    <w:rsid w:val="00045A69"/>
    <w:rsid w:val="000474D4"/>
    <w:rsid w:val="00047923"/>
    <w:rsid w:val="000504CA"/>
    <w:rsid w:val="000507D9"/>
    <w:rsid w:val="000508BE"/>
    <w:rsid w:val="00050AEF"/>
    <w:rsid w:val="00050DE1"/>
    <w:rsid w:val="00052300"/>
    <w:rsid w:val="0005305E"/>
    <w:rsid w:val="0005384D"/>
    <w:rsid w:val="0005470A"/>
    <w:rsid w:val="00054D11"/>
    <w:rsid w:val="00056924"/>
    <w:rsid w:val="0005694F"/>
    <w:rsid w:val="000606AD"/>
    <w:rsid w:val="000612AF"/>
    <w:rsid w:val="00061307"/>
    <w:rsid w:val="0006136D"/>
    <w:rsid w:val="00061DFF"/>
    <w:rsid w:val="0006318E"/>
    <w:rsid w:val="000639E8"/>
    <w:rsid w:val="000651FF"/>
    <w:rsid w:val="000652BC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5814"/>
    <w:rsid w:val="000962AA"/>
    <w:rsid w:val="0009652F"/>
    <w:rsid w:val="00096B4F"/>
    <w:rsid w:val="00096C13"/>
    <w:rsid w:val="0009715E"/>
    <w:rsid w:val="000A100E"/>
    <w:rsid w:val="000A1265"/>
    <w:rsid w:val="000A14BB"/>
    <w:rsid w:val="000A2AEC"/>
    <w:rsid w:val="000A3406"/>
    <w:rsid w:val="000A45EE"/>
    <w:rsid w:val="000A567D"/>
    <w:rsid w:val="000A5B62"/>
    <w:rsid w:val="000A5FBF"/>
    <w:rsid w:val="000A643B"/>
    <w:rsid w:val="000A645E"/>
    <w:rsid w:val="000A6855"/>
    <w:rsid w:val="000A6CD9"/>
    <w:rsid w:val="000B0067"/>
    <w:rsid w:val="000B1141"/>
    <w:rsid w:val="000B1585"/>
    <w:rsid w:val="000B2537"/>
    <w:rsid w:val="000B26E6"/>
    <w:rsid w:val="000B2AD9"/>
    <w:rsid w:val="000B3FA1"/>
    <w:rsid w:val="000B5F34"/>
    <w:rsid w:val="000B6337"/>
    <w:rsid w:val="000B6473"/>
    <w:rsid w:val="000B690A"/>
    <w:rsid w:val="000B6EBD"/>
    <w:rsid w:val="000B73B1"/>
    <w:rsid w:val="000B76D8"/>
    <w:rsid w:val="000C0A9A"/>
    <w:rsid w:val="000C2448"/>
    <w:rsid w:val="000C276C"/>
    <w:rsid w:val="000C4EE8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1886"/>
    <w:rsid w:val="000E25D9"/>
    <w:rsid w:val="000E26BD"/>
    <w:rsid w:val="000E3E94"/>
    <w:rsid w:val="000E4512"/>
    <w:rsid w:val="000E596C"/>
    <w:rsid w:val="000E5F99"/>
    <w:rsid w:val="000E6167"/>
    <w:rsid w:val="000E67D0"/>
    <w:rsid w:val="000E6D4B"/>
    <w:rsid w:val="000E7763"/>
    <w:rsid w:val="000E776D"/>
    <w:rsid w:val="000E7E69"/>
    <w:rsid w:val="000F07B0"/>
    <w:rsid w:val="000F0BF5"/>
    <w:rsid w:val="000F0D32"/>
    <w:rsid w:val="000F13AB"/>
    <w:rsid w:val="000F2230"/>
    <w:rsid w:val="000F2FF6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2148"/>
    <w:rsid w:val="00102169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0F9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16B3E"/>
    <w:rsid w:val="001214AE"/>
    <w:rsid w:val="0012218B"/>
    <w:rsid w:val="00122190"/>
    <w:rsid w:val="0012244D"/>
    <w:rsid w:val="0012277A"/>
    <w:rsid w:val="00122A4E"/>
    <w:rsid w:val="0012325B"/>
    <w:rsid w:val="00123649"/>
    <w:rsid w:val="00123B9C"/>
    <w:rsid w:val="00123E82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B6C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9F1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BB0"/>
    <w:rsid w:val="001512D7"/>
    <w:rsid w:val="00151542"/>
    <w:rsid w:val="00151F79"/>
    <w:rsid w:val="00152DC6"/>
    <w:rsid w:val="0015419D"/>
    <w:rsid w:val="00154AAF"/>
    <w:rsid w:val="0015508E"/>
    <w:rsid w:val="0015535C"/>
    <w:rsid w:val="0015537A"/>
    <w:rsid w:val="00155439"/>
    <w:rsid w:val="001559A5"/>
    <w:rsid w:val="001561AE"/>
    <w:rsid w:val="0015692C"/>
    <w:rsid w:val="00157012"/>
    <w:rsid w:val="00157E36"/>
    <w:rsid w:val="00157E80"/>
    <w:rsid w:val="00161C73"/>
    <w:rsid w:val="00162C2A"/>
    <w:rsid w:val="00164921"/>
    <w:rsid w:val="00164D05"/>
    <w:rsid w:val="00166E70"/>
    <w:rsid w:val="001671D2"/>
    <w:rsid w:val="00171186"/>
    <w:rsid w:val="001719B3"/>
    <w:rsid w:val="00171BED"/>
    <w:rsid w:val="001746E5"/>
    <w:rsid w:val="00174AE0"/>
    <w:rsid w:val="001757AD"/>
    <w:rsid w:val="001804A1"/>
    <w:rsid w:val="001806D8"/>
    <w:rsid w:val="001806DB"/>
    <w:rsid w:val="0018086F"/>
    <w:rsid w:val="00182E6B"/>
    <w:rsid w:val="00183885"/>
    <w:rsid w:val="00183928"/>
    <w:rsid w:val="00183976"/>
    <w:rsid w:val="00183EAD"/>
    <w:rsid w:val="00184885"/>
    <w:rsid w:val="0018644C"/>
    <w:rsid w:val="001868E3"/>
    <w:rsid w:val="0019036D"/>
    <w:rsid w:val="00190CAB"/>
    <w:rsid w:val="00190FFA"/>
    <w:rsid w:val="0019163E"/>
    <w:rsid w:val="00191F14"/>
    <w:rsid w:val="00192788"/>
    <w:rsid w:val="00194778"/>
    <w:rsid w:val="00195DB4"/>
    <w:rsid w:val="00195E1F"/>
    <w:rsid w:val="001966C3"/>
    <w:rsid w:val="00197078"/>
    <w:rsid w:val="00197BCB"/>
    <w:rsid w:val="001A0EE5"/>
    <w:rsid w:val="001A17D8"/>
    <w:rsid w:val="001A1CBF"/>
    <w:rsid w:val="001A373C"/>
    <w:rsid w:val="001A4F4F"/>
    <w:rsid w:val="001A5F89"/>
    <w:rsid w:val="001A66DC"/>
    <w:rsid w:val="001A6C4F"/>
    <w:rsid w:val="001A75EB"/>
    <w:rsid w:val="001A7FF7"/>
    <w:rsid w:val="001B0269"/>
    <w:rsid w:val="001B040D"/>
    <w:rsid w:val="001B1B07"/>
    <w:rsid w:val="001B3183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179E"/>
    <w:rsid w:val="001C19F1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908"/>
    <w:rsid w:val="001D1B4A"/>
    <w:rsid w:val="001D33F4"/>
    <w:rsid w:val="001D34FA"/>
    <w:rsid w:val="001D3AAA"/>
    <w:rsid w:val="001D3AB9"/>
    <w:rsid w:val="001D4399"/>
    <w:rsid w:val="001D43D4"/>
    <w:rsid w:val="001D45AF"/>
    <w:rsid w:val="001D5715"/>
    <w:rsid w:val="001D6888"/>
    <w:rsid w:val="001D6BBD"/>
    <w:rsid w:val="001D77B8"/>
    <w:rsid w:val="001E0408"/>
    <w:rsid w:val="001E1548"/>
    <w:rsid w:val="001E1E2E"/>
    <w:rsid w:val="001E3CB6"/>
    <w:rsid w:val="001E4305"/>
    <w:rsid w:val="001E5436"/>
    <w:rsid w:val="001E6D53"/>
    <w:rsid w:val="001F2AE3"/>
    <w:rsid w:val="001F2F1D"/>
    <w:rsid w:val="001F3003"/>
    <w:rsid w:val="001F3816"/>
    <w:rsid w:val="001F3951"/>
    <w:rsid w:val="001F4589"/>
    <w:rsid w:val="001F72BD"/>
    <w:rsid w:val="001F76E9"/>
    <w:rsid w:val="002004BB"/>
    <w:rsid w:val="00200596"/>
    <w:rsid w:val="00200978"/>
    <w:rsid w:val="00201520"/>
    <w:rsid w:val="00201FB4"/>
    <w:rsid w:val="00202B86"/>
    <w:rsid w:val="00202BCD"/>
    <w:rsid w:val="00202C7D"/>
    <w:rsid w:val="0020351F"/>
    <w:rsid w:val="00203B03"/>
    <w:rsid w:val="00203C4D"/>
    <w:rsid w:val="00203C72"/>
    <w:rsid w:val="00203D36"/>
    <w:rsid w:val="00204522"/>
    <w:rsid w:val="00204776"/>
    <w:rsid w:val="00205458"/>
    <w:rsid w:val="00205601"/>
    <w:rsid w:val="002063BF"/>
    <w:rsid w:val="00206728"/>
    <w:rsid w:val="00207069"/>
    <w:rsid w:val="00207BD6"/>
    <w:rsid w:val="0021038D"/>
    <w:rsid w:val="002113A1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0"/>
    <w:rsid w:val="00215C44"/>
    <w:rsid w:val="00215E1E"/>
    <w:rsid w:val="00216428"/>
    <w:rsid w:val="002167A7"/>
    <w:rsid w:val="00216A48"/>
    <w:rsid w:val="00217427"/>
    <w:rsid w:val="00217A70"/>
    <w:rsid w:val="002211C9"/>
    <w:rsid w:val="00221427"/>
    <w:rsid w:val="00221D93"/>
    <w:rsid w:val="0022261C"/>
    <w:rsid w:val="00222B67"/>
    <w:rsid w:val="00222D66"/>
    <w:rsid w:val="002248E1"/>
    <w:rsid w:val="0022520D"/>
    <w:rsid w:val="002265CB"/>
    <w:rsid w:val="0022679D"/>
    <w:rsid w:val="00226835"/>
    <w:rsid w:val="00227A3A"/>
    <w:rsid w:val="00227A68"/>
    <w:rsid w:val="002302A3"/>
    <w:rsid w:val="00232051"/>
    <w:rsid w:val="00232417"/>
    <w:rsid w:val="002328F2"/>
    <w:rsid w:val="00232F36"/>
    <w:rsid w:val="00232F73"/>
    <w:rsid w:val="00233C2C"/>
    <w:rsid w:val="00233D80"/>
    <w:rsid w:val="0023438C"/>
    <w:rsid w:val="002355E9"/>
    <w:rsid w:val="0023571C"/>
    <w:rsid w:val="00235EE7"/>
    <w:rsid w:val="00236201"/>
    <w:rsid w:val="0023701E"/>
    <w:rsid w:val="002377BD"/>
    <w:rsid w:val="00237CF2"/>
    <w:rsid w:val="0024083E"/>
    <w:rsid w:val="002409AA"/>
    <w:rsid w:val="00240F55"/>
    <w:rsid w:val="002414AB"/>
    <w:rsid w:val="002414CF"/>
    <w:rsid w:val="00241773"/>
    <w:rsid w:val="002426ED"/>
    <w:rsid w:val="00244785"/>
    <w:rsid w:val="00245AE1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2545"/>
    <w:rsid w:val="00252568"/>
    <w:rsid w:val="0025273D"/>
    <w:rsid w:val="002538F5"/>
    <w:rsid w:val="00253CA6"/>
    <w:rsid w:val="00253CE9"/>
    <w:rsid w:val="002558E7"/>
    <w:rsid w:val="00255A68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3F72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4320"/>
    <w:rsid w:val="002749BC"/>
    <w:rsid w:val="002751DF"/>
    <w:rsid w:val="0027560A"/>
    <w:rsid w:val="00275643"/>
    <w:rsid w:val="00276487"/>
    <w:rsid w:val="00276849"/>
    <w:rsid w:val="00276850"/>
    <w:rsid w:val="002777A3"/>
    <w:rsid w:val="00277BCD"/>
    <w:rsid w:val="00277E9D"/>
    <w:rsid w:val="0028019E"/>
    <w:rsid w:val="00280E16"/>
    <w:rsid w:val="002814DD"/>
    <w:rsid w:val="00281A25"/>
    <w:rsid w:val="00281A2D"/>
    <w:rsid w:val="002820E8"/>
    <w:rsid w:val="00282C1D"/>
    <w:rsid w:val="00283E3F"/>
    <w:rsid w:val="0028472E"/>
    <w:rsid w:val="00284859"/>
    <w:rsid w:val="00284DAD"/>
    <w:rsid w:val="0028530F"/>
    <w:rsid w:val="00285506"/>
    <w:rsid w:val="00286BB0"/>
    <w:rsid w:val="00287492"/>
    <w:rsid w:val="00290D75"/>
    <w:rsid w:val="00290FF3"/>
    <w:rsid w:val="00291603"/>
    <w:rsid w:val="00291B83"/>
    <w:rsid w:val="0029244F"/>
    <w:rsid w:val="002932C4"/>
    <w:rsid w:val="00293E95"/>
    <w:rsid w:val="002948A4"/>
    <w:rsid w:val="00294F16"/>
    <w:rsid w:val="002952A9"/>
    <w:rsid w:val="00295793"/>
    <w:rsid w:val="0029594F"/>
    <w:rsid w:val="00295FA2"/>
    <w:rsid w:val="002960BC"/>
    <w:rsid w:val="00296997"/>
    <w:rsid w:val="002970C0"/>
    <w:rsid w:val="00297813"/>
    <w:rsid w:val="002A08FE"/>
    <w:rsid w:val="002A09DE"/>
    <w:rsid w:val="002A0E0C"/>
    <w:rsid w:val="002A1248"/>
    <w:rsid w:val="002A1275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4FE0"/>
    <w:rsid w:val="002B538F"/>
    <w:rsid w:val="002B5C0E"/>
    <w:rsid w:val="002B5D34"/>
    <w:rsid w:val="002B76BD"/>
    <w:rsid w:val="002B78CF"/>
    <w:rsid w:val="002C0396"/>
    <w:rsid w:val="002C0DDC"/>
    <w:rsid w:val="002C2394"/>
    <w:rsid w:val="002C2F4B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5ED"/>
    <w:rsid w:val="002C69C1"/>
    <w:rsid w:val="002C7482"/>
    <w:rsid w:val="002D08AB"/>
    <w:rsid w:val="002D0CD0"/>
    <w:rsid w:val="002D10A7"/>
    <w:rsid w:val="002D16AF"/>
    <w:rsid w:val="002D4505"/>
    <w:rsid w:val="002D4B61"/>
    <w:rsid w:val="002D4CC7"/>
    <w:rsid w:val="002D4FBE"/>
    <w:rsid w:val="002D6A81"/>
    <w:rsid w:val="002D7290"/>
    <w:rsid w:val="002D7844"/>
    <w:rsid w:val="002D7AAE"/>
    <w:rsid w:val="002E095D"/>
    <w:rsid w:val="002E301E"/>
    <w:rsid w:val="002E30BA"/>
    <w:rsid w:val="002E3311"/>
    <w:rsid w:val="002E37E8"/>
    <w:rsid w:val="002E385A"/>
    <w:rsid w:val="002E4272"/>
    <w:rsid w:val="002E515D"/>
    <w:rsid w:val="002E7011"/>
    <w:rsid w:val="002F0FC5"/>
    <w:rsid w:val="002F16B8"/>
    <w:rsid w:val="002F1C8C"/>
    <w:rsid w:val="002F1F72"/>
    <w:rsid w:val="002F28ED"/>
    <w:rsid w:val="002F2E44"/>
    <w:rsid w:val="002F3077"/>
    <w:rsid w:val="002F49D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4D68"/>
    <w:rsid w:val="00305A5F"/>
    <w:rsid w:val="00305D47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0A16"/>
    <w:rsid w:val="0031113C"/>
    <w:rsid w:val="003148AB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5680"/>
    <w:rsid w:val="00326524"/>
    <w:rsid w:val="00326685"/>
    <w:rsid w:val="00326AA4"/>
    <w:rsid w:val="003270EE"/>
    <w:rsid w:val="00330265"/>
    <w:rsid w:val="0033203B"/>
    <w:rsid w:val="003331BE"/>
    <w:rsid w:val="00333682"/>
    <w:rsid w:val="00333C34"/>
    <w:rsid w:val="00334447"/>
    <w:rsid w:val="00334587"/>
    <w:rsid w:val="00336AEC"/>
    <w:rsid w:val="00336F2C"/>
    <w:rsid w:val="00340044"/>
    <w:rsid w:val="00340694"/>
    <w:rsid w:val="0034118C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20C"/>
    <w:rsid w:val="00354888"/>
    <w:rsid w:val="00355968"/>
    <w:rsid w:val="00355BC6"/>
    <w:rsid w:val="003560EF"/>
    <w:rsid w:val="00356700"/>
    <w:rsid w:val="003567AB"/>
    <w:rsid w:val="0035713D"/>
    <w:rsid w:val="00360B6A"/>
    <w:rsid w:val="00360FAE"/>
    <w:rsid w:val="00362532"/>
    <w:rsid w:val="00362B50"/>
    <w:rsid w:val="00363A08"/>
    <w:rsid w:val="00363B30"/>
    <w:rsid w:val="00364E13"/>
    <w:rsid w:val="00364F5B"/>
    <w:rsid w:val="003662E5"/>
    <w:rsid w:val="00366435"/>
    <w:rsid w:val="003665F7"/>
    <w:rsid w:val="00366F54"/>
    <w:rsid w:val="0036768B"/>
    <w:rsid w:val="00367B3C"/>
    <w:rsid w:val="0037445E"/>
    <w:rsid w:val="003746FE"/>
    <w:rsid w:val="0037520A"/>
    <w:rsid w:val="00375AA5"/>
    <w:rsid w:val="00375BB0"/>
    <w:rsid w:val="00375E6C"/>
    <w:rsid w:val="00376A9E"/>
    <w:rsid w:val="00377E88"/>
    <w:rsid w:val="00380D23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03D5"/>
    <w:rsid w:val="003914D4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5F99"/>
    <w:rsid w:val="0039622F"/>
    <w:rsid w:val="00396454"/>
    <w:rsid w:val="003965E9"/>
    <w:rsid w:val="00396EA3"/>
    <w:rsid w:val="0039702E"/>
    <w:rsid w:val="003975CC"/>
    <w:rsid w:val="00397E66"/>
    <w:rsid w:val="003A05ED"/>
    <w:rsid w:val="003A0AC3"/>
    <w:rsid w:val="003A0F76"/>
    <w:rsid w:val="003A130A"/>
    <w:rsid w:val="003A13FC"/>
    <w:rsid w:val="003A1D5C"/>
    <w:rsid w:val="003A26D1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4A"/>
    <w:rsid w:val="003A768D"/>
    <w:rsid w:val="003A7CBC"/>
    <w:rsid w:val="003B0446"/>
    <w:rsid w:val="003B0F2D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24EF"/>
    <w:rsid w:val="003C3383"/>
    <w:rsid w:val="003C3FA8"/>
    <w:rsid w:val="003C4C0E"/>
    <w:rsid w:val="003C6ADC"/>
    <w:rsid w:val="003C74C1"/>
    <w:rsid w:val="003D03B1"/>
    <w:rsid w:val="003D0A47"/>
    <w:rsid w:val="003D0DFF"/>
    <w:rsid w:val="003D0ECF"/>
    <w:rsid w:val="003D14DC"/>
    <w:rsid w:val="003D1862"/>
    <w:rsid w:val="003D1CFC"/>
    <w:rsid w:val="003D3783"/>
    <w:rsid w:val="003D3855"/>
    <w:rsid w:val="003D3DD2"/>
    <w:rsid w:val="003D4324"/>
    <w:rsid w:val="003D4F3B"/>
    <w:rsid w:val="003D54AC"/>
    <w:rsid w:val="003D661F"/>
    <w:rsid w:val="003D6FA5"/>
    <w:rsid w:val="003E01F9"/>
    <w:rsid w:val="003E026E"/>
    <w:rsid w:val="003E0EBC"/>
    <w:rsid w:val="003E1260"/>
    <w:rsid w:val="003E15AA"/>
    <w:rsid w:val="003E18EA"/>
    <w:rsid w:val="003E3E14"/>
    <w:rsid w:val="003E43B7"/>
    <w:rsid w:val="003E4CBC"/>
    <w:rsid w:val="003E50F4"/>
    <w:rsid w:val="003E5A91"/>
    <w:rsid w:val="003E66C8"/>
    <w:rsid w:val="003E722B"/>
    <w:rsid w:val="003E7C29"/>
    <w:rsid w:val="003F0660"/>
    <w:rsid w:val="003F0CE2"/>
    <w:rsid w:val="003F13B7"/>
    <w:rsid w:val="003F1793"/>
    <w:rsid w:val="003F1B89"/>
    <w:rsid w:val="003F2F25"/>
    <w:rsid w:val="003F4FF8"/>
    <w:rsid w:val="003F5141"/>
    <w:rsid w:val="003F6DA5"/>
    <w:rsid w:val="003F6DEF"/>
    <w:rsid w:val="003F7A29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397"/>
    <w:rsid w:val="0041759A"/>
    <w:rsid w:val="00417940"/>
    <w:rsid w:val="004203C3"/>
    <w:rsid w:val="004206EB"/>
    <w:rsid w:val="00420E9D"/>
    <w:rsid w:val="00420FCC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69D6"/>
    <w:rsid w:val="00437BB4"/>
    <w:rsid w:val="0044036E"/>
    <w:rsid w:val="004406EF"/>
    <w:rsid w:val="00440AC1"/>
    <w:rsid w:val="00441161"/>
    <w:rsid w:val="0044164A"/>
    <w:rsid w:val="00441B0D"/>
    <w:rsid w:val="0044208B"/>
    <w:rsid w:val="00442D26"/>
    <w:rsid w:val="004433AE"/>
    <w:rsid w:val="004433F4"/>
    <w:rsid w:val="00443621"/>
    <w:rsid w:val="00443818"/>
    <w:rsid w:val="00443848"/>
    <w:rsid w:val="00443B59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71E9"/>
    <w:rsid w:val="00457F94"/>
    <w:rsid w:val="00460780"/>
    <w:rsid w:val="004609D7"/>
    <w:rsid w:val="00461C87"/>
    <w:rsid w:val="00461D6A"/>
    <w:rsid w:val="00461D8F"/>
    <w:rsid w:val="00462017"/>
    <w:rsid w:val="0046237A"/>
    <w:rsid w:val="00463876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67BD9"/>
    <w:rsid w:val="004705F8"/>
    <w:rsid w:val="00471085"/>
    <w:rsid w:val="00471253"/>
    <w:rsid w:val="0047391D"/>
    <w:rsid w:val="0047488B"/>
    <w:rsid w:val="00474AED"/>
    <w:rsid w:val="00474FE5"/>
    <w:rsid w:val="004753FB"/>
    <w:rsid w:val="004756E9"/>
    <w:rsid w:val="00476AA3"/>
    <w:rsid w:val="00476B05"/>
    <w:rsid w:val="00480042"/>
    <w:rsid w:val="00480540"/>
    <w:rsid w:val="00480D4E"/>
    <w:rsid w:val="00481250"/>
    <w:rsid w:val="0048230C"/>
    <w:rsid w:val="00483555"/>
    <w:rsid w:val="004845B3"/>
    <w:rsid w:val="00484A20"/>
    <w:rsid w:val="00484B48"/>
    <w:rsid w:val="00484C7E"/>
    <w:rsid w:val="00485E3A"/>
    <w:rsid w:val="00487756"/>
    <w:rsid w:val="0049092C"/>
    <w:rsid w:val="004917DA"/>
    <w:rsid w:val="004921DB"/>
    <w:rsid w:val="00492538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009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E6"/>
    <w:rsid w:val="004C23AA"/>
    <w:rsid w:val="004C38FC"/>
    <w:rsid w:val="004C3F45"/>
    <w:rsid w:val="004C43F6"/>
    <w:rsid w:val="004C5497"/>
    <w:rsid w:val="004C5DB7"/>
    <w:rsid w:val="004C5E20"/>
    <w:rsid w:val="004C5EB4"/>
    <w:rsid w:val="004C5F47"/>
    <w:rsid w:val="004C6D66"/>
    <w:rsid w:val="004C6F65"/>
    <w:rsid w:val="004C7264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D6C48"/>
    <w:rsid w:val="004E1952"/>
    <w:rsid w:val="004E290C"/>
    <w:rsid w:val="004E32D7"/>
    <w:rsid w:val="004E34E5"/>
    <w:rsid w:val="004E5336"/>
    <w:rsid w:val="004E7381"/>
    <w:rsid w:val="004E7731"/>
    <w:rsid w:val="004E7E9B"/>
    <w:rsid w:val="004F12D3"/>
    <w:rsid w:val="004F1680"/>
    <w:rsid w:val="004F2126"/>
    <w:rsid w:val="004F262D"/>
    <w:rsid w:val="004F298E"/>
    <w:rsid w:val="004F2DA0"/>
    <w:rsid w:val="004F34CF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FD7"/>
    <w:rsid w:val="005217F2"/>
    <w:rsid w:val="00521F57"/>
    <w:rsid w:val="00523903"/>
    <w:rsid w:val="00524044"/>
    <w:rsid w:val="00525233"/>
    <w:rsid w:val="005258B8"/>
    <w:rsid w:val="00526A97"/>
    <w:rsid w:val="005276CB"/>
    <w:rsid w:val="0052788D"/>
    <w:rsid w:val="00527894"/>
    <w:rsid w:val="00527B41"/>
    <w:rsid w:val="00527F36"/>
    <w:rsid w:val="00530466"/>
    <w:rsid w:val="00531535"/>
    <w:rsid w:val="00531F7B"/>
    <w:rsid w:val="0053295F"/>
    <w:rsid w:val="00532DE4"/>
    <w:rsid w:val="00532F08"/>
    <w:rsid w:val="005341AC"/>
    <w:rsid w:val="0053467E"/>
    <w:rsid w:val="00534C0E"/>
    <w:rsid w:val="005356C1"/>
    <w:rsid w:val="005359FD"/>
    <w:rsid w:val="00536405"/>
    <w:rsid w:val="00537025"/>
    <w:rsid w:val="00537C27"/>
    <w:rsid w:val="00540001"/>
    <w:rsid w:val="0054062E"/>
    <w:rsid w:val="0054080B"/>
    <w:rsid w:val="00541491"/>
    <w:rsid w:val="00541EC8"/>
    <w:rsid w:val="00542CDC"/>
    <w:rsid w:val="00542EBC"/>
    <w:rsid w:val="00543517"/>
    <w:rsid w:val="00543E0E"/>
    <w:rsid w:val="00544820"/>
    <w:rsid w:val="0054543E"/>
    <w:rsid w:val="00546464"/>
    <w:rsid w:val="005474B6"/>
    <w:rsid w:val="005501DA"/>
    <w:rsid w:val="00551860"/>
    <w:rsid w:val="005519E1"/>
    <w:rsid w:val="00551A7B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1894"/>
    <w:rsid w:val="00562430"/>
    <w:rsid w:val="005626D4"/>
    <w:rsid w:val="00562DA2"/>
    <w:rsid w:val="00564251"/>
    <w:rsid w:val="0056452C"/>
    <w:rsid w:val="00565544"/>
    <w:rsid w:val="00565ACB"/>
    <w:rsid w:val="005677F2"/>
    <w:rsid w:val="0057173E"/>
    <w:rsid w:val="00571CF8"/>
    <w:rsid w:val="00572F67"/>
    <w:rsid w:val="0057345E"/>
    <w:rsid w:val="00573568"/>
    <w:rsid w:val="00574A71"/>
    <w:rsid w:val="00575861"/>
    <w:rsid w:val="00575AB9"/>
    <w:rsid w:val="005760F8"/>
    <w:rsid w:val="005770CE"/>
    <w:rsid w:val="00577326"/>
    <w:rsid w:val="00577621"/>
    <w:rsid w:val="005817BC"/>
    <w:rsid w:val="00583833"/>
    <w:rsid w:val="00583998"/>
    <w:rsid w:val="005839AE"/>
    <w:rsid w:val="005840FA"/>
    <w:rsid w:val="005842F3"/>
    <w:rsid w:val="00584E2D"/>
    <w:rsid w:val="00585940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430B"/>
    <w:rsid w:val="00595456"/>
    <w:rsid w:val="00596164"/>
    <w:rsid w:val="0059631B"/>
    <w:rsid w:val="005963E8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AC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38E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0F22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C0B"/>
    <w:rsid w:val="005E5EAC"/>
    <w:rsid w:val="005E5FFE"/>
    <w:rsid w:val="005E6CAA"/>
    <w:rsid w:val="005E7813"/>
    <w:rsid w:val="005E78A7"/>
    <w:rsid w:val="005E7AC2"/>
    <w:rsid w:val="005F023D"/>
    <w:rsid w:val="005F1FB3"/>
    <w:rsid w:val="005F2672"/>
    <w:rsid w:val="005F2F1A"/>
    <w:rsid w:val="005F33D7"/>
    <w:rsid w:val="005F35A7"/>
    <w:rsid w:val="005F5770"/>
    <w:rsid w:val="005F57FB"/>
    <w:rsid w:val="005F6437"/>
    <w:rsid w:val="005F7D0D"/>
    <w:rsid w:val="005F7D23"/>
    <w:rsid w:val="006003AC"/>
    <w:rsid w:val="00600A82"/>
    <w:rsid w:val="00600CDA"/>
    <w:rsid w:val="00601079"/>
    <w:rsid w:val="00603034"/>
    <w:rsid w:val="00603309"/>
    <w:rsid w:val="0060383D"/>
    <w:rsid w:val="0060391A"/>
    <w:rsid w:val="0060402D"/>
    <w:rsid w:val="00604D34"/>
    <w:rsid w:val="00604E10"/>
    <w:rsid w:val="006052E2"/>
    <w:rsid w:val="00606370"/>
    <w:rsid w:val="00606A5C"/>
    <w:rsid w:val="00606C58"/>
    <w:rsid w:val="00606D16"/>
    <w:rsid w:val="00606ECD"/>
    <w:rsid w:val="00610733"/>
    <w:rsid w:val="00611479"/>
    <w:rsid w:val="00611682"/>
    <w:rsid w:val="00611868"/>
    <w:rsid w:val="00611F80"/>
    <w:rsid w:val="00612B36"/>
    <w:rsid w:val="0061305B"/>
    <w:rsid w:val="006145D5"/>
    <w:rsid w:val="006149B5"/>
    <w:rsid w:val="006149CC"/>
    <w:rsid w:val="00614B78"/>
    <w:rsid w:val="00614ED0"/>
    <w:rsid w:val="006150F6"/>
    <w:rsid w:val="00616060"/>
    <w:rsid w:val="006166AB"/>
    <w:rsid w:val="006174E4"/>
    <w:rsid w:val="0061777F"/>
    <w:rsid w:val="00617AE5"/>
    <w:rsid w:val="00617E72"/>
    <w:rsid w:val="006238E2"/>
    <w:rsid w:val="00625FC8"/>
    <w:rsid w:val="00626E08"/>
    <w:rsid w:val="006270FD"/>
    <w:rsid w:val="00627CA0"/>
    <w:rsid w:val="00627CD3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53ED"/>
    <w:rsid w:val="00636434"/>
    <w:rsid w:val="00636D69"/>
    <w:rsid w:val="0063773B"/>
    <w:rsid w:val="00642E01"/>
    <w:rsid w:val="0064347C"/>
    <w:rsid w:val="00643680"/>
    <w:rsid w:val="00644844"/>
    <w:rsid w:val="00645CE8"/>
    <w:rsid w:val="006461D9"/>
    <w:rsid w:val="006506EA"/>
    <w:rsid w:val="00652416"/>
    <w:rsid w:val="00653601"/>
    <w:rsid w:val="00654121"/>
    <w:rsid w:val="00657DC4"/>
    <w:rsid w:val="00660018"/>
    <w:rsid w:val="00660DDC"/>
    <w:rsid w:val="00660E40"/>
    <w:rsid w:val="00660E77"/>
    <w:rsid w:val="006611A8"/>
    <w:rsid w:val="006611CA"/>
    <w:rsid w:val="006611EA"/>
    <w:rsid w:val="0066183D"/>
    <w:rsid w:val="0066185B"/>
    <w:rsid w:val="0066195A"/>
    <w:rsid w:val="00661E09"/>
    <w:rsid w:val="006622FC"/>
    <w:rsid w:val="0066348A"/>
    <w:rsid w:val="00663E54"/>
    <w:rsid w:val="00664646"/>
    <w:rsid w:val="00664963"/>
    <w:rsid w:val="006652C9"/>
    <w:rsid w:val="00665311"/>
    <w:rsid w:val="006659D9"/>
    <w:rsid w:val="00665F2E"/>
    <w:rsid w:val="00666616"/>
    <w:rsid w:val="0066674C"/>
    <w:rsid w:val="0066761D"/>
    <w:rsid w:val="00667BD9"/>
    <w:rsid w:val="00667E35"/>
    <w:rsid w:val="006709A3"/>
    <w:rsid w:val="00670BD1"/>
    <w:rsid w:val="0067199A"/>
    <w:rsid w:val="00672CB8"/>
    <w:rsid w:val="00673611"/>
    <w:rsid w:val="0067368D"/>
    <w:rsid w:val="00673AD7"/>
    <w:rsid w:val="00673FCD"/>
    <w:rsid w:val="006741F1"/>
    <w:rsid w:val="00674D9B"/>
    <w:rsid w:val="006753ED"/>
    <w:rsid w:val="00675A4E"/>
    <w:rsid w:val="0067670F"/>
    <w:rsid w:val="00677555"/>
    <w:rsid w:val="00677BE8"/>
    <w:rsid w:val="00677F7F"/>
    <w:rsid w:val="00680436"/>
    <w:rsid w:val="00680ACB"/>
    <w:rsid w:val="00681A4D"/>
    <w:rsid w:val="00681FA7"/>
    <w:rsid w:val="006834CE"/>
    <w:rsid w:val="006838F6"/>
    <w:rsid w:val="0068472C"/>
    <w:rsid w:val="00684C04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3591"/>
    <w:rsid w:val="0069460E"/>
    <w:rsid w:val="00694771"/>
    <w:rsid w:val="00695F3B"/>
    <w:rsid w:val="00696269"/>
    <w:rsid w:val="006963D0"/>
    <w:rsid w:val="006A0127"/>
    <w:rsid w:val="006A1583"/>
    <w:rsid w:val="006A2034"/>
    <w:rsid w:val="006A27D6"/>
    <w:rsid w:val="006A2DF2"/>
    <w:rsid w:val="006A33F4"/>
    <w:rsid w:val="006A3DD3"/>
    <w:rsid w:val="006A3EC9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46C"/>
    <w:rsid w:val="006C1578"/>
    <w:rsid w:val="006C1BAE"/>
    <w:rsid w:val="006C202C"/>
    <w:rsid w:val="006C2094"/>
    <w:rsid w:val="006C2621"/>
    <w:rsid w:val="006C3160"/>
    <w:rsid w:val="006C3355"/>
    <w:rsid w:val="006C364D"/>
    <w:rsid w:val="006C3AB2"/>
    <w:rsid w:val="006C43B6"/>
    <w:rsid w:val="006C4403"/>
    <w:rsid w:val="006C5053"/>
    <w:rsid w:val="006C5DA1"/>
    <w:rsid w:val="006C64A7"/>
    <w:rsid w:val="006C65AE"/>
    <w:rsid w:val="006C6A25"/>
    <w:rsid w:val="006C6EF6"/>
    <w:rsid w:val="006C70A4"/>
    <w:rsid w:val="006C70B1"/>
    <w:rsid w:val="006D05C0"/>
    <w:rsid w:val="006D0B1C"/>
    <w:rsid w:val="006D1B20"/>
    <w:rsid w:val="006D201A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35"/>
    <w:rsid w:val="006E1992"/>
    <w:rsid w:val="006E274D"/>
    <w:rsid w:val="006E2FE4"/>
    <w:rsid w:val="006E3ECC"/>
    <w:rsid w:val="006E5D06"/>
    <w:rsid w:val="006E5F95"/>
    <w:rsid w:val="006E6A20"/>
    <w:rsid w:val="006E6F6E"/>
    <w:rsid w:val="006E719C"/>
    <w:rsid w:val="006E71DD"/>
    <w:rsid w:val="006F03D3"/>
    <w:rsid w:val="006F1529"/>
    <w:rsid w:val="006F19EE"/>
    <w:rsid w:val="006F212C"/>
    <w:rsid w:val="006F2300"/>
    <w:rsid w:val="006F2EFB"/>
    <w:rsid w:val="006F56E1"/>
    <w:rsid w:val="0070007C"/>
    <w:rsid w:val="007001F8"/>
    <w:rsid w:val="007009E6"/>
    <w:rsid w:val="007013D3"/>
    <w:rsid w:val="00701A35"/>
    <w:rsid w:val="007020A9"/>
    <w:rsid w:val="00702442"/>
    <w:rsid w:val="0070538E"/>
    <w:rsid w:val="00706602"/>
    <w:rsid w:val="00706D2C"/>
    <w:rsid w:val="00706DA3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507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4E6B"/>
    <w:rsid w:val="007254B7"/>
    <w:rsid w:val="007255A1"/>
    <w:rsid w:val="0072660A"/>
    <w:rsid w:val="00727446"/>
    <w:rsid w:val="00727590"/>
    <w:rsid w:val="00727898"/>
    <w:rsid w:val="0073263E"/>
    <w:rsid w:val="0073309A"/>
    <w:rsid w:val="00733CD6"/>
    <w:rsid w:val="007340BB"/>
    <w:rsid w:val="00734D31"/>
    <w:rsid w:val="00735FB4"/>
    <w:rsid w:val="0073669C"/>
    <w:rsid w:val="007404A4"/>
    <w:rsid w:val="007419E4"/>
    <w:rsid w:val="0074319B"/>
    <w:rsid w:val="00743CE5"/>
    <w:rsid w:val="00743FA7"/>
    <w:rsid w:val="0074404B"/>
    <w:rsid w:val="007447E2"/>
    <w:rsid w:val="0074489A"/>
    <w:rsid w:val="00745AE5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878"/>
    <w:rsid w:val="00752287"/>
    <w:rsid w:val="00752474"/>
    <w:rsid w:val="00752C30"/>
    <w:rsid w:val="00753275"/>
    <w:rsid w:val="00753677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13F1"/>
    <w:rsid w:val="00761C85"/>
    <w:rsid w:val="00763D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23AE"/>
    <w:rsid w:val="00774140"/>
    <w:rsid w:val="00774A8E"/>
    <w:rsid w:val="00774F6F"/>
    <w:rsid w:val="00775736"/>
    <w:rsid w:val="007761EC"/>
    <w:rsid w:val="007773C5"/>
    <w:rsid w:val="00777496"/>
    <w:rsid w:val="00777696"/>
    <w:rsid w:val="00777D09"/>
    <w:rsid w:val="00780A1F"/>
    <w:rsid w:val="00780C9D"/>
    <w:rsid w:val="0078146E"/>
    <w:rsid w:val="007816A2"/>
    <w:rsid w:val="00781AC7"/>
    <w:rsid w:val="00781C2C"/>
    <w:rsid w:val="007827DD"/>
    <w:rsid w:val="00782F01"/>
    <w:rsid w:val="00783409"/>
    <w:rsid w:val="007834D6"/>
    <w:rsid w:val="00785FF1"/>
    <w:rsid w:val="007861D5"/>
    <w:rsid w:val="007864FB"/>
    <w:rsid w:val="00787F8A"/>
    <w:rsid w:val="007904FB"/>
    <w:rsid w:val="00790EF0"/>
    <w:rsid w:val="0079100F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E4F"/>
    <w:rsid w:val="00797B59"/>
    <w:rsid w:val="007A0071"/>
    <w:rsid w:val="007A0973"/>
    <w:rsid w:val="007A0CA5"/>
    <w:rsid w:val="007A1A88"/>
    <w:rsid w:val="007A1E58"/>
    <w:rsid w:val="007A3599"/>
    <w:rsid w:val="007A37F7"/>
    <w:rsid w:val="007A4043"/>
    <w:rsid w:val="007A4377"/>
    <w:rsid w:val="007A4DF5"/>
    <w:rsid w:val="007A52BA"/>
    <w:rsid w:val="007A5748"/>
    <w:rsid w:val="007A57C4"/>
    <w:rsid w:val="007A5CD9"/>
    <w:rsid w:val="007A5FE3"/>
    <w:rsid w:val="007A64BA"/>
    <w:rsid w:val="007A65AD"/>
    <w:rsid w:val="007A6636"/>
    <w:rsid w:val="007A6A3E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802"/>
    <w:rsid w:val="007B6FCF"/>
    <w:rsid w:val="007B7163"/>
    <w:rsid w:val="007B7B49"/>
    <w:rsid w:val="007C4205"/>
    <w:rsid w:val="007C4617"/>
    <w:rsid w:val="007C5465"/>
    <w:rsid w:val="007C56DA"/>
    <w:rsid w:val="007C6050"/>
    <w:rsid w:val="007C6397"/>
    <w:rsid w:val="007C6516"/>
    <w:rsid w:val="007C75EA"/>
    <w:rsid w:val="007D00C7"/>
    <w:rsid w:val="007D07AE"/>
    <w:rsid w:val="007D0A41"/>
    <w:rsid w:val="007D0AC7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2E37"/>
    <w:rsid w:val="007E3D98"/>
    <w:rsid w:val="007E42AC"/>
    <w:rsid w:val="007E48FF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391B"/>
    <w:rsid w:val="00804777"/>
    <w:rsid w:val="00804B67"/>
    <w:rsid w:val="00804C08"/>
    <w:rsid w:val="00805A4D"/>
    <w:rsid w:val="00805C44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21AF"/>
    <w:rsid w:val="0083222C"/>
    <w:rsid w:val="00832C19"/>
    <w:rsid w:val="00834973"/>
    <w:rsid w:val="00834E3B"/>
    <w:rsid w:val="008356B8"/>
    <w:rsid w:val="008368EF"/>
    <w:rsid w:val="00836C63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4B13"/>
    <w:rsid w:val="00845C13"/>
    <w:rsid w:val="008461BC"/>
    <w:rsid w:val="008465AA"/>
    <w:rsid w:val="00846B5C"/>
    <w:rsid w:val="00847056"/>
    <w:rsid w:val="008474F9"/>
    <w:rsid w:val="0084759B"/>
    <w:rsid w:val="008475BF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6B7D"/>
    <w:rsid w:val="0085735D"/>
    <w:rsid w:val="00857854"/>
    <w:rsid w:val="0086009F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4518"/>
    <w:rsid w:val="00865B71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2EEA"/>
    <w:rsid w:val="0087312A"/>
    <w:rsid w:val="0087313D"/>
    <w:rsid w:val="00874D12"/>
    <w:rsid w:val="00875207"/>
    <w:rsid w:val="0087726B"/>
    <w:rsid w:val="00880489"/>
    <w:rsid w:val="008808F4"/>
    <w:rsid w:val="00880AB8"/>
    <w:rsid w:val="00880D6D"/>
    <w:rsid w:val="0088165C"/>
    <w:rsid w:val="00881ABF"/>
    <w:rsid w:val="00881D8D"/>
    <w:rsid w:val="00882BA8"/>
    <w:rsid w:val="008839A9"/>
    <w:rsid w:val="0088522B"/>
    <w:rsid w:val="008852B0"/>
    <w:rsid w:val="00885539"/>
    <w:rsid w:val="0088577B"/>
    <w:rsid w:val="0088589B"/>
    <w:rsid w:val="00885E3A"/>
    <w:rsid w:val="00885F59"/>
    <w:rsid w:val="00886924"/>
    <w:rsid w:val="00886C1B"/>
    <w:rsid w:val="00887361"/>
    <w:rsid w:val="00887466"/>
    <w:rsid w:val="0088748D"/>
    <w:rsid w:val="008877BF"/>
    <w:rsid w:val="00887D46"/>
    <w:rsid w:val="00887FA3"/>
    <w:rsid w:val="00890F9A"/>
    <w:rsid w:val="00891E1B"/>
    <w:rsid w:val="00894AB9"/>
    <w:rsid w:val="00894B2A"/>
    <w:rsid w:val="00896330"/>
    <w:rsid w:val="0089777B"/>
    <w:rsid w:val="00897A40"/>
    <w:rsid w:val="00897A4D"/>
    <w:rsid w:val="008A0359"/>
    <w:rsid w:val="008A08CC"/>
    <w:rsid w:val="008A0A84"/>
    <w:rsid w:val="008A0DFB"/>
    <w:rsid w:val="008A1279"/>
    <w:rsid w:val="008A2520"/>
    <w:rsid w:val="008A2BD4"/>
    <w:rsid w:val="008A2DB3"/>
    <w:rsid w:val="008A3F7D"/>
    <w:rsid w:val="008A43AD"/>
    <w:rsid w:val="008A4C1E"/>
    <w:rsid w:val="008A501C"/>
    <w:rsid w:val="008A67AA"/>
    <w:rsid w:val="008A7D81"/>
    <w:rsid w:val="008B093B"/>
    <w:rsid w:val="008B0C82"/>
    <w:rsid w:val="008B13C1"/>
    <w:rsid w:val="008B2EDB"/>
    <w:rsid w:val="008B5408"/>
    <w:rsid w:val="008B5B7D"/>
    <w:rsid w:val="008B5FA7"/>
    <w:rsid w:val="008B650E"/>
    <w:rsid w:val="008B7136"/>
    <w:rsid w:val="008B768F"/>
    <w:rsid w:val="008B7AC6"/>
    <w:rsid w:val="008C028D"/>
    <w:rsid w:val="008C0493"/>
    <w:rsid w:val="008C07B6"/>
    <w:rsid w:val="008C0E0C"/>
    <w:rsid w:val="008C1BA1"/>
    <w:rsid w:val="008C2474"/>
    <w:rsid w:val="008C32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23B0"/>
    <w:rsid w:val="008D305A"/>
    <w:rsid w:val="008D536B"/>
    <w:rsid w:val="008D587E"/>
    <w:rsid w:val="008D5BD2"/>
    <w:rsid w:val="008D61D0"/>
    <w:rsid w:val="008D66CE"/>
    <w:rsid w:val="008D6F58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5EF"/>
    <w:rsid w:val="008E4880"/>
    <w:rsid w:val="008E4929"/>
    <w:rsid w:val="008E4EBE"/>
    <w:rsid w:val="008E6FB1"/>
    <w:rsid w:val="008F020D"/>
    <w:rsid w:val="008F09CE"/>
    <w:rsid w:val="008F0E7F"/>
    <w:rsid w:val="008F0F3D"/>
    <w:rsid w:val="008F13B3"/>
    <w:rsid w:val="008F1ABA"/>
    <w:rsid w:val="008F2107"/>
    <w:rsid w:val="008F2BFF"/>
    <w:rsid w:val="008F302B"/>
    <w:rsid w:val="008F3089"/>
    <w:rsid w:val="008F3A6A"/>
    <w:rsid w:val="008F3EA8"/>
    <w:rsid w:val="008F46D4"/>
    <w:rsid w:val="008F63B0"/>
    <w:rsid w:val="008F6BF8"/>
    <w:rsid w:val="008F6DC6"/>
    <w:rsid w:val="008F7304"/>
    <w:rsid w:val="008F7553"/>
    <w:rsid w:val="008F7CC2"/>
    <w:rsid w:val="00900521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000A"/>
    <w:rsid w:val="00911841"/>
    <w:rsid w:val="00911D7B"/>
    <w:rsid w:val="00914F32"/>
    <w:rsid w:val="009152FA"/>
    <w:rsid w:val="0091555F"/>
    <w:rsid w:val="0091571A"/>
    <w:rsid w:val="0091590B"/>
    <w:rsid w:val="00915B3B"/>
    <w:rsid w:val="00916A5D"/>
    <w:rsid w:val="00917353"/>
    <w:rsid w:val="009178CD"/>
    <w:rsid w:val="00917A2E"/>
    <w:rsid w:val="0092162E"/>
    <w:rsid w:val="00921B02"/>
    <w:rsid w:val="009222EA"/>
    <w:rsid w:val="00926BBD"/>
    <w:rsid w:val="00930099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37F35"/>
    <w:rsid w:val="00940A20"/>
    <w:rsid w:val="00940C37"/>
    <w:rsid w:val="00941D03"/>
    <w:rsid w:val="00942815"/>
    <w:rsid w:val="009435B1"/>
    <w:rsid w:val="00943DED"/>
    <w:rsid w:val="009448FB"/>
    <w:rsid w:val="00944C49"/>
    <w:rsid w:val="0094521C"/>
    <w:rsid w:val="00945656"/>
    <w:rsid w:val="009461B5"/>
    <w:rsid w:val="00946B70"/>
    <w:rsid w:val="00946D82"/>
    <w:rsid w:val="00946DE3"/>
    <w:rsid w:val="0094786A"/>
    <w:rsid w:val="00947E61"/>
    <w:rsid w:val="00950FC0"/>
    <w:rsid w:val="00951376"/>
    <w:rsid w:val="009515E5"/>
    <w:rsid w:val="009518A0"/>
    <w:rsid w:val="00951E87"/>
    <w:rsid w:val="009533EA"/>
    <w:rsid w:val="009536E8"/>
    <w:rsid w:val="00953C37"/>
    <w:rsid w:val="0095435E"/>
    <w:rsid w:val="0095457D"/>
    <w:rsid w:val="00954D53"/>
    <w:rsid w:val="00955CE1"/>
    <w:rsid w:val="00955DA2"/>
    <w:rsid w:val="00955F18"/>
    <w:rsid w:val="00956866"/>
    <w:rsid w:val="00956B5A"/>
    <w:rsid w:val="00957275"/>
    <w:rsid w:val="0096054F"/>
    <w:rsid w:val="009616A1"/>
    <w:rsid w:val="009620EC"/>
    <w:rsid w:val="00962566"/>
    <w:rsid w:val="009625CA"/>
    <w:rsid w:val="0096356A"/>
    <w:rsid w:val="009663DA"/>
    <w:rsid w:val="00966838"/>
    <w:rsid w:val="009673C2"/>
    <w:rsid w:val="00967693"/>
    <w:rsid w:val="00970373"/>
    <w:rsid w:val="00971301"/>
    <w:rsid w:val="009727AE"/>
    <w:rsid w:val="00973D54"/>
    <w:rsid w:val="00974A3D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48D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280"/>
    <w:rsid w:val="009A45E5"/>
    <w:rsid w:val="009A47B2"/>
    <w:rsid w:val="009A4ADA"/>
    <w:rsid w:val="009A4BE1"/>
    <w:rsid w:val="009A6A8D"/>
    <w:rsid w:val="009A7831"/>
    <w:rsid w:val="009A786B"/>
    <w:rsid w:val="009A7D69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5C47"/>
    <w:rsid w:val="009B61E5"/>
    <w:rsid w:val="009B736E"/>
    <w:rsid w:val="009B786B"/>
    <w:rsid w:val="009B7CAF"/>
    <w:rsid w:val="009C0446"/>
    <w:rsid w:val="009C054C"/>
    <w:rsid w:val="009C0BCF"/>
    <w:rsid w:val="009C2875"/>
    <w:rsid w:val="009C2A97"/>
    <w:rsid w:val="009C2E55"/>
    <w:rsid w:val="009C3C2C"/>
    <w:rsid w:val="009C3EA4"/>
    <w:rsid w:val="009C417A"/>
    <w:rsid w:val="009C458B"/>
    <w:rsid w:val="009C76D3"/>
    <w:rsid w:val="009C7C5D"/>
    <w:rsid w:val="009D103A"/>
    <w:rsid w:val="009D21B1"/>
    <w:rsid w:val="009D2947"/>
    <w:rsid w:val="009D3169"/>
    <w:rsid w:val="009D3C0E"/>
    <w:rsid w:val="009D511F"/>
    <w:rsid w:val="009D51F8"/>
    <w:rsid w:val="009D5E29"/>
    <w:rsid w:val="009D6035"/>
    <w:rsid w:val="009D603B"/>
    <w:rsid w:val="009D63C3"/>
    <w:rsid w:val="009D6F57"/>
    <w:rsid w:val="009D7BC3"/>
    <w:rsid w:val="009E08C2"/>
    <w:rsid w:val="009E1A86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146"/>
    <w:rsid w:val="009E7517"/>
    <w:rsid w:val="009E7C3B"/>
    <w:rsid w:val="009F0E18"/>
    <w:rsid w:val="009F2BFE"/>
    <w:rsid w:val="009F2C67"/>
    <w:rsid w:val="009F2EA7"/>
    <w:rsid w:val="009F43A7"/>
    <w:rsid w:val="009F4856"/>
    <w:rsid w:val="009F4973"/>
    <w:rsid w:val="009F5730"/>
    <w:rsid w:val="009F5E24"/>
    <w:rsid w:val="009F69A5"/>
    <w:rsid w:val="009F6C26"/>
    <w:rsid w:val="009F744A"/>
    <w:rsid w:val="00A01127"/>
    <w:rsid w:val="00A02910"/>
    <w:rsid w:val="00A03F91"/>
    <w:rsid w:val="00A0488F"/>
    <w:rsid w:val="00A04BAA"/>
    <w:rsid w:val="00A04D82"/>
    <w:rsid w:val="00A04F2A"/>
    <w:rsid w:val="00A06240"/>
    <w:rsid w:val="00A06C45"/>
    <w:rsid w:val="00A0769F"/>
    <w:rsid w:val="00A11479"/>
    <w:rsid w:val="00A122B0"/>
    <w:rsid w:val="00A12C73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1600"/>
    <w:rsid w:val="00A2214B"/>
    <w:rsid w:val="00A221E7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473"/>
    <w:rsid w:val="00A27ACD"/>
    <w:rsid w:val="00A307F8"/>
    <w:rsid w:val="00A30923"/>
    <w:rsid w:val="00A3141D"/>
    <w:rsid w:val="00A31A69"/>
    <w:rsid w:val="00A3239A"/>
    <w:rsid w:val="00A3327B"/>
    <w:rsid w:val="00A3423F"/>
    <w:rsid w:val="00A34BA5"/>
    <w:rsid w:val="00A35183"/>
    <w:rsid w:val="00A3748F"/>
    <w:rsid w:val="00A37765"/>
    <w:rsid w:val="00A377D3"/>
    <w:rsid w:val="00A378B9"/>
    <w:rsid w:val="00A37F12"/>
    <w:rsid w:val="00A408F7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4FCF"/>
    <w:rsid w:val="00A55AB1"/>
    <w:rsid w:val="00A55F25"/>
    <w:rsid w:val="00A60AE3"/>
    <w:rsid w:val="00A60E3E"/>
    <w:rsid w:val="00A62F17"/>
    <w:rsid w:val="00A62FE8"/>
    <w:rsid w:val="00A63782"/>
    <w:rsid w:val="00A63DA5"/>
    <w:rsid w:val="00A640C8"/>
    <w:rsid w:val="00A64274"/>
    <w:rsid w:val="00A645F3"/>
    <w:rsid w:val="00A65AC3"/>
    <w:rsid w:val="00A664CE"/>
    <w:rsid w:val="00A667B9"/>
    <w:rsid w:val="00A66C18"/>
    <w:rsid w:val="00A704E3"/>
    <w:rsid w:val="00A70E2B"/>
    <w:rsid w:val="00A7181B"/>
    <w:rsid w:val="00A71C9F"/>
    <w:rsid w:val="00A71E3F"/>
    <w:rsid w:val="00A736A3"/>
    <w:rsid w:val="00A73CDB"/>
    <w:rsid w:val="00A74029"/>
    <w:rsid w:val="00A74033"/>
    <w:rsid w:val="00A7410D"/>
    <w:rsid w:val="00A7492A"/>
    <w:rsid w:val="00A74D78"/>
    <w:rsid w:val="00A75DE6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307D"/>
    <w:rsid w:val="00A830D6"/>
    <w:rsid w:val="00A84C1E"/>
    <w:rsid w:val="00A84C62"/>
    <w:rsid w:val="00A84EEC"/>
    <w:rsid w:val="00A859EE"/>
    <w:rsid w:val="00A85DB3"/>
    <w:rsid w:val="00A86451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4155"/>
    <w:rsid w:val="00AA4BA2"/>
    <w:rsid w:val="00AA63C3"/>
    <w:rsid w:val="00AA6981"/>
    <w:rsid w:val="00AA6C2D"/>
    <w:rsid w:val="00AA74E0"/>
    <w:rsid w:val="00AB001B"/>
    <w:rsid w:val="00AB09AA"/>
    <w:rsid w:val="00AB3CA6"/>
    <w:rsid w:val="00AB4C18"/>
    <w:rsid w:val="00AB4EC4"/>
    <w:rsid w:val="00AB56E1"/>
    <w:rsid w:val="00AB5BC8"/>
    <w:rsid w:val="00AB5F77"/>
    <w:rsid w:val="00AB6C72"/>
    <w:rsid w:val="00AB6DDF"/>
    <w:rsid w:val="00AB70C2"/>
    <w:rsid w:val="00AB7EFD"/>
    <w:rsid w:val="00AC0200"/>
    <w:rsid w:val="00AC0344"/>
    <w:rsid w:val="00AC1C28"/>
    <w:rsid w:val="00AC1C9E"/>
    <w:rsid w:val="00AC2D5A"/>
    <w:rsid w:val="00AC33B4"/>
    <w:rsid w:val="00AC3E41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B0"/>
    <w:rsid w:val="00AE1E36"/>
    <w:rsid w:val="00AE2373"/>
    <w:rsid w:val="00AE26E2"/>
    <w:rsid w:val="00AE2E97"/>
    <w:rsid w:val="00AE33D8"/>
    <w:rsid w:val="00AE3F85"/>
    <w:rsid w:val="00AE4A3A"/>
    <w:rsid w:val="00AF0138"/>
    <w:rsid w:val="00AF0616"/>
    <w:rsid w:val="00AF0FD4"/>
    <w:rsid w:val="00AF15DB"/>
    <w:rsid w:val="00AF207C"/>
    <w:rsid w:val="00AF2933"/>
    <w:rsid w:val="00AF2E97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680B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409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08C"/>
    <w:rsid w:val="00B114D1"/>
    <w:rsid w:val="00B11BAA"/>
    <w:rsid w:val="00B14D44"/>
    <w:rsid w:val="00B162B5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2535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110"/>
    <w:rsid w:val="00B27657"/>
    <w:rsid w:val="00B31033"/>
    <w:rsid w:val="00B31916"/>
    <w:rsid w:val="00B3198A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C94"/>
    <w:rsid w:val="00B420A4"/>
    <w:rsid w:val="00B42867"/>
    <w:rsid w:val="00B42E1A"/>
    <w:rsid w:val="00B4352E"/>
    <w:rsid w:val="00B4393F"/>
    <w:rsid w:val="00B45164"/>
    <w:rsid w:val="00B451B4"/>
    <w:rsid w:val="00B46673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0B"/>
    <w:rsid w:val="00B57E31"/>
    <w:rsid w:val="00B602D4"/>
    <w:rsid w:val="00B6030F"/>
    <w:rsid w:val="00B60568"/>
    <w:rsid w:val="00B60D0E"/>
    <w:rsid w:val="00B61316"/>
    <w:rsid w:val="00B6137B"/>
    <w:rsid w:val="00B61FC5"/>
    <w:rsid w:val="00B63AAF"/>
    <w:rsid w:val="00B64963"/>
    <w:rsid w:val="00B6498E"/>
    <w:rsid w:val="00B65404"/>
    <w:rsid w:val="00B65BEE"/>
    <w:rsid w:val="00B663CD"/>
    <w:rsid w:val="00B66540"/>
    <w:rsid w:val="00B66841"/>
    <w:rsid w:val="00B66D3D"/>
    <w:rsid w:val="00B66E5F"/>
    <w:rsid w:val="00B67116"/>
    <w:rsid w:val="00B67B1F"/>
    <w:rsid w:val="00B708BB"/>
    <w:rsid w:val="00B7119D"/>
    <w:rsid w:val="00B71DE4"/>
    <w:rsid w:val="00B72134"/>
    <w:rsid w:val="00B722FF"/>
    <w:rsid w:val="00B7315B"/>
    <w:rsid w:val="00B7344F"/>
    <w:rsid w:val="00B73DC5"/>
    <w:rsid w:val="00B74655"/>
    <w:rsid w:val="00B7515C"/>
    <w:rsid w:val="00B753CF"/>
    <w:rsid w:val="00B75498"/>
    <w:rsid w:val="00B75542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374E"/>
    <w:rsid w:val="00B941B6"/>
    <w:rsid w:val="00B94B0F"/>
    <w:rsid w:val="00BA0A30"/>
    <w:rsid w:val="00BA14E5"/>
    <w:rsid w:val="00BA2262"/>
    <w:rsid w:val="00BA2927"/>
    <w:rsid w:val="00BA2CE7"/>
    <w:rsid w:val="00BA3568"/>
    <w:rsid w:val="00BA3C61"/>
    <w:rsid w:val="00BA4402"/>
    <w:rsid w:val="00BA48DD"/>
    <w:rsid w:val="00BA4DF2"/>
    <w:rsid w:val="00BA7246"/>
    <w:rsid w:val="00BB052A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6251"/>
    <w:rsid w:val="00BD7B35"/>
    <w:rsid w:val="00BE015E"/>
    <w:rsid w:val="00BE051C"/>
    <w:rsid w:val="00BE09B0"/>
    <w:rsid w:val="00BE1E2A"/>
    <w:rsid w:val="00BE23EC"/>
    <w:rsid w:val="00BE3198"/>
    <w:rsid w:val="00BE3590"/>
    <w:rsid w:val="00BE3BA2"/>
    <w:rsid w:val="00BE3C14"/>
    <w:rsid w:val="00BE4A80"/>
    <w:rsid w:val="00BE4C38"/>
    <w:rsid w:val="00BE54E1"/>
    <w:rsid w:val="00BE5787"/>
    <w:rsid w:val="00BE6820"/>
    <w:rsid w:val="00BE6B31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4042"/>
    <w:rsid w:val="00C06888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4670"/>
    <w:rsid w:val="00C151A2"/>
    <w:rsid w:val="00C15491"/>
    <w:rsid w:val="00C158A4"/>
    <w:rsid w:val="00C200DF"/>
    <w:rsid w:val="00C2077C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06CD"/>
    <w:rsid w:val="00C319D8"/>
    <w:rsid w:val="00C32014"/>
    <w:rsid w:val="00C32114"/>
    <w:rsid w:val="00C32DEB"/>
    <w:rsid w:val="00C334EC"/>
    <w:rsid w:val="00C341B6"/>
    <w:rsid w:val="00C343B1"/>
    <w:rsid w:val="00C3557A"/>
    <w:rsid w:val="00C35889"/>
    <w:rsid w:val="00C35C5C"/>
    <w:rsid w:val="00C35CDD"/>
    <w:rsid w:val="00C36863"/>
    <w:rsid w:val="00C36B25"/>
    <w:rsid w:val="00C36B5C"/>
    <w:rsid w:val="00C37BA0"/>
    <w:rsid w:val="00C43134"/>
    <w:rsid w:val="00C44732"/>
    <w:rsid w:val="00C45FFE"/>
    <w:rsid w:val="00C46617"/>
    <w:rsid w:val="00C46B84"/>
    <w:rsid w:val="00C5045E"/>
    <w:rsid w:val="00C50578"/>
    <w:rsid w:val="00C50667"/>
    <w:rsid w:val="00C51D0C"/>
    <w:rsid w:val="00C53245"/>
    <w:rsid w:val="00C53CD7"/>
    <w:rsid w:val="00C555D7"/>
    <w:rsid w:val="00C55E12"/>
    <w:rsid w:val="00C55FB5"/>
    <w:rsid w:val="00C56833"/>
    <w:rsid w:val="00C6133C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4BDE"/>
    <w:rsid w:val="00C653DE"/>
    <w:rsid w:val="00C66730"/>
    <w:rsid w:val="00C67171"/>
    <w:rsid w:val="00C679F5"/>
    <w:rsid w:val="00C70A77"/>
    <w:rsid w:val="00C70AF0"/>
    <w:rsid w:val="00C711E5"/>
    <w:rsid w:val="00C71E46"/>
    <w:rsid w:val="00C734F1"/>
    <w:rsid w:val="00C73F63"/>
    <w:rsid w:val="00C742FD"/>
    <w:rsid w:val="00C7440A"/>
    <w:rsid w:val="00C7473C"/>
    <w:rsid w:val="00C767E8"/>
    <w:rsid w:val="00C80F36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6F45"/>
    <w:rsid w:val="00C97C0C"/>
    <w:rsid w:val="00CA134D"/>
    <w:rsid w:val="00CA2B33"/>
    <w:rsid w:val="00CA2D85"/>
    <w:rsid w:val="00CA326D"/>
    <w:rsid w:val="00CA423E"/>
    <w:rsid w:val="00CA4755"/>
    <w:rsid w:val="00CA49AC"/>
    <w:rsid w:val="00CA5209"/>
    <w:rsid w:val="00CA555D"/>
    <w:rsid w:val="00CA5589"/>
    <w:rsid w:val="00CA5D30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C1CFE"/>
    <w:rsid w:val="00CC23C2"/>
    <w:rsid w:val="00CC282D"/>
    <w:rsid w:val="00CC358C"/>
    <w:rsid w:val="00CC4824"/>
    <w:rsid w:val="00CC49B2"/>
    <w:rsid w:val="00CC49D9"/>
    <w:rsid w:val="00CC4D1C"/>
    <w:rsid w:val="00CC5B9F"/>
    <w:rsid w:val="00CC5C3D"/>
    <w:rsid w:val="00CC7D56"/>
    <w:rsid w:val="00CD121A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A2"/>
    <w:rsid w:val="00CD64B3"/>
    <w:rsid w:val="00CD64BA"/>
    <w:rsid w:val="00CD6EE2"/>
    <w:rsid w:val="00CD6FB4"/>
    <w:rsid w:val="00CE0635"/>
    <w:rsid w:val="00CE1316"/>
    <w:rsid w:val="00CE13DF"/>
    <w:rsid w:val="00CE25D6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686"/>
    <w:rsid w:val="00CE6692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04BF2"/>
    <w:rsid w:val="00D06A04"/>
    <w:rsid w:val="00D1016C"/>
    <w:rsid w:val="00D10FF4"/>
    <w:rsid w:val="00D11AB4"/>
    <w:rsid w:val="00D11C2A"/>
    <w:rsid w:val="00D125D9"/>
    <w:rsid w:val="00D129FC"/>
    <w:rsid w:val="00D134B7"/>
    <w:rsid w:val="00D13A03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0EE2"/>
    <w:rsid w:val="00D318F4"/>
    <w:rsid w:val="00D32D7B"/>
    <w:rsid w:val="00D3493D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3061"/>
    <w:rsid w:val="00D53FB6"/>
    <w:rsid w:val="00D558AC"/>
    <w:rsid w:val="00D567D0"/>
    <w:rsid w:val="00D56D33"/>
    <w:rsid w:val="00D57735"/>
    <w:rsid w:val="00D6006B"/>
    <w:rsid w:val="00D6014F"/>
    <w:rsid w:val="00D60D5F"/>
    <w:rsid w:val="00D61A0C"/>
    <w:rsid w:val="00D62530"/>
    <w:rsid w:val="00D62EC7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40E"/>
    <w:rsid w:val="00D72F76"/>
    <w:rsid w:val="00D7379F"/>
    <w:rsid w:val="00D73ADD"/>
    <w:rsid w:val="00D747F8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3E40"/>
    <w:rsid w:val="00D84406"/>
    <w:rsid w:val="00D847C8"/>
    <w:rsid w:val="00D84809"/>
    <w:rsid w:val="00D86710"/>
    <w:rsid w:val="00D86943"/>
    <w:rsid w:val="00D87228"/>
    <w:rsid w:val="00D87538"/>
    <w:rsid w:val="00D87A5B"/>
    <w:rsid w:val="00D87F17"/>
    <w:rsid w:val="00D909B4"/>
    <w:rsid w:val="00D9125C"/>
    <w:rsid w:val="00D92533"/>
    <w:rsid w:val="00D92737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56A2"/>
    <w:rsid w:val="00DA5BCB"/>
    <w:rsid w:val="00DB089A"/>
    <w:rsid w:val="00DB14DA"/>
    <w:rsid w:val="00DB1BDD"/>
    <w:rsid w:val="00DB3144"/>
    <w:rsid w:val="00DB367A"/>
    <w:rsid w:val="00DB45FD"/>
    <w:rsid w:val="00DB4961"/>
    <w:rsid w:val="00DB5A39"/>
    <w:rsid w:val="00DB6E1C"/>
    <w:rsid w:val="00DC07DB"/>
    <w:rsid w:val="00DC0B93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D05EA"/>
    <w:rsid w:val="00DD0F2C"/>
    <w:rsid w:val="00DD1A0A"/>
    <w:rsid w:val="00DD29C8"/>
    <w:rsid w:val="00DD2F0B"/>
    <w:rsid w:val="00DD34BB"/>
    <w:rsid w:val="00DD36FC"/>
    <w:rsid w:val="00DD45B4"/>
    <w:rsid w:val="00DD49BE"/>
    <w:rsid w:val="00DD4AB6"/>
    <w:rsid w:val="00DD527F"/>
    <w:rsid w:val="00DD5835"/>
    <w:rsid w:val="00DD5B69"/>
    <w:rsid w:val="00DD7069"/>
    <w:rsid w:val="00DD73E3"/>
    <w:rsid w:val="00DE0390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096"/>
    <w:rsid w:val="00DE470C"/>
    <w:rsid w:val="00DE5FEC"/>
    <w:rsid w:val="00DE6CEB"/>
    <w:rsid w:val="00DF06E8"/>
    <w:rsid w:val="00DF2E95"/>
    <w:rsid w:val="00DF352D"/>
    <w:rsid w:val="00DF3FAA"/>
    <w:rsid w:val="00DF4894"/>
    <w:rsid w:val="00DF526F"/>
    <w:rsid w:val="00DF6639"/>
    <w:rsid w:val="00E00029"/>
    <w:rsid w:val="00E00559"/>
    <w:rsid w:val="00E01B84"/>
    <w:rsid w:val="00E0350C"/>
    <w:rsid w:val="00E04374"/>
    <w:rsid w:val="00E047C9"/>
    <w:rsid w:val="00E0502E"/>
    <w:rsid w:val="00E057DC"/>
    <w:rsid w:val="00E0692D"/>
    <w:rsid w:val="00E06C85"/>
    <w:rsid w:val="00E07434"/>
    <w:rsid w:val="00E076A9"/>
    <w:rsid w:val="00E07822"/>
    <w:rsid w:val="00E07880"/>
    <w:rsid w:val="00E1046B"/>
    <w:rsid w:val="00E105FB"/>
    <w:rsid w:val="00E10D93"/>
    <w:rsid w:val="00E11CEF"/>
    <w:rsid w:val="00E11D8F"/>
    <w:rsid w:val="00E1225D"/>
    <w:rsid w:val="00E1427B"/>
    <w:rsid w:val="00E1434E"/>
    <w:rsid w:val="00E14AA6"/>
    <w:rsid w:val="00E14B62"/>
    <w:rsid w:val="00E1579A"/>
    <w:rsid w:val="00E15CE7"/>
    <w:rsid w:val="00E1624A"/>
    <w:rsid w:val="00E166DD"/>
    <w:rsid w:val="00E16768"/>
    <w:rsid w:val="00E169B7"/>
    <w:rsid w:val="00E20193"/>
    <w:rsid w:val="00E20C54"/>
    <w:rsid w:val="00E21985"/>
    <w:rsid w:val="00E22428"/>
    <w:rsid w:val="00E23B19"/>
    <w:rsid w:val="00E241BC"/>
    <w:rsid w:val="00E2448A"/>
    <w:rsid w:val="00E245EF"/>
    <w:rsid w:val="00E24A99"/>
    <w:rsid w:val="00E2543A"/>
    <w:rsid w:val="00E258E9"/>
    <w:rsid w:val="00E267E6"/>
    <w:rsid w:val="00E27F78"/>
    <w:rsid w:val="00E301B5"/>
    <w:rsid w:val="00E30BA1"/>
    <w:rsid w:val="00E311C9"/>
    <w:rsid w:val="00E3302F"/>
    <w:rsid w:val="00E33485"/>
    <w:rsid w:val="00E339CA"/>
    <w:rsid w:val="00E340FD"/>
    <w:rsid w:val="00E34291"/>
    <w:rsid w:val="00E343EF"/>
    <w:rsid w:val="00E3452B"/>
    <w:rsid w:val="00E34BD7"/>
    <w:rsid w:val="00E3525F"/>
    <w:rsid w:val="00E35269"/>
    <w:rsid w:val="00E3538D"/>
    <w:rsid w:val="00E35657"/>
    <w:rsid w:val="00E3577E"/>
    <w:rsid w:val="00E37F64"/>
    <w:rsid w:val="00E37F66"/>
    <w:rsid w:val="00E40225"/>
    <w:rsid w:val="00E40EBC"/>
    <w:rsid w:val="00E424E1"/>
    <w:rsid w:val="00E4386A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15E"/>
    <w:rsid w:val="00E55AE0"/>
    <w:rsid w:val="00E55CCD"/>
    <w:rsid w:val="00E5616F"/>
    <w:rsid w:val="00E56DB5"/>
    <w:rsid w:val="00E57756"/>
    <w:rsid w:val="00E60ABC"/>
    <w:rsid w:val="00E60C77"/>
    <w:rsid w:val="00E62ABC"/>
    <w:rsid w:val="00E62F9F"/>
    <w:rsid w:val="00E63539"/>
    <w:rsid w:val="00E70D23"/>
    <w:rsid w:val="00E71F1D"/>
    <w:rsid w:val="00E727F4"/>
    <w:rsid w:val="00E72BA6"/>
    <w:rsid w:val="00E73023"/>
    <w:rsid w:val="00E73306"/>
    <w:rsid w:val="00E733D3"/>
    <w:rsid w:val="00E73A82"/>
    <w:rsid w:val="00E73A9A"/>
    <w:rsid w:val="00E753D5"/>
    <w:rsid w:val="00E759A2"/>
    <w:rsid w:val="00E7658D"/>
    <w:rsid w:val="00E76AE1"/>
    <w:rsid w:val="00E76EA2"/>
    <w:rsid w:val="00E771BC"/>
    <w:rsid w:val="00E77F6E"/>
    <w:rsid w:val="00E81B6C"/>
    <w:rsid w:val="00E81D51"/>
    <w:rsid w:val="00E8216B"/>
    <w:rsid w:val="00E8252F"/>
    <w:rsid w:val="00E827EE"/>
    <w:rsid w:val="00E82821"/>
    <w:rsid w:val="00E82B3B"/>
    <w:rsid w:val="00E82C4B"/>
    <w:rsid w:val="00E82F3C"/>
    <w:rsid w:val="00E837F1"/>
    <w:rsid w:val="00E83964"/>
    <w:rsid w:val="00E839D3"/>
    <w:rsid w:val="00E83E6B"/>
    <w:rsid w:val="00E840BB"/>
    <w:rsid w:val="00E84A79"/>
    <w:rsid w:val="00E85ABE"/>
    <w:rsid w:val="00E85F30"/>
    <w:rsid w:val="00E86283"/>
    <w:rsid w:val="00E8634E"/>
    <w:rsid w:val="00E8755A"/>
    <w:rsid w:val="00E90996"/>
    <w:rsid w:val="00E90A33"/>
    <w:rsid w:val="00E90BEB"/>
    <w:rsid w:val="00E90ECC"/>
    <w:rsid w:val="00E9108D"/>
    <w:rsid w:val="00E9170D"/>
    <w:rsid w:val="00E91DAB"/>
    <w:rsid w:val="00E91E8A"/>
    <w:rsid w:val="00E928F9"/>
    <w:rsid w:val="00E937BC"/>
    <w:rsid w:val="00E938EC"/>
    <w:rsid w:val="00E93A6E"/>
    <w:rsid w:val="00E93FB4"/>
    <w:rsid w:val="00E94297"/>
    <w:rsid w:val="00E949C6"/>
    <w:rsid w:val="00E94A6E"/>
    <w:rsid w:val="00E96910"/>
    <w:rsid w:val="00E974B1"/>
    <w:rsid w:val="00EA0403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3B1"/>
    <w:rsid w:val="00EB26D2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6E80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C6AD7"/>
    <w:rsid w:val="00ED0041"/>
    <w:rsid w:val="00ED037C"/>
    <w:rsid w:val="00ED0728"/>
    <w:rsid w:val="00ED310D"/>
    <w:rsid w:val="00ED3289"/>
    <w:rsid w:val="00ED414A"/>
    <w:rsid w:val="00ED45C2"/>
    <w:rsid w:val="00ED5512"/>
    <w:rsid w:val="00ED5900"/>
    <w:rsid w:val="00ED5C63"/>
    <w:rsid w:val="00ED65F4"/>
    <w:rsid w:val="00ED7171"/>
    <w:rsid w:val="00ED75D5"/>
    <w:rsid w:val="00ED7F9D"/>
    <w:rsid w:val="00EE0841"/>
    <w:rsid w:val="00EE1880"/>
    <w:rsid w:val="00EE1AEB"/>
    <w:rsid w:val="00EE2D7C"/>
    <w:rsid w:val="00EE2E11"/>
    <w:rsid w:val="00EE4179"/>
    <w:rsid w:val="00EE45C2"/>
    <w:rsid w:val="00EE4FCC"/>
    <w:rsid w:val="00EE6533"/>
    <w:rsid w:val="00EE66BE"/>
    <w:rsid w:val="00EE6A30"/>
    <w:rsid w:val="00EE6DB8"/>
    <w:rsid w:val="00EE7494"/>
    <w:rsid w:val="00EF048F"/>
    <w:rsid w:val="00EF0E16"/>
    <w:rsid w:val="00EF1B47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2E6"/>
    <w:rsid w:val="00F01A66"/>
    <w:rsid w:val="00F02767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F25"/>
    <w:rsid w:val="00F10997"/>
    <w:rsid w:val="00F10F49"/>
    <w:rsid w:val="00F11522"/>
    <w:rsid w:val="00F11A99"/>
    <w:rsid w:val="00F11E9D"/>
    <w:rsid w:val="00F11F7C"/>
    <w:rsid w:val="00F12BAA"/>
    <w:rsid w:val="00F13034"/>
    <w:rsid w:val="00F13D79"/>
    <w:rsid w:val="00F14C11"/>
    <w:rsid w:val="00F1533C"/>
    <w:rsid w:val="00F1559B"/>
    <w:rsid w:val="00F158B8"/>
    <w:rsid w:val="00F15990"/>
    <w:rsid w:val="00F16971"/>
    <w:rsid w:val="00F16BA9"/>
    <w:rsid w:val="00F17F1F"/>
    <w:rsid w:val="00F21131"/>
    <w:rsid w:val="00F216E5"/>
    <w:rsid w:val="00F217C6"/>
    <w:rsid w:val="00F2283C"/>
    <w:rsid w:val="00F23309"/>
    <w:rsid w:val="00F24591"/>
    <w:rsid w:val="00F26CF6"/>
    <w:rsid w:val="00F27406"/>
    <w:rsid w:val="00F30888"/>
    <w:rsid w:val="00F31336"/>
    <w:rsid w:val="00F3468B"/>
    <w:rsid w:val="00F34D25"/>
    <w:rsid w:val="00F3674B"/>
    <w:rsid w:val="00F3737B"/>
    <w:rsid w:val="00F37ECB"/>
    <w:rsid w:val="00F40133"/>
    <w:rsid w:val="00F414BE"/>
    <w:rsid w:val="00F41915"/>
    <w:rsid w:val="00F42279"/>
    <w:rsid w:val="00F42B3C"/>
    <w:rsid w:val="00F44D73"/>
    <w:rsid w:val="00F459C5"/>
    <w:rsid w:val="00F45B44"/>
    <w:rsid w:val="00F45BC1"/>
    <w:rsid w:val="00F46D39"/>
    <w:rsid w:val="00F46EEB"/>
    <w:rsid w:val="00F476B9"/>
    <w:rsid w:val="00F501DE"/>
    <w:rsid w:val="00F502DD"/>
    <w:rsid w:val="00F50B97"/>
    <w:rsid w:val="00F50CC7"/>
    <w:rsid w:val="00F50E29"/>
    <w:rsid w:val="00F5106F"/>
    <w:rsid w:val="00F512B1"/>
    <w:rsid w:val="00F51417"/>
    <w:rsid w:val="00F51467"/>
    <w:rsid w:val="00F514A8"/>
    <w:rsid w:val="00F51C00"/>
    <w:rsid w:val="00F51EF1"/>
    <w:rsid w:val="00F538B8"/>
    <w:rsid w:val="00F53E24"/>
    <w:rsid w:val="00F543C8"/>
    <w:rsid w:val="00F544C8"/>
    <w:rsid w:val="00F54727"/>
    <w:rsid w:val="00F5493C"/>
    <w:rsid w:val="00F54C0F"/>
    <w:rsid w:val="00F54FE5"/>
    <w:rsid w:val="00F55D9B"/>
    <w:rsid w:val="00F560E5"/>
    <w:rsid w:val="00F56308"/>
    <w:rsid w:val="00F56722"/>
    <w:rsid w:val="00F56BD0"/>
    <w:rsid w:val="00F56EEB"/>
    <w:rsid w:val="00F571CF"/>
    <w:rsid w:val="00F572D5"/>
    <w:rsid w:val="00F62AEB"/>
    <w:rsid w:val="00F63477"/>
    <w:rsid w:val="00F636AB"/>
    <w:rsid w:val="00F63929"/>
    <w:rsid w:val="00F63A69"/>
    <w:rsid w:val="00F65246"/>
    <w:rsid w:val="00F652E1"/>
    <w:rsid w:val="00F661C0"/>
    <w:rsid w:val="00F6698E"/>
    <w:rsid w:val="00F707E3"/>
    <w:rsid w:val="00F71A2F"/>
    <w:rsid w:val="00F71AD9"/>
    <w:rsid w:val="00F72219"/>
    <w:rsid w:val="00F72902"/>
    <w:rsid w:val="00F72EB3"/>
    <w:rsid w:val="00F73540"/>
    <w:rsid w:val="00F7383F"/>
    <w:rsid w:val="00F759C0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84A"/>
    <w:rsid w:val="00F91D60"/>
    <w:rsid w:val="00F92CA2"/>
    <w:rsid w:val="00F92D1A"/>
    <w:rsid w:val="00F936BF"/>
    <w:rsid w:val="00F94FE9"/>
    <w:rsid w:val="00F95A83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8D8"/>
    <w:rsid w:val="00FA1B58"/>
    <w:rsid w:val="00FA2CB6"/>
    <w:rsid w:val="00FA3FD6"/>
    <w:rsid w:val="00FA4227"/>
    <w:rsid w:val="00FA44B1"/>
    <w:rsid w:val="00FA6FCA"/>
    <w:rsid w:val="00FB00F5"/>
    <w:rsid w:val="00FB02C1"/>
    <w:rsid w:val="00FB0741"/>
    <w:rsid w:val="00FB0C7B"/>
    <w:rsid w:val="00FB2922"/>
    <w:rsid w:val="00FB2E23"/>
    <w:rsid w:val="00FB2F67"/>
    <w:rsid w:val="00FB3320"/>
    <w:rsid w:val="00FB388A"/>
    <w:rsid w:val="00FB3B6A"/>
    <w:rsid w:val="00FB4381"/>
    <w:rsid w:val="00FB4FB4"/>
    <w:rsid w:val="00FB592F"/>
    <w:rsid w:val="00FB62AC"/>
    <w:rsid w:val="00FB62E9"/>
    <w:rsid w:val="00FC0187"/>
    <w:rsid w:val="00FC1660"/>
    <w:rsid w:val="00FC16E0"/>
    <w:rsid w:val="00FC18DE"/>
    <w:rsid w:val="00FC1C17"/>
    <w:rsid w:val="00FC1D63"/>
    <w:rsid w:val="00FC20BB"/>
    <w:rsid w:val="00FC2A85"/>
    <w:rsid w:val="00FC2C86"/>
    <w:rsid w:val="00FC391C"/>
    <w:rsid w:val="00FC66D7"/>
    <w:rsid w:val="00FC699C"/>
    <w:rsid w:val="00FC7429"/>
    <w:rsid w:val="00FC7B97"/>
    <w:rsid w:val="00FC7D68"/>
    <w:rsid w:val="00FC7FAA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E4"/>
    <w:rsid w:val="00FD62FE"/>
    <w:rsid w:val="00FD6DED"/>
    <w:rsid w:val="00FD7C6A"/>
    <w:rsid w:val="00FE023B"/>
    <w:rsid w:val="00FE0341"/>
    <w:rsid w:val="00FE0AD2"/>
    <w:rsid w:val="00FE24C9"/>
    <w:rsid w:val="00FE27D0"/>
    <w:rsid w:val="00FE2D98"/>
    <w:rsid w:val="00FE2DCC"/>
    <w:rsid w:val="00FE3315"/>
    <w:rsid w:val="00FE39F3"/>
    <w:rsid w:val="00FE3E52"/>
    <w:rsid w:val="00FE61C1"/>
    <w:rsid w:val="00FE6D50"/>
    <w:rsid w:val="00FE7210"/>
    <w:rsid w:val="00FE75B0"/>
    <w:rsid w:val="00FF1302"/>
    <w:rsid w:val="00FF1331"/>
    <w:rsid w:val="00FF1ED0"/>
    <w:rsid w:val="00FF20CB"/>
    <w:rsid w:val="00FF29D2"/>
    <w:rsid w:val="00FF2A0A"/>
    <w:rsid w:val="00FF3903"/>
    <w:rsid w:val="00FF3DC1"/>
    <w:rsid w:val="00FF4A37"/>
    <w:rsid w:val="00FF757A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paragraph" w:customStyle="1" w:styleId="3GPPHeader">
    <w:name w:val="3GPP_Header"/>
    <w:basedOn w:val="Normal"/>
    <w:rsid w:val="000A6CD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98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9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9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9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6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3</Pages>
  <Words>840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Hyunwoo Cho</cp:lastModifiedBy>
  <cp:revision>78</cp:revision>
  <dcterms:created xsi:type="dcterms:W3CDTF">2022-01-10T18:21:00Z</dcterms:created>
  <dcterms:modified xsi:type="dcterms:W3CDTF">2022-02-14T19:10:00Z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