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9021A" w14:textId="35D4D398" w:rsidR="00AC7F90" w:rsidRDefault="00AC7F90" w:rsidP="006B7CDD">
      <w:pPr>
        <w:pStyle w:val="Header"/>
        <w:tabs>
          <w:tab w:val="right" w:pos="9356"/>
          <w:tab w:val="right" w:pos="10206"/>
        </w:tabs>
        <w:rPr>
          <w:rFonts w:cs="Arial"/>
          <w:i/>
          <w:sz w:val="24"/>
        </w:rPr>
      </w:pPr>
      <w:bookmarkStart w:id="0" w:name="_Toc491868096"/>
      <w:r>
        <w:rPr>
          <w:rFonts w:cs="Arial"/>
          <w:sz w:val="24"/>
        </w:rPr>
        <w:t>TSG-RAN Working Group 4 (Radio) meeting #</w:t>
      </w:r>
      <w:r w:rsidR="003B3338">
        <w:rPr>
          <w:rFonts w:cs="Arial"/>
          <w:sz w:val="24"/>
        </w:rPr>
        <w:t>102</w:t>
      </w:r>
      <w:r w:rsidR="008C106E">
        <w:rPr>
          <w:rFonts w:cs="Arial"/>
          <w:sz w:val="24"/>
        </w:rPr>
        <w:t>-</w:t>
      </w:r>
      <w:r>
        <w:rPr>
          <w:rFonts w:cs="Arial"/>
          <w:sz w:val="24"/>
        </w:rPr>
        <w:t>E</w:t>
      </w:r>
      <w:r>
        <w:rPr>
          <w:rFonts w:cs="Arial"/>
          <w:i/>
          <w:sz w:val="24"/>
        </w:rPr>
        <w:tab/>
      </w:r>
      <w:r>
        <w:rPr>
          <w:rFonts w:cs="Arial"/>
          <w:iCs/>
          <w:sz w:val="24"/>
        </w:rPr>
        <w:t>R4-</w:t>
      </w:r>
      <w:r w:rsidR="00234999">
        <w:rPr>
          <w:rFonts w:cs="Arial"/>
          <w:iCs/>
          <w:sz w:val="24"/>
        </w:rPr>
        <w:t>2203577</w:t>
      </w:r>
    </w:p>
    <w:p w14:paraId="2CE26E1F" w14:textId="4C3835D3" w:rsidR="00AC7F90" w:rsidRDefault="00AC7F90" w:rsidP="00AC7F90">
      <w:pPr>
        <w:pStyle w:val="Header"/>
        <w:tabs>
          <w:tab w:val="right" w:pos="10206"/>
        </w:tabs>
        <w:spacing w:after="120"/>
        <w:rPr>
          <w:rFonts w:cs="Arial"/>
          <w:sz w:val="24"/>
        </w:rPr>
      </w:pPr>
      <w:r>
        <w:rPr>
          <w:rFonts w:cs="Arial"/>
          <w:sz w:val="24"/>
        </w:rPr>
        <w:t xml:space="preserve">Electronic Meeting, </w:t>
      </w:r>
      <w:r w:rsidR="007C28F3">
        <w:rPr>
          <w:rFonts w:cs="Arial"/>
          <w:sz w:val="24"/>
        </w:rPr>
        <w:t>21</w:t>
      </w:r>
      <w:r w:rsidR="007C28F3" w:rsidRPr="008C18AA">
        <w:rPr>
          <w:rFonts w:cs="Arial"/>
          <w:sz w:val="24"/>
          <w:vertAlign w:val="superscript"/>
        </w:rPr>
        <w:t>th</w:t>
      </w:r>
      <w:r w:rsidR="007C28F3">
        <w:rPr>
          <w:rFonts w:cs="Arial"/>
          <w:sz w:val="24"/>
        </w:rPr>
        <w:t xml:space="preserve"> February – 3</w:t>
      </w:r>
      <w:r w:rsidR="007C28F3" w:rsidRPr="008C18AA">
        <w:rPr>
          <w:rFonts w:cs="Arial"/>
          <w:sz w:val="24"/>
          <w:vertAlign w:val="superscript"/>
        </w:rPr>
        <w:t>rd</w:t>
      </w:r>
      <w:r w:rsidR="007C28F3">
        <w:rPr>
          <w:rFonts w:cs="Arial"/>
          <w:sz w:val="24"/>
        </w:rPr>
        <w:t xml:space="preserve"> March 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3C95A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070B7">
        <w:rPr>
          <w:rFonts w:ascii="Arial" w:hAnsi="Arial" w:cs="Arial"/>
        </w:rPr>
        <w:t xml:space="preserve">On BS RF transmitter requirements </w:t>
      </w:r>
      <w:r w:rsidR="00AC646F">
        <w:rPr>
          <w:rFonts w:ascii="Arial" w:hAnsi="Arial" w:cs="Arial"/>
        </w:rPr>
        <w:t>for the frequency range 52 to 71 GHz</w:t>
      </w:r>
    </w:p>
    <w:p w14:paraId="72798C4E" w14:textId="2CC8C08B" w:rsidR="003B61A8" w:rsidRPr="006F0A39" w:rsidRDefault="003B61A8" w:rsidP="003B61A8">
      <w:pPr>
        <w:spacing w:after="120"/>
        <w:ind w:left="1985" w:hanging="1985"/>
        <w:rPr>
          <w:rFonts w:ascii="Arial" w:hAnsi="Arial" w:cs="Arial"/>
          <w:bCs/>
          <w:color w:val="FF0000"/>
        </w:rPr>
      </w:pPr>
      <w:r w:rsidRPr="006F0A39">
        <w:rPr>
          <w:rFonts w:ascii="Arial" w:hAnsi="Arial" w:cs="Arial"/>
          <w:b/>
        </w:rPr>
        <w:t>Agenda item:</w:t>
      </w:r>
      <w:r w:rsidRPr="006F0A39">
        <w:rPr>
          <w:rFonts w:ascii="Arial" w:hAnsi="Arial" w:cs="Arial"/>
          <w:b/>
        </w:rPr>
        <w:tab/>
      </w:r>
      <w:r w:rsidR="003678F1">
        <w:rPr>
          <w:rFonts w:ascii="Arial" w:hAnsi="Arial" w:cs="Arial"/>
          <w:bCs/>
        </w:rPr>
        <w:t>10.16.4.1</w:t>
      </w:r>
    </w:p>
    <w:p w14:paraId="3C088A4A" w14:textId="6471E5A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147988">
      <w:pPr>
        <w:pStyle w:val="Heading1"/>
        <w:keepLines w:val="0"/>
        <w:numPr>
          <w:ilvl w:val="0"/>
          <w:numId w:val="1"/>
        </w:numPr>
        <w:pBdr>
          <w:top w:val="none" w:sz="0" w:space="0" w:color="auto"/>
        </w:pBdr>
        <w:spacing w:before="0" w:after="240"/>
        <w:ind w:right="284" w:hanging="720"/>
      </w:pPr>
      <w:r>
        <w:t>Introduction</w:t>
      </w:r>
    </w:p>
    <w:p w14:paraId="0936CE1B" w14:textId="55D4D226" w:rsidR="00155B44" w:rsidRDefault="0062745C" w:rsidP="00155B44">
      <w:pPr>
        <w:pStyle w:val="BodyText"/>
      </w:pPr>
      <w:r>
        <w:t>At the last RAN4 meeting (RAN4#</w:t>
      </w:r>
      <w:r w:rsidR="00D55E9E">
        <w:t>101</w:t>
      </w:r>
      <w:r w:rsidR="00351178">
        <w:t>-bis</w:t>
      </w:r>
      <w:r w:rsidR="007B6227">
        <w:t>-E</w:t>
      </w:r>
      <w:r>
        <w:t>)</w:t>
      </w:r>
      <w:r w:rsidR="00155B44">
        <w:t xml:space="preserve"> </w:t>
      </w:r>
      <w:r w:rsidR="00005671">
        <w:t xml:space="preserve">specific details </w:t>
      </w:r>
      <w:r w:rsidR="003200B5">
        <w:t>related to</w:t>
      </w:r>
      <w:r w:rsidR="006258C0">
        <w:t xml:space="preserve"> </w:t>
      </w:r>
      <w:r w:rsidR="003200B5">
        <w:t xml:space="preserve">NR </w:t>
      </w:r>
      <w:r w:rsidR="007B6227">
        <w:t>BS RF core requirement</w:t>
      </w:r>
      <w:r w:rsidR="00005671">
        <w:t xml:space="preserve">s </w:t>
      </w:r>
      <w:r w:rsidR="00EB3BCB">
        <w:t>applicable for the frequency range 52</w:t>
      </w:r>
      <w:r w:rsidR="007F02E0">
        <w:t>.6</w:t>
      </w:r>
      <w:r w:rsidR="00EB3BCB">
        <w:t xml:space="preserve"> to 71 GHz </w:t>
      </w:r>
      <w:r w:rsidR="00005671">
        <w:t xml:space="preserve">was </w:t>
      </w:r>
      <w:r w:rsidR="00BA715B">
        <w:t xml:space="preserve">extensively </w:t>
      </w:r>
      <w:r w:rsidR="00005671">
        <w:t>discussed</w:t>
      </w:r>
      <w:r w:rsidR="00EB3BCB">
        <w:t xml:space="preserve">. The </w:t>
      </w:r>
      <w:r w:rsidR="00253BD9">
        <w:t xml:space="preserve">meeting </w:t>
      </w:r>
      <w:r w:rsidR="00EB3BCB">
        <w:t xml:space="preserve">outcome and guidance for this meeting was captured in </w:t>
      </w:r>
      <w:r w:rsidR="00036C6F">
        <w:t xml:space="preserve">a way forward contribution in </w:t>
      </w:r>
      <w:r w:rsidR="00036C6F" w:rsidRPr="001D571D">
        <w:t>[</w:t>
      </w:r>
      <w:r w:rsidR="00036C6F" w:rsidRPr="00EE75B9">
        <w:t>1</w:t>
      </w:r>
      <w:r w:rsidR="00036C6F" w:rsidRPr="001D571D">
        <w:t>].</w:t>
      </w:r>
      <w:r>
        <w:t xml:space="preserve"> </w:t>
      </w:r>
    </w:p>
    <w:p w14:paraId="0FF1D812" w14:textId="5FFEA770" w:rsidR="00F813B5" w:rsidRDefault="003B5F60" w:rsidP="003B61A8">
      <w:pPr>
        <w:pBdr>
          <w:bottom w:val="single" w:sz="4" w:space="1" w:color="auto"/>
        </w:pBdr>
      </w:pPr>
      <w:r>
        <w:t xml:space="preserve">In this contribution we present an overview of </w:t>
      </w:r>
      <w:r w:rsidR="00E24FF5">
        <w:t>B</w:t>
      </w:r>
      <w:r w:rsidR="00090582">
        <w:t>S transmitter requirements</w:t>
      </w:r>
      <w:r w:rsidR="00CE2399">
        <w:t xml:space="preserve">, additional </w:t>
      </w:r>
      <w:r w:rsidR="00E342CE">
        <w:t>information</w:t>
      </w:r>
      <w:r w:rsidR="003C3B16">
        <w:t xml:space="preserve"> and some proposals </w:t>
      </w:r>
      <w:r w:rsidR="002A3BA6">
        <w:t xml:space="preserve">necessary </w:t>
      </w:r>
      <w:r w:rsidR="003C3B16">
        <w:t>to progress the work</w:t>
      </w:r>
      <w:r w:rsidR="003D7767">
        <w:t xml:space="preserve"> related to defining RF core requirements for the NR extension up to 71 GHz</w:t>
      </w:r>
      <w:r w:rsidR="00E24FF5">
        <w:t xml:space="preserve">. </w:t>
      </w:r>
    </w:p>
    <w:p w14:paraId="6F985E74" w14:textId="77777777" w:rsidR="0094352C" w:rsidRDefault="0094352C" w:rsidP="003B61A8">
      <w:pPr>
        <w:pBdr>
          <w:bottom w:val="single" w:sz="4" w:space="1" w:color="auto"/>
        </w:pBdr>
        <w:rPr>
          <w:rFonts w:ascii="Arial" w:hAnsi="Arial" w:cs="Arial"/>
        </w:rPr>
      </w:pPr>
    </w:p>
    <w:p w14:paraId="7840C72F" w14:textId="77777777" w:rsidR="003B61A8" w:rsidRDefault="003B61A8" w:rsidP="00147988">
      <w:pPr>
        <w:pStyle w:val="Heading1"/>
        <w:keepLines w:val="0"/>
        <w:numPr>
          <w:ilvl w:val="0"/>
          <w:numId w:val="1"/>
        </w:numPr>
        <w:pBdr>
          <w:top w:val="none" w:sz="0" w:space="0" w:color="auto"/>
        </w:pBdr>
        <w:spacing w:before="0" w:after="240"/>
        <w:ind w:right="284" w:hanging="720"/>
      </w:pPr>
      <w:r>
        <w:t>Discussion</w:t>
      </w:r>
    </w:p>
    <w:p w14:paraId="57879E49" w14:textId="50FE4939" w:rsidR="004B372C" w:rsidRDefault="003D19A5" w:rsidP="0062745C">
      <w:pPr>
        <w:pStyle w:val="BodyText"/>
      </w:pPr>
      <w:r>
        <w:t>Based on NR BS type 2-O requirements</w:t>
      </w:r>
      <w:r w:rsidR="00A47B99">
        <w:t xml:space="preserve"> a transmitter requirement overview </w:t>
      </w:r>
      <w:r w:rsidR="00F83B52">
        <w:t xml:space="preserve">and status </w:t>
      </w:r>
      <w:r w:rsidR="0069531E">
        <w:t xml:space="preserve">after last RAN4 meeting </w:t>
      </w:r>
      <w:r w:rsidR="00A47B99">
        <w:t>is presented</w:t>
      </w:r>
      <w:r>
        <w:t xml:space="preserve"> in Table 2-1.</w:t>
      </w:r>
    </w:p>
    <w:p w14:paraId="0AE74DD1" w14:textId="50418B67" w:rsidR="00FD7264" w:rsidRPr="003C0B2F" w:rsidRDefault="00FD7264" w:rsidP="00FD7264">
      <w:pPr>
        <w:keepNext/>
        <w:keepLines/>
        <w:spacing w:after="0"/>
        <w:jc w:val="center"/>
        <w:rPr>
          <w:rFonts w:ascii="Arial" w:eastAsia="SimSun" w:hAnsi="Arial"/>
          <w:b/>
        </w:rPr>
      </w:pPr>
      <w:r w:rsidRPr="003C0B2F">
        <w:rPr>
          <w:rFonts w:ascii="Arial" w:eastAsia="SimSun" w:hAnsi="Arial"/>
          <w:b/>
        </w:rPr>
        <w:t xml:space="preserve">Table 2-1: </w:t>
      </w:r>
      <w:r w:rsidR="0044628B">
        <w:rPr>
          <w:rFonts w:ascii="Arial" w:eastAsia="SimSun" w:hAnsi="Arial"/>
          <w:b/>
        </w:rPr>
        <w:t>Requirement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6"/>
        <w:gridCol w:w="1516"/>
        <w:gridCol w:w="5999"/>
      </w:tblGrid>
      <w:tr w:rsidR="00604372" w:rsidRPr="000C0827" w14:paraId="35655C68" w14:textId="77777777" w:rsidTr="00125F17">
        <w:trPr>
          <w:tblHeader/>
          <w:jc w:val="center"/>
        </w:trPr>
        <w:tc>
          <w:tcPr>
            <w:tcW w:w="0" w:type="auto"/>
          </w:tcPr>
          <w:p w14:paraId="74B264BD" w14:textId="66CCE6CF" w:rsidR="00FD7264" w:rsidRDefault="00FD7264" w:rsidP="00FD7264">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0813C28F" w14:textId="237D6A55" w:rsidR="00FD7264" w:rsidRPr="000C0827" w:rsidRDefault="00820F46" w:rsidP="00D74BAB">
            <w:pPr>
              <w:keepNext/>
              <w:keepLines/>
              <w:spacing w:after="0"/>
              <w:jc w:val="center"/>
              <w:rPr>
                <w:rFonts w:ascii="Arial" w:hAnsi="Arial"/>
                <w:b/>
                <w:sz w:val="18"/>
              </w:rPr>
            </w:pPr>
            <w:r>
              <w:rPr>
                <w:rFonts w:ascii="Arial" w:hAnsi="Arial"/>
                <w:b/>
                <w:sz w:val="18"/>
              </w:rPr>
              <w:t xml:space="preserve">TS 38.104 </w:t>
            </w:r>
            <w:r w:rsidR="00755889">
              <w:rPr>
                <w:rFonts w:ascii="Arial" w:hAnsi="Arial"/>
                <w:b/>
                <w:sz w:val="18"/>
              </w:rPr>
              <w:t>s</w:t>
            </w:r>
            <w:r>
              <w:rPr>
                <w:rFonts w:ascii="Arial" w:hAnsi="Arial"/>
                <w:b/>
                <w:sz w:val="18"/>
              </w:rPr>
              <w:t>ubclause</w:t>
            </w:r>
          </w:p>
        </w:tc>
        <w:tc>
          <w:tcPr>
            <w:tcW w:w="0" w:type="auto"/>
          </w:tcPr>
          <w:p w14:paraId="791BAA68" w14:textId="464BE74C" w:rsidR="00FD7264" w:rsidRDefault="00AB4A32" w:rsidP="00D74BAB">
            <w:pPr>
              <w:keepNext/>
              <w:keepLines/>
              <w:spacing w:after="0"/>
              <w:jc w:val="center"/>
              <w:rPr>
                <w:rFonts w:ascii="Arial" w:hAnsi="Arial"/>
                <w:b/>
                <w:sz w:val="18"/>
              </w:rPr>
            </w:pPr>
            <w:r>
              <w:rPr>
                <w:rFonts w:ascii="Arial" w:hAnsi="Arial"/>
                <w:b/>
                <w:sz w:val="18"/>
              </w:rPr>
              <w:t>Status</w:t>
            </w:r>
          </w:p>
        </w:tc>
      </w:tr>
      <w:tr w:rsidR="00604372" w:rsidRPr="000C0827" w14:paraId="29A1CA9C" w14:textId="77777777" w:rsidTr="00125F17">
        <w:trPr>
          <w:jc w:val="center"/>
        </w:trPr>
        <w:tc>
          <w:tcPr>
            <w:tcW w:w="0" w:type="auto"/>
          </w:tcPr>
          <w:p w14:paraId="0C96C8BE" w14:textId="19CB88F9" w:rsidR="00FD7264" w:rsidRDefault="00003E8A" w:rsidP="00D74BAB">
            <w:pPr>
              <w:keepNext/>
              <w:keepLines/>
              <w:spacing w:after="0"/>
              <w:jc w:val="center"/>
              <w:rPr>
                <w:rFonts w:ascii="Arial" w:hAnsi="Arial"/>
                <w:sz w:val="18"/>
                <w:szCs w:val="18"/>
                <w:lang w:eastAsia="zh-CN"/>
              </w:rPr>
            </w:pPr>
            <w:r>
              <w:rPr>
                <w:rFonts w:ascii="Arial" w:hAnsi="Arial"/>
                <w:sz w:val="18"/>
                <w:szCs w:val="18"/>
                <w:lang w:eastAsia="zh-CN"/>
              </w:rPr>
              <w:t xml:space="preserve">Radiated </w:t>
            </w:r>
            <w:r w:rsidR="00820F46">
              <w:rPr>
                <w:rFonts w:ascii="Arial" w:hAnsi="Arial"/>
                <w:sz w:val="18"/>
                <w:szCs w:val="18"/>
                <w:lang w:eastAsia="zh-CN"/>
              </w:rPr>
              <w:t xml:space="preserve">transmit </w:t>
            </w:r>
            <w:r>
              <w:rPr>
                <w:rFonts w:ascii="Arial" w:hAnsi="Arial"/>
                <w:sz w:val="18"/>
                <w:szCs w:val="18"/>
                <w:lang w:eastAsia="zh-CN"/>
              </w:rPr>
              <w:t>power</w:t>
            </w:r>
          </w:p>
        </w:tc>
        <w:tc>
          <w:tcPr>
            <w:tcW w:w="0" w:type="auto"/>
            <w:shd w:val="clear" w:color="auto" w:fill="auto"/>
          </w:tcPr>
          <w:p w14:paraId="0F9FD507" w14:textId="56C36D76" w:rsidR="00FD7264" w:rsidRPr="000C0827" w:rsidRDefault="00820F46" w:rsidP="00D74BAB">
            <w:pPr>
              <w:keepNext/>
              <w:keepLines/>
              <w:spacing w:after="0"/>
              <w:jc w:val="center"/>
              <w:rPr>
                <w:rFonts w:ascii="Arial" w:hAnsi="Arial"/>
                <w:sz w:val="18"/>
                <w:szCs w:val="18"/>
                <w:lang w:eastAsia="zh-CN"/>
              </w:rPr>
            </w:pPr>
            <w:r>
              <w:rPr>
                <w:rFonts w:ascii="Arial" w:hAnsi="Arial"/>
                <w:sz w:val="18"/>
                <w:szCs w:val="18"/>
                <w:lang w:eastAsia="zh-CN"/>
              </w:rPr>
              <w:t>9.2</w:t>
            </w:r>
          </w:p>
        </w:tc>
        <w:tc>
          <w:tcPr>
            <w:tcW w:w="0" w:type="auto"/>
          </w:tcPr>
          <w:p w14:paraId="01BC2345" w14:textId="1033D1A8" w:rsidR="00FD7264" w:rsidRDefault="009C4EAC" w:rsidP="00D74BAB">
            <w:pPr>
              <w:keepNext/>
              <w:keepLines/>
              <w:spacing w:after="0"/>
              <w:jc w:val="center"/>
              <w:rPr>
                <w:rFonts w:ascii="Arial" w:hAnsi="Arial"/>
                <w:sz w:val="18"/>
                <w:szCs w:val="18"/>
                <w:lang w:eastAsia="zh-CN"/>
              </w:rPr>
            </w:pPr>
            <w:r>
              <w:rPr>
                <w:rFonts w:ascii="Arial" w:hAnsi="Arial"/>
                <w:sz w:val="18"/>
                <w:szCs w:val="18"/>
                <w:lang w:eastAsia="zh-CN"/>
              </w:rPr>
              <w:t xml:space="preserve">Re-use </w:t>
            </w:r>
            <w:r w:rsidR="00AD48D4">
              <w:rPr>
                <w:rFonts w:ascii="Arial" w:hAnsi="Arial"/>
                <w:sz w:val="18"/>
                <w:szCs w:val="18"/>
                <w:lang w:eastAsia="zh-CN"/>
              </w:rPr>
              <w:t>BS type 2-O</w:t>
            </w:r>
            <w:r w:rsidR="008F2520">
              <w:rPr>
                <w:rFonts w:ascii="Arial" w:hAnsi="Arial"/>
                <w:sz w:val="18"/>
                <w:szCs w:val="18"/>
                <w:lang w:eastAsia="zh-CN"/>
              </w:rPr>
              <w:t xml:space="preserve"> </w:t>
            </w:r>
            <w:r w:rsidR="009A4F74">
              <w:rPr>
                <w:rFonts w:ascii="Arial" w:hAnsi="Arial"/>
                <w:sz w:val="18"/>
                <w:szCs w:val="18"/>
                <w:lang w:eastAsia="zh-CN"/>
              </w:rPr>
              <w:t>requirement</w:t>
            </w:r>
            <w:r w:rsidR="002C199E">
              <w:rPr>
                <w:rFonts w:ascii="Arial" w:hAnsi="Arial"/>
                <w:sz w:val="18"/>
                <w:szCs w:val="18"/>
                <w:lang w:eastAsia="zh-CN"/>
              </w:rPr>
              <w:t>.</w:t>
            </w:r>
          </w:p>
        </w:tc>
      </w:tr>
      <w:tr w:rsidR="00604372" w:rsidRPr="000C0827" w14:paraId="11990643" w14:textId="77777777" w:rsidTr="00125F17">
        <w:trPr>
          <w:jc w:val="center"/>
        </w:trPr>
        <w:tc>
          <w:tcPr>
            <w:tcW w:w="0" w:type="auto"/>
          </w:tcPr>
          <w:p w14:paraId="3EE69386" w14:textId="60692628" w:rsidR="00FD7264" w:rsidRDefault="00820F46" w:rsidP="00D74BAB">
            <w:pPr>
              <w:keepNext/>
              <w:keepLines/>
              <w:spacing w:after="0"/>
              <w:jc w:val="center"/>
              <w:rPr>
                <w:rFonts w:ascii="Arial" w:hAnsi="Arial"/>
                <w:sz w:val="18"/>
                <w:lang w:eastAsia="x-none"/>
              </w:rPr>
            </w:pPr>
            <w:r>
              <w:rPr>
                <w:rFonts w:ascii="Arial" w:hAnsi="Arial"/>
                <w:sz w:val="18"/>
                <w:lang w:eastAsia="x-none"/>
              </w:rPr>
              <w:t>OTA base station power</w:t>
            </w:r>
          </w:p>
        </w:tc>
        <w:tc>
          <w:tcPr>
            <w:tcW w:w="0" w:type="auto"/>
            <w:shd w:val="clear" w:color="auto" w:fill="auto"/>
          </w:tcPr>
          <w:p w14:paraId="2EB645C9" w14:textId="42331830" w:rsidR="00FD7264" w:rsidRPr="000C0827" w:rsidRDefault="004D60A3" w:rsidP="00D74BAB">
            <w:pPr>
              <w:keepNext/>
              <w:keepLines/>
              <w:spacing w:after="0"/>
              <w:jc w:val="center"/>
              <w:rPr>
                <w:rFonts w:ascii="Arial" w:hAnsi="Arial"/>
                <w:sz w:val="18"/>
                <w:lang w:eastAsia="x-none"/>
              </w:rPr>
            </w:pPr>
            <w:r>
              <w:rPr>
                <w:rFonts w:ascii="Arial" w:hAnsi="Arial"/>
                <w:sz w:val="18"/>
                <w:lang w:eastAsia="x-none"/>
              </w:rPr>
              <w:t>9.3</w:t>
            </w:r>
          </w:p>
        </w:tc>
        <w:tc>
          <w:tcPr>
            <w:tcW w:w="0" w:type="auto"/>
          </w:tcPr>
          <w:p w14:paraId="219FFC26" w14:textId="5FEC10EC" w:rsidR="00FD7264" w:rsidRDefault="002C0440" w:rsidP="00D74BAB">
            <w:pPr>
              <w:keepNext/>
              <w:keepLines/>
              <w:spacing w:after="0"/>
              <w:jc w:val="center"/>
              <w:rPr>
                <w:rFonts w:ascii="Arial" w:hAnsi="Arial"/>
                <w:sz w:val="18"/>
                <w:lang w:eastAsia="x-none"/>
              </w:rPr>
            </w:pPr>
            <w:r>
              <w:rPr>
                <w:rFonts w:ascii="Arial" w:hAnsi="Arial"/>
                <w:sz w:val="18"/>
                <w:lang w:eastAsia="x-none"/>
              </w:rPr>
              <w:t xml:space="preserve">Re-use </w:t>
            </w:r>
            <w:r w:rsidR="00580BCD">
              <w:rPr>
                <w:rFonts w:ascii="Arial" w:hAnsi="Arial"/>
                <w:sz w:val="18"/>
                <w:lang w:eastAsia="x-none"/>
              </w:rPr>
              <w:t>BS type 2-O</w:t>
            </w:r>
            <w:r w:rsidR="009A4F74">
              <w:rPr>
                <w:rFonts w:ascii="Arial" w:hAnsi="Arial"/>
                <w:sz w:val="18"/>
                <w:lang w:eastAsia="x-none"/>
              </w:rPr>
              <w:t xml:space="preserve"> requirement.</w:t>
            </w:r>
          </w:p>
        </w:tc>
      </w:tr>
      <w:tr w:rsidR="00604372" w:rsidRPr="000C0827" w14:paraId="5430D1CC" w14:textId="77777777" w:rsidTr="00125F17">
        <w:trPr>
          <w:jc w:val="center"/>
        </w:trPr>
        <w:tc>
          <w:tcPr>
            <w:tcW w:w="0" w:type="auto"/>
          </w:tcPr>
          <w:p w14:paraId="3692049E" w14:textId="78FC0F53" w:rsidR="00FD7264" w:rsidRDefault="004D60A3" w:rsidP="00D74BAB">
            <w:pPr>
              <w:keepNext/>
              <w:keepLines/>
              <w:spacing w:after="0"/>
              <w:jc w:val="center"/>
              <w:rPr>
                <w:rFonts w:ascii="Arial" w:hAnsi="Arial"/>
                <w:sz w:val="18"/>
                <w:lang w:eastAsia="x-none"/>
              </w:rPr>
            </w:pPr>
            <w:r>
              <w:rPr>
                <w:rFonts w:ascii="Arial" w:hAnsi="Arial"/>
                <w:sz w:val="18"/>
                <w:lang w:eastAsia="x-none"/>
              </w:rPr>
              <w:t>OTA output power dynamics</w:t>
            </w:r>
          </w:p>
        </w:tc>
        <w:tc>
          <w:tcPr>
            <w:tcW w:w="0" w:type="auto"/>
            <w:shd w:val="clear" w:color="auto" w:fill="auto"/>
          </w:tcPr>
          <w:p w14:paraId="1AC7F7CB" w14:textId="5A83444F" w:rsidR="00FD7264" w:rsidRDefault="00C34357" w:rsidP="00D74BAB">
            <w:pPr>
              <w:keepNext/>
              <w:keepLines/>
              <w:spacing w:after="0"/>
              <w:jc w:val="center"/>
              <w:rPr>
                <w:rFonts w:ascii="Arial" w:hAnsi="Arial"/>
                <w:sz w:val="18"/>
                <w:lang w:eastAsia="x-none"/>
              </w:rPr>
            </w:pPr>
            <w:r>
              <w:rPr>
                <w:rFonts w:ascii="Arial" w:hAnsi="Arial"/>
                <w:sz w:val="18"/>
                <w:lang w:eastAsia="x-none"/>
              </w:rPr>
              <w:t>9.4</w:t>
            </w:r>
          </w:p>
        </w:tc>
        <w:tc>
          <w:tcPr>
            <w:tcW w:w="0" w:type="auto"/>
          </w:tcPr>
          <w:p w14:paraId="0479EAC9" w14:textId="4D0E62F4" w:rsidR="00FD7264" w:rsidRDefault="005F1AA7" w:rsidP="00D74BAB">
            <w:pPr>
              <w:keepNext/>
              <w:keepLines/>
              <w:spacing w:after="0"/>
              <w:jc w:val="center"/>
              <w:rPr>
                <w:rFonts w:ascii="Arial" w:hAnsi="Arial"/>
                <w:sz w:val="18"/>
                <w:lang w:eastAsia="x-none"/>
              </w:rPr>
            </w:pPr>
            <w:r>
              <w:rPr>
                <w:rFonts w:ascii="Arial" w:hAnsi="Arial"/>
                <w:sz w:val="18"/>
                <w:lang w:eastAsia="x-none"/>
              </w:rPr>
              <w:t xml:space="preserve">Requirement is defined. </w:t>
            </w:r>
            <w:r w:rsidR="00EA1726">
              <w:rPr>
                <w:rFonts w:ascii="Arial" w:hAnsi="Arial"/>
                <w:sz w:val="18"/>
                <w:lang w:eastAsia="x-none"/>
              </w:rPr>
              <w:t>NRB allocation is FFS.</w:t>
            </w:r>
          </w:p>
        </w:tc>
      </w:tr>
      <w:tr w:rsidR="00604372" w:rsidRPr="000C0827" w14:paraId="61A5623D" w14:textId="77777777" w:rsidTr="00125F17">
        <w:trPr>
          <w:jc w:val="center"/>
        </w:trPr>
        <w:tc>
          <w:tcPr>
            <w:tcW w:w="0" w:type="auto"/>
          </w:tcPr>
          <w:p w14:paraId="6736FF7C" w14:textId="33F5C966" w:rsidR="00820F46" w:rsidRDefault="00C34357" w:rsidP="00D74BAB">
            <w:pPr>
              <w:keepNext/>
              <w:keepLines/>
              <w:spacing w:after="0"/>
              <w:jc w:val="center"/>
              <w:rPr>
                <w:rFonts w:ascii="Arial" w:hAnsi="Arial"/>
                <w:sz w:val="18"/>
                <w:lang w:eastAsia="x-none"/>
              </w:rPr>
            </w:pPr>
            <w:r>
              <w:rPr>
                <w:rFonts w:ascii="Arial" w:hAnsi="Arial"/>
                <w:sz w:val="18"/>
                <w:lang w:eastAsia="x-none"/>
              </w:rPr>
              <w:t>OTA transmit</w:t>
            </w:r>
            <w:r w:rsidR="000B52A3">
              <w:rPr>
                <w:rFonts w:ascii="Arial" w:hAnsi="Arial"/>
                <w:sz w:val="18"/>
                <w:lang w:eastAsia="x-none"/>
              </w:rPr>
              <w:t xml:space="preserve"> </w:t>
            </w:r>
            <w:r>
              <w:rPr>
                <w:rFonts w:ascii="Arial" w:hAnsi="Arial"/>
                <w:sz w:val="18"/>
                <w:lang w:eastAsia="x-none"/>
              </w:rPr>
              <w:t>ON/OFF power</w:t>
            </w:r>
          </w:p>
        </w:tc>
        <w:tc>
          <w:tcPr>
            <w:tcW w:w="0" w:type="auto"/>
            <w:shd w:val="clear" w:color="auto" w:fill="auto"/>
          </w:tcPr>
          <w:p w14:paraId="43F425AB" w14:textId="303F4845" w:rsidR="00820F46" w:rsidRDefault="000B52A3" w:rsidP="00D74BAB">
            <w:pPr>
              <w:keepNext/>
              <w:keepLines/>
              <w:spacing w:after="0"/>
              <w:jc w:val="center"/>
              <w:rPr>
                <w:rFonts w:ascii="Arial" w:hAnsi="Arial"/>
                <w:sz w:val="18"/>
                <w:lang w:eastAsia="x-none"/>
              </w:rPr>
            </w:pPr>
            <w:r>
              <w:rPr>
                <w:rFonts w:ascii="Arial" w:hAnsi="Arial"/>
                <w:sz w:val="18"/>
                <w:lang w:eastAsia="x-none"/>
              </w:rPr>
              <w:t>9.5</w:t>
            </w:r>
          </w:p>
        </w:tc>
        <w:tc>
          <w:tcPr>
            <w:tcW w:w="0" w:type="auto"/>
          </w:tcPr>
          <w:p w14:paraId="0855E100" w14:textId="03589BB1" w:rsidR="00820F46" w:rsidRDefault="001672A2" w:rsidP="00D74BAB">
            <w:pPr>
              <w:keepNext/>
              <w:keepLines/>
              <w:spacing w:after="0"/>
              <w:jc w:val="center"/>
              <w:rPr>
                <w:rFonts w:ascii="Arial" w:hAnsi="Arial"/>
                <w:sz w:val="18"/>
                <w:lang w:eastAsia="x-none"/>
              </w:rPr>
            </w:pPr>
            <w:r>
              <w:rPr>
                <w:rFonts w:ascii="Arial" w:hAnsi="Arial"/>
                <w:sz w:val="18"/>
                <w:lang w:eastAsia="x-none"/>
              </w:rPr>
              <w:t>Requirement is defined for FR2-2.</w:t>
            </w:r>
          </w:p>
        </w:tc>
      </w:tr>
      <w:tr w:rsidR="00604372" w:rsidRPr="000C0827" w14:paraId="39866031" w14:textId="77777777" w:rsidTr="00125F17">
        <w:trPr>
          <w:jc w:val="center"/>
        </w:trPr>
        <w:tc>
          <w:tcPr>
            <w:tcW w:w="0" w:type="auto"/>
          </w:tcPr>
          <w:p w14:paraId="20B6A291" w14:textId="2A5C248D" w:rsidR="00820F46" w:rsidRDefault="001923E0" w:rsidP="00D74BAB">
            <w:pPr>
              <w:keepNext/>
              <w:keepLines/>
              <w:spacing w:after="0"/>
              <w:jc w:val="center"/>
              <w:rPr>
                <w:rFonts w:ascii="Arial" w:hAnsi="Arial"/>
                <w:sz w:val="18"/>
                <w:lang w:eastAsia="x-none"/>
              </w:rPr>
            </w:pPr>
            <w:r>
              <w:rPr>
                <w:rFonts w:ascii="Arial" w:hAnsi="Arial"/>
                <w:sz w:val="18"/>
                <w:lang w:eastAsia="x-none"/>
              </w:rPr>
              <w:t>OTA transmitted signal quality</w:t>
            </w:r>
          </w:p>
        </w:tc>
        <w:tc>
          <w:tcPr>
            <w:tcW w:w="0" w:type="auto"/>
            <w:shd w:val="clear" w:color="auto" w:fill="auto"/>
          </w:tcPr>
          <w:p w14:paraId="19875771" w14:textId="2E420A27" w:rsidR="00820F46" w:rsidRDefault="006C20CC" w:rsidP="00D74BAB">
            <w:pPr>
              <w:keepNext/>
              <w:keepLines/>
              <w:spacing w:after="0"/>
              <w:jc w:val="center"/>
              <w:rPr>
                <w:rFonts w:ascii="Arial" w:hAnsi="Arial"/>
                <w:sz w:val="18"/>
                <w:lang w:eastAsia="x-none"/>
              </w:rPr>
            </w:pPr>
            <w:r>
              <w:rPr>
                <w:rFonts w:ascii="Arial" w:hAnsi="Arial"/>
                <w:sz w:val="18"/>
                <w:lang w:eastAsia="x-none"/>
              </w:rPr>
              <w:t>9.6</w:t>
            </w:r>
          </w:p>
        </w:tc>
        <w:tc>
          <w:tcPr>
            <w:tcW w:w="0" w:type="auto"/>
          </w:tcPr>
          <w:p w14:paraId="78323774" w14:textId="2E0742A7" w:rsidR="00256C22" w:rsidRDefault="001672A2" w:rsidP="00D74BAB">
            <w:pPr>
              <w:keepNext/>
              <w:keepLines/>
              <w:spacing w:after="0"/>
              <w:jc w:val="center"/>
              <w:rPr>
                <w:rFonts w:ascii="Arial" w:hAnsi="Arial"/>
                <w:sz w:val="18"/>
                <w:lang w:eastAsia="x-none"/>
              </w:rPr>
            </w:pPr>
            <w:r>
              <w:rPr>
                <w:rFonts w:ascii="Arial" w:hAnsi="Arial"/>
                <w:sz w:val="18"/>
                <w:lang w:eastAsia="x-none"/>
              </w:rPr>
              <w:t xml:space="preserve">Requirement is defined for FR2-2. </w:t>
            </w:r>
            <w:r w:rsidR="005733B6">
              <w:rPr>
                <w:rFonts w:ascii="Arial" w:hAnsi="Arial"/>
                <w:sz w:val="18"/>
                <w:lang w:eastAsia="x-none"/>
              </w:rPr>
              <w:t xml:space="preserve"> Agreement from last meeting needs confirmation</w:t>
            </w:r>
            <w:r w:rsidR="00604372">
              <w:rPr>
                <w:rFonts w:ascii="Arial" w:hAnsi="Arial"/>
                <w:sz w:val="18"/>
                <w:lang w:eastAsia="x-none"/>
              </w:rPr>
              <w:t xml:space="preserve"> regarding MIMO TAE and CA TAE.</w:t>
            </w:r>
          </w:p>
        </w:tc>
      </w:tr>
      <w:tr w:rsidR="00604372" w:rsidRPr="000C0827" w14:paraId="3CC133D7" w14:textId="77777777" w:rsidTr="00125F17">
        <w:trPr>
          <w:jc w:val="center"/>
        </w:trPr>
        <w:tc>
          <w:tcPr>
            <w:tcW w:w="0" w:type="auto"/>
          </w:tcPr>
          <w:p w14:paraId="732505CC" w14:textId="48BA668A" w:rsidR="00820F46" w:rsidRDefault="001923E0" w:rsidP="00D74BAB">
            <w:pPr>
              <w:keepNext/>
              <w:keepLines/>
              <w:spacing w:after="0"/>
              <w:jc w:val="center"/>
              <w:rPr>
                <w:rFonts w:ascii="Arial" w:hAnsi="Arial"/>
                <w:sz w:val="18"/>
                <w:lang w:eastAsia="x-none"/>
              </w:rPr>
            </w:pPr>
            <w:r>
              <w:rPr>
                <w:rFonts w:ascii="Arial" w:hAnsi="Arial"/>
                <w:sz w:val="18"/>
                <w:lang w:eastAsia="x-none"/>
              </w:rPr>
              <w:t>OTA unwanted emissions</w:t>
            </w:r>
          </w:p>
        </w:tc>
        <w:tc>
          <w:tcPr>
            <w:tcW w:w="0" w:type="auto"/>
            <w:shd w:val="clear" w:color="auto" w:fill="auto"/>
          </w:tcPr>
          <w:p w14:paraId="6E5C66AE" w14:textId="7241C256" w:rsidR="00820F46" w:rsidRDefault="006C20CC" w:rsidP="00D74BAB">
            <w:pPr>
              <w:keepNext/>
              <w:keepLines/>
              <w:spacing w:after="0"/>
              <w:jc w:val="center"/>
              <w:rPr>
                <w:rFonts w:ascii="Arial" w:hAnsi="Arial"/>
                <w:sz w:val="18"/>
                <w:lang w:eastAsia="x-none"/>
              </w:rPr>
            </w:pPr>
            <w:r>
              <w:rPr>
                <w:rFonts w:ascii="Arial" w:hAnsi="Arial"/>
                <w:sz w:val="18"/>
                <w:lang w:eastAsia="x-none"/>
              </w:rPr>
              <w:t>9.7</w:t>
            </w:r>
          </w:p>
        </w:tc>
        <w:tc>
          <w:tcPr>
            <w:tcW w:w="0" w:type="auto"/>
          </w:tcPr>
          <w:p w14:paraId="69DC1FEA" w14:textId="75B632B1" w:rsidR="00820F46" w:rsidRDefault="00604372" w:rsidP="00D74BAB">
            <w:pPr>
              <w:keepNext/>
              <w:keepLines/>
              <w:spacing w:after="0"/>
              <w:jc w:val="center"/>
              <w:rPr>
                <w:rFonts w:ascii="Arial" w:hAnsi="Arial"/>
                <w:sz w:val="18"/>
                <w:lang w:eastAsia="x-none"/>
              </w:rPr>
            </w:pPr>
            <w:r>
              <w:rPr>
                <w:rFonts w:ascii="Arial" w:hAnsi="Arial"/>
                <w:sz w:val="18"/>
                <w:lang w:eastAsia="x-none"/>
              </w:rPr>
              <w:t xml:space="preserve">Requirement is defined for FR2-2. </w:t>
            </w:r>
            <w:r w:rsidR="00FB412B">
              <w:rPr>
                <w:rFonts w:ascii="Arial" w:hAnsi="Arial"/>
                <w:sz w:val="18"/>
                <w:lang w:eastAsia="x-none"/>
              </w:rPr>
              <w:t>Upper bound on band size used to differentiate</w:t>
            </w:r>
            <w:r w:rsidR="00F35E33">
              <w:rPr>
                <w:rFonts w:ascii="Arial" w:hAnsi="Arial"/>
                <w:sz w:val="18"/>
                <w:lang w:eastAsia="x-none"/>
              </w:rPr>
              <w:t xml:space="preserve"> </w:t>
            </w:r>
            <w:r w:rsidR="00F35E33" w:rsidRPr="000D1EFB">
              <w:rPr>
                <w:rFonts w:ascii="Symbol" w:hAnsi="Symbol"/>
                <w:sz w:val="18"/>
                <w:lang w:eastAsia="x-none"/>
              </w:rPr>
              <w:t>D</w:t>
            </w:r>
            <w:r w:rsidR="00F35E33">
              <w:rPr>
                <w:rFonts w:ascii="Arial" w:hAnsi="Arial"/>
                <w:sz w:val="18"/>
                <w:lang w:eastAsia="x-none"/>
              </w:rPr>
              <w:t>f</w:t>
            </w:r>
            <w:r w:rsidR="00F35E33" w:rsidRPr="000D1EFB">
              <w:rPr>
                <w:rFonts w:ascii="Arial" w:hAnsi="Arial"/>
                <w:sz w:val="18"/>
                <w:vertAlign w:val="subscript"/>
                <w:lang w:eastAsia="x-none"/>
              </w:rPr>
              <w:t>OBUE</w:t>
            </w:r>
            <w:r w:rsidR="00F35E33">
              <w:rPr>
                <w:rFonts w:ascii="Arial" w:hAnsi="Arial"/>
                <w:sz w:val="18"/>
                <w:lang w:eastAsia="x-none"/>
              </w:rPr>
              <w:t xml:space="preserve"> </w:t>
            </w:r>
            <w:r w:rsidR="00FB412B">
              <w:rPr>
                <w:rFonts w:ascii="Arial" w:hAnsi="Arial"/>
                <w:sz w:val="18"/>
                <w:lang w:eastAsia="x-none"/>
              </w:rPr>
              <w:t>is FFS.</w:t>
            </w:r>
          </w:p>
        </w:tc>
      </w:tr>
      <w:tr w:rsidR="00604372" w:rsidRPr="000C0827" w14:paraId="550BED91" w14:textId="77777777" w:rsidTr="00125F17">
        <w:trPr>
          <w:jc w:val="center"/>
        </w:trPr>
        <w:tc>
          <w:tcPr>
            <w:tcW w:w="0" w:type="auto"/>
          </w:tcPr>
          <w:p w14:paraId="1C6C0C3E" w14:textId="76914111" w:rsidR="00820F46" w:rsidRDefault="00033210" w:rsidP="00D74BAB">
            <w:pPr>
              <w:keepNext/>
              <w:keepLines/>
              <w:spacing w:after="0"/>
              <w:jc w:val="center"/>
              <w:rPr>
                <w:rFonts w:ascii="Arial" w:hAnsi="Arial"/>
                <w:sz w:val="18"/>
                <w:lang w:eastAsia="x-none"/>
              </w:rPr>
            </w:pPr>
            <w:r>
              <w:rPr>
                <w:rFonts w:ascii="Arial" w:hAnsi="Arial"/>
                <w:sz w:val="18"/>
                <w:lang w:eastAsia="x-none"/>
              </w:rPr>
              <w:t>OTA transmitter intermodulation</w:t>
            </w:r>
          </w:p>
        </w:tc>
        <w:tc>
          <w:tcPr>
            <w:tcW w:w="0" w:type="auto"/>
            <w:shd w:val="clear" w:color="auto" w:fill="auto"/>
          </w:tcPr>
          <w:p w14:paraId="781E6F80" w14:textId="13308E22" w:rsidR="00820F46" w:rsidRDefault="006C20CC" w:rsidP="00D74BAB">
            <w:pPr>
              <w:keepNext/>
              <w:keepLines/>
              <w:spacing w:after="0"/>
              <w:jc w:val="center"/>
              <w:rPr>
                <w:rFonts w:ascii="Arial" w:hAnsi="Arial"/>
                <w:sz w:val="18"/>
                <w:lang w:eastAsia="x-none"/>
              </w:rPr>
            </w:pPr>
            <w:r>
              <w:rPr>
                <w:rFonts w:ascii="Arial" w:hAnsi="Arial"/>
                <w:sz w:val="18"/>
                <w:lang w:eastAsia="x-none"/>
              </w:rPr>
              <w:t>9.8</w:t>
            </w:r>
          </w:p>
        </w:tc>
        <w:tc>
          <w:tcPr>
            <w:tcW w:w="0" w:type="auto"/>
          </w:tcPr>
          <w:p w14:paraId="42A87E8E" w14:textId="3CB29D7C" w:rsidR="00820F46" w:rsidRDefault="0043659C" w:rsidP="00D74BAB">
            <w:pPr>
              <w:keepNext/>
              <w:keepLines/>
              <w:spacing w:after="0"/>
              <w:jc w:val="center"/>
              <w:rPr>
                <w:rFonts w:ascii="Arial" w:hAnsi="Arial"/>
                <w:sz w:val="18"/>
                <w:lang w:eastAsia="x-none"/>
              </w:rPr>
            </w:pPr>
            <w:r>
              <w:rPr>
                <w:rFonts w:ascii="Arial" w:hAnsi="Arial"/>
                <w:sz w:val="18"/>
                <w:lang w:eastAsia="x-none"/>
              </w:rPr>
              <w:t xml:space="preserve">No impact </w:t>
            </w:r>
            <w:r w:rsidR="0023008C">
              <w:rPr>
                <w:rFonts w:ascii="Arial" w:hAnsi="Arial"/>
                <w:sz w:val="18"/>
                <w:lang w:eastAsia="x-none"/>
              </w:rPr>
              <w:t xml:space="preserve">since </w:t>
            </w:r>
            <w:r>
              <w:rPr>
                <w:rFonts w:ascii="Arial" w:hAnsi="Arial"/>
                <w:sz w:val="18"/>
                <w:lang w:eastAsia="x-none"/>
              </w:rPr>
              <w:t>t</w:t>
            </w:r>
            <w:r w:rsidR="00827352">
              <w:rPr>
                <w:rFonts w:ascii="Arial" w:hAnsi="Arial"/>
                <w:sz w:val="18"/>
                <w:lang w:eastAsia="x-none"/>
              </w:rPr>
              <w:t>his requirement is not applicable for BS type 2-O.</w:t>
            </w:r>
          </w:p>
        </w:tc>
      </w:tr>
    </w:tbl>
    <w:p w14:paraId="18330D53" w14:textId="3D4BA228" w:rsidR="00FD7264" w:rsidRDefault="00FD7264" w:rsidP="0062745C">
      <w:pPr>
        <w:pStyle w:val="BodyText"/>
      </w:pPr>
    </w:p>
    <w:p w14:paraId="56DD5755" w14:textId="31FC8FCC" w:rsidR="005C7249" w:rsidRDefault="001552A0" w:rsidP="00895620">
      <w:pPr>
        <w:pStyle w:val="BodyText"/>
      </w:pPr>
      <w:r>
        <w:t xml:space="preserve">As a continuation on </w:t>
      </w:r>
      <w:r w:rsidR="0009638C">
        <w:t>previously</w:t>
      </w:r>
      <w:r>
        <w:t xml:space="preserve"> presented contribution</w:t>
      </w:r>
      <w:r w:rsidR="0009638C">
        <w:t>s [</w:t>
      </w:r>
      <w:r w:rsidR="00D24183">
        <w:t>9</w:t>
      </w:r>
      <w:r w:rsidR="0009638C">
        <w:t>]</w:t>
      </w:r>
      <w:r>
        <w:t xml:space="preserve"> on the topic BS RF </w:t>
      </w:r>
      <w:r w:rsidR="0009638C">
        <w:t>transmitter requirements for the frequency range 52 to 71 GHz</w:t>
      </w:r>
      <w:r w:rsidR="009D49C7">
        <w:t>, additional information will be provided in following sub-sections.</w:t>
      </w:r>
    </w:p>
    <w:p w14:paraId="4FA1BA01" w14:textId="5ECF698E" w:rsidR="007E2651" w:rsidRDefault="007E2651" w:rsidP="007E2651">
      <w:r>
        <w:t>Two bands have been identified as potential candidates to be introduced for the frequency range FR2-2 as listed in Table 2</w:t>
      </w:r>
      <w:r w:rsidR="00B914E2">
        <w:t>-2</w:t>
      </w:r>
      <w:r>
        <w:t xml:space="preserve">. </w:t>
      </w:r>
    </w:p>
    <w:p w14:paraId="0A699102" w14:textId="19A5D9F7" w:rsidR="007E2651" w:rsidRPr="003C0B2F" w:rsidRDefault="007E2651" w:rsidP="007E2651">
      <w:pPr>
        <w:keepNext/>
        <w:keepLines/>
        <w:spacing w:after="0"/>
        <w:jc w:val="center"/>
        <w:rPr>
          <w:rFonts w:ascii="Arial" w:eastAsia="SimSun" w:hAnsi="Arial"/>
          <w:b/>
        </w:rPr>
      </w:pPr>
      <w:r w:rsidRPr="003C0B2F">
        <w:rPr>
          <w:rFonts w:ascii="Arial" w:eastAsia="SimSun" w:hAnsi="Arial"/>
          <w:b/>
        </w:rPr>
        <w:t>Table 2</w:t>
      </w:r>
      <w:r w:rsidR="00A93D0F">
        <w:rPr>
          <w:rFonts w:ascii="Arial" w:eastAsia="SimSun" w:hAnsi="Arial"/>
          <w:b/>
        </w:rPr>
        <w:t>-2</w:t>
      </w:r>
      <w:r w:rsidRPr="003C0B2F">
        <w:rPr>
          <w:rFonts w:ascii="Arial" w:eastAsia="SimSun" w:hAnsi="Arial"/>
          <w:b/>
        </w:rPr>
        <w:t xml:space="preserve">: </w:t>
      </w:r>
      <w:r>
        <w:rPr>
          <w:rFonts w:ascii="Arial" w:eastAsia="SimSun" w:hAnsi="Arial"/>
          <w:b/>
        </w:rPr>
        <w:t>Band proposals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6"/>
        <w:gridCol w:w="1467"/>
      </w:tblGrid>
      <w:tr w:rsidR="007E2651" w:rsidRPr="000C0827" w14:paraId="05C228A6" w14:textId="77777777" w:rsidTr="00737160">
        <w:trPr>
          <w:tblHeader/>
          <w:jc w:val="center"/>
        </w:trPr>
        <w:tc>
          <w:tcPr>
            <w:tcW w:w="0" w:type="auto"/>
          </w:tcPr>
          <w:p w14:paraId="0EECA8A3" w14:textId="77777777" w:rsidR="007E2651" w:rsidRPr="00E60A69" w:rsidRDefault="007E2651" w:rsidP="00BE5AE9">
            <w:pPr>
              <w:keepNext/>
              <w:keepLines/>
              <w:spacing w:after="0"/>
              <w:jc w:val="center"/>
              <w:rPr>
                <w:rFonts w:ascii="Arial" w:hAnsi="Arial"/>
                <w:b/>
                <w:sz w:val="18"/>
                <w:szCs w:val="18"/>
              </w:rPr>
            </w:pPr>
            <w:r w:rsidRPr="00E60A69">
              <w:rPr>
                <w:rFonts w:ascii="Arial" w:hAnsi="Arial"/>
                <w:b/>
                <w:sz w:val="18"/>
                <w:szCs w:val="18"/>
              </w:rPr>
              <w:t>NR operating band</w:t>
            </w:r>
          </w:p>
          <w:p w14:paraId="280E1D74" w14:textId="77777777" w:rsidR="007E2651" w:rsidRPr="00E246E1" w:rsidRDefault="007E2651" w:rsidP="00BE5AE9">
            <w:pPr>
              <w:keepNext/>
              <w:keepLines/>
              <w:spacing w:after="0"/>
              <w:rPr>
                <w:rFonts w:ascii="Arial" w:hAnsi="Arial"/>
                <w:b/>
                <w:sz w:val="18"/>
                <w:szCs w:val="18"/>
              </w:rPr>
            </w:pPr>
          </w:p>
        </w:tc>
        <w:tc>
          <w:tcPr>
            <w:tcW w:w="0" w:type="auto"/>
          </w:tcPr>
          <w:p w14:paraId="2AA48D01" w14:textId="57D54107" w:rsidR="007E2651" w:rsidRPr="00E246E1" w:rsidRDefault="00737160" w:rsidP="00737160">
            <w:pPr>
              <w:keepNext/>
              <w:keepLines/>
              <w:spacing w:after="0"/>
              <w:jc w:val="center"/>
              <w:rPr>
                <w:rFonts w:ascii="Arial" w:hAnsi="Arial"/>
                <w:b/>
                <w:sz w:val="18"/>
                <w:szCs w:val="18"/>
              </w:rPr>
            </w:pPr>
            <w:r>
              <w:rPr>
                <w:rFonts w:ascii="Arial" w:hAnsi="Arial" w:cs="Arial"/>
                <w:b/>
                <w:sz w:val="18"/>
                <w:szCs w:val="18"/>
              </w:rPr>
              <w:t>O</w:t>
            </w:r>
            <w:r w:rsidR="007E2651" w:rsidRPr="00D92232">
              <w:rPr>
                <w:rFonts w:ascii="Arial" w:hAnsi="Arial" w:cs="Arial"/>
                <w:b/>
                <w:sz w:val="18"/>
                <w:szCs w:val="18"/>
              </w:rPr>
              <w:t>perating band</w:t>
            </w:r>
            <w:r w:rsidR="007E2651" w:rsidRPr="00D92232">
              <w:rPr>
                <w:rFonts w:ascii="Arial" w:hAnsi="Arial" w:cs="Arial"/>
                <w:b/>
                <w:sz w:val="18"/>
                <w:szCs w:val="18"/>
              </w:rPr>
              <w:br/>
            </w:r>
            <w:r w:rsidR="007E2651" w:rsidRPr="00E246E1">
              <w:rPr>
                <w:rFonts w:ascii="Arial" w:hAnsi="Arial"/>
                <w:b/>
                <w:sz w:val="18"/>
                <w:szCs w:val="18"/>
              </w:rPr>
              <w:t>(MHz)</w:t>
            </w:r>
          </w:p>
        </w:tc>
      </w:tr>
      <w:tr w:rsidR="007E2651" w:rsidRPr="000C0827" w14:paraId="6CA3BCCD" w14:textId="77777777" w:rsidTr="00737160">
        <w:trPr>
          <w:jc w:val="center"/>
        </w:trPr>
        <w:tc>
          <w:tcPr>
            <w:tcW w:w="0" w:type="auto"/>
          </w:tcPr>
          <w:p w14:paraId="049E0E26" w14:textId="77777777" w:rsidR="007E2651" w:rsidRPr="00E246E1" w:rsidRDefault="007E2651" w:rsidP="00BE5AE9">
            <w:pPr>
              <w:keepNext/>
              <w:keepLines/>
              <w:spacing w:after="0"/>
              <w:jc w:val="center"/>
              <w:rPr>
                <w:rFonts w:ascii="Arial" w:hAnsi="Arial"/>
                <w:sz w:val="18"/>
                <w:szCs w:val="18"/>
                <w:lang w:eastAsia="zh-CN"/>
              </w:rPr>
            </w:pPr>
            <w:r w:rsidRPr="00E60A69">
              <w:rPr>
                <w:rFonts w:ascii="Arial" w:hAnsi="Arial"/>
                <w:sz w:val="18"/>
                <w:szCs w:val="18"/>
                <w:lang w:eastAsia="zh-CN"/>
              </w:rPr>
              <w:t>n2</w:t>
            </w:r>
            <w:r w:rsidRPr="00E246E1">
              <w:rPr>
                <w:rFonts w:ascii="Arial" w:hAnsi="Arial"/>
                <w:sz w:val="18"/>
                <w:szCs w:val="18"/>
                <w:lang w:eastAsia="zh-CN"/>
              </w:rPr>
              <w:t>63</w:t>
            </w:r>
          </w:p>
        </w:tc>
        <w:tc>
          <w:tcPr>
            <w:tcW w:w="0" w:type="auto"/>
          </w:tcPr>
          <w:p w14:paraId="3E9170DE" w14:textId="77777777" w:rsidR="007E2651" w:rsidRPr="00E246E1" w:rsidRDefault="007E2651" w:rsidP="00BE5AE9">
            <w:pPr>
              <w:keepNext/>
              <w:keepLines/>
              <w:spacing w:after="0"/>
              <w:jc w:val="center"/>
              <w:rPr>
                <w:rFonts w:ascii="Arial" w:hAnsi="Arial"/>
                <w:sz w:val="18"/>
                <w:szCs w:val="18"/>
                <w:lang w:eastAsia="zh-CN"/>
              </w:rPr>
            </w:pPr>
            <w:r w:rsidRPr="00E246E1">
              <w:rPr>
                <w:rFonts w:ascii="Arial" w:hAnsi="Arial"/>
                <w:sz w:val="18"/>
                <w:szCs w:val="18"/>
                <w:lang w:eastAsia="zh-CN"/>
              </w:rPr>
              <w:t>57000 to 71000</w:t>
            </w:r>
          </w:p>
        </w:tc>
      </w:tr>
      <w:tr w:rsidR="007E2651" w:rsidRPr="000C0827" w14:paraId="7164BBED" w14:textId="77777777" w:rsidTr="00737160">
        <w:trPr>
          <w:jc w:val="center"/>
        </w:trPr>
        <w:tc>
          <w:tcPr>
            <w:tcW w:w="0" w:type="auto"/>
          </w:tcPr>
          <w:p w14:paraId="608F019A" w14:textId="390D6649" w:rsidR="007E2651" w:rsidRPr="00E246E1" w:rsidRDefault="00C41B3A" w:rsidP="00BE5AE9">
            <w:pPr>
              <w:keepNext/>
              <w:keepLines/>
              <w:spacing w:after="0"/>
              <w:jc w:val="center"/>
              <w:rPr>
                <w:rFonts w:ascii="Arial" w:hAnsi="Arial"/>
                <w:sz w:val="18"/>
                <w:szCs w:val="18"/>
                <w:lang w:eastAsia="x-none"/>
              </w:rPr>
            </w:pPr>
            <w:r w:rsidRPr="00E60A69">
              <w:rPr>
                <w:rFonts w:ascii="Arial" w:hAnsi="Arial"/>
                <w:sz w:val="18"/>
                <w:szCs w:val="18"/>
                <w:lang w:eastAsia="x-none"/>
              </w:rPr>
              <w:t>n2</w:t>
            </w:r>
            <w:r w:rsidRPr="00E246E1">
              <w:rPr>
                <w:rFonts w:ascii="Arial" w:hAnsi="Arial"/>
                <w:sz w:val="18"/>
                <w:szCs w:val="18"/>
                <w:lang w:eastAsia="x-none"/>
              </w:rPr>
              <w:t>6</w:t>
            </w:r>
            <w:r>
              <w:rPr>
                <w:rFonts w:ascii="Arial" w:hAnsi="Arial"/>
                <w:sz w:val="18"/>
                <w:szCs w:val="18"/>
                <w:lang w:eastAsia="x-none"/>
              </w:rPr>
              <w:t>4</w:t>
            </w:r>
          </w:p>
        </w:tc>
        <w:tc>
          <w:tcPr>
            <w:tcW w:w="0" w:type="auto"/>
          </w:tcPr>
          <w:p w14:paraId="693D57F8" w14:textId="77777777" w:rsidR="007E2651" w:rsidRPr="00E246E1" w:rsidRDefault="007E2651" w:rsidP="00BE5AE9">
            <w:pPr>
              <w:keepNext/>
              <w:keepLines/>
              <w:spacing w:after="0"/>
              <w:jc w:val="center"/>
              <w:rPr>
                <w:rFonts w:ascii="Arial" w:hAnsi="Arial"/>
                <w:sz w:val="18"/>
                <w:szCs w:val="18"/>
                <w:lang w:eastAsia="x-none"/>
              </w:rPr>
            </w:pPr>
            <w:r w:rsidRPr="00E246E1">
              <w:rPr>
                <w:rFonts w:ascii="Arial" w:hAnsi="Arial"/>
                <w:sz w:val="18"/>
                <w:szCs w:val="18"/>
                <w:lang w:eastAsia="x-none"/>
              </w:rPr>
              <w:t>66000 to 71000</w:t>
            </w:r>
          </w:p>
        </w:tc>
      </w:tr>
    </w:tbl>
    <w:p w14:paraId="408A7672" w14:textId="77777777" w:rsidR="007E2651" w:rsidRDefault="007E2651" w:rsidP="007E2651"/>
    <w:p w14:paraId="55B52377" w14:textId="2F7528E5" w:rsidR="0073616D" w:rsidRDefault="007E2651" w:rsidP="0062745C">
      <w:pPr>
        <w:pStyle w:val="BodyText"/>
      </w:pPr>
      <w:r>
        <w:t xml:space="preserve">At previous RAN4 meeting it was agreed to define band n263 for unlicensed operation ranging from 57000 to 71000 MHz. In addition, it is essential that the NR specification with extended support up to 71 GHz cater for operation globally for bands in line with local regulation. </w:t>
      </w:r>
    </w:p>
    <w:p w14:paraId="3CAEA911" w14:textId="77777777" w:rsidR="009C06F0" w:rsidRDefault="009C06F0" w:rsidP="0062745C">
      <w:pPr>
        <w:pStyle w:val="BodyText"/>
      </w:pPr>
    </w:p>
    <w:p w14:paraId="3CFE66A1" w14:textId="33D5A429" w:rsidR="001C2C47" w:rsidRPr="00435A5A" w:rsidRDefault="00F262AB" w:rsidP="00905A0B">
      <w:pPr>
        <w:pStyle w:val="Heading2"/>
      </w:pPr>
      <w:r>
        <w:lastRenderedPageBreak/>
        <w:t>2.</w:t>
      </w:r>
      <w:r w:rsidR="002C57CA">
        <w:t>1</w:t>
      </w:r>
      <w:r>
        <w:tab/>
      </w:r>
      <w:r w:rsidR="00B62FFF" w:rsidRPr="00435A5A">
        <w:t>Unwanted emissions</w:t>
      </w:r>
    </w:p>
    <w:p w14:paraId="5AA908AE" w14:textId="2A3590E3" w:rsidR="00A93D0F" w:rsidRDefault="008E4808" w:rsidP="00326F90">
      <w:r>
        <w:t xml:space="preserve">Unwanted emission requirements </w:t>
      </w:r>
      <w:r w:rsidR="001E2F27">
        <w:t>include</w:t>
      </w:r>
      <w:r>
        <w:t xml:space="preserve"> requirement limits on occupied bandwidth, ACLR, OBUE and spurious emissions. </w:t>
      </w:r>
      <w:r w:rsidR="0097798D">
        <w:t>The unwanted emission</w:t>
      </w:r>
      <w:r w:rsidR="00D944F0">
        <w:t xml:space="preserve"> requirement level</w:t>
      </w:r>
      <w:r w:rsidR="0097798D">
        <w:t xml:space="preserve">s both for in-band emissions and spurious emission for NR in 52.6 to 71 GHz need </w:t>
      </w:r>
      <w:r w:rsidR="001E2F27">
        <w:t xml:space="preserve">careful </w:t>
      </w:r>
      <w:r w:rsidR="0097798D">
        <w:t xml:space="preserve">considerations. </w:t>
      </w:r>
      <w:r w:rsidR="006C467A">
        <w:t>Power Amplifier (</w:t>
      </w:r>
      <w:r w:rsidR="0097798D">
        <w:t>PA</w:t>
      </w:r>
      <w:r w:rsidR="006C467A">
        <w:t>)</w:t>
      </w:r>
      <w:r w:rsidR="0097798D">
        <w:t xml:space="preserve"> dependencies describing the relation between power, linearity and efficiency has been studied during the </w:t>
      </w:r>
      <w:r w:rsidR="00FE5DAE">
        <w:t>Study Item (</w:t>
      </w:r>
      <w:r w:rsidR="0097798D">
        <w:t>SI</w:t>
      </w:r>
      <w:r w:rsidR="00FE5DAE">
        <w:t>)</w:t>
      </w:r>
      <w:r w:rsidR="0097798D">
        <w:t xml:space="preserve"> phase</w:t>
      </w:r>
      <w:r w:rsidR="003F3855">
        <w:t xml:space="preserve">. The </w:t>
      </w:r>
      <w:r w:rsidR="00837AC1">
        <w:t>technical information captured during the SI phase is captured in TR 38.808 [5].</w:t>
      </w:r>
      <w:r w:rsidR="0097798D">
        <w:t xml:space="preserve"> </w:t>
      </w:r>
    </w:p>
    <w:p w14:paraId="33F14383" w14:textId="794F580D" w:rsidR="00A93D0F" w:rsidRDefault="00A93D0F" w:rsidP="00326F90">
      <w:r>
        <w:t xml:space="preserve">At last meeting </w:t>
      </w:r>
      <w:r w:rsidR="00112BE1">
        <w:t xml:space="preserve">it was agreed to set </w:t>
      </w:r>
      <w:r w:rsidR="00112BE1" w:rsidRPr="0095598C">
        <w:rPr>
          <w:rFonts w:ascii="Symbol" w:hAnsi="Symbol"/>
        </w:rPr>
        <w:t>D</w:t>
      </w:r>
      <w:r w:rsidR="00112BE1">
        <w:t>f</w:t>
      </w:r>
      <w:r w:rsidR="00112BE1" w:rsidRPr="0095598C">
        <w:rPr>
          <w:vertAlign w:val="subscript"/>
        </w:rPr>
        <w:t>OBUE</w:t>
      </w:r>
      <w:r w:rsidR="00112BE1">
        <w:t xml:space="preserve"> to 3500 MHz</w:t>
      </w:r>
      <w:r w:rsidR="0068415C">
        <w:t xml:space="preserve">, as described in Table </w:t>
      </w:r>
      <w:r w:rsidR="006365E7">
        <w:t>2.1-1</w:t>
      </w:r>
      <w:r w:rsidR="0068415C">
        <w:t>.</w:t>
      </w:r>
    </w:p>
    <w:p w14:paraId="39F02550" w14:textId="328267DF" w:rsidR="009C0227" w:rsidRDefault="009C0227" w:rsidP="009C0227">
      <w:pPr>
        <w:pStyle w:val="TH"/>
        <w:rPr>
          <w:i/>
        </w:rPr>
      </w:pPr>
      <w:r>
        <w:t xml:space="preserve">Table </w:t>
      </w:r>
      <w:r w:rsidR="006365E7">
        <w:t>2.1</w:t>
      </w:r>
      <w:r>
        <w:t>-1: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9C0227" w14:paraId="10E62074" w14:textId="77777777" w:rsidTr="00BE5AE9">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4CD44548" w14:textId="77777777" w:rsidR="009C0227" w:rsidRPr="006365E7" w:rsidRDefault="009C0227" w:rsidP="00BE5AE9">
            <w:pPr>
              <w:pStyle w:val="TAH"/>
            </w:pPr>
            <w:r w:rsidRPr="006365E7">
              <w:t>BS type</w:t>
            </w:r>
          </w:p>
        </w:tc>
        <w:tc>
          <w:tcPr>
            <w:tcW w:w="3801" w:type="dxa"/>
            <w:tcBorders>
              <w:top w:val="single" w:sz="4" w:space="0" w:color="auto"/>
              <w:left w:val="single" w:sz="4" w:space="0" w:color="auto"/>
              <w:bottom w:val="single" w:sz="4" w:space="0" w:color="auto"/>
              <w:right w:val="single" w:sz="4" w:space="0" w:color="auto"/>
            </w:tcBorders>
            <w:hideMark/>
          </w:tcPr>
          <w:p w14:paraId="6CB963DC" w14:textId="77777777" w:rsidR="009C0227" w:rsidRPr="006365E7" w:rsidRDefault="009C0227" w:rsidP="00BE5AE9">
            <w:pPr>
              <w:pStyle w:val="TAH"/>
            </w:pPr>
            <w:r w:rsidRPr="0095598C">
              <w:t>Operating band</w:t>
            </w:r>
            <w:r w:rsidRPr="006365E7">
              <w:t xml:space="preserve"> characteristics</w:t>
            </w:r>
            <w:r w:rsidR="006365E7" w:rsidRPr="006365E7">
              <w:t xml:space="preserve"> </w:t>
            </w:r>
          </w:p>
          <w:p w14:paraId="0672B61F" w14:textId="139EF789" w:rsidR="006365E7" w:rsidRPr="0095598C" w:rsidRDefault="006365E7" w:rsidP="00BE5AE9">
            <w:pPr>
              <w:pStyle w:val="TAH"/>
            </w:pPr>
            <w:r w:rsidRPr="0095598C">
              <w:t>(MHz)</w:t>
            </w:r>
          </w:p>
        </w:tc>
        <w:tc>
          <w:tcPr>
            <w:tcW w:w="1784" w:type="dxa"/>
            <w:tcBorders>
              <w:top w:val="single" w:sz="4" w:space="0" w:color="auto"/>
              <w:left w:val="single" w:sz="4" w:space="0" w:color="auto"/>
              <w:bottom w:val="single" w:sz="4" w:space="0" w:color="auto"/>
              <w:right w:val="single" w:sz="4" w:space="0" w:color="auto"/>
            </w:tcBorders>
            <w:hideMark/>
          </w:tcPr>
          <w:p w14:paraId="49620EFB" w14:textId="77777777" w:rsidR="006365E7" w:rsidRPr="0095598C" w:rsidRDefault="009C0227" w:rsidP="00BE5AE9">
            <w:pPr>
              <w:pStyle w:val="TAH"/>
            </w:pPr>
            <w:r w:rsidRPr="0095598C">
              <w:t>Δf</w:t>
            </w:r>
            <w:r w:rsidRPr="0095598C">
              <w:rPr>
                <w:vertAlign w:val="subscript"/>
              </w:rPr>
              <w:t>OBUE</w:t>
            </w:r>
            <w:r w:rsidRPr="0095598C">
              <w:t xml:space="preserve"> </w:t>
            </w:r>
          </w:p>
          <w:p w14:paraId="79C18A5E" w14:textId="0ED62BFC" w:rsidR="009C0227" w:rsidRPr="0095598C" w:rsidRDefault="009C0227" w:rsidP="00BE5AE9">
            <w:pPr>
              <w:pStyle w:val="TAH"/>
            </w:pPr>
            <w:r w:rsidRPr="0095598C">
              <w:t>(MHz)</w:t>
            </w:r>
          </w:p>
        </w:tc>
      </w:tr>
      <w:tr w:rsidR="009C0227" w14:paraId="72C82789" w14:textId="77777777" w:rsidTr="00BE5AE9">
        <w:trPr>
          <w:cantSplit/>
          <w:jc w:val="center"/>
        </w:trPr>
        <w:tc>
          <w:tcPr>
            <w:tcW w:w="1556" w:type="dxa"/>
            <w:tcBorders>
              <w:top w:val="single" w:sz="4" w:space="0" w:color="auto"/>
              <w:left w:val="single" w:sz="4" w:space="0" w:color="auto"/>
              <w:bottom w:val="nil"/>
              <w:right w:val="single" w:sz="4" w:space="0" w:color="auto"/>
            </w:tcBorders>
            <w:vAlign w:val="center"/>
            <w:hideMark/>
          </w:tcPr>
          <w:p w14:paraId="6777AF9F" w14:textId="77777777" w:rsidR="009C0227" w:rsidRPr="006365E7" w:rsidRDefault="009C0227" w:rsidP="00BE5AE9">
            <w:pPr>
              <w:pStyle w:val="TAC"/>
            </w:pPr>
            <w:r w:rsidRPr="0095598C">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75994A6A" w14:textId="177A93FF" w:rsidR="009C0227" w:rsidRPr="001206C3" w:rsidRDefault="009C0227" w:rsidP="00BE5AE9">
            <w:pPr>
              <w:pStyle w:val="TAC"/>
            </w:pPr>
            <w:r w:rsidRPr="006365E7">
              <w:t>F</w:t>
            </w:r>
            <w:r w:rsidRPr="006365E7">
              <w:rPr>
                <w:vertAlign w:val="subscript"/>
              </w:rPr>
              <w:t>DL,high</w:t>
            </w:r>
            <w:r w:rsidRPr="006365E7">
              <w:t xml:space="preserve"> – F</w:t>
            </w:r>
            <w:r w:rsidRPr="006365E7">
              <w:rPr>
                <w:vertAlign w:val="subscript"/>
              </w:rPr>
              <w:t>DL,low</w:t>
            </w:r>
            <w:r w:rsidRPr="006365E7">
              <w:t xml:space="preserve">  &lt; 100 </w:t>
            </w:r>
          </w:p>
        </w:tc>
        <w:tc>
          <w:tcPr>
            <w:tcW w:w="1784" w:type="dxa"/>
            <w:tcBorders>
              <w:top w:val="single" w:sz="4" w:space="0" w:color="auto"/>
              <w:left w:val="single" w:sz="4" w:space="0" w:color="auto"/>
              <w:bottom w:val="single" w:sz="4" w:space="0" w:color="auto"/>
              <w:right w:val="single" w:sz="4" w:space="0" w:color="auto"/>
            </w:tcBorders>
            <w:hideMark/>
          </w:tcPr>
          <w:p w14:paraId="14C8B4AE" w14:textId="77777777" w:rsidR="009C0227" w:rsidRPr="0095598C" w:rsidRDefault="009C0227" w:rsidP="00BE5AE9">
            <w:pPr>
              <w:pStyle w:val="TAC"/>
            </w:pPr>
            <w:r w:rsidRPr="0095598C">
              <w:t>10</w:t>
            </w:r>
          </w:p>
        </w:tc>
      </w:tr>
      <w:tr w:rsidR="009C0227" w14:paraId="7688A309" w14:textId="77777777" w:rsidTr="00BE5AE9">
        <w:trPr>
          <w:cantSplit/>
          <w:jc w:val="center"/>
        </w:trPr>
        <w:tc>
          <w:tcPr>
            <w:tcW w:w="1556" w:type="dxa"/>
            <w:tcBorders>
              <w:top w:val="nil"/>
              <w:left w:val="single" w:sz="4" w:space="0" w:color="auto"/>
              <w:bottom w:val="single" w:sz="4" w:space="0" w:color="auto"/>
              <w:right w:val="single" w:sz="4" w:space="0" w:color="auto"/>
            </w:tcBorders>
            <w:vAlign w:val="center"/>
          </w:tcPr>
          <w:p w14:paraId="03A1B90C" w14:textId="77777777" w:rsidR="009C0227" w:rsidRPr="006365E7" w:rsidRDefault="009C0227" w:rsidP="00BE5AE9">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6E44A1A7" w14:textId="5877945E" w:rsidR="009C0227" w:rsidRPr="006365E7" w:rsidRDefault="009C0227" w:rsidP="00BE5AE9">
            <w:pPr>
              <w:pStyle w:val="TAC"/>
            </w:pPr>
            <w:r w:rsidRPr="006365E7">
              <w:t>100 ≤ F</w:t>
            </w:r>
            <w:r w:rsidRPr="006365E7">
              <w:rPr>
                <w:vertAlign w:val="subscript"/>
              </w:rPr>
              <w:t>DL,high</w:t>
            </w:r>
            <w:r w:rsidRPr="006365E7">
              <w:t xml:space="preserve"> – F</w:t>
            </w:r>
            <w:r w:rsidRPr="006365E7">
              <w:rPr>
                <w:vertAlign w:val="subscript"/>
              </w:rPr>
              <w:t>DL,low</w:t>
            </w:r>
            <w:r w:rsidRPr="006365E7">
              <w:t xml:space="preserve">  ≤ 900 </w:t>
            </w:r>
          </w:p>
        </w:tc>
        <w:tc>
          <w:tcPr>
            <w:tcW w:w="1784" w:type="dxa"/>
            <w:tcBorders>
              <w:top w:val="single" w:sz="4" w:space="0" w:color="auto"/>
              <w:left w:val="single" w:sz="4" w:space="0" w:color="auto"/>
              <w:bottom w:val="single" w:sz="4" w:space="0" w:color="auto"/>
              <w:right w:val="single" w:sz="4" w:space="0" w:color="auto"/>
            </w:tcBorders>
            <w:hideMark/>
          </w:tcPr>
          <w:p w14:paraId="59FA6885" w14:textId="77777777" w:rsidR="009C0227" w:rsidRPr="0095598C" w:rsidRDefault="009C0227" w:rsidP="00BE5AE9">
            <w:pPr>
              <w:pStyle w:val="TAC"/>
            </w:pPr>
            <w:r w:rsidRPr="0095598C">
              <w:t>40</w:t>
            </w:r>
          </w:p>
        </w:tc>
      </w:tr>
      <w:tr w:rsidR="009C0227" w14:paraId="13B5CBFF" w14:textId="77777777" w:rsidTr="00BE5AE9">
        <w:trPr>
          <w:cantSplit/>
          <w:jc w:val="center"/>
        </w:trPr>
        <w:tc>
          <w:tcPr>
            <w:tcW w:w="1556" w:type="dxa"/>
            <w:vMerge w:val="restart"/>
            <w:tcBorders>
              <w:top w:val="single" w:sz="4" w:space="0" w:color="auto"/>
              <w:left w:val="single" w:sz="4" w:space="0" w:color="auto"/>
              <w:right w:val="single" w:sz="4" w:space="0" w:color="auto"/>
            </w:tcBorders>
            <w:vAlign w:val="center"/>
            <w:hideMark/>
          </w:tcPr>
          <w:p w14:paraId="72E37F9C" w14:textId="77777777" w:rsidR="009C0227" w:rsidRPr="006365E7" w:rsidRDefault="009C0227" w:rsidP="00BE5AE9">
            <w:pPr>
              <w:pStyle w:val="TAC"/>
            </w:pPr>
            <w:r w:rsidRPr="0095598C">
              <w:t>BS type 2-O</w:t>
            </w:r>
          </w:p>
        </w:tc>
        <w:tc>
          <w:tcPr>
            <w:tcW w:w="3801" w:type="dxa"/>
            <w:tcBorders>
              <w:top w:val="single" w:sz="4" w:space="0" w:color="auto"/>
              <w:left w:val="single" w:sz="4" w:space="0" w:color="auto"/>
              <w:bottom w:val="single" w:sz="4" w:space="0" w:color="auto"/>
              <w:right w:val="single" w:sz="4" w:space="0" w:color="auto"/>
            </w:tcBorders>
            <w:hideMark/>
          </w:tcPr>
          <w:p w14:paraId="1CA380E1" w14:textId="7E83C0DF" w:rsidR="009C0227" w:rsidRPr="0095598C" w:rsidRDefault="009C0227" w:rsidP="00BE5AE9">
            <w:pPr>
              <w:pStyle w:val="TAC"/>
            </w:pPr>
            <w:r w:rsidRPr="0095598C">
              <w:t>F</w:t>
            </w:r>
            <w:r w:rsidRPr="0095598C">
              <w:rPr>
                <w:vertAlign w:val="subscript"/>
              </w:rPr>
              <w:t>DL,high</w:t>
            </w:r>
            <w:r w:rsidRPr="0095598C">
              <w:t xml:space="preserve"> – F</w:t>
            </w:r>
            <w:r w:rsidRPr="0095598C">
              <w:rPr>
                <w:vertAlign w:val="subscript"/>
              </w:rPr>
              <w:t>DL,low</w:t>
            </w:r>
            <w:r w:rsidRPr="0095598C">
              <w:t xml:space="preserve"> ≤ 4000</w:t>
            </w:r>
          </w:p>
        </w:tc>
        <w:tc>
          <w:tcPr>
            <w:tcW w:w="1784" w:type="dxa"/>
            <w:tcBorders>
              <w:top w:val="single" w:sz="4" w:space="0" w:color="auto"/>
              <w:left w:val="single" w:sz="4" w:space="0" w:color="auto"/>
              <w:bottom w:val="single" w:sz="4" w:space="0" w:color="auto"/>
              <w:right w:val="single" w:sz="4" w:space="0" w:color="auto"/>
            </w:tcBorders>
            <w:hideMark/>
          </w:tcPr>
          <w:p w14:paraId="4793FF4B" w14:textId="77777777" w:rsidR="009C0227" w:rsidRPr="0095598C" w:rsidRDefault="009C0227" w:rsidP="00BE5AE9">
            <w:pPr>
              <w:pStyle w:val="TAC"/>
            </w:pPr>
            <w:r w:rsidRPr="0095598C">
              <w:t>1500</w:t>
            </w:r>
          </w:p>
        </w:tc>
      </w:tr>
      <w:tr w:rsidR="009C0227" w14:paraId="637925D9" w14:textId="77777777" w:rsidTr="00BE5AE9">
        <w:trPr>
          <w:cantSplit/>
          <w:jc w:val="center"/>
        </w:trPr>
        <w:tc>
          <w:tcPr>
            <w:tcW w:w="1556" w:type="dxa"/>
            <w:vMerge/>
            <w:tcBorders>
              <w:left w:val="single" w:sz="4" w:space="0" w:color="auto"/>
              <w:bottom w:val="single" w:sz="4" w:space="0" w:color="auto"/>
              <w:right w:val="single" w:sz="4" w:space="0" w:color="auto"/>
            </w:tcBorders>
            <w:vAlign w:val="center"/>
          </w:tcPr>
          <w:p w14:paraId="405FB0C1" w14:textId="77777777" w:rsidR="009C0227" w:rsidRPr="0095598C" w:rsidRDefault="009C0227" w:rsidP="00BE5AE9">
            <w:pPr>
              <w:pStyle w:val="TAC"/>
            </w:pPr>
          </w:p>
        </w:tc>
        <w:tc>
          <w:tcPr>
            <w:tcW w:w="3801" w:type="dxa"/>
            <w:tcBorders>
              <w:top w:val="single" w:sz="4" w:space="0" w:color="auto"/>
              <w:left w:val="single" w:sz="4" w:space="0" w:color="auto"/>
              <w:bottom w:val="single" w:sz="4" w:space="0" w:color="auto"/>
              <w:right w:val="single" w:sz="4" w:space="0" w:color="auto"/>
            </w:tcBorders>
          </w:tcPr>
          <w:p w14:paraId="320CC204" w14:textId="68F9A615" w:rsidR="009C0227" w:rsidRPr="006365E7" w:rsidRDefault="009C0227" w:rsidP="00BE5AE9">
            <w:pPr>
              <w:pStyle w:val="TAC"/>
            </w:pPr>
            <w:r w:rsidRPr="006365E7">
              <w:t>4000 &lt; F</w:t>
            </w:r>
            <w:r w:rsidRPr="00247286">
              <w:rPr>
                <w:vertAlign w:val="subscript"/>
              </w:rPr>
              <w:t xml:space="preserve">DL,high </w:t>
            </w:r>
            <w:r w:rsidRPr="006365E7">
              <w:t>– F</w:t>
            </w:r>
            <w:r w:rsidRPr="00247286">
              <w:rPr>
                <w:vertAlign w:val="subscript"/>
              </w:rPr>
              <w:t xml:space="preserve">DL,low  </w:t>
            </w:r>
            <w:r w:rsidRPr="006365E7">
              <w:t xml:space="preserve">≤ FFS   </w:t>
            </w:r>
          </w:p>
        </w:tc>
        <w:tc>
          <w:tcPr>
            <w:tcW w:w="1784" w:type="dxa"/>
            <w:tcBorders>
              <w:top w:val="single" w:sz="4" w:space="0" w:color="auto"/>
              <w:left w:val="single" w:sz="4" w:space="0" w:color="auto"/>
              <w:bottom w:val="single" w:sz="4" w:space="0" w:color="auto"/>
              <w:right w:val="single" w:sz="4" w:space="0" w:color="auto"/>
            </w:tcBorders>
          </w:tcPr>
          <w:p w14:paraId="2E7BEE7E" w14:textId="77777777" w:rsidR="009C0227" w:rsidRPr="0095598C" w:rsidRDefault="009C0227" w:rsidP="00BE5AE9">
            <w:pPr>
              <w:pStyle w:val="TAC"/>
            </w:pPr>
            <w:r w:rsidRPr="0095598C">
              <w:t>3500</w:t>
            </w:r>
          </w:p>
        </w:tc>
      </w:tr>
    </w:tbl>
    <w:p w14:paraId="7307E6AD" w14:textId="11296792" w:rsidR="0068415C" w:rsidRDefault="0068415C" w:rsidP="00326F90"/>
    <w:p w14:paraId="7C771517" w14:textId="1F8B2C57" w:rsidR="0068415C" w:rsidRDefault="001206C3" w:rsidP="00326F90">
      <w:r>
        <w:t xml:space="preserve">The band </w:t>
      </w:r>
      <w:r w:rsidR="0095598C">
        <w:t xml:space="preserve">size </w:t>
      </w:r>
      <w:r>
        <w:t>considered for FR2-2</w:t>
      </w:r>
      <w:r w:rsidR="008622C5">
        <w:t xml:space="preserve"> ranges from </w:t>
      </w:r>
      <w:r w:rsidR="0095598C">
        <w:t xml:space="preserve">5 GHz for licensed and to </w:t>
      </w:r>
      <w:r w:rsidR="008622C5">
        <w:t>14 GHz</w:t>
      </w:r>
      <w:r w:rsidR="0095598C">
        <w:t xml:space="preserve"> for unlicensed band. </w:t>
      </w:r>
      <w:r w:rsidR="00024630">
        <w:t>Last</w:t>
      </w:r>
      <w:r w:rsidR="0056002E">
        <w:t xml:space="preserve"> </w:t>
      </w:r>
      <w:r w:rsidR="00B06D41">
        <w:t xml:space="preserve">meeting </w:t>
      </w:r>
      <w:r w:rsidR="0056002E">
        <w:t xml:space="preserve">it was agreed to set the </w:t>
      </w:r>
      <w:r w:rsidR="00B06D41">
        <w:t xml:space="preserve">lower boundary to 4000 MHz and the </w:t>
      </w:r>
      <w:r w:rsidR="00CC205E">
        <w:t xml:space="preserve">upper boundary to FFS for when 3500 MHz applies. </w:t>
      </w:r>
      <w:r w:rsidR="00CC6B14">
        <w:t>Based on the spectrum situation</w:t>
      </w:r>
      <w:r w:rsidR="006B1A07">
        <w:t xml:space="preserve"> and considered bands the most </w:t>
      </w:r>
      <w:r w:rsidR="006478AC">
        <w:t>reasonable</w:t>
      </w:r>
      <w:r w:rsidR="006B1A07">
        <w:t xml:space="preserve"> value for upper boundary would be 14000 MHz. </w:t>
      </w:r>
    </w:p>
    <w:p w14:paraId="59139923" w14:textId="2C8F687E" w:rsidR="006478AC" w:rsidRDefault="006478AC" w:rsidP="00326F90">
      <w:r w:rsidRPr="00247286">
        <w:rPr>
          <w:b/>
          <w:bCs/>
          <w:u w:val="single"/>
        </w:rPr>
        <w:t xml:space="preserve">Proposal </w:t>
      </w:r>
      <w:r w:rsidR="00BF43D9">
        <w:rPr>
          <w:b/>
          <w:bCs/>
          <w:u w:val="single"/>
        </w:rPr>
        <w:t>1</w:t>
      </w:r>
      <w:r w:rsidRPr="00247286">
        <w:rPr>
          <w:b/>
          <w:bCs/>
          <w:u w:val="single"/>
        </w:rPr>
        <w:t>:</w:t>
      </w:r>
      <w:r>
        <w:t xml:space="preserve"> </w:t>
      </w:r>
      <w:r w:rsidR="0030018C">
        <w:t xml:space="preserve">For </w:t>
      </w:r>
      <w:r w:rsidR="0030018C" w:rsidRPr="00247286">
        <w:rPr>
          <w:rFonts w:ascii="Symbol" w:hAnsi="Symbol"/>
        </w:rPr>
        <w:t>D</w:t>
      </w:r>
      <w:r w:rsidR="0030018C">
        <w:t>f</w:t>
      </w:r>
      <w:r w:rsidR="0030018C" w:rsidRPr="00247286">
        <w:rPr>
          <w:vertAlign w:val="subscript"/>
        </w:rPr>
        <w:t>OBUE</w:t>
      </w:r>
      <w:r w:rsidR="0030018C">
        <w:t xml:space="preserve"> set the upper band size boundary to 14000 MHz. </w:t>
      </w:r>
    </w:p>
    <w:p w14:paraId="658F02B2" w14:textId="77777777" w:rsidR="009C06F0" w:rsidRDefault="009C06F0" w:rsidP="00326F90"/>
    <w:p w14:paraId="2F707BFB" w14:textId="50329BA0" w:rsidR="0097798D" w:rsidRDefault="0097798D" w:rsidP="0097798D">
      <w:pPr>
        <w:pStyle w:val="Heading3"/>
      </w:pPr>
      <w:r w:rsidRPr="0085441B">
        <w:t>2.</w:t>
      </w:r>
      <w:r w:rsidR="007E2651">
        <w:t>1</w:t>
      </w:r>
      <w:r w:rsidR="00247286">
        <w:t>.1</w:t>
      </w:r>
      <w:r w:rsidRPr="0085441B">
        <w:tab/>
        <w:t>ACLR</w:t>
      </w:r>
    </w:p>
    <w:p w14:paraId="5A42F052" w14:textId="5380C94A" w:rsidR="007E2651" w:rsidRDefault="009C3585" w:rsidP="0097798D">
      <w:pPr>
        <w:pStyle w:val="BodyText"/>
        <w:rPr>
          <w:lang w:val="en-US"/>
        </w:rPr>
      </w:pPr>
      <w:r>
        <w:rPr>
          <w:lang w:val="en-US"/>
        </w:rPr>
        <w:t>Last meeting the ACLR requirement was settled for FR2-2</w:t>
      </w:r>
      <w:r w:rsidR="00AF62C7">
        <w:rPr>
          <w:lang w:val="en-US"/>
        </w:rPr>
        <w:t xml:space="preserve">. The </w:t>
      </w:r>
      <w:r w:rsidR="004A5EC4">
        <w:rPr>
          <w:lang w:val="en-US"/>
        </w:rPr>
        <w:t>ACLR requirement levels for FR2 is listed in Table 2.1.1-1.</w:t>
      </w:r>
    </w:p>
    <w:p w14:paraId="13E7715C" w14:textId="18D94CAE" w:rsidR="00710691" w:rsidRPr="00F5487D" w:rsidRDefault="00710691" w:rsidP="00710691">
      <w:pPr>
        <w:pStyle w:val="TH"/>
      </w:pPr>
      <w:r w:rsidRPr="00710691">
        <w:t xml:space="preserve">Table </w:t>
      </w:r>
      <w:r w:rsidR="00EC317B">
        <w:t>2.1.1</w:t>
      </w:r>
      <w:r w:rsidRPr="00710691">
        <w:t xml:space="preserve">-1: </w:t>
      </w:r>
      <w:r w:rsidRPr="009C06F0">
        <w:t>BS type 2-O</w:t>
      </w:r>
      <w:r w:rsidRPr="00710691">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10691" w:rsidRPr="009C06F0" w14:paraId="1FC03C41" w14:textId="77777777" w:rsidTr="00BE5AE9">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30F49956" w14:textId="77777777" w:rsidR="00710691" w:rsidRPr="00D97057" w:rsidRDefault="00710691" w:rsidP="00BE5AE9">
            <w:pPr>
              <w:pStyle w:val="TAH"/>
            </w:pPr>
            <w:r w:rsidRPr="009C06F0">
              <w:t>BS channel bandwidth</w:t>
            </w:r>
            <w:r w:rsidRPr="00710691">
              <w:t xml:space="preserve"> of </w:t>
            </w:r>
            <w:r w:rsidRPr="009C06F0">
              <w:t>lowest/highest carrier</w:t>
            </w:r>
            <w:r w:rsidRPr="00710691">
              <w:t xml:space="preserve"> transmitted</w:t>
            </w:r>
          </w:p>
          <w:p w14:paraId="32AB3396" w14:textId="77777777" w:rsidR="00710691" w:rsidRPr="009C06F0" w:rsidRDefault="00710691" w:rsidP="00BE5AE9">
            <w:pPr>
              <w:pStyle w:val="TAH"/>
            </w:pPr>
            <w:r w:rsidRPr="00EC317B">
              <w:rPr>
                <w:rFonts w:cs="Arial"/>
              </w:rPr>
              <w:t>BW</w:t>
            </w:r>
            <w:r w:rsidRPr="00EC317B">
              <w:rPr>
                <w:rFonts w:cs="Arial"/>
                <w:vertAlign w:val="subscript"/>
              </w:rPr>
              <w:t>Channel</w:t>
            </w:r>
            <w:r w:rsidRPr="00EC317B">
              <w:rPr>
                <w:rFonts w:cs="v5.0.0"/>
              </w:rPr>
              <w:t xml:space="preserve"> </w:t>
            </w:r>
            <w:r w:rsidRPr="009C06F0">
              <w:t>(MHz)</w:t>
            </w:r>
          </w:p>
        </w:tc>
        <w:tc>
          <w:tcPr>
            <w:tcW w:w="2137" w:type="dxa"/>
            <w:tcBorders>
              <w:top w:val="single" w:sz="4" w:space="0" w:color="auto"/>
              <w:left w:val="single" w:sz="4" w:space="0" w:color="auto"/>
              <w:bottom w:val="single" w:sz="4" w:space="0" w:color="auto"/>
              <w:right w:val="single" w:sz="4" w:space="0" w:color="auto"/>
            </w:tcBorders>
            <w:hideMark/>
          </w:tcPr>
          <w:p w14:paraId="6CE6D5EF" w14:textId="77777777" w:rsidR="00710691" w:rsidRPr="00D97057" w:rsidRDefault="00710691" w:rsidP="00BE5AE9">
            <w:pPr>
              <w:pStyle w:val="TAH"/>
            </w:pPr>
            <w:r w:rsidRPr="009C06F0">
              <w:t>BS adjacent channel centre frequency offset below the lowest</w:t>
            </w:r>
            <w:r w:rsidRPr="00710691">
              <w:t xml:space="preserve"> or ab</w:t>
            </w:r>
            <w:r w:rsidRPr="00F5487D">
              <w:t xml:space="preserve">ove the </w:t>
            </w:r>
            <w:r w:rsidRPr="009C06F0">
              <w:t>highest carrier</w:t>
            </w:r>
            <w:r w:rsidRPr="00710691">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EAA26DC" w14:textId="77777777" w:rsidR="00710691" w:rsidRPr="009C06F0" w:rsidRDefault="00710691" w:rsidP="00BE5AE9">
            <w:pPr>
              <w:pStyle w:val="TAH"/>
            </w:pPr>
            <w:r w:rsidRPr="00EC317B">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0A1BBA3" w14:textId="77777777" w:rsidR="00710691" w:rsidRPr="009C06F0" w:rsidRDefault="00710691" w:rsidP="00BE5AE9">
            <w:pPr>
              <w:pStyle w:val="TAH"/>
            </w:pPr>
            <w:r w:rsidRPr="009C06F0">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27A81D7B" w14:textId="77777777" w:rsidR="00710691" w:rsidRPr="009C06F0" w:rsidRDefault="00710691" w:rsidP="00BE5AE9">
            <w:pPr>
              <w:pStyle w:val="TAH"/>
            </w:pPr>
            <w:r w:rsidRPr="009C06F0">
              <w:t>ACLR limit</w:t>
            </w:r>
          </w:p>
          <w:p w14:paraId="777FB32C" w14:textId="77777777" w:rsidR="00710691" w:rsidRPr="009C06F0" w:rsidRDefault="00710691" w:rsidP="00BE5AE9">
            <w:pPr>
              <w:pStyle w:val="TAH"/>
            </w:pPr>
            <w:r w:rsidRPr="009C06F0">
              <w:t>(dB)</w:t>
            </w:r>
          </w:p>
          <w:p w14:paraId="7909A7BA" w14:textId="77777777" w:rsidR="00710691" w:rsidRPr="009C06F0" w:rsidRDefault="00710691" w:rsidP="00BE5AE9">
            <w:pPr>
              <w:pStyle w:val="TAC"/>
            </w:pPr>
          </w:p>
          <w:p w14:paraId="02747772" w14:textId="77777777" w:rsidR="00710691" w:rsidRPr="009C06F0" w:rsidRDefault="00710691" w:rsidP="00BE5AE9">
            <w:pPr>
              <w:pStyle w:val="TAC"/>
            </w:pPr>
          </w:p>
          <w:p w14:paraId="4917010B" w14:textId="77777777" w:rsidR="00710691" w:rsidRPr="009C06F0" w:rsidRDefault="00710691" w:rsidP="00BE5AE9">
            <w:pPr>
              <w:pStyle w:val="TAC"/>
            </w:pPr>
          </w:p>
          <w:p w14:paraId="128FD86B" w14:textId="77777777" w:rsidR="00710691" w:rsidRPr="009C06F0" w:rsidRDefault="00710691" w:rsidP="00BE5AE9">
            <w:pPr>
              <w:pStyle w:val="TAC"/>
            </w:pPr>
          </w:p>
          <w:p w14:paraId="336E4E0C" w14:textId="77777777" w:rsidR="00710691" w:rsidRPr="009C06F0" w:rsidRDefault="00710691" w:rsidP="00BE5AE9">
            <w:pPr>
              <w:pStyle w:val="TAC"/>
            </w:pPr>
          </w:p>
          <w:p w14:paraId="29B4FFA6" w14:textId="77777777" w:rsidR="00710691" w:rsidRPr="009C06F0" w:rsidRDefault="00710691" w:rsidP="00BE5AE9">
            <w:pPr>
              <w:pStyle w:val="TAC"/>
            </w:pPr>
          </w:p>
        </w:tc>
      </w:tr>
      <w:tr w:rsidR="00710691" w:rsidRPr="009C06F0" w14:paraId="4A2B7F72" w14:textId="77777777" w:rsidTr="00BE5AE9">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CD43EE4" w14:textId="77777777" w:rsidR="00710691" w:rsidRPr="009C06F0" w:rsidRDefault="00710691" w:rsidP="00BE5AE9">
            <w:pPr>
              <w:pStyle w:val="TAC"/>
            </w:pPr>
            <w:r w:rsidRPr="009C06F0">
              <w:t>50, 100, 200, 400, 800, 1600, 2000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657D69EC" w14:textId="77777777" w:rsidR="00710691" w:rsidRPr="009C06F0" w:rsidRDefault="00710691" w:rsidP="00BE5AE9">
            <w:pPr>
              <w:pStyle w:val="TAC"/>
            </w:pPr>
            <w:r w:rsidRPr="009C06F0">
              <w:t>BW</w:t>
            </w:r>
            <w:r w:rsidRPr="009C06F0">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56C50" w14:textId="77777777" w:rsidR="00710691" w:rsidRPr="009C06F0" w:rsidRDefault="00710691" w:rsidP="00BE5AE9">
            <w:pPr>
              <w:pStyle w:val="TAC"/>
            </w:pPr>
            <w:r w:rsidRPr="009C06F0">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4328E9EA" w14:textId="77777777" w:rsidR="00710691" w:rsidRPr="009C06F0" w:rsidRDefault="00710691" w:rsidP="00BE5AE9">
            <w:pPr>
              <w:pStyle w:val="TAC"/>
            </w:pPr>
            <w:r w:rsidRPr="009C06F0">
              <w:rPr>
                <w:lang w:eastAsia="zh-CN"/>
              </w:rPr>
              <w:t>Square (</w:t>
            </w:r>
            <w:r w:rsidRPr="009C06F0">
              <w:rPr>
                <w:rFonts w:cs="Arial"/>
                <w:lang w:eastAsia="zh-CN"/>
              </w:rPr>
              <w:t>BW</w:t>
            </w:r>
            <w:r w:rsidRPr="009C06F0">
              <w:rPr>
                <w:rFonts w:cs="Arial"/>
                <w:vertAlign w:val="subscript"/>
                <w:lang w:eastAsia="zh-CN"/>
              </w:rPr>
              <w:t>Config</w:t>
            </w:r>
            <w:r w:rsidRPr="009C06F0">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3A2A056" w14:textId="77777777" w:rsidR="00710691" w:rsidRPr="009C06F0" w:rsidRDefault="00710691" w:rsidP="00BE5AE9">
            <w:pPr>
              <w:pStyle w:val="TAC"/>
            </w:pPr>
            <w:r w:rsidRPr="009C06F0">
              <w:t>28 (Note 3)</w:t>
            </w:r>
          </w:p>
          <w:p w14:paraId="60EDAD0D" w14:textId="77777777" w:rsidR="00710691" w:rsidRPr="009C06F0" w:rsidRDefault="00710691" w:rsidP="00BE5AE9">
            <w:pPr>
              <w:pStyle w:val="TAC"/>
            </w:pPr>
            <w:r w:rsidRPr="009C06F0">
              <w:t>26 (Note 4)</w:t>
            </w:r>
          </w:p>
          <w:p w14:paraId="1914B334" w14:textId="77777777" w:rsidR="00710691" w:rsidRPr="009C06F0" w:rsidRDefault="00710691" w:rsidP="00BE5AE9">
            <w:pPr>
              <w:pStyle w:val="TAC"/>
            </w:pPr>
            <w:r w:rsidRPr="009C06F0">
              <w:t>24 (Note 5)</w:t>
            </w:r>
          </w:p>
        </w:tc>
      </w:tr>
      <w:tr w:rsidR="00710691" w:rsidRPr="009C06F0" w14:paraId="346AE603" w14:textId="77777777" w:rsidTr="00BE5AE9">
        <w:trPr>
          <w:cantSplit/>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01C5230B" w14:textId="77777777" w:rsidR="00710691" w:rsidRPr="00F5487D" w:rsidRDefault="00710691" w:rsidP="00BE5AE9">
            <w:pPr>
              <w:pStyle w:val="TAN"/>
            </w:pPr>
            <w:r w:rsidRPr="009C06F0">
              <w:t>NOTE 1:</w:t>
            </w:r>
            <w:r w:rsidRPr="009C06F0">
              <w:tab/>
              <w:t>BW</w:t>
            </w:r>
            <w:r w:rsidRPr="009C06F0">
              <w:rPr>
                <w:vertAlign w:val="subscript"/>
              </w:rPr>
              <w:t>Channel</w:t>
            </w:r>
            <w:r w:rsidRPr="009C06F0">
              <w:t xml:space="preserve"> and </w:t>
            </w:r>
            <w:r w:rsidRPr="009C06F0">
              <w:rPr>
                <w:rFonts w:cs="Arial"/>
                <w:lang w:eastAsia="zh-CN"/>
              </w:rPr>
              <w:t>BW</w:t>
            </w:r>
            <w:r w:rsidRPr="009C06F0">
              <w:rPr>
                <w:rFonts w:cs="Arial"/>
                <w:vertAlign w:val="subscript"/>
                <w:lang w:eastAsia="zh-CN"/>
              </w:rPr>
              <w:t>Config</w:t>
            </w:r>
            <w:r w:rsidRPr="009C06F0">
              <w:t xml:space="preserve"> are the BS channel bandwidth</w:t>
            </w:r>
            <w:r w:rsidRPr="00710691">
              <w:t xml:space="preserve"> and </w:t>
            </w:r>
            <w:r w:rsidRPr="009C06F0">
              <w:t>transmission bandwidth configuration</w:t>
            </w:r>
            <w:r w:rsidRPr="00710691">
              <w:t xml:space="preserve"> of the </w:t>
            </w:r>
            <w:r w:rsidRPr="009C06F0">
              <w:t>lowest/highest carrier</w:t>
            </w:r>
            <w:r w:rsidRPr="00710691">
              <w:t xml:space="preserve"> transmitted on the assigned channel frequency.</w:t>
            </w:r>
          </w:p>
          <w:p w14:paraId="02DDFC52" w14:textId="77777777" w:rsidR="00710691" w:rsidRPr="00CF19B9" w:rsidRDefault="00710691" w:rsidP="00BE5AE9">
            <w:pPr>
              <w:pStyle w:val="TAN"/>
              <w:rPr>
                <w:rFonts w:cs="v5.0.0"/>
              </w:rPr>
            </w:pPr>
            <w:r w:rsidRPr="00A8388D">
              <w:t>NOTE 2:</w:t>
            </w:r>
            <w:r w:rsidRPr="00A8388D">
              <w:tab/>
              <w:t xml:space="preserve">With SCS that provides largest </w:t>
            </w:r>
            <w:r w:rsidRPr="009C06F0">
              <w:rPr>
                <w:rFonts w:cs="Arial"/>
              </w:rPr>
              <w:t>transmission bandwidth configuration</w:t>
            </w:r>
            <w:r w:rsidRPr="00710691">
              <w:rPr>
                <w:rFonts w:cs="Arial"/>
              </w:rPr>
              <w:t xml:space="preserve"> (BW</w:t>
            </w:r>
            <w:r w:rsidRPr="00F5487D">
              <w:rPr>
                <w:rFonts w:cs="Arial"/>
                <w:vertAlign w:val="subscript"/>
              </w:rPr>
              <w:t>Config</w:t>
            </w:r>
            <w:r w:rsidRPr="00A8388D">
              <w:rPr>
                <w:rFonts w:cs="v5.0.0"/>
              </w:rPr>
              <w:t>).</w:t>
            </w:r>
          </w:p>
          <w:p w14:paraId="1925866C" w14:textId="77777777" w:rsidR="00710691" w:rsidRPr="00D97057" w:rsidRDefault="00710691" w:rsidP="00BE5AE9">
            <w:pPr>
              <w:pStyle w:val="TAN"/>
            </w:pPr>
            <w:r w:rsidRPr="00D97057">
              <w:t>NOTE 3:</w:t>
            </w:r>
            <w:r w:rsidRPr="00D97057">
              <w:tab/>
              <w:t>Applicable to bands defined within the frequency spectrum range of 24.25 – 33.4 GHz.</w:t>
            </w:r>
          </w:p>
          <w:p w14:paraId="4FA2A349" w14:textId="77777777" w:rsidR="00710691" w:rsidRPr="00EC317B" w:rsidRDefault="00710691" w:rsidP="00BE5AE9">
            <w:pPr>
              <w:pStyle w:val="TAN"/>
            </w:pPr>
            <w:r w:rsidRPr="00EC317B">
              <w:t>NOTE 4:</w:t>
            </w:r>
            <w:r w:rsidRPr="00EC317B">
              <w:tab/>
              <w:t>Applicable to bands defined within the frequency spectrum range of 37 – 52.6 GHz.</w:t>
            </w:r>
          </w:p>
          <w:p w14:paraId="2D5F19BB" w14:textId="77777777" w:rsidR="00710691" w:rsidRPr="009C06F0" w:rsidRDefault="00710691" w:rsidP="00BE5AE9">
            <w:pPr>
              <w:pStyle w:val="TAN"/>
            </w:pPr>
            <w:r w:rsidRPr="009C06F0">
              <w:t>NOTE 5:   Applicable to bands defined within the frequency spectrum range of 52.6 – 71 GHz.</w:t>
            </w:r>
          </w:p>
        </w:tc>
      </w:tr>
    </w:tbl>
    <w:p w14:paraId="0EB6FE6B" w14:textId="77777777" w:rsidR="004A5EC4" w:rsidRPr="009C06F0" w:rsidRDefault="004A5EC4" w:rsidP="0097798D">
      <w:pPr>
        <w:pStyle w:val="BodyText"/>
      </w:pPr>
    </w:p>
    <w:p w14:paraId="0CDA43C1" w14:textId="151DCDF4" w:rsidR="007E2651" w:rsidRDefault="00F5487D" w:rsidP="0097798D">
      <w:pPr>
        <w:pStyle w:val="BodyText"/>
        <w:rPr>
          <w:lang w:val="en-US"/>
        </w:rPr>
      </w:pPr>
      <w:r>
        <w:rPr>
          <w:lang w:val="en-US"/>
        </w:rPr>
        <w:t>There are still some FFS regarding non-contiguous</w:t>
      </w:r>
      <w:r w:rsidR="002A1D49">
        <w:rPr>
          <w:lang w:val="en-US"/>
        </w:rPr>
        <w:t xml:space="preserve"> </w:t>
      </w:r>
      <w:r>
        <w:rPr>
          <w:lang w:val="en-US"/>
        </w:rPr>
        <w:t>spectrum</w:t>
      </w:r>
      <w:r w:rsidR="002A1D49">
        <w:rPr>
          <w:lang w:val="en-US"/>
        </w:rPr>
        <w:t xml:space="preserve"> in Table </w:t>
      </w:r>
      <w:r w:rsidR="00EC317B">
        <w:rPr>
          <w:lang w:val="en-US"/>
        </w:rPr>
        <w:t>2.1.1-2</w:t>
      </w:r>
      <w:r>
        <w:rPr>
          <w:lang w:val="en-US"/>
        </w:rPr>
        <w:t xml:space="preserve"> and C</w:t>
      </w:r>
      <w:r w:rsidR="00A8388D">
        <w:rPr>
          <w:lang w:val="en-US"/>
        </w:rPr>
        <w:t>ACLR</w:t>
      </w:r>
      <w:r w:rsidR="002A1D49">
        <w:rPr>
          <w:lang w:val="en-US"/>
        </w:rPr>
        <w:t xml:space="preserve"> in Table </w:t>
      </w:r>
      <w:r w:rsidR="00EC317B">
        <w:rPr>
          <w:lang w:val="en-US"/>
        </w:rPr>
        <w:t>2.1.1-3</w:t>
      </w:r>
      <w:r w:rsidR="00A8388D">
        <w:rPr>
          <w:lang w:val="en-US"/>
        </w:rPr>
        <w:t xml:space="preserve">. </w:t>
      </w:r>
    </w:p>
    <w:p w14:paraId="249F7A9E" w14:textId="152FC157" w:rsidR="00A8388D" w:rsidRDefault="00A8388D" w:rsidP="0097798D">
      <w:pPr>
        <w:pStyle w:val="BodyText"/>
        <w:rPr>
          <w:lang w:val="en-US"/>
        </w:rPr>
      </w:pPr>
    </w:p>
    <w:p w14:paraId="3276B0A3" w14:textId="7FBD28FB" w:rsidR="00D97057" w:rsidRPr="00EC317B" w:rsidRDefault="00D97057" w:rsidP="00D97057">
      <w:pPr>
        <w:pStyle w:val="TH"/>
        <w:rPr>
          <w:lang w:val="en-US"/>
        </w:rPr>
      </w:pPr>
      <w:r w:rsidRPr="00D97057">
        <w:rPr>
          <w:lang w:val="en-US"/>
        </w:rPr>
        <w:lastRenderedPageBreak/>
        <w:t xml:space="preserve">Table </w:t>
      </w:r>
      <w:r w:rsidR="00EC317B">
        <w:rPr>
          <w:lang w:val="en-US"/>
        </w:rPr>
        <w:t>2.1.1</w:t>
      </w:r>
      <w:r w:rsidRPr="00D97057">
        <w:rPr>
          <w:lang w:val="en-US"/>
        </w:rPr>
        <w:t>-</w:t>
      </w:r>
      <w:r w:rsidR="00EC317B">
        <w:rPr>
          <w:lang w:val="en-US"/>
        </w:rPr>
        <w:t>2</w:t>
      </w:r>
      <w:r w:rsidRPr="00D97057">
        <w:rPr>
          <w:lang w:val="en-US"/>
        </w:rPr>
        <w:t xml:space="preserve">: </w:t>
      </w:r>
      <w:r w:rsidRPr="009C06F0">
        <w:t>BS type 2-O</w:t>
      </w:r>
      <w:r w:rsidRPr="00D97057">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D97057" w:rsidRPr="009C06F0" w14:paraId="0668D008"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E633AA7" w14:textId="77777777" w:rsidR="00D97057" w:rsidRPr="00EC317B" w:rsidRDefault="00D97057" w:rsidP="00BE5AE9">
            <w:pPr>
              <w:pStyle w:val="TAH"/>
              <w:rPr>
                <w:lang w:eastAsia="zh-CN"/>
              </w:rPr>
            </w:pPr>
            <w:r w:rsidRPr="009C06F0">
              <w:rPr>
                <w:rFonts w:eastAsia="SimSun"/>
                <w:lang w:eastAsia="zh-CN"/>
              </w:rPr>
              <w:t>BS channel bandwidth</w:t>
            </w:r>
            <w:r w:rsidRPr="00D97057">
              <w:rPr>
                <w:lang w:eastAsia="zh-CN"/>
              </w:rPr>
              <w:t xml:space="preserve"> </w:t>
            </w:r>
            <w:r w:rsidRPr="00EC317B">
              <w:rPr>
                <w:rFonts w:eastAsia="SimSun"/>
                <w:lang w:eastAsia="zh-CN"/>
              </w:rPr>
              <w:t xml:space="preserve">of </w:t>
            </w:r>
            <w:r w:rsidRPr="009C06F0">
              <w:rPr>
                <w:rFonts w:eastAsia="SimSun"/>
                <w:lang w:eastAsia="zh-CN"/>
              </w:rPr>
              <w:t>l</w:t>
            </w:r>
            <w:r w:rsidRPr="009C06F0">
              <w:rPr>
                <w:rFonts w:eastAsia="SimSun" w:cs="Arial"/>
                <w:lang w:eastAsia="zh-CN"/>
              </w:rPr>
              <w:t>owest/highest carrier</w:t>
            </w:r>
            <w:r w:rsidRPr="00D97057">
              <w:rPr>
                <w:lang w:eastAsia="zh-CN"/>
              </w:rPr>
              <w:t xml:space="preserve"> transmitted </w:t>
            </w:r>
            <w:r w:rsidRPr="00EC317B">
              <w:t>(MHz)</w:t>
            </w:r>
          </w:p>
        </w:tc>
        <w:tc>
          <w:tcPr>
            <w:tcW w:w="1394" w:type="dxa"/>
            <w:tcBorders>
              <w:top w:val="single" w:sz="6" w:space="0" w:color="auto"/>
              <w:left w:val="single" w:sz="6" w:space="0" w:color="auto"/>
              <w:bottom w:val="single" w:sz="6" w:space="0" w:color="auto"/>
              <w:right w:val="single" w:sz="6" w:space="0" w:color="auto"/>
            </w:tcBorders>
            <w:hideMark/>
          </w:tcPr>
          <w:p w14:paraId="0FCDDF8E" w14:textId="77777777" w:rsidR="00D97057" w:rsidRPr="009C06F0" w:rsidRDefault="00D97057" w:rsidP="00BE5AE9">
            <w:pPr>
              <w:pStyle w:val="TAH"/>
              <w:rPr>
                <w:rFonts w:cs="Arial"/>
                <w:szCs w:val="18"/>
                <w:lang w:eastAsia="zh-CN"/>
              </w:rPr>
            </w:pPr>
            <w:r w:rsidRPr="009C06F0">
              <w:rPr>
                <w:rFonts w:cs="Arial"/>
                <w:szCs w:val="18"/>
                <w:lang w:eastAsia="zh-CN"/>
              </w:rPr>
              <w:t>Sub-block gap</w:t>
            </w:r>
            <w:r w:rsidRPr="00D97057">
              <w:rPr>
                <w:rFonts w:cs="Arial"/>
                <w:szCs w:val="18"/>
                <w:lang w:eastAsia="zh-CN"/>
              </w:rPr>
              <w:t xml:space="preserve"> size (W</w:t>
            </w:r>
            <w:r w:rsidRPr="00EC317B">
              <w:rPr>
                <w:rFonts w:cs="Arial"/>
                <w:szCs w:val="18"/>
                <w:vertAlign w:val="subscript"/>
                <w:lang w:eastAsia="zh-CN"/>
              </w:rPr>
              <w:t>gap</w:t>
            </w:r>
            <w:r w:rsidRPr="00EC317B">
              <w:rPr>
                <w:rFonts w:cs="Arial"/>
                <w:szCs w:val="18"/>
                <w:lang w:eastAsia="zh-CN"/>
              </w:rPr>
              <w:t xml:space="preserve">) where the limit applies </w:t>
            </w:r>
            <w:r w:rsidRPr="009C06F0">
              <w:rPr>
                <w:rFonts w:cs="Arial"/>
                <w:szCs w:val="18"/>
                <w:lang w:eastAsia="zh-CN"/>
              </w:rPr>
              <w:t>(MHz)</w:t>
            </w:r>
          </w:p>
        </w:tc>
        <w:tc>
          <w:tcPr>
            <w:tcW w:w="2082" w:type="dxa"/>
            <w:tcBorders>
              <w:top w:val="single" w:sz="6" w:space="0" w:color="auto"/>
              <w:left w:val="single" w:sz="6" w:space="0" w:color="auto"/>
              <w:bottom w:val="single" w:sz="6" w:space="0" w:color="auto"/>
              <w:right w:val="single" w:sz="6" w:space="0" w:color="auto"/>
            </w:tcBorders>
            <w:hideMark/>
          </w:tcPr>
          <w:p w14:paraId="6805F79E" w14:textId="77777777" w:rsidR="00D97057" w:rsidRPr="00EC317B" w:rsidRDefault="00D97057" w:rsidP="00BE5AE9">
            <w:pPr>
              <w:pStyle w:val="TAH"/>
              <w:rPr>
                <w:lang w:eastAsia="zh-CN"/>
              </w:rPr>
            </w:pPr>
            <w:r w:rsidRPr="009C06F0">
              <w:rPr>
                <w:lang w:eastAsia="zh-CN"/>
              </w:rPr>
              <w:t xml:space="preserve">BS adjacent channel centre frequency offset below or above the </w:t>
            </w:r>
            <w:r w:rsidRPr="009C06F0">
              <w:rPr>
                <w:rFonts w:eastAsia="SimSun"/>
                <w:lang w:eastAsia="zh-CN"/>
              </w:rPr>
              <w:t>sub-block</w:t>
            </w:r>
            <w:r w:rsidRPr="00D97057">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47F9489B" w14:textId="77777777" w:rsidR="00D97057" w:rsidRPr="009C06F0" w:rsidRDefault="00D97057" w:rsidP="00BE5AE9">
            <w:pPr>
              <w:pStyle w:val="TAH"/>
              <w:rPr>
                <w:lang w:eastAsia="zh-CN"/>
              </w:rPr>
            </w:pPr>
            <w:r w:rsidRPr="009C06F0">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416344D7" w14:textId="77777777" w:rsidR="00D97057" w:rsidRPr="009C06F0" w:rsidRDefault="00D97057" w:rsidP="00BE5AE9">
            <w:pPr>
              <w:pStyle w:val="TAH"/>
              <w:rPr>
                <w:lang w:eastAsia="zh-CN"/>
              </w:rPr>
            </w:pPr>
            <w:r w:rsidRPr="009C06F0">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854C07A" w14:textId="77777777" w:rsidR="00D97057" w:rsidRPr="009C06F0" w:rsidRDefault="00D97057" w:rsidP="00BE5AE9">
            <w:pPr>
              <w:pStyle w:val="TAH"/>
              <w:rPr>
                <w:lang w:eastAsia="zh-CN"/>
              </w:rPr>
            </w:pPr>
            <w:r w:rsidRPr="009C06F0">
              <w:rPr>
                <w:lang w:eastAsia="zh-CN"/>
              </w:rPr>
              <w:t>ACLR limit</w:t>
            </w:r>
          </w:p>
        </w:tc>
      </w:tr>
      <w:tr w:rsidR="00D97057" w:rsidRPr="009C06F0" w14:paraId="6A1FA9A9"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016FDC" w14:textId="77777777" w:rsidR="00D97057" w:rsidRPr="009C06F0" w:rsidRDefault="00D97057" w:rsidP="00BE5AE9">
            <w:pPr>
              <w:pStyle w:val="TAC"/>
              <w:rPr>
                <w:rFonts w:eastAsia="SimSun"/>
                <w:lang w:eastAsia="zh-CN"/>
              </w:rPr>
            </w:pPr>
            <w:r w:rsidRPr="009C06F0">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182D4A87" w14:textId="77777777" w:rsidR="00D97057" w:rsidRPr="009C06F0" w:rsidRDefault="00D97057" w:rsidP="00BE5AE9">
            <w:pPr>
              <w:pStyle w:val="TAC"/>
              <w:rPr>
                <w:rFonts w:cs="Arial"/>
                <w:szCs w:val="18"/>
                <w:lang w:eastAsia="zh-CN"/>
              </w:rPr>
            </w:pPr>
            <w:r w:rsidRPr="009C06F0">
              <w:rPr>
                <w:rFonts w:cs="Arial"/>
                <w:szCs w:val="18"/>
                <w:lang w:eastAsia="zh-CN"/>
              </w:rPr>
              <w:t>W</w:t>
            </w:r>
            <w:r w:rsidRPr="009C06F0">
              <w:rPr>
                <w:rFonts w:cs="Arial"/>
                <w:szCs w:val="18"/>
                <w:vertAlign w:val="subscript"/>
                <w:lang w:eastAsia="zh-CN"/>
              </w:rPr>
              <w:t>gap</w:t>
            </w:r>
            <w:r w:rsidRPr="009C06F0">
              <w:rPr>
                <w:rFonts w:cs="Arial"/>
                <w:szCs w:val="18"/>
                <w:lang w:eastAsia="zh-CN"/>
              </w:rPr>
              <w:t>≥ 100 (Note 5)</w:t>
            </w:r>
          </w:p>
          <w:p w14:paraId="1C90DD69" w14:textId="77777777" w:rsidR="00D97057" w:rsidRPr="009C06F0" w:rsidRDefault="00D97057" w:rsidP="00BE5AE9">
            <w:pPr>
              <w:pStyle w:val="TAC"/>
              <w:rPr>
                <w:rFonts w:cs="Arial"/>
                <w:szCs w:val="18"/>
                <w:lang w:eastAsia="zh-CN"/>
              </w:rPr>
            </w:pPr>
            <w:r w:rsidRPr="009C06F0">
              <w:rPr>
                <w:rFonts w:cs="Arial"/>
                <w:szCs w:val="18"/>
                <w:lang w:eastAsia="zh-CN"/>
              </w:rPr>
              <w:t>W</w:t>
            </w:r>
            <w:r w:rsidRPr="009C06F0">
              <w:rPr>
                <w:rFonts w:cs="Arial"/>
                <w:szCs w:val="18"/>
                <w:vertAlign w:val="subscript"/>
                <w:lang w:eastAsia="zh-CN"/>
              </w:rPr>
              <w:t>gap</w:t>
            </w:r>
            <w:r w:rsidRPr="009C06F0">
              <w:rPr>
                <w:rFonts w:cs="Arial"/>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C8AB9BE" w14:textId="77777777" w:rsidR="00D97057" w:rsidRPr="009C06F0" w:rsidRDefault="00D97057" w:rsidP="00BE5AE9">
            <w:pPr>
              <w:pStyle w:val="TAC"/>
              <w:rPr>
                <w:lang w:eastAsia="zh-CN"/>
              </w:rPr>
            </w:pPr>
            <w:r w:rsidRPr="009C06F0">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71049B7E" w14:textId="77777777" w:rsidR="00D97057" w:rsidRPr="009C06F0" w:rsidRDefault="00D97057" w:rsidP="00BE5AE9">
            <w:pPr>
              <w:pStyle w:val="TAC"/>
              <w:rPr>
                <w:lang w:eastAsia="zh-CN"/>
              </w:rPr>
            </w:pPr>
            <w:r w:rsidRPr="009C06F0">
              <w:rPr>
                <w:rFonts w:eastAsia="SimSun"/>
                <w:lang w:eastAsia="zh-CN"/>
              </w:rPr>
              <w:t xml:space="preserve">50 MHz </w:t>
            </w:r>
            <w:r w:rsidRPr="009C06F0">
              <w:rPr>
                <w:lang w:eastAsia="zh-CN"/>
              </w:rPr>
              <w:t xml:space="preserve">NR </w:t>
            </w:r>
            <w:r w:rsidRPr="009C06F0">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58CE1926" w14:textId="77777777" w:rsidR="00D97057" w:rsidRPr="009C06F0" w:rsidRDefault="00D97057" w:rsidP="00BE5AE9">
            <w:pPr>
              <w:pStyle w:val="TAC"/>
              <w:rPr>
                <w:lang w:eastAsia="zh-CN"/>
              </w:rPr>
            </w:pPr>
            <w:r w:rsidRPr="009C06F0">
              <w:rPr>
                <w:lang w:eastAsia="zh-CN"/>
              </w:rPr>
              <w:t>Square (</w:t>
            </w:r>
            <w:r w:rsidRPr="009C06F0">
              <w:rPr>
                <w:rFonts w:cs="Arial"/>
                <w:lang w:eastAsia="zh-CN"/>
              </w:rPr>
              <w:t>BW</w:t>
            </w:r>
            <w:r w:rsidRPr="009C06F0">
              <w:rPr>
                <w:rFonts w:cs="Arial"/>
                <w:vertAlign w:val="subscript"/>
                <w:lang w:eastAsia="zh-CN"/>
              </w:rPr>
              <w:t>Config</w:t>
            </w:r>
            <w:r w:rsidRPr="009C06F0">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75A7A1B1" w14:textId="77777777" w:rsidR="00D97057" w:rsidRPr="009C06F0" w:rsidRDefault="00D97057" w:rsidP="00BE5AE9">
            <w:pPr>
              <w:pStyle w:val="TAC"/>
            </w:pPr>
            <w:r w:rsidRPr="009C06F0">
              <w:t>28 (Note 3)</w:t>
            </w:r>
          </w:p>
          <w:p w14:paraId="3AF2E9CE" w14:textId="77777777" w:rsidR="00D97057" w:rsidRPr="009C06F0" w:rsidRDefault="00D97057" w:rsidP="00BE5AE9">
            <w:pPr>
              <w:pStyle w:val="TAC"/>
            </w:pPr>
          </w:p>
          <w:p w14:paraId="140049E6" w14:textId="77777777" w:rsidR="00D97057" w:rsidRPr="009C06F0" w:rsidRDefault="00D97057" w:rsidP="00BE5AE9">
            <w:pPr>
              <w:pStyle w:val="TAC"/>
              <w:rPr>
                <w:lang w:eastAsia="zh-CN"/>
              </w:rPr>
            </w:pPr>
            <w:r w:rsidRPr="009C06F0">
              <w:t>26 (Note 4)</w:t>
            </w:r>
          </w:p>
        </w:tc>
      </w:tr>
      <w:tr w:rsidR="00D97057" w:rsidRPr="009C06F0" w14:paraId="2B8248C1"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5BBC9F92" w14:textId="77777777" w:rsidR="00D97057" w:rsidRPr="009C06F0" w:rsidRDefault="00D97057" w:rsidP="00BE5AE9">
            <w:pPr>
              <w:pStyle w:val="TAC"/>
              <w:rPr>
                <w:rFonts w:eastAsia="SimSun"/>
                <w:lang w:eastAsia="zh-CN"/>
              </w:rPr>
            </w:pPr>
            <w:r w:rsidRPr="009C06F0">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hideMark/>
          </w:tcPr>
          <w:p w14:paraId="6E428272" w14:textId="77777777" w:rsidR="00D97057" w:rsidRPr="009C06F0" w:rsidRDefault="00D97057" w:rsidP="00BE5AE9">
            <w:pPr>
              <w:pStyle w:val="TAC"/>
              <w:rPr>
                <w:rFonts w:cs="Arial"/>
                <w:lang w:eastAsia="zh-CN"/>
              </w:rPr>
            </w:pPr>
            <w:r w:rsidRPr="009C06F0">
              <w:rPr>
                <w:rFonts w:cs="Arial"/>
                <w:szCs w:val="18"/>
                <w:lang w:eastAsia="zh-CN"/>
              </w:rPr>
              <w:t>W</w:t>
            </w:r>
            <w:r w:rsidRPr="009C06F0">
              <w:rPr>
                <w:rFonts w:cs="Arial"/>
                <w:szCs w:val="18"/>
                <w:vertAlign w:val="subscript"/>
                <w:lang w:eastAsia="zh-CN"/>
              </w:rPr>
              <w:t>gap</w:t>
            </w:r>
            <w:r w:rsidRPr="009C06F0">
              <w:rPr>
                <w:rFonts w:cs="Arial"/>
                <w:lang w:eastAsia="zh-CN"/>
              </w:rPr>
              <w:t>≥ 400 (Note 6)</w:t>
            </w:r>
          </w:p>
          <w:p w14:paraId="08934A86" w14:textId="77777777" w:rsidR="00D97057" w:rsidRPr="009C06F0" w:rsidRDefault="00D97057" w:rsidP="00BE5AE9">
            <w:pPr>
              <w:pStyle w:val="TAC"/>
              <w:rPr>
                <w:rFonts w:cs="Arial"/>
                <w:lang w:eastAsia="zh-CN"/>
              </w:rPr>
            </w:pPr>
            <w:r w:rsidRPr="009C06F0">
              <w:rPr>
                <w:rFonts w:cs="Arial"/>
                <w:szCs w:val="18"/>
                <w:lang w:eastAsia="zh-CN"/>
              </w:rPr>
              <w:t>W</w:t>
            </w:r>
            <w:r w:rsidRPr="009C06F0">
              <w:rPr>
                <w:rFonts w:cs="Arial"/>
                <w:szCs w:val="18"/>
                <w:vertAlign w:val="subscript"/>
                <w:lang w:eastAsia="zh-CN"/>
              </w:rPr>
              <w:t>gap</w:t>
            </w:r>
            <w:r w:rsidRPr="009C06F0">
              <w:rPr>
                <w:rFonts w:cs="Arial"/>
                <w:lang w:eastAsia="zh-CN"/>
              </w:rPr>
              <w:t>≥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59EBAF1" w14:textId="77777777" w:rsidR="00D97057" w:rsidRPr="009C06F0" w:rsidRDefault="00D97057" w:rsidP="00BE5AE9">
            <w:pPr>
              <w:pStyle w:val="TAC"/>
              <w:rPr>
                <w:lang w:eastAsia="zh-CN"/>
              </w:rPr>
            </w:pPr>
            <w:r w:rsidRPr="009C06F0">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0576753D" w14:textId="77777777" w:rsidR="00D97057" w:rsidRPr="009C06F0" w:rsidRDefault="00D97057" w:rsidP="00BE5AE9">
            <w:pPr>
              <w:pStyle w:val="TAC"/>
              <w:rPr>
                <w:lang w:eastAsia="zh-CN"/>
              </w:rPr>
            </w:pPr>
            <w:r w:rsidRPr="009C06F0">
              <w:rPr>
                <w:lang w:eastAsia="zh-CN"/>
              </w:rPr>
              <w:t xml:space="preserve">200 MHz NR </w:t>
            </w:r>
            <w:r w:rsidRPr="009C06F0">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2C7C55CA" w14:textId="77777777" w:rsidR="00D97057" w:rsidRPr="009C06F0" w:rsidRDefault="00D97057" w:rsidP="00BE5AE9">
            <w:pPr>
              <w:pStyle w:val="TAC"/>
              <w:rPr>
                <w:lang w:eastAsia="zh-CN"/>
              </w:rPr>
            </w:pPr>
            <w:r w:rsidRPr="009C06F0">
              <w:rPr>
                <w:lang w:eastAsia="zh-CN"/>
              </w:rPr>
              <w:t>Square (</w:t>
            </w:r>
            <w:r w:rsidRPr="009C06F0">
              <w:rPr>
                <w:rFonts w:cs="Arial"/>
                <w:lang w:eastAsia="zh-CN"/>
              </w:rPr>
              <w:t>BW</w:t>
            </w:r>
            <w:r w:rsidRPr="009C06F0">
              <w:rPr>
                <w:rFonts w:cs="Arial"/>
                <w:vertAlign w:val="subscript"/>
                <w:lang w:eastAsia="zh-CN"/>
              </w:rPr>
              <w:t>Config</w:t>
            </w:r>
            <w:r w:rsidRPr="009C06F0">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8F3FBCD" w14:textId="77777777" w:rsidR="00D97057" w:rsidRPr="009C06F0" w:rsidRDefault="00D97057" w:rsidP="00BE5AE9">
            <w:pPr>
              <w:pStyle w:val="TAC"/>
            </w:pPr>
            <w:r w:rsidRPr="009C06F0">
              <w:t>28 (Note 3)</w:t>
            </w:r>
          </w:p>
          <w:p w14:paraId="030FC403" w14:textId="77777777" w:rsidR="00D97057" w:rsidRPr="009C06F0" w:rsidRDefault="00D97057" w:rsidP="00BE5AE9">
            <w:pPr>
              <w:pStyle w:val="TAC"/>
            </w:pPr>
          </w:p>
          <w:p w14:paraId="0EDF6715" w14:textId="77777777" w:rsidR="00D97057" w:rsidRPr="009C06F0" w:rsidRDefault="00D97057" w:rsidP="00BE5AE9">
            <w:pPr>
              <w:pStyle w:val="TAC"/>
              <w:rPr>
                <w:lang w:eastAsia="zh-CN"/>
              </w:rPr>
            </w:pPr>
            <w:r w:rsidRPr="009C06F0">
              <w:t>26 (Note 4)</w:t>
            </w:r>
          </w:p>
        </w:tc>
      </w:tr>
      <w:tr w:rsidR="00D97057" w:rsidRPr="009C06F0" w14:paraId="46D2696C"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vAlign w:val="center"/>
          </w:tcPr>
          <w:p w14:paraId="402DE077" w14:textId="77777777" w:rsidR="00D97057" w:rsidRPr="001F2E42" w:rsidRDefault="00D97057" w:rsidP="00BE5AE9">
            <w:pPr>
              <w:pStyle w:val="TAC"/>
              <w:rPr>
                <w:rFonts w:eastAsia="SimSun"/>
                <w:lang w:eastAsia="zh-CN"/>
              </w:rPr>
            </w:pPr>
            <w:r w:rsidRPr="001F2E42">
              <w:rPr>
                <w:rFonts w:eastAsia="SimSun"/>
                <w:lang w:eastAsia="zh-CN"/>
              </w:rPr>
              <w:t>FFS</w:t>
            </w:r>
          </w:p>
        </w:tc>
        <w:tc>
          <w:tcPr>
            <w:tcW w:w="1394" w:type="dxa"/>
            <w:tcBorders>
              <w:top w:val="single" w:sz="6" w:space="0" w:color="auto"/>
              <w:left w:val="single" w:sz="6" w:space="0" w:color="auto"/>
              <w:bottom w:val="single" w:sz="6" w:space="0" w:color="auto"/>
              <w:right w:val="single" w:sz="6" w:space="0" w:color="auto"/>
            </w:tcBorders>
          </w:tcPr>
          <w:p w14:paraId="3B091297" w14:textId="77777777" w:rsidR="00D97057" w:rsidRPr="001F2E42" w:rsidRDefault="00D97057" w:rsidP="00BE5AE9">
            <w:pPr>
              <w:pStyle w:val="TAC"/>
              <w:rPr>
                <w:rFonts w:cs="Arial"/>
                <w:szCs w:val="18"/>
                <w:lang w:eastAsia="zh-CN"/>
              </w:rPr>
            </w:pPr>
            <w:r w:rsidRPr="001F2E42">
              <w:rPr>
                <w:rFonts w:cs="Arial"/>
                <w:szCs w:val="18"/>
                <w:lang w:eastAsia="zh-CN"/>
              </w:rPr>
              <w:t>FFS</w:t>
            </w:r>
          </w:p>
        </w:tc>
        <w:tc>
          <w:tcPr>
            <w:tcW w:w="2082" w:type="dxa"/>
            <w:tcBorders>
              <w:top w:val="single" w:sz="6" w:space="0" w:color="auto"/>
              <w:left w:val="single" w:sz="6" w:space="0" w:color="auto"/>
              <w:bottom w:val="single" w:sz="6" w:space="0" w:color="auto"/>
              <w:right w:val="single" w:sz="6" w:space="0" w:color="auto"/>
            </w:tcBorders>
            <w:vAlign w:val="center"/>
          </w:tcPr>
          <w:p w14:paraId="661B1121" w14:textId="77777777" w:rsidR="00D97057" w:rsidRPr="001F2E42" w:rsidRDefault="00D97057" w:rsidP="00BE5AE9">
            <w:pPr>
              <w:pStyle w:val="TAC"/>
              <w:rPr>
                <w:rFonts w:cs="Arial"/>
                <w:lang w:eastAsia="zh-CN"/>
              </w:rPr>
            </w:pPr>
            <w:r w:rsidRPr="001F2E42">
              <w:rPr>
                <w:rFonts w:cs="Arial"/>
                <w:lang w:eastAsia="zh-CN"/>
              </w:rPr>
              <w:t>FFS</w:t>
            </w:r>
          </w:p>
        </w:tc>
        <w:tc>
          <w:tcPr>
            <w:tcW w:w="1316" w:type="dxa"/>
            <w:tcBorders>
              <w:top w:val="single" w:sz="6" w:space="0" w:color="auto"/>
              <w:left w:val="single" w:sz="6" w:space="0" w:color="auto"/>
              <w:bottom w:val="single" w:sz="6" w:space="0" w:color="auto"/>
              <w:right w:val="single" w:sz="6" w:space="0" w:color="auto"/>
            </w:tcBorders>
            <w:vAlign w:val="center"/>
          </w:tcPr>
          <w:p w14:paraId="376D1CDE" w14:textId="77777777" w:rsidR="00D97057" w:rsidRPr="001F2E42" w:rsidRDefault="00D97057" w:rsidP="00BE5AE9">
            <w:pPr>
              <w:pStyle w:val="TAC"/>
              <w:rPr>
                <w:lang w:eastAsia="zh-CN"/>
              </w:rPr>
            </w:pPr>
            <w:r w:rsidRPr="001F2E42">
              <w:rPr>
                <w:lang w:eastAsia="zh-CN"/>
              </w:rPr>
              <w:t>FFS</w:t>
            </w:r>
          </w:p>
        </w:tc>
        <w:tc>
          <w:tcPr>
            <w:tcW w:w="2194" w:type="dxa"/>
            <w:tcBorders>
              <w:top w:val="single" w:sz="6" w:space="0" w:color="auto"/>
              <w:left w:val="single" w:sz="6" w:space="0" w:color="auto"/>
              <w:bottom w:val="single" w:sz="6" w:space="0" w:color="auto"/>
              <w:right w:val="single" w:sz="6" w:space="0" w:color="auto"/>
            </w:tcBorders>
            <w:vAlign w:val="center"/>
          </w:tcPr>
          <w:p w14:paraId="6FF9507B" w14:textId="77777777" w:rsidR="00D97057" w:rsidRPr="001F2E42" w:rsidRDefault="00D97057" w:rsidP="00BE5AE9">
            <w:pPr>
              <w:pStyle w:val="TAC"/>
              <w:rPr>
                <w:lang w:eastAsia="zh-CN"/>
              </w:rPr>
            </w:pPr>
            <w:r w:rsidRPr="001F2E42">
              <w:rPr>
                <w:lang w:eastAsia="zh-CN"/>
              </w:rPr>
              <w:t>Square (</w:t>
            </w:r>
            <w:r w:rsidRPr="001F2E42">
              <w:rPr>
                <w:rFonts w:cs="Arial"/>
                <w:lang w:eastAsia="zh-CN"/>
              </w:rPr>
              <w:t>BW</w:t>
            </w:r>
            <w:r w:rsidRPr="001F2E42">
              <w:rPr>
                <w:rFonts w:cs="Arial"/>
                <w:vertAlign w:val="subscript"/>
                <w:lang w:eastAsia="zh-CN"/>
              </w:rPr>
              <w:t>Config</w:t>
            </w:r>
            <w:r w:rsidRPr="001F2E4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A9164BC" w14:textId="77777777" w:rsidR="00D97057" w:rsidRPr="001F2E42" w:rsidRDefault="00D97057" w:rsidP="00BE5AE9">
            <w:pPr>
              <w:pStyle w:val="TAC"/>
            </w:pPr>
            <w:r w:rsidRPr="001F2E42">
              <w:t>24 (Note 7)</w:t>
            </w:r>
          </w:p>
        </w:tc>
      </w:tr>
      <w:tr w:rsidR="00D97057" w:rsidRPr="009C06F0" w14:paraId="4E21EEF9" w14:textId="77777777" w:rsidTr="00BE5AE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1232802" w14:textId="77777777" w:rsidR="00D97057" w:rsidRPr="00EC317B" w:rsidRDefault="00D97057" w:rsidP="00BE5AE9">
            <w:pPr>
              <w:pStyle w:val="TAN"/>
              <w:rPr>
                <w:lang w:eastAsia="zh-CN"/>
              </w:rPr>
            </w:pPr>
            <w:r w:rsidRPr="009C06F0">
              <w:rPr>
                <w:lang w:eastAsia="zh-CN"/>
              </w:rPr>
              <w:t>NOTE 1:</w:t>
            </w:r>
            <w:r w:rsidRPr="009C06F0">
              <w:rPr>
                <w:lang w:eastAsia="zh-CN"/>
              </w:rPr>
              <w:tab/>
              <w:t>BW</w:t>
            </w:r>
            <w:r w:rsidRPr="009C06F0">
              <w:rPr>
                <w:vertAlign w:val="subscript"/>
                <w:lang w:eastAsia="zh-CN"/>
              </w:rPr>
              <w:t>Config</w:t>
            </w:r>
            <w:r w:rsidRPr="009C06F0">
              <w:rPr>
                <w:lang w:eastAsia="zh-CN"/>
              </w:rPr>
              <w:t xml:space="preserve"> is the transmission bandwidth configuration</w:t>
            </w:r>
            <w:r w:rsidRPr="00D97057">
              <w:rPr>
                <w:lang w:eastAsia="zh-CN"/>
              </w:rPr>
              <w:t xml:space="preserve"> of the </w:t>
            </w:r>
            <w:r w:rsidRPr="00EC317B">
              <w:rPr>
                <w:rFonts w:cs="v5.0.0"/>
                <w:lang w:eastAsia="zh-CN"/>
              </w:rPr>
              <w:t>assumed adjacent channel carrier</w:t>
            </w:r>
            <w:r w:rsidRPr="00EC317B">
              <w:rPr>
                <w:lang w:eastAsia="zh-CN"/>
              </w:rPr>
              <w:t>.</w:t>
            </w:r>
          </w:p>
          <w:p w14:paraId="0CC28B0E" w14:textId="77777777" w:rsidR="00D97057" w:rsidRPr="00EC317B" w:rsidRDefault="00D97057" w:rsidP="00BE5AE9">
            <w:pPr>
              <w:pStyle w:val="TAN"/>
              <w:rPr>
                <w:rFonts w:cs="v5.0.0"/>
              </w:rPr>
            </w:pPr>
            <w:r w:rsidRPr="00EC317B">
              <w:t>NOTE 2:</w:t>
            </w:r>
            <w:r w:rsidRPr="00EC317B">
              <w:tab/>
              <w:t xml:space="preserve">With SCS that provides largest </w:t>
            </w:r>
            <w:r w:rsidRPr="009C06F0">
              <w:rPr>
                <w:rFonts w:cs="Arial"/>
              </w:rPr>
              <w:t>transmission bandwidth configuration</w:t>
            </w:r>
            <w:r w:rsidRPr="00D97057">
              <w:rPr>
                <w:rFonts w:cs="Arial"/>
              </w:rPr>
              <w:t xml:space="preserve"> (BW</w:t>
            </w:r>
            <w:r w:rsidRPr="00EC317B">
              <w:rPr>
                <w:rFonts w:cs="Arial"/>
                <w:vertAlign w:val="subscript"/>
              </w:rPr>
              <w:t>Config</w:t>
            </w:r>
            <w:r w:rsidRPr="00EC317B">
              <w:rPr>
                <w:rFonts w:cs="v5.0.0"/>
              </w:rPr>
              <w:t>).</w:t>
            </w:r>
          </w:p>
          <w:p w14:paraId="1E5D3FA7" w14:textId="77777777" w:rsidR="00D97057" w:rsidRPr="009C06F0" w:rsidRDefault="00D97057" w:rsidP="00BE5AE9">
            <w:pPr>
              <w:pStyle w:val="TAN"/>
              <w:rPr>
                <w:rFonts w:eastAsia="SimSun"/>
                <w:lang w:eastAsia="zh-CN"/>
              </w:rPr>
            </w:pPr>
            <w:r w:rsidRPr="009C06F0">
              <w:rPr>
                <w:rFonts w:eastAsia="SimSun"/>
                <w:lang w:eastAsia="zh-CN"/>
              </w:rPr>
              <w:t>NOTE 3:</w:t>
            </w:r>
            <w:r w:rsidRPr="009C06F0">
              <w:rPr>
                <w:rFonts w:eastAsia="SimSun"/>
                <w:lang w:eastAsia="zh-CN"/>
              </w:rPr>
              <w:tab/>
              <w:t>Applicable to bands defined within the frequency spectrum range of 24.25 – 33.4 GHz.</w:t>
            </w:r>
          </w:p>
          <w:p w14:paraId="7A5F998B" w14:textId="77777777" w:rsidR="00D97057" w:rsidRPr="009C06F0" w:rsidRDefault="00D97057" w:rsidP="00BE5AE9">
            <w:pPr>
              <w:pStyle w:val="TAN"/>
              <w:rPr>
                <w:rFonts w:eastAsia="SimSun"/>
                <w:lang w:eastAsia="zh-CN"/>
              </w:rPr>
            </w:pPr>
            <w:r w:rsidRPr="009C06F0">
              <w:rPr>
                <w:rFonts w:eastAsia="SimSun"/>
                <w:lang w:eastAsia="zh-CN"/>
              </w:rPr>
              <w:t>NOTE 4:</w:t>
            </w:r>
            <w:r w:rsidRPr="009C06F0">
              <w:rPr>
                <w:rFonts w:eastAsia="SimSun"/>
                <w:lang w:eastAsia="zh-CN"/>
              </w:rPr>
              <w:tab/>
              <w:t>Applicable to bands defined within the frequency spectrum range of 37 – 52.6 GHz.</w:t>
            </w:r>
          </w:p>
          <w:p w14:paraId="40926C52" w14:textId="77777777" w:rsidR="00D97057" w:rsidRPr="00EC317B" w:rsidRDefault="00D97057" w:rsidP="00BE5AE9">
            <w:pPr>
              <w:pStyle w:val="TAN"/>
              <w:rPr>
                <w:rFonts w:eastAsia="SimSun"/>
                <w:lang w:eastAsia="zh-CN"/>
              </w:rPr>
            </w:pPr>
            <w:r w:rsidRPr="009C06F0">
              <w:rPr>
                <w:rFonts w:eastAsia="SimSun"/>
                <w:lang w:eastAsia="zh-CN"/>
              </w:rPr>
              <w:t>NOTE 5:</w:t>
            </w:r>
            <w:r w:rsidRPr="009C06F0">
              <w:rPr>
                <w:rFonts w:eastAsia="SimSun"/>
                <w:lang w:eastAsia="zh-CN"/>
              </w:rPr>
              <w:tab/>
              <w:t xml:space="preserve">Applicable in case the </w:t>
            </w:r>
            <w:r w:rsidRPr="009C06F0">
              <w:t>BS channel bandwidth</w:t>
            </w:r>
            <w:r w:rsidRPr="00D97057">
              <w:rPr>
                <w:rFonts w:eastAsia="SimSun"/>
                <w:lang w:eastAsia="zh-CN"/>
              </w:rPr>
              <w:t xml:space="preserve"> of the NR carrier transmitted at the other edge of the gap is 50 or 100 MHz.</w:t>
            </w:r>
          </w:p>
          <w:p w14:paraId="4C526552" w14:textId="77777777" w:rsidR="00D97057" w:rsidRPr="00EC317B" w:rsidRDefault="00D97057" w:rsidP="00BE5AE9">
            <w:pPr>
              <w:pStyle w:val="TAN"/>
              <w:rPr>
                <w:rFonts w:eastAsia="SimSun"/>
                <w:lang w:eastAsia="zh-CN"/>
              </w:rPr>
            </w:pPr>
            <w:r w:rsidRPr="00EC317B">
              <w:rPr>
                <w:rFonts w:eastAsia="SimSun"/>
                <w:lang w:eastAsia="zh-CN"/>
              </w:rPr>
              <w:t>NOTE 6:</w:t>
            </w:r>
            <w:r w:rsidRPr="00EC317B">
              <w:rPr>
                <w:rFonts w:eastAsia="SimSun"/>
                <w:lang w:eastAsia="zh-CN"/>
              </w:rPr>
              <w:tab/>
              <w:t xml:space="preserve">Applicable in case the </w:t>
            </w:r>
            <w:r w:rsidRPr="009C06F0">
              <w:t>BS channel bandwidth</w:t>
            </w:r>
            <w:r w:rsidRPr="00D97057">
              <w:rPr>
                <w:rFonts w:eastAsia="SimSun"/>
                <w:lang w:eastAsia="zh-CN"/>
              </w:rPr>
              <w:t xml:space="preserve"> of the NR carrier transmitted at the other edge of the gap is 200 or 400 MHz.</w:t>
            </w:r>
          </w:p>
          <w:p w14:paraId="1005EB56" w14:textId="77777777" w:rsidR="00D97057" w:rsidRPr="009C06F0" w:rsidRDefault="00D97057" w:rsidP="00BE5AE9">
            <w:pPr>
              <w:pStyle w:val="TAN"/>
              <w:rPr>
                <w:rFonts w:eastAsia="SimSun"/>
                <w:lang w:eastAsia="zh-CN"/>
              </w:rPr>
            </w:pPr>
            <w:r w:rsidRPr="009C06F0">
              <w:rPr>
                <w:rFonts w:eastAsia="SimSun"/>
                <w:lang w:eastAsia="zh-CN"/>
              </w:rPr>
              <w:t>NOTE 7:   Applicable to bands defined within the frequency spectrum range of 52.6 – 71 GHz.</w:t>
            </w:r>
          </w:p>
        </w:tc>
      </w:tr>
    </w:tbl>
    <w:p w14:paraId="6418D416" w14:textId="278D33A6" w:rsidR="00A8388D" w:rsidRPr="009C06F0" w:rsidRDefault="00A8388D" w:rsidP="0097798D">
      <w:pPr>
        <w:pStyle w:val="BodyText"/>
      </w:pPr>
    </w:p>
    <w:p w14:paraId="6F03311B" w14:textId="687FD5C9" w:rsidR="00A8388D" w:rsidRDefault="00A8388D" w:rsidP="0097798D">
      <w:pPr>
        <w:pStyle w:val="BodyText"/>
        <w:rPr>
          <w:lang w:val="en-US"/>
        </w:rPr>
      </w:pPr>
    </w:p>
    <w:p w14:paraId="0BCC0B96" w14:textId="464405E6" w:rsidR="00EC317B" w:rsidRPr="00EC317B" w:rsidRDefault="00EC317B" w:rsidP="00EC317B">
      <w:pPr>
        <w:pStyle w:val="TH"/>
        <w:rPr>
          <w:lang w:val="en-US"/>
        </w:rPr>
      </w:pPr>
      <w:r w:rsidRPr="00EC317B">
        <w:rPr>
          <w:lang w:val="en-US"/>
        </w:rPr>
        <w:t xml:space="preserve">Table </w:t>
      </w:r>
      <w:r>
        <w:rPr>
          <w:lang w:val="en-US"/>
        </w:rPr>
        <w:t>2.1.1</w:t>
      </w:r>
      <w:r w:rsidRPr="00EC317B">
        <w:rPr>
          <w:lang w:val="en-US"/>
        </w:rPr>
        <w:t>-</w:t>
      </w:r>
      <w:r>
        <w:rPr>
          <w:lang w:val="en-US"/>
        </w:rPr>
        <w:t>3</w:t>
      </w:r>
      <w:r w:rsidRPr="00EC317B">
        <w:rPr>
          <w:lang w:val="en-US"/>
        </w:rPr>
        <w:t xml:space="preserve">: </w:t>
      </w:r>
      <w:r w:rsidRPr="009C06F0">
        <w:t>BS type 2-O</w:t>
      </w:r>
      <w:r w:rsidRPr="00EC317B">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EC317B" w:rsidRPr="009C06F0" w14:paraId="28418E23"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2DE53D4E" w14:textId="77777777" w:rsidR="00EC317B" w:rsidRPr="009C06F0" w:rsidRDefault="00EC317B" w:rsidP="00BE5AE9">
            <w:pPr>
              <w:pStyle w:val="TAH"/>
              <w:rPr>
                <w:lang w:eastAsia="zh-CN"/>
              </w:rPr>
            </w:pPr>
            <w:r w:rsidRPr="009C06F0">
              <w:rPr>
                <w:rFonts w:eastAsia="SimSun"/>
                <w:lang w:eastAsia="zh-CN"/>
              </w:rPr>
              <w:t>BS channel bandwidth</w:t>
            </w:r>
            <w:r w:rsidRPr="00EC317B">
              <w:rPr>
                <w:lang w:eastAsia="zh-CN"/>
              </w:rPr>
              <w:t xml:space="preserve"> </w:t>
            </w:r>
            <w:r w:rsidRPr="00EC317B">
              <w:rPr>
                <w:rFonts w:eastAsia="SimSun"/>
                <w:lang w:eastAsia="zh-CN"/>
              </w:rPr>
              <w:t xml:space="preserve">of </w:t>
            </w:r>
            <w:r w:rsidRPr="009C06F0">
              <w:rPr>
                <w:rFonts w:eastAsia="SimSun"/>
                <w:lang w:eastAsia="zh-CN"/>
              </w:rPr>
              <w:t>l</w:t>
            </w:r>
            <w:r w:rsidRPr="009C06F0">
              <w:rPr>
                <w:rFonts w:eastAsia="SimSun" w:cs="Arial"/>
                <w:lang w:eastAsia="zh-CN"/>
              </w:rPr>
              <w:t>owest/highest carrier</w:t>
            </w:r>
            <w:r w:rsidRPr="00EC317B">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E6D9B92" w14:textId="77777777" w:rsidR="00EC317B" w:rsidRPr="009C06F0" w:rsidRDefault="00EC317B" w:rsidP="00BE5AE9">
            <w:pPr>
              <w:pStyle w:val="TAH"/>
              <w:rPr>
                <w:rFonts w:cs="Arial"/>
                <w:szCs w:val="18"/>
                <w:lang w:eastAsia="zh-CN"/>
              </w:rPr>
            </w:pPr>
            <w:r w:rsidRPr="009C06F0">
              <w:rPr>
                <w:rFonts w:cs="Arial"/>
                <w:szCs w:val="18"/>
                <w:lang w:eastAsia="zh-CN"/>
              </w:rPr>
              <w:t>Sub-block gap</w:t>
            </w:r>
            <w:r w:rsidRPr="00EC317B">
              <w:rPr>
                <w:rFonts w:cs="Arial"/>
                <w:szCs w:val="18"/>
                <w:lang w:eastAsia="zh-CN"/>
              </w:rPr>
              <w:t xml:space="preserve"> size (W</w:t>
            </w:r>
            <w:r w:rsidRPr="009C06F0">
              <w:rPr>
                <w:rFonts w:cs="Arial"/>
                <w:szCs w:val="18"/>
                <w:vertAlign w:val="subscript"/>
                <w:lang w:eastAsia="zh-CN"/>
              </w:rPr>
              <w:t>gap</w:t>
            </w:r>
            <w:r w:rsidRPr="009C06F0">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DF61FC1" w14:textId="77777777" w:rsidR="00EC317B" w:rsidRPr="009C06F0" w:rsidRDefault="00EC317B" w:rsidP="00BE5AE9">
            <w:pPr>
              <w:pStyle w:val="TAH"/>
              <w:rPr>
                <w:lang w:eastAsia="zh-CN"/>
              </w:rPr>
            </w:pPr>
            <w:r w:rsidRPr="009C06F0">
              <w:rPr>
                <w:lang w:eastAsia="zh-CN"/>
              </w:rPr>
              <w:t xml:space="preserve">BS adjacent channel centre frequency offset below or above the </w:t>
            </w:r>
            <w:r w:rsidRPr="009C06F0">
              <w:rPr>
                <w:rFonts w:eastAsia="SimSun"/>
                <w:lang w:eastAsia="zh-CN"/>
              </w:rPr>
              <w:t>sub-block</w:t>
            </w:r>
            <w:r w:rsidRPr="00EC317B">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62D28A6" w14:textId="77777777" w:rsidR="00EC317B" w:rsidRPr="009C06F0" w:rsidRDefault="00EC317B" w:rsidP="00BE5AE9">
            <w:pPr>
              <w:pStyle w:val="TAH"/>
              <w:rPr>
                <w:lang w:eastAsia="zh-CN"/>
              </w:rPr>
            </w:pPr>
            <w:r w:rsidRPr="009C06F0">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D7D339B" w14:textId="77777777" w:rsidR="00EC317B" w:rsidRPr="009C06F0" w:rsidRDefault="00EC317B" w:rsidP="00BE5AE9">
            <w:pPr>
              <w:pStyle w:val="TAH"/>
              <w:rPr>
                <w:lang w:eastAsia="zh-CN"/>
              </w:rPr>
            </w:pPr>
            <w:r w:rsidRPr="009C06F0">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731B034" w14:textId="77777777" w:rsidR="00EC317B" w:rsidRPr="009C06F0" w:rsidRDefault="00EC317B" w:rsidP="00BE5AE9">
            <w:pPr>
              <w:pStyle w:val="TAH"/>
              <w:rPr>
                <w:lang w:eastAsia="zh-CN"/>
              </w:rPr>
            </w:pPr>
            <w:r w:rsidRPr="009C06F0">
              <w:rPr>
                <w:lang w:eastAsia="zh-CN"/>
              </w:rPr>
              <w:t>CACLR limit</w:t>
            </w:r>
          </w:p>
        </w:tc>
      </w:tr>
      <w:tr w:rsidR="00EC317B" w:rsidRPr="009C06F0" w14:paraId="6D27E0EA"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5F6A6FC" w14:textId="77777777" w:rsidR="00EC317B" w:rsidRPr="009C06F0" w:rsidRDefault="00EC317B" w:rsidP="00BE5AE9">
            <w:pPr>
              <w:pStyle w:val="TAC"/>
              <w:rPr>
                <w:rFonts w:eastAsia="SimSun"/>
                <w:lang w:eastAsia="zh-CN"/>
              </w:rPr>
            </w:pPr>
            <w:r w:rsidRPr="009C06F0">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270FC53" w14:textId="77777777" w:rsidR="00EC317B" w:rsidRPr="009C06F0" w:rsidRDefault="00EC317B" w:rsidP="00BE5AE9">
            <w:pPr>
              <w:pStyle w:val="TAC"/>
              <w:rPr>
                <w:rFonts w:cs="Arial"/>
                <w:szCs w:val="18"/>
                <w:lang w:val="en-US"/>
              </w:rPr>
            </w:pPr>
            <w:r w:rsidRPr="009C06F0">
              <w:rPr>
                <w:rFonts w:cs="Arial"/>
                <w:szCs w:val="18"/>
                <w:lang w:eastAsia="zh-CN"/>
              </w:rPr>
              <w:t>50 ≤W</w:t>
            </w:r>
            <w:r w:rsidRPr="009C06F0">
              <w:rPr>
                <w:rFonts w:cs="Arial"/>
                <w:szCs w:val="18"/>
                <w:vertAlign w:val="subscript"/>
                <w:lang w:eastAsia="zh-CN"/>
              </w:rPr>
              <w:t>gap</w:t>
            </w:r>
            <w:r w:rsidRPr="009C06F0">
              <w:rPr>
                <w:rFonts w:cs="Arial"/>
                <w:szCs w:val="18"/>
                <w:lang w:eastAsia="zh-CN"/>
              </w:rPr>
              <w:t xml:space="preserve">&lt; 100 </w:t>
            </w:r>
            <w:r w:rsidRPr="009C06F0">
              <w:rPr>
                <w:rFonts w:cs="Arial"/>
                <w:szCs w:val="18"/>
                <w:lang w:val="en-US"/>
              </w:rPr>
              <w:t>(Note 5)</w:t>
            </w:r>
          </w:p>
          <w:p w14:paraId="138CA97D" w14:textId="77777777" w:rsidR="00EC317B" w:rsidRPr="009C06F0" w:rsidRDefault="00EC317B" w:rsidP="00BE5AE9">
            <w:pPr>
              <w:pStyle w:val="TAC"/>
              <w:rPr>
                <w:rFonts w:cs="Arial"/>
                <w:szCs w:val="18"/>
                <w:lang w:eastAsia="zh-CN"/>
              </w:rPr>
            </w:pPr>
            <w:r w:rsidRPr="009C06F0">
              <w:rPr>
                <w:rFonts w:cs="Arial"/>
                <w:szCs w:val="18"/>
                <w:lang w:eastAsia="zh-CN"/>
              </w:rPr>
              <w:t>50 ≤W</w:t>
            </w:r>
            <w:r w:rsidRPr="009C06F0">
              <w:rPr>
                <w:rFonts w:cs="Arial"/>
                <w:szCs w:val="18"/>
                <w:vertAlign w:val="subscript"/>
                <w:lang w:eastAsia="zh-CN"/>
              </w:rPr>
              <w:t>gap</w:t>
            </w:r>
            <w:r w:rsidRPr="009C06F0">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64ECFC5" w14:textId="77777777" w:rsidR="00EC317B" w:rsidRPr="009C06F0" w:rsidRDefault="00EC317B" w:rsidP="00BE5AE9">
            <w:pPr>
              <w:pStyle w:val="TAC"/>
              <w:rPr>
                <w:lang w:eastAsia="zh-CN"/>
              </w:rPr>
            </w:pPr>
            <w:r w:rsidRPr="009C06F0">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6885643F" w14:textId="77777777" w:rsidR="00EC317B" w:rsidRPr="009C06F0" w:rsidRDefault="00EC317B" w:rsidP="00BE5AE9">
            <w:pPr>
              <w:pStyle w:val="TAC"/>
              <w:rPr>
                <w:lang w:eastAsia="zh-CN"/>
              </w:rPr>
            </w:pPr>
            <w:r w:rsidRPr="009C06F0">
              <w:rPr>
                <w:rFonts w:eastAsia="SimSun"/>
                <w:lang w:eastAsia="zh-CN"/>
              </w:rPr>
              <w:t xml:space="preserve">50 MHz </w:t>
            </w:r>
            <w:r w:rsidRPr="009C06F0">
              <w:rPr>
                <w:lang w:eastAsia="zh-CN"/>
              </w:rPr>
              <w:t xml:space="preserve">NR </w:t>
            </w:r>
            <w:r w:rsidRPr="009C06F0">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6063C11E" w14:textId="77777777" w:rsidR="00EC317B" w:rsidRPr="009C06F0" w:rsidRDefault="00EC317B" w:rsidP="00BE5AE9">
            <w:pPr>
              <w:pStyle w:val="TAC"/>
              <w:rPr>
                <w:lang w:eastAsia="zh-CN"/>
              </w:rPr>
            </w:pPr>
            <w:r w:rsidRPr="009C06F0">
              <w:rPr>
                <w:lang w:eastAsia="zh-CN"/>
              </w:rPr>
              <w:t>Square (</w:t>
            </w:r>
            <w:r w:rsidRPr="009C06F0">
              <w:rPr>
                <w:rFonts w:cs="Arial"/>
                <w:lang w:eastAsia="zh-CN"/>
              </w:rPr>
              <w:t>BW</w:t>
            </w:r>
            <w:r w:rsidRPr="009C06F0">
              <w:rPr>
                <w:rFonts w:cs="Arial"/>
                <w:vertAlign w:val="subscript"/>
                <w:lang w:eastAsia="zh-CN"/>
              </w:rPr>
              <w:t>Config</w:t>
            </w:r>
            <w:r w:rsidRPr="009C06F0">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6DF47BE1" w14:textId="77777777" w:rsidR="00EC317B" w:rsidRPr="009C06F0" w:rsidRDefault="00EC317B" w:rsidP="00BE5AE9">
            <w:pPr>
              <w:pStyle w:val="TAC"/>
            </w:pPr>
            <w:r w:rsidRPr="009C06F0">
              <w:t>28 (Note 3)</w:t>
            </w:r>
          </w:p>
          <w:p w14:paraId="57415ABA" w14:textId="77777777" w:rsidR="00EC317B" w:rsidRPr="009C06F0" w:rsidRDefault="00EC317B" w:rsidP="00BE5AE9">
            <w:pPr>
              <w:pStyle w:val="TAC"/>
            </w:pPr>
          </w:p>
          <w:p w14:paraId="0142724F" w14:textId="77777777" w:rsidR="00EC317B" w:rsidRPr="009C06F0" w:rsidRDefault="00EC317B" w:rsidP="00BE5AE9">
            <w:pPr>
              <w:pStyle w:val="TAC"/>
              <w:rPr>
                <w:lang w:eastAsia="zh-CN"/>
              </w:rPr>
            </w:pPr>
            <w:r w:rsidRPr="009C06F0">
              <w:t>26 (Note 4)</w:t>
            </w:r>
          </w:p>
        </w:tc>
      </w:tr>
      <w:tr w:rsidR="00EC317B" w:rsidRPr="009C06F0" w14:paraId="0BCAAA7A"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DEC7542" w14:textId="77777777" w:rsidR="00EC317B" w:rsidRPr="009C06F0" w:rsidRDefault="00EC317B" w:rsidP="00BE5AE9">
            <w:pPr>
              <w:pStyle w:val="TAC"/>
              <w:rPr>
                <w:rFonts w:eastAsia="SimSun"/>
                <w:lang w:eastAsia="zh-CN"/>
              </w:rPr>
            </w:pPr>
            <w:r w:rsidRPr="009C06F0">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635B3AEB" w14:textId="77777777" w:rsidR="00EC317B" w:rsidRPr="009C06F0" w:rsidRDefault="00EC317B" w:rsidP="00BE5AE9">
            <w:pPr>
              <w:pStyle w:val="TAC"/>
              <w:rPr>
                <w:rFonts w:cs="Arial"/>
                <w:lang w:val="en-US"/>
              </w:rPr>
            </w:pPr>
            <w:r w:rsidRPr="009C06F0">
              <w:rPr>
                <w:rFonts w:cs="Arial"/>
                <w:lang w:eastAsia="zh-CN"/>
              </w:rPr>
              <w:t>200 ≤</w:t>
            </w:r>
            <w:r w:rsidRPr="009C06F0">
              <w:rPr>
                <w:rFonts w:cs="Arial"/>
                <w:szCs w:val="18"/>
                <w:lang w:eastAsia="zh-CN"/>
              </w:rPr>
              <w:t>W</w:t>
            </w:r>
            <w:r w:rsidRPr="009C06F0">
              <w:rPr>
                <w:rFonts w:cs="Arial"/>
                <w:szCs w:val="18"/>
                <w:vertAlign w:val="subscript"/>
                <w:lang w:eastAsia="zh-CN"/>
              </w:rPr>
              <w:t>gap</w:t>
            </w:r>
            <w:r w:rsidRPr="009C06F0">
              <w:rPr>
                <w:rFonts w:cs="Arial"/>
                <w:lang w:eastAsia="zh-CN"/>
              </w:rPr>
              <w:t xml:space="preserve">&lt; 400 </w:t>
            </w:r>
            <w:r w:rsidRPr="009C06F0">
              <w:rPr>
                <w:rFonts w:cs="Arial"/>
                <w:lang w:val="en-US"/>
              </w:rPr>
              <w:t>(Note 6)</w:t>
            </w:r>
          </w:p>
          <w:p w14:paraId="3DF03053" w14:textId="77777777" w:rsidR="00EC317B" w:rsidRPr="009C06F0" w:rsidRDefault="00EC317B" w:rsidP="00BE5AE9">
            <w:pPr>
              <w:pStyle w:val="TAC"/>
              <w:rPr>
                <w:rFonts w:cs="Arial"/>
                <w:lang w:eastAsia="zh-CN"/>
              </w:rPr>
            </w:pPr>
            <w:r w:rsidRPr="009C06F0">
              <w:rPr>
                <w:rFonts w:cs="Arial"/>
                <w:lang w:eastAsia="zh-CN"/>
              </w:rPr>
              <w:t>200 ≤</w:t>
            </w:r>
            <w:r w:rsidRPr="009C06F0">
              <w:rPr>
                <w:rFonts w:cs="Arial"/>
                <w:szCs w:val="18"/>
                <w:lang w:eastAsia="zh-CN"/>
              </w:rPr>
              <w:t>W</w:t>
            </w:r>
            <w:r w:rsidRPr="009C06F0">
              <w:rPr>
                <w:rFonts w:cs="Arial"/>
                <w:szCs w:val="18"/>
                <w:vertAlign w:val="subscript"/>
                <w:lang w:eastAsia="zh-CN"/>
              </w:rPr>
              <w:t>gap</w:t>
            </w:r>
            <w:r w:rsidRPr="009C06F0">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427AA9A8" w14:textId="77777777" w:rsidR="00EC317B" w:rsidRPr="009C06F0" w:rsidRDefault="00EC317B" w:rsidP="00BE5AE9">
            <w:pPr>
              <w:pStyle w:val="TAC"/>
              <w:rPr>
                <w:lang w:eastAsia="zh-CN"/>
              </w:rPr>
            </w:pPr>
            <w:r w:rsidRPr="009C06F0">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76CB7323" w14:textId="77777777" w:rsidR="00EC317B" w:rsidRPr="009C06F0" w:rsidRDefault="00EC317B" w:rsidP="00BE5AE9">
            <w:pPr>
              <w:pStyle w:val="TAC"/>
              <w:rPr>
                <w:lang w:eastAsia="zh-CN"/>
              </w:rPr>
            </w:pPr>
            <w:r w:rsidRPr="009C06F0">
              <w:rPr>
                <w:lang w:eastAsia="zh-CN"/>
              </w:rPr>
              <w:t xml:space="preserve">200 MHz NR </w:t>
            </w:r>
            <w:r w:rsidRPr="009C06F0">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60CEF23" w14:textId="77777777" w:rsidR="00EC317B" w:rsidRPr="009C06F0" w:rsidRDefault="00EC317B" w:rsidP="00BE5AE9">
            <w:pPr>
              <w:pStyle w:val="TAC"/>
              <w:rPr>
                <w:lang w:eastAsia="zh-CN"/>
              </w:rPr>
            </w:pPr>
            <w:r w:rsidRPr="009C06F0">
              <w:rPr>
                <w:lang w:eastAsia="zh-CN"/>
              </w:rPr>
              <w:t>Square (</w:t>
            </w:r>
            <w:r w:rsidRPr="009C06F0">
              <w:rPr>
                <w:rFonts w:cs="Arial"/>
                <w:lang w:eastAsia="zh-CN"/>
              </w:rPr>
              <w:t>BW</w:t>
            </w:r>
            <w:r w:rsidRPr="009C06F0">
              <w:rPr>
                <w:rFonts w:cs="Arial"/>
                <w:vertAlign w:val="subscript"/>
                <w:lang w:eastAsia="zh-CN"/>
              </w:rPr>
              <w:t>Config</w:t>
            </w:r>
            <w:r w:rsidRPr="009C06F0">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693F016E" w14:textId="77777777" w:rsidR="00EC317B" w:rsidRPr="009C06F0" w:rsidRDefault="00EC317B" w:rsidP="00BE5AE9">
            <w:pPr>
              <w:pStyle w:val="TAC"/>
            </w:pPr>
            <w:r w:rsidRPr="009C06F0">
              <w:t>28 (Note 3)</w:t>
            </w:r>
          </w:p>
          <w:p w14:paraId="3126D292" w14:textId="77777777" w:rsidR="00EC317B" w:rsidRPr="009C06F0" w:rsidRDefault="00EC317B" w:rsidP="00BE5AE9">
            <w:pPr>
              <w:pStyle w:val="TAC"/>
            </w:pPr>
          </w:p>
          <w:p w14:paraId="3968FD50" w14:textId="77777777" w:rsidR="00EC317B" w:rsidRPr="009C06F0" w:rsidRDefault="00EC317B" w:rsidP="00BE5AE9">
            <w:pPr>
              <w:pStyle w:val="TAC"/>
              <w:rPr>
                <w:lang w:eastAsia="zh-CN"/>
              </w:rPr>
            </w:pPr>
            <w:r w:rsidRPr="009C06F0">
              <w:t>26 (Note 4)</w:t>
            </w:r>
          </w:p>
        </w:tc>
      </w:tr>
      <w:tr w:rsidR="00EC317B" w:rsidRPr="009C06F0" w14:paraId="0067DBB8"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tcPr>
          <w:p w14:paraId="78FAB793" w14:textId="77777777" w:rsidR="00EC317B" w:rsidRPr="001F2E42" w:rsidRDefault="00EC317B" w:rsidP="00BE5AE9">
            <w:pPr>
              <w:pStyle w:val="TAC"/>
              <w:rPr>
                <w:rFonts w:eastAsia="SimSun"/>
                <w:lang w:eastAsia="zh-CN"/>
              </w:rPr>
            </w:pPr>
            <w:r w:rsidRPr="001F2E42">
              <w:rPr>
                <w:rFonts w:eastAsia="SimSun"/>
                <w:lang w:eastAsia="zh-CN"/>
              </w:rPr>
              <w:t>FFS</w:t>
            </w:r>
          </w:p>
        </w:tc>
        <w:tc>
          <w:tcPr>
            <w:tcW w:w="1458" w:type="dxa"/>
            <w:tcBorders>
              <w:top w:val="single" w:sz="6" w:space="0" w:color="auto"/>
              <w:left w:val="single" w:sz="6" w:space="0" w:color="auto"/>
              <w:bottom w:val="single" w:sz="6" w:space="0" w:color="auto"/>
              <w:right w:val="single" w:sz="6" w:space="0" w:color="auto"/>
            </w:tcBorders>
          </w:tcPr>
          <w:p w14:paraId="45617784" w14:textId="77777777" w:rsidR="00EC317B" w:rsidRPr="001F2E42" w:rsidRDefault="00EC317B" w:rsidP="00BE5AE9">
            <w:pPr>
              <w:pStyle w:val="TAC"/>
              <w:rPr>
                <w:rFonts w:cs="Arial"/>
                <w:lang w:eastAsia="zh-CN"/>
              </w:rPr>
            </w:pPr>
            <w:r w:rsidRPr="001F2E42">
              <w:rPr>
                <w:rFonts w:cs="Arial"/>
                <w:lang w:eastAsia="zh-CN"/>
              </w:rPr>
              <w:t>FFS</w:t>
            </w:r>
          </w:p>
        </w:tc>
        <w:tc>
          <w:tcPr>
            <w:tcW w:w="2022" w:type="dxa"/>
            <w:tcBorders>
              <w:top w:val="single" w:sz="6" w:space="0" w:color="auto"/>
              <w:left w:val="single" w:sz="6" w:space="0" w:color="auto"/>
              <w:bottom w:val="single" w:sz="6" w:space="0" w:color="auto"/>
              <w:right w:val="single" w:sz="6" w:space="0" w:color="auto"/>
            </w:tcBorders>
            <w:vAlign w:val="center"/>
          </w:tcPr>
          <w:p w14:paraId="4732D932" w14:textId="77777777" w:rsidR="00EC317B" w:rsidRPr="001F2E42" w:rsidRDefault="00EC317B" w:rsidP="00BE5AE9">
            <w:pPr>
              <w:pStyle w:val="TAC"/>
              <w:rPr>
                <w:rFonts w:cs="Arial"/>
                <w:lang w:eastAsia="zh-CN"/>
              </w:rPr>
            </w:pPr>
            <w:r w:rsidRPr="001F2E42">
              <w:rPr>
                <w:rFonts w:cs="Arial"/>
                <w:lang w:eastAsia="zh-CN"/>
              </w:rPr>
              <w:t>FFS</w:t>
            </w:r>
          </w:p>
        </w:tc>
        <w:tc>
          <w:tcPr>
            <w:tcW w:w="1303" w:type="dxa"/>
            <w:tcBorders>
              <w:top w:val="single" w:sz="6" w:space="0" w:color="auto"/>
              <w:left w:val="single" w:sz="6" w:space="0" w:color="auto"/>
              <w:bottom w:val="single" w:sz="6" w:space="0" w:color="auto"/>
              <w:right w:val="single" w:sz="6" w:space="0" w:color="auto"/>
            </w:tcBorders>
            <w:vAlign w:val="center"/>
          </w:tcPr>
          <w:p w14:paraId="04C32FA1" w14:textId="77777777" w:rsidR="00EC317B" w:rsidRPr="001F2E42" w:rsidRDefault="00EC317B" w:rsidP="00BE5AE9">
            <w:pPr>
              <w:pStyle w:val="TAC"/>
              <w:rPr>
                <w:lang w:eastAsia="zh-CN"/>
              </w:rPr>
            </w:pPr>
            <w:r w:rsidRPr="001F2E42">
              <w:rPr>
                <w:lang w:eastAsia="zh-CN"/>
              </w:rPr>
              <w:t>FFS</w:t>
            </w:r>
          </w:p>
        </w:tc>
        <w:tc>
          <w:tcPr>
            <w:tcW w:w="2161" w:type="dxa"/>
            <w:tcBorders>
              <w:top w:val="single" w:sz="6" w:space="0" w:color="auto"/>
              <w:left w:val="single" w:sz="6" w:space="0" w:color="auto"/>
              <w:bottom w:val="single" w:sz="6" w:space="0" w:color="auto"/>
              <w:right w:val="single" w:sz="6" w:space="0" w:color="auto"/>
            </w:tcBorders>
            <w:vAlign w:val="center"/>
          </w:tcPr>
          <w:p w14:paraId="4F06EC82" w14:textId="77777777" w:rsidR="00EC317B" w:rsidRPr="001F2E42" w:rsidRDefault="00EC317B" w:rsidP="00BE5AE9">
            <w:pPr>
              <w:pStyle w:val="TAC"/>
              <w:rPr>
                <w:lang w:eastAsia="zh-CN"/>
              </w:rPr>
            </w:pPr>
            <w:r w:rsidRPr="001F2E42">
              <w:rPr>
                <w:lang w:eastAsia="zh-CN"/>
              </w:rPr>
              <w:t>Square (</w:t>
            </w:r>
            <w:r w:rsidRPr="001F2E42">
              <w:rPr>
                <w:rFonts w:cs="Arial"/>
                <w:lang w:eastAsia="zh-CN"/>
              </w:rPr>
              <w:t>BW</w:t>
            </w:r>
            <w:r w:rsidRPr="001F2E42">
              <w:rPr>
                <w:rFonts w:cs="Arial"/>
                <w:vertAlign w:val="subscript"/>
                <w:lang w:eastAsia="zh-CN"/>
              </w:rPr>
              <w:t>Config</w:t>
            </w:r>
            <w:r w:rsidRPr="001F2E4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57AC19D5" w14:textId="77777777" w:rsidR="00EC317B" w:rsidRPr="001F2E42" w:rsidRDefault="00EC317B" w:rsidP="00BE5AE9">
            <w:pPr>
              <w:pStyle w:val="TAC"/>
            </w:pPr>
            <w:r w:rsidRPr="001F2E42">
              <w:t>24 (Note 7)</w:t>
            </w:r>
          </w:p>
        </w:tc>
      </w:tr>
      <w:tr w:rsidR="00EC317B" w:rsidRPr="009C06F0" w14:paraId="28E663A3" w14:textId="77777777" w:rsidTr="00BE5AE9">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B64E56E" w14:textId="77777777" w:rsidR="00EC317B" w:rsidRPr="009C06F0" w:rsidRDefault="00EC317B" w:rsidP="00BE5AE9">
            <w:pPr>
              <w:pStyle w:val="TAN"/>
              <w:rPr>
                <w:lang w:eastAsia="zh-CN"/>
              </w:rPr>
            </w:pPr>
            <w:r w:rsidRPr="009C06F0">
              <w:rPr>
                <w:lang w:eastAsia="zh-CN"/>
              </w:rPr>
              <w:t>NOTE 1:</w:t>
            </w:r>
            <w:r w:rsidRPr="009C06F0">
              <w:rPr>
                <w:lang w:eastAsia="zh-CN"/>
              </w:rPr>
              <w:tab/>
              <w:t>BW</w:t>
            </w:r>
            <w:r w:rsidRPr="009C06F0">
              <w:rPr>
                <w:vertAlign w:val="subscript"/>
                <w:lang w:eastAsia="zh-CN"/>
              </w:rPr>
              <w:t>Config</w:t>
            </w:r>
            <w:r w:rsidRPr="009C06F0">
              <w:rPr>
                <w:lang w:eastAsia="zh-CN"/>
              </w:rPr>
              <w:t xml:space="preserve"> is the transmission bandwidth configuration of the </w:t>
            </w:r>
            <w:r w:rsidRPr="009C06F0">
              <w:rPr>
                <w:rFonts w:cs="v5.0.0"/>
                <w:lang w:eastAsia="zh-CN"/>
              </w:rPr>
              <w:t>assumed adjacent channel carrier</w:t>
            </w:r>
            <w:r w:rsidRPr="009C06F0">
              <w:rPr>
                <w:lang w:eastAsia="zh-CN"/>
              </w:rPr>
              <w:t>.</w:t>
            </w:r>
          </w:p>
          <w:p w14:paraId="58C280A8" w14:textId="77777777" w:rsidR="00EC317B" w:rsidRPr="009C06F0" w:rsidRDefault="00EC317B" w:rsidP="00BE5AE9">
            <w:pPr>
              <w:pStyle w:val="TAN"/>
              <w:rPr>
                <w:rFonts w:cs="v5.0.0"/>
              </w:rPr>
            </w:pPr>
            <w:r w:rsidRPr="009C06F0">
              <w:t>NOTE 2:</w:t>
            </w:r>
            <w:r w:rsidRPr="009C06F0">
              <w:tab/>
              <w:t xml:space="preserve">With SCS that provides largest </w:t>
            </w:r>
            <w:r w:rsidRPr="009C06F0">
              <w:rPr>
                <w:rFonts w:cs="Arial"/>
              </w:rPr>
              <w:t>transmission bandwidth configuration (BW</w:t>
            </w:r>
            <w:r w:rsidRPr="009C06F0">
              <w:rPr>
                <w:rFonts w:cs="Arial"/>
                <w:vertAlign w:val="subscript"/>
              </w:rPr>
              <w:t>Config</w:t>
            </w:r>
            <w:r w:rsidRPr="009C06F0">
              <w:rPr>
                <w:rFonts w:cs="v5.0.0"/>
              </w:rPr>
              <w:t>).</w:t>
            </w:r>
          </w:p>
          <w:p w14:paraId="38CE9123" w14:textId="77777777" w:rsidR="00EC317B" w:rsidRPr="009C06F0" w:rsidRDefault="00EC317B" w:rsidP="00BE5AE9">
            <w:pPr>
              <w:pStyle w:val="TAN"/>
              <w:rPr>
                <w:rFonts w:eastAsia="SimSun"/>
                <w:lang w:eastAsia="zh-CN"/>
              </w:rPr>
            </w:pPr>
            <w:r w:rsidRPr="009C06F0">
              <w:rPr>
                <w:rFonts w:eastAsia="SimSun"/>
                <w:lang w:eastAsia="zh-CN"/>
              </w:rPr>
              <w:t>NOTE 3:</w:t>
            </w:r>
            <w:r w:rsidRPr="009C06F0">
              <w:rPr>
                <w:rFonts w:eastAsia="SimSun"/>
                <w:lang w:eastAsia="zh-CN"/>
              </w:rPr>
              <w:tab/>
              <w:t>Applicable to bands defined within the frequency spectrum range of 24.25 – 33.4 GHz.</w:t>
            </w:r>
          </w:p>
          <w:p w14:paraId="67A2B8F7" w14:textId="77777777" w:rsidR="00EC317B" w:rsidRPr="009C06F0" w:rsidRDefault="00EC317B" w:rsidP="00BE5AE9">
            <w:pPr>
              <w:pStyle w:val="TAN"/>
              <w:rPr>
                <w:rFonts w:eastAsia="SimSun"/>
                <w:lang w:eastAsia="zh-CN"/>
              </w:rPr>
            </w:pPr>
            <w:r w:rsidRPr="009C06F0">
              <w:rPr>
                <w:rFonts w:eastAsia="SimSun"/>
                <w:lang w:eastAsia="zh-CN"/>
              </w:rPr>
              <w:t>NOTE 4:</w:t>
            </w:r>
            <w:r w:rsidRPr="009C06F0">
              <w:rPr>
                <w:rFonts w:eastAsia="SimSun"/>
                <w:lang w:eastAsia="zh-CN"/>
              </w:rPr>
              <w:tab/>
              <w:t>Applicable to bands defined within the frequency spectrum range of 37 – 52.6 GHz.</w:t>
            </w:r>
          </w:p>
          <w:p w14:paraId="689EBFFB" w14:textId="77777777" w:rsidR="00EC317B" w:rsidRPr="009C06F0" w:rsidRDefault="00EC317B" w:rsidP="00BE5AE9">
            <w:pPr>
              <w:pStyle w:val="TAN"/>
              <w:rPr>
                <w:rFonts w:eastAsia="SimSun"/>
                <w:lang w:eastAsia="zh-CN"/>
              </w:rPr>
            </w:pPr>
            <w:r w:rsidRPr="009C06F0">
              <w:rPr>
                <w:rFonts w:eastAsia="SimSun"/>
                <w:lang w:eastAsia="zh-CN"/>
              </w:rPr>
              <w:t>NOTE 5:</w:t>
            </w:r>
            <w:r w:rsidRPr="009C06F0">
              <w:rPr>
                <w:rFonts w:eastAsia="SimSun"/>
                <w:lang w:eastAsia="zh-CN"/>
              </w:rPr>
              <w:tab/>
              <w:t xml:space="preserve">Applicable in case the </w:t>
            </w:r>
            <w:r w:rsidRPr="009C06F0">
              <w:t>BS channel bandwidth</w:t>
            </w:r>
            <w:r w:rsidRPr="00EC317B">
              <w:rPr>
                <w:rFonts w:eastAsia="SimSun"/>
                <w:lang w:eastAsia="zh-CN"/>
              </w:rPr>
              <w:t xml:space="preserve"> of the NR carrier transmitted at the other edge of the gap is 50 or 100 MHz.</w:t>
            </w:r>
          </w:p>
          <w:p w14:paraId="2D3801BC" w14:textId="77777777" w:rsidR="00EC317B" w:rsidRPr="009C06F0" w:rsidRDefault="00EC317B" w:rsidP="00BE5AE9">
            <w:pPr>
              <w:pStyle w:val="TAN"/>
              <w:rPr>
                <w:rFonts w:eastAsia="SimSun"/>
                <w:lang w:eastAsia="zh-CN"/>
              </w:rPr>
            </w:pPr>
            <w:r w:rsidRPr="009C06F0">
              <w:rPr>
                <w:rFonts w:eastAsia="SimSun"/>
                <w:lang w:eastAsia="zh-CN"/>
              </w:rPr>
              <w:t>NOTE 6:</w:t>
            </w:r>
            <w:r w:rsidRPr="009C06F0">
              <w:rPr>
                <w:rFonts w:eastAsia="SimSun"/>
                <w:lang w:eastAsia="zh-CN"/>
              </w:rPr>
              <w:tab/>
              <w:t xml:space="preserve">Applicable in case the </w:t>
            </w:r>
            <w:r w:rsidRPr="009C06F0">
              <w:t>BS channel bandwidth</w:t>
            </w:r>
            <w:r w:rsidRPr="00EC317B">
              <w:rPr>
                <w:rFonts w:eastAsia="SimSun"/>
                <w:lang w:eastAsia="zh-CN"/>
              </w:rPr>
              <w:t xml:space="preserve"> of the NR carrier transmitted at the other edge of the gap is 200 or 400 MHz.</w:t>
            </w:r>
          </w:p>
          <w:p w14:paraId="58A7654F" w14:textId="77777777" w:rsidR="00EC317B" w:rsidRPr="009C06F0" w:rsidRDefault="00EC317B" w:rsidP="00BE5AE9">
            <w:pPr>
              <w:pStyle w:val="TAN"/>
              <w:rPr>
                <w:rFonts w:eastAsia="SimSun"/>
                <w:lang w:eastAsia="zh-CN"/>
              </w:rPr>
            </w:pPr>
            <w:r w:rsidRPr="009C06F0">
              <w:rPr>
                <w:rFonts w:eastAsia="SimSun"/>
                <w:lang w:eastAsia="zh-CN"/>
              </w:rPr>
              <w:t>NOTE 7:   Applicable to bands defined within the frequency spectrum range of 52.6 – 71 GHz.</w:t>
            </w:r>
          </w:p>
        </w:tc>
      </w:tr>
    </w:tbl>
    <w:p w14:paraId="0B397F54" w14:textId="37D65DEE" w:rsidR="00A8388D" w:rsidRPr="009C06F0" w:rsidRDefault="00A8388D" w:rsidP="0097798D">
      <w:pPr>
        <w:pStyle w:val="BodyText"/>
      </w:pPr>
    </w:p>
    <w:p w14:paraId="7FC59210" w14:textId="4CF918D4" w:rsidR="007D6A83" w:rsidRDefault="007D6A83" w:rsidP="0097798D">
      <w:pPr>
        <w:pStyle w:val="BodyText"/>
        <w:rPr>
          <w:rStyle w:val="BodyText2Char1"/>
        </w:rPr>
      </w:pPr>
    </w:p>
    <w:p w14:paraId="33373974" w14:textId="13C30534" w:rsidR="00BC6C27" w:rsidRPr="00BC7696" w:rsidRDefault="00BC6C27" w:rsidP="0097798D">
      <w:pPr>
        <w:pStyle w:val="BodyText"/>
        <w:rPr>
          <w:rStyle w:val="BodyText2Char1"/>
        </w:rPr>
      </w:pPr>
      <w:r>
        <w:rPr>
          <w:rStyle w:val="BodyText2Char1"/>
        </w:rPr>
        <w:t>For operation within the frequency range 52.6 to 71 GHz non-</w:t>
      </w:r>
      <w:r w:rsidR="00516276">
        <w:rPr>
          <w:rStyle w:val="BodyText2Char1"/>
        </w:rPr>
        <w:t>contiguous</w:t>
      </w:r>
      <w:r>
        <w:rPr>
          <w:rStyle w:val="BodyText2Char1"/>
        </w:rPr>
        <w:t xml:space="preserve"> </w:t>
      </w:r>
      <w:r w:rsidR="00516276">
        <w:rPr>
          <w:rStyle w:val="BodyText2Char1"/>
        </w:rPr>
        <w:t>CA operation seems not to be most relevant use-case.</w:t>
      </w:r>
      <w:r w:rsidR="00447E27">
        <w:rPr>
          <w:rStyle w:val="BodyText2Char1"/>
        </w:rPr>
        <w:t xml:space="preserve"> For band n263 defined for unlicensed operation it is </w:t>
      </w:r>
      <w:r w:rsidR="000A7BFE">
        <w:rPr>
          <w:rStyle w:val="BodyText2Char1"/>
        </w:rPr>
        <w:t>reasonable</w:t>
      </w:r>
      <w:r w:rsidR="00447E27">
        <w:rPr>
          <w:rStyle w:val="BodyText2Char1"/>
        </w:rPr>
        <w:t xml:space="preserve"> to assume that</w:t>
      </w:r>
      <w:r w:rsidR="000A7BFE">
        <w:rPr>
          <w:rStyle w:val="BodyText2Char1"/>
        </w:rPr>
        <w:t xml:space="preserve"> contiguous spectrum will be used</w:t>
      </w:r>
      <w:r w:rsidR="00C51A91">
        <w:rPr>
          <w:rStyle w:val="BodyText2Char1"/>
        </w:rPr>
        <w:t xml:space="preserve"> for single carrier operation or </w:t>
      </w:r>
      <w:r w:rsidR="00352D16">
        <w:rPr>
          <w:rStyle w:val="BodyText2Char1"/>
        </w:rPr>
        <w:t>contiguous</w:t>
      </w:r>
      <w:r w:rsidR="00C51A91">
        <w:rPr>
          <w:rStyle w:val="BodyText2Char1"/>
        </w:rPr>
        <w:t xml:space="preserve"> </w:t>
      </w:r>
      <w:r w:rsidR="00352D16">
        <w:rPr>
          <w:rStyle w:val="BodyText2Char1"/>
        </w:rPr>
        <w:t xml:space="preserve">CA operation. </w:t>
      </w:r>
    </w:p>
    <w:p w14:paraId="26F52E3C" w14:textId="77E06C22" w:rsidR="007D6A83" w:rsidRPr="00BC7696" w:rsidRDefault="00352D16" w:rsidP="0097798D">
      <w:pPr>
        <w:pStyle w:val="BodyText"/>
        <w:rPr>
          <w:lang w:val="en-US"/>
        </w:rPr>
      </w:pPr>
      <w:r w:rsidRPr="00BC7696">
        <w:rPr>
          <w:lang w:val="en-US"/>
        </w:rPr>
        <w:t xml:space="preserve">For </w:t>
      </w:r>
      <w:r w:rsidR="0020495F" w:rsidRPr="0020495F">
        <w:rPr>
          <w:lang w:val="en-US"/>
        </w:rPr>
        <w:t>licensed</w:t>
      </w:r>
      <w:r w:rsidRPr="00BC7696">
        <w:rPr>
          <w:lang w:val="en-US"/>
        </w:rPr>
        <w:t xml:space="preserve"> operation the band is 5 GHz wide, which </w:t>
      </w:r>
      <w:r w:rsidR="00867DD3" w:rsidRPr="00BC7696">
        <w:rPr>
          <w:lang w:val="en-US"/>
        </w:rPr>
        <w:t xml:space="preserve">suitable for </w:t>
      </w:r>
      <w:r w:rsidR="0020495F" w:rsidRPr="0020495F">
        <w:rPr>
          <w:lang w:val="en-US"/>
        </w:rPr>
        <w:t>contiguous</w:t>
      </w:r>
      <w:r w:rsidR="00867DD3" w:rsidRPr="00BC7696">
        <w:rPr>
          <w:lang w:val="en-US"/>
        </w:rPr>
        <w:t xml:space="preserve"> operation of single carrier or </w:t>
      </w:r>
      <w:r w:rsidR="0020495F" w:rsidRPr="0020495F">
        <w:rPr>
          <w:lang w:val="en-US"/>
        </w:rPr>
        <w:t>contiguous</w:t>
      </w:r>
      <w:r w:rsidR="00867DD3" w:rsidRPr="00BC7696">
        <w:rPr>
          <w:lang w:val="en-US"/>
        </w:rPr>
        <w:t xml:space="preserve"> CA </w:t>
      </w:r>
      <w:r w:rsidR="0020495F" w:rsidRPr="00BC7696">
        <w:rPr>
          <w:lang w:val="en-US"/>
        </w:rPr>
        <w:t xml:space="preserve">operation. </w:t>
      </w:r>
    </w:p>
    <w:p w14:paraId="5385744A" w14:textId="77777777" w:rsidR="007D6A83" w:rsidRDefault="007D6A83" w:rsidP="0097798D">
      <w:pPr>
        <w:pStyle w:val="BodyText"/>
        <w:rPr>
          <w:b/>
          <w:bCs/>
          <w:u w:val="single"/>
          <w:lang w:val="en-US"/>
        </w:rPr>
      </w:pPr>
    </w:p>
    <w:p w14:paraId="35DE57F1" w14:textId="4ECA8108" w:rsidR="00A8388D" w:rsidRDefault="00EC317B" w:rsidP="0097798D">
      <w:pPr>
        <w:pStyle w:val="BodyText"/>
        <w:rPr>
          <w:lang w:val="en-US"/>
        </w:rPr>
      </w:pPr>
      <w:r w:rsidRPr="009C06F0">
        <w:rPr>
          <w:b/>
          <w:bCs/>
          <w:u w:val="single"/>
          <w:lang w:val="en-US"/>
        </w:rPr>
        <w:t xml:space="preserve">Proposal </w:t>
      </w:r>
      <w:r w:rsidR="00AF7252">
        <w:rPr>
          <w:b/>
          <w:bCs/>
          <w:u w:val="single"/>
          <w:lang w:val="en-US"/>
        </w:rPr>
        <w:t>2</w:t>
      </w:r>
      <w:r w:rsidRPr="009C06F0">
        <w:rPr>
          <w:b/>
          <w:bCs/>
          <w:u w:val="single"/>
          <w:lang w:val="en-US"/>
        </w:rPr>
        <w:t>:</w:t>
      </w:r>
      <w:r>
        <w:rPr>
          <w:lang w:val="en-US"/>
        </w:rPr>
        <w:t xml:space="preserve"> </w:t>
      </w:r>
      <w:r w:rsidR="0004157A">
        <w:rPr>
          <w:lang w:val="en-US"/>
        </w:rPr>
        <w:t xml:space="preserve">For </w:t>
      </w:r>
      <w:r w:rsidR="0020495F">
        <w:rPr>
          <w:lang w:val="en-US"/>
        </w:rPr>
        <w:t xml:space="preserve">ACLR </w:t>
      </w:r>
      <w:r w:rsidR="00BF43D9">
        <w:rPr>
          <w:lang w:val="en-US"/>
        </w:rPr>
        <w:t>not define specific requirements for non-contiguous operation in the frequency range 52.6 to 71 GHz.</w:t>
      </w:r>
    </w:p>
    <w:p w14:paraId="5C87097C" w14:textId="77777777" w:rsidR="007E2651" w:rsidRDefault="007E2651" w:rsidP="0097798D">
      <w:pPr>
        <w:pStyle w:val="BodyText"/>
        <w:rPr>
          <w:lang w:val="en-US"/>
        </w:rPr>
      </w:pPr>
    </w:p>
    <w:p w14:paraId="65FB7C8F" w14:textId="7BE66C24" w:rsidR="00B0394A" w:rsidRDefault="00B0394A" w:rsidP="0097798D">
      <w:pPr>
        <w:pStyle w:val="BodyText"/>
      </w:pPr>
    </w:p>
    <w:p w14:paraId="0B24D2BD" w14:textId="63A56E79" w:rsidR="00C41B3A" w:rsidRDefault="00C41B3A" w:rsidP="00C41B3A">
      <w:pPr>
        <w:pStyle w:val="Heading3"/>
      </w:pPr>
      <w:r w:rsidRPr="0085441B">
        <w:t>2.</w:t>
      </w:r>
      <w:r>
        <w:t>1.2</w:t>
      </w:r>
      <w:r w:rsidRPr="0085441B">
        <w:tab/>
      </w:r>
      <w:r>
        <w:t>Spurious emissions</w:t>
      </w:r>
    </w:p>
    <w:p w14:paraId="2632BB67" w14:textId="1E0B2C47" w:rsidR="00583B82" w:rsidRPr="00B43B58" w:rsidRDefault="00A6751D" w:rsidP="00583B82">
      <w:r>
        <w:t xml:space="preserve">At last meeting </w:t>
      </w:r>
      <w:r w:rsidR="00622CEB">
        <w:t xml:space="preserve">the parameter </w:t>
      </w:r>
      <w:r w:rsidR="00622CEB" w:rsidRPr="005D6C35">
        <w:rPr>
          <w:rFonts w:ascii="Symbol" w:hAnsi="Symbol"/>
        </w:rPr>
        <w:t>D</w:t>
      </w:r>
      <w:r w:rsidR="00622CEB">
        <w:t>f</w:t>
      </w:r>
      <w:r w:rsidR="00622CEB" w:rsidRPr="005D6C35">
        <w:rPr>
          <w:vertAlign w:val="subscript"/>
        </w:rPr>
        <w:t>OBUE</w:t>
      </w:r>
      <w:r w:rsidR="00622CEB">
        <w:t xml:space="preserve"> was set to 3.5 GHz. </w:t>
      </w:r>
      <w:r w:rsidR="00583B82">
        <w:t>The corresponding adjustments for step frequencies (F</w:t>
      </w:r>
      <w:r w:rsidR="00583B82" w:rsidRPr="001C44E9">
        <w:rPr>
          <w:vertAlign w:val="subscript"/>
        </w:rPr>
        <w:t>step,x</w:t>
      </w:r>
      <w:r w:rsidR="00583B82">
        <w:t xml:space="preserve">) </w:t>
      </w:r>
      <w:r w:rsidR="00C860A6">
        <w:t>is listed</w:t>
      </w:r>
      <w:r w:rsidR="00583B82">
        <w:t xml:space="preserve"> in Table 2.</w:t>
      </w:r>
      <w:r w:rsidR="00C860A6">
        <w:t>1</w:t>
      </w:r>
      <w:r w:rsidR="00583B82">
        <w:t>.</w:t>
      </w:r>
      <w:r w:rsidR="00C860A6">
        <w:t>2</w:t>
      </w:r>
      <w:r w:rsidR="00583B82">
        <w:t>-</w:t>
      </w:r>
      <w:r w:rsidR="00C860A6">
        <w:t>1</w:t>
      </w:r>
      <w:r w:rsidR="00583B82">
        <w:t xml:space="preserve"> for band n263 for unlicensed operation and band</w:t>
      </w:r>
      <w:r w:rsidR="00C860A6">
        <w:t xml:space="preserve"> n264</w:t>
      </w:r>
      <w:r w:rsidR="00583B82">
        <w:t xml:space="preserve"> for licensed operation.</w:t>
      </w:r>
    </w:p>
    <w:p w14:paraId="034C20E2" w14:textId="7E02A8EB" w:rsidR="00583B82" w:rsidRPr="00F95B02" w:rsidRDefault="00583B82" w:rsidP="00583B82">
      <w:pPr>
        <w:pStyle w:val="TH"/>
      </w:pPr>
      <w:r w:rsidRPr="00F95B02">
        <w:t xml:space="preserve">Table </w:t>
      </w:r>
      <w:r>
        <w:t>2.</w:t>
      </w:r>
      <w:r w:rsidR="00C30FFA">
        <w:t>1</w:t>
      </w:r>
      <w:r>
        <w:t>.</w:t>
      </w:r>
      <w:r w:rsidR="00C30FFA">
        <w:t>2</w:t>
      </w:r>
      <w:r>
        <w:t>-</w:t>
      </w:r>
      <w:r w:rsidR="00C30FFA">
        <w:t>1</w:t>
      </w:r>
      <w:r w:rsidRPr="00F95B02">
        <w:t xml:space="preserve">: Step frequencies for defining the BS radiated </w:t>
      </w:r>
      <w:r>
        <w:t>transmitter</w:t>
      </w:r>
      <w:r w:rsidRPr="00F95B02">
        <w:t xml:space="preserve">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583B82" w:rsidRPr="00F95B02" w14:paraId="7ECE0149" w14:textId="77777777" w:rsidTr="002E2012">
        <w:trPr>
          <w:cantSplit/>
          <w:jc w:val="center"/>
        </w:trPr>
        <w:tc>
          <w:tcPr>
            <w:tcW w:w="1912" w:type="dxa"/>
          </w:tcPr>
          <w:p w14:paraId="1A963600" w14:textId="77777777" w:rsidR="00583B82" w:rsidRPr="00F95B02" w:rsidRDefault="00583B82" w:rsidP="002E2012">
            <w:pPr>
              <w:pStyle w:val="TAH"/>
            </w:pPr>
            <w:r w:rsidRPr="00F95B02">
              <w:t>Operating band</w:t>
            </w:r>
          </w:p>
        </w:tc>
        <w:tc>
          <w:tcPr>
            <w:tcW w:w="1031" w:type="dxa"/>
          </w:tcPr>
          <w:p w14:paraId="0FA264D0" w14:textId="77777777" w:rsidR="00583B82" w:rsidRPr="00F95B02" w:rsidRDefault="00583B82" w:rsidP="002E2012">
            <w:pPr>
              <w:pStyle w:val="TAH"/>
            </w:pPr>
            <w:r w:rsidRPr="00F95B02">
              <w:t>F</w:t>
            </w:r>
            <w:r w:rsidRPr="00F95B02">
              <w:rPr>
                <w:vertAlign w:val="subscript"/>
              </w:rPr>
              <w:t>step,1</w:t>
            </w:r>
            <w:r w:rsidRPr="00F95B02">
              <w:br/>
              <w:t>(GHz)</w:t>
            </w:r>
          </w:p>
        </w:tc>
        <w:tc>
          <w:tcPr>
            <w:tcW w:w="1134" w:type="dxa"/>
          </w:tcPr>
          <w:p w14:paraId="64023CA1" w14:textId="77777777" w:rsidR="00583B82" w:rsidRPr="00F95B02" w:rsidRDefault="00583B82" w:rsidP="002E2012">
            <w:pPr>
              <w:pStyle w:val="TAH"/>
            </w:pPr>
            <w:r w:rsidRPr="00F95B02">
              <w:t>F</w:t>
            </w:r>
            <w:r w:rsidRPr="00F95B02">
              <w:rPr>
                <w:vertAlign w:val="subscript"/>
              </w:rPr>
              <w:t>step,2</w:t>
            </w:r>
            <w:r w:rsidRPr="00F95B02">
              <w:br/>
              <w:t>(GHz)</w:t>
            </w:r>
          </w:p>
        </w:tc>
        <w:tc>
          <w:tcPr>
            <w:tcW w:w="1134" w:type="dxa"/>
          </w:tcPr>
          <w:p w14:paraId="44DCC7C0" w14:textId="77777777" w:rsidR="00583B82" w:rsidRPr="00F95B02" w:rsidRDefault="00583B82" w:rsidP="002E2012">
            <w:pPr>
              <w:pStyle w:val="TAH"/>
            </w:pPr>
            <w:r w:rsidRPr="00F95B02">
              <w:t>F</w:t>
            </w:r>
            <w:r w:rsidRPr="00F95B02">
              <w:rPr>
                <w:vertAlign w:val="subscript"/>
              </w:rPr>
              <w:t>step,3</w:t>
            </w:r>
            <w:r w:rsidRPr="00F95B02">
              <w:br/>
              <w:t xml:space="preserve">(GHz) </w:t>
            </w:r>
          </w:p>
        </w:tc>
        <w:tc>
          <w:tcPr>
            <w:tcW w:w="1196" w:type="dxa"/>
          </w:tcPr>
          <w:p w14:paraId="64E7F3BA" w14:textId="77777777" w:rsidR="00583B82" w:rsidRPr="00F95B02" w:rsidRDefault="00583B82" w:rsidP="002E2012">
            <w:pPr>
              <w:pStyle w:val="TAH"/>
            </w:pPr>
            <w:r w:rsidRPr="00F95B02">
              <w:t>F</w:t>
            </w:r>
            <w:r w:rsidRPr="00F95B02">
              <w:rPr>
                <w:vertAlign w:val="subscript"/>
              </w:rPr>
              <w:t>step,4</w:t>
            </w:r>
            <w:r w:rsidRPr="00F95B02">
              <w:br/>
              <w:t xml:space="preserve">(GHz) </w:t>
            </w:r>
          </w:p>
        </w:tc>
        <w:tc>
          <w:tcPr>
            <w:tcW w:w="1019" w:type="dxa"/>
          </w:tcPr>
          <w:p w14:paraId="317E24C0" w14:textId="77777777" w:rsidR="00583B82" w:rsidRPr="00F95B02" w:rsidRDefault="00583B82" w:rsidP="002E2012">
            <w:pPr>
              <w:pStyle w:val="TAH"/>
            </w:pPr>
            <w:r w:rsidRPr="00F95B02">
              <w:t>F</w:t>
            </w:r>
            <w:r w:rsidRPr="00F95B02">
              <w:rPr>
                <w:vertAlign w:val="subscript"/>
              </w:rPr>
              <w:t>step,5</w:t>
            </w:r>
            <w:r w:rsidRPr="00F95B02">
              <w:br/>
              <w:t>(GHz)</w:t>
            </w:r>
          </w:p>
        </w:tc>
        <w:tc>
          <w:tcPr>
            <w:tcW w:w="1134" w:type="dxa"/>
          </w:tcPr>
          <w:p w14:paraId="4F54AF18" w14:textId="77777777" w:rsidR="00583B82" w:rsidRPr="00F95B02" w:rsidRDefault="00583B82" w:rsidP="002E2012">
            <w:pPr>
              <w:pStyle w:val="TAH"/>
            </w:pPr>
            <w:r w:rsidRPr="00F95B02">
              <w:t>F</w:t>
            </w:r>
            <w:r w:rsidRPr="00F95B02">
              <w:rPr>
                <w:vertAlign w:val="subscript"/>
              </w:rPr>
              <w:t>step,6</w:t>
            </w:r>
            <w:r w:rsidRPr="00F95B02">
              <w:br/>
              <w:t>(GHz)</w:t>
            </w:r>
          </w:p>
        </w:tc>
      </w:tr>
      <w:tr w:rsidR="00583B82" w:rsidRPr="00F95B02" w14:paraId="50698109" w14:textId="77777777" w:rsidTr="002E2012">
        <w:trPr>
          <w:cantSplit/>
          <w:jc w:val="center"/>
        </w:trPr>
        <w:tc>
          <w:tcPr>
            <w:tcW w:w="1912" w:type="dxa"/>
          </w:tcPr>
          <w:p w14:paraId="401437FE" w14:textId="77777777" w:rsidR="00583B82" w:rsidRPr="00F95B02" w:rsidRDefault="00583B82" w:rsidP="002E2012">
            <w:pPr>
              <w:pStyle w:val="TAC"/>
            </w:pPr>
            <w:r w:rsidRPr="00C6449B">
              <w:t>n257</w:t>
            </w:r>
          </w:p>
        </w:tc>
        <w:tc>
          <w:tcPr>
            <w:tcW w:w="1031" w:type="dxa"/>
          </w:tcPr>
          <w:p w14:paraId="62B4E975" w14:textId="77777777" w:rsidR="00583B82" w:rsidRPr="00F95B02" w:rsidRDefault="00583B82" w:rsidP="002E2012">
            <w:pPr>
              <w:pStyle w:val="TAC"/>
            </w:pPr>
            <w:r w:rsidRPr="00C6449B">
              <w:t>18</w:t>
            </w:r>
          </w:p>
        </w:tc>
        <w:tc>
          <w:tcPr>
            <w:tcW w:w="1134" w:type="dxa"/>
          </w:tcPr>
          <w:p w14:paraId="516D13B5" w14:textId="77777777" w:rsidR="00583B82" w:rsidRPr="00F95B02" w:rsidRDefault="00583B82" w:rsidP="002E2012">
            <w:pPr>
              <w:pStyle w:val="TAC"/>
            </w:pPr>
            <w:r w:rsidRPr="00C6449B">
              <w:t>23.5</w:t>
            </w:r>
          </w:p>
        </w:tc>
        <w:tc>
          <w:tcPr>
            <w:tcW w:w="1134" w:type="dxa"/>
          </w:tcPr>
          <w:p w14:paraId="6099D74D" w14:textId="77777777" w:rsidR="00583B82" w:rsidRPr="00F95B02" w:rsidRDefault="00583B82" w:rsidP="002E2012">
            <w:pPr>
              <w:pStyle w:val="TAC"/>
            </w:pPr>
            <w:r w:rsidRPr="00C6449B">
              <w:t>25</w:t>
            </w:r>
          </w:p>
        </w:tc>
        <w:tc>
          <w:tcPr>
            <w:tcW w:w="1196" w:type="dxa"/>
          </w:tcPr>
          <w:p w14:paraId="08E588EE" w14:textId="77777777" w:rsidR="00583B82" w:rsidRPr="00F95B02" w:rsidRDefault="00583B82" w:rsidP="002E2012">
            <w:pPr>
              <w:pStyle w:val="TAC"/>
            </w:pPr>
            <w:r w:rsidRPr="00C6449B">
              <w:t>31</w:t>
            </w:r>
          </w:p>
        </w:tc>
        <w:tc>
          <w:tcPr>
            <w:tcW w:w="1019" w:type="dxa"/>
          </w:tcPr>
          <w:p w14:paraId="68C2D1C6" w14:textId="77777777" w:rsidR="00583B82" w:rsidRPr="00F95B02" w:rsidRDefault="00583B82" w:rsidP="002E2012">
            <w:pPr>
              <w:pStyle w:val="TAC"/>
            </w:pPr>
            <w:r w:rsidRPr="00C6449B">
              <w:t>32.5</w:t>
            </w:r>
          </w:p>
        </w:tc>
        <w:tc>
          <w:tcPr>
            <w:tcW w:w="1134" w:type="dxa"/>
          </w:tcPr>
          <w:p w14:paraId="14F6856E" w14:textId="77777777" w:rsidR="00583B82" w:rsidRPr="00F95B02" w:rsidRDefault="00583B82" w:rsidP="002E2012">
            <w:pPr>
              <w:pStyle w:val="TAC"/>
            </w:pPr>
            <w:r w:rsidRPr="00C6449B">
              <w:t>41.5</w:t>
            </w:r>
          </w:p>
        </w:tc>
      </w:tr>
      <w:tr w:rsidR="00583B82" w:rsidRPr="00F95B02" w14:paraId="47007C27" w14:textId="77777777" w:rsidTr="002E2012">
        <w:trPr>
          <w:cantSplit/>
          <w:jc w:val="center"/>
        </w:trPr>
        <w:tc>
          <w:tcPr>
            <w:tcW w:w="1912" w:type="dxa"/>
          </w:tcPr>
          <w:p w14:paraId="7A881952" w14:textId="77777777" w:rsidR="00583B82" w:rsidRPr="00F95B02" w:rsidRDefault="00583B82" w:rsidP="002E2012">
            <w:pPr>
              <w:pStyle w:val="TAC"/>
            </w:pPr>
            <w:r w:rsidRPr="00F95B02">
              <w:t>n258</w:t>
            </w:r>
          </w:p>
        </w:tc>
        <w:tc>
          <w:tcPr>
            <w:tcW w:w="1031" w:type="dxa"/>
          </w:tcPr>
          <w:p w14:paraId="524063F0" w14:textId="77777777" w:rsidR="00583B82" w:rsidRPr="00F95B02" w:rsidRDefault="00583B82" w:rsidP="002E2012">
            <w:pPr>
              <w:pStyle w:val="TAC"/>
            </w:pPr>
            <w:r w:rsidRPr="00F95B02">
              <w:t>18</w:t>
            </w:r>
          </w:p>
        </w:tc>
        <w:tc>
          <w:tcPr>
            <w:tcW w:w="1134" w:type="dxa"/>
          </w:tcPr>
          <w:p w14:paraId="0B46BF7D" w14:textId="77777777" w:rsidR="00583B82" w:rsidRPr="00F95B02" w:rsidRDefault="00583B82" w:rsidP="002E2012">
            <w:pPr>
              <w:pStyle w:val="TAC"/>
            </w:pPr>
            <w:r w:rsidRPr="00F95B02">
              <w:t>21</w:t>
            </w:r>
          </w:p>
        </w:tc>
        <w:tc>
          <w:tcPr>
            <w:tcW w:w="1134" w:type="dxa"/>
          </w:tcPr>
          <w:p w14:paraId="342CD4F6" w14:textId="77777777" w:rsidR="00583B82" w:rsidRPr="00F95B02" w:rsidRDefault="00583B82" w:rsidP="002E2012">
            <w:pPr>
              <w:pStyle w:val="TAC"/>
            </w:pPr>
            <w:r w:rsidRPr="00F95B02">
              <w:t>22.75</w:t>
            </w:r>
          </w:p>
        </w:tc>
        <w:tc>
          <w:tcPr>
            <w:tcW w:w="1196" w:type="dxa"/>
          </w:tcPr>
          <w:p w14:paraId="36F29DD6" w14:textId="77777777" w:rsidR="00583B82" w:rsidRPr="00F95B02" w:rsidRDefault="00583B82" w:rsidP="002E2012">
            <w:pPr>
              <w:pStyle w:val="TAC"/>
            </w:pPr>
            <w:r w:rsidRPr="00F95B02">
              <w:t>29</w:t>
            </w:r>
          </w:p>
        </w:tc>
        <w:tc>
          <w:tcPr>
            <w:tcW w:w="1019" w:type="dxa"/>
          </w:tcPr>
          <w:p w14:paraId="149DE4A0" w14:textId="77777777" w:rsidR="00583B82" w:rsidRPr="00F95B02" w:rsidRDefault="00583B82" w:rsidP="002E2012">
            <w:pPr>
              <w:pStyle w:val="TAC"/>
            </w:pPr>
            <w:r w:rsidRPr="00F95B02">
              <w:t>30.75</w:t>
            </w:r>
          </w:p>
        </w:tc>
        <w:tc>
          <w:tcPr>
            <w:tcW w:w="1134" w:type="dxa"/>
          </w:tcPr>
          <w:p w14:paraId="0858855A" w14:textId="77777777" w:rsidR="00583B82" w:rsidRPr="00F95B02" w:rsidRDefault="00583B82" w:rsidP="002E2012">
            <w:pPr>
              <w:pStyle w:val="TAC"/>
            </w:pPr>
            <w:r w:rsidRPr="00F95B02">
              <w:t>40.5</w:t>
            </w:r>
          </w:p>
        </w:tc>
      </w:tr>
      <w:tr w:rsidR="00583B82" w:rsidRPr="00F95B02" w14:paraId="5D67EC58" w14:textId="77777777" w:rsidTr="002E2012">
        <w:trPr>
          <w:cantSplit/>
          <w:jc w:val="center"/>
        </w:trPr>
        <w:tc>
          <w:tcPr>
            <w:tcW w:w="1912" w:type="dxa"/>
          </w:tcPr>
          <w:p w14:paraId="78A7AF51" w14:textId="77777777" w:rsidR="00583B82" w:rsidRPr="002234F4" w:rsidRDefault="00583B82" w:rsidP="002E2012">
            <w:pPr>
              <w:pStyle w:val="TAC"/>
            </w:pPr>
            <w:r w:rsidRPr="002234F4">
              <w:t>n259</w:t>
            </w:r>
          </w:p>
        </w:tc>
        <w:tc>
          <w:tcPr>
            <w:tcW w:w="1031" w:type="dxa"/>
          </w:tcPr>
          <w:p w14:paraId="53FDBDBF" w14:textId="77777777" w:rsidR="00583B82" w:rsidRPr="002234F4" w:rsidRDefault="00583B82" w:rsidP="002E2012">
            <w:pPr>
              <w:pStyle w:val="TAC"/>
            </w:pPr>
            <w:r w:rsidRPr="002234F4">
              <w:t>23.5</w:t>
            </w:r>
          </w:p>
        </w:tc>
        <w:tc>
          <w:tcPr>
            <w:tcW w:w="1134" w:type="dxa"/>
          </w:tcPr>
          <w:p w14:paraId="48652406" w14:textId="77777777" w:rsidR="00583B82" w:rsidRPr="002234F4" w:rsidRDefault="00583B82" w:rsidP="002E2012">
            <w:pPr>
              <w:pStyle w:val="TAC"/>
            </w:pPr>
            <w:r w:rsidRPr="002234F4">
              <w:t>35.5</w:t>
            </w:r>
          </w:p>
        </w:tc>
        <w:tc>
          <w:tcPr>
            <w:tcW w:w="1134" w:type="dxa"/>
          </w:tcPr>
          <w:p w14:paraId="6B23D9A3" w14:textId="77777777" w:rsidR="00583B82" w:rsidRPr="002234F4" w:rsidRDefault="00583B82" w:rsidP="002E2012">
            <w:pPr>
              <w:pStyle w:val="TAC"/>
            </w:pPr>
            <w:r w:rsidRPr="002234F4">
              <w:t>38</w:t>
            </w:r>
          </w:p>
        </w:tc>
        <w:tc>
          <w:tcPr>
            <w:tcW w:w="1196" w:type="dxa"/>
          </w:tcPr>
          <w:p w14:paraId="59612BCA" w14:textId="77777777" w:rsidR="00583B82" w:rsidRPr="002234F4" w:rsidRDefault="00583B82" w:rsidP="002E2012">
            <w:pPr>
              <w:pStyle w:val="TAC"/>
            </w:pPr>
            <w:r w:rsidRPr="002234F4">
              <w:t>45</w:t>
            </w:r>
          </w:p>
        </w:tc>
        <w:tc>
          <w:tcPr>
            <w:tcW w:w="1019" w:type="dxa"/>
          </w:tcPr>
          <w:p w14:paraId="7FD9BBAC" w14:textId="77777777" w:rsidR="00583B82" w:rsidRPr="002234F4" w:rsidRDefault="00583B82" w:rsidP="002E2012">
            <w:pPr>
              <w:pStyle w:val="TAC"/>
            </w:pPr>
            <w:r w:rsidRPr="002234F4">
              <w:t>47.5</w:t>
            </w:r>
          </w:p>
        </w:tc>
        <w:tc>
          <w:tcPr>
            <w:tcW w:w="1134" w:type="dxa"/>
          </w:tcPr>
          <w:p w14:paraId="5F01A6C6" w14:textId="77777777" w:rsidR="00583B82" w:rsidRPr="002234F4" w:rsidRDefault="00583B82" w:rsidP="002E2012">
            <w:pPr>
              <w:pStyle w:val="TAC"/>
            </w:pPr>
            <w:r w:rsidRPr="002234F4">
              <w:t>59.5</w:t>
            </w:r>
          </w:p>
        </w:tc>
      </w:tr>
      <w:tr w:rsidR="00583B82" w:rsidRPr="00F95B02" w14:paraId="7FDCC7EC" w14:textId="77777777" w:rsidTr="002E2012">
        <w:trPr>
          <w:cantSplit/>
          <w:jc w:val="center"/>
        </w:trPr>
        <w:tc>
          <w:tcPr>
            <w:tcW w:w="1912" w:type="dxa"/>
          </w:tcPr>
          <w:p w14:paraId="4A239CBB" w14:textId="77777777" w:rsidR="00583B82" w:rsidRDefault="00583B82" w:rsidP="002E2012">
            <w:pPr>
              <w:pStyle w:val="TAC"/>
            </w:pPr>
            <w:r>
              <w:t>n263</w:t>
            </w:r>
          </w:p>
        </w:tc>
        <w:tc>
          <w:tcPr>
            <w:tcW w:w="1031" w:type="dxa"/>
          </w:tcPr>
          <w:p w14:paraId="534080AF" w14:textId="77777777" w:rsidR="00583B82" w:rsidRDefault="00583B82" w:rsidP="002E2012">
            <w:pPr>
              <w:pStyle w:val="TAC"/>
            </w:pPr>
            <w:r>
              <w:t>18</w:t>
            </w:r>
          </w:p>
        </w:tc>
        <w:tc>
          <w:tcPr>
            <w:tcW w:w="1134" w:type="dxa"/>
          </w:tcPr>
          <w:p w14:paraId="6C958FBD" w14:textId="77777777" w:rsidR="00583B82" w:rsidRDefault="00583B82" w:rsidP="002E2012">
            <w:pPr>
              <w:pStyle w:val="TAC"/>
            </w:pPr>
            <w:r>
              <w:t>43</w:t>
            </w:r>
          </w:p>
        </w:tc>
        <w:tc>
          <w:tcPr>
            <w:tcW w:w="1134" w:type="dxa"/>
          </w:tcPr>
          <w:p w14:paraId="40B84184" w14:textId="5AECB437" w:rsidR="00583B82" w:rsidRDefault="00292157" w:rsidP="002E2012">
            <w:pPr>
              <w:pStyle w:val="TAC"/>
            </w:pPr>
            <w:r>
              <w:t>53.5</w:t>
            </w:r>
          </w:p>
        </w:tc>
        <w:tc>
          <w:tcPr>
            <w:tcW w:w="1196" w:type="dxa"/>
          </w:tcPr>
          <w:p w14:paraId="77B64888" w14:textId="04028AB3" w:rsidR="00583B82" w:rsidRDefault="00583B82" w:rsidP="002E2012">
            <w:pPr>
              <w:pStyle w:val="TAC"/>
            </w:pPr>
            <w:r>
              <w:t>74</w:t>
            </w:r>
            <w:r w:rsidR="00292157">
              <w:t>.5</w:t>
            </w:r>
          </w:p>
        </w:tc>
        <w:tc>
          <w:tcPr>
            <w:tcW w:w="1019" w:type="dxa"/>
          </w:tcPr>
          <w:p w14:paraId="2709729B" w14:textId="77777777" w:rsidR="00583B82" w:rsidRDefault="00583B82" w:rsidP="002E2012">
            <w:pPr>
              <w:pStyle w:val="TAC"/>
            </w:pPr>
            <w:r>
              <w:t>84</w:t>
            </w:r>
          </w:p>
        </w:tc>
        <w:tc>
          <w:tcPr>
            <w:tcW w:w="1134" w:type="dxa"/>
          </w:tcPr>
          <w:p w14:paraId="307E7F0C" w14:textId="77777777" w:rsidR="00583B82" w:rsidRDefault="00583B82" w:rsidP="002E2012">
            <w:pPr>
              <w:pStyle w:val="TAC"/>
            </w:pPr>
            <w:r>
              <w:t>127</w:t>
            </w:r>
          </w:p>
        </w:tc>
      </w:tr>
      <w:tr w:rsidR="00583B82" w:rsidRPr="00F95B02" w14:paraId="5D838B5C" w14:textId="77777777" w:rsidTr="002E2012">
        <w:trPr>
          <w:cantSplit/>
          <w:jc w:val="center"/>
        </w:trPr>
        <w:tc>
          <w:tcPr>
            <w:tcW w:w="1912" w:type="dxa"/>
          </w:tcPr>
          <w:p w14:paraId="4DBDFC2F" w14:textId="77395380" w:rsidR="00583B82" w:rsidRDefault="00583B82" w:rsidP="002E2012">
            <w:pPr>
              <w:pStyle w:val="TAC"/>
            </w:pPr>
            <w:r>
              <w:t>n264</w:t>
            </w:r>
          </w:p>
        </w:tc>
        <w:tc>
          <w:tcPr>
            <w:tcW w:w="1031" w:type="dxa"/>
          </w:tcPr>
          <w:p w14:paraId="0C807EA1" w14:textId="13E51AF5" w:rsidR="00583B82" w:rsidRDefault="00583B82" w:rsidP="002E2012">
            <w:pPr>
              <w:pStyle w:val="TAC"/>
            </w:pPr>
            <w:r>
              <w:t>46</w:t>
            </w:r>
          </w:p>
        </w:tc>
        <w:tc>
          <w:tcPr>
            <w:tcW w:w="1134" w:type="dxa"/>
          </w:tcPr>
          <w:p w14:paraId="38869B04" w14:textId="0B43FF3B" w:rsidR="00583B82" w:rsidRDefault="000A7D2C" w:rsidP="002E2012">
            <w:pPr>
              <w:pStyle w:val="TAC"/>
            </w:pPr>
            <w:r>
              <w:t>61</w:t>
            </w:r>
          </w:p>
        </w:tc>
        <w:tc>
          <w:tcPr>
            <w:tcW w:w="1134" w:type="dxa"/>
          </w:tcPr>
          <w:p w14:paraId="1EF5A898" w14:textId="53CB28E4" w:rsidR="00583B82" w:rsidRDefault="000A7D2C" w:rsidP="002E2012">
            <w:pPr>
              <w:pStyle w:val="TAC"/>
            </w:pPr>
            <w:r>
              <w:t>6</w:t>
            </w:r>
            <w:r w:rsidR="00A6751D">
              <w:t>2.5</w:t>
            </w:r>
          </w:p>
        </w:tc>
        <w:tc>
          <w:tcPr>
            <w:tcW w:w="1196" w:type="dxa"/>
          </w:tcPr>
          <w:p w14:paraId="51519547" w14:textId="164A5D5F" w:rsidR="00583B82" w:rsidRDefault="000A7D2C" w:rsidP="002E2012">
            <w:pPr>
              <w:pStyle w:val="TAC"/>
            </w:pPr>
            <w:r>
              <w:t>74</w:t>
            </w:r>
            <w:r w:rsidR="00A6751D">
              <w:t>.5</w:t>
            </w:r>
          </w:p>
        </w:tc>
        <w:tc>
          <w:tcPr>
            <w:tcW w:w="1019" w:type="dxa"/>
          </w:tcPr>
          <w:p w14:paraId="41D89843" w14:textId="44434E92" w:rsidR="00583B82" w:rsidRDefault="000A7D2C" w:rsidP="002E2012">
            <w:pPr>
              <w:pStyle w:val="TAC"/>
            </w:pPr>
            <w:r>
              <w:t>76</w:t>
            </w:r>
          </w:p>
        </w:tc>
        <w:tc>
          <w:tcPr>
            <w:tcW w:w="1134" w:type="dxa"/>
          </w:tcPr>
          <w:p w14:paraId="2D562984" w14:textId="1C51A84C" w:rsidR="00583B82" w:rsidRDefault="000A7D2C" w:rsidP="002E2012">
            <w:pPr>
              <w:pStyle w:val="TAC"/>
            </w:pPr>
            <w:r>
              <w:t>91</w:t>
            </w:r>
          </w:p>
        </w:tc>
      </w:tr>
    </w:tbl>
    <w:p w14:paraId="53EE9D66" w14:textId="77777777" w:rsidR="00583B82" w:rsidRPr="00EF4ED7" w:rsidRDefault="00583B82" w:rsidP="00583B82"/>
    <w:p w14:paraId="13CA23D2" w14:textId="270F89AD" w:rsidR="009D4941" w:rsidRDefault="00583B82" w:rsidP="00C30C42">
      <w:r>
        <w:t>For FR-2, the parameter values related to F</w:t>
      </w:r>
      <w:r w:rsidRPr="007145D3">
        <w:rPr>
          <w:vertAlign w:val="subscript"/>
        </w:rPr>
        <w:t xml:space="preserve">step,X </w:t>
      </w:r>
      <w:r>
        <w:t>are based on input from ERC Recommendation 74-01 [19], Annex 2. The values for F</w:t>
      </w:r>
      <w:r w:rsidRPr="007145D3">
        <w:rPr>
          <w:vertAlign w:val="subscript"/>
        </w:rPr>
        <w:t xml:space="preserve">step,3 </w:t>
      </w:r>
      <w:r>
        <w:t>and F</w:t>
      </w:r>
      <w:r w:rsidRPr="007145D3">
        <w:rPr>
          <w:vertAlign w:val="subscript"/>
        </w:rPr>
        <w:t xml:space="preserve">step,4 </w:t>
      </w:r>
      <w:r>
        <w:t>is aligned with the values for Δf</w:t>
      </w:r>
      <w:r w:rsidRPr="007145D3">
        <w:rPr>
          <w:vertAlign w:val="subscript"/>
        </w:rPr>
        <w:t>OBUE</w:t>
      </w:r>
      <w:r>
        <w:t xml:space="preserve"> in Table 9.7.1-1. </w:t>
      </w:r>
    </w:p>
    <w:p w14:paraId="1A216B9F" w14:textId="3E9892A0" w:rsidR="007C236A" w:rsidRDefault="007C236A" w:rsidP="00C30C42">
      <w:r w:rsidRPr="005D6C35">
        <w:rPr>
          <w:b/>
          <w:bCs/>
          <w:u w:val="single"/>
        </w:rPr>
        <w:t xml:space="preserve">Proposal </w:t>
      </w:r>
      <w:r w:rsidR="000252A1" w:rsidRPr="005D6C35">
        <w:rPr>
          <w:b/>
          <w:bCs/>
          <w:u w:val="single"/>
        </w:rPr>
        <w:t>3:</w:t>
      </w:r>
      <w:r w:rsidR="000252A1">
        <w:t xml:space="preserve"> For spurious emission, add new table row for band n264</w:t>
      </w:r>
      <w:r w:rsidR="002E4DCA">
        <w:t xml:space="preserve"> as described in Table 2.1.2-1.</w:t>
      </w:r>
    </w:p>
    <w:p w14:paraId="7E3DD8B7" w14:textId="77777777" w:rsidR="00811249" w:rsidRDefault="00811249" w:rsidP="00C30C42"/>
    <w:p w14:paraId="48651DD2" w14:textId="3A7685A7" w:rsidR="004B372C" w:rsidRDefault="001C2C47" w:rsidP="002D691F">
      <w:pPr>
        <w:pStyle w:val="Heading2"/>
        <w:ind w:left="0" w:firstLine="0"/>
      </w:pPr>
      <w:r>
        <w:t>2.</w:t>
      </w:r>
      <w:r w:rsidR="00B959D8">
        <w:t>2</w:t>
      </w:r>
      <w:r>
        <w:tab/>
      </w:r>
      <w:r w:rsidR="00100338">
        <w:t>TAE</w:t>
      </w:r>
    </w:p>
    <w:p w14:paraId="2C5B4FF5" w14:textId="77777777" w:rsidR="00215C46" w:rsidRDefault="00215C46" w:rsidP="00215C46">
      <w:r>
        <w:t>In the WF from RAN4 #101-bis-e [1] it is stated:</w:t>
      </w:r>
    </w:p>
    <w:tbl>
      <w:tblPr>
        <w:tblStyle w:val="TableGrid"/>
        <w:tblW w:w="0" w:type="auto"/>
        <w:tblLook w:val="04A0" w:firstRow="1" w:lastRow="0" w:firstColumn="1" w:lastColumn="0" w:noHBand="0" w:noVBand="1"/>
      </w:tblPr>
      <w:tblGrid>
        <w:gridCol w:w="9631"/>
      </w:tblGrid>
      <w:tr w:rsidR="00215C46" w14:paraId="33CE9599" w14:textId="77777777" w:rsidTr="007A2D45">
        <w:tc>
          <w:tcPr>
            <w:tcW w:w="9631" w:type="dxa"/>
          </w:tcPr>
          <w:p w14:paraId="46172D37" w14:textId="77777777" w:rsidR="00215C46" w:rsidRPr="003A4316" w:rsidRDefault="00215C46" w:rsidP="007A2D45">
            <w:pPr>
              <w:pStyle w:val="BodyText"/>
              <w:snapToGrid w:val="0"/>
              <w:rPr>
                <w:rFonts w:eastAsiaTheme="minorEastAsia"/>
                <w:iCs/>
                <w:lang w:eastAsia="zh-CN"/>
              </w:rPr>
            </w:pPr>
            <w:r>
              <w:t>…</w:t>
            </w:r>
            <w:r>
              <w:br/>
            </w:r>
            <w:r w:rsidRPr="003A4316">
              <w:rPr>
                <w:rFonts w:eastAsiaTheme="minorEastAsia"/>
                <w:iCs/>
                <w:lang w:eastAsia="zh-CN"/>
              </w:rPr>
              <w:t>-</w:t>
            </w:r>
            <w:r w:rsidRPr="003A4316">
              <w:rPr>
                <w:rFonts w:eastAsiaTheme="minorEastAsia"/>
                <w:iCs/>
                <w:lang w:eastAsia="zh-CN"/>
              </w:rPr>
              <w:tab/>
              <w:t>Inter</w:t>
            </w:r>
            <w:r>
              <w:rPr>
                <w:rFonts w:eastAsiaTheme="minorEastAsia"/>
                <w:iCs/>
                <w:lang w:eastAsia="zh-CN"/>
              </w:rPr>
              <w:t>-</w:t>
            </w:r>
            <w:r w:rsidRPr="003A4316">
              <w:rPr>
                <w:rFonts w:eastAsiaTheme="minorEastAsia"/>
                <w:iCs/>
                <w:lang w:eastAsia="zh-CN"/>
              </w:rPr>
              <w:t>band CA: 3us</w:t>
            </w:r>
            <w:r>
              <w:rPr>
                <w:rFonts w:eastAsiaTheme="minorEastAsia"/>
                <w:iCs/>
                <w:lang w:eastAsia="zh-CN"/>
              </w:rPr>
              <w:t>.</w:t>
            </w:r>
          </w:p>
          <w:p w14:paraId="022E6E33" w14:textId="77777777" w:rsidR="00215C46" w:rsidRPr="003A4316" w:rsidRDefault="00215C46" w:rsidP="007A2D45">
            <w:pPr>
              <w:pStyle w:val="BodyText"/>
              <w:snapToGrid w:val="0"/>
              <w:ind w:left="426" w:hanging="426"/>
              <w:rPr>
                <w:rFonts w:eastAsiaTheme="minorEastAsia"/>
                <w:iCs/>
                <w:lang w:eastAsia="zh-CN"/>
              </w:rPr>
            </w:pPr>
            <w:r w:rsidRPr="003A4316">
              <w:rPr>
                <w:rFonts w:eastAsiaTheme="minorEastAsia"/>
                <w:iCs/>
                <w:lang w:eastAsia="zh-CN"/>
              </w:rPr>
              <w:t>-</w:t>
            </w:r>
            <w:r w:rsidRPr="003A4316">
              <w:rPr>
                <w:rFonts w:eastAsiaTheme="minorEastAsia"/>
                <w:iCs/>
                <w:lang w:eastAsia="zh-CN"/>
              </w:rPr>
              <w:tab/>
              <w:t>Contiguous intra-band CA</w:t>
            </w:r>
            <w:r>
              <w:rPr>
                <w:rFonts w:eastAsiaTheme="minorEastAsia"/>
                <w:iCs/>
                <w:lang w:eastAsia="zh-CN"/>
              </w:rPr>
              <w:t xml:space="preserve"> </w:t>
            </w:r>
            <w:r w:rsidRPr="00CB173C">
              <w:rPr>
                <w:rFonts w:eastAsiaTheme="minorEastAsia"/>
                <w:iCs/>
                <w:lang w:eastAsia="zh-CN"/>
              </w:rPr>
              <w:t>(baseline assumption)</w:t>
            </w:r>
            <w:r w:rsidRPr="003A4316">
              <w:rPr>
                <w:rFonts w:eastAsiaTheme="minorEastAsia"/>
                <w:iCs/>
                <w:lang w:eastAsia="zh-CN"/>
              </w:rPr>
              <w:t>: 65 ns for 480 kHz SCS, 32.5 ns for 960 kHz SCS</w:t>
            </w:r>
            <w:r>
              <w:rPr>
                <w:rFonts w:eastAsiaTheme="minorEastAsia"/>
                <w:iCs/>
                <w:lang w:eastAsia="zh-CN"/>
              </w:rPr>
              <w:t xml:space="preserve">. </w:t>
            </w:r>
            <w:r w:rsidRPr="00CB173C">
              <w:rPr>
                <w:rFonts w:eastAsiaTheme="minorEastAsia"/>
                <w:iCs/>
                <w:lang w:eastAsia="zh-CN"/>
              </w:rPr>
              <w:t>RAN4 will make final decision on February RAN4#102-e meeting.</w:t>
            </w:r>
          </w:p>
          <w:p w14:paraId="4A465E7D" w14:textId="77777777" w:rsidR="00215C46" w:rsidRPr="003A4316" w:rsidRDefault="00215C46" w:rsidP="007A2D45">
            <w:pPr>
              <w:pStyle w:val="BodyText"/>
              <w:snapToGrid w:val="0"/>
              <w:ind w:left="426" w:hanging="426"/>
              <w:rPr>
                <w:rFonts w:eastAsiaTheme="minorEastAsia"/>
                <w:iCs/>
                <w:lang w:eastAsia="zh-CN"/>
              </w:rPr>
            </w:pPr>
            <w:r w:rsidRPr="003A4316">
              <w:rPr>
                <w:rFonts w:eastAsiaTheme="minorEastAsia"/>
                <w:iCs/>
                <w:lang w:eastAsia="zh-CN"/>
              </w:rPr>
              <w:t>-</w:t>
            </w:r>
            <w:r w:rsidRPr="003A4316">
              <w:rPr>
                <w:rFonts w:eastAsiaTheme="minorEastAsia"/>
                <w:iCs/>
                <w:lang w:eastAsia="zh-CN"/>
              </w:rPr>
              <w:tab/>
              <w:t>Non-contiguous intra</w:t>
            </w:r>
            <w:r>
              <w:rPr>
                <w:rFonts w:eastAsiaTheme="minorEastAsia"/>
                <w:iCs/>
                <w:lang w:eastAsia="zh-CN"/>
              </w:rPr>
              <w:t>-</w:t>
            </w:r>
            <w:r w:rsidRPr="003A4316">
              <w:rPr>
                <w:rFonts w:eastAsiaTheme="minorEastAsia"/>
                <w:iCs/>
                <w:lang w:eastAsia="zh-CN"/>
              </w:rPr>
              <w:t xml:space="preserve">band CA: </w:t>
            </w:r>
            <w:r>
              <w:rPr>
                <w:rFonts w:eastAsiaTheme="minorEastAsia"/>
                <w:iCs/>
                <w:lang w:eastAsia="zh-CN"/>
              </w:rPr>
              <w:t>[</w:t>
            </w:r>
            <w:r w:rsidRPr="003A4316">
              <w:rPr>
                <w:rFonts w:eastAsiaTheme="minorEastAsia"/>
                <w:iCs/>
                <w:lang w:eastAsia="zh-CN"/>
              </w:rPr>
              <w:t>260 ns</w:t>
            </w:r>
            <w:r>
              <w:rPr>
                <w:rFonts w:eastAsiaTheme="minorEastAsia"/>
                <w:iCs/>
                <w:lang w:eastAsia="zh-CN"/>
              </w:rPr>
              <w:t xml:space="preserve">]. </w:t>
            </w:r>
            <w:r w:rsidRPr="00CB173C">
              <w:rPr>
                <w:rFonts w:eastAsiaTheme="minorEastAsia"/>
                <w:iCs/>
                <w:lang w:eastAsia="zh-CN"/>
              </w:rPr>
              <w:t>(Note: Whether the requirement need to be specified in Rel-17 specification pending on further confirmation whether NC CA is within Rel-17 scope)</w:t>
            </w:r>
            <w:r>
              <w:rPr>
                <w:rFonts w:eastAsiaTheme="minorEastAsia"/>
                <w:iCs/>
                <w:lang w:eastAsia="zh-CN"/>
              </w:rPr>
              <w:t>.</w:t>
            </w:r>
          </w:p>
          <w:p w14:paraId="08A3B197" w14:textId="77777777" w:rsidR="00215C46" w:rsidRDefault="00215C46" w:rsidP="007A2D45">
            <w:pPr>
              <w:pStyle w:val="BodyText"/>
              <w:snapToGrid w:val="0"/>
              <w:rPr>
                <w:rFonts w:eastAsiaTheme="minorEastAsia"/>
                <w:iCs/>
                <w:lang w:eastAsia="zh-CN"/>
              </w:rPr>
            </w:pPr>
            <w:r w:rsidRPr="003A4316">
              <w:rPr>
                <w:rFonts w:eastAsiaTheme="minorEastAsia"/>
                <w:iCs/>
                <w:lang w:eastAsia="zh-CN"/>
              </w:rPr>
              <w:t>-</w:t>
            </w:r>
            <w:r w:rsidRPr="003A4316">
              <w:rPr>
                <w:rFonts w:eastAsiaTheme="minorEastAsia"/>
                <w:iCs/>
                <w:lang w:eastAsia="zh-CN"/>
              </w:rPr>
              <w:tab/>
              <w:t xml:space="preserve">MIMO: </w:t>
            </w:r>
            <w:r w:rsidRPr="00CB173C">
              <w:rPr>
                <w:rFonts w:eastAsiaTheme="minorEastAsia"/>
                <w:iCs/>
                <w:lang w:eastAsia="zh-CN"/>
              </w:rPr>
              <w:t>Option 1 baseline assumption; RAN4 will make final decision on February RAN4#102-e meeting.</w:t>
            </w:r>
          </w:p>
          <w:p w14:paraId="0AE09F9D" w14:textId="77777777" w:rsidR="00215C46" w:rsidRDefault="00215C46" w:rsidP="007A2D45">
            <w:pPr>
              <w:pStyle w:val="BodyText"/>
              <w:snapToGrid w:val="0"/>
              <w:ind w:firstLine="420"/>
              <w:rPr>
                <w:rFonts w:eastAsiaTheme="minorEastAsia"/>
                <w:iCs/>
                <w:lang w:eastAsia="zh-CN"/>
              </w:rPr>
            </w:pPr>
            <w:r>
              <w:rPr>
                <w:rFonts w:eastAsiaTheme="minorEastAsia"/>
                <w:iCs/>
                <w:lang w:eastAsia="zh-CN"/>
              </w:rPr>
              <w:t>-</w:t>
            </w:r>
            <w:r>
              <w:rPr>
                <w:rFonts w:eastAsiaTheme="minorEastAsia"/>
                <w:iCs/>
                <w:lang w:eastAsia="zh-CN"/>
              </w:rPr>
              <w:tab/>
              <w:t xml:space="preserve">Option 1: </w:t>
            </w:r>
            <w:r w:rsidRPr="003A4316">
              <w:rPr>
                <w:rFonts w:eastAsiaTheme="minorEastAsia"/>
                <w:iCs/>
                <w:lang w:eastAsia="zh-CN"/>
              </w:rPr>
              <w:t>65 ns for 480 kHz SCS, 32.5 ns for 960 kHz SCS</w:t>
            </w:r>
            <w:r>
              <w:rPr>
                <w:rFonts w:eastAsiaTheme="minorEastAsia"/>
                <w:iCs/>
                <w:lang w:eastAsia="zh-CN"/>
              </w:rPr>
              <w:t>.</w:t>
            </w:r>
          </w:p>
          <w:p w14:paraId="6657EE86" w14:textId="77777777" w:rsidR="00215C46" w:rsidRDefault="00215C46" w:rsidP="007A2D45">
            <w:pPr>
              <w:pStyle w:val="BodyText"/>
              <w:snapToGrid w:val="0"/>
              <w:ind w:firstLine="420"/>
              <w:rPr>
                <w:rFonts w:eastAsiaTheme="minorEastAsia"/>
                <w:iCs/>
                <w:lang w:eastAsia="zh-CN"/>
              </w:rPr>
            </w:pPr>
            <w:r>
              <w:rPr>
                <w:rFonts w:eastAsiaTheme="minorEastAsia"/>
                <w:iCs/>
                <w:lang w:eastAsia="zh-CN"/>
              </w:rPr>
              <w:t>-</w:t>
            </w:r>
            <w:r>
              <w:rPr>
                <w:rFonts w:eastAsiaTheme="minorEastAsia"/>
                <w:iCs/>
                <w:lang w:eastAsia="zh-CN"/>
              </w:rPr>
              <w:tab/>
              <w:t>Option 2: 32.5 ns for 480 kHz, 16.25 ns for 960kHz SCS.</w:t>
            </w:r>
          </w:p>
          <w:p w14:paraId="56667620" w14:textId="77777777" w:rsidR="00215C46" w:rsidRDefault="00215C46" w:rsidP="007A2D45">
            <w:r>
              <w:t>…</w:t>
            </w:r>
          </w:p>
        </w:tc>
      </w:tr>
    </w:tbl>
    <w:p w14:paraId="174DDE9C" w14:textId="77777777" w:rsidR="00215C46" w:rsidRDefault="00215C46" w:rsidP="00215C46"/>
    <w:p w14:paraId="2161B9DA" w14:textId="77777777" w:rsidR="00215C46" w:rsidRDefault="00215C46" w:rsidP="00215C46">
      <w:r>
        <w:t>In TS 38.104 the current requirement for BS type 2-O (FR2), looks like this:</w:t>
      </w:r>
    </w:p>
    <w:tbl>
      <w:tblPr>
        <w:tblStyle w:val="TableGrid"/>
        <w:tblW w:w="0" w:type="auto"/>
        <w:tblLook w:val="04A0" w:firstRow="1" w:lastRow="0" w:firstColumn="1" w:lastColumn="0" w:noHBand="0" w:noVBand="1"/>
      </w:tblPr>
      <w:tblGrid>
        <w:gridCol w:w="9631"/>
      </w:tblGrid>
      <w:tr w:rsidR="00215C46" w14:paraId="670AF535" w14:textId="77777777" w:rsidTr="007A2D45">
        <w:tc>
          <w:tcPr>
            <w:tcW w:w="9631" w:type="dxa"/>
          </w:tcPr>
          <w:p w14:paraId="3D2395FF" w14:textId="77777777" w:rsidR="00215C46" w:rsidRPr="00F95B02" w:rsidRDefault="00215C46" w:rsidP="007A2D45">
            <w:pPr>
              <w:pStyle w:val="Heading4"/>
              <w:outlineLvl w:val="3"/>
            </w:pPr>
            <w:r w:rsidRPr="00F95B02">
              <w:t>9.6.3.3</w:t>
            </w:r>
            <w:r w:rsidRPr="00F95B02">
              <w:tab/>
              <w:t>Minimum requirement</w:t>
            </w:r>
            <w:r w:rsidRPr="00F95B02">
              <w:rPr>
                <w:lang w:eastAsia="ja-JP"/>
              </w:rPr>
              <w:t xml:space="preserve"> for </w:t>
            </w:r>
            <w:r w:rsidRPr="00F95B02">
              <w:rPr>
                <w:i/>
                <w:lang w:eastAsia="ja-JP"/>
              </w:rPr>
              <w:t>BS type 2-O</w:t>
            </w:r>
          </w:p>
          <w:p w14:paraId="193E1B26" w14:textId="77777777" w:rsidR="00215C46" w:rsidRPr="00F95B02" w:rsidRDefault="00215C46" w:rsidP="007A2D45">
            <w:r w:rsidRPr="00F95B02">
              <w:t>For MIMO transmission, at each carrier frequency, OTA TAE shall not exceed 65 ns.</w:t>
            </w:r>
          </w:p>
          <w:p w14:paraId="7EA44D87" w14:textId="77777777" w:rsidR="00215C46" w:rsidRPr="00F95B02" w:rsidRDefault="00215C46" w:rsidP="007A2D45">
            <w:r w:rsidRPr="00F95B02">
              <w:t xml:space="preserve">For </w:t>
            </w:r>
            <w:r w:rsidRPr="00F95B02">
              <w:rPr>
                <w:i/>
              </w:rPr>
              <w:t>intra-band contiguous carrier aggregation</w:t>
            </w:r>
            <w:r w:rsidRPr="00F95B02">
              <w:t xml:space="preserve">, with or without MIMO, OTA TAE shall not exceed </w:t>
            </w:r>
            <w:r w:rsidRPr="00F95B02">
              <w:rPr>
                <w:lang w:eastAsia="zh-CN"/>
              </w:rPr>
              <w:t>130 ns</w:t>
            </w:r>
            <w:r w:rsidRPr="00F95B02">
              <w:t>.</w:t>
            </w:r>
          </w:p>
          <w:p w14:paraId="003F3440" w14:textId="77777777" w:rsidR="00215C46" w:rsidRPr="00F95B02" w:rsidRDefault="00215C46" w:rsidP="007A2D45">
            <w:r w:rsidRPr="00F95B02">
              <w:t xml:space="preserve">For </w:t>
            </w:r>
            <w:r w:rsidRPr="00F95B02">
              <w:rPr>
                <w:i/>
              </w:rPr>
              <w:t>intra-band non-contiguous carrier aggregation</w:t>
            </w:r>
            <w:r w:rsidRPr="00F95B02">
              <w:t>, with or without MIMO, OTA TAE shall not exceed 260 ns.</w:t>
            </w:r>
          </w:p>
          <w:p w14:paraId="13C426A3" w14:textId="77777777" w:rsidR="00215C46" w:rsidRDefault="00215C46" w:rsidP="007A2D45">
            <w:r w:rsidRPr="00F95B02">
              <w:t xml:space="preserve">For inter-band </w:t>
            </w:r>
            <w:r w:rsidRPr="00F95B02">
              <w:rPr>
                <w:i/>
              </w:rPr>
              <w:t>carrier aggregation</w:t>
            </w:r>
            <w:r w:rsidRPr="00F95B02">
              <w:t>, with or without MIMO, OTA TAE shall not exceed 3 µs.</w:t>
            </w:r>
          </w:p>
        </w:tc>
      </w:tr>
    </w:tbl>
    <w:p w14:paraId="2A6DF117" w14:textId="77777777" w:rsidR="00215C46" w:rsidRPr="00E21C8D" w:rsidRDefault="00215C46" w:rsidP="00215C46"/>
    <w:p w14:paraId="56C6CE8E" w14:textId="6FF231F4" w:rsidR="00215C46" w:rsidRDefault="00215C46" w:rsidP="00215C46">
      <w:pPr>
        <w:pStyle w:val="Heading3"/>
      </w:pPr>
      <w:r>
        <w:lastRenderedPageBreak/>
        <w:t>2.</w:t>
      </w:r>
      <w:r w:rsidR="007C236A">
        <w:t>2</w:t>
      </w:r>
      <w:r>
        <w:t xml:space="preserve">.1 </w:t>
      </w:r>
      <w:r>
        <w:tab/>
        <w:t>MIMO TAE</w:t>
      </w:r>
    </w:p>
    <w:p w14:paraId="23EEF734" w14:textId="77777777" w:rsidR="00215C46" w:rsidRDefault="00215C46" w:rsidP="00215C46">
      <w:r>
        <w:t>RAN1 has already concluded that all MIMO signals shall fall within CP in [17]. In order to dimension TAE for MIMO in FR2-2 we have to fulfil:</w:t>
      </w:r>
    </w:p>
    <w:p w14:paraId="218E42A9" w14:textId="39735920" w:rsidR="00215C46" w:rsidRDefault="00215C46" w:rsidP="00215C46">
      <w:pPr>
        <w:jc w:val="center"/>
      </w:pPr>
      <w:r>
        <w:t>CP &gt; TAE + T</w:t>
      </w:r>
      <w:r>
        <w:rPr>
          <w:vertAlign w:val="subscript"/>
        </w:rPr>
        <w:t>Channel</w:t>
      </w:r>
      <w:r>
        <w:t xml:space="preserve"> + MRTD</w:t>
      </w:r>
      <w:r>
        <w:tab/>
      </w:r>
      <w:r>
        <w:tab/>
        <w:t>(Eq. 2.</w:t>
      </w:r>
      <w:r w:rsidR="007C236A">
        <w:t>2</w:t>
      </w:r>
      <w:r>
        <w:t>.1-1)</w:t>
      </w:r>
    </w:p>
    <w:p w14:paraId="69A00CC8" w14:textId="77777777" w:rsidR="00215C46" w:rsidRDefault="00215C46" w:rsidP="00215C46">
      <w:r>
        <w:t>Where:</w:t>
      </w:r>
    </w:p>
    <w:p w14:paraId="3C17481F" w14:textId="77777777" w:rsidR="00215C46" w:rsidRDefault="00215C46" w:rsidP="00215C46">
      <w:pPr>
        <w:pStyle w:val="ListParagraph"/>
        <w:numPr>
          <w:ilvl w:val="0"/>
          <w:numId w:val="13"/>
        </w:numPr>
        <w:rPr>
          <w:rFonts w:ascii="Times New Roman" w:hAnsi="Times New Roman" w:cs="Times New Roman"/>
          <w:sz w:val="20"/>
          <w:szCs w:val="20"/>
        </w:rPr>
      </w:pPr>
      <w:r w:rsidRPr="00F9698C">
        <w:rPr>
          <w:rFonts w:ascii="Times New Roman" w:hAnsi="Times New Roman" w:cs="Times New Roman"/>
          <w:sz w:val="20"/>
          <w:szCs w:val="20"/>
        </w:rPr>
        <w:t xml:space="preserve">CP:  Cyclic Prefix. </w:t>
      </w:r>
    </w:p>
    <w:p w14:paraId="6436A394" w14:textId="77777777" w:rsidR="00215C46" w:rsidRPr="00F9698C" w:rsidRDefault="00215C46" w:rsidP="00215C46">
      <w:pPr>
        <w:pStyle w:val="ListParagraph"/>
        <w:numPr>
          <w:ilvl w:val="0"/>
          <w:numId w:val="13"/>
        </w:numPr>
        <w:rPr>
          <w:rFonts w:ascii="Times New Roman" w:hAnsi="Times New Roman" w:cs="Times New Roman"/>
          <w:sz w:val="20"/>
          <w:szCs w:val="20"/>
        </w:rPr>
      </w:pPr>
      <w:r w:rsidRPr="00F9698C">
        <w:rPr>
          <w:rFonts w:ascii="Times New Roman" w:hAnsi="Times New Roman" w:cs="Times New Roman"/>
          <w:sz w:val="20"/>
          <w:szCs w:val="20"/>
        </w:rPr>
        <w:t>TAE: Time Alignment Error</w:t>
      </w:r>
    </w:p>
    <w:p w14:paraId="1F2E4833" w14:textId="77777777" w:rsidR="00215C46" w:rsidRPr="00F9698C" w:rsidRDefault="00215C46" w:rsidP="00215C46">
      <w:pPr>
        <w:pStyle w:val="ListParagraph"/>
        <w:numPr>
          <w:ilvl w:val="0"/>
          <w:numId w:val="13"/>
        </w:numPr>
        <w:rPr>
          <w:rFonts w:ascii="Times New Roman" w:hAnsi="Times New Roman" w:cs="Times New Roman"/>
          <w:sz w:val="20"/>
          <w:szCs w:val="20"/>
        </w:rPr>
      </w:pPr>
      <w:r w:rsidRPr="00F9698C">
        <w:rPr>
          <w:rFonts w:ascii="Times New Roman" w:hAnsi="Times New Roman" w:cs="Times New Roman"/>
          <w:sz w:val="20"/>
          <w:szCs w:val="20"/>
        </w:rPr>
        <w:t>T</w:t>
      </w:r>
      <w:r w:rsidRPr="00F9698C">
        <w:rPr>
          <w:rFonts w:ascii="Times New Roman" w:hAnsi="Times New Roman" w:cs="Times New Roman"/>
          <w:sz w:val="20"/>
          <w:szCs w:val="20"/>
          <w:vertAlign w:val="subscript"/>
        </w:rPr>
        <w:t>Channel</w:t>
      </w:r>
      <w:r w:rsidRPr="00F9698C">
        <w:rPr>
          <w:rFonts w:ascii="Times New Roman" w:hAnsi="Times New Roman" w:cs="Times New Roman"/>
          <w:sz w:val="20"/>
          <w:szCs w:val="20"/>
        </w:rPr>
        <w:t>: Radio channel dispersion</w:t>
      </w:r>
    </w:p>
    <w:p w14:paraId="4D94816D" w14:textId="192EE14A" w:rsidR="00215C46" w:rsidRDefault="00215C46" w:rsidP="00215C46">
      <w:r>
        <w:br/>
      </w:r>
      <w:r w:rsidRPr="00F9698C">
        <w:t xml:space="preserve">For SCS = 480 kHz and SCS = 960 kHz we have CP = 144*Ts/32 ≈ 146 ns and CP = 144*Ts/64 ≈ 73 ns. </w:t>
      </w:r>
      <w:r>
        <w:t>The radio channel dispersion is discussed in [5] and in [19], where channel dispersion of 30 to 40 ns is discussed. In LS out from RAN to ITU we can assume MRTD = 0 ns, since we assume colocation. If we add the figures into equation 2.</w:t>
      </w:r>
      <w:r w:rsidR="007C236A">
        <w:t>2</w:t>
      </w:r>
      <w:r>
        <w:t>.1-1, we get, for SCS = 960 kHz:</w:t>
      </w:r>
    </w:p>
    <w:p w14:paraId="55361594" w14:textId="77777777" w:rsidR="00215C46" w:rsidRDefault="00215C46" w:rsidP="00215C46">
      <w:pPr>
        <w:jc w:val="center"/>
      </w:pPr>
      <w:r>
        <w:t xml:space="preserve">73 ns &gt; TAE + 40 ns + 0 ns </w:t>
      </w:r>
      <w:r>
        <w:rPr>
          <w:rFonts w:ascii="Wingdings" w:eastAsia="Wingdings" w:hAnsi="Wingdings" w:cs="Wingdings"/>
        </w:rPr>
        <w:sym w:font="Wingdings" w:char="F0F3"/>
      </w:r>
      <w:r>
        <w:t xml:space="preserve"> TAE &lt; 33 ns.</w:t>
      </w:r>
    </w:p>
    <w:p w14:paraId="16E6A696" w14:textId="77777777" w:rsidR="00215C46" w:rsidRDefault="00215C46" w:rsidP="00215C46">
      <w:pPr>
        <w:rPr>
          <w:b/>
          <w:bCs/>
        </w:rPr>
      </w:pPr>
      <w:r w:rsidRPr="00CA3702">
        <w:rPr>
          <w:b/>
          <w:bCs/>
          <w:u w:val="single"/>
        </w:rPr>
        <w:t>Observation</w:t>
      </w:r>
      <w:r>
        <w:rPr>
          <w:b/>
          <w:bCs/>
          <w:u w:val="single"/>
        </w:rPr>
        <w:t xml:space="preserve"> 1</w:t>
      </w:r>
      <w:r w:rsidRPr="00CA3702">
        <w:rPr>
          <w:b/>
          <w:bCs/>
          <w:u w:val="single"/>
        </w:rPr>
        <w:t>:</w:t>
      </w:r>
      <w:r>
        <w:rPr>
          <w:b/>
          <w:bCs/>
        </w:rPr>
        <w:t xml:space="preserve"> </w:t>
      </w:r>
      <w:r w:rsidRPr="00CA3702">
        <w:t>TAE &lt; 33 ns for SCS = 960 kHz</w:t>
      </w:r>
      <w:r w:rsidRPr="001D7077">
        <w:t>, based on theoretical analysis.</w:t>
      </w:r>
    </w:p>
    <w:p w14:paraId="29917779" w14:textId="77777777" w:rsidR="00215C46" w:rsidRPr="001113DE" w:rsidRDefault="00215C46" w:rsidP="00215C46">
      <w:r>
        <w:t>If we assume that MIMI TAE = 32 ns for SCS = 960 kHz then we can apply the scaling assumption from WF [1] and we get TAE = 65 ns for SCS = 480 kHz.</w:t>
      </w:r>
    </w:p>
    <w:p w14:paraId="4CA13286" w14:textId="77777777" w:rsidR="00215C46" w:rsidRDefault="00215C46" w:rsidP="00215C46">
      <w:r>
        <w:t xml:space="preserve">In order to further analyse the information in observation </w:t>
      </w:r>
      <w:r w:rsidRPr="00A04A39">
        <w:t>1</w:t>
      </w:r>
      <w:r>
        <w:t xml:space="preserve"> then we can resort to simulations. We have used the simulation assumptions in [20]:</w:t>
      </w:r>
    </w:p>
    <w:p w14:paraId="5F1C2927" w14:textId="3685A45B" w:rsidR="00215C46" w:rsidRDefault="00215C46" w:rsidP="00215C46">
      <w:pPr>
        <w:pStyle w:val="TH"/>
      </w:pPr>
      <w:r w:rsidRPr="00F95B02">
        <w:t xml:space="preserve">Table </w:t>
      </w:r>
      <w:r>
        <w:t>2.</w:t>
      </w:r>
      <w:r w:rsidR="007C236A">
        <w:t>2</w:t>
      </w:r>
      <w:r>
        <w:t>.1-1</w:t>
      </w:r>
      <w:r w:rsidRPr="00F95B02">
        <w:t xml:space="preserve">: </w:t>
      </w:r>
      <w:r>
        <w:t>Simulation assumptions for MIMO TAE</w:t>
      </w:r>
    </w:p>
    <w:tbl>
      <w:tblPr>
        <w:tblStyle w:val="TableGrid"/>
        <w:tblW w:w="0" w:type="auto"/>
        <w:jc w:val="center"/>
        <w:tblLook w:val="04A0" w:firstRow="1" w:lastRow="0" w:firstColumn="1" w:lastColumn="0" w:noHBand="0" w:noVBand="1"/>
      </w:tblPr>
      <w:tblGrid>
        <w:gridCol w:w="2854"/>
        <w:gridCol w:w="3022"/>
      </w:tblGrid>
      <w:tr w:rsidR="00215C46" w14:paraId="72AE2B36" w14:textId="77777777" w:rsidTr="007A2D45">
        <w:trPr>
          <w:jc w:val="center"/>
        </w:trPr>
        <w:tc>
          <w:tcPr>
            <w:tcW w:w="0" w:type="auto"/>
          </w:tcPr>
          <w:p w14:paraId="56639B47" w14:textId="77777777" w:rsidR="00215C46" w:rsidRPr="00EE2CA4" w:rsidRDefault="00215C46" w:rsidP="007A2D45">
            <w:pPr>
              <w:jc w:val="center"/>
              <w:rPr>
                <w:b/>
                <w:bCs/>
              </w:rPr>
            </w:pPr>
            <w:r w:rsidRPr="00EE2CA4">
              <w:rPr>
                <w:b/>
                <w:bCs/>
              </w:rPr>
              <w:t>Parameter</w:t>
            </w:r>
          </w:p>
        </w:tc>
        <w:tc>
          <w:tcPr>
            <w:tcW w:w="0" w:type="auto"/>
          </w:tcPr>
          <w:p w14:paraId="4648D207" w14:textId="77777777" w:rsidR="00215C46" w:rsidRPr="00EE2CA4" w:rsidRDefault="00215C46" w:rsidP="007A2D45">
            <w:pPr>
              <w:jc w:val="center"/>
              <w:rPr>
                <w:b/>
                <w:bCs/>
              </w:rPr>
            </w:pPr>
            <w:r w:rsidRPr="00EE2CA4">
              <w:rPr>
                <w:b/>
                <w:bCs/>
              </w:rPr>
              <w:t>Values or assumptions</w:t>
            </w:r>
          </w:p>
        </w:tc>
      </w:tr>
      <w:tr w:rsidR="00215C46" w14:paraId="3E97FF65" w14:textId="77777777" w:rsidTr="007A2D45">
        <w:trPr>
          <w:jc w:val="center"/>
        </w:trPr>
        <w:tc>
          <w:tcPr>
            <w:tcW w:w="0" w:type="auto"/>
          </w:tcPr>
          <w:p w14:paraId="1EBC9A33" w14:textId="77777777" w:rsidR="00215C46" w:rsidRDefault="00215C46" w:rsidP="007A2D45">
            <w:pPr>
              <w:jc w:val="center"/>
            </w:pPr>
            <w:r w:rsidRPr="00CC62A9">
              <w:t>Carrier Frequency</w:t>
            </w:r>
          </w:p>
        </w:tc>
        <w:tc>
          <w:tcPr>
            <w:tcW w:w="0" w:type="auto"/>
          </w:tcPr>
          <w:p w14:paraId="44745970" w14:textId="77777777" w:rsidR="00215C46" w:rsidRDefault="00215C46" w:rsidP="007A2D45">
            <w:pPr>
              <w:jc w:val="center"/>
            </w:pPr>
            <w:r w:rsidRPr="00CC62A9">
              <w:t>60GHz</w:t>
            </w:r>
          </w:p>
        </w:tc>
      </w:tr>
      <w:tr w:rsidR="00215C46" w14:paraId="7B186E86" w14:textId="77777777" w:rsidTr="007A2D45">
        <w:trPr>
          <w:jc w:val="center"/>
        </w:trPr>
        <w:tc>
          <w:tcPr>
            <w:tcW w:w="0" w:type="auto"/>
          </w:tcPr>
          <w:p w14:paraId="682D9A22" w14:textId="77777777" w:rsidR="00215C46" w:rsidRDefault="00215C46" w:rsidP="007A2D45">
            <w:pPr>
              <w:jc w:val="center"/>
            </w:pPr>
            <w:r w:rsidRPr="00CC62A9">
              <w:t>Waveform</w:t>
            </w:r>
          </w:p>
        </w:tc>
        <w:tc>
          <w:tcPr>
            <w:tcW w:w="0" w:type="auto"/>
          </w:tcPr>
          <w:p w14:paraId="387EFF64" w14:textId="77777777" w:rsidR="00215C46" w:rsidRDefault="00215C46" w:rsidP="007A2D45">
            <w:pPr>
              <w:jc w:val="center"/>
            </w:pPr>
            <w:r w:rsidRPr="00CC62A9">
              <w:t>CP-OFDM</w:t>
            </w:r>
          </w:p>
        </w:tc>
      </w:tr>
      <w:tr w:rsidR="00215C46" w14:paraId="6A6DB4B8" w14:textId="77777777" w:rsidTr="007A2D45">
        <w:trPr>
          <w:jc w:val="center"/>
        </w:trPr>
        <w:tc>
          <w:tcPr>
            <w:tcW w:w="0" w:type="auto"/>
          </w:tcPr>
          <w:p w14:paraId="73550AA8" w14:textId="77777777" w:rsidR="00215C46" w:rsidRDefault="00215C46" w:rsidP="007A2D45">
            <w:pPr>
              <w:jc w:val="center"/>
            </w:pPr>
            <w:r w:rsidRPr="00CC62A9">
              <w:t>System Bandwidth</w:t>
            </w:r>
          </w:p>
        </w:tc>
        <w:tc>
          <w:tcPr>
            <w:tcW w:w="0" w:type="auto"/>
          </w:tcPr>
          <w:p w14:paraId="2086B22A" w14:textId="77777777" w:rsidR="00215C46" w:rsidRDefault="00215C46" w:rsidP="007A2D45">
            <w:pPr>
              <w:jc w:val="center"/>
            </w:pPr>
            <w:r>
              <w:t>400 MHz</w:t>
            </w:r>
          </w:p>
        </w:tc>
      </w:tr>
      <w:tr w:rsidR="00215C46" w14:paraId="08CA87B8" w14:textId="77777777" w:rsidTr="007A2D45">
        <w:trPr>
          <w:jc w:val="center"/>
        </w:trPr>
        <w:tc>
          <w:tcPr>
            <w:tcW w:w="0" w:type="auto"/>
          </w:tcPr>
          <w:p w14:paraId="0DBAF148" w14:textId="77777777" w:rsidR="00215C46" w:rsidRDefault="00215C46" w:rsidP="007A2D45">
            <w:pPr>
              <w:jc w:val="center"/>
            </w:pPr>
            <w:r w:rsidRPr="00CC62A9">
              <w:t>PN model</w:t>
            </w:r>
          </w:p>
        </w:tc>
        <w:tc>
          <w:tcPr>
            <w:tcW w:w="0" w:type="auto"/>
          </w:tcPr>
          <w:p w14:paraId="57C702FD" w14:textId="77777777" w:rsidR="00215C46" w:rsidRDefault="00215C46" w:rsidP="007A2D45">
            <w:pPr>
              <w:jc w:val="center"/>
            </w:pPr>
            <w:r w:rsidRPr="00CC62A9">
              <w:t>3GPP TR38.803 example 2</w:t>
            </w:r>
          </w:p>
        </w:tc>
      </w:tr>
      <w:tr w:rsidR="00215C46" w14:paraId="10455B52" w14:textId="77777777" w:rsidTr="007A2D45">
        <w:trPr>
          <w:jc w:val="center"/>
        </w:trPr>
        <w:tc>
          <w:tcPr>
            <w:tcW w:w="0" w:type="auto"/>
          </w:tcPr>
          <w:p w14:paraId="5CC54F38" w14:textId="77777777" w:rsidR="00215C46" w:rsidRDefault="00215C46" w:rsidP="007A2D45">
            <w:pPr>
              <w:jc w:val="center"/>
            </w:pPr>
            <w:r w:rsidRPr="00CC62A9">
              <w:t>DMRS Configuration</w:t>
            </w:r>
          </w:p>
        </w:tc>
        <w:tc>
          <w:tcPr>
            <w:tcW w:w="0" w:type="auto"/>
          </w:tcPr>
          <w:p w14:paraId="187D0C16" w14:textId="77777777" w:rsidR="00215C46" w:rsidRDefault="00215C46" w:rsidP="007A2D45">
            <w:pPr>
              <w:jc w:val="center"/>
            </w:pPr>
            <w:r w:rsidRPr="00CC62A9">
              <w:t>2 DMRS symbols per slot at (2,11)</w:t>
            </w:r>
          </w:p>
        </w:tc>
      </w:tr>
      <w:tr w:rsidR="00215C46" w14:paraId="544D248A" w14:textId="77777777" w:rsidTr="007A2D45">
        <w:trPr>
          <w:jc w:val="center"/>
        </w:trPr>
        <w:tc>
          <w:tcPr>
            <w:tcW w:w="0" w:type="auto"/>
          </w:tcPr>
          <w:p w14:paraId="4FCD1C86" w14:textId="77777777" w:rsidR="00215C46" w:rsidRDefault="00215C46" w:rsidP="007A2D45">
            <w:pPr>
              <w:jc w:val="center"/>
            </w:pPr>
            <w:r w:rsidRPr="00CC62A9">
              <w:t>PTRS Configuration:</w:t>
            </w:r>
          </w:p>
        </w:tc>
        <w:tc>
          <w:tcPr>
            <w:tcW w:w="0" w:type="auto"/>
          </w:tcPr>
          <w:p w14:paraId="0ACC2251" w14:textId="77777777" w:rsidR="00215C46" w:rsidRDefault="00215C46" w:rsidP="007A2D45">
            <w:pPr>
              <w:jc w:val="center"/>
            </w:pPr>
            <w:r w:rsidRPr="00CC62A9">
              <w:t>(K = 2, L = 1)</w:t>
            </w:r>
          </w:p>
        </w:tc>
      </w:tr>
      <w:tr w:rsidR="00215C46" w14:paraId="4C18F6A8" w14:textId="77777777" w:rsidTr="007A2D45">
        <w:trPr>
          <w:jc w:val="center"/>
        </w:trPr>
        <w:tc>
          <w:tcPr>
            <w:tcW w:w="0" w:type="auto"/>
          </w:tcPr>
          <w:p w14:paraId="2E7F94EE" w14:textId="77777777" w:rsidR="00215C46" w:rsidRPr="00CC62A9" w:rsidRDefault="00215C46" w:rsidP="007A2D45">
            <w:pPr>
              <w:jc w:val="center"/>
            </w:pPr>
            <w:r>
              <w:t>PN Compensation</w:t>
            </w:r>
          </w:p>
        </w:tc>
        <w:tc>
          <w:tcPr>
            <w:tcW w:w="0" w:type="auto"/>
          </w:tcPr>
          <w:p w14:paraId="6F813D48" w14:textId="77777777" w:rsidR="00215C46" w:rsidRPr="00CC62A9" w:rsidRDefault="00215C46" w:rsidP="007A2D45">
            <w:pPr>
              <w:jc w:val="center"/>
            </w:pPr>
            <w:r>
              <w:t>CPE &amp; ICI</w:t>
            </w:r>
          </w:p>
        </w:tc>
      </w:tr>
      <w:tr w:rsidR="00215C46" w14:paraId="35020F5C" w14:textId="77777777" w:rsidTr="007A2D45">
        <w:trPr>
          <w:jc w:val="center"/>
        </w:trPr>
        <w:tc>
          <w:tcPr>
            <w:tcW w:w="0" w:type="auto"/>
          </w:tcPr>
          <w:p w14:paraId="74BB5C7A" w14:textId="77777777" w:rsidR="00215C46" w:rsidRDefault="00215C46" w:rsidP="007A2D45">
            <w:pPr>
              <w:jc w:val="center"/>
            </w:pPr>
            <w:r w:rsidRPr="00CC62A9">
              <w:t>BS antenna Array configuration:</w:t>
            </w:r>
          </w:p>
        </w:tc>
        <w:tc>
          <w:tcPr>
            <w:tcW w:w="0" w:type="auto"/>
          </w:tcPr>
          <w:p w14:paraId="52D79F2B" w14:textId="77777777" w:rsidR="00215C46" w:rsidRDefault="00215C46" w:rsidP="007A2D45">
            <w:pPr>
              <w:jc w:val="center"/>
            </w:pPr>
            <w:r w:rsidRPr="00CC62A9">
              <w:t>2</w:t>
            </w:r>
          </w:p>
        </w:tc>
      </w:tr>
      <w:tr w:rsidR="00215C46" w14:paraId="15597657" w14:textId="77777777" w:rsidTr="007A2D45">
        <w:trPr>
          <w:jc w:val="center"/>
        </w:trPr>
        <w:tc>
          <w:tcPr>
            <w:tcW w:w="0" w:type="auto"/>
          </w:tcPr>
          <w:p w14:paraId="2B1414FD" w14:textId="77777777" w:rsidR="00215C46" w:rsidRDefault="00215C46" w:rsidP="007A2D45">
            <w:pPr>
              <w:jc w:val="center"/>
            </w:pPr>
            <w:r w:rsidRPr="00CC62A9">
              <w:t>UE antenna Array configuration:</w:t>
            </w:r>
          </w:p>
        </w:tc>
        <w:tc>
          <w:tcPr>
            <w:tcW w:w="0" w:type="auto"/>
          </w:tcPr>
          <w:p w14:paraId="3C75FC36" w14:textId="77777777" w:rsidR="00215C46" w:rsidRDefault="00215C46" w:rsidP="007A2D45">
            <w:pPr>
              <w:jc w:val="center"/>
            </w:pPr>
            <w:r w:rsidRPr="00CC62A9">
              <w:t>2</w:t>
            </w:r>
          </w:p>
        </w:tc>
      </w:tr>
    </w:tbl>
    <w:p w14:paraId="241DAF77" w14:textId="77777777" w:rsidR="00215C46" w:rsidRDefault="00215C46" w:rsidP="00215C46">
      <w:r>
        <w:br/>
        <w:t>The results can be found below:</w:t>
      </w:r>
    </w:p>
    <w:p w14:paraId="21E12320" w14:textId="77777777" w:rsidR="00215C46" w:rsidRDefault="00215C46" w:rsidP="00215C46">
      <w:r w:rsidRPr="00E828EF">
        <w:rPr>
          <w:noProof/>
        </w:rPr>
        <w:lastRenderedPageBreak/>
        <w:drawing>
          <wp:inline distT="0" distB="0" distL="0" distR="0" wp14:anchorId="54B04741" wp14:editId="09AA65FA">
            <wp:extent cx="3012472" cy="2258493"/>
            <wp:effectExtent l="0" t="0" r="0" b="8890"/>
            <wp:docPr id="1" name="Picture 3" descr="Chart, line chart&#10;&#10;Description automatically generated">
              <a:extLst xmlns:a="http://schemas.openxmlformats.org/drawingml/2006/main">
                <a:ext uri="{FF2B5EF4-FFF2-40B4-BE49-F238E27FC236}">
                  <a16:creationId xmlns:a16="http://schemas.microsoft.com/office/drawing/2014/main" id="{30A69510-629A-41BE-8BBE-4C1BA95EE1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30A69510-629A-41BE-8BBE-4C1BA95EE1F9}"/>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29467" cy="2346206"/>
                    </a:xfrm>
                    <a:prstGeom prst="rect">
                      <a:avLst/>
                    </a:prstGeom>
                  </pic:spPr>
                </pic:pic>
              </a:graphicData>
            </a:graphic>
          </wp:inline>
        </w:drawing>
      </w:r>
      <w:r w:rsidRPr="00E828EF">
        <w:rPr>
          <w:noProof/>
        </w:rPr>
        <w:drawing>
          <wp:inline distT="0" distB="0" distL="0" distR="0" wp14:anchorId="6916E7BB" wp14:editId="2EC4EED1">
            <wp:extent cx="3020416" cy="2264449"/>
            <wp:effectExtent l="0" t="0" r="8890" b="2540"/>
            <wp:docPr id="3" name="Picture 3" descr="Chart&#10;&#10;Description automatically generated">
              <a:extLst xmlns:a="http://schemas.openxmlformats.org/drawingml/2006/main">
                <a:ext uri="{FF2B5EF4-FFF2-40B4-BE49-F238E27FC236}">
                  <a16:creationId xmlns:a16="http://schemas.microsoft.com/office/drawing/2014/main" id="{6BCB5656-2237-4000-9823-6A71AEE483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6BCB5656-2237-4000-9823-6A71AEE4838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52782" cy="2288714"/>
                    </a:xfrm>
                    <a:prstGeom prst="rect">
                      <a:avLst/>
                    </a:prstGeom>
                  </pic:spPr>
                </pic:pic>
              </a:graphicData>
            </a:graphic>
          </wp:inline>
        </w:drawing>
      </w:r>
    </w:p>
    <w:p w14:paraId="550D539F" w14:textId="3FFF140C" w:rsidR="00215C46" w:rsidRDefault="00215C46" w:rsidP="00215C46">
      <w:pPr>
        <w:keepLines/>
        <w:overflowPunct w:val="0"/>
        <w:autoSpaceDE w:val="0"/>
        <w:autoSpaceDN w:val="0"/>
        <w:adjustRightInd w:val="0"/>
        <w:spacing w:after="240"/>
        <w:ind w:left="720"/>
        <w:jc w:val="center"/>
        <w:textAlignment w:val="baseline"/>
        <w:rPr>
          <w:rFonts w:ascii="Arial" w:hAnsi="Arial"/>
          <w:b/>
        </w:rPr>
      </w:pPr>
      <w:r>
        <w:rPr>
          <w:rFonts w:ascii="Arial" w:hAnsi="Arial"/>
          <w:b/>
        </w:rPr>
        <w:t>Figure 2.</w:t>
      </w:r>
      <w:r w:rsidR="007C236A">
        <w:rPr>
          <w:rFonts w:ascii="Arial" w:hAnsi="Arial"/>
          <w:b/>
        </w:rPr>
        <w:t>2</w:t>
      </w:r>
      <w:r>
        <w:rPr>
          <w:rFonts w:ascii="Arial" w:hAnsi="Arial"/>
          <w:b/>
        </w:rPr>
        <w:t>.1-1: BLER results for MIMO TAE</w:t>
      </w:r>
    </w:p>
    <w:p w14:paraId="7B4DE229" w14:textId="77777777" w:rsidR="00215C46" w:rsidRDefault="00215C46" w:rsidP="00215C46">
      <w:r>
        <w:t>It is obvious that we get some performance loss for TAE = 65 ns for TDL-A 5 ns channel, since last tap of channel is located at 48 ns so we get a total delay of 58 + 65 ns = 113 ns &gt; CP = 73 ns @ SCS = 960 kHz.</w:t>
      </w:r>
    </w:p>
    <w:p w14:paraId="75EA3235" w14:textId="77777777" w:rsidR="00215C46" w:rsidRPr="001113DE" w:rsidRDefault="00215C46" w:rsidP="00215C46">
      <w:r w:rsidRPr="00CA3702">
        <w:rPr>
          <w:b/>
          <w:bCs/>
          <w:u w:val="single"/>
        </w:rPr>
        <w:t>Observation</w:t>
      </w:r>
      <w:r>
        <w:rPr>
          <w:b/>
          <w:bCs/>
          <w:u w:val="single"/>
        </w:rPr>
        <w:t xml:space="preserve"> 2</w:t>
      </w:r>
      <w:r w:rsidRPr="00CA3702">
        <w:rPr>
          <w:b/>
          <w:bCs/>
          <w:u w:val="single"/>
        </w:rPr>
        <w:t>:</w:t>
      </w:r>
      <w:r>
        <w:rPr>
          <w:b/>
          <w:bCs/>
        </w:rPr>
        <w:t xml:space="preserve"> </w:t>
      </w:r>
      <w:r>
        <w:t>Simulations show good performance for TAE = 65 ns @ SCS = 480 kHz and TAE = 32.5 ns @ SCS = 960 kHz.</w:t>
      </w:r>
    </w:p>
    <w:p w14:paraId="34950A13" w14:textId="37B0D3CC" w:rsidR="00215C46" w:rsidRPr="003B244A" w:rsidRDefault="00215C46" w:rsidP="00215C46">
      <w:pPr>
        <w:rPr>
          <w:b/>
          <w:bCs/>
        </w:rPr>
      </w:pPr>
      <w:r w:rsidRPr="00E0305D">
        <w:rPr>
          <w:b/>
          <w:bCs/>
          <w:u w:val="single"/>
        </w:rPr>
        <w:t xml:space="preserve">Proposal </w:t>
      </w:r>
      <w:r w:rsidR="002E4DCA">
        <w:rPr>
          <w:b/>
          <w:bCs/>
          <w:u w:val="single"/>
        </w:rPr>
        <w:t>4</w:t>
      </w:r>
      <w:r w:rsidRPr="00E0305D">
        <w:rPr>
          <w:b/>
          <w:bCs/>
          <w:u w:val="single"/>
        </w:rPr>
        <w:t>:</w:t>
      </w:r>
      <w:r>
        <w:rPr>
          <w:b/>
          <w:bCs/>
        </w:rPr>
        <w:t xml:space="preserve"> </w:t>
      </w:r>
      <w:r w:rsidRPr="00E0305D">
        <w:t>MIMO TAE = 32.5 ns for SCS = 960 kHz and TAE = 65 ns for SCS = 480 kHz.</w:t>
      </w:r>
    </w:p>
    <w:p w14:paraId="198D3605" w14:textId="77777777" w:rsidR="00F82CA3" w:rsidRDefault="00F82CA3" w:rsidP="00237BD2">
      <w:pPr>
        <w:rPr>
          <w:b/>
        </w:rPr>
      </w:pPr>
    </w:p>
    <w:p w14:paraId="67B150F7" w14:textId="24810F8A" w:rsidR="00CC605D" w:rsidRPr="00435A5A" w:rsidRDefault="00CC605D" w:rsidP="00CC605D">
      <w:pPr>
        <w:pStyle w:val="Heading2"/>
      </w:pPr>
      <w:r w:rsidRPr="00435A5A">
        <w:t>2.</w:t>
      </w:r>
      <w:r w:rsidR="0048043D">
        <w:t>4</w:t>
      </w:r>
      <w:r w:rsidRPr="00435A5A">
        <w:tab/>
        <w:t>EVM</w:t>
      </w:r>
    </w:p>
    <w:p w14:paraId="187BF152" w14:textId="77777777" w:rsidR="00CC605D" w:rsidRDefault="00CC605D" w:rsidP="00CC605D">
      <w:r>
        <w:t>For NR m</w:t>
      </w:r>
      <w:r w:rsidRPr="003C6DFF">
        <w:t xml:space="preserve">odulation quality is defined by the difference between the measured carrier signal and an ideal signal. </w:t>
      </w:r>
      <w:r>
        <w:t>m</w:t>
      </w:r>
      <w:r w:rsidRPr="003C6DFF">
        <w:t>odulation quality can e.g., be expressed as Error Vector Magnitude (EVM).</w:t>
      </w:r>
    </w:p>
    <w:p w14:paraId="65E5853E" w14:textId="77777777" w:rsidR="00CC605D" w:rsidRDefault="00CC605D" w:rsidP="00CC605D">
      <w:r>
        <w:t>During the SI phase, up-to-date phase noise characteristics and parameterized models were presented and documented in TR 38.808, subclause 4.2.3 [</w:t>
      </w:r>
      <w:r w:rsidRPr="00EE75B9">
        <w:t>5</w:t>
      </w:r>
      <w:r>
        <w:t>]. During the link evaluation analysis to decide on numerology, modulation schemes up to 64QAM were investigated. Due to degradation in phase noise when moving towards higher frequencies, the analysis indicated that the performance is limited by UE phase noise regardless of chosen model.</w:t>
      </w:r>
    </w:p>
    <w:p w14:paraId="47E3FD99" w14:textId="77777777" w:rsidR="00CC605D" w:rsidRDefault="00CC605D" w:rsidP="00CC605D">
      <w:pPr>
        <w:rPr>
          <w:lang w:val="en-US"/>
        </w:rPr>
      </w:pPr>
      <w:r>
        <w:rPr>
          <w:lang w:val="en-US"/>
        </w:rPr>
        <w:t>The highest supported modulation scheme sets a requirement on the implementation to provide a minimum signal SNR for the transmitted signal.</w:t>
      </w:r>
    </w:p>
    <w:p w14:paraId="1084B6A5" w14:textId="77777777" w:rsidR="00CC605D" w:rsidRDefault="00CC605D" w:rsidP="00CC605D">
      <w:pPr>
        <w:rPr>
          <w:lang w:val="en-US"/>
        </w:rPr>
      </w:pPr>
      <w:r>
        <w:rPr>
          <w:lang w:val="en-US"/>
        </w:rPr>
        <w:t>The transmitted signal SNR is calculated in logarithmical scale from EVM in % as:</w:t>
      </w:r>
    </w:p>
    <w:p w14:paraId="4E5F862C" w14:textId="77777777" w:rsidR="00CC605D" w:rsidRPr="003A198B" w:rsidRDefault="00CC605D" w:rsidP="00CC605D">
      <w:pPr>
        <w:rPr>
          <w:lang w:val="en-US"/>
        </w:rPr>
      </w:pPr>
      <m:oMathPara>
        <m:oMath>
          <m:r>
            <w:rPr>
              <w:rFonts w:ascii="Cambria Math" w:hAnsi="Cambria Math"/>
              <w:lang w:val="en-US"/>
            </w:rPr>
            <m:t>SNR=-20log</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EVM</m:t>
                  </m:r>
                </m:num>
                <m:den>
                  <m:r>
                    <w:rPr>
                      <w:rFonts w:ascii="Cambria Math" w:hAnsi="Cambria Math"/>
                      <w:lang w:val="en-US"/>
                    </w:rPr>
                    <m:t>100</m:t>
                  </m:r>
                </m:den>
              </m:f>
            </m:e>
          </m:d>
        </m:oMath>
      </m:oMathPara>
    </w:p>
    <w:p w14:paraId="41AB2299" w14:textId="3CF3E0D9" w:rsidR="00CC605D" w:rsidRDefault="00CC605D" w:rsidP="00CC605D">
      <w:pPr>
        <w:rPr>
          <w:lang w:val="en-US"/>
        </w:rPr>
      </w:pPr>
      <w:r>
        <w:rPr>
          <w:lang w:val="en-US"/>
        </w:rPr>
        <w:t xml:space="preserve">The highest modulation order for FR2-2 is 64QAM with a minimum EVM of 8 %, which corresponds to a transmitter signal SNR of 21.9 dB. Typically, for base station transmitter implementations, the SNR achieved for the wanted signal is related but not equal to the expected unwanted emission relative ACLR. </w:t>
      </w:r>
    </w:p>
    <w:p w14:paraId="0E399151" w14:textId="31704A41" w:rsidR="00806880" w:rsidRDefault="00806880" w:rsidP="00806880">
      <w:pPr>
        <w:rPr>
          <w:lang w:val="en-US"/>
        </w:rPr>
      </w:pPr>
      <w:r>
        <w:rPr>
          <w:lang w:val="en-US"/>
        </w:rPr>
        <w:t>At previous RAN4 meeting it was agreed to re-use FR2-1 support for modulation schemes up to 64QAM. As a result, the specified support will differ between FR2-1 and FR2-2. In Table 2.</w:t>
      </w:r>
      <w:r w:rsidR="0048043D">
        <w:rPr>
          <w:lang w:val="en-US"/>
        </w:rPr>
        <w:t>4</w:t>
      </w:r>
      <w:r>
        <w:rPr>
          <w:lang w:val="en-US"/>
        </w:rPr>
        <w:t>-1, EVM limits for supported PDSCH modulation schemes within FR2 are listed.</w:t>
      </w:r>
    </w:p>
    <w:p w14:paraId="518895E2" w14:textId="3BDD7016" w:rsidR="00806880" w:rsidRPr="00F95B02" w:rsidRDefault="00806880" w:rsidP="00806880">
      <w:pPr>
        <w:pStyle w:val="TH"/>
      </w:pPr>
      <w:r w:rsidRPr="00F95B02">
        <w:t xml:space="preserve">Table </w:t>
      </w:r>
      <w:r>
        <w:t>2.</w:t>
      </w:r>
      <w:r w:rsidR="0048043D">
        <w:t>4</w:t>
      </w:r>
      <w:r w:rsidRPr="00F95B02">
        <w:t xml:space="preserve">-1: EVM requirements </w:t>
      </w:r>
      <w:r>
        <w:t>applicable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2867"/>
        <w:gridCol w:w="1437"/>
      </w:tblGrid>
      <w:tr w:rsidR="00806880" w:rsidRPr="00F95B02" w14:paraId="35C5B92B" w14:textId="77777777" w:rsidTr="002F4381">
        <w:trPr>
          <w:cantSplit/>
          <w:jc w:val="center"/>
        </w:trPr>
        <w:tc>
          <w:tcPr>
            <w:tcW w:w="0" w:type="auto"/>
          </w:tcPr>
          <w:p w14:paraId="7FEAE78C" w14:textId="77777777" w:rsidR="00806880" w:rsidRPr="00F95B02" w:rsidRDefault="00806880" w:rsidP="002F4381">
            <w:pPr>
              <w:pStyle w:val="TAH"/>
              <w:rPr>
                <w:rFonts w:cs="Arial"/>
              </w:rPr>
            </w:pPr>
            <w:r>
              <w:rPr>
                <w:rFonts w:cs="Arial"/>
              </w:rPr>
              <w:t>Applicability</w:t>
            </w:r>
          </w:p>
        </w:tc>
        <w:tc>
          <w:tcPr>
            <w:tcW w:w="0" w:type="auto"/>
          </w:tcPr>
          <w:p w14:paraId="71C1EE00" w14:textId="77777777" w:rsidR="00806880" w:rsidRPr="00F95B02" w:rsidRDefault="00806880" w:rsidP="002F4381">
            <w:pPr>
              <w:pStyle w:val="TAH"/>
              <w:rPr>
                <w:rFonts w:cs="Arial"/>
              </w:rPr>
            </w:pPr>
            <w:r w:rsidRPr="00F95B02">
              <w:rPr>
                <w:rFonts w:cs="Arial"/>
              </w:rPr>
              <w:t>Modulation scheme for PDSCH</w:t>
            </w:r>
          </w:p>
        </w:tc>
        <w:tc>
          <w:tcPr>
            <w:tcW w:w="0" w:type="auto"/>
          </w:tcPr>
          <w:p w14:paraId="37D477DA" w14:textId="77777777" w:rsidR="00806880" w:rsidRDefault="00806880" w:rsidP="002F4381">
            <w:pPr>
              <w:pStyle w:val="TAH"/>
              <w:rPr>
                <w:rFonts w:cs="Arial"/>
              </w:rPr>
            </w:pPr>
            <w:r w:rsidRPr="00F95B02">
              <w:rPr>
                <w:rFonts w:cs="Arial"/>
              </w:rPr>
              <w:t xml:space="preserve">Required EVM </w:t>
            </w:r>
          </w:p>
          <w:p w14:paraId="6D06B7CA" w14:textId="77777777" w:rsidR="00806880" w:rsidRPr="00F95B02" w:rsidRDefault="00806880" w:rsidP="002F4381">
            <w:pPr>
              <w:pStyle w:val="TAH"/>
              <w:rPr>
                <w:rFonts w:cs="Arial"/>
              </w:rPr>
            </w:pPr>
            <w:r w:rsidRPr="00F95B02">
              <w:rPr>
                <w:rFonts w:cs="Arial"/>
              </w:rPr>
              <w:t>(%)</w:t>
            </w:r>
          </w:p>
        </w:tc>
      </w:tr>
      <w:tr w:rsidR="00806880" w:rsidRPr="00F95B02" w14:paraId="74D5595E" w14:textId="77777777" w:rsidTr="002F4381">
        <w:trPr>
          <w:cantSplit/>
          <w:jc w:val="center"/>
        </w:trPr>
        <w:tc>
          <w:tcPr>
            <w:tcW w:w="0" w:type="auto"/>
          </w:tcPr>
          <w:p w14:paraId="7D5D78F7" w14:textId="77777777" w:rsidR="00806880" w:rsidRPr="00F95B02" w:rsidRDefault="00806880" w:rsidP="002F4381">
            <w:pPr>
              <w:pStyle w:val="TAC"/>
              <w:rPr>
                <w:rFonts w:cs="Arial"/>
              </w:rPr>
            </w:pPr>
            <w:r>
              <w:rPr>
                <w:rFonts w:cs="Arial"/>
              </w:rPr>
              <w:t>FR2-1, FR2-2</w:t>
            </w:r>
          </w:p>
        </w:tc>
        <w:tc>
          <w:tcPr>
            <w:tcW w:w="0" w:type="auto"/>
          </w:tcPr>
          <w:p w14:paraId="05F68D7A" w14:textId="77777777" w:rsidR="00806880" w:rsidRPr="00F95B02" w:rsidRDefault="00806880" w:rsidP="002F4381">
            <w:pPr>
              <w:pStyle w:val="TAC"/>
              <w:rPr>
                <w:rFonts w:cs="Arial"/>
              </w:rPr>
            </w:pPr>
            <w:r w:rsidRPr="00F95B02">
              <w:rPr>
                <w:rFonts w:cs="Arial"/>
              </w:rPr>
              <w:t>QPSK</w:t>
            </w:r>
          </w:p>
        </w:tc>
        <w:tc>
          <w:tcPr>
            <w:tcW w:w="0" w:type="auto"/>
          </w:tcPr>
          <w:p w14:paraId="5E9E2A9B" w14:textId="77777777" w:rsidR="00806880" w:rsidRPr="00F95B02" w:rsidRDefault="00806880" w:rsidP="002F4381">
            <w:pPr>
              <w:pStyle w:val="TAC"/>
              <w:rPr>
                <w:rFonts w:cs="Arial"/>
              </w:rPr>
            </w:pPr>
            <w:r w:rsidRPr="00F95B02">
              <w:rPr>
                <w:rFonts w:eastAsia="Malgun Gothic" w:cs="Arial"/>
              </w:rPr>
              <w:t xml:space="preserve">17.5 </w:t>
            </w:r>
          </w:p>
        </w:tc>
      </w:tr>
      <w:tr w:rsidR="00806880" w:rsidRPr="00F95B02" w14:paraId="4B33847A" w14:textId="77777777" w:rsidTr="002F4381">
        <w:trPr>
          <w:cantSplit/>
          <w:jc w:val="center"/>
        </w:trPr>
        <w:tc>
          <w:tcPr>
            <w:tcW w:w="0" w:type="auto"/>
          </w:tcPr>
          <w:p w14:paraId="37D25BEB" w14:textId="77777777" w:rsidR="00806880" w:rsidRPr="00F95B02" w:rsidRDefault="00806880" w:rsidP="002F4381">
            <w:pPr>
              <w:pStyle w:val="TAC"/>
              <w:rPr>
                <w:rFonts w:cs="Arial"/>
              </w:rPr>
            </w:pPr>
            <w:r>
              <w:rPr>
                <w:rFonts w:cs="Arial"/>
              </w:rPr>
              <w:t>FR2-1, FR2-2</w:t>
            </w:r>
          </w:p>
        </w:tc>
        <w:tc>
          <w:tcPr>
            <w:tcW w:w="0" w:type="auto"/>
          </w:tcPr>
          <w:p w14:paraId="1C1D0816" w14:textId="77777777" w:rsidR="00806880" w:rsidRPr="00F95B02" w:rsidRDefault="00806880" w:rsidP="002F4381">
            <w:pPr>
              <w:pStyle w:val="TAC"/>
              <w:rPr>
                <w:rFonts w:cs="Arial"/>
              </w:rPr>
            </w:pPr>
            <w:r w:rsidRPr="00F95B02">
              <w:rPr>
                <w:rFonts w:cs="Arial"/>
              </w:rPr>
              <w:t>16QAM</w:t>
            </w:r>
          </w:p>
        </w:tc>
        <w:tc>
          <w:tcPr>
            <w:tcW w:w="0" w:type="auto"/>
          </w:tcPr>
          <w:p w14:paraId="20CBF2EF" w14:textId="77777777" w:rsidR="00806880" w:rsidRPr="00F95B02" w:rsidRDefault="00806880" w:rsidP="002F4381">
            <w:pPr>
              <w:pStyle w:val="TAC"/>
              <w:rPr>
                <w:rFonts w:cs="Arial"/>
              </w:rPr>
            </w:pPr>
            <w:r w:rsidRPr="00F95B02">
              <w:rPr>
                <w:rFonts w:eastAsia="Malgun Gothic" w:cs="Arial"/>
              </w:rPr>
              <w:t xml:space="preserve">12.5 </w:t>
            </w:r>
          </w:p>
        </w:tc>
      </w:tr>
      <w:tr w:rsidR="00806880" w:rsidRPr="00F95B02" w14:paraId="08CB5BCA" w14:textId="77777777" w:rsidTr="002F4381">
        <w:trPr>
          <w:cantSplit/>
          <w:jc w:val="center"/>
        </w:trPr>
        <w:tc>
          <w:tcPr>
            <w:tcW w:w="0" w:type="auto"/>
          </w:tcPr>
          <w:p w14:paraId="126E2B5E" w14:textId="77777777" w:rsidR="00806880" w:rsidRPr="00F95B02" w:rsidRDefault="00806880" w:rsidP="002F4381">
            <w:pPr>
              <w:pStyle w:val="TAC"/>
              <w:rPr>
                <w:rFonts w:cs="Arial"/>
              </w:rPr>
            </w:pPr>
            <w:r>
              <w:rPr>
                <w:rFonts w:cs="Arial"/>
              </w:rPr>
              <w:t>FR2-1, FR2-2</w:t>
            </w:r>
          </w:p>
        </w:tc>
        <w:tc>
          <w:tcPr>
            <w:tcW w:w="0" w:type="auto"/>
          </w:tcPr>
          <w:p w14:paraId="27826FF8" w14:textId="77777777" w:rsidR="00806880" w:rsidRPr="00F95B02" w:rsidRDefault="00806880" w:rsidP="002F4381">
            <w:pPr>
              <w:pStyle w:val="TAC"/>
              <w:rPr>
                <w:rFonts w:cs="Arial"/>
              </w:rPr>
            </w:pPr>
            <w:r w:rsidRPr="00F95B02">
              <w:rPr>
                <w:rFonts w:cs="Arial"/>
              </w:rPr>
              <w:t>64QAM</w:t>
            </w:r>
          </w:p>
        </w:tc>
        <w:tc>
          <w:tcPr>
            <w:tcW w:w="0" w:type="auto"/>
          </w:tcPr>
          <w:p w14:paraId="520E471F" w14:textId="77777777" w:rsidR="00806880" w:rsidRPr="00F95B02" w:rsidRDefault="00806880" w:rsidP="002F4381">
            <w:pPr>
              <w:pStyle w:val="TAC"/>
              <w:rPr>
                <w:rFonts w:cs="Arial"/>
              </w:rPr>
            </w:pPr>
            <w:r w:rsidRPr="00F95B02">
              <w:rPr>
                <w:rFonts w:eastAsia="Malgun Gothic" w:cs="Arial"/>
              </w:rPr>
              <w:t>8</w:t>
            </w:r>
            <w:r>
              <w:rPr>
                <w:rFonts w:eastAsia="Malgun Gothic" w:cs="Arial"/>
              </w:rPr>
              <w:t>.0</w:t>
            </w:r>
            <w:r w:rsidRPr="00F95B02">
              <w:rPr>
                <w:rFonts w:eastAsia="Malgun Gothic" w:cs="Arial"/>
              </w:rPr>
              <w:t xml:space="preserve"> </w:t>
            </w:r>
          </w:p>
        </w:tc>
      </w:tr>
      <w:tr w:rsidR="00806880" w:rsidRPr="00F95B02" w14:paraId="75A5AEE0" w14:textId="77777777" w:rsidTr="002F4381">
        <w:trPr>
          <w:cantSplit/>
          <w:jc w:val="center"/>
        </w:trPr>
        <w:tc>
          <w:tcPr>
            <w:tcW w:w="0" w:type="auto"/>
          </w:tcPr>
          <w:p w14:paraId="7C8CFA98" w14:textId="77777777" w:rsidR="00806880" w:rsidRDefault="00806880" w:rsidP="002F4381">
            <w:pPr>
              <w:pStyle w:val="TAC"/>
              <w:rPr>
                <w:rFonts w:cs="Arial"/>
              </w:rPr>
            </w:pPr>
            <w:r>
              <w:rPr>
                <w:rFonts w:cs="Arial"/>
              </w:rPr>
              <w:t>FR2-1</w:t>
            </w:r>
          </w:p>
        </w:tc>
        <w:tc>
          <w:tcPr>
            <w:tcW w:w="0" w:type="auto"/>
          </w:tcPr>
          <w:p w14:paraId="47768B7C" w14:textId="77777777" w:rsidR="00806880" w:rsidRDefault="00806880" w:rsidP="002F4381">
            <w:pPr>
              <w:pStyle w:val="TAC"/>
              <w:rPr>
                <w:rFonts w:cs="Arial"/>
              </w:rPr>
            </w:pPr>
            <w:r>
              <w:rPr>
                <w:rFonts w:cs="Arial"/>
              </w:rPr>
              <w:t>256QAM</w:t>
            </w:r>
          </w:p>
        </w:tc>
        <w:tc>
          <w:tcPr>
            <w:tcW w:w="0" w:type="auto"/>
          </w:tcPr>
          <w:p w14:paraId="29D1EE0A" w14:textId="77777777" w:rsidR="00806880" w:rsidRDefault="00806880" w:rsidP="002F4381">
            <w:pPr>
              <w:pStyle w:val="TAC"/>
              <w:rPr>
                <w:rFonts w:eastAsia="Malgun Gothic" w:cs="Arial"/>
              </w:rPr>
            </w:pPr>
            <w:r>
              <w:rPr>
                <w:rFonts w:eastAsia="Malgun Gothic" w:cs="Arial"/>
              </w:rPr>
              <w:t>3.5</w:t>
            </w:r>
          </w:p>
        </w:tc>
      </w:tr>
    </w:tbl>
    <w:p w14:paraId="7032BEE2" w14:textId="77777777" w:rsidR="00806880" w:rsidRDefault="00806880" w:rsidP="00806880">
      <w:pPr>
        <w:rPr>
          <w:lang w:val="en-US"/>
        </w:rPr>
      </w:pPr>
    </w:p>
    <w:p w14:paraId="65D1D983" w14:textId="3921D8FB" w:rsidR="00806880" w:rsidRDefault="00806880" w:rsidP="00806880">
      <w:pPr>
        <w:rPr>
          <w:lang w:val="en-US"/>
        </w:rPr>
      </w:pPr>
      <w:r>
        <w:rPr>
          <w:lang w:val="en-US"/>
        </w:rPr>
        <w:lastRenderedPageBreak/>
        <w:t xml:space="preserve">Since the applicability with FR2 will be different for FR2-1 and FR2-2, the table in the specification needs to be updated to describe the differences as visualized in </w:t>
      </w:r>
      <w:r w:rsidR="009D216A">
        <w:rPr>
          <w:lang w:val="en-US"/>
        </w:rPr>
        <w:t>tables below</w:t>
      </w:r>
      <w:r>
        <w:rPr>
          <w:lang w:val="en-US"/>
        </w:rPr>
        <w:t>.</w:t>
      </w:r>
    </w:p>
    <w:p w14:paraId="7305C9FC" w14:textId="157FEA3E" w:rsidR="00806880" w:rsidRPr="00356548" w:rsidRDefault="00D763E4" w:rsidP="00CC605D">
      <w:pPr>
        <w:rPr>
          <w:lang w:val="en-US"/>
        </w:rPr>
      </w:pPr>
      <w:r>
        <w:rPr>
          <w:lang w:val="en-US"/>
        </w:rPr>
        <w:t xml:space="preserve">At </w:t>
      </w:r>
      <w:r w:rsidR="00D77ED1">
        <w:rPr>
          <w:lang w:val="en-US"/>
        </w:rPr>
        <w:t>last,</w:t>
      </w:r>
      <w:r>
        <w:rPr>
          <w:lang w:val="en-US"/>
        </w:rPr>
        <w:t xml:space="preserve"> RAN4</w:t>
      </w:r>
      <w:r w:rsidR="00E32F1F">
        <w:rPr>
          <w:lang w:val="en-US"/>
        </w:rPr>
        <w:t>, it was agreed to evaluate the possibility to set the EVM window length to 50%</w:t>
      </w:r>
      <w:r w:rsidR="000711DE">
        <w:rPr>
          <w:lang w:val="en-US"/>
        </w:rPr>
        <w:t xml:space="preserve"> for normal CP length. For the case with 120 kHz SCS</w:t>
      </w:r>
      <w:r w:rsidR="00FF1791">
        <w:rPr>
          <w:lang w:val="en-US"/>
        </w:rPr>
        <w:t>,</w:t>
      </w:r>
      <w:r w:rsidR="006308EE">
        <w:rPr>
          <w:lang w:val="en-US"/>
        </w:rPr>
        <w:t xml:space="preserve"> parameters FR2 </w:t>
      </w:r>
      <w:r w:rsidR="0063720B">
        <w:rPr>
          <w:lang w:val="en-US"/>
        </w:rPr>
        <w:t>can be adopted</w:t>
      </w:r>
      <w:r w:rsidR="00FF1791">
        <w:rPr>
          <w:lang w:val="en-US"/>
        </w:rPr>
        <w:t>,</w:t>
      </w:r>
      <w:r w:rsidR="006308EE">
        <w:rPr>
          <w:lang w:val="en-US"/>
        </w:rPr>
        <w:t xml:space="preserve"> </w:t>
      </w:r>
      <w:r w:rsidR="00FF1791">
        <w:rPr>
          <w:lang w:val="en-US"/>
        </w:rPr>
        <w:t>hence</w:t>
      </w:r>
      <w:r w:rsidR="006308EE">
        <w:rPr>
          <w:lang w:val="en-US"/>
        </w:rPr>
        <w:t>, 50% window length can be used</w:t>
      </w:r>
      <w:r w:rsidR="00D77ED1">
        <w:rPr>
          <w:lang w:val="en-US"/>
        </w:rPr>
        <w:t xml:space="preserve"> as indicated in Table 2.</w:t>
      </w:r>
      <w:r w:rsidR="00E7506A">
        <w:rPr>
          <w:lang w:val="en-US"/>
        </w:rPr>
        <w:t>4</w:t>
      </w:r>
      <w:r w:rsidR="00D77ED1">
        <w:rPr>
          <w:lang w:val="en-US"/>
        </w:rPr>
        <w:t>-2</w:t>
      </w:r>
      <w:r w:rsidR="006308EE">
        <w:rPr>
          <w:lang w:val="en-US"/>
        </w:rPr>
        <w:t>.</w:t>
      </w:r>
      <w:r w:rsidR="00D77ED1">
        <w:rPr>
          <w:lang w:val="en-US"/>
        </w:rPr>
        <w:t xml:space="preserve"> For 480 kHz and 960 kHz SCS</w:t>
      </w:r>
      <w:r w:rsidR="00B94BCB">
        <w:rPr>
          <w:lang w:val="en-US"/>
        </w:rPr>
        <w:t xml:space="preserve">, further discussions </w:t>
      </w:r>
      <w:r w:rsidR="00FF1791">
        <w:rPr>
          <w:lang w:val="en-US"/>
        </w:rPr>
        <w:t>are</w:t>
      </w:r>
      <w:r w:rsidR="00B94BCB">
        <w:rPr>
          <w:lang w:val="en-US"/>
        </w:rPr>
        <w:t xml:space="preserve"> required as </w:t>
      </w:r>
      <w:r w:rsidR="0063720B">
        <w:rPr>
          <w:lang w:val="en-US"/>
        </w:rPr>
        <w:t xml:space="preserve">analysis has not been performed for the subcarrier spacings 480 kHz and 960 kHz in FR2-1 discussions and hence </w:t>
      </w:r>
      <w:r w:rsidR="00B94BCB">
        <w:rPr>
          <w:lang w:val="en-US"/>
        </w:rPr>
        <w:t xml:space="preserve">new tables </w:t>
      </w:r>
      <w:r w:rsidR="00AD02F1">
        <w:rPr>
          <w:lang w:val="en-US"/>
        </w:rPr>
        <w:t xml:space="preserve">required for FR2-2 </w:t>
      </w:r>
      <w:r w:rsidR="00B94BCB">
        <w:rPr>
          <w:lang w:val="en-US"/>
        </w:rPr>
        <w:t>in Table</w:t>
      </w:r>
      <w:r w:rsidR="00AD02F1">
        <w:rPr>
          <w:lang w:val="en-US"/>
        </w:rPr>
        <w:t xml:space="preserve"> 2.</w:t>
      </w:r>
      <w:r w:rsidR="0048043D">
        <w:rPr>
          <w:lang w:val="en-US"/>
        </w:rPr>
        <w:t>4</w:t>
      </w:r>
      <w:r w:rsidR="00AD02F1">
        <w:rPr>
          <w:lang w:val="en-US"/>
        </w:rPr>
        <w:t>-3 and Table 2.</w:t>
      </w:r>
      <w:r w:rsidR="0048043D">
        <w:rPr>
          <w:lang w:val="en-US"/>
        </w:rPr>
        <w:t>4</w:t>
      </w:r>
      <w:r w:rsidR="00AD02F1">
        <w:rPr>
          <w:lang w:val="en-US"/>
        </w:rPr>
        <w:t>-4.</w:t>
      </w:r>
      <w:r w:rsidR="00B94BCB">
        <w:rPr>
          <w:lang w:val="en-US"/>
        </w:rPr>
        <w:t xml:space="preserve"> </w:t>
      </w:r>
      <w:r w:rsidR="00F148FD">
        <w:rPr>
          <w:lang w:val="en-US"/>
        </w:rPr>
        <w:t xml:space="preserve">Additionally, as </w:t>
      </w:r>
      <w:r w:rsidR="00C71570">
        <w:rPr>
          <w:lang w:val="en-US"/>
        </w:rPr>
        <w:t xml:space="preserve">FFT size in the tables have been added based upon agreements where 4096 shall be the largest FFT size considering for FR2-2 channel bandwidths.  </w:t>
      </w:r>
    </w:p>
    <w:p w14:paraId="0F4C9B23" w14:textId="674A1101" w:rsidR="007725DA" w:rsidRDefault="007725DA" w:rsidP="007725DA">
      <w:pPr>
        <w:pStyle w:val="TH"/>
        <w:rPr>
          <w:lang w:val="en-US"/>
        </w:rPr>
      </w:pPr>
      <w:bookmarkStart w:id="1" w:name="_Hlk90295831"/>
      <w:r>
        <w:t>Table 2.</w:t>
      </w:r>
      <w:r w:rsidR="0048043D">
        <w:t>4</w:t>
      </w:r>
      <w:r>
        <w:t>-2: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937"/>
        <w:gridCol w:w="1317"/>
        <w:gridCol w:w="1316"/>
        <w:gridCol w:w="1756"/>
      </w:tblGrid>
      <w:tr w:rsidR="000A0603" w:rsidRPr="00DE17AB" w14:paraId="05AAE51F"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09B16B" w14:textId="77777777" w:rsidR="00576167" w:rsidRDefault="007725DA" w:rsidP="00152A84">
            <w:pPr>
              <w:pStyle w:val="TAH"/>
            </w:pPr>
            <w:r w:rsidRPr="00152A84">
              <w:t xml:space="preserve">Channel </w:t>
            </w:r>
          </w:p>
          <w:p w14:paraId="61733E38" w14:textId="0D47A175" w:rsidR="00152A84" w:rsidRPr="00152A84" w:rsidRDefault="007725DA" w:rsidP="00152A84">
            <w:pPr>
              <w:pStyle w:val="TAH"/>
            </w:pPr>
            <w:r w:rsidRPr="00152A84">
              <w:t>bandwidth</w:t>
            </w:r>
          </w:p>
          <w:p w14:paraId="08E84D68" w14:textId="62869E49" w:rsidR="007725DA" w:rsidRPr="00576167" w:rsidRDefault="007725DA" w:rsidP="00152A84">
            <w:pPr>
              <w:pStyle w:val="TAH"/>
            </w:pPr>
            <w:r w:rsidRPr="00152A84">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EE5164" w14:textId="77777777" w:rsidR="007725DA" w:rsidRPr="00576167" w:rsidRDefault="007725DA" w:rsidP="00152A84">
            <w:pPr>
              <w:pStyle w:val="TAH"/>
            </w:pPr>
            <w:r w:rsidRPr="00576167">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7990DB" w14:textId="77777777" w:rsidR="00576167" w:rsidRDefault="007725DA" w:rsidP="00152A84">
            <w:pPr>
              <w:pStyle w:val="TAH"/>
              <w:rPr>
                <w:noProof/>
                <w:lang w:val="en-US" w:eastAsia="ko-KR"/>
              </w:rPr>
            </w:pPr>
            <w:r w:rsidRPr="000A0603">
              <w:rPr>
                <w:noProof/>
                <w:lang w:val="en-US" w:eastAsia="ko-KR"/>
              </w:rPr>
              <w:t xml:space="preserve">CP length in </w:t>
            </w:r>
          </w:p>
          <w:p w14:paraId="1BB55587" w14:textId="75555A63" w:rsidR="007725DA" w:rsidRPr="00576167" w:rsidRDefault="007725DA" w:rsidP="00152A84">
            <w:pPr>
              <w:pStyle w:val="TAH"/>
            </w:pPr>
            <w:r w:rsidRPr="00576167">
              <w:rPr>
                <w:noProof/>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810D2" w14:textId="77777777" w:rsidR="00576167" w:rsidRDefault="007725DA" w:rsidP="00152A84">
            <w:pPr>
              <w:pStyle w:val="TAH"/>
            </w:pPr>
            <w:r w:rsidRPr="000A0603">
              <w:t xml:space="preserve">EVM window </w:t>
            </w:r>
          </w:p>
          <w:p w14:paraId="169EDA9C" w14:textId="60B71C5D" w:rsidR="007725DA" w:rsidRPr="00576167" w:rsidRDefault="007725DA" w:rsidP="00152A84">
            <w:pPr>
              <w:pStyle w:val="TAH"/>
            </w:pPr>
            <w:r w:rsidRPr="00576167">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FC910B" w14:textId="77777777" w:rsidR="00576167" w:rsidRDefault="007725DA" w:rsidP="00152A84">
            <w:pPr>
              <w:pStyle w:val="TAH"/>
              <w:rPr>
                <w:rFonts w:cs="Arial"/>
                <w:lang w:val="en-CA"/>
              </w:rPr>
            </w:pPr>
            <w:r w:rsidRPr="000A0603">
              <w:rPr>
                <w:rFonts w:cs="Arial"/>
                <w:lang w:val="en-CA"/>
              </w:rPr>
              <w:t>Ratio of W</w:t>
            </w:r>
            <w:r w:rsidRPr="00152A84">
              <w:rPr>
                <w:rFonts w:cs="Arial"/>
                <w:lang w:val="en-CA"/>
              </w:rPr>
              <w:t xml:space="preserve"> to total </w:t>
            </w:r>
          </w:p>
          <w:p w14:paraId="067C1D8F" w14:textId="55BE0617" w:rsidR="00152A84" w:rsidRPr="00152A84" w:rsidRDefault="007725DA" w:rsidP="000A0603">
            <w:pPr>
              <w:pStyle w:val="TAH"/>
              <w:rPr>
                <w:rFonts w:cs="Arial"/>
                <w:lang w:val="en-CA"/>
              </w:rPr>
            </w:pPr>
            <w:r w:rsidRPr="00152A84">
              <w:rPr>
                <w:rFonts w:cs="Arial"/>
                <w:lang w:val="en-CA"/>
              </w:rPr>
              <w:t>CP length</w:t>
            </w:r>
          </w:p>
          <w:p w14:paraId="67355FD9" w14:textId="451972D9" w:rsidR="007725DA" w:rsidRPr="00576167" w:rsidRDefault="007725DA" w:rsidP="000A0603">
            <w:pPr>
              <w:pStyle w:val="TAH"/>
              <w:rPr>
                <w:rFonts w:cs="Arial"/>
              </w:rPr>
            </w:pPr>
            <w:r w:rsidRPr="00576167">
              <w:rPr>
                <w:rFonts w:cs="Arial"/>
                <w:lang w:val="en-CA"/>
              </w:rPr>
              <w:t>(%)</w:t>
            </w:r>
          </w:p>
        </w:tc>
      </w:tr>
      <w:tr w:rsidR="007725DA" w14:paraId="59822CED"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248F36" w14:textId="77777777" w:rsidR="007725DA" w:rsidRPr="00152A84" w:rsidRDefault="007725DA" w:rsidP="00152A84">
            <w:pPr>
              <w:pStyle w:val="TAC"/>
            </w:pPr>
            <w:r w:rsidRPr="00152A84">
              <w:t>50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96BFE3" w14:textId="77777777" w:rsidR="007725DA" w:rsidRPr="00576167" w:rsidRDefault="007725DA" w:rsidP="00152A84">
            <w:pPr>
              <w:pStyle w:val="TAC"/>
            </w:pPr>
            <w:r w:rsidRPr="00152A84">
              <w:t>512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4C6D4A" w14:textId="77777777" w:rsidR="007725DA" w:rsidRPr="00576167" w:rsidRDefault="007725DA" w:rsidP="00152A84">
            <w:pPr>
              <w:pStyle w:val="TAC"/>
            </w:pPr>
            <w:r w:rsidRPr="00576167">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09733E" w14:textId="77777777" w:rsidR="007725DA" w:rsidRPr="00576167" w:rsidRDefault="007725DA" w:rsidP="00152A84">
            <w:pPr>
              <w:pStyle w:val="TAC"/>
            </w:pPr>
            <w:r w:rsidRPr="00576167">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96F6AE" w14:textId="77777777" w:rsidR="007725DA" w:rsidRPr="000A0603" w:rsidRDefault="007725DA" w:rsidP="00152A84">
            <w:pPr>
              <w:pStyle w:val="TAC"/>
            </w:pPr>
            <w:r w:rsidRPr="000A0603">
              <w:t>50</w:t>
            </w:r>
          </w:p>
        </w:tc>
      </w:tr>
      <w:tr w:rsidR="007725DA" w14:paraId="5CFE7EA0"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027761" w14:textId="77777777" w:rsidR="007725DA" w:rsidRPr="00152A84" w:rsidRDefault="007725DA" w:rsidP="00152A84">
            <w:pPr>
              <w:pStyle w:val="TAC"/>
            </w:pPr>
            <w:r w:rsidRPr="00152A84">
              <w:t>100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AACB08" w14:textId="77777777" w:rsidR="007725DA" w:rsidRPr="00576167" w:rsidRDefault="007725DA" w:rsidP="00152A84">
            <w:pPr>
              <w:pStyle w:val="TAC"/>
            </w:pPr>
            <w:r w:rsidRPr="00152A84">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3BE96B" w14:textId="77777777" w:rsidR="007725DA" w:rsidRPr="00576167" w:rsidRDefault="007725DA" w:rsidP="00152A84">
            <w:pPr>
              <w:pStyle w:val="TAC"/>
            </w:pPr>
            <w:r w:rsidRPr="00576167">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67CD8" w14:textId="77777777" w:rsidR="007725DA" w:rsidRPr="00576167" w:rsidRDefault="007725DA" w:rsidP="00152A84">
            <w:pPr>
              <w:pStyle w:val="TAC"/>
            </w:pPr>
            <w:r w:rsidRPr="00576167">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A0558A" w14:textId="77777777" w:rsidR="007725DA" w:rsidRPr="000A0603" w:rsidRDefault="007725DA" w:rsidP="00152A84">
            <w:pPr>
              <w:pStyle w:val="TAC"/>
            </w:pPr>
            <w:r w:rsidRPr="000A0603">
              <w:t>50</w:t>
            </w:r>
          </w:p>
        </w:tc>
      </w:tr>
      <w:tr w:rsidR="007725DA" w14:paraId="5DBF8533"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4CA4C1" w14:textId="77777777" w:rsidR="007725DA" w:rsidRPr="00152A84" w:rsidRDefault="007725DA" w:rsidP="00152A84">
            <w:pPr>
              <w:pStyle w:val="TAC"/>
            </w:pPr>
            <w:r w:rsidRPr="00152A84">
              <w:t>200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5957C7" w14:textId="77777777" w:rsidR="007725DA" w:rsidRPr="00576167" w:rsidRDefault="007725DA" w:rsidP="00152A84">
            <w:pPr>
              <w:pStyle w:val="TAC"/>
            </w:pPr>
            <w:r w:rsidRPr="00152A84">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895B10" w14:textId="77777777" w:rsidR="007725DA" w:rsidRPr="00576167" w:rsidRDefault="007725DA" w:rsidP="00152A84">
            <w:pPr>
              <w:pStyle w:val="TAC"/>
            </w:pPr>
            <w:r w:rsidRPr="00576167">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7529F" w14:textId="77777777" w:rsidR="007725DA" w:rsidRPr="00576167" w:rsidRDefault="007725DA" w:rsidP="00152A84">
            <w:pPr>
              <w:pStyle w:val="TAC"/>
            </w:pPr>
            <w:r w:rsidRPr="00576167">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A9877D" w14:textId="77777777" w:rsidR="007725DA" w:rsidRPr="000A0603" w:rsidRDefault="007725DA" w:rsidP="00152A84">
            <w:pPr>
              <w:pStyle w:val="TAC"/>
            </w:pPr>
            <w:r w:rsidRPr="000A0603">
              <w:t>50</w:t>
            </w:r>
          </w:p>
        </w:tc>
      </w:tr>
      <w:tr w:rsidR="007725DA" w14:paraId="36BAB6BD"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65D79C" w14:textId="77777777" w:rsidR="007725DA" w:rsidRPr="00152A84" w:rsidRDefault="007725DA" w:rsidP="00152A84">
            <w:pPr>
              <w:pStyle w:val="TAC"/>
            </w:pPr>
            <w:r w:rsidRPr="00152A84">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0D4C98" w14:textId="77777777" w:rsidR="007725DA" w:rsidRPr="00576167" w:rsidRDefault="007725DA" w:rsidP="00152A84">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4043A7" w14:textId="77777777" w:rsidR="007725DA" w:rsidRPr="00576167" w:rsidRDefault="007725DA" w:rsidP="00152A84">
            <w:pPr>
              <w:pStyle w:val="TAC"/>
            </w:pPr>
            <w:r w:rsidRPr="00576167">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02EBE" w14:textId="77777777" w:rsidR="007725DA" w:rsidRPr="00576167" w:rsidRDefault="007725DA" w:rsidP="00152A84">
            <w:pPr>
              <w:pStyle w:val="TAC"/>
            </w:pPr>
            <w:r w:rsidRPr="00576167">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BDF707" w14:textId="77777777" w:rsidR="007725DA" w:rsidRPr="000A0603" w:rsidRDefault="007725DA" w:rsidP="00152A84">
            <w:pPr>
              <w:pStyle w:val="TAC"/>
            </w:pPr>
            <w:r w:rsidRPr="000A0603">
              <w:t>50</w:t>
            </w:r>
          </w:p>
        </w:tc>
      </w:tr>
      <w:bookmarkEnd w:id="1"/>
    </w:tbl>
    <w:p w14:paraId="5B5CB9B1" w14:textId="3D271416" w:rsidR="007725DA" w:rsidRDefault="007725DA" w:rsidP="00493360"/>
    <w:p w14:paraId="12DA542D" w14:textId="1F7B5451" w:rsidR="007725DA" w:rsidRDefault="007725DA" w:rsidP="007725DA">
      <w:pPr>
        <w:pStyle w:val="TH"/>
        <w:rPr>
          <w:lang w:val="en-US"/>
        </w:rPr>
      </w:pPr>
      <w:bookmarkStart w:id="2" w:name="_Hlk90298617"/>
      <w:r>
        <w:t>Table 2.</w:t>
      </w:r>
      <w:r w:rsidR="0048043D">
        <w:t>4</w:t>
      </w:r>
      <w:r>
        <w:t>-3: EVM window length for normal CP</w:t>
      </w:r>
      <w:r>
        <w:rPr>
          <w:lang w:val="en-US"/>
        </w:rPr>
        <w:t>, FR2</w:t>
      </w:r>
      <w:r w:rsidR="00F8777E">
        <w:rPr>
          <w:lang w:val="en-US"/>
        </w:rPr>
        <w:t>-2</w:t>
      </w:r>
      <w:r>
        <w:rPr>
          <w:lang w:val="en-US"/>
        </w:rPr>
        <w:t>, 4</w:t>
      </w:r>
      <w:r w:rsidR="00F8777E">
        <w:rPr>
          <w:lang w:val="en-US"/>
        </w:rPr>
        <w:t>80</w:t>
      </w:r>
      <w:r>
        <w:rPr>
          <w:lang w:val="en-US"/>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937"/>
        <w:gridCol w:w="1317"/>
        <w:gridCol w:w="1316"/>
        <w:gridCol w:w="1756"/>
      </w:tblGrid>
      <w:tr w:rsidR="000A0603" w:rsidRPr="00DE17AB" w14:paraId="424945D5"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F76E51" w14:textId="77777777" w:rsidR="00576167" w:rsidRDefault="007725DA" w:rsidP="00152A84">
            <w:pPr>
              <w:pStyle w:val="TAH"/>
            </w:pPr>
            <w:r>
              <w:t xml:space="preserve">Channel </w:t>
            </w:r>
          </w:p>
          <w:p w14:paraId="0FEFCFEF" w14:textId="5EE80AE9" w:rsidR="00152A84" w:rsidRDefault="007725DA" w:rsidP="00152A84">
            <w:pPr>
              <w:pStyle w:val="TAH"/>
            </w:pPr>
            <w:r>
              <w:t>bandwidth</w:t>
            </w:r>
          </w:p>
          <w:p w14:paraId="5CDBFCA4" w14:textId="176EC7B3" w:rsidR="007725DA" w:rsidRDefault="007725DA" w:rsidP="00152A84">
            <w:pPr>
              <w:pStyle w:val="TAH"/>
            </w:pPr>
            <w: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78058D" w14:textId="77777777" w:rsidR="007725DA" w:rsidRDefault="007725DA" w:rsidP="00152A84">
            <w:pPr>
              <w:pStyle w:val="TAH"/>
            </w:pPr>
            <w: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65A482" w14:textId="77777777" w:rsidR="00576167" w:rsidRDefault="007725DA" w:rsidP="00576167">
            <w:pPr>
              <w:pStyle w:val="TAH"/>
              <w:rPr>
                <w:noProof/>
                <w:lang w:val="en-US" w:eastAsia="ko-KR"/>
              </w:rPr>
            </w:pPr>
            <w:r>
              <w:rPr>
                <w:noProof/>
                <w:lang w:val="en-US" w:eastAsia="ko-KR"/>
              </w:rPr>
              <w:t xml:space="preserve">CP length in </w:t>
            </w:r>
          </w:p>
          <w:p w14:paraId="5D79FA97" w14:textId="2B2F7343" w:rsidR="007725DA" w:rsidRDefault="007725DA" w:rsidP="00576167">
            <w:pPr>
              <w:pStyle w:val="TAH"/>
            </w:pPr>
            <w:r>
              <w:rPr>
                <w:noProof/>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63ADE2" w14:textId="77777777" w:rsidR="00576167" w:rsidRDefault="007725DA" w:rsidP="00152A84">
            <w:pPr>
              <w:pStyle w:val="TAH"/>
            </w:pPr>
            <w:r>
              <w:t xml:space="preserve">EVM window </w:t>
            </w:r>
          </w:p>
          <w:p w14:paraId="2B8F632D" w14:textId="753A3DD9" w:rsidR="007725DA" w:rsidRDefault="007725DA" w:rsidP="00576167">
            <w:pPr>
              <w:pStyle w:val="TAH"/>
            </w:pPr>
            <w: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63BBA" w14:textId="77777777" w:rsidR="00576167" w:rsidRDefault="007725DA" w:rsidP="00152A84">
            <w:pPr>
              <w:pStyle w:val="TAH"/>
              <w:rPr>
                <w:rFonts w:cs="Arial"/>
                <w:lang w:val="en-CA"/>
              </w:rPr>
            </w:pPr>
            <w:r>
              <w:rPr>
                <w:rFonts w:cs="Arial"/>
                <w:lang w:val="en-CA"/>
              </w:rPr>
              <w:t xml:space="preserve">Ratio of </w:t>
            </w:r>
            <w:r>
              <w:rPr>
                <w:rFonts w:cs="Arial"/>
                <w:i/>
                <w:lang w:val="en-CA"/>
              </w:rPr>
              <w:t>W</w:t>
            </w:r>
            <w:r>
              <w:rPr>
                <w:rFonts w:cs="Arial"/>
                <w:lang w:val="en-CA"/>
              </w:rPr>
              <w:t xml:space="preserve"> to total </w:t>
            </w:r>
          </w:p>
          <w:p w14:paraId="38F483BD" w14:textId="71673E84" w:rsidR="00152A84" w:rsidRDefault="007725DA" w:rsidP="000A0603">
            <w:pPr>
              <w:pStyle w:val="TAH"/>
              <w:rPr>
                <w:rFonts w:cs="Arial"/>
                <w:lang w:val="en-CA"/>
              </w:rPr>
            </w:pPr>
            <w:r>
              <w:rPr>
                <w:rFonts w:cs="Arial"/>
                <w:lang w:val="en-CA"/>
              </w:rPr>
              <w:t>CP length</w:t>
            </w:r>
          </w:p>
          <w:p w14:paraId="36DC738A" w14:textId="7C57B6D6" w:rsidR="007725DA" w:rsidRDefault="007725DA" w:rsidP="000A0603">
            <w:pPr>
              <w:pStyle w:val="TAH"/>
              <w:rPr>
                <w:rFonts w:cs="Arial"/>
              </w:rPr>
            </w:pPr>
            <w:r>
              <w:rPr>
                <w:rFonts w:cs="Arial"/>
                <w:lang w:val="en-CA"/>
              </w:rPr>
              <w:t>(%)</w:t>
            </w:r>
          </w:p>
        </w:tc>
      </w:tr>
      <w:tr w:rsidR="007725DA" w14:paraId="009F7BB9"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08C7E9" w14:textId="0F1E3A38" w:rsidR="007725DA" w:rsidRDefault="00BB2DAD" w:rsidP="002F4381">
            <w:pPr>
              <w:pStyle w:val="TAC"/>
            </w:pPr>
            <w: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E9ECB8" w14:textId="72DD0F46" w:rsidR="007725DA" w:rsidRDefault="00FD6D5A" w:rsidP="002F4381">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B15BB" w14:textId="259FF4C1" w:rsidR="007725DA" w:rsidRDefault="00FD6D5A" w:rsidP="002F4381">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ED53F7" w14:textId="595E720E" w:rsidR="007725DA" w:rsidRDefault="00932286" w:rsidP="002F4381">
            <w:pPr>
              <w:pStyle w:val="TAC"/>
            </w:pPr>
            <w: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BB0AEF" w14:textId="174A59A2" w:rsidR="007725DA" w:rsidRDefault="00E7506A" w:rsidP="002F4381">
            <w:pPr>
              <w:pStyle w:val="TAC"/>
            </w:pPr>
            <w:r>
              <w:t>50</w:t>
            </w:r>
          </w:p>
        </w:tc>
      </w:tr>
      <w:tr w:rsidR="007725DA" w14:paraId="60427842"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5A164B" w14:textId="64FD6E00" w:rsidR="007725DA" w:rsidRDefault="00F201F0" w:rsidP="002F4381">
            <w:pPr>
              <w:pStyle w:val="TAC"/>
            </w:pPr>
            <w: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5E38E" w14:textId="3A1FD6A8" w:rsidR="007725DA" w:rsidRDefault="00FD6D5A" w:rsidP="002F4381">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C7BFA5" w14:textId="727AC192" w:rsidR="007725DA" w:rsidRDefault="00FD6D5A" w:rsidP="002F4381">
            <w:pPr>
              <w:pStyle w:val="TAC"/>
            </w:pPr>
            <w: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10149A" w14:textId="1A5D4776" w:rsidR="007725DA" w:rsidRDefault="00932286" w:rsidP="002F4381">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F334EE" w14:textId="078B48C5" w:rsidR="007725DA" w:rsidRDefault="00E7506A" w:rsidP="002F4381">
            <w:pPr>
              <w:pStyle w:val="TAC"/>
            </w:pPr>
            <w:r>
              <w:t>50</w:t>
            </w:r>
          </w:p>
        </w:tc>
      </w:tr>
      <w:tr w:rsidR="007725DA" w14:paraId="01F108D1"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0C6818" w14:textId="49867377" w:rsidR="007725DA" w:rsidRDefault="00F201F0" w:rsidP="002F4381">
            <w:pPr>
              <w:pStyle w:val="TAC"/>
            </w:pPr>
            <w: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02650C" w14:textId="280C914E" w:rsidR="007725DA" w:rsidRDefault="00FD6D5A" w:rsidP="002F4381">
            <w:pPr>
              <w:pStyle w:val="TAC"/>
            </w:pPr>
            <w:r w:rsidRPr="00152A84">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EB2871" w14:textId="052F1BFB" w:rsidR="007725DA" w:rsidRDefault="00FD6D5A" w:rsidP="002F4381">
            <w:pPr>
              <w:pStyle w:val="TAC"/>
            </w:pPr>
            <w: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7B61E6" w14:textId="05736B50" w:rsidR="007725DA" w:rsidRDefault="00932286" w:rsidP="002F4381">
            <w:pPr>
              <w:pStyle w:val="TAC"/>
            </w:pPr>
            <w: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678F4B" w14:textId="37E882F3" w:rsidR="007725DA" w:rsidRDefault="00E7506A" w:rsidP="002F4381">
            <w:pPr>
              <w:pStyle w:val="TAC"/>
            </w:pPr>
            <w:r>
              <w:t>50</w:t>
            </w:r>
          </w:p>
        </w:tc>
      </w:tr>
    </w:tbl>
    <w:p w14:paraId="1F3A6B55" w14:textId="1F345F77" w:rsidR="007725DA" w:rsidRDefault="007725DA" w:rsidP="00493360"/>
    <w:p w14:paraId="54FBBF97" w14:textId="6DF48887" w:rsidR="00F8777E" w:rsidRDefault="00F8777E" w:rsidP="00F8777E">
      <w:pPr>
        <w:pStyle w:val="TH"/>
        <w:rPr>
          <w:lang w:val="en-US"/>
        </w:rPr>
      </w:pPr>
      <w:r>
        <w:t>Table 2.</w:t>
      </w:r>
      <w:r w:rsidR="0048043D">
        <w:t>4</w:t>
      </w:r>
      <w:r>
        <w:t>-4: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937"/>
        <w:gridCol w:w="1317"/>
        <w:gridCol w:w="1316"/>
        <w:gridCol w:w="1756"/>
      </w:tblGrid>
      <w:tr w:rsidR="000A0603" w:rsidRPr="00DE17AB" w14:paraId="21B80159"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FE59DF" w14:textId="77777777" w:rsidR="00576167" w:rsidRDefault="00F8777E" w:rsidP="00152A84">
            <w:pPr>
              <w:pStyle w:val="TAH"/>
            </w:pPr>
            <w:r>
              <w:t xml:space="preserve">Channel </w:t>
            </w:r>
          </w:p>
          <w:p w14:paraId="2F449875" w14:textId="5D4FD72A" w:rsidR="00152A84" w:rsidRDefault="00F8777E" w:rsidP="00152A84">
            <w:pPr>
              <w:pStyle w:val="TAH"/>
            </w:pPr>
            <w:r>
              <w:t>bandwidth</w:t>
            </w:r>
          </w:p>
          <w:p w14:paraId="58F1F213" w14:textId="7E08B63F" w:rsidR="00F8777E" w:rsidRDefault="00F8777E" w:rsidP="00576167">
            <w:pPr>
              <w:pStyle w:val="TAH"/>
            </w:pPr>
            <w: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0A429" w14:textId="77777777" w:rsidR="00F8777E" w:rsidRDefault="00F8777E" w:rsidP="000A0603">
            <w:pPr>
              <w:pStyle w:val="TAH"/>
            </w:pPr>
            <w: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E019BA" w14:textId="77777777" w:rsidR="00576167" w:rsidRDefault="00F8777E" w:rsidP="00152A84">
            <w:pPr>
              <w:pStyle w:val="TAH"/>
              <w:rPr>
                <w:noProof/>
                <w:lang w:val="en-US" w:eastAsia="ko-KR"/>
              </w:rPr>
            </w:pPr>
            <w:r>
              <w:rPr>
                <w:noProof/>
                <w:lang w:val="en-US" w:eastAsia="ko-KR"/>
              </w:rPr>
              <w:t xml:space="preserve">CP length in </w:t>
            </w:r>
          </w:p>
          <w:p w14:paraId="490689E4" w14:textId="146500E5" w:rsidR="00F8777E" w:rsidRDefault="00F8777E" w:rsidP="00576167">
            <w:pPr>
              <w:pStyle w:val="TAH"/>
            </w:pPr>
            <w:r>
              <w:rPr>
                <w:noProof/>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C1E307" w14:textId="77777777" w:rsidR="00576167" w:rsidRDefault="00F8777E" w:rsidP="00152A84">
            <w:pPr>
              <w:pStyle w:val="TAH"/>
            </w:pPr>
            <w:r>
              <w:t xml:space="preserve">EVM window </w:t>
            </w:r>
          </w:p>
          <w:p w14:paraId="1AE4D73B" w14:textId="4912A146" w:rsidR="00F8777E" w:rsidRDefault="00F8777E" w:rsidP="00576167">
            <w:pPr>
              <w:pStyle w:val="TAH"/>
            </w:pPr>
            <w: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E8A0A2" w14:textId="77777777" w:rsidR="00576167" w:rsidRDefault="00F8777E" w:rsidP="00152A84">
            <w:pPr>
              <w:pStyle w:val="TAH"/>
              <w:rPr>
                <w:rFonts w:cs="Arial"/>
                <w:lang w:val="en-CA"/>
              </w:rPr>
            </w:pPr>
            <w:r>
              <w:rPr>
                <w:rFonts w:cs="Arial"/>
                <w:lang w:val="en-CA"/>
              </w:rPr>
              <w:t xml:space="preserve">Ratio of </w:t>
            </w:r>
            <w:r>
              <w:rPr>
                <w:rFonts w:cs="Arial"/>
                <w:i/>
                <w:lang w:val="en-CA"/>
              </w:rPr>
              <w:t>W</w:t>
            </w:r>
            <w:r>
              <w:rPr>
                <w:rFonts w:cs="Arial"/>
                <w:lang w:val="en-CA"/>
              </w:rPr>
              <w:t xml:space="preserve"> to total </w:t>
            </w:r>
          </w:p>
          <w:p w14:paraId="4D129A09" w14:textId="6678C9F5" w:rsidR="00152A84" w:rsidRDefault="00F8777E" w:rsidP="000A0603">
            <w:pPr>
              <w:pStyle w:val="TAH"/>
              <w:rPr>
                <w:rFonts w:cs="Arial"/>
                <w:lang w:val="en-CA"/>
              </w:rPr>
            </w:pPr>
            <w:r>
              <w:rPr>
                <w:rFonts w:cs="Arial"/>
                <w:lang w:val="en-CA"/>
              </w:rPr>
              <w:t>CP length</w:t>
            </w:r>
          </w:p>
          <w:p w14:paraId="5821BF62" w14:textId="742EBC7F" w:rsidR="00F8777E" w:rsidRDefault="00F8777E" w:rsidP="000A0603">
            <w:pPr>
              <w:pStyle w:val="TAH"/>
              <w:rPr>
                <w:rFonts w:cs="Arial"/>
              </w:rPr>
            </w:pPr>
            <w:r>
              <w:rPr>
                <w:rFonts w:cs="Arial"/>
                <w:lang w:val="en-CA"/>
              </w:rPr>
              <w:t>(%)</w:t>
            </w:r>
          </w:p>
        </w:tc>
      </w:tr>
      <w:tr w:rsidR="00F8777E" w14:paraId="6D3D1A1D"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1878A4" w14:textId="187F578B" w:rsidR="00F8777E" w:rsidRDefault="00C61D75" w:rsidP="00152A84">
            <w:pPr>
              <w:pStyle w:val="TAC"/>
            </w:pPr>
            <w: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90617" w14:textId="2927D24F" w:rsidR="00F8777E" w:rsidRDefault="00BF464C" w:rsidP="00576167">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CB8A60" w14:textId="77BBEA47" w:rsidR="00F8777E" w:rsidRDefault="00444C52" w:rsidP="00576167">
            <w:pPr>
              <w:pStyle w:val="TAC"/>
            </w:pPr>
            <w: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8885E7" w14:textId="5926A498" w:rsidR="00F8777E" w:rsidRDefault="00BF334D" w:rsidP="000A0603">
            <w:pPr>
              <w:pStyle w:val="TAC"/>
            </w:pPr>
            <w: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85C0A9" w14:textId="3A85374E" w:rsidR="00F8777E" w:rsidRDefault="00E7506A" w:rsidP="00B52F4D">
            <w:pPr>
              <w:pStyle w:val="TAC"/>
            </w:pPr>
            <w:r>
              <w:t>50</w:t>
            </w:r>
          </w:p>
        </w:tc>
      </w:tr>
      <w:tr w:rsidR="00F8777E" w14:paraId="7CB0CCAD"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1FBB27" w14:textId="07BE24AF" w:rsidR="00F8777E" w:rsidRDefault="00C61D75" w:rsidP="00152A84">
            <w:pPr>
              <w:pStyle w:val="TAC"/>
            </w:pPr>
            <w: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BA14E" w14:textId="34A5D43E" w:rsidR="00F8777E" w:rsidRDefault="004319C8" w:rsidP="00576167">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481AE1" w14:textId="58CC1A0D" w:rsidR="00F8777E" w:rsidRDefault="00444C52" w:rsidP="00576167">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3C1902" w14:textId="23A78E3E" w:rsidR="00F8777E" w:rsidRDefault="00BF334D" w:rsidP="000A0603">
            <w:pPr>
              <w:pStyle w:val="TAC"/>
            </w:pPr>
            <w: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983187" w14:textId="6E08B15E" w:rsidR="00F8777E" w:rsidRDefault="00E7506A" w:rsidP="000A0603">
            <w:pPr>
              <w:pStyle w:val="TAC"/>
            </w:pPr>
            <w:r>
              <w:t>50</w:t>
            </w:r>
          </w:p>
        </w:tc>
      </w:tr>
      <w:tr w:rsidR="00F8777E" w14:paraId="79BB22F8"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A8F160" w14:textId="2DFCEF46" w:rsidR="00F8777E" w:rsidRDefault="00C61D75" w:rsidP="00152A84">
            <w:pPr>
              <w:pStyle w:val="TAC"/>
            </w:pPr>
            <w: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40B256" w14:textId="6FC6E5C6" w:rsidR="00F8777E" w:rsidRDefault="004319C8" w:rsidP="00576167">
            <w:pPr>
              <w:pStyle w:val="TAC"/>
            </w:pPr>
            <w: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066B81" w14:textId="3C69D6B0" w:rsidR="00F8777E" w:rsidRDefault="00444C52" w:rsidP="00576167">
            <w:pPr>
              <w:pStyle w:val="TAC"/>
            </w:pPr>
            <w: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56FAAC" w14:textId="5E8962F9" w:rsidR="00F8777E" w:rsidRDefault="00BF334D" w:rsidP="000A0603">
            <w:pPr>
              <w:pStyle w:val="TAC"/>
            </w:pPr>
            <w: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DB64EA" w14:textId="57A6E62A" w:rsidR="00F8777E" w:rsidRDefault="00E7506A" w:rsidP="000A0603">
            <w:pPr>
              <w:pStyle w:val="TAC"/>
            </w:pPr>
            <w:r>
              <w:t>50</w:t>
            </w:r>
          </w:p>
        </w:tc>
      </w:tr>
      <w:tr w:rsidR="00F8777E" w14:paraId="7803F0B7" w14:textId="77777777" w:rsidTr="000A060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398C9E" w14:textId="5D0E89BD" w:rsidR="00F8777E" w:rsidRDefault="00C61D75" w:rsidP="00152A84">
            <w:pPr>
              <w:pStyle w:val="TAC"/>
            </w:pPr>
            <w: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43B14" w14:textId="07EE93D9" w:rsidR="00F8777E" w:rsidRDefault="004319C8" w:rsidP="00576167">
            <w:pPr>
              <w:pStyle w:val="TAC"/>
            </w:pPr>
            <w:r>
              <w:t>409</w:t>
            </w:r>
            <w:r w:rsidR="008B5C51">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EB3227" w14:textId="66AA95B7" w:rsidR="00F8777E" w:rsidRDefault="00444C52" w:rsidP="00576167">
            <w:pPr>
              <w:pStyle w:val="TAC"/>
            </w:pPr>
            <w:r>
              <w:t>180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EFCB60" w14:textId="38D8AED4" w:rsidR="00F8777E" w:rsidRDefault="00BF334D" w:rsidP="000A0603">
            <w:pPr>
              <w:pStyle w:val="TAC"/>
            </w:pPr>
            <w:r>
              <w:t>90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9E71C" w14:textId="6BB7BF20" w:rsidR="00F8777E" w:rsidRDefault="00E7506A" w:rsidP="000A0603">
            <w:pPr>
              <w:pStyle w:val="TAC"/>
            </w:pPr>
            <w:r>
              <w:t>50</w:t>
            </w:r>
          </w:p>
        </w:tc>
      </w:tr>
      <w:bookmarkEnd w:id="2"/>
    </w:tbl>
    <w:p w14:paraId="373F2BED" w14:textId="56458EB9" w:rsidR="007725DA" w:rsidRDefault="007725DA" w:rsidP="00493360"/>
    <w:p w14:paraId="45813363" w14:textId="25AFE775" w:rsidR="00C61D75" w:rsidRDefault="00AD02F1" w:rsidP="00493360">
      <w:r w:rsidRPr="007D4692">
        <w:rPr>
          <w:b/>
          <w:bCs/>
          <w:u w:val="single"/>
        </w:rPr>
        <w:t xml:space="preserve">Proposal </w:t>
      </w:r>
      <w:r w:rsidR="002E4DCA">
        <w:rPr>
          <w:b/>
          <w:bCs/>
          <w:u w:val="single"/>
        </w:rPr>
        <w:t>5</w:t>
      </w:r>
      <w:r w:rsidRPr="007D4692">
        <w:rPr>
          <w:b/>
          <w:bCs/>
          <w:u w:val="single"/>
        </w:rPr>
        <w:t>:</w:t>
      </w:r>
      <w:r>
        <w:t xml:space="preserve"> For EVM, add new tables </w:t>
      </w:r>
      <w:r w:rsidR="00995FC8">
        <w:t xml:space="preserve">with information only agreed values and remaining FFS </w:t>
      </w:r>
      <w:r w:rsidR="007D4692">
        <w:t>480 kHz and 960 kHz</w:t>
      </w:r>
      <w:r w:rsidR="00B358BD">
        <w:t xml:space="preserve"> as described in Table 2.</w:t>
      </w:r>
      <w:r w:rsidR="0048043D">
        <w:t>4</w:t>
      </w:r>
      <w:r w:rsidR="00B358BD">
        <w:t>-3 and Table 2.</w:t>
      </w:r>
      <w:r w:rsidR="0048043D">
        <w:t>4</w:t>
      </w:r>
      <w:r w:rsidR="00B358BD">
        <w:t>-4.</w:t>
      </w:r>
      <w:r w:rsidR="0004359A">
        <w:t xml:space="preserve"> Put values within [] util conformance test </w:t>
      </w:r>
      <w:r w:rsidR="00883F88">
        <w:t xml:space="preserve">feasibility </w:t>
      </w:r>
      <w:r w:rsidR="005D6C35">
        <w:t>issues are</w:t>
      </w:r>
      <w:r w:rsidR="00883F88">
        <w:t xml:space="preserve"> resolved. </w:t>
      </w:r>
    </w:p>
    <w:p w14:paraId="684F3A75" w14:textId="77777777" w:rsidR="00811249" w:rsidRDefault="00811249" w:rsidP="00493360"/>
    <w:p w14:paraId="13F5A810" w14:textId="602D4659" w:rsidR="00D9255D" w:rsidRDefault="00D9255D" w:rsidP="004319C8">
      <w:r>
        <w:t>It has been previously discussed during the NR Rel-15 work the relationship between CP length and EVM window length requirements.</w:t>
      </w:r>
      <w:r w:rsidR="00EC6DC6">
        <w:t xml:space="preserve"> </w:t>
      </w:r>
      <w:r w:rsidR="00CA75FF">
        <w:t>As compared to NR FR1 and FR2-1 to the FR2-2 the channel bandwidths are larger and thus it may lead to consider larger filter implementation needed to meet the spectrum confinement requirements. Previously as an example it was used as an approximation for 100 MHz with 15</w:t>
      </w:r>
      <w:r w:rsidR="00345CC9">
        <w:t xml:space="preserve"> </w:t>
      </w:r>
      <w:r w:rsidR="00CA75FF">
        <w:t xml:space="preserve">kHz subcarrier spacing was 200 taps. Reserving this portion of the CP for the filter impulse response that would lead to approximately 60% of the CP leaving the left over 40% for the EVM window. The filter length has more considerations than simply the channel bandwidth, but also the emissions level but also the spectrum utilization. As the EVM window calculation depends upon the CP length (variable upon </w:t>
      </w:r>
      <w:r w:rsidR="00995FC8">
        <w:t xml:space="preserve">subcarrier spacing), FFT size and also the spectrum utilization it is therefore suggested to keep the ratio of window length to the total CP length for further study until system parameters of spectrum utilization has been concluded.  </w:t>
      </w:r>
    </w:p>
    <w:p w14:paraId="43F0B64C" w14:textId="048E6604" w:rsidR="002E4DCA" w:rsidRDefault="002E4DCA" w:rsidP="004319C8"/>
    <w:p w14:paraId="65EC6A36" w14:textId="39B393C0" w:rsidR="002E4DCA" w:rsidRDefault="002E4DCA" w:rsidP="004319C8"/>
    <w:p w14:paraId="39380970" w14:textId="35CEDB9D" w:rsidR="002E4DCA" w:rsidRDefault="002E4DCA" w:rsidP="004319C8"/>
    <w:p w14:paraId="23F86900" w14:textId="77777777" w:rsidR="002E4DCA" w:rsidRDefault="002E4DCA" w:rsidP="004319C8"/>
    <w:p w14:paraId="64B817C6" w14:textId="77777777" w:rsidR="00E74065" w:rsidRDefault="00E74065" w:rsidP="00E74065">
      <w:pPr>
        <w:pBdr>
          <w:bottom w:val="single" w:sz="4" w:space="1" w:color="auto"/>
        </w:pBdr>
        <w:rPr>
          <w:rFonts w:ascii="Arial" w:hAnsi="Arial" w:cs="Arial"/>
        </w:rPr>
      </w:pPr>
    </w:p>
    <w:p w14:paraId="0575020A" w14:textId="2939A182" w:rsidR="00E74065" w:rsidRDefault="00E74065" w:rsidP="00147988">
      <w:pPr>
        <w:pStyle w:val="Heading1"/>
        <w:keepLines w:val="0"/>
        <w:numPr>
          <w:ilvl w:val="0"/>
          <w:numId w:val="1"/>
        </w:numPr>
        <w:pBdr>
          <w:top w:val="none" w:sz="0" w:space="0" w:color="auto"/>
        </w:pBdr>
        <w:spacing w:before="0" w:after="240"/>
        <w:ind w:right="284" w:hanging="720"/>
      </w:pPr>
      <w:r>
        <w:t>Conclusion</w:t>
      </w:r>
    </w:p>
    <w:p w14:paraId="3D277807" w14:textId="64EE4F1C" w:rsidR="00C5748B" w:rsidRDefault="00B85471" w:rsidP="00B85471">
      <w:r>
        <w:t xml:space="preserve">In this contribution </w:t>
      </w:r>
      <w:r w:rsidR="00C05E7F">
        <w:t xml:space="preserve">technical challenges </w:t>
      </w:r>
      <w:r w:rsidR="00182FB4">
        <w:t xml:space="preserve">related to </w:t>
      </w:r>
      <w:r w:rsidR="00012C19">
        <w:t xml:space="preserve">the </w:t>
      </w:r>
      <w:r w:rsidR="00576EC4">
        <w:t>extension</w:t>
      </w:r>
      <w:r w:rsidR="00182FB4">
        <w:t xml:space="preserve"> </w:t>
      </w:r>
      <w:r w:rsidR="00067C14">
        <w:t xml:space="preserve">of NR </w:t>
      </w:r>
      <w:r w:rsidR="00576EC4">
        <w:t xml:space="preserve">to </w:t>
      </w:r>
      <w:r w:rsidR="00182FB4">
        <w:t>support up to 71 GHz</w:t>
      </w:r>
      <w:r w:rsidR="00597A65">
        <w:t xml:space="preserve"> in TS 38.104 </w:t>
      </w:r>
      <w:r w:rsidR="00690EF0">
        <w:t>[</w:t>
      </w:r>
      <w:r w:rsidR="007233C7">
        <w:t xml:space="preserve">2] </w:t>
      </w:r>
      <w:r>
        <w:t>have been studied.</w:t>
      </w:r>
      <w:r w:rsidR="00190759">
        <w:t xml:space="preserve"> Additional information for specific requirements </w:t>
      </w:r>
      <w:r w:rsidR="0092154E">
        <w:t>has</w:t>
      </w:r>
      <w:r w:rsidR="00190759">
        <w:t xml:space="preserve"> been provided. </w:t>
      </w:r>
    </w:p>
    <w:p w14:paraId="0DFEA471" w14:textId="219D3EB3" w:rsidR="00ED1AC8" w:rsidRDefault="00013B45" w:rsidP="004665CF">
      <w:r>
        <w:t>In this contribution we made the following observations</w:t>
      </w:r>
      <w:r w:rsidR="00EC21E2">
        <w:t>:</w:t>
      </w:r>
    </w:p>
    <w:p w14:paraId="3E7B717C" w14:textId="77777777" w:rsidR="0040561E" w:rsidRDefault="0040561E" w:rsidP="0040561E">
      <w:pPr>
        <w:rPr>
          <w:b/>
          <w:bCs/>
        </w:rPr>
      </w:pPr>
      <w:r w:rsidRPr="00CA3702">
        <w:rPr>
          <w:b/>
          <w:bCs/>
          <w:u w:val="single"/>
        </w:rPr>
        <w:t>Observation</w:t>
      </w:r>
      <w:r>
        <w:rPr>
          <w:b/>
          <w:bCs/>
          <w:u w:val="single"/>
        </w:rPr>
        <w:t xml:space="preserve"> 1</w:t>
      </w:r>
      <w:r w:rsidRPr="00CA3702">
        <w:rPr>
          <w:b/>
          <w:bCs/>
          <w:u w:val="single"/>
        </w:rPr>
        <w:t>:</w:t>
      </w:r>
      <w:r>
        <w:rPr>
          <w:b/>
          <w:bCs/>
        </w:rPr>
        <w:t xml:space="preserve"> </w:t>
      </w:r>
      <w:r w:rsidRPr="00CA3702">
        <w:t>TAE &lt; 33 ns for SCS = 960 kHz</w:t>
      </w:r>
      <w:r w:rsidRPr="001D7077">
        <w:t>, based on theoretical analysis.</w:t>
      </w:r>
    </w:p>
    <w:p w14:paraId="5A5A3716" w14:textId="77777777" w:rsidR="0040561E" w:rsidRPr="001113DE" w:rsidRDefault="0040561E" w:rsidP="0040561E">
      <w:r w:rsidRPr="00CA3702">
        <w:rPr>
          <w:b/>
          <w:bCs/>
          <w:u w:val="single"/>
        </w:rPr>
        <w:t>Observation</w:t>
      </w:r>
      <w:r>
        <w:rPr>
          <w:b/>
          <w:bCs/>
          <w:u w:val="single"/>
        </w:rPr>
        <w:t xml:space="preserve"> 2</w:t>
      </w:r>
      <w:r w:rsidRPr="00CA3702">
        <w:rPr>
          <w:b/>
          <w:bCs/>
          <w:u w:val="single"/>
        </w:rPr>
        <w:t>:</w:t>
      </w:r>
      <w:r>
        <w:rPr>
          <w:b/>
          <w:bCs/>
        </w:rPr>
        <w:t xml:space="preserve"> </w:t>
      </w:r>
      <w:r>
        <w:t>Simulations show good performance for TAE = 65 ns @ SCS = 480 kHz and TAE = 32.5 ns @ SCS = 960 kHz.</w:t>
      </w:r>
    </w:p>
    <w:p w14:paraId="1AAB7385" w14:textId="77777777" w:rsidR="0040561E" w:rsidRDefault="0040561E" w:rsidP="004665CF"/>
    <w:p w14:paraId="1681744B" w14:textId="0FA286E2" w:rsidR="00B85471" w:rsidRDefault="00B85471" w:rsidP="00B85471">
      <w:r>
        <w:t xml:space="preserve">Based on the technical analysis provided in this contribution following proposals </w:t>
      </w:r>
      <w:r w:rsidR="00C7247A">
        <w:t>are presented for approval:</w:t>
      </w:r>
    </w:p>
    <w:p w14:paraId="3DEC900B" w14:textId="77777777" w:rsidR="0040561E" w:rsidRDefault="0040561E" w:rsidP="0040561E">
      <w:r w:rsidRPr="00247286">
        <w:rPr>
          <w:b/>
          <w:bCs/>
          <w:u w:val="single"/>
        </w:rPr>
        <w:t xml:space="preserve">Proposal </w:t>
      </w:r>
      <w:r>
        <w:rPr>
          <w:b/>
          <w:bCs/>
          <w:u w:val="single"/>
        </w:rPr>
        <w:t>1</w:t>
      </w:r>
      <w:r w:rsidRPr="00247286">
        <w:rPr>
          <w:b/>
          <w:bCs/>
          <w:u w:val="single"/>
        </w:rPr>
        <w:t>:</w:t>
      </w:r>
      <w:r>
        <w:t xml:space="preserve"> For </w:t>
      </w:r>
      <w:r w:rsidRPr="00247286">
        <w:rPr>
          <w:rFonts w:ascii="Symbol" w:hAnsi="Symbol"/>
        </w:rPr>
        <w:t>D</w:t>
      </w:r>
      <w:r>
        <w:t>f</w:t>
      </w:r>
      <w:r w:rsidRPr="00247286">
        <w:rPr>
          <w:vertAlign w:val="subscript"/>
        </w:rPr>
        <w:t>OBUE</w:t>
      </w:r>
      <w:r>
        <w:t xml:space="preserve"> set the upper band size boundary to 14000 MHz. </w:t>
      </w:r>
    </w:p>
    <w:p w14:paraId="6D215473" w14:textId="671B57E2" w:rsidR="0040561E" w:rsidRDefault="0040561E" w:rsidP="0040561E">
      <w:pPr>
        <w:pStyle w:val="BodyText"/>
        <w:rPr>
          <w:lang w:val="en-US"/>
        </w:rPr>
      </w:pPr>
      <w:r w:rsidRPr="009C06F0">
        <w:rPr>
          <w:b/>
          <w:bCs/>
          <w:u w:val="single"/>
          <w:lang w:val="en-US"/>
        </w:rPr>
        <w:t xml:space="preserve">Proposal </w:t>
      </w:r>
      <w:r>
        <w:rPr>
          <w:b/>
          <w:bCs/>
          <w:u w:val="single"/>
          <w:lang w:val="en-US"/>
        </w:rPr>
        <w:t>2</w:t>
      </w:r>
      <w:r w:rsidRPr="009C06F0">
        <w:rPr>
          <w:b/>
          <w:bCs/>
          <w:u w:val="single"/>
          <w:lang w:val="en-US"/>
        </w:rPr>
        <w:t>:</w:t>
      </w:r>
      <w:r>
        <w:rPr>
          <w:lang w:val="en-US"/>
        </w:rPr>
        <w:t xml:space="preserve"> For ACLR not define specific requirements for non-contiguous operation in the frequency range 52.6 to 71 GHz.</w:t>
      </w:r>
    </w:p>
    <w:p w14:paraId="1F077808" w14:textId="274E6C2E" w:rsidR="002E4DCA" w:rsidRPr="005D6C35" w:rsidRDefault="002E4DCA" w:rsidP="005D6C35">
      <w:r w:rsidRPr="002E2012">
        <w:rPr>
          <w:b/>
          <w:bCs/>
          <w:u w:val="single"/>
        </w:rPr>
        <w:t>Proposal 3:</w:t>
      </w:r>
      <w:r>
        <w:t xml:space="preserve"> For spurious emission, add new table row for band n264 as described in Table 2.1.2-1.</w:t>
      </w:r>
    </w:p>
    <w:p w14:paraId="259652AE" w14:textId="30027C02" w:rsidR="0040561E" w:rsidRPr="003B244A" w:rsidRDefault="0040561E" w:rsidP="0040561E">
      <w:pPr>
        <w:rPr>
          <w:b/>
          <w:bCs/>
        </w:rPr>
      </w:pPr>
      <w:r w:rsidRPr="00E0305D">
        <w:rPr>
          <w:b/>
          <w:bCs/>
          <w:u w:val="single"/>
        </w:rPr>
        <w:t xml:space="preserve">Proposal </w:t>
      </w:r>
      <w:r w:rsidR="002E4DCA">
        <w:rPr>
          <w:b/>
          <w:bCs/>
          <w:u w:val="single"/>
        </w:rPr>
        <w:t>4</w:t>
      </w:r>
      <w:r w:rsidRPr="00E0305D">
        <w:rPr>
          <w:b/>
          <w:bCs/>
          <w:u w:val="single"/>
        </w:rPr>
        <w:t>:</w:t>
      </w:r>
      <w:r>
        <w:rPr>
          <w:b/>
          <w:bCs/>
        </w:rPr>
        <w:t xml:space="preserve"> </w:t>
      </w:r>
      <w:r w:rsidRPr="00E0305D">
        <w:t>MIMO TAE = 32.5 ns for SCS = 960 kHz and TAE = 65 ns for SCS = 480 kHz.</w:t>
      </w:r>
    </w:p>
    <w:p w14:paraId="7B6D569A" w14:textId="2F9767CA" w:rsidR="00883F88" w:rsidRDefault="00883F88" w:rsidP="00883F88">
      <w:r w:rsidRPr="007D4692">
        <w:rPr>
          <w:b/>
          <w:bCs/>
          <w:u w:val="single"/>
        </w:rPr>
        <w:t xml:space="preserve">Proposal </w:t>
      </w:r>
      <w:r>
        <w:rPr>
          <w:b/>
          <w:bCs/>
          <w:u w:val="single"/>
        </w:rPr>
        <w:t>5</w:t>
      </w:r>
      <w:r w:rsidRPr="007D4692">
        <w:rPr>
          <w:b/>
          <w:bCs/>
          <w:u w:val="single"/>
        </w:rPr>
        <w:t>:</w:t>
      </w:r>
      <w:r>
        <w:t xml:space="preserve"> For EVM, add new tables with information only agreed values and remaining FFS 480 kHz and 960 kHz as described in Table 2.4-3 and Table 2.4-4. Put values within [] util conformance test feasibility </w:t>
      </w:r>
      <w:r w:rsidR="005D6C35">
        <w:t>issues are</w:t>
      </w:r>
      <w:r>
        <w:t xml:space="preserve"> resolved. </w:t>
      </w:r>
    </w:p>
    <w:p w14:paraId="2D515077" w14:textId="2388A632" w:rsidR="005D6C35" w:rsidRDefault="005D6C35" w:rsidP="0040561E">
      <w:pPr>
        <w:rPr>
          <w:b/>
          <w:bCs/>
          <w:u w:val="single"/>
        </w:rPr>
      </w:pPr>
    </w:p>
    <w:p w14:paraId="4C5C9226" w14:textId="165F884F" w:rsidR="005D6C35" w:rsidRDefault="005D6C35" w:rsidP="0040561E">
      <w:pPr>
        <w:rPr>
          <w:b/>
          <w:bCs/>
          <w:u w:val="single"/>
        </w:rPr>
      </w:pPr>
    </w:p>
    <w:p w14:paraId="69FD03A2" w14:textId="2A813BE3" w:rsidR="005D6C35" w:rsidRDefault="005D6C35" w:rsidP="0040561E">
      <w:pPr>
        <w:rPr>
          <w:b/>
          <w:bCs/>
          <w:u w:val="single"/>
        </w:rPr>
      </w:pPr>
    </w:p>
    <w:p w14:paraId="3AE34BBB" w14:textId="3CDD1DB9" w:rsidR="005D6C35" w:rsidRDefault="005D6C35" w:rsidP="0040561E">
      <w:pPr>
        <w:rPr>
          <w:b/>
          <w:bCs/>
          <w:u w:val="single"/>
        </w:rPr>
      </w:pPr>
    </w:p>
    <w:p w14:paraId="09CA256A" w14:textId="2B0A19DE" w:rsidR="005D6C35" w:rsidRDefault="005D6C35" w:rsidP="0040561E">
      <w:pPr>
        <w:rPr>
          <w:b/>
          <w:bCs/>
          <w:u w:val="single"/>
        </w:rPr>
      </w:pPr>
    </w:p>
    <w:p w14:paraId="3D8F22A1" w14:textId="3730512E" w:rsidR="005D6C35" w:rsidRDefault="005D6C35" w:rsidP="0040561E">
      <w:pPr>
        <w:rPr>
          <w:b/>
          <w:bCs/>
          <w:u w:val="single"/>
        </w:rPr>
      </w:pPr>
    </w:p>
    <w:p w14:paraId="53A7319E" w14:textId="5027676B" w:rsidR="005D6C35" w:rsidRDefault="005D6C35" w:rsidP="0040561E">
      <w:pPr>
        <w:rPr>
          <w:b/>
          <w:bCs/>
          <w:u w:val="single"/>
        </w:rPr>
      </w:pPr>
    </w:p>
    <w:p w14:paraId="12B758BA" w14:textId="1ED39DC8" w:rsidR="005D6C35" w:rsidRDefault="005D6C35" w:rsidP="0040561E">
      <w:pPr>
        <w:rPr>
          <w:b/>
          <w:bCs/>
          <w:u w:val="single"/>
        </w:rPr>
      </w:pPr>
    </w:p>
    <w:p w14:paraId="3758BCB3" w14:textId="624BFDF6" w:rsidR="005D6C35" w:rsidRDefault="005D6C35" w:rsidP="0040561E">
      <w:pPr>
        <w:rPr>
          <w:b/>
          <w:bCs/>
          <w:u w:val="single"/>
        </w:rPr>
      </w:pPr>
    </w:p>
    <w:p w14:paraId="185AA587" w14:textId="688CF9BE" w:rsidR="005D6C35" w:rsidRDefault="005D6C35" w:rsidP="0040561E">
      <w:pPr>
        <w:rPr>
          <w:b/>
          <w:bCs/>
          <w:u w:val="single"/>
        </w:rPr>
      </w:pPr>
    </w:p>
    <w:p w14:paraId="0355D5BA" w14:textId="0EF50309" w:rsidR="005D6C35" w:rsidRDefault="005D6C35" w:rsidP="0040561E">
      <w:pPr>
        <w:rPr>
          <w:b/>
          <w:bCs/>
          <w:u w:val="single"/>
        </w:rPr>
      </w:pPr>
    </w:p>
    <w:p w14:paraId="6882282A" w14:textId="644BC06D" w:rsidR="005D6C35" w:rsidRDefault="005D6C35" w:rsidP="0040561E">
      <w:pPr>
        <w:rPr>
          <w:b/>
          <w:bCs/>
          <w:u w:val="single"/>
        </w:rPr>
      </w:pPr>
    </w:p>
    <w:p w14:paraId="49220863" w14:textId="39A8A24B" w:rsidR="005D6C35" w:rsidRDefault="005D6C35" w:rsidP="0040561E">
      <w:pPr>
        <w:rPr>
          <w:b/>
          <w:bCs/>
          <w:u w:val="single"/>
        </w:rPr>
      </w:pPr>
    </w:p>
    <w:p w14:paraId="1566F968" w14:textId="2A7ABC4F" w:rsidR="005D6C35" w:rsidRDefault="005D6C35" w:rsidP="0040561E">
      <w:pPr>
        <w:rPr>
          <w:b/>
          <w:bCs/>
          <w:u w:val="single"/>
        </w:rPr>
      </w:pPr>
    </w:p>
    <w:p w14:paraId="4196FF03" w14:textId="58C1E789" w:rsidR="005D6C35" w:rsidRDefault="005D6C35" w:rsidP="0040561E">
      <w:pPr>
        <w:rPr>
          <w:b/>
          <w:bCs/>
          <w:u w:val="single"/>
        </w:rPr>
      </w:pPr>
    </w:p>
    <w:p w14:paraId="21DC5D9F" w14:textId="1E0050FD" w:rsidR="005D6C35" w:rsidRDefault="005D6C35" w:rsidP="0040561E">
      <w:pPr>
        <w:rPr>
          <w:b/>
          <w:bCs/>
          <w:u w:val="single"/>
        </w:rPr>
      </w:pPr>
    </w:p>
    <w:p w14:paraId="0D2FC48B" w14:textId="7C93B8AC" w:rsidR="005D6C35" w:rsidRDefault="005D6C35" w:rsidP="0040561E">
      <w:pPr>
        <w:rPr>
          <w:b/>
          <w:bCs/>
          <w:u w:val="single"/>
        </w:rPr>
      </w:pPr>
    </w:p>
    <w:p w14:paraId="4A2096D2" w14:textId="77777777" w:rsidR="005D6C35" w:rsidRDefault="005D6C35" w:rsidP="0040561E"/>
    <w:p w14:paraId="07128913" w14:textId="77777777" w:rsidR="0040561E" w:rsidRPr="0040561E" w:rsidRDefault="0040561E" w:rsidP="0040561E"/>
    <w:p w14:paraId="22CFAB47" w14:textId="77777777" w:rsidR="00E74065" w:rsidRDefault="00E74065" w:rsidP="00E74065">
      <w:pPr>
        <w:pBdr>
          <w:bottom w:val="single" w:sz="4" w:space="1" w:color="auto"/>
        </w:pBdr>
        <w:rPr>
          <w:rFonts w:ascii="Arial" w:hAnsi="Arial" w:cs="Arial"/>
        </w:rPr>
      </w:pPr>
    </w:p>
    <w:p w14:paraId="13EA797E" w14:textId="08E9D9D8" w:rsidR="00E74065" w:rsidRDefault="00E74065" w:rsidP="00147988">
      <w:pPr>
        <w:pStyle w:val="Heading1"/>
        <w:keepLines w:val="0"/>
        <w:numPr>
          <w:ilvl w:val="0"/>
          <w:numId w:val="1"/>
        </w:numPr>
        <w:pBdr>
          <w:top w:val="none" w:sz="0" w:space="0" w:color="auto"/>
        </w:pBdr>
        <w:spacing w:before="0" w:after="240"/>
        <w:ind w:right="284" w:hanging="720"/>
      </w:pPr>
      <w:r>
        <w:t>References</w:t>
      </w:r>
    </w:p>
    <w:p w14:paraId="4794E3A8" w14:textId="1637396B" w:rsidR="003B61A8" w:rsidRDefault="003B61A8" w:rsidP="003B61A8">
      <w:pPr>
        <w:ind w:left="709" w:hanging="709"/>
      </w:pPr>
      <w:r>
        <w:t>[1]</w:t>
      </w:r>
      <w:r>
        <w:tab/>
      </w:r>
      <w:r w:rsidR="00845118" w:rsidRPr="00845118">
        <w:t>R4-</w:t>
      </w:r>
      <w:r w:rsidR="009003C7">
        <w:t>2</w:t>
      </w:r>
      <w:r w:rsidR="009A3A57">
        <w:t>20</w:t>
      </w:r>
      <w:r w:rsidR="00391721">
        <w:t>3016</w:t>
      </w:r>
      <w:r w:rsidR="00845118" w:rsidRPr="00845118">
        <w:t>, “</w:t>
      </w:r>
      <w:r w:rsidR="009A3A57" w:rsidRPr="009A3A57">
        <w:t>WF on BS RF Tx requirements</w:t>
      </w:r>
      <w:r w:rsidR="00845118" w:rsidRPr="00845118">
        <w:t>”, Nokia</w:t>
      </w:r>
    </w:p>
    <w:p w14:paraId="4BDB15CE" w14:textId="15AD4B16" w:rsidR="00061C6C" w:rsidRDefault="00061C6C" w:rsidP="003B61A8">
      <w:pPr>
        <w:ind w:left="709" w:hanging="709"/>
      </w:pPr>
      <w:r>
        <w:t>[2]</w:t>
      </w:r>
      <w:r>
        <w:tab/>
        <w:t xml:space="preserve">TS 38.104, </w:t>
      </w:r>
      <w:r w:rsidR="000F283B">
        <w:t>“</w:t>
      </w:r>
      <w:r w:rsidR="000F283B" w:rsidRPr="000F283B">
        <w:t>NR; Base Station (BS) radio transmission and reception</w:t>
      </w:r>
      <w:r>
        <w:t>”, 3GPP</w:t>
      </w:r>
    </w:p>
    <w:p w14:paraId="4538F0AE" w14:textId="77777777" w:rsidR="00667AB6" w:rsidRDefault="003B61A8" w:rsidP="003B61A8">
      <w:pPr>
        <w:ind w:left="709" w:hanging="709"/>
      </w:pPr>
      <w:r>
        <w:t>[</w:t>
      </w:r>
      <w:r w:rsidR="00061C6C">
        <w:t>3</w:t>
      </w:r>
      <w:r>
        <w:t xml:space="preserve">] </w:t>
      </w:r>
      <w:r>
        <w:tab/>
      </w:r>
      <w:r w:rsidR="00874273">
        <w:t>T</w:t>
      </w:r>
      <w:r w:rsidR="00061C6C">
        <w:t>R</w:t>
      </w:r>
      <w:r w:rsidR="00874273">
        <w:t xml:space="preserve"> 38.803, “</w:t>
      </w:r>
      <w:r w:rsidR="00C3565F" w:rsidRPr="00C3565F">
        <w:t>Study on new radio access technology: Radio Frequency (RF) and co-existence aspects</w:t>
      </w:r>
      <w:r w:rsidR="00874273">
        <w:t>”, 3GPP</w:t>
      </w:r>
    </w:p>
    <w:p w14:paraId="6ECAB8BE" w14:textId="7327496E" w:rsidR="00061C6C" w:rsidRDefault="00061C6C" w:rsidP="003B61A8">
      <w:pPr>
        <w:ind w:left="709" w:hanging="709"/>
      </w:pPr>
      <w:r>
        <w:t>[4]</w:t>
      </w:r>
      <w:r>
        <w:tab/>
        <w:t>TR 38.817-02, “</w:t>
      </w:r>
      <w:r w:rsidR="00AE2C81" w:rsidRPr="00AE2C81">
        <w:t>General aspects for Base Station (BS) Radio Frequency (RF) for NR</w:t>
      </w:r>
      <w:r>
        <w:t>”, 3GPP</w:t>
      </w:r>
    </w:p>
    <w:p w14:paraId="6A404123" w14:textId="3FA4292A" w:rsidR="009E6CE3" w:rsidRDefault="009E6CE3" w:rsidP="003B61A8">
      <w:pPr>
        <w:ind w:left="709" w:hanging="709"/>
      </w:pPr>
      <w:r>
        <w:t>[5]</w:t>
      </w:r>
      <w:r>
        <w:tab/>
        <w:t>TR 38.808, “</w:t>
      </w:r>
      <w:r w:rsidR="008546E7" w:rsidRPr="008546E7">
        <w:t>Study on supporting NR from 52.6 GHz to 71 GHz</w:t>
      </w:r>
      <w:r>
        <w:t>”, 3GPP</w:t>
      </w:r>
    </w:p>
    <w:p w14:paraId="4813F285" w14:textId="4D0161E5" w:rsidR="00DB15A0" w:rsidRDefault="00DB15A0" w:rsidP="003B61A8">
      <w:pPr>
        <w:ind w:left="709" w:hanging="709"/>
      </w:pPr>
      <w:r>
        <w:t>[6]</w:t>
      </w:r>
      <w:r>
        <w:tab/>
      </w:r>
      <w:r w:rsidR="00F02DA0">
        <w:t xml:space="preserve">Recommendation </w:t>
      </w:r>
      <w:r>
        <w:t>ITU-R M.2003-2</w:t>
      </w:r>
      <w:r w:rsidR="00E67310">
        <w:t>, “</w:t>
      </w:r>
      <w:r w:rsidR="00F02DA0" w:rsidRPr="00F02DA0">
        <w:t>Multiple Gigabit Wireless Systems in frequencies around 60 GHz</w:t>
      </w:r>
      <w:r w:rsidR="00E67310">
        <w:t>”, ITU-R</w:t>
      </w:r>
    </w:p>
    <w:p w14:paraId="0E942802" w14:textId="3E504F9A" w:rsidR="00B96C02" w:rsidRDefault="00B96C02" w:rsidP="003B61A8">
      <w:pPr>
        <w:ind w:left="709" w:hanging="709"/>
      </w:pPr>
      <w:r>
        <w:t>[7]</w:t>
      </w:r>
      <w:r>
        <w:tab/>
      </w:r>
      <w:r w:rsidR="000C0644">
        <w:t>Recommendation ITU-R SM</w:t>
      </w:r>
      <w:r w:rsidR="00AD7CBC">
        <w:t>.1539-1</w:t>
      </w:r>
      <w:r w:rsidR="00A05FBD">
        <w:t>, “</w:t>
      </w:r>
      <w:r w:rsidR="00516BC1" w:rsidRPr="00516BC1">
        <w:t>Variation of the boundary between the out-of-band and spurious domains</w:t>
      </w:r>
      <w:r w:rsidR="001C2E83">
        <w:t xml:space="preserve"> </w:t>
      </w:r>
      <w:r w:rsidR="00516BC1" w:rsidRPr="00516BC1">
        <w:t>required for the application of Recommendations ITU-R SM.1541andITU-RSM.329</w:t>
      </w:r>
      <w:r w:rsidR="00A05FBD">
        <w:t>”, ITU-R</w:t>
      </w:r>
    </w:p>
    <w:p w14:paraId="2A0A8D88" w14:textId="0B75647F" w:rsidR="001F3590" w:rsidRDefault="001F3590" w:rsidP="003B61A8">
      <w:pPr>
        <w:ind w:left="709" w:hanging="709"/>
      </w:pPr>
      <w:r>
        <w:t>[8]</w:t>
      </w:r>
      <w:r>
        <w:tab/>
      </w:r>
      <w:r w:rsidR="00AA73C4">
        <w:t>ERC Recommendation 70-03, “</w:t>
      </w:r>
      <w:r w:rsidR="005F170F" w:rsidRPr="005F170F">
        <w:t>Relating to the use of Short Range Devices (SRD)</w:t>
      </w:r>
      <w:r w:rsidR="00AA73C4">
        <w:t>”, CEPT</w:t>
      </w:r>
    </w:p>
    <w:p w14:paraId="319D0307" w14:textId="44594125" w:rsidR="00C93ADA" w:rsidRDefault="00C93ADA" w:rsidP="003B61A8">
      <w:pPr>
        <w:ind w:left="709" w:hanging="709"/>
      </w:pPr>
      <w:r>
        <w:t>[9]</w:t>
      </w:r>
      <w:r>
        <w:tab/>
      </w:r>
      <w:r w:rsidR="00573D5F" w:rsidRPr="00573D5F">
        <w:t>R4-</w:t>
      </w:r>
      <w:r w:rsidR="00545EE1">
        <w:t>2118461</w:t>
      </w:r>
      <w:r w:rsidR="00573D5F" w:rsidRPr="00573D5F">
        <w:t>, “</w:t>
      </w:r>
      <w:r w:rsidR="00545EE1" w:rsidRPr="00545EE1">
        <w:t>On BS RF transmitter requirements for the frequency range 52 to 71 GHz</w:t>
      </w:r>
      <w:r w:rsidR="00573D5F" w:rsidRPr="00573D5F">
        <w:t>”, Ericsson</w:t>
      </w:r>
    </w:p>
    <w:p w14:paraId="2863D8FD" w14:textId="55440959" w:rsidR="00A07148" w:rsidRDefault="00A07148" w:rsidP="003B61A8">
      <w:pPr>
        <w:ind w:left="709" w:hanging="709"/>
      </w:pPr>
      <w:r>
        <w:t>[</w:t>
      </w:r>
      <w:r w:rsidR="000F1A19">
        <w:t>10</w:t>
      </w:r>
      <w:r>
        <w:t>]</w:t>
      </w:r>
      <w:r>
        <w:tab/>
      </w:r>
      <w:r w:rsidR="00F21AF5">
        <w:t xml:space="preserve">Recommendation </w:t>
      </w:r>
      <w:r w:rsidR="00CD3EC1">
        <w:t>SM.328</w:t>
      </w:r>
      <w:r w:rsidR="0013427B">
        <w:t>-11, “</w:t>
      </w:r>
      <w:r w:rsidR="005D736C" w:rsidRPr="005D736C">
        <w:t>Spectra and bandwidth of emissions</w:t>
      </w:r>
      <w:r w:rsidR="0013427B">
        <w:t>”, ITU-R</w:t>
      </w:r>
    </w:p>
    <w:p w14:paraId="29205740" w14:textId="1C3C980D" w:rsidR="005D736C" w:rsidRDefault="005D736C" w:rsidP="00F66609">
      <w:pPr>
        <w:ind w:left="709" w:hanging="709"/>
      </w:pPr>
      <w:r>
        <w:t>[</w:t>
      </w:r>
      <w:r w:rsidR="000F1A19">
        <w:t>11</w:t>
      </w:r>
      <w:r>
        <w:t>]</w:t>
      </w:r>
      <w:r>
        <w:tab/>
      </w:r>
      <w:r w:rsidR="00943C04">
        <w:t>EN 303</w:t>
      </w:r>
      <w:r w:rsidR="00F66609">
        <w:t> </w:t>
      </w:r>
      <w:r w:rsidR="00943C04">
        <w:t>722</w:t>
      </w:r>
      <w:r w:rsidR="00F66609">
        <w:t>, “Wideband Data Transmission Systems (WDTS) for Fixed Network Radio Equipment operating in the 57 GHz to 71 GHz band; Harmonised Standard for access to radio spectrum”, V1.1.0, ETSI</w:t>
      </w:r>
    </w:p>
    <w:p w14:paraId="5BA1E324" w14:textId="7FA349DA" w:rsidR="007C4DB4" w:rsidRDefault="007C4DB4" w:rsidP="00F66609">
      <w:pPr>
        <w:ind w:left="709" w:hanging="709"/>
      </w:pPr>
      <w:r>
        <w:t>[12]</w:t>
      </w:r>
      <w:r>
        <w:tab/>
      </w:r>
      <w:r w:rsidR="005C4AAE">
        <w:t xml:space="preserve">Radio Regulation, </w:t>
      </w:r>
      <w:r w:rsidR="00BB0152">
        <w:t>“</w:t>
      </w:r>
      <w:r w:rsidR="00686267">
        <w:t>Radio Regulations</w:t>
      </w:r>
      <w:r w:rsidR="00BB0152">
        <w:t xml:space="preserve"> Articles”, </w:t>
      </w:r>
      <w:r w:rsidR="005C4AAE">
        <w:t xml:space="preserve">Edition 2020, </w:t>
      </w:r>
      <w:r w:rsidR="00BB0152">
        <w:t>ITU-R</w:t>
      </w:r>
    </w:p>
    <w:p w14:paraId="1845A66A" w14:textId="2EC71121" w:rsidR="00000B95" w:rsidRDefault="00000B95" w:rsidP="00000B95">
      <w:pPr>
        <w:ind w:left="709" w:hanging="709"/>
      </w:pPr>
      <w:r>
        <w:t>[13]</w:t>
      </w:r>
      <w:r>
        <w:tab/>
        <w:t>TR 36.823, Carrier aggregation enhancements; User Equipment (UE) and Base Station (BS) radio transmission and reception (Release 11)</w:t>
      </w:r>
    </w:p>
    <w:p w14:paraId="25E8DB28" w14:textId="47A3AF6F" w:rsidR="00E351E7" w:rsidRDefault="00E351E7" w:rsidP="00000B95">
      <w:pPr>
        <w:ind w:left="709" w:hanging="709"/>
      </w:pPr>
      <w:r>
        <w:t>[14]</w:t>
      </w:r>
      <w:r>
        <w:tab/>
      </w:r>
      <w:r w:rsidRPr="0021788D">
        <w:t>R4-</w:t>
      </w:r>
      <w:r w:rsidR="0021788D" w:rsidRPr="0021788D">
        <w:t>2200845</w:t>
      </w:r>
      <w:r w:rsidRPr="0021788D">
        <w:t>, “</w:t>
      </w:r>
      <w:r w:rsidR="00182FE9" w:rsidRPr="0021788D">
        <w:t>Draft CR to TS 38.104: Addition of requirements for NR extension up to 71 GHz in subclause 9.6 to 9.8</w:t>
      </w:r>
      <w:r w:rsidRPr="0021788D">
        <w:t>”, Ericsson</w:t>
      </w:r>
    </w:p>
    <w:p w14:paraId="5209BC52" w14:textId="21A375EA" w:rsidR="00C22ED4" w:rsidRDefault="00C22ED4" w:rsidP="00000B95">
      <w:pPr>
        <w:ind w:left="709" w:hanging="709"/>
      </w:pPr>
      <w:r>
        <w:t>[15]</w:t>
      </w:r>
      <w:r>
        <w:tab/>
      </w:r>
      <w:r w:rsidR="00B47FB8">
        <w:t>R4-212</w:t>
      </w:r>
      <w:r w:rsidR="00500A2C">
        <w:t>0678</w:t>
      </w:r>
      <w:r w:rsidR="00B47FB8">
        <w:t>, “</w:t>
      </w:r>
      <w:r w:rsidR="00B47FB8" w:rsidRPr="00B47FB8">
        <w:t>WF on BS RF Rx requirements and CR work split</w:t>
      </w:r>
      <w:r w:rsidR="00B47FB8">
        <w:t>”, Ericsson</w:t>
      </w:r>
    </w:p>
    <w:p w14:paraId="3011D600" w14:textId="77777777" w:rsidR="00447530" w:rsidRDefault="008F190A" w:rsidP="003C460C">
      <w:pPr>
        <w:tabs>
          <w:tab w:val="left" w:pos="709"/>
        </w:tabs>
      </w:pPr>
      <w:r>
        <w:t>[</w:t>
      </w:r>
      <w:r w:rsidR="000C1CC5">
        <w:t>16]</w:t>
      </w:r>
      <w:r w:rsidR="000C1CC5">
        <w:tab/>
      </w:r>
      <w:r w:rsidR="000C1CC5" w:rsidRPr="00DA2A78">
        <w:t>TS 37.213</w:t>
      </w:r>
      <w:r w:rsidR="00013CC7">
        <w:t>, “</w:t>
      </w:r>
      <w:r w:rsidR="00917F85" w:rsidRPr="00917F85">
        <w:t>Physical layer procedures for shared spectrum channel access</w:t>
      </w:r>
      <w:r w:rsidR="00013CC7">
        <w:t>”, 3GPP</w:t>
      </w:r>
    </w:p>
    <w:p w14:paraId="69D1B7CF" w14:textId="54F40287" w:rsidR="003C460C" w:rsidRDefault="003C460C" w:rsidP="003C460C">
      <w:pPr>
        <w:tabs>
          <w:tab w:val="left" w:pos="709"/>
        </w:tabs>
      </w:pPr>
      <w:r>
        <w:t>[1</w:t>
      </w:r>
      <w:r w:rsidR="00AC6358">
        <w:t>7</w:t>
      </w:r>
      <w:r>
        <w:t>]</w:t>
      </w:r>
      <w:r>
        <w:tab/>
      </w:r>
      <w:r w:rsidRPr="003C460C">
        <w:t>RAN1 Chairman’s Notes</w:t>
      </w:r>
      <w:r>
        <w:t>, RAN1#104-e final</w:t>
      </w:r>
    </w:p>
    <w:p w14:paraId="2D857B75" w14:textId="2B82B566" w:rsidR="003C460C" w:rsidRDefault="003C460C" w:rsidP="003C460C">
      <w:pPr>
        <w:tabs>
          <w:tab w:val="left" w:pos="709"/>
        </w:tabs>
      </w:pPr>
      <w:r>
        <w:t>[1</w:t>
      </w:r>
      <w:r w:rsidR="00447530">
        <w:t>8</w:t>
      </w:r>
      <w:r>
        <w:t>]</w:t>
      </w:r>
      <w:r>
        <w:tab/>
      </w:r>
      <w:r w:rsidRPr="003C460C">
        <w:t>RP-180557</w:t>
      </w:r>
      <w:r>
        <w:t>, “</w:t>
      </w:r>
      <w:r w:rsidRPr="003C460C">
        <w:t>LS response on work to support IMT-2020/5G in the Transport Network</w:t>
      </w:r>
      <w:r>
        <w:t>”, Ericsson</w:t>
      </w:r>
    </w:p>
    <w:p w14:paraId="468710DA" w14:textId="01BA5F09" w:rsidR="003C460C" w:rsidRDefault="003D7A32" w:rsidP="003D7A32">
      <w:pPr>
        <w:tabs>
          <w:tab w:val="left" w:pos="709"/>
        </w:tabs>
      </w:pPr>
      <w:r>
        <w:t>[</w:t>
      </w:r>
      <w:r w:rsidR="00447530">
        <w:t>19</w:t>
      </w:r>
      <w:r>
        <w:t>]</w:t>
      </w:r>
      <w:r>
        <w:tab/>
      </w:r>
      <w:r w:rsidRPr="003D7A32">
        <w:t>R1-2007982</w:t>
      </w:r>
      <w:r>
        <w:t>, “</w:t>
      </w:r>
      <w:r w:rsidRPr="003D7A32">
        <w:t>On NR operations in 52.6 to 71 GHz</w:t>
      </w:r>
      <w:r>
        <w:t>”, Ericsson</w:t>
      </w:r>
    </w:p>
    <w:p w14:paraId="45ED0836" w14:textId="36D8E9BA" w:rsidR="00F42D3F" w:rsidRDefault="00F42D3F" w:rsidP="003D7A32">
      <w:pPr>
        <w:tabs>
          <w:tab w:val="left" w:pos="709"/>
        </w:tabs>
      </w:pPr>
      <w:r>
        <w:t>[20]</w:t>
      </w:r>
      <w:r>
        <w:tab/>
      </w:r>
      <w:r w:rsidRPr="003D7A32">
        <w:t>R</w:t>
      </w:r>
      <w:r>
        <w:t>4-2119190, “Discussion on BS Tx requirements for 52.6-71 GHz”, ZTE</w:t>
      </w:r>
    </w:p>
    <w:p w14:paraId="7185828F" w14:textId="43D4F075" w:rsidR="005C7173" w:rsidRDefault="005C7173" w:rsidP="001F789E">
      <w:pPr>
        <w:pStyle w:val="EX"/>
        <w:ind w:left="0" w:firstLine="0"/>
      </w:pPr>
      <w:bookmarkStart w:id="3" w:name="_1417454025"/>
      <w:bookmarkEnd w:id="0"/>
      <w:bookmarkEnd w:id="3"/>
    </w:p>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0C5F" w14:textId="77777777" w:rsidR="00BD4C95" w:rsidRDefault="00BD4C95">
      <w:r>
        <w:separator/>
      </w:r>
    </w:p>
  </w:endnote>
  <w:endnote w:type="continuationSeparator" w:id="0">
    <w:p w14:paraId="6AF5A4C8" w14:textId="77777777" w:rsidR="00BD4C95" w:rsidRDefault="00BD4C95">
      <w:r>
        <w:continuationSeparator/>
      </w:r>
    </w:p>
  </w:endnote>
  <w:endnote w:type="continuationNotice" w:id="1">
    <w:p w14:paraId="0AA2D039" w14:textId="77777777" w:rsidR="00BD4C95" w:rsidRDefault="00BD4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FD6D5A" w:rsidRDefault="00FD6D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E9271" w14:textId="77777777" w:rsidR="00BD4C95" w:rsidRDefault="00BD4C95">
      <w:r>
        <w:separator/>
      </w:r>
    </w:p>
  </w:footnote>
  <w:footnote w:type="continuationSeparator" w:id="0">
    <w:p w14:paraId="01C3C0C2" w14:textId="77777777" w:rsidR="00BD4C95" w:rsidRDefault="00BD4C95">
      <w:r>
        <w:continuationSeparator/>
      </w:r>
    </w:p>
  </w:footnote>
  <w:footnote w:type="continuationNotice" w:id="1">
    <w:p w14:paraId="52DFE0E5" w14:textId="77777777" w:rsidR="00BD4C95" w:rsidRDefault="00BD4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FD6D5A" w:rsidRDefault="00FD6D5A">
    <w:pPr>
      <w:framePr w:h="284" w:hRule="exact" w:wrap="around" w:vAnchor="text" w:hAnchor="margin" w:xAlign="right" w:y="1"/>
      <w:rPr>
        <w:rFonts w:ascii="Arial" w:hAnsi="Arial" w:cs="Arial"/>
        <w:b/>
        <w:sz w:val="18"/>
        <w:szCs w:val="18"/>
      </w:rPr>
    </w:pPr>
  </w:p>
  <w:p w14:paraId="43AEEDAB" w14:textId="77777777" w:rsidR="00FD6D5A" w:rsidRDefault="00FD6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FD6D5A" w:rsidRDefault="00FD6D5A">
    <w:pPr>
      <w:framePr w:h="284" w:hRule="exact" w:wrap="around" w:vAnchor="text" w:hAnchor="margin" w:y="7"/>
      <w:rPr>
        <w:rFonts w:ascii="Arial" w:hAnsi="Arial" w:cs="Arial"/>
        <w:b/>
        <w:sz w:val="18"/>
        <w:szCs w:val="18"/>
      </w:rPr>
    </w:pPr>
  </w:p>
  <w:p w14:paraId="49C360ED" w14:textId="77777777" w:rsidR="00FD6D5A" w:rsidRDefault="00FD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08727C"/>
    <w:multiLevelType w:val="hybridMultilevel"/>
    <w:tmpl w:val="7E4A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8B209C6"/>
    <w:multiLevelType w:val="multilevel"/>
    <w:tmpl w:val="E7DA452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12"/>
  </w:num>
  <w:num w:numId="4">
    <w:abstractNumId w:val="5"/>
  </w:num>
  <w:num w:numId="5">
    <w:abstractNumId w:val="2"/>
  </w:num>
  <w:num w:numId="6">
    <w:abstractNumId w:val="10"/>
  </w:num>
  <w:num w:numId="7">
    <w:abstractNumId w:val="0"/>
  </w:num>
  <w:num w:numId="8">
    <w:abstractNumId w:val="9"/>
  </w:num>
  <w:num w:numId="9">
    <w:abstractNumId w:val="1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95"/>
    <w:rsid w:val="00000E22"/>
    <w:rsid w:val="00001EF8"/>
    <w:rsid w:val="0000259B"/>
    <w:rsid w:val="00002E1C"/>
    <w:rsid w:val="00003350"/>
    <w:rsid w:val="00003B40"/>
    <w:rsid w:val="00003E8A"/>
    <w:rsid w:val="00004ADE"/>
    <w:rsid w:val="00005671"/>
    <w:rsid w:val="00005907"/>
    <w:rsid w:val="000062CD"/>
    <w:rsid w:val="000063AF"/>
    <w:rsid w:val="00007B7B"/>
    <w:rsid w:val="00010EE6"/>
    <w:rsid w:val="00011C1E"/>
    <w:rsid w:val="00011F34"/>
    <w:rsid w:val="00012C19"/>
    <w:rsid w:val="00012E3F"/>
    <w:rsid w:val="000131A6"/>
    <w:rsid w:val="00013390"/>
    <w:rsid w:val="00013B45"/>
    <w:rsid w:val="00013C63"/>
    <w:rsid w:val="00013CC7"/>
    <w:rsid w:val="00015EE6"/>
    <w:rsid w:val="00017BEC"/>
    <w:rsid w:val="00017C79"/>
    <w:rsid w:val="00017E5F"/>
    <w:rsid w:val="0002022F"/>
    <w:rsid w:val="00021F5E"/>
    <w:rsid w:val="000220B1"/>
    <w:rsid w:val="00022B36"/>
    <w:rsid w:val="00023631"/>
    <w:rsid w:val="00023673"/>
    <w:rsid w:val="00024630"/>
    <w:rsid w:val="000252A1"/>
    <w:rsid w:val="000255A4"/>
    <w:rsid w:val="00025861"/>
    <w:rsid w:val="0003055C"/>
    <w:rsid w:val="000314CA"/>
    <w:rsid w:val="00031B3B"/>
    <w:rsid w:val="00032CB5"/>
    <w:rsid w:val="00033210"/>
    <w:rsid w:val="00033397"/>
    <w:rsid w:val="00033620"/>
    <w:rsid w:val="000346A9"/>
    <w:rsid w:val="00034A15"/>
    <w:rsid w:val="000359BD"/>
    <w:rsid w:val="00036191"/>
    <w:rsid w:val="0003671F"/>
    <w:rsid w:val="00036C6F"/>
    <w:rsid w:val="00036EE3"/>
    <w:rsid w:val="000372AC"/>
    <w:rsid w:val="00040095"/>
    <w:rsid w:val="00040390"/>
    <w:rsid w:val="00040C12"/>
    <w:rsid w:val="000410B9"/>
    <w:rsid w:val="00041395"/>
    <w:rsid w:val="000413FE"/>
    <w:rsid w:val="0004157A"/>
    <w:rsid w:val="0004301D"/>
    <w:rsid w:val="0004359A"/>
    <w:rsid w:val="00044CA7"/>
    <w:rsid w:val="00046550"/>
    <w:rsid w:val="0004738C"/>
    <w:rsid w:val="00050F46"/>
    <w:rsid w:val="00051834"/>
    <w:rsid w:val="00051D5C"/>
    <w:rsid w:val="00052974"/>
    <w:rsid w:val="0005330B"/>
    <w:rsid w:val="000536F8"/>
    <w:rsid w:val="00054A22"/>
    <w:rsid w:val="00055E13"/>
    <w:rsid w:val="000560CC"/>
    <w:rsid w:val="00056282"/>
    <w:rsid w:val="000562D1"/>
    <w:rsid w:val="00057F68"/>
    <w:rsid w:val="00060400"/>
    <w:rsid w:val="000606D9"/>
    <w:rsid w:val="0006070A"/>
    <w:rsid w:val="0006090E"/>
    <w:rsid w:val="00060915"/>
    <w:rsid w:val="00060D4C"/>
    <w:rsid w:val="00061763"/>
    <w:rsid w:val="00061C6C"/>
    <w:rsid w:val="000634F0"/>
    <w:rsid w:val="00063719"/>
    <w:rsid w:val="00063DC4"/>
    <w:rsid w:val="00064613"/>
    <w:rsid w:val="00064BFA"/>
    <w:rsid w:val="00064F7C"/>
    <w:rsid w:val="000655A6"/>
    <w:rsid w:val="00065F44"/>
    <w:rsid w:val="00066744"/>
    <w:rsid w:val="0006777E"/>
    <w:rsid w:val="00067C14"/>
    <w:rsid w:val="00070238"/>
    <w:rsid w:val="000706CF"/>
    <w:rsid w:val="00070795"/>
    <w:rsid w:val="00070927"/>
    <w:rsid w:val="00070BE5"/>
    <w:rsid w:val="000711DE"/>
    <w:rsid w:val="000736E1"/>
    <w:rsid w:val="000745F7"/>
    <w:rsid w:val="000749F4"/>
    <w:rsid w:val="00074E6C"/>
    <w:rsid w:val="0007525B"/>
    <w:rsid w:val="00075F47"/>
    <w:rsid w:val="0007631D"/>
    <w:rsid w:val="000771F1"/>
    <w:rsid w:val="00077AC7"/>
    <w:rsid w:val="00080512"/>
    <w:rsid w:val="00080C2E"/>
    <w:rsid w:val="00081A6F"/>
    <w:rsid w:val="00081A9B"/>
    <w:rsid w:val="00081D21"/>
    <w:rsid w:val="00082A1C"/>
    <w:rsid w:val="00082C19"/>
    <w:rsid w:val="0008322A"/>
    <w:rsid w:val="00083A5B"/>
    <w:rsid w:val="00083C18"/>
    <w:rsid w:val="00083E44"/>
    <w:rsid w:val="00083E50"/>
    <w:rsid w:val="000852F2"/>
    <w:rsid w:val="0008679A"/>
    <w:rsid w:val="00087564"/>
    <w:rsid w:val="0008791C"/>
    <w:rsid w:val="000879B3"/>
    <w:rsid w:val="00087A7A"/>
    <w:rsid w:val="00087F93"/>
    <w:rsid w:val="000903D5"/>
    <w:rsid w:val="000904BE"/>
    <w:rsid w:val="00090582"/>
    <w:rsid w:val="00091C09"/>
    <w:rsid w:val="00092F5B"/>
    <w:rsid w:val="00093EA4"/>
    <w:rsid w:val="00093FDF"/>
    <w:rsid w:val="00094521"/>
    <w:rsid w:val="00094D53"/>
    <w:rsid w:val="00094E7A"/>
    <w:rsid w:val="0009550B"/>
    <w:rsid w:val="00096009"/>
    <w:rsid w:val="0009638C"/>
    <w:rsid w:val="00096BE5"/>
    <w:rsid w:val="00097CE0"/>
    <w:rsid w:val="000A0603"/>
    <w:rsid w:val="000A2BD0"/>
    <w:rsid w:val="000A38D6"/>
    <w:rsid w:val="000A3FBD"/>
    <w:rsid w:val="000A48D9"/>
    <w:rsid w:val="000A58FF"/>
    <w:rsid w:val="000A605E"/>
    <w:rsid w:val="000A65B8"/>
    <w:rsid w:val="000A67B8"/>
    <w:rsid w:val="000A688A"/>
    <w:rsid w:val="000A6E02"/>
    <w:rsid w:val="000A7A0A"/>
    <w:rsid w:val="000A7BFE"/>
    <w:rsid w:val="000A7D2C"/>
    <w:rsid w:val="000B01AA"/>
    <w:rsid w:val="000B04D5"/>
    <w:rsid w:val="000B1107"/>
    <w:rsid w:val="000B166C"/>
    <w:rsid w:val="000B19D1"/>
    <w:rsid w:val="000B233D"/>
    <w:rsid w:val="000B2726"/>
    <w:rsid w:val="000B2B07"/>
    <w:rsid w:val="000B2FFB"/>
    <w:rsid w:val="000B3423"/>
    <w:rsid w:val="000B3552"/>
    <w:rsid w:val="000B35AF"/>
    <w:rsid w:val="000B3D2F"/>
    <w:rsid w:val="000B52A3"/>
    <w:rsid w:val="000B56D9"/>
    <w:rsid w:val="000B665E"/>
    <w:rsid w:val="000C0644"/>
    <w:rsid w:val="000C0820"/>
    <w:rsid w:val="000C1099"/>
    <w:rsid w:val="000C1CC5"/>
    <w:rsid w:val="000C1DA1"/>
    <w:rsid w:val="000C254A"/>
    <w:rsid w:val="000C2F06"/>
    <w:rsid w:val="000C30C1"/>
    <w:rsid w:val="000C3C9B"/>
    <w:rsid w:val="000C4692"/>
    <w:rsid w:val="000C483B"/>
    <w:rsid w:val="000C4AE0"/>
    <w:rsid w:val="000C4C3C"/>
    <w:rsid w:val="000C4E63"/>
    <w:rsid w:val="000C5698"/>
    <w:rsid w:val="000C56A9"/>
    <w:rsid w:val="000C5850"/>
    <w:rsid w:val="000C5A94"/>
    <w:rsid w:val="000C724C"/>
    <w:rsid w:val="000C7629"/>
    <w:rsid w:val="000C7DF8"/>
    <w:rsid w:val="000D0EDB"/>
    <w:rsid w:val="000D19A3"/>
    <w:rsid w:val="000D1EFB"/>
    <w:rsid w:val="000D2BA5"/>
    <w:rsid w:val="000D557B"/>
    <w:rsid w:val="000D58AB"/>
    <w:rsid w:val="000D5E50"/>
    <w:rsid w:val="000D5EE8"/>
    <w:rsid w:val="000D696C"/>
    <w:rsid w:val="000E1DEA"/>
    <w:rsid w:val="000E2640"/>
    <w:rsid w:val="000E2924"/>
    <w:rsid w:val="000E47B7"/>
    <w:rsid w:val="000E5A62"/>
    <w:rsid w:val="000E61C7"/>
    <w:rsid w:val="000E632F"/>
    <w:rsid w:val="000E63F6"/>
    <w:rsid w:val="000E655B"/>
    <w:rsid w:val="000E7472"/>
    <w:rsid w:val="000E7DB7"/>
    <w:rsid w:val="000F0805"/>
    <w:rsid w:val="000F0F04"/>
    <w:rsid w:val="000F1A19"/>
    <w:rsid w:val="000F1BD5"/>
    <w:rsid w:val="000F1C57"/>
    <w:rsid w:val="000F283B"/>
    <w:rsid w:val="000F3CDC"/>
    <w:rsid w:val="000F5EFF"/>
    <w:rsid w:val="000F5F43"/>
    <w:rsid w:val="000F682C"/>
    <w:rsid w:val="000F75EF"/>
    <w:rsid w:val="00100338"/>
    <w:rsid w:val="00100AAC"/>
    <w:rsid w:val="00100B73"/>
    <w:rsid w:val="001012C3"/>
    <w:rsid w:val="00102AAE"/>
    <w:rsid w:val="00105766"/>
    <w:rsid w:val="001057F4"/>
    <w:rsid w:val="00105BAC"/>
    <w:rsid w:val="00106101"/>
    <w:rsid w:val="00106300"/>
    <w:rsid w:val="00106329"/>
    <w:rsid w:val="001065B1"/>
    <w:rsid w:val="00106924"/>
    <w:rsid w:val="00106CA8"/>
    <w:rsid w:val="00106F91"/>
    <w:rsid w:val="001074D7"/>
    <w:rsid w:val="00107EC3"/>
    <w:rsid w:val="00107F33"/>
    <w:rsid w:val="001112F0"/>
    <w:rsid w:val="001113DE"/>
    <w:rsid w:val="001124DA"/>
    <w:rsid w:val="00112BE1"/>
    <w:rsid w:val="00113496"/>
    <w:rsid w:val="00113692"/>
    <w:rsid w:val="001137C6"/>
    <w:rsid w:val="001143E3"/>
    <w:rsid w:val="001144D7"/>
    <w:rsid w:val="00114EF4"/>
    <w:rsid w:val="00115470"/>
    <w:rsid w:val="00116C00"/>
    <w:rsid w:val="00120136"/>
    <w:rsid w:val="001206C3"/>
    <w:rsid w:val="0012176C"/>
    <w:rsid w:val="00121B1B"/>
    <w:rsid w:val="00121B40"/>
    <w:rsid w:val="00121D05"/>
    <w:rsid w:val="001220DB"/>
    <w:rsid w:val="00122175"/>
    <w:rsid w:val="00122AFA"/>
    <w:rsid w:val="0012339A"/>
    <w:rsid w:val="00123ABE"/>
    <w:rsid w:val="001241EC"/>
    <w:rsid w:val="0012449F"/>
    <w:rsid w:val="00125AF3"/>
    <w:rsid w:val="00125F17"/>
    <w:rsid w:val="00127798"/>
    <w:rsid w:val="00130171"/>
    <w:rsid w:val="00130888"/>
    <w:rsid w:val="00130A41"/>
    <w:rsid w:val="001325AB"/>
    <w:rsid w:val="00133947"/>
    <w:rsid w:val="001339ED"/>
    <w:rsid w:val="00133B37"/>
    <w:rsid w:val="00133DFA"/>
    <w:rsid w:val="00134083"/>
    <w:rsid w:val="0013427B"/>
    <w:rsid w:val="00135329"/>
    <w:rsid w:val="001362AB"/>
    <w:rsid w:val="0013645E"/>
    <w:rsid w:val="00136E14"/>
    <w:rsid w:val="001377A8"/>
    <w:rsid w:val="001400CA"/>
    <w:rsid w:val="00141A93"/>
    <w:rsid w:val="001420FA"/>
    <w:rsid w:val="00142207"/>
    <w:rsid w:val="00142225"/>
    <w:rsid w:val="00142A40"/>
    <w:rsid w:val="001439A0"/>
    <w:rsid w:val="001445B7"/>
    <w:rsid w:val="00145306"/>
    <w:rsid w:val="00145AAC"/>
    <w:rsid w:val="001475D0"/>
    <w:rsid w:val="00147988"/>
    <w:rsid w:val="00150C7A"/>
    <w:rsid w:val="001516A2"/>
    <w:rsid w:val="00151A19"/>
    <w:rsid w:val="00152A84"/>
    <w:rsid w:val="00152DD3"/>
    <w:rsid w:val="0015377D"/>
    <w:rsid w:val="0015438A"/>
    <w:rsid w:val="001552A0"/>
    <w:rsid w:val="0015567B"/>
    <w:rsid w:val="00155B44"/>
    <w:rsid w:val="00155D79"/>
    <w:rsid w:val="00156178"/>
    <w:rsid w:val="0015640E"/>
    <w:rsid w:val="00156BCD"/>
    <w:rsid w:val="00157CBB"/>
    <w:rsid w:val="00160440"/>
    <w:rsid w:val="001610AA"/>
    <w:rsid w:val="00161380"/>
    <w:rsid w:val="001615AC"/>
    <w:rsid w:val="00161AC7"/>
    <w:rsid w:val="00161C82"/>
    <w:rsid w:val="00161E7C"/>
    <w:rsid w:val="001646FA"/>
    <w:rsid w:val="001649EE"/>
    <w:rsid w:val="00164B25"/>
    <w:rsid w:val="001650C7"/>
    <w:rsid w:val="00165D9C"/>
    <w:rsid w:val="001660AC"/>
    <w:rsid w:val="001672A2"/>
    <w:rsid w:val="001675F0"/>
    <w:rsid w:val="00167841"/>
    <w:rsid w:val="001702BA"/>
    <w:rsid w:val="00170B24"/>
    <w:rsid w:val="00170CEC"/>
    <w:rsid w:val="00172028"/>
    <w:rsid w:val="0017283D"/>
    <w:rsid w:val="00173606"/>
    <w:rsid w:val="001736BF"/>
    <w:rsid w:val="00173B51"/>
    <w:rsid w:val="00173C31"/>
    <w:rsid w:val="00174BFC"/>
    <w:rsid w:val="00174C3A"/>
    <w:rsid w:val="00176C71"/>
    <w:rsid w:val="00180840"/>
    <w:rsid w:val="0018095A"/>
    <w:rsid w:val="00180DB6"/>
    <w:rsid w:val="00180EDA"/>
    <w:rsid w:val="00180F3F"/>
    <w:rsid w:val="0018139D"/>
    <w:rsid w:val="00182C3C"/>
    <w:rsid w:val="00182FB4"/>
    <w:rsid w:val="00182FE9"/>
    <w:rsid w:val="00184295"/>
    <w:rsid w:val="00185AD0"/>
    <w:rsid w:val="001862BC"/>
    <w:rsid w:val="00187E86"/>
    <w:rsid w:val="001902AC"/>
    <w:rsid w:val="00190759"/>
    <w:rsid w:val="00190836"/>
    <w:rsid w:val="00190D4D"/>
    <w:rsid w:val="00190F76"/>
    <w:rsid w:val="00191835"/>
    <w:rsid w:val="001921BB"/>
    <w:rsid w:val="001923E0"/>
    <w:rsid w:val="00192452"/>
    <w:rsid w:val="001926CD"/>
    <w:rsid w:val="00192DC9"/>
    <w:rsid w:val="0019382F"/>
    <w:rsid w:val="001944BE"/>
    <w:rsid w:val="001945C3"/>
    <w:rsid w:val="001946F6"/>
    <w:rsid w:val="001957FD"/>
    <w:rsid w:val="00195E2C"/>
    <w:rsid w:val="00196217"/>
    <w:rsid w:val="00196273"/>
    <w:rsid w:val="00197020"/>
    <w:rsid w:val="00197039"/>
    <w:rsid w:val="00197A8B"/>
    <w:rsid w:val="001A0B97"/>
    <w:rsid w:val="001A177C"/>
    <w:rsid w:val="001A23C3"/>
    <w:rsid w:val="001A2921"/>
    <w:rsid w:val="001A3CFC"/>
    <w:rsid w:val="001A5C9D"/>
    <w:rsid w:val="001A6215"/>
    <w:rsid w:val="001A6809"/>
    <w:rsid w:val="001A68F4"/>
    <w:rsid w:val="001B0597"/>
    <w:rsid w:val="001B1525"/>
    <w:rsid w:val="001B1DE1"/>
    <w:rsid w:val="001B2FE3"/>
    <w:rsid w:val="001B4223"/>
    <w:rsid w:val="001B4D4E"/>
    <w:rsid w:val="001B6A5C"/>
    <w:rsid w:val="001B7FCF"/>
    <w:rsid w:val="001C0540"/>
    <w:rsid w:val="001C1310"/>
    <w:rsid w:val="001C1DF4"/>
    <w:rsid w:val="001C21A6"/>
    <w:rsid w:val="001C2C38"/>
    <w:rsid w:val="001C2C47"/>
    <w:rsid w:val="001C2E83"/>
    <w:rsid w:val="001C2F5A"/>
    <w:rsid w:val="001C3DE0"/>
    <w:rsid w:val="001C44E9"/>
    <w:rsid w:val="001C4CE8"/>
    <w:rsid w:val="001C4FD7"/>
    <w:rsid w:val="001C52F0"/>
    <w:rsid w:val="001C5AB5"/>
    <w:rsid w:val="001C5AD4"/>
    <w:rsid w:val="001C5B33"/>
    <w:rsid w:val="001C71A8"/>
    <w:rsid w:val="001C7419"/>
    <w:rsid w:val="001D02C2"/>
    <w:rsid w:val="001D22CF"/>
    <w:rsid w:val="001D3853"/>
    <w:rsid w:val="001D40B6"/>
    <w:rsid w:val="001D571D"/>
    <w:rsid w:val="001D6118"/>
    <w:rsid w:val="001D7077"/>
    <w:rsid w:val="001D74FE"/>
    <w:rsid w:val="001E1ABE"/>
    <w:rsid w:val="001E239D"/>
    <w:rsid w:val="001E2784"/>
    <w:rsid w:val="001E2F27"/>
    <w:rsid w:val="001E3254"/>
    <w:rsid w:val="001E331C"/>
    <w:rsid w:val="001E37A5"/>
    <w:rsid w:val="001E3ECA"/>
    <w:rsid w:val="001E4FB1"/>
    <w:rsid w:val="001E61EB"/>
    <w:rsid w:val="001E62AA"/>
    <w:rsid w:val="001E64CB"/>
    <w:rsid w:val="001E69AE"/>
    <w:rsid w:val="001E6B8E"/>
    <w:rsid w:val="001E7305"/>
    <w:rsid w:val="001E7893"/>
    <w:rsid w:val="001E7C45"/>
    <w:rsid w:val="001E7C9D"/>
    <w:rsid w:val="001E7DCF"/>
    <w:rsid w:val="001E7ECA"/>
    <w:rsid w:val="001F13AB"/>
    <w:rsid w:val="001F168B"/>
    <w:rsid w:val="001F179E"/>
    <w:rsid w:val="001F1D7A"/>
    <w:rsid w:val="001F20C4"/>
    <w:rsid w:val="001F2350"/>
    <w:rsid w:val="001F2E42"/>
    <w:rsid w:val="001F33FD"/>
    <w:rsid w:val="001F3590"/>
    <w:rsid w:val="001F38B8"/>
    <w:rsid w:val="001F404C"/>
    <w:rsid w:val="001F446E"/>
    <w:rsid w:val="001F64B1"/>
    <w:rsid w:val="001F6A38"/>
    <w:rsid w:val="001F789E"/>
    <w:rsid w:val="0020038F"/>
    <w:rsid w:val="002019B3"/>
    <w:rsid w:val="0020204D"/>
    <w:rsid w:val="00202F49"/>
    <w:rsid w:val="002031CC"/>
    <w:rsid w:val="00203E47"/>
    <w:rsid w:val="0020416C"/>
    <w:rsid w:val="0020418D"/>
    <w:rsid w:val="002048FD"/>
    <w:rsid w:val="0020495F"/>
    <w:rsid w:val="00204A18"/>
    <w:rsid w:val="00204C61"/>
    <w:rsid w:val="00204F88"/>
    <w:rsid w:val="002060CA"/>
    <w:rsid w:val="00206442"/>
    <w:rsid w:val="00206C56"/>
    <w:rsid w:val="00207885"/>
    <w:rsid w:val="002079D6"/>
    <w:rsid w:val="00207DD6"/>
    <w:rsid w:val="00210442"/>
    <w:rsid w:val="002117DD"/>
    <w:rsid w:val="002120F5"/>
    <w:rsid w:val="00212408"/>
    <w:rsid w:val="002124F4"/>
    <w:rsid w:val="00213EE7"/>
    <w:rsid w:val="002155A1"/>
    <w:rsid w:val="002158E8"/>
    <w:rsid w:val="00215BB4"/>
    <w:rsid w:val="00215C46"/>
    <w:rsid w:val="00215E8E"/>
    <w:rsid w:val="00215FC3"/>
    <w:rsid w:val="0021680E"/>
    <w:rsid w:val="0021694B"/>
    <w:rsid w:val="00216CBF"/>
    <w:rsid w:val="0021788D"/>
    <w:rsid w:val="002179AA"/>
    <w:rsid w:val="002200D6"/>
    <w:rsid w:val="00221CE3"/>
    <w:rsid w:val="0022306A"/>
    <w:rsid w:val="00223080"/>
    <w:rsid w:val="0022366C"/>
    <w:rsid w:val="00223A01"/>
    <w:rsid w:val="00223EC4"/>
    <w:rsid w:val="0022414A"/>
    <w:rsid w:val="002267F9"/>
    <w:rsid w:val="00227957"/>
    <w:rsid w:val="0023008C"/>
    <w:rsid w:val="002309B5"/>
    <w:rsid w:val="00231DE5"/>
    <w:rsid w:val="00232247"/>
    <w:rsid w:val="0023254C"/>
    <w:rsid w:val="00232B0E"/>
    <w:rsid w:val="00234103"/>
    <w:rsid w:val="002347A2"/>
    <w:rsid w:val="00234999"/>
    <w:rsid w:val="00234A37"/>
    <w:rsid w:val="0023517A"/>
    <w:rsid w:val="00235949"/>
    <w:rsid w:val="00236B0C"/>
    <w:rsid w:val="00236EBA"/>
    <w:rsid w:val="00237BD2"/>
    <w:rsid w:val="00237E42"/>
    <w:rsid w:val="00240D77"/>
    <w:rsid w:val="002410A8"/>
    <w:rsid w:val="0024137A"/>
    <w:rsid w:val="002413DD"/>
    <w:rsid w:val="00241D8F"/>
    <w:rsid w:val="00243290"/>
    <w:rsid w:val="0024570D"/>
    <w:rsid w:val="00245B53"/>
    <w:rsid w:val="0024641D"/>
    <w:rsid w:val="00246695"/>
    <w:rsid w:val="002466C8"/>
    <w:rsid w:val="00246702"/>
    <w:rsid w:val="00247286"/>
    <w:rsid w:val="002507CF"/>
    <w:rsid w:val="00250BC2"/>
    <w:rsid w:val="00251AF5"/>
    <w:rsid w:val="00252023"/>
    <w:rsid w:val="00252360"/>
    <w:rsid w:val="00253130"/>
    <w:rsid w:val="00253AD6"/>
    <w:rsid w:val="00253BD9"/>
    <w:rsid w:val="00253F5E"/>
    <w:rsid w:val="002545F7"/>
    <w:rsid w:val="00254A7C"/>
    <w:rsid w:val="00254CD3"/>
    <w:rsid w:val="002550A4"/>
    <w:rsid w:val="002555BB"/>
    <w:rsid w:val="002561F4"/>
    <w:rsid w:val="0025659D"/>
    <w:rsid w:val="002567A4"/>
    <w:rsid w:val="00256B81"/>
    <w:rsid w:val="00256C22"/>
    <w:rsid w:val="00256D7A"/>
    <w:rsid w:val="002571DC"/>
    <w:rsid w:val="00257A24"/>
    <w:rsid w:val="002604A1"/>
    <w:rsid w:val="00260F74"/>
    <w:rsid w:val="002619B7"/>
    <w:rsid w:val="002643EA"/>
    <w:rsid w:val="00264626"/>
    <w:rsid w:val="00266800"/>
    <w:rsid w:val="00266FA2"/>
    <w:rsid w:val="00266FE6"/>
    <w:rsid w:val="002675C5"/>
    <w:rsid w:val="00270461"/>
    <w:rsid w:val="00270595"/>
    <w:rsid w:val="002719A1"/>
    <w:rsid w:val="002737EB"/>
    <w:rsid w:val="00273E02"/>
    <w:rsid w:val="0027434A"/>
    <w:rsid w:val="0027439E"/>
    <w:rsid w:val="002747B4"/>
    <w:rsid w:val="00274E4E"/>
    <w:rsid w:val="00274EEA"/>
    <w:rsid w:val="00275297"/>
    <w:rsid w:val="002757C4"/>
    <w:rsid w:val="00276D00"/>
    <w:rsid w:val="00276FCB"/>
    <w:rsid w:val="002770C0"/>
    <w:rsid w:val="002772EB"/>
    <w:rsid w:val="0027787D"/>
    <w:rsid w:val="00280CDB"/>
    <w:rsid w:val="002820F9"/>
    <w:rsid w:val="00284317"/>
    <w:rsid w:val="0028553D"/>
    <w:rsid w:val="002859EE"/>
    <w:rsid w:val="00285BB7"/>
    <w:rsid w:val="0028653A"/>
    <w:rsid w:val="00286977"/>
    <w:rsid w:val="00287338"/>
    <w:rsid w:val="00287AF8"/>
    <w:rsid w:val="00287B68"/>
    <w:rsid w:val="00287B87"/>
    <w:rsid w:val="002907EB"/>
    <w:rsid w:val="002917D7"/>
    <w:rsid w:val="00292157"/>
    <w:rsid w:val="0029226D"/>
    <w:rsid w:val="00292413"/>
    <w:rsid w:val="00292542"/>
    <w:rsid w:val="002928D7"/>
    <w:rsid w:val="00292D85"/>
    <w:rsid w:val="00293500"/>
    <w:rsid w:val="002937F8"/>
    <w:rsid w:val="00293A04"/>
    <w:rsid w:val="00294C5E"/>
    <w:rsid w:val="0029523F"/>
    <w:rsid w:val="0029549A"/>
    <w:rsid w:val="00295939"/>
    <w:rsid w:val="00295A0F"/>
    <w:rsid w:val="002964FB"/>
    <w:rsid w:val="00297430"/>
    <w:rsid w:val="00297901"/>
    <w:rsid w:val="00297D81"/>
    <w:rsid w:val="002A044E"/>
    <w:rsid w:val="002A045F"/>
    <w:rsid w:val="002A07E3"/>
    <w:rsid w:val="002A0978"/>
    <w:rsid w:val="002A0B62"/>
    <w:rsid w:val="002A1D49"/>
    <w:rsid w:val="002A2977"/>
    <w:rsid w:val="002A2E5D"/>
    <w:rsid w:val="002A3BA6"/>
    <w:rsid w:val="002A440F"/>
    <w:rsid w:val="002A5F90"/>
    <w:rsid w:val="002A682D"/>
    <w:rsid w:val="002A7046"/>
    <w:rsid w:val="002B000A"/>
    <w:rsid w:val="002B067D"/>
    <w:rsid w:val="002B0AA9"/>
    <w:rsid w:val="002B0B48"/>
    <w:rsid w:val="002B1038"/>
    <w:rsid w:val="002B16DC"/>
    <w:rsid w:val="002B208C"/>
    <w:rsid w:val="002B2531"/>
    <w:rsid w:val="002B3C29"/>
    <w:rsid w:val="002B3E1A"/>
    <w:rsid w:val="002B4661"/>
    <w:rsid w:val="002B4F9C"/>
    <w:rsid w:val="002B61DA"/>
    <w:rsid w:val="002B635B"/>
    <w:rsid w:val="002C002B"/>
    <w:rsid w:val="002C0440"/>
    <w:rsid w:val="002C0AC6"/>
    <w:rsid w:val="002C0E15"/>
    <w:rsid w:val="002C199E"/>
    <w:rsid w:val="002C2276"/>
    <w:rsid w:val="002C29F8"/>
    <w:rsid w:val="002C2B59"/>
    <w:rsid w:val="002C3186"/>
    <w:rsid w:val="002C494A"/>
    <w:rsid w:val="002C49D2"/>
    <w:rsid w:val="002C5765"/>
    <w:rsid w:val="002C57CA"/>
    <w:rsid w:val="002C5926"/>
    <w:rsid w:val="002C6F59"/>
    <w:rsid w:val="002C703C"/>
    <w:rsid w:val="002C7695"/>
    <w:rsid w:val="002C7814"/>
    <w:rsid w:val="002D05D7"/>
    <w:rsid w:val="002D1464"/>
    <w:rsid w:val="002D156D"/>
    <w:rsid w:val="002D1CA8"/>
    <w:rsid w:val="002D286B"/>
    <w:rsid w:val="002D3E87"/>
    <w:rsid w:val="002D46EE"/>
    <w:rsid w:val="002D4A2B"/>
    <w:rsid w:val="002D5549"/>
    <w:rsid w:val="002D5772"/>
    <w:rsid w:val="002D616C"/>
    <w:rsid w:val="002D691F"/>
    <w:rsid w:val="002D7D2D"/>
    <w:rsid w:val="002D7D93"/>
    <w:rsid w:val="002E0008"/>
    <w:rsid w:val="002E05BA"/>
    <w:rsid w:val="002E09B2"/>
    <w:rsid w:val="002E1BCA"/>
    <w:rsid w:val="002E2715"/>
    <w:rsid w:val="002E29C5"/>
    <w:rsid w:val="002E2CED"/>
    <w:rsid w:val="002E2D39"/>
    <w:rsid w:val="002E4DCA"/>
    <w:rsid w:val="002E4E43"/>
    <w:rsid w:val="002E52E8"/>
    <w:rsid w:val="002E6A49"/>
    <w:rsid w:val="002E79B6"/>
    <w:rsid w:val="002E7D37"/>
    <w:rsid w:val="002F04DC"/>
    <w:rsid w:val="002F16A2"/>
    <w:rsid w:val="002F18E1"/>
    <w:rsid w:val="002F1A5C"/>
    <w:rsid w:val="002F1CC7"/>
    <w:rsid w:val="002F1E03"/>
    <w:rsid w:val="002F2420"/>
    <w:rsid w:val="002F2660"/>
    <w:rsid w:val="002F2FDA"/>
    <w:rsid w:val="002F4381"/>
    <w:rsid w:val="002F492B"/>
    <w:rsid w:val="002F4EE5"/>
    <w:rsid w:val="002F5449"/>
    <w:rsid w:val="002F5E6C"/>
    <w:rsid w:val="002F6155"/>
    <w:rsid w:val="002F64F6"/>
    <w:rsid w:val="0030018C"/>
    <w:rsid w:val="00300DB5"/>
    <w:rsid w:val="00301771"/>
    <w:rsid w:val="00301A03"/>
    <w:rsid w:val="00301AA7"/>
    <w:rsid w:val="00302CE3"/>
    <w:rsid w:val="0030300F"/>
    <w:rsid w:val="00304018"/>
    <w:rsid w:val="00304135"/>
    <w:rsid w:val="003050E7"/>
    <w:rsid w:val="00306150"/>
    <w:rsid w:val="0030698F"/>
    <w:rsid w:val="00307AF4"/>
    <w:rsid w:val="00310791"/>
    <w:rsid w:val="00310AC7"/>
    <w:rsid w:val="0031301D"/>
    <w:rsid w:val="00314A17"/>
    <w:rsid w:val="0031565C"/>
    <w:rsid w:val="003158DB"/>
    <w:rsid w:val="00315BC2"/>
    <w:rsid w:val="0031600B"/>
    <w:rsid w:val="00316035"/>
    <w:rsid w:val="003172DC"/>
    <w:rsid w:val="003176A5"/>
    <w:rsid w:val="003200B5"/>
    <w:rsid w:val="003218C6"/>
    <w:rsid w:val="00321D1A"/>
    <w:rsid w:val="00321ECC"/>
    <w:rsid w:val="003235C4"/>
    <w:rsid w:val="00323719"/>
    <w:rsid w:val="0032377D"/>
    <w:rsid w:val="00323F0E"/>
    <w:rsid w:val="003248D6"/>
    <w:rsid w:val="003251D0"/>
    <w:rsid w:val="00325745"/>
    <w:rsid w:val="00325E88"/>
    <w:rsid w:val="003261F5"/>
    <w:rsid w:val="0032623C"/>
    <w:rsid w:val="00326A10"/>
    <w:rsid w:val="00326F90"/>
    <w:rsid w:val="00330E8E"/>
    <w:rsid w:val="00330FFE"/>
    <w:rsid w:val="0033156E"/>
    <w:rsid w:val="00331980"/>
    <w:rsid w:val="003348D7"/>
    <w:rsid w:val="0033564A"/>
    <w:rsid w:val="003357E8"/>
    <w:rsid w:val="0033649F"/>
    <w:rsid w:val="003376EE"/>
    <w:rsid w:val="00340252"/>
    <w:rsid w:val="003403CB"/>
    <w:rsid w:val="00340D63"/>
    <w:rsid w:val="003421CE"/>
    <w:rsid w:val="00343D6A"/>
    <w:rsid w:val="00344696"/>
    <w:rsid w:val="003450E1"/>
    <w:rsid w:val="003454CF"/>
    <w:rsid w:val="00345CC9"/>
    <w:rsid w:val="0034619B"/>
    <w:rsid w:val="00346A1C"/>
    <w:rsid w:val="003477C8"/>
    <w:rsid w:val="00351178"/>
    <w:rsid w:val="003515BD"/>
    <w:rsid w:val="00351A17"/>
    <w:rsid w:val="00352580"/>
    <w:rsid w:val="003527BB"/>
    <w:rsid w:val="003527E4"/>
    <w:rsid w:val="00352902"/>
    <w:rsid w:val="00352A9B"/>
    <w:rsid w:val="00352D16"/>
    <w:rsid w:val="0035328D"/>
    <w:rsid w:val="00354015"/>
    <w:rsid w:val="0035462D"/>
    <w:rsid w:val="0035494C"/>
    <w:rsid w:val="00355134"/>
    <w:rsid w:val="00355749"/>
    <w:rsid w:val="00355B0F"/>
    <w:rsid w:val="00355C7D"/>
    <w:rsid w:val="00355CA2"/>
    <w:rsid w:val="00356548"/>
    <w:rsid w:val="00356859"/>
    <w:rsid w:val="00360094"/>
    <w:rsid w:val="0036049F"/>
    <w:rsid w:val="003609FD"/>
    <w:rsid w:val="00361A45"/>
    <w:rsid w:val="00361E87"/>
    <w:rsid w:val="00362656"/>
    <w:rsid w:val="00363419"/>
    <w:rsid w:val="00363609"/>
    <w:rsid w:val="003639AE"/>
    <w:rsid w:val="00363CA0"/>
    <w:rsid w:val="00364138"/>
    <w:rsid w:val="00364160"/>
    <w:rsid w:val="003648A3"/>
    <w:rsid w:val="00364BD6"/>
    <w:rsid w:val="0036613C"/>
    <w:rsid w:val="00366437"/>
    <w:rsid w:val="00367362"/>
    <w:rsid w:val="003678F1"/>
    <w:rsid w:val="003704B4"/>
    <w:rsid w:val="00370F24"/>
    <w:rsid w:val="00371B99"/>
    <w:rsid w:val="00373525"/>
    <w:rsid w:val="00373A1D"/>
    <w:rsid w:val="00373A36"/>
    <w:rsid w:val="00373B03"/>
    <w:rsid w:val="003743A7"/>
    <w:rsid w:val="00375263"/>
    <w:rsid w:val="00376861"/>
    <w:rsid w:val="003769FE"/>
    <w:rsid w:val="00376D97"/>
    <w:rsid w:val="00377363"/>
    <w:rsid w:val="003779FD"/>
    <w:rsid w:val="00377EBE"/>
    <w:rsid w:val="0038040D"/>
    <w:rsid w:val="003819DB"/>
    <w:rsid w:val="00381F87"/>
    <w:rsid w:val="00382019"/>
    <w:rsid w:val="00385960"/>
    <w:rsid w:val="003861F1"/>
    <w:rsid w:val="0038621A"/>
    <w:rsid w:val="003871AB"/>
    <w:rsid w:val="003877D4"/>
    <w:rsid w:val="003879F1"/>
    <w:rsid w:val="00387C69"/>
    <w:rsid w:val="00390464"/>
    <w:rsid w:val="00390D4E"/>
    <w:rsid w:val="003910B3"/>
    <w:rsid w:val="0039155A"/>
    <w:rsid w:val="00391721"/>
    <w:rsid w:val="00391D60"/>
    <w:rsid w:val="00392AA2"/>
    <w:rsid w:val="003933D6"/>
    <w:rsid w:val="00393AC2"/>
    <w:rsid w:val="003946A0"/>
    <w:rsid w:val="00394AC8"/>
    <w:rsid w:val="0039639E"/>
    <w:rsid w:val="00396441"/>
    <w:rsid w:val="00396D28"/>
    <w:rsid w:val="0039741E"/>
    <w:rsid w:val="003A034E"/>
    <w:rsid w:val="003A06BA"/>
    <w:rsid w:val="003A198B"/>
    <w:rsid w:val="003A2576"/>
    <w:rsid w:val="003A3227"/>
    <w:rsid w:val="003A3A94"/>
    <w:rsid w:val="003A3DD1"/>
    <w:rsid w:val="003A4AEC"/>
    <w:rsid w:val="003A4C85"/>
    <w:rsid w:val="003A4E66"/>
    <w:rsid w:val="003A536D"/>
    <w:rsid w:val="003A6489"/>
    <w:rsid w:val="003A7BC5"/>
    <w:rsid w:val="003A7C3B"/>
    <w:rsid w:val="003A7C9D"/>
    <w:rsid w:val="003A7E92"/>
    <w:rsid w:val="003B0488"/>
    <w:rsid w:val="003B088C"/>
    <w:rsid w:val="003B0A8A"/>
    <w:rsid w:val="003B0D8F"/>
    <w:rsid w:val="003B114A"/>
    <w:rsid w:val="003B1968"/>
    <w:rsid w:val="003B1D4A"/>
    <w:rsid w:val="003B22F6"/>
    <w:rsid w:val="003B2905"/>
    <w:rsid w:val="003B31A5"/>
    <w:rsid w:val="003B3338"/>
    <w:rsid w:val="003B4799"/>
    <w:rsid w:val="003B4C5A"/>
    <w:rsid w:val="003B5F60"/>
    <w:rsid w:val="003B609D"/>
    <w:rsid w:val="003B61A8"/>
    <w:rsid w:val="003B7BDB"/>
    <w:rsid w:val="003B7E62"/>
    <w:rsid w:val="003C0470"/>
    <w:rsid w:val="003C0B2F"/>
    <w:rsid w:val="003C17AB"/>
    <w:rsid w:val="003C1901"/>
    <w:rsid w:val="003C1A4B"/>
    <w:rsid w:val="003C1CB3"/>
    <w:rsid w:val="003C1F42"/>
    <w:rsid w:val="003C2FF7"/>
    <w:rsid w:val="003C3548"/>
    <w:rsid w:val="003C3971"/>
    <w:rsid w:val="003C3B16"/>
    <w:rsid w:val="003C3F00"/>
    <w:rsid w:val="003C460C"/>
    <w:rsid w:val="003C653C"/>
    <w:rsid w:val="003C65FF"/>
    <w:rsid w:val="003C6D1B"/>
    <w:rsid w:val="003C6DFF"/>
    <w:rsid w:val="003C758A"/>
    <w:rsid w:val="003C768B"/>
    <w:rsid w:val="003D027B"/>
    <w:rsid w:val="003D06BD"/>
    <w:rsid w:val="003D089D"/>
    <w:rsid w:val="003D09C8"/>
    <w:rsid w:val="003D131D"/>
    <w:rsid w:val="003D19A5"/>
    <w:rsid w:val="003D1F26"/>
    <w:rsid w:val="003D29BB"/>
    <w:rsid w:val="003D2F0B"/>
    <w:rsid w:val="003D3E14"/>
    <w:rsid w:val="003D4E59"/>
    <w:rsid w:val="003D520F"/>
    <w:rsid w:val="003D6AA0"/>
    <w:rsid w:val="003D6E33"/>
    <w:rsid w:val="003D7475"/>
    <w:rsid w:val="003D7767"/>
    <w:rsid w:val="003D7A32"/>
    <w:rsid w:val="003E2D2A"/>
    <w:rsid w:val="003E3C0E"/>
    <w:rsid w:val="003E4215"/>
    <w:rsid w:val="003E4A86"/>
    <w:rsid w:val="003E5C4E"/>
    <w:rsid w:val="003E62C8"/>
    <w:rsid w:val="003E7505"/>
    <w:rsid w:val="003E7D8A"/>
    <w:rsid w:val="003F0B56"/>
    <w:rsid w:val="003F17A2"/>
    <w:rsid w:val="003F1EC0"/>
    <w:rsid w:val="003F1F2F"/>
    <w:rsid w:val="003F2734"/>
    <w:rsid w:val="003F29CF"/>
    <w:rsid w:val="003F3714"/>
    <w:rsid w:val="003F3855"/>
    <w:rsid w:val="003F3A61"/>
    <w:rsid w:val="003F3C8A"/>
    <w:rsid w:val="003F448A"/>
    <w:rsid w:val="003F492E"/>
    <w:rsid w:val="003F4FA6"/>
    <w:rsid w:val="003F55D9"/>
    <w:rsid w:val="003F5889"/>
    <w:rsid w:val="003F58EC"/>
    <w:rsid w:val="003F648A"/>
    <w:rsid w:val="003F6906"/>
    <w:rsid w:val="004002C3"/>
    <w:rsid w:val="00400D4A"/>
    <w:rsid w:val="004050F4"/>
    <w:rsid w:val="0040561E"/>
    <w:rsid w:val="00405ABC"/>
    <w:rsid w:val="0040668F"/>
    <w:rsid w:val="00406A4E"/>
    <w:rsid w:val="00407DA8"/>
    <w:rsid w:val="0041024B"/>
    <w:rsid w:val="00411BCC"/>
    <w:rsid w:val="00412BC6"/>
    <w:rsid w:val="004130BB"/>
    <w:rsid w:val="004138E7"/>
    <w:rsid w:val="00414AFA"/>
    <w:rsid w:val="00414DCB"/>
    <w:rsid w:val="004153DE"/>
    <w:rsid w:val="00415620"/>
    <w:rsid w:val="004160E4"/>
    <w:rsid w:val="004163B3"/>
    <w:rsid w:val="00420BAA"/>
    <w:rsid w:val="00423192"/>
    <w:rsid w:val="004239C7"/>
    <w:rsid w:val="00424BFB"/>
    <w:rsid w:val="0042544B"/>
    <w:rsid w:val="00426462"/>
    <w:rsid w:val="00426EC1"/>
    <w:rsid w:val="00427223"/>
    <w:rsid w:val="00431336"/>
    <w:rsid w:val="00431353"/>
    <w:rsid w:val="004319C8"/>
    <w:rsid w:val="00432CCE"/>
    <w:rsid w:val="00432F4B"/>
    <w:rsid w:val="00432FCE"/>
    <w:rsid w:val="0043396F"/>
    <w:rsid w:val="00434900"/>
    <w:rsid w:val="00435A5A"/>
    <w:rsid w:val="00435B54"/>
    <w:rsid w:val="00436303"/>
    <w:rsid w:val="0043659C"/>
    <w:rsid w:val="0043672E"/>
    <w:rsid w:val="0043679C"/>
    <w:rsid w:val="004376BA"/>
    <w:rsid w:val="00441DDD"/>
    <w:rsid w:val="00443F7E"/>
    <w:rsid w:val="00444C52"/>
    <w:rsid w:val="0044628B"/>
    <w:rsid w:val="0044642D"/>
    <w:rsid w:val="004465BA"/>
    <w:rsid w:val="0044674A"/>
    <w:rsid w:val="00446A35"/>
    <w:rsid w:val="00446D8F"/>
    <w:rsid w:val="00447530"/>
    <w:rsid w:val="00447576"/>
    <w:rsid w:val="004478D7"/>
    <w:rsid w:val="00447E27"/>
    <w:rsid w:val="00451211"/>
    <w:rsid w:val="004516DE"/>
    <w:rsid w:val="0045187E"/>
    <w:rsid w:val="00451F37"/>
    <w:rsid w:val="00452870"/>
    <w:rsid w:val="00453E16"/>
    <w:rsid w:val="0045421A"/>
    <w:rsid w:val="00455D18"/>
    <w:rsid w:val="00455FB3"/>
    <w:rsid w:val="00456238"/>
    <w:rsid w:val="004563E3"/>
    <w:rsid w:val="004564DA"/>
    <w:rsid w:val="00456AF8"/>
    <w:rsid w:val="0045704E"/>
    <w:rsid w:val="004575AA"/>
    <w:rsid w:val="00457E91"/>
    <w:rsid w:val="004600E0"/>
    <w:rsid w:val="00460A38"/>
    <w:rsid w:val="00460B33"/>
    <w:rsid w:val="00460E9A"/>
    <w:rsid w:val="00465733"/>
    <w:rsid w:val="004665CF"/>
    <w:rsid w:val="00467B1B"/>
    <w:rsid w:val="00470181"/>
    <w:rsid w:val="00471040"/>
    <w:rsid w:val="00471D4F"/>
    <w:rsid w:val="004746B9"/>
    <w:rsid w:val="00474C71"/>
    <w:rsid w:val="00475B53"/>
    <w:rsid w:val="0048043D"/>
    <w:rsid w:val="0048203C"/>
    <w:rsid w:val="0048249B"/>
    <w:rsid w:val="00482875"/>
    <w:rsid w:val="00482AD9"/>
    <w:rsid w:val="00482DF3"/>
    <w:rsid w:val="00482FC5"/>
    <w:rsid w:val="004835FC"/>
    <w:rsid w:val="004838AF"/>
    <w:rsid w:val="00483C43"/>
    <w:rsid w:val="0048460F"/>
    <w:rsid w:val="004850FA"/>
    <w:rsid w:val="00485565"/>
    <w:rsid w:val="00485A08"/>
    <w:rsid w:val="00485C79"/>
    <w:rsid w:val="004862E6"/>
    <w:rsid w:val="00486D00"/>
    <w:rsid w:val="00486E27"/>
    <w:rsid w:val="004875E8"/>
    <w:rsid w:val="00490231"/>
    <w:rsid w:val="00490A68"/>
    <w:rsid w:val="004925FB"/>
    <w:rsid w:val="00492E7A"/>
    <w:rsid w:val="00493360"/>
    <w:rsid w:val="00493CC5"/>
    <w:rsid w:val="0049481C"/>
    <w:rsid w:val="00495C92"/>
    <w:rsid w:val="00496365"/>
    <w:rsid w:val="00496398"/>
    <w:rsid w:val="004975BB"/>
    <w:rsid w:val="004A0E84"/>
    <w:rsid w:val="004A1001"/>
    <w:rsid w:val="004A23AA"/>
    <w:rsid w:val="004A2B36"/>
    <w:rsid w:val="004A2D44"/>
    <w:rsid w:val="004A35F7"/>
    <w:rsid w:val="004A3FA7"/>
    <w:rsid w:val="004A4210"/>
    <w:rsid w:val="004A4C60"/>
    <w:rsid w:val="004A532C"/>
    <w:rsid w:val="004A5D62"/>
    <w:rsid w:val="004A5EC4"/>
    <w:rsid w:val="004A676B"/>
    <w:rsid w:val="004A79E8"/>
    <w:rsid w:val="004B11ED"/>
    <w:rsid w:val="004B1696"/>
    <w:rsid w:val="004B372C"/>
    <w:rsid w:val="004B392A"/>
    <w:rsid w:val="004B3F08"/>
    <w:rsid w:val="004B5078"/>
    <w:rsid w:val="004B582A"/>
    <w:rsid w:val="004B6A09"/>
    <w:rsid w:val="004B6C36"/>
    <w:rsid w:val="004B7B1E"/>
    <w:rsid w:val="004B7F4C"/>
    <w:rsid w:val="004C2E45"/>
    <w:rsid w:val="004C3D4C"/>
    <w:rsid w:val="004C412F"/>
    <w:rsid w:val="004C43A9"/>
    <w:rsid w:val="004C4DAE"/>
    <w:rsid w:val="004C5144"/>
    <w:rsid w:val="004C5E1A"/>
    <w:rsid w:val="004C7388"/>
    <w:rsid w:val="004D058D"/>
    <w:rsid w:val="004D167E"/>
    <w:rsid w:val="004D2E46"/>
    <w:rsid w:val="004D318B"/>
    <w:rsid w:val="004D3578"/>
    <w:rsid w:val="004D3792"/>
    <w:rsid w:val="004D40C8"/>
    <w:rsid w:val="004D46F2"/>
    <w:rsid w:val="004D4E50"/>
    <w:rsid w:val="004D4F8B"/>
    <w:rsid w:val="004D5821"/>
    <w:rsid w:val="004D5B1A"/>
    <w:rsid w:val="004D60A3"/>
    <w:rsid w:val="004D6263"/>
    <w:rsid w:val="004D657B"/>
    <w:rsid w:val="004D718A"/>
    <w:rsid w:val="004D7FC2"/>
    <w:rsid w:val="004E0319"/>
    <w:rsid w:val="004E0C1D"/>
    <w:rsid w:val="004E0D84"/>
    <w:rsid w:val="004E1028"/>
    <w:rsid w:val="004E13B7"/>
    <w:rsid w:val="004E1602"/>
    <w:rsid w:val="004E1F62"/>
    <w:rsid w:val="004E20CA"/>
    <w:rsid w:val="004E213A"/>
    <w:rsid w:val="004E296F"/>
    <w:rsid w:val="004E29CC"/>
    <w:rsid w:val="004E2D05"/>
    <w:rsid w:val="004E30B3"/>
    <w:rsid w:val="004E416F"/>
    <w:rsid w:val="004E41C3"/>
    <w:rsid w:val="004E55D6"/>
    <w:rsid w:val="004E5C5C"/>
    <w:rsid w:val="004E6435"/>
    <w:rsid w:val="004E6FD0"/>
    <w:rsid w:val="004E7AF9"/>
    <w:rsid w:val="004E7E93"/>
    <w:rsid w:val="004F1298"/>
    <w:rsid w:val="004F21D3"/>
    <w:rsid w:val="004F25BD"/>
    <w:rsid w:val="004F28C3"/>
    <w:rsid w:val="004F2F68"/>
    <w:rsid w:val="004F37E3"/>
    <w:rsid w:val="004F42E4"/>
    <w:rsid w:val="004F4D08"/>
    <w:rsid w:val="004F4D5A"/>
    <w:rsid w:val="004F57FB"/>
    <w:rsid w:val="004F5C43"/>
    <w:rsid w:val="004F630D"/>
    <w:rsid w:val="004F69AB"/>
    <w:rsid w:val="004F6A8F"/>
    <w:rsid w:val="004F71AE"/>
    <w:rsid w:val="004F73AD"/>
    <w:rsid w:val="0050099E"/>
    <w:rsid w:val="00500A2C"/>
    <w:rsid w:val="00500E77"/>
    <w:rsid w:val="0050162E"/>
    <w:rsid w:val="005038A6"/>
    <w:rsid w:val="00503E99"/>
    <w:rsid w:val="00504640"/>
    <w:rsid w:val="00505ACE"/>
    <w:rsid w:val="00505FCD"/>
    <w:rsid w:val="00506A71"/>
    <w:rsid w:val="0050724F"/>
    <w:rsid w:val="00507288"/>
    <w:rsid w:val="00510A32"/>
    <w:rsid w:val="00510E55"/>
    <w:rsid w:val="00511DB4"/>
    <w:rsid w:val="00512ACE"/>
    <w:rsid w:val="0051476E"/>
    <w:rsid w:val="00514B32"/>
    <w:rsid w:val="00514FC6"/>
    <w:rsid w:val="00515239"/>
    <w:rsid w:val="00516100"/>
    <w:rsid w:val="00516276"/>
    <w:rsid w:val="00516BC1"/>
    <w:rsid w:val="00516CDD"/>
    <w:rsid w:val="00516FEB"/>
    <w:rsid w:val="00520381"/>
    <w:rsid w:val="00520802"/>
    <w:rsid w:val="0052128E"/>
    <w:rsid w:val="00521EC5"/>
    <w:rsid w:val="00521FEB"/>
    <w:rsid w:val="005226ED"/>
    <w:rsid w:val="00522FD7"/>
    <w:rsid w:val="005232CC"/>
    <w:rsid w:val="00523E46"/>
    <w:rsid w:val="005247B9"/>
    <w:rsid w:val="00525EA8"/>
    <w:rsid w:val="0052638A"/>
    <w:rsid w:val="00530203"/>
    <w:rsid w:val="00530850"/>
    <w:rsid w:val="00531DED"/>
    <w:rsid w:val="00531FFC"/>
    <w:rsid w:val="00533813"/>
    <w:rsid w:val="0053531C"/>
    <w:rsid w:val="00535990"/>
    <w:rsid w:val="005366C0"/>
    <w:rsid w:val="0053685B"/>
    <w:rsid w:val="005375C6"/>
    <w:rsid w:val="0053793A"/>
    <w:rsid w:val="005400B2"/>
    <w:rsid w:val="005413FE"/>
    <w:rsid w:val="0054230E"/>
    <w:rsid w:val="00542F2D"/>
    <w:rsid w:val="00543E6C"/>
    <w:rsid w:val="00544807"/>
    <w:rsid w:val="005452C1"/>
    <w:rsid w:val="0054555F"/>
    <w:rsid w:val="00545EE1"/>
    <w:rsid w:val="005466F4"/>
    <w:rsid w:val="00547192"/>
    <w:rsid w:val="00547933"/>
    <w:rsid w:val="0055048B"/>
    <w:rsid w:val="005504D0"/>
    <w:rsid w:val="005514A6"/>
    <w:rsid w:val="00551881"/>
    <w:rsid w:val="00552221"/>
    <w:rsid w:val="00552449"/>
    <w:rsid w:val="00552E04"/>
    <w:rsid w:val="005539D3"/>
    <w:rsid w:val="00554BE7"/>
    <w:rsid w:val="00555063"/>
    <w:rsid w:val="00555842"/>
    <w:rsid w:val="00555B89"/>
    <w:rsid w:val="005563B2"/>
    <w:rsid w:val="00556829"/>
    <w:rsid w:val="005571A0"/>
    <w:rsid w:val="0056002E"/>
    <w:rsid w:val="00560506"/>
    <w:rsid w:val="005606EF"/>
    <w:rsid w:val="00561413"/>
    <w:rsid w:val="00561543"/>
    <w:rsid w:val="00562322"/>
    <w:rsid w:val="00562506"/>
    <w:rsid w:val="00562629"/>
    <w:rsid w:val="0056264C"/>
    <w:rsid w:val="00562810"/>
    <w:rsid w:val="005642BA"/>
    <w:rsid w:val="00564361"/>
    <w:rsid w:val="00564E5C"/>
    <w:rsid w:val="00565087"/>
    <w:rsid w:val="0056561D"/>
    <w:rsid w:val="005664D1"/>
    <w:rsid w:val="00566BDB"/>
    <w:rsid w:val="00566FE7"/>
    <w:rsid w:val="005671AE"/>
    <w:rsid w:val="00567D27"/>
    <w:rsid w:val="00570A88"/>
    <w:rsid w:val="00570B45"/>
    <w:rsid w:val="005716EE"/>
    <w:rsid w:val="00572107"/>
    <w:rsid w:val="005729AE"/>
    <w:rsid w:val="005733B6"/>
    <w:rsid w:val="00573D5F"/>
    <w:rsid w:val="00574109"/>
    <w:rsid w:val="005741AB"/>
    <w:rsid w:val="0057457E"/>
    <w:rsid w:val="00574BEC"/>
    <w:rsid w:val="00574BF6"/>
    <w:rsid w:val="00574E58"/>
    <w:rsid w:val="005754E3"/>
    <w:rsid w:val="00576167"/>
    <w:rsid w:val="005765E3"/>
    <w:rsid w:val="00576EC4"/>
    <w:rsid w:val="0057748D"/>
    <w:rsid w:val="00580BCD"/>
    <w:rsid w:val="00580F05"/>
    <w:rsid w:val="005820FB"/>
    <w:rsid w:val="00583107"/>
    <w:rsid w:val="005837AB"/>
    <w:rsid w:val="00583B82"/>
    <w:rsid w:val="00585F5D"/>
    <w:rsid w:val="00587926"/>
    <w:rsid w:val="00590CC2"/>
    <w:rsid w:val="00591156"/>
    <w:rsid w:val="00592A9D"/>
    <w:rsid w:val="0059313F"/>
    <w:rsid w:val="00594714"/>
    <w:rsid w:val="00594C48"/>
    <w:rsid w:val="00594DE5"/>
    <w:rsid w:val="00594E26"/>
    <w:rsid w:val="005966F9"/>
    <w:rsid w:val="00596949"/>
    <w:rsid w:val="00597832"/>
    <w:rsid w:val="00597A53"/>
    <w:rsid w:val="00597A65"/>
    <w:rsid w:val="00597BD3"/>
    <w:rsid w:val="005A027D"/>
    <w:rsid w:val="005A035F"/>
    <w:rsid w:val="005A1C12"/>
    <w:rsid w:val="005A30E7"/>
    <w:rsid w:val="005A474A"/>
    <w:rsid w:val="005A4859"/>
    <w:rsid w:val="005A4B76"/>
    <w:rsid w:val="005A4D83"/>
    <w:rsid w:val="005A4FE4"/>
    <w:rsid w:val="005A69F9"/>
    <w:rsid w:val="005A6EE0"/>
    <w:rsid w:val="005A7622"/>
    <w:rsid w:val="005B03D1"/>
    <w:rsid w:val="005B0E9D"/>
    <w:rsid w:val="005B150F"/>
    <w:rsid w:val="005B19E2"/>
    <w:rsid w:val="005B332C"/>
    <w:rsid w:val="005B3BAA"/>
    <w:rsid w:val="005B3C73"/>
    <w:rsid w:val="005B43C0"/>
    <w:rsid w:val="005B43D5"/>
    <w:rsid w:val="005B4890"/>
    <w:rsid w:val="005B4A0A"/>
    <w:rsid w:val="005B52C1"/>
    <w:rsid w:val="005B5589"/>
    <w:rsid w:val="005B5692"/>
    <w:rsid w:val="005B5A65"/>
    <w:rsid w:val="005B6D1E"/>
    <w:rsid w:val="005B7CA2"/>
    <w:rsid w:val="005C0764"/>
    <w:rsid w:val="005C08D6"/>
    <w:rsid w:val="005C10E8"/>
    <w:rsid w:val="005C1233"/>
    <w:rsid w:val="005C2336"/>
    <w:rsid w:val="005C2897"/>
    <w:rsid w:val="005C29DD"/>
    <w:rsid w:val="005C42F2"/>
    <w:rsid w:val="005C4AAE"/>
    <w:rsid w:val="005C5081"/>
    <w:rsid w:val="005C51E1"/>
    <w:rsid w:val="005C532D"/>
    <w:rsid w:val="005C5799"/>
    <w:rsid w:val="005C7173"/>
    <w:rsid w:val="005C7249"/>
    <w:rsid w:val="005C7266"/>
    <w:rsid w:val="005C7B90"/>
    <w:rsid w:val="005C7CB9"/>
    <w:rsid w:val="005D0772"/>
    <w:rsid w:val="005D1975"/>
    <w:rsid w:val="005D266E"/>
    <w:rsid w:val="005D28DB"/>
    <w:rsid w:val="005D2E01"/>
    <w:rsid w:val="005D33AC"/>
    <w:rsid w:val="005D3E62"/>
    <w:rsid w:val="005D3EE8"/>
    <w:rsid w:val="005D4559"/>
    <w:rsid w:val="005D4B57"/>
    <w:rsid w:val="005D52AB"/>
    <w:rsid w:val="005D6925"/>
    <w:rsid w:val="005D6C35"/>
    <w:rsid w:val="005D7173"/>
    <w:rsid w:val="005D736C"/>
    <w:rsid w:val="005D74D7"/>
    <w:rsid w:val="005D780A"/>
    <w:rsid w:val="005E065C"/>
    <w:rsid w:val="005E1E35"/>
    <w:rsid w:val="005E1F4D"/>
    <w:rsid w:val="005E2A97"/>
    <w:rsid w:val="005E2B4B"/>
    <w:rsid w:val="005E440B"/>
    <w:rsid w:val="005E4E9F"/>
    <w:rsid w:val="005E5E61"/>
    <w:rsid w:val="005E74D7"/>
    <w:rsid w:val="005E769A"/>
    <w:rsid w:val="005E771A"/>
    <w:rsid w:val="005F08D7"/>
    <w:rsid w:val="005F170F"/>
    <w:rsid w:val="005F1AA7"/>
    <w:rsid w:val="005F2577"/>
    <w:rsid w:val="005F33AB"/>
    <w:rsid w:val="005F379F"/>
    <w:rsid w:val="005F4287"/>
    <w:rsid w:val="005F487E"/>
    <w:rsid w:val="005F6537"/>
    <w:rsid w:val="005F6EDA"/>
    <w:rsid w:val="005F6F09"/>
    <w:rsid w:val="005F742D"/>
    <w:rsid w:val="005F7F1E"/>
    <w:rsid w:val="006006C7"/>
    <w:rsid w:val="00601032"/>
    <w:rsid w:val="00601374"/>
    <w:rsid w:val="006017DE"/>
    <w:rsid w:val="00602157"/>
    <w:rsid w:val="00602664"/>
    <w:rsid w:val="0060280D"/>
    <w:rsid w:val="00604372"/>
    <w:rsid w:val="00604625"/>
    <w:rsid w:val="006049C8"/>
    <w:rsid w:val="00605607"/>
    <w:rsid w:val="006056C0"/>
    <w:rsid w:val="00605A8E"/>
    <w:rsid w:val="006074EC"/>
    <w:rsid w:val="006076CE"/>
    <w:rsid w:val="00607C68"/>
    <w:rsid w:val="00610539"/>
    <w:rsid w:val="00610C80"/>
    <w:rsid w:val="00611668"/>
    <w:rsid w:val="00612061"/>
    <w:rsid w:val="00613004"/>
    <w:rsid w:val="006135DC"/>
    <w:rsid w:val="00614FDF"/>
    <w:rsid w:val="006157E4"/>
    <w:rsid w:val="00615B6F"/>
    <w:rsid w:val="00615EBF"/>
    <w:rsid w:val="006160D2"/>
    <w:rsid w:val="0061675B"/>
    <w:rsid w:val="00616A5F"/>
    <w:rsid w:val="00616E80"/>
    <w:rsid w:val="00616F60"/>
    <w:rsid w:val="00620611"/>
    <w:rsid w:val="00620910"/>
    <w:rsid w:val="00621041"/>
    <w:rsid w:val="00621F9C"/>
    <w:rsid w:val="00622CEB"/>
    <w:rsid w:val="006239B4"/>
    <w:rsid w:val="006251DD"/>
    <w:rsid w:val="00625621"/>
    <w:rsid w:val="006258C0"/>
    <w:rsid w:val="00626CF1"/>
    <w:rsid w:val="006270D3"/>
    <w:rsid w:val="0062745C"/>
    <w:rsid w:val="006301BB"/>
    <w:rsid w:val="00630856"/>
    <w:rsid w:val="006308EE"/>
    <w:rsid w:val="00630E9F"/>
    <w:rsid w:val="00631604"/>
    <w:rsid w:val="00632E2D"/>
    <w:rsid w:val="00633CF9"/>
    <w:rsid w:val="00634587"/>
    <w:rsid w:val="0063478A"/>
    <w:rsid w:val="00635965"/>
    <w:rsid w:val="00635ADB"/>
    <w:rsid w:val="006365E7"/>
    <w:rsid w:val="0063720B"/>
    <w:rsid w:val="006372C3"/>
    <w:rsid w:val="006410F2"/>
    <w:rsid w:val="006411E2"/>
    <w:rsid w:val="00642110"/>
    <w:rsid w:val="006424C4"/>
    <w:rsid w:val="00642E85"/>
    <w:rsid w:val="0064370C"/>
    <w:rsid w:val="006437A9"/>
    <w:rsid w:val="0064428B"/>
    <w:rsid w:val="00644961"/>
    <w:rsid w:val="00646941"/>
    <w:rsid w:val="006478AC"/>
    <w:rsid w:val="006500CF"/>
    <w:rsid w:val="0065021B"/>
    <w:rsid w:val="00650298"/>
    <w:rsid w:val="0065035C"/>
    <w:rsid w:val="00650996"/>
    <w:rsid w:val="00650AF4"/>
    <w:rsid w:val="00652641"/>
    <w:rsid w:val="00652661"/>
    <w:rsid w:val="00652C9C"/>
    <w:rsid w:val="00653FE2"/>
    <w:rsid w:val="00655222"/>
    <w:rsid w:val="0066004B"/>
    <w:rsid w:val="006602F2"/>
    <w:rsid w:val="00660577"/>
    <w:rsid w:val="00662B95"/>
    <w:rsid w:val="00663008"/>
    <w:rsid w:val="006639DB"/>
    <w:rsid w:val="0066415D"/>
    <w:rsid w:val="006647F6"/>
    <w:rsid w:val="006653EF"/>
    <w:rsid w:val="006656DB"/>
    <w:rsid w:val="00665B85"/>
    <w:rsid w:val="00665C20"/>
    <w:rsid w:val="006671B3"/>
    <w:rsid w:val="00667AB6"/>
    <w:rsid w:val="00667BB8"/>
    <w:rsid w:val="00670B65"/>
    <w:rsid w:val="00672FEF"/>
    <w:rsid w:val="006734F5"/>
    <w:rsid w:val="006746EA"/>
    <w:rsid w:val="00674864"/>
    <w:rsid w:val="00674A4F"/>
    <w:rsid w:val="00674D40"/>
    <w:rsid w:val="00674E7D"/>
    <w:rsid w:val="00675EEF"/>
    <w:rsid w:val="006770F8"/>
    <w:rsid w:val="00677570"/>
    <w:rsid w:val="00677655"/>
    <w:rsid w:val="00677891"/>
    <w:rsid w:val="00677FAC"/>
    <w:rsid w:val="00680501"/>
    <w:rsid w:val="0068070E"/>
    <w:rsid w:val="00680FEC"/>
    <w:rsid w:val="006816FC"/>
    <w:rsid w:val="00681D43"/>
    <w:rsid w:val="00681DAD"/>
    <w:rsid w:val="00682634"/>
    <w:rsid w:val="00682897"/>
    <w:rsid w:val="00682A4D"/>
    <w:rsid w:val="0068415C"/>
    <w:rsid w:val="0068425A"/>
    <w:rsid w:val="0068527B"/>
    <w:rsid w:val="00685AED"/>
    <w:rsid w:val="00685C36"/>
    <w:rsid w:val="00685EBE"/>
    <w:rsid w:val="00686267"/>
    <w:rsid w:val="00687BDC"/>
    <w:rsid w:val="00690EF0"/>
    <w:rsid w:val="0069136B"/>
    <w:rsid w:val="00691F34"/>
    <w:rsid w:val="00691FB0"/>
    <w:rsid w:val="00692606"/>
    <w:rsid w:val="00692A4B"/>
    <w:rsid w:val="00693447"/>
    <w:rsid w:val="0069522F"/>
    <w:rsid w:val="0069531E"/>
    <w:rsid w:val="006973EF"/>
    <w:rsid w:val="00697729"/>
    <w:rsid w:val="00697A6B"/>
    <w:rsid w:val="00697EE0"/>
    <w:rsid w:val="006A0331"/>
    <w:rsid w:val="006A06BD"/>
    <w:rsid w:val="006A0981"/>
    <w:rsid w:val="006A0A9D"/>
    <w:rsid w:val="006A0B27"/>
    <w:rsid w:val="006A0C81"/>
    <w:rsid w:val="006A417A"/>
    <w:rsid w:val="006A424B"/>
    <w:rsid w:val="006A4EAE"/>
    <w:rsid w:val="006A4F3E"/>
    <w:rsid w:val="006A5938"/>
    <w:rsid w:val="006A70DF"/>
    <w:rsid w:val="006A7139"/>
    <w:rsid w:val="006B05C4"/>
    <w:rsid w:val="006B10C1"/>
    <w:rsid w:val="006B1A07"/>
    <w:rsid w:val="006B2474"/>
    <w:rsid w:val="006B5C33"/>
    <w:rsid w:val="006B62BF"/>
    <w:rsid w:val="006B678C"/>
    <w:rsid w:val="006B7061"/>
    <w:rsid w:val="006B7CDD"/>
    <w:rsid w:val="006C1081"/>
    <w:rsid w:val="006C20CC"/>
    <w:rsid w:val="006C2E55"/>
    <w:rsid w:val="006C467A"/>
    <w:rsid w:val="006C4709"/>
    <w:rsid w:val="006C4A0C"/>
    <w:rsid w:val="006C4A32"/>
    <w:rsid w:val="006C6355"/>
    <w:rsid w:val="006C68AD"/>
    <w:rsid w:val="006C706B"/>
    <w:rsid w:val="006C7F79"/>
    <w:rsid w:val="006D013A"/>
    <w:rsid w:val="006D05A8"/>
    <w:rsid w:val="006D08BE"/>
    <w:rsid w:val="006D08E2"/>
    <w:rsid w:val="006D1100"/>
    <w:rsid w:val="006D1C20"/>
    <w:rsid w:val="006D24DD"/>
    <w:rsid w:val="006D2D13"/>
    <w:rsid w:val="006D3454"/>
    <w:rsid w:val="006D4E71"/>
    <w:rsid w:val="006D512A"/>
    <w:rsid w:val="006D5BEA"/>
    <w:rsid w:val="006D6935"/>
    <w:rsid w:val="006D71CD"/>
    <w:rsid w:val="006E01EC"/>
    <w:rsid w:val="006E0B9B"/>
    <w:rsid w:val="006E0EBE"/>
    <w:rsid w:val="006E1709"/>
    <w:rsid w:val="006E1DA0"/>
    <w:rsid w:val="006E2F28"/>
    <w:rsid w:val="006E34A9"/>
    <w:rsid w:val="006E3940"/>
    <w:rsid w:val="006E5C86"/>
    <w:rsid w:val="006E63C5"/>
    <w:rsid w:val="006E65A1"/>
    <w:rsid w:val="006E6985"/>
    <w:rsid w:val="006E73D8"/>
    <w:rsid w:val="006E76B3"/>
    <w:rsid w:val="006E76B8"/>
    <w:rsid w:val="006E7D7F"/>
    <w:rsid w:val="006F0476"/>
    <w:rsid w:val="006F0A39"/>
    <w:rsid w:val="006F1A3B"/>
    <w:rsid w:val="006F232B"/>
    <w:rsid w:val="006F3D87"/>
    <w:rsid w:val="006F3EA1"/>
    <w:rsid w:val="006F4321"/>
    <w:rsid w:val="006F45F5"/>
    <w:rsid w:val="006F4857"/>
    <w:rsid w:val="006F4F0A"/>
    <w:rsid w:val="006F5046"/>
    <w:rsid w:val="006F5DEA"/>
    <w:rsid w:val="006F6167"/>
    <w:rsid w:val="006F622A"/>
    <w:rsid w:val="006F67B3"/>
    <w:rsid w:val="00700598"/>
    <w:rsid w:val="0070143F"/>
    <w:rsid w:val="007015C0"/>
    <w:rsid w:val="00701EAD"/>
    <w:rsid w:val="0070426A"/>
    <w:rsid w:val="00704B6D"/>
    <w:rsid w:val="00707909"/>
    <w:rsid w:val="00707DB6"/>
    <w:rsid w:val="00710691"/>
    <w:rsid w:val="007107B8"/>
    <w:rsid w:val="00710AA5"/>
    <w:rsid w:val="00711841"/>
    <w:rsid w:val="00712421"/>
    <w:rsid w:val="00712791"/>
    <w:rsid w:val="007132AB"/>
    <w:rsid w:val="00714323"/>
    <w:rsid w:val="007145D3"/>
    <w:rsid w:val="007148E4"/>
    <w:rsid w:val="00714AEA"/>
    <w:rsid w:val="00715036"/>
    <w:rsid w:val="00715C8F"/>
    <w:rsid w:val="007170B2"/>
    <w:rsid w:val="007173A6"/>
    <w:rsid w:val="007179C8"/>
    <w:rsid w:val="007209D8"/>
    <w:rsid w:val="00720C11"/>
    <w:rsid w:val="00720C5E"/>
    <w:rsid w:val="00720D4A"/>
    <w:rsid w:val="00721249"/>
    <w:rsid w:val="00721337"/>
    <w:rsid w:val="007216E9"/>
    <w:rsid w:val="007222D4"/>
    <w:rsid w:val="00722A8B"/>
    <w:rsid w:val="00722A8E"/>
    <w:rsid w:val="00722A95"/>
    <w:rsid w:val="00722B06"/>
    <w:rsid w:val="007233C7"/>
    <w:rsid w:val="0072377E"/>
    <w:rsid w:val="00723EC3"/>
    <w:rsid w:val="007241C7"/>
    <w:rsid w:val="00724388"/>
    <w:rsid w:val="00724D5A"/>
    <w:rsid w:val="0072546E"/>
    <w:rsid w:val="007261B2"/>
    <w:rsid w:val="00727371"/>
    <w:rsid w:val="0073048F"/>
    <w:rsid w:val="00731AC1"/>
    <w:rsid w:val="00732596"/>
    <w:rsid w:val="007331BF"/>
    <w:rsid w:val="007332CF"/>
    <w:rsid w:val="00734767"/>
    <w:rsid w:val="00734962"/>
    <w:rsid w:val="00734A5B"/>
    <w:rsid w:val="0073544E"/>
    <w:rsid w:val="007355DC"/>
    <w:rsid w:val="00735B2F"/>
    <w:rsid w:val="00735CB0"/>
    <w:rsid w:val="0073616D"/>
    <w:rsid w:val="007362C4"/>
    <w:rsid w:val="007364EC"/>
    <w:rsid w:val="00736A77"/>
    <w:rsid w:val="00737006"/>
    <w:rsid w:val="007370B1"/>
    <w:rsid w:val="00737160"/>
    <w:rsid w:val="00737DD1"/>
    <w:rsid w:val="00741686"/>
    <w:rsid w:val="007419E8"/>
    <w:rsid w:val="00742176"/>
    <w:rsid w:val="00742C8B"/>
    <w:rsid w:val="00742E8E"/>
    <w:rsid w:val="0074333A"/>
    <w:rsid w:val="00743A52"/>
    <w:rsid w:val="00743AB2"/>
    <w:rsid w:val="00744C12"/>
    <w:rsid w:val="00744E76"/>
    <w:rsid w:val="0074563D"/>
    <w:rsid w:val="00746024"/>
    <w:rsid w:val="00746520"/>
    <w:rsid w:val="00747616"/>
    <w:rsid w:val="00752773"/>
    <w:rsid w:val="00752FA6"/>
    <w:rsid w:val="00753257"/>
    <w:rsid w:val="007541C0"/>
    <w:rsid w:val="00754561"/>
    <w:rsid w:val="00754694"/>
    <w:rsid w:val="00754F2A"/>
    <w:rsid w:val="00755889"/>
    <w:rsid w:val="00756663"/>
    <w:rsid w:val="00756F60"/>
    <w:rsid w:val="007577CB"/>
    <w:rsid w:val="007600B9"/>
    <w:rsid w:val="007613CF"/>
    <w:rsid w:val="00761EA1"/>
    <w:rsid w:val="00762B37"/>
    <w:rsid w:val="00765127"/>
    <w:rsid w:val="007663EC"/>
    <w:rsid w:val="00766C3A"/>
    <w:rsid w:val="00770D83"/>
    <w:rsid w:val="00771011"/>
    <w:rsid w:val="007712BA"/>
    <w:rsid w:val="00771315"/>
    <w:rsid w:val="00771C30"/>
    <w:rsid w:val="00772528"/>
    <w:rsid w:val="007725DA"/>
    <w:rsid w:val="007726C8"/>
    <w:rsid w:val="00772B81"/>
    <w:rsid w:val="00772E2D"/>
    <w:rsid w:val="00772FE1"/>
    <w:rsid w:val="007739C3"/>
    <w:rsid w:val="00774D00"/>
    <w:rsid w:val="00774FCA"/>
    <w:rsid w:val="007753A4"/>
    <w:rsid w:val="00776451"/>
    <w:rsid w:val="00777DDD"/>
    <w:rsid w:val="0078068B"/>
    <w:rsid w:val="00780E23"/>
    <w:rsid w:val="007813AC"/>
    <w:rsid w:val="00781F0F"/>
    <w:rsid w:val="00782C3D"/>
    <w:rsid w:val="00782E4A"/>
    <w:rsid w:val="007839B9"/>
    <w:rsid w:val="00784ACC"/>
    <w:rsid w:val="00785439"/>
    <w:rsid w:val="00785441"/>
    <w:rsid w:val="007857EC"/>
    <w:rsid w:val="00785914"/>
    <w:rsid w:val="00785CF8"/>
    <w:rsid w:val="007860B1"/>
    <w:rsid w:val="00786399"/>
    <w:rsid w:val="007869E1"/>
    <w:rsid w:val="007877F3"/>
    <w:rsid w:val="00787E44"/>
    <w:rsid w:val="007915F6"/>
    <w:rsid w:val="007919A3"/>
    <w:rsid w:val="0079202B"/>
    <w:rsid w:val="0079301A"/>
    <w:rsid w:val="0079366D"/>
    <w:rsid w:val="00793A3C"/>
    <w:rsid w:val="0079414E"/>
    <w:rsid w:val="00794B0F"/>
    <w:rsid w:val="007950C7"/>
    <w:rsid w:val="00796E44"/>
    <w:rsid w:val="00797628"/>
    <w:rsid w:val="007A008A"/>
    <w:rsid w:val="007A0859"/>
    <w:rsid w:val="007A0AD2"/>
    <w:rsid w:val="007A0F21"/>
    <w:rsid w:val="007A158B"/>
    <w:rsid w:val="007A1F0C"/>
    <w:rsid w:val="007A2A7E"/>
    <w:rsid w:val="007A2E78"/>
    <w:rsid w:val="007A3A60"/>
    <w:rsid w:val="007A717D"/>
    <w:rsid w:val="007A729F"/>
    <w:rsid w:val="007A7948"/>
    <w:rsid w:val="007B0F3B"/>
    <w:rsid w:val="007B1DAB"/>
    <w:rsid w:val="007B206C"/>
    <w:rsid w:val="007B2162"/>
    <w:rsid w:val="007B2B8C"/>
    <w:rsid w:val="007B38F8"/>
    <w:rsid w:val="007B3AF0"/>
    <w:rsid w:val="007B41D3"/>
    <w:rsid w:val="007B44C7"/>
    <w:rsid w:val="007B49FA"/>
    <w:rsid w:val="007B4A73"/>
    <w:rsid w:val="007B4B31"/>
    <w:rsid w:val="007B5D62"/>
    <w:rsid w:val="007B6227"/>
    <w:rsid w:val="007B6625"/>
    <w:rsid w:val="007B66BA"/>
    <w:rsid w:val="007B71C2"/>
    <w:rsid w:val="007C05AA"/>
    <w:rsid w:val="007C0775"/>
    <w:rsid w:val="007C236A"/>
    <w:rsid w:val="007C24EE"/>
    <w:rsid w:val="007C28F3"/>
    <w:rsid w:val="007C3776"/>
    <w:rsid w:val="007C3F72"/>
    <w:rsid w:val="007C4357"/>
    <w:rsid w:val="007C4C45"/>
    <w:rsid w:val="007C4DB4"/>
    <w:rsid w:val="007C512B"/>
    <w:rsid w:val="007C6F1D"/>
    <w:rsid w:val="007D0924"/>
    <w:rsid w:val="007D17A9"/>
    <w:rsid w:val="007D1CE2"/>
    <w:rsid w:val="007D2384"/>
    <w:rsid w:val="007D245A"/>
    <w:rsid w:val="007D2C3B"/>
    <w:rsid w:val="007D3198"/>
    <w:rsid w:val="007D3846"/>
    <w:rsid w:val="007D3A59"/>
    <w:rsid w:val="007D3A8C"/>
    <w:rsid w:val="007D4692"/>
    <w:rsid w:val="007D46A9"/>
    <w:rsid w:val="007D4790"/>
    <w:rsid w:val="007D4B21"/>
    <w:rsid w:val="007D4C6F"/>
    <w:rsid w:val="007D55D9"/>
    <w:rsid w:val="007D66B6"/>
    <w:rsid w:val="007D6A83"/>
    <w:rsid w:val="007D7CAA"/>
    <w:rsid w:val="007E0312"/>
    <w:rsid w:val="007E0C69"/>
    <w:rsid w:val="007E20F9"/>
    <w:rsid w:val="007E21BB"/>
    <w:rsid w:val="007E2651"/>
    <w:rsid w:val="007E2FDF"/>
    <w:rsid w:val="007E3239"/>
    <w:rsid w:val="007E37E4"/>
    <w:rsid w:val="007E3A6F"/>
    <w:rsid w:val="007E3CAD"/>
    <w:rsid w:val="007E3F13"/>
    <w:rsid w:val="007E3F69"/>
    <w:rsid w:val="007E4BAE"/>
    <w:rsid w:val="007E4F45"/>
    <w:rsid w:val="007E50FF"/>
    <w:rsid w:val="007E6D21"/>
    <w:rsid w:val="007E7ED6"/>
    <w:rsid w:val="007F02E0"/>
    <w:rsid w:val="007F1192"/>
    <w:rsid w:val="007F1E61"/>
    <w:rsid w:val="007F29AE"/>
    <w:rsid w:val="007F34BF"/>
    <w:rsid w:val="007F3919"/>
    <w:rsid w:val="007F3EC2"/>
    <w:rsid w:val="007F3F9F"/>
    <w:rsid w:val="007F42C1"/>
    <w:rsid w:val="007F4534"/>
    <w:rsid w:val="007F52D4"/>
    <w:rsid w:val="007F55BD"/>
    <w:rsid w:val="007F63C7"/>
    <w:rsid w:val="007F64AE"/>
    <w:rsid w:val="007F7A32"/>
    <w:rsid w:val="00800777"/>
    <w:rsid w:val="008021D2"/>
    <w:rsid w:val="008028A4"/>
    <w:rsid w:val="00803774"/>
    <w:rsid w:val="00803873"/>
    <w:rsid w:val="008045E7"/>
    <w:rsid w:val="00804A31"/>
    <w:rsid w:val="00804BE6"/>
    <w:rsid w:val="00804CB5"/>
    <w:rsid w:val="0080501A"/>
    <w:rsid w:val="00805275"/>
    <w:rsid w:val="00805820"/>
    <w:rsid w:val="00806880"/>
    <w:rsid w:val="00806B57"/>
    <w:rsid w:val="00807529"/>
    <w:rsid w:val="00810527"/>
    <w:rsid w:val="00811249"/>
    <w:rsid w:val="00812850"/>
    <w:rsid w:val="0081303A"/>
    <w:rsid w:val="00814020"/>
    <w:rsid w:val="00814106"/>
    <w:rsid w:val="0081525A"/>
    <w:rsid w:val="00815D24"/>
    <w:rsid w:val="00816B28"/>
    <w:rsid w:val="00816E79"/>
    <w:rsid w:val="00817F49"/>
    <w:rsid w:val="0082005A"/>
    <w:rsid w:val="0082083C"/>
    <w:rsid w:val="00820B19"/>
    <w:rsid w:val="00820F46"/>
    <w:rsid w:val="00821C5F"/>
    <w:rsid w:val="00822BCA"/>
    <w:rsid w:val="00823676"/>
    <w:rsid w:val="00823F9C"/>
    <w:rsid w:val="00825229"/>
    <w:rsid w:val="008255B4"/>
    <w:rsid w:val="00825D50"/>
    <w:rsid w:val="00825EF8"/>
    <w:rsid w:val="00826F97"/>
    <w:rsid w:val="00827352"/>
    <w:rsid w:val="00827A90"/>
    <w:rsid w:val="0083016E"/>
    <w:rsid w:val="00830505"/>
    <w:rsid w:val="00831AA2"/>
    <w:rsid w:val="00831FAD"/>
    <w:rsid w:val="008334EA"/>
    <w:rsid w:val="00833B37"/>
    <w:rsid w:val="00834D46"/>
    <w:rsid w:val="00835E12"/>
    <w:rsid w:val="00836702"/>
    <w:rsid w:val="0083683F"/>
    <w:rsid w:val="00836E21"/>
    <w:rsid w:val="00837703"/>
    <w:rsid w:val="00837AC1"/>
    <w:rsid w:val="00837E2F"/>
    <w:rsid w:val="00837EA0"/>
    <w:rsid w:val="00840A71"/>
    <w:rsid w:val="0084107C"/>
    <w:rsid w:val="00841FE4"/>
    <w:rsid w:val="00842382"/>
    <w:rsid w:val="008427F1"/>
    <w:rsid w:val="00842916"/>
    <w:rsid w:val="00842C49"/>
    <w:rsid w:val="00843454"/>
    <w:rsid w:val="00843507"/>
    <w:rsid w:val="008436AC"/>
    <w:rsid w:val="00843B1A"/>
    <w:rsid w:val="00843EDD"/>
    <w:rsid w:val="00844F54"/>
    <w:rsid w:val="00845018"/>
    <w:rsid w:val="00845118"/>
    <w:rsid w:val="008457F7"/>
    <w:rsid w:val="008476E4"/>
    <w:rsid w:val="008479BE"/>
    <w:rsid w:val="00847EEF"/>
    <w:rsid w:val="00850092"/>
    <w:rsid w:val="00851057"/>
    <w:rsid w:val="008534FF"/>
    <w:rsid w:val="00853A51"/>
    <w:rsid w:val="00853F3E"/>
    <w:rsid w:val="008546E7"/>
    <w:rsid w:val="00854A66"/>
    <w:rsid w:val="008569C4"/>
    <w:rsid w:val="00856B59"/>
    <w:rsid w:val="008616A7"/>
    <w:rsid w:val="00861BCE"/>
    <w:rsid w:val="00861DFC"/>
    <w:rsid w:val="00861F18"/>
    <w:rsid w:val="00862045"/>
    <w:rsid w:val="0086207F"/>
    <w:rsid w:val="008622C5"/>
    <w:rsid w:val="00862ABC"/>
    <w:rsid w:val="0086329E"/>
    <w:rsid w:val="00863681"/>
    <w:rsid w:val="00864967"/>
    <w:rsid w:val="00864D47"/>
    <w:rsid w:val="00865886"/>
    <w:rsid w:val="00866449"/>
    <w:rsid w:val="00867DD3"/>
    <w:rsid w:val="00870F7C"/>
    <w:rsid w:val="008713E4"/>
    <w:rsid w:val="00871A41"/>
    <w:rsid w:val="00871AE6"/>
    <w:rsid w:val="0087258E"/>
    <w:rsid w:val="00872BB7"/>
    <w:rsid w:val="00872E34"/>
    <w:rsid w:val="00872E90"/>
    <w:rsid w:val="00873426"/>
    <w:rsid w:val="0087420F"/>
    <w:rsid w:val="00874273"/>
    <w:rsid w:val="00874650"/>
    <w:rsid w:val="00875973"/>
    <w:rsid w:val="00875C0F"/>
    <w:rsid w:val="00875D2C"/>
    <w:rsid w:val="00876277"/>
    <w:rsid w:val="008768CA"/>
    <w:rsid w:val="0088109E"/>
    <w:rsid w:val="0088126D"/>
    <w:rsid w:val="008815A6"/>
    <w:rsid w:val="00881720"/>
    <w:rsid w:val="00881E39"/>
    <w:rsid w:val="00881FFC"/>
    <w:rsid w:val="008823A3"/>
    <w:rsid w:val="008828BB"/>
    <w:rsid w:val="00882ECE"/>
    <w:rsid w:val="0088321E"/>
    <w:rsid w:val="00883E55"/>
    <w:rsid w:val="00883F88"/>
    <w:rsid w:val="008862EC"/>
    <w:rsid w:val="0088652C"/>
    <w:rsid w:val="0088668C"/>
    <w:rsid w:val="008866EC"/>
    <w:rsid w:val="00886E6C"/>
    <w:rsid w:val="00886E81"/>
    <w:rsid w:val="008877E6"/>
    <w:rsid w:val="0089017F"/>
    <w:rsid w:val="008905E2"/>
    <w:rsid w:val="0089157D"/>
    <w:rsid w:val="00891C6C"/>
    <w:rsid w:val="0089200C"/>
    <w:rsid w:val="00892D5E"/>
    <w:rsid w:val="0089324C"/>
    <w:rsid w:val="008934CA"/>
    <w:rsid w:val="00893588"/>
    <w:rsid w:val="00893F2C"/>
    <w:rsid w:val="008942C0"/>
    <w:rsid w:val="00894AF4"/>
    <w:rsid w:val="00895620"/>
    <w:rsid w:val="008957A0"/>
    <w:rsid w:val="008957EC"/>
    <w:rsid w:val="00895A8F"/>
    <w:rsid w:val="00897929"/>
    <w:rsid w:val="008A03B9"/>
    <w:rsid w:val="008A07AF"/>
    <w:rsid w:val="008A0C2F"/>
    <w:rsid w:val="008A1FA7"/>
    <w:rsid w:val="008A23DF"/>
    <w:rsid w:val="008A2FB9"/>
    <w:rsid w:val="008A39A6"/>
    <w:rsid w:val="008A39B4"/>
    <w:rsid w:val="008A3D53"/>
    <w:rsid w:val="008A5660"/>
    <w:rsid w:val="008A574A"/>
    <w:rsid w:val="008A5EBA"/>
    <w:rsid w:val="008A6310"/>
    <w:rsid w:val="008A7451"/>
    <w:rsid w:val="008A787E"/>
    <w:rsid w:val="008A78ED"/>
    <w:rsid w:val="008B112B"/>
    <w:rsid w:val="008B158E"/>
    <w:rsid w:val="008B17E5"/>
    <w:rsid w:val="008B23AE"/>
    <w:rsid w:val="008B27F0"/>
    <w:rsid w:val="008B2D51"/>
    <w:rsid w:val="008B362A"/>
    <w:rsid w:val="008B44C6"/>
    <w:rsid w:val="008B47B9"/>
    <w:rsid w:val="008B4B3E"/>
    <w:rsid w:val="008B546D"/>
    <w:rsid w:val="008B5C51"/>
    <w:rsid w:val="008B5EE4"/>
    <w:rsid w:val="008B6082"/>
    <w:rsid w:val="008B6871"/>
    <w:rsid w:val="008B7027"/>
    <w:rsid w:val="008B735F"/>
    <w:rsid w:val="008C0085"/>
    <w:rsid w:val="008C0F2F"/>
    <w:rsid w:val="008C106E"/>
    <w:rsid w:val="008C1AE6"/>
    <w:rsid w:val="008C2529"/>
    <w:rsid w:val="008C3AE5"/>
    <w:rsid w:val="008C3D12"/>
    <w:rsid w:val="008C4C54"/>
    <w:rsid w:val="008C5428"/>
    <w:rsid w:val="008C5D86"/>
    <w:rsid w:val="008D07B5"/>
    <w:rsid w:val="008D0965"/>
    <w:rsid w:val="008D16BA"/>
    <w:rsid w:val="008D1EE6"/>
    <w:rsid w:val="008D2A21"/>
    <w:rsid w:val="008D2D1B"/>
    <w:rsid w:val="008D4F8D"/>
    <w:rsid w:val="008D4F9C"/>
    <w:rsid w:val="008D4FF3"/>
    <w:rsid w:val="008D53C5"/>
    <w:rsid w:val="008D67D0"/>
    <w:rsid w:val="008D6BEA"/>
    <w:rsid w:val="008D70A2"/>
    <w:rsid w:val="008E1D2A"/>
    <w:rsid w:val="008E22ED"/>
    <w:rsid w:val="008E3232"/>
    <w:rsid w:val="008E3852"/>
    <w:rsid w:val="008E40BD"/>
    <w:rsid w:val="008E4808"/>
    <w:rsid w:val="008E563B"/>
    <w:rsid w:val="008E58AF"/>
    <w:rsid w:val="008E6D91"/>
    <w:rsid w:val="008E705A"/>
    <w:rsid w:val="008E7B35"/>
    <w:rsid w:val="008F00EA"/>
    <w:rsid w:val="008F02D5"/>
    <w:rsid w:val="008F0A24"/>
    <w:rsid w:val="008F0B51"/>
    <w:rsid w:val="008F0CC4"/>
    <w:rsid w:val="008F12CB"/>
    <w:rsid w:val="008F13F2"/>
    <w:rsid w:val="008F190A"/>
    <w:rsid w:val="008F22E1"/>
    <w:rsid w:val="008F2520"/>
    <w:rsid w:val="008F26C5"/>
    <w:rsid w:val="008F3841"/>
    <w:rsid w:val="008F3C83"/>
    <w:rsid w:val="008F3D98"/>
    <w:rsid w:val="008F4BA7"/>
    <w:rsid w:val="008F5D11"/>
    <w:rsid w:val="008F6912"/>
    <w:rsid w:val="008F6A87"/>
    <w:rsid w:val="008F6E30"/>
    <w:rsid w:val="008F719E"/>
    <w:rsid w:val="008F79A6"/>
    <w:rsid w:val="00900074"/>
    <w:rsid w:val="009003C7"/>
    <w:rsid w:val="00900C39"/>
    <w:rsid w:val="009010BE"/>
    <w:rsid w:val="009012BB"/>
    <w:rsid w:val="00901399"/>
    <w:rsid w:val="009025B8"/>
    <w:rsid w:val="0090271F"/>
    <w:rsid w:val="00902E23"/>
    <w:rsid w:val="009030D6"/>
    <w:rsid w:val="00903113"/>
    <w:rsid w:val="0090350E"/>
    <w:rsid w:val="00904272"/>
    <w:rsid w:val="009055AD"/>
    <w:rsid w:val="0090598A"/>
    <w:rsid w:val="009059C4"/>
    <w:rsid w:val="00905A0B"/>
    <w:rsid w:val="00907299"/>
    <w:rsid w:val="00907978"/>
    <w:rsid w:val="00910365"/>
    <w:rsid w:val="00910AED"/>
    <w:rsid w:val="00910BD2"/>
    <w:rsid w:val="00910D88"/>
    <w:rsid w:val="009112D1"/>
    <w:rsid w:val="00911810"/>
    <w:rsid w:val="00911E80"/>
    <w:rsid w:val="009128A4"/>
    <w:rsid w:val="009128D1"/>
    <w:rsid w:val="00912B69"/>
    <w:rsid w:val="00912C91"/>
    <w:rsid w:val="0091348E"/>
    <w:rsid w:val="009138D4"/>
    <w:rsid w:val="0091428D"/>
    <w:rsid w:val="00915A81"/>
    <w:rsid w:val="00915A90"/>
    <w:rsid w:val="00916137"/>
    <w:rsid w:val="00916398"/>
    <w:rsid w:val="00916520"/>
    <w:rsid w:val="00917CCB"/>
    <w:rsid w:val="00917F04"/>
    <w:rsid w:val="00917F85"/>
    <w:rsid w:val="00920A51"/>
    <w:rsid w:val="0092154E"/>
    <w:rsid w:val="0092193C"/>
    <w:rsid w:val="009220F6"/>
    <w:rsid w:val="009224E8"/>
    <w:rsid w:val="009225B6"/>
    <w:rsid w:val="009227C8"/>
    <w:rsid w:val="009228DF"/>
    <w:rsid w:val="00924C69"/>
    <w:rsid w:val="00925742"/>
    <w:rsid w:val="00927227"/>
    <w:rsid w:val="0092774C"/>
    <w:rsid w:val="00927A8C"/>
    <w:rsid w:val="009303F8"/>
    <w:rsid w:val="00930425"/>
    <w:rsid w:val="00931884"/>
    <w:rsid w:val="00932286"/>
    <w:rsid w:val="00932BAB"/>
    <w:rsid w:val="00932E56"/>
    <w:rsid w:val="009343CE"/>
    <w:rsid w:val="00934C9C"/>
    <w:rsid w:val="009357ED"/>
    <w:rsid w:val="00935A64"/>
    <w:rsid w:val="009362AD"/>
    <w:rsid w:val="0093669F"/>
    <w:rsid w:val="00936C21"/>
    <w:rsid w:val="0093720B"/>
    <w:rsid w:val="009374E4"/>
    <w:rsid w:val="009405FD"/>
    <w:rsid w:val="00940715"/>
    <w:rsid w:val="00941E45"/>
    <w:rsid w:val="00942EC2"/>
    <w:rsid w:val="0094352C"/>
    <w:rsid w:val="00943912"/>
    <w:rsid w:val="00943AA8"/>
    <w:rsid w:val="00943C04"/>
    <w:rsid w:val="00944C13"/>
    <w:rsid w:val="00944F3A"/>
    <w:rsid w:val="00945EE6"/>
    <w:rsid w:val="00947BF6"/>
    <w:rsid w:val="00947C09"/>
    <w:rsid w:val="00947CEB"/>
    <w:rsid w:val="00950328"/>
    <w:rsid w:val="00950A62"/>
    <w:rsid w:val="00952D80"/>
    <w:rsid w:val="00953685"/>
    <w:rsid w:val="00954CE0"/>
    <w:rsid w:val="00954FE9"/>
    <w:rsid w:val="00955658"/>
    <w:rsid w:val="0095598C"/>
    <w:rsid w:val="0095656B"/>
    <w:rsid w:val="00956A8D"/>
    <w:rsid w:val="00956C70"/>
    <w:rsid w:val="00957970"/>
    <w:rsid w:val="00961A81"/>
    <w:rsid w:val="00961E59"/>
    <w:rsid w:val="00962707"/>
    <w:rsid w:val="0096351A"/>
    <w:rsid w:val="00963991"/>
    <w:rsid w:val="00963A52"/>
    <w:rsid w:val="00963B6D"/>
    <w:rsid w:val="009656B5"/>
    <w:rsid w:val="00965E61"/>
    <w:rsid w:val="0096623A"/>
    <w:rsid w:val="00966D43"/>
    <w:rsid w:val="009706E3"/>
    <w:rsid w:val="00970AA8"/>
    <w:rsid w:val="00971435"/>
    <w:rsid w:val="00971D3D"/>
    <w:rsid w:val="00971FBB"/>
    <w:rsid w:val="00972318"/>
    <w:rsid w:val="00973602"/>
    <w:rsid w:val="00973B5D"/>
    <w:rsid w:val="00974355"/>
    <w:rsid w:val="00974B15"/>
    <w:rsid w:val="00975858"/>
    <w:rsid w:val="009759D8"/>
    <w:rsid w:val="0097603F"/>
    <w:rsid w:val="0097629D"/>
    <w:rsid w:val="009767E8"/>
    <w:rsid w:val="0097771C"/>
    <w:rsid w:val="0097798D"/>
    <w:rsid w:val="009802E7"/>
    <w:rsid w:val="00980A08"/>
    <w:rsid w:val="00980A4F"/>
    <w:rsid w:val="00980CD1"/>
    <w:rsid w:val="00980F1B"/>
    <w:rsid w:val="00982990"/>
    <w:rsid w:val="00983CD9"/>
    <w:rsid w:val="009851C2"/>
    <w:rsid w:val="009851E6"/>
    <w:rsid w:val="00985437"/>
    <w:rsid w:val="009861E8"/>
    <w:rsid w:val="00987082"/>
    <w:rsid w:val="00990467"/>
    <w:rsid w:val="00990DB7"/>
    <w:rsid w:val="009924E3"/>
    <w:rsid w:val="009942D8"/>
    <w:rsid w:val="00994E0E"/>
    <w:rsid w:val="00994F1A"/>
    <w:rsid w:val="009950C3"/>
    <w:rsid w:val="009952B2"/>
    <w:rsid w:val="00995CDB"/>
    <w:rsid w:val="00995DDF"/>
    <w:rsid w:val="00995FC8"/>
    <w:rsid w:val="00996268"/>
    <w:rsid w:val="00996AD1"/>
    <w:rsid w:val="00996C80"/>
    <w:rsid w:val="00997732"/>
    <w:rsid w:val="009978E0"/>
    <w:rsid w:val="009A016A"/>
    <w:rsid w:val="009A0C9F"/>
    <w:rsid w:val="009A12DD"/>
    <w:rsid w:val="009A1AE6"/>
    <w:rsid w:val="009A1C15"/>
    <w:rsid w:val="009A2800"/>
    <w:rsid w:val="009A2D2D"/>
    <w:rsid w:val="009A2F9A"/>
    <w:rsid w:val="009A38AC"/>
    <w:rsid w:val="009A3A57"/>
    <w:rsid w:val="009A3D08"/>
    <w:rsid w:val="009A4CFC"/>
    <w:rsid w:val="009A4F74"/>
    <w:rsid w:val="009A5DF3"/>
    <w:rsid w:val="009A6326"/>
    <w:rsid w:val="009A64C4"/>
    <w:rsid w:val="009A6592"/>
    <w:rsid w:val="009A6E18"/>
    <w:rsid w:val="009A738F"/>
    <w:rsid w:val="009B01A0"/>
    <w:rsid w:val="009B10A9"/>
    <w:rsid w:val="009B13F6"/>
    <w:rsid w:val="009B15D1"/>
    <w:rsid w:val="009B1726"/>
    <w:rsid w:val="009B1BCF"/>
    <w:rsid w:val="009B23EE"/>
    <w:rsid w:val="009B298C"/>
    <w:rsid w:val="009B3D2E"/>
    <w:rsid w:val="009B404E"/>
    <w:rsid w:val="009B5100"/>
    <w:rsid w:val="009B5E24"/>
    <w:rsid w:val="009B5EEC"/>
    <w:rsid w:val="009B6220"/>
    <w:rsid w:val="009B7A79"/>
    <w:rsid w:val="009B7B69"/>
    <w:rsid w:val="009C0227"/>
    <w:rsid w:val="009C06F0"/>
    <w:rsid w:val="009C1999"/>
    <w:rsid w:val="009C1E2E"/>
    <w:rsid w:val="009C28D8"/>
    <w:rsid w:val="009C2EEF"/>
    <w:rsid w:val="009C3523"/>
    <w:rsid w:val="009C3585"/>
    <w:rsid w:val="009C38D7"/>
    <w:rsid w:val="009C4E8A"/>
    <w:rsid w:val="009C4EAC"/>
    <w:rsid w:val="009C5053"/>
    <w:rsid w:val="009C51E8"/>
    <w:rsid w:val="009C6112"/>
    <w:rsid w:val="009C646C"/>
    <w:rsid w:val="009C6A7C"/>
    <w:rsid w:val="009C7B37"/>
    <w:rsid w:val="009D02E8"/>
    <w:rsid w:val="009D09D8"/>
    <w:rsid w:val="009D0BCA"/>
    <w:rsid w:val="009D1058"/>
    <w:rsid w:val="009D12EA"/>
    <w:rsid w:val="009D216A"/>
    <w:rsid w:val="009D2824"/>
    <w:rsid w:val="009D2A7B"/>
    <w:rsid w:val="009D3227"/>
    <w:rsid w:val="009D361D"/>
    <w:rsid w:val="009D4941"/>
    <w:rsid w:val="009D49C7"/>
    <w:rsid w:val="009D5CE6"/>
    <w:rsid w:val="009D6BE9"/>
    <w:rsid w:val="009D7FB3"/>
    <w:rsid w:val="009E140C"/>
    <w:rsid w:val="009E14B0"/>
    <w:rsid w:val="009E176C"/>
    <w:rsid w:val="009E2212"/>
    <w:rsid w:val="009E3A6E"/>
    <w:rsid w:val="009E4661"/>
    <w:rsid w:val="009E4954"/>
    <w:rsid w:val="009E4CA6"/>
    <w:rsid w:val="009E5FC5"/>
    <w:rsid w:val="009E60E0"/>
    <w:rsid w:val="009E6CE3"/>
    <w:rsid w:val="009E712B"/>
    <w:rsid w:val="009E7CFE"/>
    <w:rsid w:val="009E7ECC"/>
    <w:rsid w:val="009F013D"/>
    <w:rsid w:val="009F123A"/>
    <w:rsid w:val="009F1E45"/>
    <w:rsid w:val="009F2416"/>
    <w:rsid w:val="009F2A84"/>
    <w:rsid w:val="009F3303"/>
    <w:rsid w:val="009F3612"/>
    <w:rsid w:val="009F37B7"/>
    <w:rsid w:val="009F3F04"/>
    <w:rsid w:val="009F4011"/>
    <w:rsid w:val="009F44AC"/>
    <w:rsid w:val="009F4D16"/>
    <w:rsid w:val="009F4E0F"/>
    <w:rsid w:val="009F543D"/>
    <w:rsid w:val="009F5944"/>
    <w:rsid w:val="009F5E2C"/>
    <w:rsid w:val="009F76F6"/>
    <w:rsid w:val="00A00CFE"/>
    <w:rsid w:val="00A01CDA"/>
    <w:rsid w:val="00A01DE3"/>
    <w:rsid w:val="00A02873"/>
    <w:rsid w:val="00A03A54"/>
    <w:rsid w:val="00A03D8C"/>
    <w:rsid w:val="00A04A28"/>
    <w:rsid w:val="00A04A39"/>
    <w:rsid w:val="00A04A8F"/>
    <w:rsid w:val="00A05837"/>
    <w:rsid w:val="00A05FBD"/>
    <w:rsid w:val="00A070B7"/>
    <w:rsid w:val="00A07148"/>
    <w:rsid w:val="00A07985"/>
    <w:rsid w:val="00A07B67"/>
    <w:rsid w:val="00A07E23"/>
    <w:rsid w:val="00A10287"/>
    <w:rsid w:val="00A105B9"/>
    <w:rsid w:val="00A10A5C"/>
    <w:rsid w:val="00A10F02"/>
    <w:rsid w:val="00A112FE"/>
    <w:rsid w:val="00A11477"/>
    <w:rsid w:val="00A1150C"/>
    <w:rsid w:val="00A11A7B"/>
    <w:rsid w:val="00A11CE1"/>
    <w:rsid w:val="00A122AB"/>
    <w:rsid w:val="00A1345A"/>
    <w:rsid w:val="00A13E03"/>
    <w:rsid w:val="00A1411D"/>
    <w:rsid w:val="00A141EE"/>
    <w:rsid w:val="00A14C13"/>
    <w:rsid w:val="00A164B4"/>
    <w:rsid w:val="00A17039"/>
    <w:rsid w:val="00A2042A"/>
    <w:rsid w:val="00A20CCF"/>
    <w:rsid w:val="00A21EDE"/>
    <w:rsid w:val="00A22395"/>
    <w:rsid w:val="00A228C3"/>
    <w:rsid w:val="00A24827"/>
    <w:rsid w:val="00A25B60"/>
    <w:rsid w:val="00A25C43"/>
    <w:rsid w:val="00A270C1"/>
    <w:rsid w:val="00A27240"/>
    <w:rsid w:val="00A309BD"/>
    <w:rsid w:val="00A30A0A"/>
    <w:rsid w:val="00A30C51"/>
    <w:rsid w:val="00A3109A"/>
    <w:rsid w:val="00A31105"/>
    <w:rsid w:val="00A3168A"/>
    <w:rsid w:val="00A31A18"/>
    <w:rsid w:val="00A31F78"/>
    <w:rsid w:val="00A328AD"/>
    <w:rsid w:val="00A34B2D"/>
    <w:rsid w:val="00A34E0F"/>
    <w:rsid w:val="00A34F6E"/>
    <w:rsid w:val="00A37149"/>
    <w:rsid w:val="00A376AB"/>
    <w:rsid w:val="00A37DB8"/>
    <w:rsid w:val="00A37F4D"/>
    <w:rsid w:val="00A419F1"/>
    <w:rsid w:val="00A43DA1"/>
    <w:rsid w:val="00A4426B"/>
    <w:rsid w:val="00A44A13"/>
    <w:rsid w:val="00A4577A"/>
    <w:rsid w:val="00A45CE3"/>
    <w:rsid w:val="00A45DDF"/>
    <w:rsid w:val="00A46C50"/>
    <w:rsid w:val="00A4700D"/>
    <w:rsid w:val="00A4754F"/>
    <w:rsid w:val="00A47B99"/>
    <w:rsid w:val="00A50171"/>
    <w:rsid w:val="00A5036F"/>
    <w:rsid w:val="00A522C4"/>
    <w:rsid w:val="00A52E2C"/>
    <w:rsid w:val="00A53724"/>
    <w:rsid w:val="00A54FFC"/>
    <w:rsid w:val="00A556B3"/>
    <w:rsid w:val="00A55724"/>
    <w:rsid w:val="00A56935"/>
    <w:rsid w:val="00A56C25"/>
    <w:rsid w:val="00A56E94"/>
    <w:rsid w:val="00A57593"/>
    <w:rsid w:val="00A57DB8"/>
    <w:rsid w:val="00A60834"/>
    <w:rsid w:val="00A60BAD"/>
    <w:rsid w:val="00A62268"/>
    <w:rsid w:val="00A6246B"/>
    <w:rsid w:val="00A62BC4"/>
    <w:rsid w:val="00A636C9"/>
    <w:rsid w:val="00A6396C"/>
    <w:rsid w:val="00A6421D"/>
    <w:rsid w:val="00A64364"/>
    <w:rsid w:val="00A64677"/>
    <w:rsid w:val="00A647B5"/>
    <w:rsid w:val="00A65FA9"/>
    <w:rsid w:val="00A66C9C"/>
    <w:rsid w:val="00A66CCF"/>
    <w:rsid w:val="00A66E29"/>
    <w:rsid w:val="00A6751D"/>
    <w:rsid w:val="00A67680"/>
    <w:rsid w:val="00A6775E"/>
    <w:rsid w:val="00A71095"/>
    <w:rsid w:val="00A710C6"/>
    <w:rsid w:val="00A7123B"/>
    <w:rsid w:val="00A72B62"/>
    <w:rsid w:val="00A73318"/>
    <w:rsid w:val="00A74D82"/>
    <w:rsid w:val="00A75951"/>
    <w:rsid w:val="00A75AD1"/>
    <w:rsid w:val="00A76ABB"/>
    <w:rsid w:val="00A76C29"/>
    <w:rsid w:val="00A8079B"/>
    <w:rsid w:val="00A80B54"/>
    <w:rsid w:val="00A81219"/>
    <w:rsid w:val="00A8208B"/>
    <w:rsid w:val="00A82346"/>
    <w:rsid w:val="00A82604"/>
    <w:rsid w:val="00A827B6"/>
    <w:rsid w:val="00A83246"/>
    <w:rsid w:val="00A83386"/>
    <w:rsid w:val="00A8388D"/>
    <w:rsid w:val="00A8499D"/>
    <w:rsid w:val="00A856A0"/>
    <w:rsid w:val="00A857DE"/>
    <w:rsid w:val="00A858B2"/>
    <w:rsid w:val="00A85A33"/>
    <w:rsid w:val="00A85CD2"/>
    <w:rsid w:val="00A86416"/>
    <w:rsid w:val="00A871F5"/>
    <w:rsid w:val="00A9153C"/>
    <w:rsid w:val="00A91CED"/>
    <w:rsid w:val="00A92506"/>
    <w:rsid w:val="00A92731"/>
    <w:rsid w:val="00A93D0F"/>
    <w:rsid w:val="00A94AF9"/>
    <w:rsid w:val="00A94E56"/>
    <w:rsid w:val="00A97213"/>
    <w:rsid w:val="00A97431"/>
    <w:rsid w:val="00AA0D92"/>
    <w:rsid w:val="00AA150E"/>
    <w:rsid w:val="00AA15E2"/>
    <w:rsid w:val="00AA17CC"/>
    <w:rsid w:val="00AA1BFC"/>
    <w:rsid w:val="00AA2634"/>
    <w:rsid w:val="00AA2656"/>
    <w:rsid w:val="00AA2737"/>
    <w:rsid w:val="00AA2985"/>
    <w:rsid w:val="00AA2986"/>
    <w:rsid w:val="00AA3789"/>
    <w:rsid w:val="00AA3929"/>
    <w:rsid w:val="00AA3D9C"/>
    <w:rsid w:val="00AA604B"/>
    <w:rsid w:val="00AA6979"/>
    <w:rsid w:val="00AA699D"/>
    <w:rsid w:val="00AA7054"/>
    <w:rsid w:val="00AA73C4"/>
    <w:rsid w:val="00AA7D68"/>
    <w:rsid w:val="00AA7EF3"/>
    <w:rsid w:val="00AA7F87"/>
    <w:rsid w:val="00AB0B6C"/>
    <w:rsid w:val="00AB14F3"/>
    <w:rsid w:val="00AB2F3D"/>
    <w:rsid w:val="00AB35AB"/>
    <w:rsid w:val="00AB4A32"/>
    <w:rsid w:val="00AB5422"/>
    <w:rsid w:val="00AB55E8"/>
    <w:rsid w:val="00AB5972"/>
    <w:rsid w:val="00AB5B61"/>
    <w:rsid w:val="00AB6909"/>
    <w:rsid w:val="00AB7465"/>
    <w:rsid w:val="00AB7965"/>
    <w:rsid w:val="00AB7A35"/>
    <w:rsid w:val="00AB7CCD"/>
    <w:rsid w:val="00AB7D45"/>
    <w:rsid w:val="00AC0BF4"/>
    <w:rsid w:val="00AC1085"/>
    <w:rsid w:val="00AC17A1"/>
    <w:rsid w:val="00AC1AE8"/>
    <w:rsid w:val="00AC1FA2"/>
    <w:rsid w:val="00AC2134"/>
    <w:rsid w:val="00AC2BAB"/>
    <w:rsid w:val="00AC39A3"/>
    <w:rsid w:val="00AC4011"/>
    <w:rsid w:val="00AC4115"/>
    <w:rsid w:val="00AC5214"/>
    <w:rsid w:val="00AC544A"/>
    <w:rsid w:val="00AC5F6B"/>
    <w:rsid w:val="00AC6358"/>
    <w:rsid w:val="00AC646F"/>
    <w:rsid w:val="00AC6847"/>
    <w:rsid w:val="00AC72B9"/>
    <w:rsid w:val="00AC7767"/>
    <w:rsid w:val="00AC7F90"/>
    <w:rsid w:val="00AD02F1"/>
    <w:rsid w:val="00AD0C31"/>
    <w:rsid w:val="00AD2846"/>
    <w:rsid w:val="00AD2B7E"/>
    <w:rsid w:val="00AD335F"/>
    <w:rsid w:val="00AD353A"/>
    <w:rsid w:val="00AD3B30"/>
    <w:rsid w:val="00AD4191"/>
    <w:rsid w:val="00AD45B7"/>
    <w:rsid w:val="00AD48D4"/>
    <w:rsid w:val="00AD5A0D"/>
    <w:rsid w:val="00AD5D75"/>
    <w:rsid w:val="00AD712A"/>
    <w:rsid w:val="00AD7285"/>
    <w:rsid w:val="00AD7CBC"/>
    <w:rsid w:val="00AE03EC"/>
    <w:rsid w:val="00AE099E"/>
    <w:rsid w:val="00AE1398"/>
    <w:rsid w:val="00AE1CA2"/>
    <w:rsid w:val="00AE2C81"/>
    <w:rsid w:val="00AE3E66"/>
    <w:rsid w:val="00AE3FC6"/>
    <w:rsid w:val="00AE4C9E"/>
    <w:rsid w:val="00AE4FBD"/>
    <w:rsid w:val="00AE52AD"/>
    <w:rsid w:val="00AE5952"/>
    <w:rsid w:val="00AE5D46"/>
    <w:rsid w:val="00AE5E8E"/>
    <w:rsid w:val="00AE71AA"/>
    <w:rsid w:val="00AE790C"/>
    <w:rsid w:val="00AF09C5"/>
    <w:rsid w:val="00AF0B3A"/>
    <w:rsid w:val="00AF0E8D"/>
    <w:rsid w:val="00AF1D50"/>
    <w:rsid w:val="00AF28FA"/>
    <w:rsid w:val="00AF2F76"/>
    <w:rsid w:val="00AF4680"/>
    <w:rsid w:val="00AF4699"/>
    <w:rsid w:val="00AF4F03"/>
    <w:rsid w:val="00AF537E"/>
    <w:rsid w:val="00AF62C7"/>
    <w:rsid w:val="00AF713D"/>
    <w:rsid w:val="00AF7252"/>
    <w:rsid w:val="00AF7A65"/>
    <w:rsid w:val="00B0057F"/>
    <w:rsid w:val="00B007B0"/>
    <w:rsid w:val="00B01718"/>
    <w:rsid w:val="00B01745"/>
    <w:rsid w:val="00B02704"/>
    <w:rsid w:val="00B028E0"/>
    <w:rsid w:val="00B02D81"/>
    <w:rsid w:val="00B0394A"/>
    <w:rsid w:val="00B04163"/>
    <w:rsid w:val="00B0418B"/>
    <w:rsid w:val="00B04249"/>
    <w:rsid w:val="00B04B66"/>
    <w:rsid w:val="00B056BA"/>
    <w:rsid w:val="00B05A3D"/>
    <w:rsid w:val="00B05C4A"/>
    <w:rsid w:val="00B061B5"/>
    <w:rsid w:val="00B0623C"/>
    <w:rsid w:val="00B06A0E"/>
    <w:rsid w:val="00B06B2B"/>
    <w:rsid w:val="00B06C6F"/>
    <w:rsid w:val="00B06CF4"/>
    <w:rsid w:val="00B06D41"/>
    <w:rsid w:val="00B079DA"/>
    <w:rsid w:val="00B07E82"/>
    <w:rsid w:val="00B10487"/>
    <w:rsid w:val="00B128BC"/>
    <w:rsid w:val="00B1309E"/>
    <w:rsid w:val="00B13522"/>
    <w:rsid w:val="00B1355D"/>
    <w:rsid w:val="00B13F15"/>
    <w:rsid w:val="00B13F78"/>
    <w:rsid w:val="00B14246"/>
    <w:rsid w:val="00B15449"/>
    <w:rsid w:val="00B1544A"/>
    <w:rsid w:val="00B1567E"/>
    <w:rsid w:val="00B16331"/>
    <w:rsid w:val="00B17F34"/>
    <w:rsid w:val="00B20B47"/>
    <w:rsid w:val="00B2165F"/>
    <w:rsid w:val="00B21FE8"/>
    <w:rsid w:val="00B22343"/>
    <w:rsid w:val="00B22CC2"/>
    <w:rsid w:val="00B238CF"/>
    <w:rsid w:val="00B25102"/>
    <w:rsid w:val="00B25867"/>
    <w:rsid w:val="00B25B72"/>
    <w:rsid w:val="00B26BFD"/>
    <w:rsid w:val="00B27793"/>
    <w:rsid w:val="00B27C3B"/>
    <w:rsid w:val="00B27EDE"/>
    <w:rsid w:val="00B316BD"/>
    <w:rsid w:val="00B32789"/>
    <w:rsid w:val="00B32D5D"/>
    <w:rsid w:val="00B3379A"/>
    <w:rsid w:val="00B340E3"/>
    <w:rsid w:val="00B351B9"/>
    <w:rsid w:val="00B358BD"/>
    <w:rsid w:val="00B35DDA"/>
    <w:rsid w:val="00B36ACE"/>
    <w:rsid w:val="00B4136C"/>
    <w:rsid w:val="00B43B58"/>
    <w:rsid w:val="00B43F86"/>
    <w:rsid w:val="00B4410B"/>
    <w:rsid w:val="00B44D01"/>
    <w:rsid w:val="00B44EE0"/>
    <w:rsid w:val="00B46B6A"/>
    <w:rsid w:val="00B476B7"/>
    <w:rsid w:val="00B47F98"/>
    <w:rsid w:val="00B47FB8"/>
    <w:rsid w:val="00B50606"/>
    <w:rsid w:val="00B51182"/>
    <w:rsid w:val="00B521BC"/>
    <w:rsid w:val="00B525DF"/>
    <w:rsid w:val="00B52D17"/>
    <w:rsid w:val="00B52F4D"/>
    <w:rsid w:val="00B53661"/>
    <w:rsid w:val="00B536FF"/>
    <w:rsid w:val="00B54BDF"/>
    <w:rsid w:val="00B55FDC"/>
    <w:rsid w:val="00B568FF"/>
    <w:rsid w:val="00B569C6"/>
    <w:rsid w:val="00B56DD2"/>
    <w:rsid w:val="00B56E53"/>
    <w:rsid w:val="00B57017"/>
    <w:rsid w:val="00B57386"/>
    <w:rsid w:val="00B60962"/>
    <w:rsid w:val="00B60F2E"/>
    <w:rsid w:val="00B62FFF"/>
    <w:rsid w:val="00B63E8E"/>
    <w:rsid w:val="00B6582B"/>
    <w:rsid w:val="00B65943"/>
    <w:rsid w:val="00B66881"/>
    <w:rsid w:val="00B66889"/>
    <w:rsid w:val="00B669A8"/>
    <w:rsid w:val="00B66D95"/>
    <w:rsid w:val="00B674E9"/>
    <w:rsid w:val="00B710B3"/>
    <w:rsid w:val="00B714EB"/>
    <w:rsid w:val="00B742F1"/>
    <w:rsid w:val="00B75087"/>
    <w:rsid w:val="00B754E2"/>
    <w:rsid w:val="00B76365"/>
    <w:rsid w:val="00B778C8"/>
    <w:rsid w:val="00B80120"/>
    <w:rsid w:val="00B8069B"/>
    <w:rsid w:val="00B80709"/>
    <w:rsid w:val="00B80E20"/>
    <w:rsid w:val="00B81450"/>
    <w:rsid w:val="00B81618"/>
    <w:rsid w:val="00B82143"/>
    <w:rsid w:val="00B8226A"/>
    <w:rsid w:val="00B8239D"/>
    <w:rsid w:val="00B82564"/>
    <w:rsid w:val="00B82ABF"/>
    <w:rsid w:val="00B82EA0"/>
    <w:rsid w:val="00B8396B"/>
    <w:rsid w:val="00B83FF7"/>
    <w:rsid w:val="00B84432"/>
    <w:rsid w:val="00B84C08"/>
    <w:rsid w:val="00B85471"/>
    <w:rsid w:val="00B85BCA"/>
    <w:rsid w:val="00B865F1"/>
    <w:rsid w:val="00B87385"/>
    <w:rsid w:val="00B875BB"/>
    <w:rsid w:val="00B87ACF"/>
    <w:rsid w:val="00B901A8"/>
    <w:rsid w:val="00B906E4"/>
    <w:rsid w:val="00B91446"/>
    <w:rsid w:val="00B914E2"/>
    <w:rsid w:val="00B9175A"/>
    <w:rsid w:val="00B92489"/>
    <w:rsid w:val="00B94839"/>
    <w:rsid w:val="00B94BCB"/>
    <w:rsid w:val="00B9501A"/>
    <w:rsid w:val="00B955AA"/>
    <w:rsid w:val="00B9577C"/>
    <w:rsid w:val="00B959D8"/>
    <w:rsid w:val="00B95A65"/>
    <w:rsid w:val="00B963F5"/>
    <w:rsid w:val="00B96C02"/>
    <w:rsid w:val="00B96C0C"/>
    <w:rsid w:val="00B97FC1"/>
    <w:rsid w:val="00BA0102"/>
    <w:rsid w:val="00BA1A9E"/>
    <w:rsid w:val="00BA2B04"/>
    <w:rsid w:val="00BA30C0"/>
    <w:rsid w:val="00BA605A"/>
    <w:rsid w:val="00BA6145"/>
    <w:rsid w:val="00BA715B"/>
    <w:rsid w:val="00BA79AE"/>
    <w:rsid w:val="00BB0152"/>
    <w:rsid w:val="00BB01F1"/>
    <w:rsid w:val="00BB020E"/>
    <w:rsid w:val="00BB023F"/>
    <w:rsid w:val="00BB0462"/>
    <w:rsid w:val="00BB0F2B"/>
    <w:rsid w:val="00BB2321"/>
    <w:rsid w:val="00BB2762"/>
    <w:rsid w:val="00BB2972"/>
    <w:rsid w:val="00BB2DAD"/>
    <w:rsid w:val="00BB3BF7"/>
    <w:rsid w:val="00BB54F5"/>
    <w:rsid w:val="00BB5C7B"/>
    <w:rsid w:val="00BB6045"/>
    <w:rsid w:val="00BB6872"/>
    <w:rsid w:val="00BB7038"/>
    <w:rsid w:val="00BC0D86"/>
    <w:rsid w:val="00BC0F7D"/>
    <w:rsid w:val="00BC1718"/>
    <w:rsid w:val="00BC1882"/>
    <w:rsid w:val="00BC1DAA"/>
    <w:rsid w:val="00BC2C21"/>
    <w:rsid w:val="00BC365B"/>
    <w:rsid w:val="00BC512F"/>
    <w:rsid w:val="00BC576A"/>
    <w:rsid w:val="00BC5A40"/>
    <w:rsid w:val="00BC6C27"/>
    <w:rsid w:val="00BC7052"/>
    <w:rsid w:val="00BC7696"/>
    <w:rsid w:val="00BD0692"/>
    <w:rsid w:val="00BD0DAD"/>
    <w:rsid w:val="00BD1968"/>
    <w:rsid w:val="00BD1D83"/>
    <w:rsid w:val="00BD1FD6"/>
    <w:rsid w:val="00BD28CE"/>
    <w:rsid w:val="00BD2E2C"/>
    <w:rsid w:val="00BD2ECF"/>
    <w:rsid w:val="00BD2EFC"/>
    <w:rsid w:val="00BD4257"/>
    <w:rsid w:val="00BD4C95"/>
    <w:rsid w:val="00BD4D0F"/>
    <w:rsid w:val="00BD4FDA"/>
    <w:rsid w:val="00BD56EB"/>
    <w:rsid w:val="00BD5857"/>
    <w:rsid w:val="00BD5C61"/>
    <w:rsid w:val="00BD6BE2"/>
    <w:rsid w:val="00BD6DC1"/>
    <w:rsid w:val="00BD738A"/>
    <w:rsid w:val="00BD7C55"/>
    <w:rsid w:val="00BE1C69"/>
    <w:rsid w:val="00BE2065"/>
    <w:rsid w:val="00BE20FE"/>
    <w:rsid w:val="00BE2641"/>
    <w:rsid w:val="00BE343B"/>
    <w:rsid w:val="00BE4253"/>
    <w:rsid w:val="00BE42DE"/>
    <w:rsid w:val="00BE541C"/>
    <w:rsid w:val="00BE56E4"/>
    <w:rsid w:val="00BE5769"/>
    <w:rsid w:val="00BE5F6E"/>
    <w:rsid w:val="00BE6334"/>
    <w:rsid w:val="00BE74C3"/>
    <w:rsid w:val="00BE769D"/>
    <w:rsid w:val="00BE793B"/>
    <w:rsid w:val="00BF07E6"/>
    <w:rsid w:val="00BF0DDB"/>
    <w:rsid w:val="00BF1095"/>
    <w:rsid w:val="00BF188C"/>
    <w:rsid w:val="00BF1C81"/>
    <w:rsid w:val="00BF2322"/>
    <w:rsid w:val="00BF334D"/>
    <w:rsid w:val="00BF3546"/>
    <w:rsid w:val="00BF43D9"/>
    <w:rsid w:val="00BF4520"/>
    <w:rsid w:val="00BF45EC"/>
    <w:rsid w:val="00BF464C"/>
    <w:rsid w:val="00BF5417"/>
    <w:rsid w:val="00BF55C5"/>
    <w:rsid w:val="00BF5E65"/>
    <w:rsid w:val="00BF618C"/>
    <w:rsid w:val="00BF6D34"/>
    <w:rsid w:val="00BF7603"/>
    <w:rsid w:val="00BF76B7"/>
    <w:rsid w:val="00BF7771"/>
    <w:rsid w:val="00C001C7"/>
    <w:rsid w:val="00C01F7A"/>
    <w:rsid w:val="00C02D2C"/>
    <w:rsid w:val="00C02EFC"/>
    <w:rsid w:val="00C02F09"/>
    <w:rsid w:val="00C03350"/>
    <w:rsid w:val="00C0350A"/>
    <w:rsid w:val="00C04539"/>
    <w:rsid w:val="00C05E7F"/>
    <w:rsid w:val="00C063E9"/>
    <w:rsid w:val="00C06EAB"/>
    <w:rsid w:val="00C100B1"/>
    <w:rsid w:val="00C100D3"/>
    <w:rsid w:val="00C1046B"/>
    <w:rsid w:val="00C10B7F"/>
    <w:rsid w:val="00C10DCD"/>
    <w:rsid w:val="00C14796"/>
    <w:rsid w:val="00C156BA"/>
    <w:rsid w:val="00C16070"/>
    <w:rsid w:val="00C17A60"/>
    <w:rsid w:val="00C212F2"/>
    <w:rsid w:val="00C21A64"/>
    <w:rsid w:val="00C22AAA"/>
    <w:rsid w:val="00C22D73"/>
    <w:rsid w:val="00C22ED4"/>
    <w:rsid w:val="00C23654"/>
    <w:rsid w:val="00C240C4"/>
    <w:rsid w:val="00C24C97"/>
    <w:rsid w:val="00C257B0"/>
    <w:rsid w:val="00C25DA9"/>
    <w:rsid w:val="00C30C42"/>
    <w:rsid w:val="00C30DAA"/>
    <w:rsid w:val="00C30FFA"/>
    <w:rsid w:val="00C31492"/>
    <w:rsid w:val="00C3167B"/>
    <w:rsid w:val="00C316CA"/>
    <w:rsid w:val="00C325D0"/>
    <w:rsid w:val="00C33079"/>
    <w:rsid w:val="00C33496"/>
    <w:rsid w:val="00C34357"/>
    <w:rsid w:val="00C34721"/>
    <w:rsid w:val="00C34F09"/>
    <w:rsid w:val="00C355F7"/>
    <w:rsid w:val="00C3565F"/>
    <w:rsid w:val="00C35674"/>
    <w:rsid w:val="00C3580D"/>
    <w:rsid w:val="00C36201"/>
    <w:rsid w:val="00C362E8"/>
    <w:rsid w:val="00C371B3"/>
    <w:rsid w:val="00C40F39"/>
    <w:rsid w:val="00C415D4"/>
    <w:rsid w:val="00C41B3A"/>
    <w:rsid w:val="00C4214A"/>
    <w:rsid w:val="00C423C9"/>
    <w:rsid w:val="00C4278B"/>
    <w:rsid w:val="00C44831"/>
    <w:rsid w:val="00C451F1"/>
    <w:rsid w:val="00C45231"/>
    <w:rsid w:val="00C468A7"/>
    <w:rsid w:val="00C47346"/>
    <w:rsid w:val="00C4761D"/>
    <w:rsid w:val="00C47686"/>
    <w:rsid w:val="00C50822"/>
    <w:rsid w:val="00C50A75"/>
    <w:rsid w:val="00C5112D"/>
    <w:rsid w:val="00C51A91"/>
    <w:rsid w:val="00C5237C"/>
    <w:rsid w:val="00C525F8"/>
    <w:rsid w:val="00C536CC"/>
    <w:rsid w:val="00C536FB"/>
    <w:rsid w:val="00C54252"/>
    <w:rsid w:val="00C5449A"/>
    <w:rsid w:val="00C54EDF"/>
    <w:rsid w:val="00C56038"/>
    <w:rsid w:val="00C5748B"/>
    <w:rsid w:val="00C601C0"/>
    <w:rsid w:val="00C6035E"/>
    <w:rsid w:val="00C61D75"/>
    <w:rsid w:val="00C62805"/>
    <w:rsid w:val="00C628DE"/>
    <w:rsid w:val="00C64660"/>
    <w:rsid w:val="00C658C1"/>
    <w:rsid w:val="00C65FD4"/>
    <w:rsid w:val="00C66175"/>
    <w:rsid w:val="00C66B92"/>
    <w:rsid w:val="00C66CA7"/>
    <w:rsid w:val="00C66F31"/>
    <w:rsid w:val="00C67326"/>
    <w:rsid w:val="00C67B63"/>
    <w:rsid w:val="00C700E6"/>
    <w:rsid w:val="00C70446"/>
    <w:rsid w:val="00C7087B"/>
    <w:rsid w:val="00C70E62"/>
    <w:rsid w:val="00C71570"/>
    <w:rsid w:val="00C717BD"/>
    <w:rsid w:val="00C71D49"/>
    <w:rsid w:val="00C7247A"/>
    <w:rsid w:val="00C72833"/>
    <w:rsid w:val="00C737AA"/>
    <w:rsid w:val="00C74849"/>
    <w:rsid w:val="00C74CDD"/>
    <w:rsid w:val="00C74EA6"/>
    <w:rsid w:val="00C75B39"/>
    <w:rsid w:val="00C75D68"/>
    <w:rsid w:val="00C76004"/>
    <w:rsid w:val="00C76D97"/>
    <w:rsid w:val="00C77170"/>
    <w:rsid w:val="00C77262"/>
    <w:rsid w:val="00C77B87"/>
    <w:rsid w:val="00C8039E"/>
    <w:rsid w:val="00C81F0E"/>
    <w:rsid w:val="00C8364C"/>
    <w:rsid w:val="00C838B4"/>
    <w:rsid w:val="00C83A29"/>
    <w:rsid w:val="00C84730"/>
    <w:rsid w:val="00C85107"/>
    <w:rsid w:val="00C860A6"/>
    <w:rsid w:val="00C867F4"/>
    <w:rsid w:val="00C87553"/>
    <w:rsid w:val="00C87B4E"/>
    <w:rsid w:val="00C90060"/>
    <w:rsid w:val="00C90281"/>
    <w:rsid w:val="00C90F7F"/>
    <w:rsid w:val="00C9187C"/>
    <w:rsid w:val="00C91D4D"/>
    <w:rsid w:val="00C92C3F"/>
    <w:rsid w:val="00C92C8B"/>
    <w:rsid w:val="00C92D3D"/>
    <w:rsid w:val="00C92EA6"/>
    <w:rsid w:val="00C932F1"/>
    <w:rsid w:val="00C93540"/>
    <w:rsid w:val="00C93ADA"/>
    <w:rsid w:val="00C93EF5"/>
    <w:rsid w:val="00C93F40"/>
    <w:rsid w:val="00C9469F"/>
    <w:rsid w:val="00C94CEA"/>
    <w:rsid w:val="00C95732"/>
    <w:rsid w:val="00C95BFC"/>
    <w:rsid w:val="00C95F8F"/>
    <w:rsid w:val="00C95FED"/>
    <w:rsid w:val="00C96440"/>
    <w:rsid w:val="00C9682E"/>
    <w:rsid w:val="00C96AFD"/>
    <w:rsid w:val="00C96CD3"/>
    <w:rsid w:val="00C96EE1"/>
    <w:rsid w:val="00C97357"/>
    <w:rsid w:val="00C976EB"/>
    <w:rsid w:val="00C97FA5"/>
    <w:rsid w:val="00CA00AB"/>
    <w:rsid w:val="00CA086C"/>
    <w:rsid w:val="00CA2582"/>
    <w:rsid w:val="00CA2AA0"/>
    <w:rsid w:val="00CA321E"/>
    <w:rsid w:val="00CA3702"/>
    <w:rsid w:val="00CA3B1D"/>
    <w:rsid w:val="00CA3C41"/>
    <w:rsid w:val="00CA3D0C"/>
    <w:rsid w:val="00CA3D41"/>
    <w:rsid w:val="00CA41C0"/>
    <w:rsid w:val="00CA47BF"/>
    <w:rsid w:val="00CA4C83"/>
    <w:rsid w:val="00CA5E4C"/>
    <w:rsid w:val="00CA7018"/>
    <w:rsid w:val="00CA7455"/>
    <w:rsid w:val="00CA75FF"/>
    <w:rsid w:val="00CA7895"/>
    <w:rsid w:val="00CA7BC2"/>
    <w:rsid w:val="00CA7C38"/>
    <w:rsid w:val="00CB01FE"/>
    <w:rsid w:val="00CB0CE0"/>
    <w:rsid w:val="00CB19BF"/>
    <w:rsid w:val="00CB207F"/>
    <w:rsid w:val="00CB2ABC"/>
    <w:rsid w:val="00CB2E80"/>
    <w:rsid w:val="00CB3012"/>
    <w:rsid w:val="00CB380A"/>
    <w:rsid w:val="00CB4D6C"/>
    <w:rsid w:val="00CB58E3"/>
    <w:rsid w:val="00CB5DC9"/>
    <w:rsid w:val="00CB5DDF"/>
    <w:rsid w:val="00CB5F79"/>
    <w:rsid w:val="00CB65A8"/>
    <w:rsid w:val="00CB6A10"/>
    <w:rsid w:val="00CC177D"/>
    <w:rsid w:val="00CC205E"/>
    <w:rsid w:val="00CC214A"/>
    <w:rsid w:val="00CC2380"/>
    <w:rsid w:val="00CC3184"/>
    <w:rsid w:val="00CC32F3"/>
    <w:rsid w:val="00CC3A12"/>
    <w:rsid w:val="00CC3A37"/>
    <w:rsid w:val="00CC3F7F"/>
    <w:rsid w:val="00CC605D"/>
    <w:rsid w:val="00CC6332"/>
    <w:rsid w:val="00CC6B14"/>
    <w:rsid w:val="00CD044E"/>
    <w:rsid w:val="00CD0494"/>
    <w:rsid w:val="00CD04FC"/>
    <w:rsid w:val="00CD110C"/>
    <w:rsid w:val="00CD13D6"/>
    <w:rsid w:val="00CD1BB6"/>
    <w:rsid w:val="00CD288A"/>
    <w:rsid w:val="00CD2985"/>
    <w:rsid w:val="00CD2B10"/>
    <w:rsid w:val="00CD2E52"/>
    <w:rsid w:val="00CD3A44"/>
    <w:rsid w:val="00CD3EC1"/>
    <w:rsid w:val="00CD3FAE"/>
    <w:rsid w:val="00CD4218"/>
    <w:rsid w:val="00CD4CEB"/>
    <w:rsid w:val="00CD5885"/>
    <w:rsid w:val="00CD66DF"/>
    <w:rsid w:val="00CD7921"/>
    <w:rsid w:val="00CD7CD2"/>
    <w:rsid w:val="00CD7EFE"/>
    <w:rsid w:val="00CE0A62"/>
    <w:rsid w:val="00CE10B4"/>
    <w:rsid w:val="00CE2399"/>
    <w:rsid w:val="00CE26AA"/>
    <w:rsid w:val="00CE2A60"/>
    <w:rsid w:val="00CE3C41"/>
    <w:rsid w:val="00CE48DF"/>
    <w:rsid w:val="00CE4E5A"/>
    <w:rsid w:val="00CE50D7"/>
    <w:rsid w:val="00CE5C39"/>
    <w:rsid w:val="00CE7218"/>
    <w:rsid w:val="00CE74F8"/>
    <w:rsid w:val="00CE773C"/>
    <w:rsid w:val="00CF0730"/>
    <w:rsid w:val="00CF0BC6"/>
    <w:rsid w:val="00CF10B8"/>
    <w:rsid w:val="00CF11C3"/>
    <w:rsid w:val="00CF179D"/>
    <w:rsid w:val="00CF19B9"/>
    <w:rsid w:val="00CF1CE9"/>
    <w:rsid w:val="00CF28FE"/>
    <w:rsid w:val="00CF5567"/>
    <w:rsid w:val="00CF6212"/>
    <w:rsid w:val="00CF6820"/>
    <w:rsid w:val="00CF7C7F"/>
    <w:rsid w:val="00CF7DF6"/>
    <w:rsid w:val="00D00FB5"/>
    <w:rsid w:val="00D014DA"/>
    <w:rsid w:val="00D02360"/>
    <w:rsid w:val="00D02A98"/>
    <w:rsid w:val="00D03568"/>
    <w:rsid w:val="00D036D1"/>
    <w:rsid w:val="00D0577B"/>
    <w:rsid w:val="00D064BE"/>
    <w:rsid w:val="00D10088"/>
    <w:rsid w:val="00D105B9"/>
    <w:rsid w:val="00D10C6E"/>
    <w:rsid w:val="00D1197F"/>
    <w:rsid w:val="00D11B3A"/>
    <w:rsid w:val="00D121F3"/>
    <w:rsid w:val="00D1378A"/>
    <w:rsid w:val="00D1427B"/>
    <w:rsid w:val="00D14360"/>
    <w:rsid w:val="00D15384"/>
    <w:rsid w:val="00D15526"/>
    <w:rsid w:val="00D16971"/>
    <w:rsid w:val="00D177FD"/>
    <w:rsid w:val="00D17FA0"/>
    <w:rsid w:val="00D202B6"/>
    <w:rsid w:val="00D22B60"/>
    <w:rsid w:val="00D22E76"/>
    <w:rsid w:val="00D23FB9"/>
    <w:rsid w:val="00D24183"/>
    <w:rsid w:val="00D247AC"/>
    <w:rsid w:val="00D24DE3"/>
    <w:rsid w:val="00D2544C"/>
    <w:rsid w:val="00D26F58"/>
    <w:rsid w:val="00D27967"/>
    <w:rsid w:val="00D30016"/>
    <w:rsid w:val="00D30DF3"/>
    <w:rsid w:val="00D30FFC"/>
    <w:rsid w:val="00D3197B"/>
    <w:rsid w:val="00D31E2D"/>
    <w:rsid w:val="00D31F44"/>
    <w:rsid w:val="00D320FE"/>
    <w:rsid w:val="00D32490"/>
    <w:rsid w:val="00D32984"/>
    <w:rsid w:val="00D32A07"/>
    <w:rsid w:val="00D32C57"/>
    <w:rsid w:val="00D34596"/>
    <w:rsid w:val="00D34C84"/>
    <w:rsid w:val="00D360FF"/>
    <w:rsid w:val="00D3625C"/>
    <w:rsid w:val="00D37CD6"/>
    <w:rsid w:val="00D41480"/>
    <w:rsid w:val="00D414F7"/>
    <w:rsid w:val="00D4281B"/>
    <w:rsid w:val="00D437D8"/>
    <w:rsid w:val="00D43F99"/>
    <w:rsid w:val="00D46777"/>
    <w:rsid w:val="00D4682F"/>
    <w:rsid w:val="00D475A5"/>
    <w:rsid w:val="00D476EE"/>
    <w:rsid w:val="00D47EA6"/>
    <w:rsid w:val="00D502B9"/>
    <w:rsid w:val="00D50535"/>
    <w:rsid w:val="00D51C5B"/>
    <w:rsid w:val="00D52204"/>
    <w:rsid w:val="00D5242C"/>
    <w:rsid w:val="00D52730"/>
    <w:rsid w:val="00D52B23"/>
    <w:rsid w:val="00D52F56"/>
    <w:rsid w:val="00D53428"/>
    <w:rsid w:val="00D53F4A"/>
    <w:rsid w:val="00D54233"/>
    <w:rsid w:val="00D542BF"/>
    <w:rsid w:val="00D553A1"/>
    <w:rsid w:val="00D55E9E"/>
    <w:rsid w:val="00D56277"/>
    <w:rsid w:val="00D56703"/>
    <w:rsid w:val="00D56778"/>
    <w:rsid w:val="00D57B43"/>
    <w:rsid w:val="00D6066E"/>
    <w:rsid w:val="00D60D5A"/>
    <w:rsid w:val="00D60DE9"/>
    <w:rsid w:val="00D6299A"/>
    <w:rsid w:val="00D62A9E"/>
    <w:rsid w:val="00D63407"/>
    <w:rsid w:val="00D63E52"/>
    <w:rsid w:val="00D63E53"/>
    <w:rsid w:val="00D642DD"/>
    <w:rsid w:val="00D648F0"/>
    <w:rsid w:val="00D65A91"/>
    <w:rsid w:val="00D67DCC"/>
    <w:rsid w:val="00D7109F"/>
    <w:rsid w:val="00D738D6"/>
    <w:rsid w:val="00D74BAB"/>
    <w:rsid w:val="00D74CB0"/>
    <w:rsid w:val="00D74E19"/>
    <w:rsid w:val="00D755EB"/>
    <w:rsid w:val="00D75BD8"/>
    <w:rsid w:val="00D75C2B"/>
    <w:rsid w:val="00D75F88"/>
    <w:rsid w:val="00D76030"/>
    <w:rsid w:val="00D763E4"/>
    <w:rsid w:val="00D7689C"/>
    <w:rsid w:val="00D76AC9"/>
    <w:rsid w:val="00D7755F"/>
    <w:rsid w:val="00D77ED1"/>
    <w:rsid w:val="00D8143B"/>
    <w:rsid w:val="00D81578"/>
    <w:rsid w:val="00D8174E"/>
    <w:rsid w:val="00D81D25"/>
    <w:rsid w:val="00D827B6"/>
    <w:rsid w:val="00D82D99"/>
    <w:rsid w:val="00D83D3D"/>
    <w:rsid w:val="00D84137"/>
    <w:rsid w:val="00D84777"/>
    <w:rsid w:val="00D84E75"/>
    <w:rsid w:val="00D85659"/>
    <w:rsid w:val="00D85A80"/>
    <w:rsid w:val="00D85FF9"/>
    <w:rsid w:val="00D87202"/>
    <w:rsid w:val="00D873F8"/>
    <w:rsid w:val="00D878CB"/>
    <w:rsid w:val="00D87A74"/>
    <w:rsid w:val="00D87E00"/>
    <w:rsid w:val="00D904DC"/>
    <w:rsid w:val="00D91236"/>
    <w:rsid w:val="00D9134D"/>
    <w:rsid w:val="00D917A4"/>
    <w:rsid w:val="00D92232"/>
    <w:rsid w:val="00D9255D"/>
    <w:rsid w:val="00D935EF"/>
    <w:rsid w:val="00D93BB0"/>
    <w:rsid w:val="00D94237"/>
    <w:rsid w:val="00D944F0"/>
    <w:rsid w:val="00D94B85"/>
    <w:rsid w:val="00D94C22"/>
    <w:rsid w:val="00D9546E"/>
    <w:rsid w:val="00D96451"/>
    <w:rsid w:val="00D97057"/>
    <w:rsid w:val="00D977D2"/>
    <w:rsid w:val="00D97C47"/>
    <w:rsid w:val="00DA16D7"/>
    <w:rsid w:val="00DA28ED"/>
    <w:rsid w:val="00DA2A78"/>
    <w:rsid w:val="00DA2BF2"/>
    <w:rsid w:val="00DA2DBA"/>
    <w:rsid w:val="00DA3888"/>
    <w:rsid w:val="00DA3D78"/>
    <w:rsid w:val="00DA41E1"/>
    <w:rsid w:val="00DA4647"/>
    <w:rsid w:val="00DA47E7"/>
    <w:rsid w:val="00DA55F3"/>
    <w:rsid w:val="00DA5662"/>
    <w:rsid w:val="00DA601A"/>
    <w:rsid w:val="00DA7092"/>
    <w:rsid w:val="00DA7A03"/>
    <w:rsid w:val="00DB0C77"/>
    <w:rsid w:val="00DB0E20"/>
    <w:rsid w:val="00DB15A0"/>
    <w:rsid w:val="00DB1818"/>
    <w:rsid w:val="00DB2528"/>
    <w:rsid w:val="00DB26B6"/>
    <w:rsid w:val="00DB2F17"/>
    <w:rsid w:val="00DB31DD"/>
    <w:rsid w:val="00DB3515"/>
    <w:rsid w:val="00DB407D"/>
    <w:rsid w:val="00DB6AD5"/>
    <w:rsid w:val="00DB70EE"/>
    <w:rsid w:val="00DB7DEE"/>
    <w:rsid w:val="00DC0434"/>
    <w:rsid w:val="00DC1E65"/>
    <w:rsid w:val="00DC1E7B"/>
    <w:rsid w:val="00DC309B"/>
    <w:rsid w:val="00DC3EBC"/>
    <w:rsid w:val="00DC4600"/>
    <w:rsid w:val="00DC4DA2"/>
    <w:rsid w:val="00DC5468"/>
    <w:rsid w:val="00DC5A22"/>
    <w:rsid w:val="00DC680B"/>
    <w:rsid w:val="00DC6D61"/>
    <w:rsid w:val="00DD0AA3"/>
    <w:rsid w:val="00DD0B02"/>
    <w:rsid w:val="00DD1057"/>
    <w:rsid w:val="00DD1DD0"/>
    <w:rsid w:val="00DD2C79"/>
    <w:rsid w:val="00DD3218"/>
    <w:rsid w:val="00DD3FFA"/>
    <w:rsid w:val="00DD4804"/>
    <w:rsid w:val="00DD4FD0"/>
    <w:rsid w:val="00DD667F"/>
    <w:rsid w:val="00DD6B9C"/>
    <w:rsid w:val="00DD7690"/>
    <w:rsid w:val="00DE0413"/>
    <w:rsid w:val="00DE1376"/>
    <w:rsid w:val="00DE17AB"/>
    <w:rsid w:val="00DE27FB"/>
    <w:rsid w:val="00DE2EF8"/>
    <w:rsid w:val="00DE2F14"/>
    <w:rsid w:val="00DE446B"/>
    <w:rsid w:val="00DE466D"/>
    <w:rsid w:val="00DE543A"/>
    <w:rsid w:val="00DE5708"/>
    <w:rsid w:val="00DE7EBD"/>
    <w:rsid w:val="00DF0466"/>
    <w:rsid w:val="00DF2B1F"/>
    <w:rsid w:val="00DF3C96"/>
    <w:rsid w:val="00DF4AD9"/>
    <w:rsid w:val="00DF4B6A"/>
    <w:rsid w:val="00DF5144"/>
    <w:rsid w:val="00DF544D"/>
    <w:rsid w:val="00DF5779"/>
    <w:rsid w:val="00DF62CD"/>
    <w:rsid w:val="00E013D2"/>
    <w:rsid w:val="00E0148A"/>
    <w:rsid w:val="00E021C2"/>
    <w:rsid w:val="00E029FE"/>
    <w:rsid w:val="00E02FB5"/>
    <w:rsid w:val="00E0305D"/>
    <w:rsid w:val="00E03CDD"/>
    <w:rsid w:val="00E047D6"/>
    <w:rsid w:val="00E06192"/>
    <w:rsid w:val="00E1182E"/>
    <w:rsid w:val="00E12032"/>
    <w:rsid w:val="00E12E30"/>
    <w:rsid w:val="00E130B2"/>
    <w:rsid w:val="00E13370"/>
    <w:rsid w:val="00E13F1B"/>
    <w:rsid w:val="00E147A9"/>
    <w:rsid w:val="00E14F01"/>
    <w:rsid w:val="00E1560A"/>
    <w:rsid w:val="00E166BB"/>
    <w:rsid w:val="00E16D11"/>
    <w:rsid w:val="00E17CCD"/>
    <w:rsid w:val="00E2017E"/>
    <w:rsid w:val="00E20B05"/>
    <w:rsid w:val="00E2175D"/>
    <w:rsid w:val="00E21AF8"/>
    <w:rsid w:val="00E21C8D"/>
    <w:rsid w:val="00E2264B"/>
    <w:rsid w:val="00E2277C"/>
    <w:rsid w:val="00E22BC6"/>
    <w:rsid w:val="00E22D08"/>
    <w:rsid w:val="00E246E1"/>
    <w:rsid w:val="00E24F8B"/>
    <w:rsid w:val="00E24FF5"/>
    <w:rsid w:val="00E25F98"/>
    <w:rsid w:val="00E26CEB"/>
    <w:rsid w:val="00E27541"/>
    <w:rsid w:val="00E27917"/>
    <w:rsid w:val="00E3060F"/>
    <w:rsid w:val="00E308A8"/>
    <w:rsid w:val="00E313AE"/>
    <w:rsid w:val="00E316AB"/>
    <w:rsid w:val="00E319A2"/>
    <w:rsid w:val="00E3255C"/>
    <w:rsid w:val="00E32881"/>
    <w:rsid w:val="00E32F1F"/>
    <w:rsid w:val="00E33505"/>
    <w:rsid w:val="00E33ED8"/>
    <w:rsid w:val="00E342CE"/>
    <w:rsid w:val="00E347AE"/>
    <w:rsid w:val="00E351E7"/>
    <w:rsid w:val="00E354E1"/>
    <w:rsid w:val="00E357FC"/>
    <w:rsid w:val="00E35E13"/>
    <w:rsid w:val="00E37984"/>
    <w:rsid w:val="00E37B1C"/>
    <w:rsid w:val="00E4048A"/>
    <w:rsid w:val="00E40708"/>
    <w:rsid w:val="00E40F0A"/>
    <w:rsid w:val="00E40F94"/>
    <w:rsid w:val="00E41C4A"/>
    <w:rsid w:val="00E42851"/>
    <w:rsid w:val="00E448DE"/>
    <w:rsid w:val="00E44DBA"/>
    <w:rsid w:val="00E44F30"/>
    <w:rsid w:val="00E4527F"/>
    <w:rsid w:val="00E45C62"/>
    <w:rsid w:val="00E46A1B"/>
    <w:rsid w:val="00E47016"/>
    <w:rsid w:val="00E4716A"/>
    <w:rsid w:val="00E50611"/>
    <w:rsid w:val="00E5101B"/>
    <w:rsid w:val="00E518F5"/>
    <w:rsid w:val="00E52509"/>
    <w:rsid w:val="00E534D3"/>
    <w:rsid w:val="00E53655"/>
    <w:rsid w:val="00E55473"/>
    <w:rsid w:val="00E55933"/>
    <w:rsid w:val="00E560CB"/>
    <w:rsid w:val="00E57887"/>
    <w:rsid w:val="00E57B63"/>
    <w:rsid w:val="00E60A69"/>
    <w:rsid w:val="00E60DA6"/>
    <w:rsid w:val="00E61F24"/>
    <w:rsid w:val="00E620D3"/>
    <w:rsid w:val="00E6222C"/>
    <w:rsid w:val="00E626B2"/>
    <w:rsid w:val="00E62B76"/>
    <w:rsid w:val="00E64DD3"/>
    <w:rsid w:val="00E64E8F"/>
    <w:rsid w:val="00E65A8D"/>
    <w:rsid w:val="00E65C22"/>
    <w:rsid w:val="00E6639C"/>
    <w:rsid w:val="00E66404"/>
    <w:rsid w:val="00E66757"/>
    <w:rsid w:val="00E67310"/>
    <w:rsid w:val="00E709B5"/>
    <w:rsid w:val="00E70C1A"/>
    <w:rsid w:val="00E718C4"/>
    <w:rsid w:val="00E72121"/>
    <w:rsid w:val="00E72387"/>
    <w:rsid w:val="00E725C7"/>
    <w:rsid w:val="00E72DDE"/>
    <w:rsid w:val="00E73B83"/>
    <w:rsid w:val="00E74065"/>
    <w:rsid w:val="00E743B6"/>
    <w:rsid w:val="00E7506A"/>
    <w:rsid w:val="00E767FD"/>
    <w:rsid w:val="00E77645"/>
    <w:rsid w:val="00E77A8D"/>
    <w:rsid w:val="00E77F76"/>
    <w:rsid w:val="00E800C9"/>
    <w:rsid w:val="00E81AC3"/>
    <w:rsid w:val="00E81BDD"/>
    <w:rsid w:val="00E828EF"/>
    <w:rsid w:val="00E83DA4"/>
    <w:rsid w:val="00E83FBB"/>
    <w:rsid w:val="00E84F69"/>
    <w:rsid w:val="00E8527A"/>
    <w:rsid w:val="00E85C73"/>
    <w:rsid w:val="00E86002"/>
    <w:rsid w:val="00E869FD"/>
    <w:rsid w:val="00E87840"/>
    <w:rsid w:val="00E90B0B"/>
    <w:rsid w:val="00E90B6E"/>
    <w:rsid w:val="00E91500"/>
    <w:rsid w:val="00E91D84"/>
    <w:rsid w:val="00E92609"/>
    <w:rsid w:val="00E9419E"/>
    <w:rsid w:val="00E956BD"/>
    <w:rsid w:val="00E9747B"/>
    <w:rsid w:val="00E97E2A"/>
    <w:rsid w:val="00EA02EC"/>
    <w:rsid w:val="00EA089A"/>
    <w:rsid w:val="00EA0B4D"/>
    <w:rsid w:val="00EA0CF4"/>
    <w:rsid w:val="00EA1726"/>
    <w:rsid w:val="00EA1923"/>
    <w:rsid w:val="00EA1E5C"/>
    <w:rsid w:val="00EA2DCE"/>
    <w:rsid w:val="00EA3327"/>
    <w:rsid w:val="00EA345C"/>
    <w:rsid w:val="00EA4D86"/>
    <w:rsid w:val="00EA5316"/>
    <w:rsid w:val="00EA5D94"/>
    <w:rsid w:val="00EA71C4"/>
    <w:rsid w:val="00EA75CC"/>
    <w:rsid w:val="00EA7C61"/>
    <w:rsid w:val="00EA7FB8"/>
    <w:rsid w:val="00EB10BC"/>
    <w:rsid w:val="00EB1638"/>
    <w:rsid w:val="00EB1711"/>
    <w:rsid w:val="00EB1FB1"/>
    <w:rsid w:val="00EB2A5C"/>
    <w:rsid w:val="00EB338C"/>
    <w:rsid w:val="00EB35B5"/>
    <w:rsid w:val="00EB3BCB"/>
    <w:rsid w:val="00EB4E2A"/>
    <w:rsid w:val="00EB5B8F"/>
    <w:rsid w:val="00EB6377"/>
    <w:rsid w:val="00EB69E2"/>
    <w:rsid w:val="00EB6BE9"/>
    <w:rsid w:val="00EB7807"/>
    <w:rsid w:val="00EC1134"/>
    <w:rsid w:val="00EC1BD7"/>
    <w:rsid w:val="00EC1EFD"/>
    <w:rsid w:val="00EC21E2"/>
    <w:rsid w:val="00EC317B"/>
    <w:rsid w:val="00EC3475"/>
    <w:rsid w:val="00EC415B"/>
    <w:rsid w:val="00EC4484"/>
    <w:rsid w:val="00EC4A25"/>
    <w:rsid w:val="00EC4BBE"/>
    <w:rsid w:val="00EC4F63"/>
    <w:rsid w:val="00EC5387"/>
    <w:rsid w:val="00EC66B6"/>
    <w:rsid w:val="00EC6A97"/>
    <w:rsid w:val="00EC6CA3"/>
    <w:rsid w:val="00EC6DC6"/>
    <w:rsid w:val="00ED1308"/>
    <w:rsid w:val="00ED1A02"/>
    <w:rsid w:val="00ED1AC8"/>
    <w:rsid w:val="00ED29FA"/>
    <w:rsid w:val="00ED2E5A"/>
    <w:rsid w:val="00ED334A"/>
    <w:rsid w:val="00ED4514"/>
    <w:rsid w:val="00ED4AEF"/>
    <w:rsid w:val="00ED4FB7"/>
    <w:rsid w:val="00ED57F7"/>
    <w:rsid w:val="00ED760E"/>
    <w:rsid w:val="00EE0220"/>
    <w:rsid w:val="00EE14F2"/>
    <w:rsid w:val="00EE180B"/>
    <w:rsid w:val="00EE1C52"/>
    <w:rsid w:val="00EE1E6C"/>
    <w:rsid w:val="00EE2CA4"/>
    <w:rsid w:val="00EE31F3"/>
    <w:rsid w:val="00EE390F"/>
    <w:rsid w:val="00EE4825"/>
    <w:rsid w:val="00EE5498"/>
    <w:rsid w:val="00EE5930"/>
    <w:rsid w:val="00EE5BA9"/>
    <w:rsid w:val="00EE6AEF"/>
    <w:rsid w:val="00EE75B9"/>
    <w:rsid w:val="00EE794B"/>
    <w:rsid w:val="00EF055A"/>
    <w:rsid w:val="00EF0FED"/>
    <w:rsid w:val="00EF1689"/>
    <w:rsid w:val="00EF1994"/>
    <w:rsid w:val="00EF1A9D"/>
    <w:rsid w:val="00EF1FC5"/>
    <w:rsid w:val="00EF21F6"/>
    <w:rsid w:val="00EF304B"/>
    <w:rsid w:val="00EF30B3"/>
    <w:rsid w:val="00EF3E40"/>
    <w:rsid w:val="00EF4ED7"/>
    <w:rsid w:val="00EF50CB"/>
    <w:rsid w:val="00EF5458"/>
    <w:rsid w:val="00EF54F1"/>
    <w:rsid w:val="00EF65E8"/>
    <w:rsid w:val="00EF6A76"/>
    <w:rsid w:val="00EF7868"/>
    <w:rsid w:val="00F00D74"/>
    <w:rsid w:val="00F012E2"/>
    <w:rsid w:val="00F01663"/>
    <w:rsid w:val="00F01822"/>
    <w:rsid w:val="00F01E31"/>
    <w:rsid w:val="00F01E50"/>
    <w:rsid w:val="00F02597"/>
    <w:rsid w:val="00F025A2"/>
    <w:rsid w:val="00F025A6"/>
    <w:rsid w:val="00F02DA0"/>
    <w:rsid w:val="00F02E64"/>
    <w:rsid w:val="00F03195"/>
    <w:rsid w:val="00F03F78"/>
    <w:rsid w:val="00F043B5"/>
    <w:rsid w:val="00F0445C"/>
    <w:rsid w:val="00F04712"/>
    <w:rsid w:val="00F04753"/>
    <w:rsid w:val="00F05EDE"/>
    <w:rsid w:val="00F065DC"/>
    <w:rsid w:val="00F1097B"/>
    <w:rsid w:val="00F128D0"/>
    <w:rsid w:val="00F129DF"/>
    <w:rsid w:val="00F12B34"/>
    <w:rsid w:val="00F12D23"/>
    <w:rsid w:val="00F1398A"/>
    <w:rsid w:val="00F148FD"/>
    <w:rsid w:val="00F15188"/>
    <w:rsid w:val="00F15299"/>
    <w:rsid w:val="00F15DBC"/>
    <w:rsid w:val="00F15EC0"/>
    <w:rsid w:val="00F16FFE"/>
    <w:rsid w:val="00F201F0"/>
    <w:rsid w:val="00F20F50"/>
    <w:rsid w:val="00F210CC"/>
    <w:rsid w:val="00F21AF5"/>
    <w:rsid w:val="00F21F0B"/>
    <w:rsid w:val="00F227EE"/>
    <w:rsid w:val="00F22AB4"/>
    <w:rsid w:val="00F22CB5"/>
    <w:rsid w:val="00F22EC7"/>
    <w:rsid w:val="00F24B84"/>
    <w:rsid w:val="00F25020"/>
    <w:rsid w:val="00F2546E"/>
    <w:rsid w:val="00F254C0"/>
    <w:rsid w:val="00F258F6"/>
    <w:rsid w:val="00F262AB"/>
    <w:rsid w:val="00F264EF"/>
    <w:rsid w:val="00F26CEE"/>
    <w:rsid w:val="00F27260"/>
    <w:rsid w:val="00F274DF"/>
    <w:rsid w:val="00F31F4F"/>
    <w:rsid w:val="00F33AD9"/>
    <w:rsid w:val="00F33DD9"/>
    <w:rsid w:val="00F3470C"/>
    <w:rsid w:val="00F34F4B"/>
    <w:rsid w:val="00F35E33"/>
    <w:rsid w:val="00F36EFE"/>
    <w:rsid w:val="00F37703"/>
    <w:rsid w:val="00F37F28"/>
    <w:rsid w:val="00F41E0E"/>
    <w:rsid w:val="00F42A77"/>
    <w:rsid w:val="00F42D3F"/>
    <w:rsid w:val="00F4337F"/>
    <w:rsid w:val="00F433DF"/>
    <w:rsid w:val="00F44BC6"/>
    <w:rsid w:val="00F44E30"/>
    <w:rsid w:val="00F45019"/>
    <w:rsid w:val="00F475B9"/>
    <w:rsid w:val="00F4787C"/>
    <w:rsid w:val="00F501C0"/>
    <w:rsid w:val="00F5051A"/>
    <w:rsid w:val="00F50684"/>
    <w:rsid w:val="00F506B9"/>
    <w:rsid w:val="00F51278"/>
    <w:rsid w:val="00F51300"/>
    <w:rsid w:val="00F517D2"/>
    <w:rsid w:val="00F52271"/>
    <w:rsid w:val="00F53406"/>
    <w:rsid w:val="00F5403C"/>
    <w:rsid w:val="00F546E8"/>
    <w:rsid w:val="00F5487D"/>
    <w:rsid w:val="00F55439"/>
    <w:rsid w:val="00F55607"/>
    <w:rsid w:val="00F56EC8"/>
    <w:rsid w:val="00F6007C"/>
    <w:rsid w:val="00F602E8"/>
    <w:rsid w:val="00F60509"/>
    <w:rsid w:val="00F6102A"/>
    <w:rsid w:val="00F61BC3"/>
    <w:rsid w:val="00F623CE"/>
    <w:rsid w:val="00F62AA2"/>
    <w:rsid w:val="00F62D88"/>
    <w:rsid w:val="00F631A2"/>
    <w:rsid w:val="00F63BC8"/>
    <w:rsid w:val="00F63D8D"/>
    <w:rsid w:val="00F6422F"/>
    <w:rsid w:val="00F64247"/>
    <w:rsid w:val="00F64261"/>
    <w:rsid w:val="00F64B59"/>
    <w:rsid w:val="00F652A6"/>
    <w:rsid w:val="00F653B8"/>
    <w:rsid w:val="00F66498"/>
    <w:rsid w:val="00F66609"/>
    <w:rsid w:val="00F66913"/>
    <w:rsid w:val="00F66C5C"/>
    <w:rsid w:val="00F700E0"/>
    <w:rsid w:val="00F70C1C"/>
    <w:rsid w:val="00F7101E"/>
    <w:rsid w:val="00F72758"/>
    <w:rsid w:val="00F72B79"/>
    <w:rsid w:val="00F72C17"/>
    <w:rsid w:val="00F732BA"/>
    <w:rsid w:val="00F7341B"/>
    <w:rsid w:val="00F73700"/>
    <w:rsid w:val="00F73AEA"/>
    <w:rsid w:val="00F73BD3"/>
    <w:rsid w:val="00F74B5E"/>
    <w:rsid w:val="00F75BB3"/>
    <w:rsid w:val="00F763AC"/>
    <w:rsid w:val="00F77152"/>
    <w:rsid w:val="00F8004D"/>
    <w:rsid w:val="00F811FB"/>
    <w:rsid w:val="00F813B5"/>
    <w:rsid w:val="00F81F17"/>
    <w:rsid w:val="00F82CA3"/>
    <w:rsid w:val="00F83956"/>
    <w:rsid w:val="00F83B52"/>
    <w:rsid w:val="00F83CD9"/>
    <w:rsid w:val="00F84135"/>
    <w:rsid w:val="00F841AE"/>
    <w:rsid w:val="00F84230"/>
    <w:rsid w:val="00F8488C"/>
    <w:rsid w:val="00F85A83"/>
    <w:rsid w:val="00F85D79"/>
    <w:rsid w:val="00F861E9"/>
    <w:rsid w:val="00F862A1"/>
    <w:rsid w:val="00F8692C"/>
    <w:rsid w:val="00F86CB9"/>
    <w:rsid w:val="00F875F1"/>
    <w:rsid w:val="00F8777E"/>
    <w:rsid w:val="00F90A83"/>
    <w:rsid w:val="00F90E1D"/>
    <w:rsid w:val="00F90F72"/>
    <w:rsid w:val="00F91D64"/>
    <w:rsid w:val="00F9201B"/>
    <w:rsid w:val="00F92D7D"/>
    <w:rsid w:val="00F94661"/>
    <w:rsid w:val="00F94746"/>
    <w:rsid w:val="00F947AE"/>
    <w:rsid w:val="00F9514C"/>
    <w:rsid w:val="00F957C3"/>
    <w:rsid w:val="00F959D6"/>
    <w:rsid w:val="00F95C59"/>
    <w:rsid w:val="00F96348"/>
    <w:rsid w:val="00F96364"/>
    <w:rsid w:val="00F965F3"/>
    <w:rsid w:val="00F968E4"/>
    <w:rsid w:val="00F9698C"/>
    <w:rsid w:val="00F97A99"/>
    <w:rsid w:val="00F97D6C"/>
    <w:rsid w:val="00FA065C"/>
    <w:rsid w:val="00FA096A"/>
    <w:rsid w:val="00FA0E09"/>
    <w:rsid w:val="00FA1266"/>
    <w:rsid w:val="00FA133F"/>
    <w:rsid w:val="00FA1AFB"/>
    <w:rsid w:val="00FA1D04"/>
    <w:rsid w:val="00FA228B"/>
    <w:rsid w:val="00FA2B7A"/>
    <w:rsid w:val="00FA2CF9"/>
    <w:rsid w:val="00FA3F43"/>
    <w:rsid w:val="00FA5947"/>
    <w:rsid w:val="00FA76AE"/>
    <w:rsid w:val="00FB0562"/>
    <w:rsid w:val="00FB0878"/>
    <w:rsid w:val="00FB17B6"/>
    <w:rsid w:val="00FB2B71"/>
    <w:rsid w:val="00FB412B"/>
    <w:rsid w:val="00FB4733"/>
    <w:rsid w:val="00FB4B19"/>
    <w:rsid w:val="00FB52A5"/>
    <w:rsid w:val="00FB6029"/>
    <w:rsid w:val="00FB6662"/>
    <w:rsid w:val="00FB7AAC"/>
    <w:rsid w:val="00FB7C91"/>
    <w:rsid w:val="00FB7FCE"/>
    <w:rsid w:val="00FC0809"/>
    <w:rsid w:val="00FC0975"/>
    <w:rsid w:val="00FC1192"/>
    <w:rsid w:val="00FC320D"/>
    <w:rsid w:val="00FC3224"/>
    <w:rsid w:val="00FC3352"/>
    <w:rsid w:val="00FC416B"/>
    <w:rsid w:val="00FC43A1"/>
    <w:rsid w:val="00FC44AE"/>
    <w:rsid w:val="00FC55B4"/>
    <w:rsid w:val="00FC5762"/>
    <w:rsid w:val="00FC6CD3"/>
    <w:rsid w:val="00FC7296"/>
    <w:rsid w:val="00FD0615"/>
    <w:rsid w:val="00FD0AA2"/>
    <w:rsid w:val="00FD26FA"/>
    <w:rsid w:val="00FD2C03"/>
    <w:rsid w:val="00FD2CD2"/>
    <w:rsid w:val="00FD3641"/>
    <w:rsid w:val="00FD37A9"/>
    <w:rsid w:val="00FD37C6"/>
    <w:rsid w:val="00FD399B"/>
    <w:rsid w:val="00FD3FFC"/>
    <w:rsid w:val="00FD4A3C"/>
    <w:rsid w:val="00FD5294"/>
    <w:rsid w:val="00FD6249"/>
    <w:rsid w:val="00FD66F8"/>
    <w:rsid w:val="00FD6C06"/>
    <w:rsid w:val="00FD6C4A"/>
    <w:rsid w:val="00FD6D4F"/>
    <w:rsid w:val="00FD6D5A"/>
    <w:rsid w:val="00FD6D70"/>
    <w:rsid w:val="00FD7264"/>
    <w:rsid w:val="00FD76DC"/>
    <w:rsid w:val="00FD7DB7"/>
    <w:rsid w:val="00FE0130"/>
    <w:rsid w:val="00FE0840"/>
    <w:rsid w:val="00FE0F9C"/>
    <w:rsid w:val="00FE11B9"/>
    <w:rsid w:val="00FE126D"/>
    <w:rsid w:val="00FE181B"/>
    <w:rsid w:val="00FE1D35"/>
    <w:rsid w:val="00FE1F57"/>
    <w:rsid w:val="00FE1FBC"/>
    <w:rsid w:val="00FE245F"/>
    <w:rsid w:val="00FE285F"/>
    <w:rsid w:val="00FE3254"/>
    <w:rsid w:val="00FE3B88"/>
    <w:rsid w:val="00FE4263"/>
    <w:rsid w:val="00FE4896"/>
    <w:rsid w:val="00FE5394"/>
    <w:rsid w:val="00FE5CB4"/>
    <w:rsid w:val="00FE5DAE"/>
    <w:rsid w:val="00FE65E2"/>
    <w:rsid w:val="00FE747C"/>
    <w:rsid w:val="00FE7695"/>
    <w:rsid w:val="00FE7776"/>
    <w:rsid w:val="00FE7859"/>
    <w:rsid w:val="00FF0221"/>
    <w:rsid w:val="00FF0808"/>
    <w:rsid w:val="00FF1791"/>
    <w:rsid w:val="00FF1F52"/>
    <w:rsid w:val="00FF2530"/>
    <w:rsid w:val="00FF2B0A"/>
    <w:rsid w:val="00FF39B3"/>
    <w:rsid w:val="00FF3E41"/>
    <w:rsid w:val="00FF49A0"/>
    <w:rsid w:val="00FF51E5"/>
    <w:rsid w:val="00FF5267"/>
    <w:rsid w:val="00FF5AF9"/>
    <w:rsid w:val="00FF5CA8"/>
    <w:rsid w:val="00FF5DAD"/>
    <w:rsid w:val="00FF6A4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6C6FA58B-F3E1-48CE-BE23-975B7BC6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table" w:styleId="TableGrid">
    <w:name w:val="Table Grid"/>
    <w:basedOn w:val="TableNormal"/>
    <w:uiPriority w:val="39"/>
    <w:qFormat/>
    <w:rsid w:val="007362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362C4"/>
    <w:rPr>
      <w:color w:val="0563C1" w:themeColor="hyperlink"/>
      <w:u w:val="single"/>
    </w:rPr>
  </w:style>
  <w:style w:type="character" w:styleId="UnresolvedMention">
    <w:name w:val="Unresolved Mention"/>
    <w:basedOn w:val="DefaultParagraphFont"/>
    <w:uiPriority w:val="99"/>
    <w:semiHidden/>
    <w:unhideWhenUsed/>
    <w:rsid w:val="007362C4"/>
    <w:rPr>
      <w:color w:val="605E5C"/>
      <w:shd w:val="clear" w:color="auto" w:fill="E1DFDD"/>
    </w:rPr>
  </w:style>
  <w:style w:type="character" w:styleId="FollowedHyperlink">
    <w:name w:val="FollowedHyperlink"/>
    <w:basedOn w:val="DefaultParagraphFont"/>
    <w:qFormat/>
    <w:rsid w:val="007362C4"/>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362C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362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62C4"/>
    <w:rPr>
      <w:rFonts w:ascii="Arial" w:hAnsi="Arial"/>
      <w:sz w:val="24"/>
      <w:lang w:val="en-GB" w:eastAsia="en-US"/>
    </w:rPr>
  </w:style>
  <w:style w:type="paragraph" w:styleId="Index2">
    <w:name w:val="index 2"/>
    <w:basedOn w:val="Index1"/>
    <w:uiPriority w:val="99"/>
    <w:qFormat/>
    <w:rsid w:val="007362C4"/>
    <w:pPr>
      <w:ind w:left="284"/>
    </w:pPr>
  </w:style>
  <w:style w:type="paragraph" w:styleId="Index1">
    <w:name w:val="index 1"/>
    <w:basedOn w:val="Normal"/>
    <w:uiPriority w:val="99"/>
    <w:qFormat/>
    <w:rsid w:val="007362C4"/>
    <w:pPr>
      <w:keepLines/>
      <w:spacing w:after="0"/>
    </w:pPr>
    <w:rPr>
      <w:rFonts w:eastAsia="Malgun Gothic"/>
    </w:rPr>
  </w:style>
  <w:style w:type="paragraph" w:styleId="ListNumber2">
    <w:name w:val="List Number 2"/>
    <w:basedOn w:val="ListNumber"/>
    <w:uiPriority w:val="99"/>
    <w:qFormat/>
    <w:rsid w:val="007362C4"/>
    <w:pPr>
      <w:ind w:left="851"/>
    </w:pPr>
  </w:style>
  <w:style w:type="paragraph" w:styleId="ListNumber">
    <w:name w:val="List Number"/>
    <w:basedOn w:val="List"/>
    <w:uiPriority w:val="99"/>
    <w:qFormat/>
    <w:rsid w:val="007362C4"/>
  </w:style>
  <w:style w:type="paragraph" w:styleId="List">
    <w:name w:val="List"/>
    <w:basedOn w:val="Normal"/>
    <w:link w:val="ListChar"/>
    <w:qFormat/>
    <w:rsid w:val="007362C4"/>
    <w:pPr>
      <w:ind w:left="568" w:hanging="284"/>
    </w:pPr>
    <w:rPr>
      <w:rFonts w:eastAsia="Malgun Gothic"/>
    </w:rPr>
  </w:style>
  <w:style w:type="character" w:styleId="FootnoteReference">
    <w:name w:val="footnote reference"/>
    <w:aliases w:val="Appel note de bas de p,Nota,Footnote symbol,Footnote"/>
    <w:qFormat/>
    <w:rsid w:val="00736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362C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362C4"/>
    <w:rPr>
      <w:rFonts w:eastAsia="Malgun Gothic"/>
      <w:sz w:val="16"/>
      <w:lang w:val="en-GB" w:eastAsia="en-US"/>
    </w:rPr>
  </w:style>
  <w:style w:type="character" w:customStyle="1" w:styleId="TFChar">
    <w:name w:val="TF Char"/>
    <w:link w:val="TF"/>
    <w:qFormat/>
    <w:rsid w:val="007362C4"/>
    <w:rPr>
      <w:rFonts w:ascii="Arial" w:hAnsi="Arial"/>
      <w:b/>
      <w:lang w:val="en-GB" w:eastAsia="en-US"/>
    </w:rPr>
  </w:style>
  <w:style w:type="character" w:customStyle="1" w:styleId="NOChar">
    <w:name w:val="NO Char"/>
    <w:link w:val="NO"/>
    <w:qFormat/>
    <w:rsid w:val="007362C4"/>
    <w:rPr>
      <w:lang w:val="en-GB" w:eastAsia="en-US"/>
    </w:rPr>
  </w:style>
  <w:style w:type="character" w:customStyle="1" w:styleId="EXChar">
    <w:name w:val="EX Char"/>
    <w:link w:val="EX"/>
    <w:qFormat/>
    <w:rsid w:val="007362C4"/>
    <w:rPr>
      <w:lang w:val="en-GB" w:eastAsia="en-US"/>
    </w:rPr>
  </w:style>
  <w:style w:type="paragraph" w:styleId="ListBullet2">
    <w:name w:val="List Bullet 2"/>
    <w:basedOn w:val="ListBullet"/>
    <w:link w:val="ListBullet2Char"/>
    <w:qFormat/>
    <w:rsid w:val="007362C4"/>
    <w:pPr>
      <w:ind w:left="851"/>
    </w:pPr>
  </w:style>
  <w:style w:type="paragraph" w:styleId="ListBullet">
    <w:name w:val="List Bullet"/>
    <w:basedOn w:val="List"/>
    <w:link w:val="ListBulletChar"/>
    <w:qFormat/>
    <w:rsid w:val="007362C4"/>
  </w:style>
  <w:style w:type="paragraph" w:styleId="ListBullet3">
    <w:name w:val="List Bullet 3"/>
    <w:basedOn w:val="ListBullet2"/>
    <w:link w:val="ListBullet3Char"/>
    <w:qFormat/>
    <w:rsid w:val="007362C4"/>
    <w:pPr>
      <w:ind w:left="1135"/>
    </w:pPr>
  </w:style>
  <w:style w:type="character" w:customStyle="1" w:styleId="EQChar">
    <w:name w:val="EQ Char"/>
    <w:link w:val="EQ"/>
    <w:qFormat/>
    <w:rsid w:val="007362C4"/>
    <w:rPr>
      <w:noProof/>
      <w:lang w:val="en-GB" w:eastAsia="en-US"/>
    </w:rPr>
  </w:style>
  <w:style w:type="character" w:customStyle="1" w:styleId="TANChar">
    <w:name w:val="TAN Char"/>
    <w:link w:val="TAN"/>
    <w:qFormat/>
    <w:rsid w:val="007362C4"/>
    <w:rPr>
      <w:rFonts w:ascii="Arial" w:hAnsi="Arial"/>
      <w:sz w:val="18"/>
      <w:lang w:val="en-GB" w:eastAsia="en-US"/>
    </w:rPr>
  </w:style>
  <w:style w:type="paragraph" w:styleId="List2">
    <w:name w:val="List 2"/>
    <w:basedOn w:val="List"/>
    <w:link w:val="List2Char"/>
    <w:qFormat/>
    <w:rsid w:val="007362C4"/>
    <w:pPr>
      <w:ind w:left="851"/>
    </w:pPr>
  </w:style>
  <w:style w:type="paragraph" w:styleId="List3">
    <w:name w:val="List 3"/>
    <w:basedOn w:val="List2"/>
    <w:uiPriority w:val="99"/>
    <w:qFormat/>
    <w:rsid w:val="007362C4"/>
    <w:pPr>
      <w:ind w:left="1135"/>
    </w:pPr>
  </w:style>
  <w:style w:type="paragraph" w:styleId="List4">
    <w:name w:val="List 4"/>
    <w:basedOn w:val="List3"/>
    <w:uiPriority w:val="99"/>
    <w:qFormat/>
    <w:rsid w:val="007362C4"/>
    <w:pPr>
      <w:ind w:left="1418"/>
    </w:pPr>
  </w:style>
  <w:style w:type="paragraph" w:styleId="List5">
    <w:name w:val="List 5"/>
    <w:basedOn w:val="List4"/>
    <w:uiPriority w:val="99"/>
    <w:qFormat/>
    <w:rsid w:val="007362C4"/>
    <w:pPr>
      <w:ind w:left="1702"/>
    </w:pPr>
  </w:style>
  <w:style w:type="paragraph" w:styleId="ListBullet4">
    <w:name w:val="List Bullet 4"/>
    <w:basedOn w:val="ListBullet3"/>
    <w:uiPriority w:val="99"/>
    <w:qFormat/>
    <w:rsid w:val="007362C4"/>
    <w:pPr>
      <w:ind w:left="1418"/>
    </w:pPr>
  </w:style>
  <w:style w:type="paragraph" w:styleId="ListBullet5">
    <w:name w:val="List Bullet 5"/>
    <w:basedOn w:val="ListBullet4"/>
    <w:uiPriority w:val="99"/>
    <w:qFormat/>
    <w:rsid w:val="007362C4"/>
    <w:pPr>
      <w:ind w:left="1702"/>
    </w:pPr>
  </w:style>
  <w:style w:type="character" w:customStyle="1" w:styleId="B1Char">
    <w:name w:val="B1 Char"/>
    <w:link w:val="B10"/>
    <w:qFormat/>
    <w:rsid w:val="007362C4"/>
    <w:rPr>
      <w:lang w:val="en-GB" w:eastAsia="en-US"/>
    </w:rPr>
  </w:style>
  <w:style w:type="character" w:customStyle="1" w:styleId="B2Char">
    <w:name w:val="B2 Char"/>
    <w:link w:val="B20"/>
    <w:qFormat/>
    <w:rsid w:val="007362C4"/>
    <w:rPr>
      <w:lang w:val="en-GB" w:eastAsia="en-US"/>
    </w:rPr>
  </w:style>
  <w:style w:type="character" w:customStyle="1" w:styleId="B3Char2">
    <w:name w:val="B3 Char2"/>
    <w:link w:val="B30"/>
    <w:qFormat/>
    <w:rsid w:val="007362C4"/>
    <w:rPr>
      <w:lang w:val="en-GB" w:eastAsia="en-US"/>
    </w:rPr>
  </w:style>
  <w:style w:type="paragraph" w:customStyle="1" w:styleId="CRCoverPage">
    <w:name w:val="CR Cover Page"/>
    <w:link w:val="CRCoverPageChar"/>
    <w:qFormat/>
    <w:rsid w:val="007362C4"/>
    <w:pPr>
      <w:spacing w:after="120"/>
    </w:pPr>
    <w:rPr>
      <w:rFonts w:ascii="Arial" w:eastAsia="Malgun Gothic" w:hAnsi="Arial"/>
      <w:lang w:val="en-GB" w:eastAsia="en-US"/>
    </w:rPr>
  </w:style>
  <w:style w:type="paragraph" w:customStyle="1" w:styleId="tdoc-header">
    <w:name w:val="tdoc-header"/>
    <w:uiPriority w:val="99"/>
    <w:qFormat/>
    <w:rsid w:val="007362C4"/>
    <w:rPr>
      <w:rFonts w:ascii="Arial" w:eastAsia="Malgun Gothic" w:hAnsi="Arial"/>
      <w:noProof/>
      <w:sz w:val="24"/>
      <w:lang w:val="en-GB" w:eastAsia="en-US"/>
    </w:rPr>
  </w:style>
  <w:style w:type="character" w:styleId="CommentReference">
    <w:name w:val="annotation reference"/>
    <w:qFormat/>
    <w:rsid w:val="007362C4"/>
    <w:rPr>
      <w:sz w:val="16"/>
    </w:rPr>
  </w:style>
  <w:style w:type="paragraph" w:styleId="CommentText">
    <w:name w:val="annotation text"/>
    <w:basedOn w:val="Normal"/>
    <w:link w:val="CommentTextChar"/>
    <w:uiPriority w:val="99"/>
    <w:qFormat/>
    <w:rsid w:val="007362C4"/>
    <w:rPr>
      <w:rFonts w:eastAsia="Malgun Gothic"/>
    </w:rPr>
  </w:style>
  <w:style w:type="character" w:customStyle="1" w:styleId="CommentTextChar">
    <w:name w:val="Comment Text Char"/>
    <w:basedOn w:val="DefaultParagraphFont"/>
    <w:link w:val="CommentText"/>
    <w:uiPriority w:val="99"/>
    <w:qFormat/>
    <w:rsid w:val="007362C4"/>
    <w:rPr>
      <w:rFonts w:eastAsia="Malgun Gothic"/>
      <w:lang w:val="en-GB" w:eastAsia="en-US"/>
    </w:rPr>
  </w:style>
  <w:style w:type="paragraph" w:styleId="CommentSubject">
    <w:name w:val="annotation subject"/>
    <w:basedOn w:val="CommentText"/>
    <w:next w:val="CommentText"/>
    <w:link w:val="CommentSubjectChar"/>
    <w:uiPriority w:val="99"/>
    <w:qFormat/>
    <w:rsid w:val="007362C4"/>
    <w:rPr>
      <w:b/>
      <w:bCs/>
    </w:rPr>
  </w:style>
  <w:style w:type="character" w:customStyle="1" w:styleId="CommentSubjectChar">
    <w:name w:val="Comment Subject Char"/>
    <w:basedOn w:val="CommentTextChar"/>
    <w:link w:val="CommentSubject"/>
    <w:uiPriority w:val="99"/>
    <w:qFormat/>
    <w:rsid w:val="007362C4"/>
    <w:rPr>
      <w:rFonts w:eastAsia="Malgun Gothic"/>
      <w:b/>
      <w:bCs/>
      <w:lang w:val="en-GB" w:eastAsia="en-US"/>
    </w:rPr>
  </w:style>
  <w:style w:type="paragraph" w:styleId="DocumentMap">
    <w:name w:val="Document Map"/>
    <w:basedOn w:val="Normal"/>
    <w:link w:val="DocumentMapChar"/>
    <w:uiPriority w:val="99"/>
    <w:qFormat/>
    <w:rsid w:val="007362C4"/>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7362C4"/>
    <w:rPr>
      <w:rFonts w:ascii="Tahoma" w:eastAsia="Malgun Gothic" w:hAnsi="Tahoma"/>
      <w:shd w:val="clear" w:color="auto" w:fill="000080"/>
      <w:lang w:val="en-GB" w:eastAsia="en-US"/>
    </w:rPr>
  </w:style>
  <w:style w:type="character" w:customStyle="1" w:styleId="GuidanceChar">
    <w:name w:val="Guidance Char"/>
    <w:link w:val="Guidance"/>
    <w:qFormat/>
    <w:rsid w:val="007362C4"/>
    <w:rPr>
      <w:i/>
      <w:color w:val="0000FF"/>
      <w:lang w:val="en-GB" w:eastAsia="en-US"/>
    </w:rPr>
  </w:style>
  <w:style w:type="paragraph" w:customStyle="1" w:styleId="TableText">
    <w:name w:val="TableText"/>
    <w:basedOn w:val="Normal"/>
    <w:uiPriority w:val="99"/>
    <w:qFormat/>
    <w:rsid w:val="007362C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362C4"/>
    <w:rPr>
      <w:color w:val="808080"/>
      <w:shd w:val="clear" w:color="auto" w:fill="E6E6E6"/>
    </w:rPr>
  </w:style>
  <w:style w:type="paragraph" w:styleId="Revision">
    <w:name w:val="Revision"/>
    <w:hidden/>
    <w:uiPriority w:val="99"/>
    <w:semiHidden/>
    <w:qFormat/>
    <w:rsid w:val="007362C4"/>
    <w:rPr>
      <w:rFonts w:eastAsia="Malgun Gothic"/>
      <w:lang w:val="en-GB" w:eastAsia="en-US"/>
    </w:rPr>
  </w:style>
  <w:style w:type="paragraph" w:styleId="NormalWeb">
    <w:name w:val="Normal (Web)"/>
    <w:basedOn w:val="Normal"/>
    <w:uiPriority w:val="99"/>
    <w:unhideWhenUsed/>
    <w:qFormat/>
    <w:rsid w:val="007362C4"/>
    <w:pPr>
      <w:spacing w:before="100" w:beforeAutospacing="1" w:after="100" w:afterAutospacing="1"/>
    </w:pPr>
    <w:rPr>
      <w:rFonts w:eastAsia="Malgun Gothic"/>
      <w:sz w:val="24"/>
      <w:szCs w:val="24"/>
      <w:lang w:val="en-US"/>
    </w:rPr>
  </w:style>
  <w:style w:type="paragraph" w:customStyle="1" w:styleId="Default">
    <w:name w:val="Default"/>
    <w:uiPriority w:val="99"/>
    <w:qFormat/>
    <w:rsid w:val="007362C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7362C4"/>
    <w:pPr>
      <w:spacing w:after="0"/>
      <w:ind w:left="720"/>
    </w:pPr>
    <w:rPr>
      <w:rFonts w:ascii="Calibri" w:hAnsi="Calibri" w:cs="Calibri"/>
      <w:sz w:val="22"/>
      <w:szCs w:val="22"/>
      <w:lang w:val="en-US"/>
    </w:rPr>
  </w:style>
  <w:style w:type="character" w:customStyle="1" w:styleId="CRCoverPageChar">
    <w:name w:val="CR Cover Page Char"/>
    <w:link w:val="CRCoverPage"/>
    <w:qFormat/>
    <w:rsid w:val="007362C4"/>
    <w:rPr>
      <w:rFonts w:ascii="Arial" w:eastAsia="Malgun Gothic" w:hAnsi="Arial"/>
      <w:lang w:val="en-GB" w:eastAsia="en-US"/>
    </w:rPr>
  </w:style>
  <w:style w:type="character" w:customStyle="1" w:styleId="TALCar">
    <w:name w:val="TAL Car"/>
    <w:qFormat/>
    <w:rsid w:val="007362C4"/>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7362C4"/>
    <w:rPr>
      <w:rFonts w:ascii="Arial" w:hAnsi="Arial"/>
      <w:sz w:val="36"/>
      <w:lang w:val="en-GB" w:eastAsia="en-US"/>
    </w:rPr>
  </w:style>
  <w:style w:type="character" w:customStyle="1" w:styleId="Heading8Char">
    <w:name w:val="Heading 8 Char"/>
    <w:link w:val="Heading8"/>
    <w:qFormat/>
    <w:rsid w:val="007362C4"/>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362C4"/>
    <w:rPr>
      <w:rFonts w:ascii="Arial" w:hAnsi="Arial"/>
      <w:sz w:val="22"/>
      <w:lang w:val="en-GB" w:eastAsia="en-US"/>
    </w:rPr>
  </w:style>
  <w:style w:type="character" w:customStyle="1" w:styleId="EXCar">
    <w:name w:val="EX Car"/>
    <w:qFormat/>
    <w:rsid w:val="007362C4"/>
    <w:rPr>
      <w:lang w:val="en-GB" w:eastAsia="en-US"/>
    </w:rPr>
  </w:style>
  <w:style w:type="character" w:customStyle="1" w:styleId="msoins0">
    <w:name w:val="msoins"/>
    <w:qFormat/>
    <w:rsid w:val="007362C4"/>
  </w:style>
  <w:style w:type="character" w:customStyle="1" w:styleId="B4Char">
    <w:name w:val="B4 Char"/>
    <w:link w:val="B4"/>
    <w:qFormat/>
    <w:rsid w:val="007362C4"/>
    <w:rPr>
      <w:lang w:val="en-GB" w:eastAsia="en-US"/>
    </w:rPr>
  </w:style>
  <w:style w:type="character" w:styleId="PageNumber">
    <w:name w:val="page number"/>
    <w:rsid w:val="007362C4"/>
  </w:style>
  <w:style w:type="paragraph" w:customStyle="1" w:styleId="Reference">
    <w:name w:val="Reference"/>
    <w:basedOn w:val="Normal"/>
    <w:uiPriority w:val="99"/>
    <w:qFormat/>
    <w:rsid w:val="007362C4"/>
    <w:pPr>
      <w:keepLines/>
      <w:numPr>
        <w:ilvl w:val="1"/>
        <w:numId w:val="2"/>
      </w:numPr>
    </w:pPr>
    <w:rPr>
      <w:rFonts w:eastAsia="MS Mincho"/>
    </w:rPr>
  </w:style>
  <w:style w:type="paragraph" w:customStyle="1" w:styleId="ZchnZchn">
    <w:name w:val="Zchn Zchn"/>
    <w:uiPriority w:val="99"/>
    <w:semiHidden/>
    <w:qFormat/>
    <w:rsid w:val="007362C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7362C4"/>
    <w:rPr>
      <w:i/>
      <w:iCs/>
    </w:rPr>
  </w:style>
  <w:style w:type="character" w:styleId="IntenseEmphasis">
    <w:name w:val="Intense Emphasis"/>
    <w:uiPriority w:val="21"/>
    <w:qFormat/>
    <w:rsid w:val="007362C4"/>
    <w:rPr>
      <w:b/>
      <w:bCs/>
      <w:i/>
      <w:iCs/>
      <w:color w:val="4F81BD"/>
    </w:rPr>
  </w:style>
  <w:style w:type="paragraph" w:customStyle="1" w:styleId="References">
    <w:name w:val="References"/>
    <w:basedOn w:val="Normal"/>
    <w:next w:val="Normal"/>
    <w:uiPriority w:val="99"/>
    <w:qFormat/>
    <w:rsid w:val="007362C4"/>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7362C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736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7362C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7362C4"/>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7362C4"/>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7362C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736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7362C4"/>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736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7362C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7362C4"/>
    <w:rPr>
      <w:rFonts w:ascii="Courier New" w:hAnsi="Courier New"/>
      <w:lang w:val="nb-NO" w:eastAsia="x-none"/>
    </w:rPr>
  </w:style>
  <w:style w:type="paragraph" w:customStyle="1" w:styleId="BL">
    <w:name w:val="BL"/>
    <w:basedOn w:val="Normal"/>
    <w:uiPriority w:val="99"/>
    <w:qFormat/>
    <w:rsid w:val="007362C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7362C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7362C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362C4"/>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7362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362C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362C4"/>
    <w:pPr>
      <w:overflowPunct w:val="0"/>
      <w:autoSpaceDE w:val="0"/>
      <w:autoSpaceDN w:val="0"/>
      <w:adjustRightInd w:val="0"/>
      <w:textAlignment w:val="baseline"/>
    </w:pPr>
    <w:rPr>
      <w:rFonts w:cs="v4.2.0"/>
      <w:lang w:eastAsia="en-GB"/>
    </w:rPr>
  </w:style>
  <w:style w:type="character" w:styleId="Strong">
    <w:name w:val="Strong"/>
    <w:qFormat/>
    <w:rsid w:val="007362C4"/>
    <w:rPr>
      <w:b/>
      <w:bCs/>
    </w:rPr>
  </w:style>
  <w:style w:type="table" w:customStyle="1" w:styleId="TableGrid1">
    <w:name w:val="Table Grid1"/>
    <w:basedOn w:val="TableNormal"/>
    <w:next w:val="TableGrid"/>
    <w:uiPriority w:val="39"/>
    <w:qFormat/>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362C4"/>
    <w:rPr>
      <w:rFonts w:ascii="Arial" w:hAnsi="Arial"/>
      <w:lang w:val="en-GB" w:eastAsia="en-US"/>
    </w:rPr>
  </w:style>
  <w:style w:type="character" w:customStyle="1" w:styleId="PLChar">
    <w:name w:val="PL Char"/>
    <w:link w:val="PL"/>
    <w:qFormat/>
    <w:rsid w:val="007362C4"/>
    <w:rPr>
      <w:rFonts w:ascii="Courier New" w:hAnsi="Courier New"/>
      <w:noProof/>
      <w:sz w:val="16"/>
      <w:lang w:val="en-GB" w:eastAsia="en-US"/>
    </w:rPr>
  </w:style>
  <w:style w:type="character" w:customStyle="1" w:styleId="TACCar">
    <w:name w:val="TAC Car"/>
    <w:qFormat/>
    <w:rsid w:val="007362C4"/>
    <w:rPr>
      <w:rFonts w:ascii="Arial" w:eastAsia="Times New Roman" w:hAnsi="Arial"/>
      <w:sz w:val="18"/>
      <w:lang w:val="en-GB" w:eastAsia="en-US" w:bidi="ar-SA"/>
    </w:rPr>
  </w:style>
  <w:style w:type="character" w:customStyle="1" w:styleId="TAL0">
    <w:name w:val="TAL (文字)"/>
    <w:qFormat/>
    <w:rsid w:val="007362C4"/>
    <w:rPr>
      <w:rFonts w:ascii="Arial" w:hAnsi="Arial"/>
      <w:sz w:val="18"/>
      <w:lang w:val="en-GB"/>
    </w:rPr>
  </w:style>
  <w:style w:type="paragraph" w:customStyle="1" w:styleId="Separation">
    <w:name w:val="Separation"/>
    <w:basedOn w:val="Heading1"/>
    <w:next w:val="Normal"/>
    <w:uiPriority w:val="99"/>
    <w:qFormat/>
    <w:rsid w:val="007362C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7362C4"/>
    <w:rPr>
      <w:rFonts w:ascii="Arial" w:hAnsi="Arial"/>
      <w:lang w:val="en-GB" w:eastAsia="en-US"/>
    </w:rPr>
  </w:style>
  <w:style w:type="character" w:customStyle="1" w:styleId="Heading7Char">
    <w:name w:val="Heading 7 Char"/>
    <w:link w:val="Heading7"/>
    <w:qFormat/>
    <w:rsid w:val="007362C4"/>
    <w:rPr>
      <w:rFonts w:ascii="Arial" w:hAnsi="Arial"/>
      <w:lang w:val="en-GB" w:eastAsia="en-US"/>
    </w:rPr>
  </w:style>
  <w:style w:type="character" w:customStyle="1" w:styleId="EditorsNoteCarCar">
    <w:name w:val="Editor's Note Car Car"/>
    <w:link w:val="EditorsNote"/>
    <w:qFormat/>
    <w:rsid w:val="007362C4"/>
    <w:rPr>
      <w:color w:val="FF0000"/>
      <w:lang w:val="en-GB" w:eastAsia="en-US"/>
    </w:rPr>
  </w:style>
  <w:style w:type="character" w:customStyle="1" w:styleId="B5Char">
    <w:name w:val="B5 Char"/>
    <w:link w:val="B5"/>
    <w:qFormat/>
    <w:rsid w:val="007362C4"/>
    <w:rPr>
      <w:lang w:val="en-GB" w:eastAsia="en-US"/>
    </w:rPr>
  </w:style>
  <w:style w:type="character" w:customStyle="1" w:styleId="HeadingChar">
    <w:name w:val="Heading Char"/>
    <w:qFormat/>
    <w:rsid w:val="007362C4"/>
    <w:rPr>
      <w:rFonts w:ascii="Arial" w:eastAsia="SimSun" w:hAnsi="Arial"/>
      <w:b/>
      <w:sz w:val="22"/>
    </w:rPr>
  </w:style>
  <w:style w:type="character" w:customStyle="1" w:styleId="B6Char">
    <w:name w:val="B6 Char"/>
    <w:link w:val="B6"/>
    <w:qFormat/>
    <w:rsid w:val="007362C4"/>
    <w:rPr>
      <w:lang w:val="en-GB" w:eastAsia="x-none"/>
    </w:rPr>
  </w:style>
  <w:style w:type="paragraph" w:customStyle="1" w:styleId="Note">
    <w:name w:val="Note"/>
    <w:basedOn w:val="Normal"/>
    <w:uiPriority w:val="99"/>
    <w:qFormat/>
    <w:rsid w:val="007362C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362C4"/>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7362C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7362C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7362C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7362C4"/>
    <w:rPr>
      <w:rFonts w:eastAsia="MS Mincho"/>
      <w:lang w:val="en-US" w:eastAsia="en-US"/>
    </w:rPr>
    <w:tblPr/>
  </w:style>
  <w:style w:type="paragraph" w:customStyle="1" w:styleId="Bullet">
    <w:name w:val="Bullet"/>
    <w:basedOn w:val="Normal"/>
    <w:uiPriority w:val="99"/>
    <w:qFormat/>
    <w:rsid w:val="007362C4"/>
    <w:pPr>
      <w:tabs>
        <w:tab w:val="num" w:pos="926"/>
      </w:tabs>
      <w:ind w:left="926" w:hanging="360"/>
    </w:pPr>
    <w:rPr>
      <w:rFonts w:eastAsia="MS Mincho"/>
      <w:lang w:eastAsia="ja-JP"/>
    </w:rPr>
  </w:style>
  <w:style w:type="paragraph" w:customStyle="1" w:styleId="TOC91">
    <w:name w:val="TOC 91"/>
    <w:basedOn w:val="TOC8"/>
    <w:uiPriority w:val="99"/>
    <w:qFormat/>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362C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362C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362C4"/>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362C4"/>
    <w:pPr>
      <w:spacing w:after="240" w:line="240" w:lineRule="atLeast"/>
      <w:ind w:left="1191" w:right="113" w:hanging="1191"/>
    </w:pPr>
    <w:rPr>
      <w:rFonts w:eastAsia="MS Mincho"/>
      <w:lang w:val="en-GB" w:eastAsia="en-US"/>
    </w:rPr>
  </w:style>
  <w:style w:type="paragraph" w:customStyle="1" w:styleId="ZC">
    <w:name w:val="ZC"/>
    <w:uiPriority w:val="99"/>
    <w:qFormat/>
    <w:rsid w:val="007362C4"/>
    <w:pPr>
      <w:spacing w:line="360" w:lineRule="atLeast"/>
      <w:jc w:val="center"/>
    </w:pPr>
    <w:rPr>
      <w:rFonts w:eastAsia="MS Mincho"/>
      <w:lang w:val="en-GB" w:eastAsia="en-US"/>
    </w:rPr>
  </w:style>
  <w:style w:type="paragraph" w:customStyle="1" w:styleId="FooterCentred">
    <w:name w:val="FooterCentred"/>
    <w:basedOn w:val="Footer"/>
    <w:uiPriority w:val="99"/>
    <w:qFormat/>
    <w:rsid w:val="007362C4"/>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7362C4"/>
    <w:pPr>
      <w:tabs>
        <w:tab w:val="left" w:pos="360"/>
      </w:tabs>
      <w:ind w:left="360" w:hanging="360"/>
    </w:pPr>
  </w:style>
  <w:style w:type="paragraph" w:customStyle="1" w:styleId="Para1">
    <w:name w:val="Para1"/>
    <w:basedOn w:val="Normal"/>
    <w:uiPriority w:val="99"/>
    <w:qFormat/>
    <w:rsid w:val="007362C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362C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362C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362C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362C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362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62C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362C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362C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7362C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362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362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7362C4"/>
    <w:rPr>
      <w:rFonts w:eastAsia="Batang"/>
      <w:lang w:val="en-GB" w:eastAsia="en-US"/>
    </w:rPr>
  </w:style>
  <w:style w:type="paragraph" w:customStyle="1" w:styleId="10">
    <w:name w:val="修订1"/>
    <w:hidden/>
    <w:uiPriority w:val="99"/>
    <w:semiHidden/>
    <w:qFormat/>
    <w:rsid w:val="007362C4"/>
    <w:rPr>
      <w:rFonts w:eastAsia="Batang"/>
      <w:lang w:val="en-GB" w:eastAsia="en-US"/>
    </w:rPr>
  </w:style>
  <w:style w:type="paragraph" w:styleId="EndnoteText">
    <w:name w:val="endnote text"/>
    <w:basedOn w:val="Normal"/>
    <w:link w:val="EndnoteTextChar"/>
    <w:uiPriority w:val="99"/>
    <w:qFormat/>
    <w:rsid w:val="007362C4"/>
    <w:pPr>
      <w:snapToGrid w:val="0"/>
    </w:pPr>
    <w:rPr>
      <w:lang w:eastAsia="x-none"/>
    </w:rPr>
  </w:style>
  <w:style w:type="character" w:customStyle="1" w:styleId="EndnoteTextChar">
    <w:name w:val="Endnote Text Char"/>
    <w:basedOn w:val="DefaultParagraphFont"/>
    <w:link w:val="EndnoteText"/>
    <w:uiPriority w:val="99"/>
    <w:qFormat/>
    <w:rsid w:val="007362C4"/>
    <w:rPr>
      <w:lang w:val="en-GB" w:eastAsia="x-none"/>
    </w:rPr>
  </w:style>
  <w:style w:type="paragraph" w:customStyle="1" w:styleId="a2">
    <w:name w:val="変更箇所"/>
    <w:hidden/>
    <w:uiPriority w:val="99"/>
    <w:semiHidden/>
    <w:qFormat/>
    <w:rsid w:val="007362C4"/>
    <w:rPr>
      <w:rFonts w:eastAsia="MS Mincho"/>
      <w:lang w:val="en-GB" w:eastAsia="en-US"/>
    </w:rPr>
  </w:style>
  <w:style w:type="paragraph" w:customStyle="1" w:styleId="NB2">
    <w:name w:val="NB2"/>
    <w:basedOn w:val="ZG"/>
    <w:uiPriority w:val="99"/>
    <w:qFormat/>
    <w:rsid w:val="007362C4"/>
    <w:pPr>
      <w:framePr w:wrap="notBeside"/>
    </w:pPr>
    <w:rPr>
      <w:lang w:val="en-US" w:eastAsia="ko-KR"/>
    </w:rPr>
  </w:style>
  <w:style w:type="paragraph" w:customStyle="1" w:styleId="tableentry">
    <w:name w:val="table entry"/>
    <w:basedOn w:val="Normal"/>
    <w:uiPriority w:val="99"/>
    <w:qFormat/>
    <w:rsid w:val="007362C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7362C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7362C4"/>
    <w:rPr>
      <w:rFonts w:eastAsia="MS Mincho"/>
      <w:lang w:val="en-GB" w:eastAsia="x-none"/>
    </w:rPr>
  </w:style>
  <w:style w:type="character" w:customStyle="1" w:styleId="EditorsNoteChar">
    <w:name w:val="Editor's Note Char"/>
    <w:qFormat/>
    <w:rsid w:val="007362C4"/>
    <w:rPr>
      <w:rFonts w:ascii="Times New Roman" w:hAnsi="Times New Roman"/>
      <w:color w:val="FF0000"/>
      <w:lang w:val="en-GB" w:eastAsia="en-US"/>
    </w:rPr>
  </w:style>
  <w:style w:type="character" w:customStyle="1" w:styleId="Heading9Char">
    <w:name w:val="Heading 9 Char"/>
    <w:link w:val="Heading9"/>
    <w:uiPriority w:val="99"/>
    <w:qFormat/>
    <w:rsid w:val="007362C4"/>
    <w:rPr>
      <w:rFonts w:ascii="Arial" w:hAnsi="Arial"/>
      <w:sz w:val="36"/>
      <w:lang w:val="en-GB" w:eastAsia="en-US"/>
    </w:rPr>
  </w:style>
  <w:style w:type="character" w:customStyle="1" w:styleId="ListBullet2Char">
    <w:name w:val="List Bullet 2 Char"/>
    <w:link w:val="ListBullet2"/>
    <w:qFormat/>
    <w:rsid w:val="007362C4"/>
    <w:rPr>
      <w:rFonts w:eastAsia="Malgun Gothic"/>
      <w:lang w:val="en-GB" w:eastAsia="en-US"/>
    </w:rPr>
  </w:style>
  <w:style w:type="numbering" w:customStyle="1" w:styleId="NoList1">
    <w:name w:val="No List1"/>
    <w:next w:val="NoList"/>
    <w:uiPriority w:val="99"/>
    <w:semiHidden/>
    <w:unhideWhenUsed/>
    <w:rsid w:val="007362C4"/>
  </w:style>
  <w:style w:type="numbering" w:customStyle="1" w:styleId="NoList2">
    <w:name w:val="No List2"/>
    <w:next w:val="NoList"/>
    <w:uiPriority w:val="99"/>
    <w:semiHidden/>
    <w:unhideWhenUsed/>
    <w:rsid w:val="007362C4"/>
  </w:style>
  <w:style w:type="table" w:customStyle="1" w:styleId="TableGrid4">
    <w:name w:val="Table Grid4"/>
    <w:basedOn w:val="TableNormal"/>
    <w:next w:val="TableGrid"/>
    <w:qFormat/>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62C4"/>
  </w:style>
  <w:style w:type="table" w:customStyle="1" w:styleId="TableGrid5">
    <w:name w:val="Table Grid5"/>
    <w:basedOn w:val="TableNormal"/>
    <w:next w:val="TableGrid"/>
    <w:qFormat/>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62C4"/>
  </w:style>
  <w:style w:type="table" w:customStyle="1" w:styleId="TableGrid6">
    <w:name w:val="Table Grid6"/>
    <w:basedOn w:val="TableNormal"/>
    <w:next w:val="TableGrid"/>
    <w:qFormat/>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62C4"/>
  </w:style>
  <w:style w:type="numbering" w:customStyle="1" w:styleId="NoList6">
    <w:name w:val="No List6"/>
    <w:next w:val="NoList"/>
    <w:semiHidden/>
    <w:unhideWhenUsed/>
    <w:rsid w:val="007362C4"/>
  </w:style>
  <w:style w:type="numbering" w:customStyle="1" w:styleId="NoList7">
    <w:name w:val="No List7"/>
    <w:next w:val="NoList"/>
    <w:semiHidden/>
    <w:unhideWhenUsed/>
    <w:rsid w:val="007362C4"/>
  </w:style>
  <w:style w:type="numbering" w:customStyle="1" w:styleId="NoList8">
    <w:name w:val="No List8"/>
    <w:next w:val="NoList"/>
    <w:uiPriority w:val="99"/>
    <w:semiHidden/>
    <w:unhideWhenUsed/>
    <w:rsid w:val="007362C4"/>
  </w:style>
  <w:style w:type="character" w:styleId="PlaceholderText">
    <w:name w:val="Placeholder Text"/>
    <w:uiPriority w:val="99"/>
    <w:semiHidden/>
    <w:qFormat/>
    <w:rsid w:val="007362C4"/>
    <w:rPr>
      <w:color w:val="808080"/>
    </w:rPr>
  </w:style>
  <w:style w:type="paragraph" w:customStyle="1" w:styleId="TOC92">
    <w:name w:val="TOC 92"/>
    <w:basedOn w:val="TOC8"/>
    <w:uiPriority w:val="99"/>
    <w:qFormat/>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7362C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362C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62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362C4"/>
  </w:style>
  <w:style w:type="table" w:customStyle="1" w:styleId="TableGrid7">
    <w:name w:val="Table Grid7"/>
    <w:basedOn w:val="TableNormal"/>
    <w:next w:val="TableGrid"/>
    <w:uiPriority w:val="39"/>
    <w:qFormat/>
    <w:rsid w:val="00736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36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qFormat/>
    <w:locked/>
    <w:rsid w:val="008C1AE6"/>
  </w:style>
  <w:style w:type="character" w:styleId="HTMLCode">
    <w:name w:val="HTML Code"/>
    <w:unhideWhenUsed/>
    <w:rsid w:val="00EA02EC"/>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A02EC"/>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A02EC"/>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EA02EC"/>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A02EC"/>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EA02EC"/>
    <w:rPr>
      <w:rFonts w:ascii="Arial" w:hAnsi="Arial" w:cs="Arial" w:hint="default"/>
      <w:sz w:val="22"/>
      <w:lang w:val="en-GB" w:eastAsia="ja-JP" w:bidi="ar-SA"/>
    </w:rPr>
  </w:style>
  <w:style w:type="character" w:styleId="HTMLSample">
    <w:name w:val="HTML Sample"/>
    <w:unhideWhenUsed/>
    <w:rsid w:val="00EA02EC"/>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A02EC"/>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qFormat/>
    <w:rsid w:val="00EA02EC"/>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A02EC"/>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A02EC"/>
    <w:rPr>
      <w:lang w:val="en-GB" w:eastAsia="en-US"/>
    </w:rPr>
  </w:style>
  <w:style w:type="character" w:customStyle="1" w:styleId="FooterChar1">
    <w:name w:val="Footer Char1"/>
    <w:aliases w:val="footer odd Char1,footer Char1,fo Char1,pie de página Char1"/>
    <w:basedOn w:val="DefaultParagraphFont"/>
    <w:semiHidden/>
    <w:rsid w:val="00EA02EC"/>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A02EC"/>
    <w:rPr>
      <w:b/>
      <w:bCs/>
      <w:lang w:val="en-GB" w:eastAsia="en-US"/>
    </w:rPr>
  </w:style>
  <w:style w:type="paragraph" w:styleId="TableofFigures">
    <w:name w:val="table of figures"/>
    <w:basedOn w:val="Normal"/>
    <w:next w:val="Normal"/>
    <w:uiPriority w:val="99"/>
    <w:unhideWhenUsed/>
    <w:qFormat/>
    <w:rsid w:val="00EA02EC"/>
    <w:pPr>
      <w:overflowPunct w:val="0"/>
      <w:autoSpaceDE w:val="0"/>
      <w:autoSpaceDN w:val="0"/>
      <w:adjustRightInd w:val="0"/>
      <w:ind w:left="400" w:hanging="400"/>
      <w:jc w:val="center"/>
    </w:pPr>
    <w:rPr>
      <w:rFonts w:eastAsia="Yu Mincho"/>
      <w:b/>
    </w:rPr>
  </w:style>
  <w:style w:type="character" w:customStyle="1" w:styleId="ListChar">
    <w:name w:val="List Char"/>
    <w:link w:val="List"/>
    <w:qFormat/>
    <w:locked/>
    <w:rsid w:val="00EA02EC"/>
    <w:rPr>
      <w:rFonts w:eastAsia="Malgun Gothic"/>
      <w:lang w:val="en-GB" w:eastAsia="en-US"/>
    </w:rPr>
  </w:style>
  <w:style w:type="character" w:customStyle="1" w:styleId="ListBulletChar">
    <w:name w:val="List Bullet Char"/>
    <w:link w:val="ListBullet"/>
    <w:qFormat/>
    <w:locked/>
    <w:rsid w:val="00EA02EC"/>
    <w:rPr>
      <w:rFonts w:eastAsia="Malgun Gothic"/>
      <w:lang w:val="en-GB" w:eastAsia="en-US"/>
    </w:rPr>
  </w:style>
  <w:style w:type="character" w:customStyle="1" w:styleId="List2Char">
    <w:name w:val="List 2 Char"/>
    <w:link w:val="List2"/>
    <w:qFormat/>
    <w:locked/>
    <w:rsid w:val="00EA02EC"/>
    <w:rPr>
      <w:rFonts w:eastAsia="Malgun Gothic"/>
      <w:lang w:val="en-GB" w:eastAsia="en-US"/>
    </w:rPr>
  </w:style>
  <w:style w:type="character" w:customStyle="1" w:styleId="ListBullet3Char">
    <w:name w:val="List Bullet 3 Char"/>
    <w:link w:val="ListBullet3"/>
    <w:qFormat/>
    <w:locked/>
    <w:rsid w:val="00EA02EC"/>
    <w:rPr>
      <w:rFonts w:eastAsia="Malgun Gothic"/>
      <w:lang w:val="en-GB" w:eastAsia="en-US"/>
    </w:rPr>
  </w:style>
  <w:style w:type="paragraph" w:styleId="Title">
    <w:name w:val="Title"/>
    <w:basedOn w:val="Normal"/>
    <w:next w:val="Normal"/>
    <w:link w:val="TitleChar"/>
    <w:uiPriority w:val="99"/>
    <w:qFormat/>
    <w:rsid w:val="00EA02EC"/>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02EC"/>
    <w:rPr>
      <w:rFonts w:ascii="Courier New" w:eastAsia="Malgun Gothic" w:hAnsi="Courier New"/>
      <w:lang w:val="nb-NO" w:eastAsia="x-none"/>
    </w:rPr>
  </w:style>
  <w:style w:type="paragraph" w:styleId="BodyTextIndent">
    <w:name w:val="Body Text Indent"/>
    <w:basedOn w:val="Normal"/>
    <w:link w:val="BodyTextIndentChar"/>
    <w:uiPriority w:val="99"/>
    <w:unhideWhenUsed/>
    <w:qFormat/>
    <w:rsid w:val="00EA02EC"/>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EA02EC"/>
    <w:rPr>
      <w:rFonts w:eastAsia="SimSun"/>
      <w:lang w:val="en-GB" w:eastAsia="en-GB"/>
    </w:rPr>
  </w:style>
  <w:style w:type="paragraph" w:styleId="Date">
    <w:name w:val="Date"/>
    <w:basedOn w:val="Normal"/>
    <w:next w:val="Normal"/>
    <w:link w:val="DateChar"/>
    <w:uiPriority w:val="99"/>
    <w:unhideWhenUsed/>
    <w:qFormat/>
    <w:rsid w:val="00EA02EC"/>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A02EC"/>
    <w:rPr>
      <w:rFonts w:eastAsia="Malgun Gothic"/>
      <w:lang w:val="en-GB" w:eastAsia="x-none"/>
    </w:rPr>
  </w:style>
  <w:style w:type="paragraph" w:styleId="BodyText2">
    <w:name w:val="Body Text 2"/>
    <w:basedOn w:val="Normal"/>
    <w:link w:val="BodyText2Char"/>
    <w:uiPriority w:val="99"/>
    <w:unhideWhenUsed/>
    <w:qFormat/>
    <w:rsid w:val="00EA02EC"/>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EA02EC"/>
    <w:rPr>
      <w:rFonts w:eastAsia="Malgun Gothic"/>
      <w:i/>
      <w:lang w:val="en-GB" w:eastAsia="x-none"/>
    </w:rPr>
  </w:style>
  <w:style w:type="paragraph" w:styleId="BodyText3">
    <w:name w:val="Body Text 3"/>
    <w:basedOn w:val="Normal"/>
    <w:link w:val="BodyText3Char"/>
    <w:uiPriority w:val="99"/>
    <w:unhideWhenUsed/>
    <w:qFormat/>
    <w:rsid w:val="00EA02EC"/>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EA02EC"/>
    <w:rPr>
      <w:rFonts w:eastAsia="Osaka"/>
      <w:color w:val="000000"/>
      <w:lang w:val="en-GB" w:eastAsia="x-none"/>
    </w:rPr>
  </w:style>
  <w:style w:type="paragraph" w:styleId="BodyTextIndent2">
    <w:name w:val="Body Text Indent 2"/>
    <w:basedOn w:val="Normal"/>
    <w:link w:val="BodyTextIndent2Char"/>
    <w:uiPriority w:val="99"/>
    <w:unhideWhenUsed/>
    <w:qFormat/>
    <w:rsid w:val="00EA02EC"/>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EA02EC"/>
    <w:rPr>
      <w:rFonts w:eastAsia="MS Mincho"/>
      <w:lang w:val="en-GB" w:eastAsia="en-GB"/>
    </w:rPr>
  </w:style>
  <w:style w:type="paragraph" w:styleId="BodyTextIndent3">
    <w:name w:val="Body Text Indent 3"/>
    <w:basedOn w:val="Normal"/>
    <w:link w:val="BodyTextIndent3Char"/>
    <w:uiPriority w:val="99"/>
    <w:unhideWhenUsed/>
    <w:qFormat/>
    <w:rsid w:val="00EA02EC"/>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EA02EC"/>
    <w:rPr>
      <w:rFonts w:eastAsia="Yu Mincho"/>
      <w:lang w:val="en-GB" w:eastAsia="en-US"/>
    </w:rPr>
  </w:style>
  <w:style w:type="paragraph" w:styleId="BlockText">
    <w:name w:val="Block Text"/>
    <w:basedOn w:val="Normal"/>
    <w:uiPriority w:val="99"/>
    <w:unhideWhenUsed/>
    <w:qFormat/>
    <w:rsid w:val="00EA02EC"/>
    <w:pPr>
      <w:spacing w:after="120"/>
      <w:ind w:left="1440" w:right="1440"/>
    </w:pPr>
    <w:rPr>
      <w:rFonts w:eastAsia="MS Mincho"/>
    </w:rPr>
  </w:style>
  <w:style w:type="paragraph" w:styleId="NoSpacing">
    <w:name w:val="No Spacing"/>
    <w:uiPriority w:val="1"/>
    <w:qFormat/>
    <w:rsid w:val="00EA02EC"/>
    <w:pPr>
      <w:overflowPunct w:val="0"/>
      <w:autoSpaceDE w:val="0"/>
      <w:autoSpaceDN w:val="0"/>
      <w:adjustRightInd w:val="0"/>
    </w:pPr>
    <w:rPr>
      <w:rFonts w:eastAsia="MS Mincho"/>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A02EC"/>
    <w:rPr>
      <w:rFonts w:ascii="Calibri" w:hAnsi="Calibri" w:cs="Calibri"/>
      <w:sz w:val="22"/>
      <w:szCs w:val="22"/>
      <w:lang w:val="en-US" w:eastAsia="en-US"/>
    </w:rPr>
  </w:style>
  <w:style w:type="character" w:customStyle="1" w:styleId="enumlev1Char">
    <w:name w:val="enumlev1 Char"/>
    <w:link w:val="enumlev1"/>
    <w:qFormat/>
    <w:locked/>
    <w:rsid w:val="00EA02EC"/>
    <w:rPr>
      <w:sz w:val="24"/>
      <w:lang w:val="fr-FR" w:eastAsia="en-US"/>
    </w:rPr>
  </w:style>
  <w:style w:type="paragraph" w:customStyle="1" w:styleId="B1">
    <w:name w:val="B1+"/>
    <w:basedOn w:val="B10"/>
    <w:uiPriority w:val="99"/>
    <w:qFormat/>
    <w:rsid w:val="00EA02EC"/>
    <w:pPr>
      <w:numPr>
        <w:numId w:val="5"/>
      </w:numPr>
      <w:overflowPunct w:val="0"/>
      <w:autoSpaceDE w:val="0"/>
      <w:autoSpaceDN w:val="0"/>
      <w:adjustRightInd w:val="0"/>
    </w:pPr>
    <w:rPr>
      <w:rFonts w:eastAsia="MS Mincho"/>
      <w:lang w:val="sv-SE" w:eastAsia="en-GB"/>
    </w:rPr>
  </w:style>
  <w:style w:type="paragraph" w:customStyle="1" w:styleId="B2">
    <w:name w:val="B2+"/>
    <w:basedOn w:val="B20"/>
    <w:uiPriority w:val="99"/>
    <w:qFormat/>
    <w:rsid w:val="00EA02EC"/>
    <w:pPr>
      <w:numPr>
        <w:numId w:val="6"/>
      </w:numPr>
      <w:overflowPunct w:val="0"/>
      <w:autoSpaceDE w:val="0"/>
      <w:autoSpaceDN w:val="0"/>
      <w:adjustRightInd w:val="0"/>
    </w:pPr>
    <w:rPr>
      <w:rFonts w:eastAsia="MS Mincho"/>
      <w:lang w:val="sv-SE" w:eastAsia="en-GB"/>
    </w:rPr>
  </w:style>
  <w:style w:type="paragraph" w:customStyle="1" w:styleId="B3">
    <w:name w:val="B3+"/>
    <w:basedOn w:val="B30"/>
    <w:uiPriority w:val="99"/>
    <w:qFormat/>
    <w:rsid w:val="00EA02EC"/>
    <w:pPr>
      <w:numPr>
        <w:numId w:val="7"/>
      </w:numPr>
      <w:tabs>
        <w:tab w:val="left" w:pos="1134"/>
      </w:tabs>
      <w:overflowPunct w:val="0"/>
      <w:autoSpaceDE w:val="0"/>
      <w:autoSpaceDN w:val="0"/>
      <w:adjustRightInd w:val="0"/>
    </w:pPr>
    <w:rPr>
      <w:rFonts w:eastAsia="MS Mincho"/>
      <w:lang w:val="sv-SE" w:eastAsia="en-GB"/>
    </w:rPr>
  </w:style>
  <w:style w:type="paragraph" w:customStyle="1" w:styleId="TB1">
    <w:name w:val="TB1"/>
    <w:basedOn w:val="Normal"/>
    <w:uiPriority w:val="99"/>
    <w:qFormat/>
    <w:rsid w:val="00EA02EC"/>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A02EC"/>
    <w:pPr>
      <w:keepNext/>
      <w:keepLines/>
      <w:numPr>
        <w:numId w:val="9"/>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A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A02EC"/>
    <w:rPr>
      <w:rFonts w:eastAsia="Malgun Gothic"/>
      <w:sz w:val="24"/>
      <w:szCs w:val="24"/>
      <w:lang w:val="en-GB" w:eastAsia="ko-KR"/>
    </w:rPr>
  </w:style>
  <w:style w:type="paragraph" w:customStyle="1" w:styleId="-PAGE-">
    <w:name w:val="- PAGE -"/>
    <w:uiPriority w:val="99"/>
    <w:qFormat/>
    <w:rsid w:val="00EA02EC"/>
    <w:rPr>
      <w:rFonts w:eastAsia="Malgun Gothic"/>
      <w:sz w:val="24"/>
      <w:szCs w:val="24"/>
      <w:lang w:val="en-GB" w:eastAsia="ko-KR"/>
    </w:rPr>
  </w:style>
  <w:style w:type="paragraph" w:customStyle="1" w:styleId="PageXofY">
    <w:name w:val="Page X of Y"/>
    <w:uiPriority w:val="99"/>
    <w:qFormat/>
    <w:rsid w:val="00EA02EC"/>
    <w:rPr>
      <w:rFonts w:eastAsia="Malgun Gothic"/>
      <w:sz w:val="24"/>
      <w:szCs w:val="24"/>
      <w:lang w:val="en-GB" w:eastAsia="ko-KR"/>
    </w:rPr>
  </w:style>
  <w:style w:type="paragraph" w:customStyle="1" w:styleId="Createdby">
    <w:name w:val="Created by"/>
    <w:uiPriority w:val="99"/>
    <w:qFormat/>
    <w:rsid w:val="00EA02EC"/>
    <w:rPr>
      <w:rFonts w:eastAsia="Malgun Gothic"/>
      <w:sz w:val="24"/>
      <w:szCs w:val="24"/>
      <w:lang w:val="en-GB" w:eastAsia="ko-KR"/>
    </w:rPr>
  </w:style>
  <w:style w:type="paragraph" w:customStyle="1" w:styleId="Createdon">
    <w:name w:val="Created on"/>
    <w:uiPriority w:val="99"/>
    <w:qFormat/>
    <w:rsid w:val="00EA02EC"/>
    <w:rPr>
      <w:rFonts w:eastAsia="Malgun Gothic"/>
      <w:sz w:val="24"/>
      <w:szCs w:val="24"/>
      <w:lang w:val="en-GB" w:eastAsia="ko-KR"/>
    </w:rPr>
  </w:style>
  <w:style w:type="paragraph" w:customStyle="1" w:styleId="Lastprinted">
    <w:name w:val="Last printed"/>
    <w:uiPriority w:val="99"/>
    <w:qFormat/>
    <w:rsid w:val="00EA02EC"/>
    <w:rPr>
      <w:rFonts w:eastAsia="Malgun Gothic"/>
      <w:sz w:val="24"/>
      <w:szCs w:val="24"/>
      <w:lang w:val="en-GB" w:eastAsia="ko-KR"/>
    </w:rPr>
  </w:style>
  <w:style w:type="paragraph" w:customStyle="1" w:styleId="Lastsavedby">
    <w:name w:val="Last saved by"/>
    <w:uiPriority w:val="99"/>
    <w:qFormat/>
    <w:rsid w:val="00EA02EC"/>
    <w:rPr>
      <w:rFonts w:eastAsia="Malgun Gothic"/>
      <w:sz w:val="24"/>
      <w:szCs w:val="24"/>
      <w:lang w:val="en-GB" w:eastAsia="ko-KR"/>
    </w:rPr>
  </w:style>
  <w:style w:type="paragraph" w:customStyle="1" w:styleId="Filename">
    <w:name w:val="Filename"/>
    <w:uiPriority w:val="99"/>
    <w:qFormat/>
    <w:rsid w:val="00EA02EC"/>
    <w:rPr>
      <w:rFonts w:eastAsia="Malgun Gothic"/>
      <w:sz w:val="24"/>
      <w:szCs w:val="24"/>
      <w:lang w:val="en-GB" w:eastAsia="ko-KR"/>
    </w:rPr>
  </w:style>
  <w:style w:type="paragraph" w:customStyle="1" w:styleId="Filenameandpath">
    <w:name w:val="Filename and path"/>
    <w:uiPriority w:val="99"/>
    <w:qFormat/>
    <w:rsid w:val="00EA02EC"/>
    <w:rPr>
      <w:rFonts w:eastAsia="Malgun Gothic"/>
      <w:sz w:val="24"/>
      <w:szCs w:val="24"/>
      <w:lang w:val="en-GB" w:eastAsia="ko-KR"/>
    </w:rPr>
  </w:style>
  <w:style w:type="paragraph" w:customStyle="1" w:styleId="AuthorPageDate">
    <w:name w:val="Author  Page #  Date"/>
    <w:uiPriority w:val="99"/>
    <w:qFormat/>
    <w:rsid w:val="00EA02EC"/>
    <w:rPr>
      <w:rFonts w:eastAsia="Malgun Gothic"/>
      <w:sz w:val="24"/>
      <w:szCs w:val="24"/>
      <w:lang w:val="en-GB" w:eastAsia="ko-KR"/>
    </w:rPr>
  </w:style>
  <w:style w:type="paragraph" w:customStyle="1" w:styleId="ConfidentialPageDate">
    <w:name w:val="Confidential  Page #  Date"/>
    <w:uiPriority w:val="99"/>
    <w:qFormat/>
    <w:rsid w:val="00EA02EC"/>
    <w:rPr>
      <w:rFonts w:eastAsia="Malgun Gothic"/>
      <w:sz w:val="24"/>
      <w:szCs w:val="24"/>
      <w:lang w:val="en-GB" w:eastAsia="ko-KR"/>
    </w:rPr>
  </w:style>
  <w:style w:type="paragraph" w:customStyle="1" w:styleId="CouvRecTitle">
    <w:name w:val="Couv Rec Title"/>
    <w:basedOn w:val="Normal"/>
    <w:uiPriority w:val="99"/>
    <w:qFormat/>
    <w:rsid w:val="00EA02EC"/>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A02E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A02E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A02EC"/>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02EC"/>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A02EC"/>
    <w:pPr>
      <w:overflowPunct w:val="0"/>
      <w:autoSpaceDE w:val="0"/>
      <w:autoSpaceDN w:val="0"/>
      <w:adjustRightInd w:val="0"/>
    </w:pPr>
    <w:rPr>
      <w:rFonts w:eastAsiaTheme="minorEastAsia" w:cs="Arial"/>
      <w:lang w:val="sv-SE" w:eastAsia="ja-JP"/>
    </w:rPr>
  </w:style>
  <w:style w:type="paragraph" w:customStyle="1" w:styleId="1CharChar1Char">
    <w:name w:val="(文字) (文字)1 Char (文字) (文字) Char (文字) (文字)1 Char (文字) (文字)"/>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A02EC"/>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A02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A02E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EA02E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02EC"/>
    <w:pPr>
      <w:tabs>
        <w:tab w:val="num" w:pos="928"/>
        <w:tab w:val="num" w:pos="1097"/>
      </w:tabs>
      <w:spacing w:line="288" w:lineRule="auto"/>
      <w:ind w:left="1097" w:hanging="360"/>
    </w:pPr>
    <w:rPr>
      <w:rFonts w:ascii="Arial" w:eastAsia="SimSun" w:hAnsi="Arial" w:cs="Arial" w:hint="eastAsia"/>
      <w:lang w:val="en-US"/>
    </w:rPr>
  </w:style>
  <w:style w:type="paragraph" w:customStyle="1" w:styleId="b11">
    <w:name w:val="b1"/>
    <w:basedOn w:val="Normal"/>
    <w:uiPriority w:val="99"/>
    <w:qFormat/>
    <w:rsid w:val="00EA02E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A02EC"/>
    <w:rPr>
      <w:rFonts w:ascii="Tahoma" w:eastAsia="MS Mincho" w:hAnsi="Tahoma" w:cs="Tahoma"/>
      <w:sz w:val="16"/>
      <w:szCs w:val="16"/>
      <w:lang w:eastAsia="ko-KR"/>
    </w:rPr>
  </w:style>
  <w:style w:type="paragraph" w:customStyle="1" w:styleId="20">
    <w:name w:val="吹き出し2"/>
    <w:basedOn w:val="Normal"/>
    <w:uiPriority w:val="99"/>
    <w:semiHidden/>
    <w:qFormat/>
    <w:rsid w:val="00EA02EC"/>
    <w:rPr>
      <w:rFonts w:ascii="Tahoma" w:eastAsia="MS Mincho" w:hAnsi="Tahoma" w:cs="Tahoma"/>
      <w:sz w:val="16"/>
      <w:szCs w:val="16"/>
      <w:lang w:eastAsia="ko-KR"/>
    </w:rPr>
  </w:style>
  <w:style w:type="paragraph" w:customStyle="1" w:styleId="CRfront">
    <w:name w:val="CR_front"/>
    <w:basedOn w:val="Normal"/>
    <w:uiPriority w:val="99"/>
    <w:qFormat/>
    <w:rsid w:val="00EA02EC"/>
    <w:pPr>
      <w:overflowPunct w:val="0"/>
      <w:autoSpaceDE w:val="0"/>
      <w:autoSpaceDN w:val="0"/>
      <w:adjustRightInd w:val="0"/>
    </w:pPr>
    <w:rPr>
      <w:rFonts w:eastAsia="MS Mincho"/>
      <w:lang w:eastAsia="en-GB"/>
    </w:rPr>
  </w:style>
  <w:style w:type="paragraph" w:customStyle="1" w:styleId="t2">
    <w:name w:val="t2"/>
    <w:basedOn w:val="Normal"/>
    <w:uiPriority w:val="99"/>
    <w:qFormat/>
    <w:rsid w:val="00EA02E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A02E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A02E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A02E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02EC"/>
    <w:pPr>
      <w:spacing w:before="120"/>
      <w:outlineLvl w:val="2"/>
    </w:pPr>
    <w:rPr>
      <w:rFonts w:eastAsia="MS Mincho"/>
      <w:sz w:val="28"/>
      <w:lang w:eastAsia="de-DE"/>
    </w:rPr>
  </w:style>
  <w:style w:type="paragraph" w:customStyle="1" w:styleId="11BodyText">
    <w:name w:val="11 BodyText"/>
    <w:basedOn w:val="Normal"/>
    <w:uiPriority w:val="99"/>
    <w:qFormat/>
    <w:rsid w:val="00EA02E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A02EC"/>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A02EC"/>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A02E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A02EC"/>
    <w:rPr>
      <w:rFonts w:eastAsia="Malgun Gothic" w:cs="Arial"/>
      <w:kern w:val="2"/>
      <w:lang w:val="sv-SE"/>
    </w:rPr>
  </w:style>
  <w:style w:type="character" w:customStyle="1" w:styleId="Char">
    <w:name w:val="样式 页眉 Char"/>
    <w:link w:val="a5"/>
    <w:qFormat/>
    <w:locked/>
    <w:rsid w:val="00EA02EC"/>
    <w:rPr>
      <w:rFonts w:ascii="Arial" w:eastAsia="Arial" w:hAnsi="Arial" w:cs="Arial"/>
      <w:b/>
      <w:bCs/>
      <w:noProof/>
      <w:sz w:val="22"/>
      <w:lang w:eastAsia="en-US"/>
    </w:rPr>
  </w:style>
  <w:style w:type="paragraph" w:customStyle="1" w:styleId="a5">
    <w:name w:val="样式 页眉"/>
    <w:basedOn w:val="Header"/>
    <w:link w:val="Char"/>
    <w:qFormat/>
    <w:rsid w:val="00EA02EC"/>
    <w:pPr>
      <w:textAlignment w:val="auto"/>
    </w:pPr>
    <w:rPr>
      <w:rFonts w:eastAsia="Arial" w:cs="Arial"/>
      <w:bCs/>
      <w:sz w:val="22"/>
      <w:lang w:val="sv-SE" w:eastAsia="en-US"/>
    </w:rPr>
  </w:style>
  <w:style w:type="paragraph" w:customStyle="1" w:styleId="30">
    <w:name w:val="吹き出し3"/>
    <w:basedOn w:val="Normal"/>
    <w:uiPriority w:val="99"/>
    <w:semiHidden/>
    <w:qFormat/>
    <w:rsid w:val="00EA02EC"/>
    <w:rPr>
      <w:rFonts w:ascii="Tahoma" w:eastAsia="MS Mincho" w:hAnsi="Tahoma" w:cs="Tahoma"/>
      <w:sz w:val="16"/>
      <w:szCs w:val="16"/>
    </w:rPr>
  </w:style>
  <w:style w:type="paragraph" w:customStyle="1" w:styleId="5">
    <w:name w:val="吹き出し5"/>
    <w:basedOn w:val="Normal"/>
    <w:uiPriority w:val="99"/>
    <w:semiHidden/>
    <w:qFormat/>
    <w:rsid w:val="00EA02EC"/>
    <w:rPr>
      <w:rFonts w:ascii="Tahoma" w:eastAsia="MS Mincho" w:hAnsi="Tahoma" w:cs="Tahoma"/>
      <w:sz w:val="16"/>
      <w:szCs w:val="16"/>
    </w:rPr>
  </w:style>
  <w:style w:type="paragraph" w:customStyle="1" w:styleId="CharChar24">
    <w:name w:val="Char Char24"/>
    <w:basedOn w:val="Normal"/>
    <w:uiPriority w:val="99"/>
    <w:semiHidden/>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A02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EA02E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02E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02EC"/>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EA02EC"/>
    <w:rPr>
      <w:rFonts w:ascii="Arial" w:eastAsia="Arial" w:hAnsi="Arial" w:cs="Arial"/>
      <w:sz w:val="28"/>
      <w:lang w:eastAsia="en-US"/>
    </w:rPr>
  </w:style>
  <w:style w:type="paragraph" w:customStyle="1" w:styleId="Heading40">
    <w:name w:val="Heading4"/>
    <w:basedOn w:val="Heading3"/>
    <w:link w:val="Heading4Char0"/>
    <w:semiHidden/>
    <w:qFormat/>
    <w:rsid w:val="00EA02EC"/>
    <w:pPr>
      <w:keepNext w:val="0"/>
      <w:keepLines w:val="0"/>
      <w:tabs>
        <w:tab w:val="num" w:pos="1100"/>
      </w:tabs>
      <w:spacing w:before="100" w:beforeAutospacing="1" w:afterLines="100" w:after="0"/>
      <w:ind w:left="930" w:hanging="510"/>
    </w:pPr>
    <w:rPr>
      <w:rFonts w:eastAsia="Arial" w:cs="Arial"/>
      <w:lang w:val="sv-SE"/>
    </w:rPr>
  </w:style>
  <w:style w:type="paragraph" w:customStyle="1" w:styleId="a">
    <w:name w:val="表格题注"/>
    <w:next w:val="Normal"/>
    <w:uiPriority w:val="99"/>
    <w:qFormat/>
    <w:rsid w:val="00EA02EC"/>
    <w:pPr>
      <w:numPr>
        <w:numId w:val="10"/>
      </w:numPr>
      <w:spacing w:beforeLines="50" w:afterLines="50"/>
      <w:ind w:left="1248"/>
      <w:jc w:val="center"/>
    </w:pPr>
    <w:rPr>
      <w:rFonts w:eastAsia="Yu Mincho"/>
      <w:b/>
      <w:lang w:val="en-GB" w:eastAsia="zh-CN"/>
    </w:rPr>
  </w:style>
  <w:style w:type="paragraph" w:customStyle="1" w:styleId="a0">
    <w:name w:val="插图题注"/>
    <w:next w:val="Normal"/>
    <w:uiPriority w:val="99"/>
    <w:qFormat/>
    <w:rsid w:val="00EA02EC"/>
    <w:pPr>
      <w:numPr>
        <w:numId w:val="11"/>
      </w:numPr>
      <w:jc w:val="center"/>
    </w:pPr>
    <w:rPr>
      <w:rFonts w:eastAsia="Yu Mincho"/>
      <w:b/>
      <w:lang w:val="en-GB" w:eastAsia="zh-CN"/>
    </w:rPr>
  </w:style>
  <w:style w:type="paragraph" w:customStyle="1" w:styleId="CharCharCharChar">
    <w:name w:val="Char Char Char Char"/>
    <w:basedOn w:val="Normal"/>
    <w:uiPriority w:val="99"/>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A02EC"/>
    <w:pPr>
      <w:tabs>
        <w:tab w:val="left" w:pos="1134"/>
      </w:tabs>
      <w:spacing w:after="0"/>
    </w:pPr>
    <w:rPr>
      <w:rFonts w:eastAsia="MS Mincho"/>
    </w:rPr>
  </w:style>
  <w:style w:type="paragraph" w:customStyle="1" w:styleId="text">
    <w:name w:val="text"/>
    <w:basedOn w:val="Normal"/>
    <w:uiPriority w:val="99"/>
    <w:qFormat/>
    <w:rsid w:val="00EA02E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A02E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A02E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02E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A02EC"/>
    <w:pPr>
      <w:spacing w:after="240"/>
      <w:jc w:val="both"/>
    </w:pPr>
    <w:rPr>
      <w:rFonts w:ascii="Helvetica" w:eastAsia="SimSun" w:hAnsi="Helvetica"/>
    </w:rPr>
  </w:style>
  <w:style w:type="paragraph" w:customStyle="1" w:styleId="List1">
    <w:name w:val="List1"/>
    <w:basedOn w:val="Normal"/>
    <w:uiPriority w:val="99"/>
    <w:qFormat/>
    <w:rsid w:val="00EA02EC"/>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EA02EC"/>
    <w:rPr>
      <w:rFonts w:ascii="Arial" w:hAnsi="Arial"/>
      <w:sz w:val="18"/>
      <w:lang w:eastAsia="ja-JP"/>
    </w:rPr>
  </w:style>
  <w:style w:type="paragraph" w:customStyle="1" w:styleId="1">
    <w:name w:val="样式1"/>
    <w:basedOn w:val="TAN"/>
    <w:link w:val="1Char0"/>
    <w:uiPriority w:val="99"/>
    <w:qFormat/>
    <w:rsid w:val="00EA02EC"/>
    <w:pPr>
      <w:numPr>
        <w:numId w:val="12"/>
      </w:numPr>
      <w:overflowPunct w:val="0"/>
      <w:autoSpaceDE w:val="0"/>
      <w:autoSpaceDN w:val="0"/>
      <w:adjustRightInd w:val="0"/>
    </w:pPr>
    <w:rPr>
      <w:lang w:val="sv-SE" w:eastAsia="ja-JP"/>
    </w:rPr>
  </w:style>
  <w:style w:type="paragraph" w:customStyle="1" w:styleId="TdocText">
    <w:name w:val="Tdoc_Text"/>
    <w:basedOn w:val="Normal"/>
    <w:uiPriority w:val="99"/>
    <w:qFormat/>
    <w:rsid w:val="00EA02EC"/>
    <w:pPr>
      <w:spacing w:before="120" w:after="0"/>
      <w:jc w:val="both"/>
    </w:pPr>
    <w:rPr>
      <w:rFonts w:eastAsia="SimSun"/>
      <w:lang w:val="en-US"/>
    </w:rPr>
  </w:style>
  <w:style w:type="paragraph" w:customStyle="1" w:styleId="centered">
    <w:name w:val="centered"/>
    <w:basedOn w:val="Normal"/>
    <w:uiPriority w:val="99"/>
    <w:qFormat/>
    <w:rsid w:val="00EA02E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A02E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A02EC"/>
    <w:rPr>
      <w:rFonts w:eastAsia="Batang"/>
      <w:lang w:val="en-GB" w:eastAsia="en-US"/>
    </w:rPr>
  </w:style>
  <w:style w:type="paragraph" w:customStyle="1" w:styleId="81">
    <w:name w:val="表 (赤)  81"/>
    <w:basedOn w:val="Normal"/>
    <w:uiPriority w:val="34"/>
    <w:qFormat/>
    <w:rsid w:val="00EA02E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EA02EC"/>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A02EC"/>
    <w:rPr>
      <w:rFonts w:eastAsia="SimSun"/>
      <w:lang w:val="en-GB" w:eastAsia="en-US"/>
    </w:rPr>
  </w:style>
  <w:style w:type="paragraph" w:customStyle="1" w:styleId="LGTdoc">
    <w:name w:val="LGTdoc_본문"/>
    <w:basedOn w:val="Normal"/>
    <w:uiPriority w:val="99"/>
    <w:qFormat/>
    <w:rsid w:val="00EA02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A02EC"/>
    <w:rPr>
      <w:rFonts w:ascii="Arial" w:eastAsia="SimSun" w:hAnsi="Arial" w:cs="Arial"/>
      <w:szCs w:val="24"/>
      <w:lang w:eastAsia="en-US"/>
    </w:rPr>
  </w:style>
  <w:style w:type="paragraph" w:customStyle="1" w:styleId="ECCParagraph">
    <w:name w:val="ECC Paragraph"/>
    <w:basedOn w:val="Normal"/>
    <w:link w:val="ECCParagraphZchn"/>
    <w:qFormat/>
    <w:rsid w:val="00EA02EC"/>
    <w:pPr>
      <w:spacing w:after="240"/>
      <w:jc w:val="both"/>
    </w:pPr>
    <w:rPr>
      <w:rFonts w:ascii="Arial" w:eastAsia="SimSun" w:hAnsi="Arial" w:cs="Arial"/>
      <w:szCs w:val="24"/>
      <w:lang w:val="sv-SE"/>
    </w:rPr>
  </w:style>
  <w:style w:type="paragraph" w:customStyle="1" w:styleId="ECCFootnote">
    <w:name w:val="ECC Footnote"/>
    <w:basedOn w:val="Normal"/>
    <w:autoRedefine/>
    <w:uiPriority w:val="99"/>
    <w:qFormat/>
    <w:rsid w:val="00EA02EC"/>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A02E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A02EC"/>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A02E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A02E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A02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A02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02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02E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02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A02EC"/>
    <w:rPr>
      <w:rFonts w:ascii="SimSun" w:eastAsia="SimSun" w:hAnsi="SimSun"/>
      <w:sz w:val="22"/>
      <w:szCs w:val="22"/>
      <w:lang w:eastAsia="en-US"/>
    </w:rPr>
  </w:style>
  <w:style w:type="paragraph" w:customStyle="1" w:styleId="Equation">
    <w:name w:val="Equation"/>
    <w:basedOn w:val="Normal"/>
    <w:next w:val="Normal"/>
    <w:link w:val="EquationChar"/>
    <w:qFormat/>
    <w:rsid w:val="00EA02EC"/>
    <w:pPr>
      <w:tabs>
        <w:tab w:val="center" w:pos="4620"/>
        <w:tab w:val="right" w:pos="9240"/>
      </w:tabs>
      <w:autoSpaceDE w:val="0"/>
      <w:autoSpaceDN w:val="0"/>
      <w:adjustRightInd w:val="0"/>
      <w:snapToGrid w:val="0"/>
      <w:spacing w:after="120"/>
      <w:jc w:val="both"/>
    </w:pPr>
    <w:rPr>
      <w:rFonts w:ascii="SimSun" w:eastAsia="SimSun" w:hAnsi="SimSun"/>
      <w:sz w:val="22"/>
      <w:szCs w:val="22"/>
      <w:lang w:val="sv-SE"/>
    </w:rPr>
  </w:style>
  <w:style w:type="paragraph" w:customStyle="1" w:styleId="40">
    <w:name w:val="吹き出し4"/>
    <w:basedOn w:val="Normal"/>
    <w:uiPriority w:val="99"/>
    <w:semiHidden/>
    <w:qFormat/>
    <w:rsid w:val="00EA02EC"/>
    <w:rPr>
      <w:rFonts w:ascii="Tahoma" w:eastAsia="MS Mincho" w:hAnsi="Tahoma" w:cs="Tahoma"/>
      <w:sz w:val="16"/>
      <w:szCs w:val="16"/>
    </w:rPr>
  </w:style>
  <w:style w:type="paragraph" w:customStyle="1" w:styleId="tac0">
    <w:name w:val="tac"/>
    <w:basedOn w:val="Normal"/>
    <w:uiPriority w:val="99"/>
    <w:qFormat/>
    <w:rsid w:val="00EA02EC"/>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A02EC"/>
    <w:rPr>
      <w:rFonts w:eastAsia="Batang"/>
      <w:lang w:val="en-GB" w:eastAsia="en-US"/>
    </w:rPr>
  </w:style>
  <w:style w:type="paragraph" w:customStyle="1" w:styleId="Char2">
    <w:name w:val="Ch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A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A02E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A02E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EA02EC"/>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A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A02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A02EC"/>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EA02EC"/>
    <w:rPr>
      <w:rFonts w:ascii="Tahoma" w:eastAsia="MS Mincho" w:hAnsi="Tahoma" w:cs="Tahoma"/>
      <w:sz w:val="16"/>
      <w:szCs w:val="16"/>
      <w:lang w:eastAsia="ko-KR"/>
    </w:rPr>
  </w:style>
  <w:style w:type="character" w:customStyle="1" w:styleId="Table0">
    <w:name w:val="Table (文字)"/>
    <w:link w:val="Table1"/>
    <w:locked/>
    <w:rsid w:val="00EA02EC"/>
    <w:rPr>
      <w:rFonts w:ascii="Arial" w:eastAsia="SimSun" w:hAnsi="Arial" w:cs="Arial"/>
      <w:b/>
      <w:lang w:eastAsia="en-US"/>
    </w:rPr>
  </w:style>
  <w:style w:type="paragraph" w:customStyle="1" w:styleId="Table1">
    <w:name w:val="Table"/>
    <w:basedOn w:val="Normal"/>
    <w:link w:val="Table0"/>
    <w:qFormat/>
    <w:rsid w:val="00EA02EC"/>
    <w:pPr>
      <w:jc w:val="center"/>
    </w:pPr>
    <w:rPr>
      <w:rFonts w:ascii="Arial" w:eastAsia="SimSun" w:hAnsi="Arial" w:cs="Arial"/>
      <w:b/>
      <w:lang w:val="sv-SE"/>
    </w:rPr>
  </w:style>
  <w:style w:type="paragraph" w:customStyle="1" w:styleId="ColorfulList-Accent11">
    <w:name w:val="Colorful List - Accent 11"/>
    <w:basedOn w:val="Normal"/>
    <w:uiPriority w:val="34"/>
    <w:qFormat/>
    <w:rsid w:val="00EA02EC"/>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A02EC"/>
    <w:rPr>
      <w:rFonts w:eastAsia="Batang"/>
      <w:lang w:val="en-GB" w:eastAsia="en-US"/>
    </w:rPr>
  </w:style>
  <w:style w:type="paragraph" w:customStyle="1" w:styleId="111">
    <w:name w:val="修订11"/>
    <w:uiPriority w:val="99"/>
    <w:semiHidden/>
    <w:qFormat/>
    <w:rsid w:val="00EA02EC"/>
    <w:rPr>
      <w:rFonts w:eastAsia="Batang"/>
      <w:lang w:val="en-GB" w:eastAsia="en-US"/>
    </w:rPr>
  </w:style>
  <w:style w:type="paragraph" w:customStyle="1" w:styleId="TOC10">
    <w:name w:val="TOC 标题1"/>
    <w:basedOn w:val="Heading1"/>
    <w:next w:val="Normal"/>
    <w:uiPriority w:val="39"/>
    <w:qFormat/>
    <w:rsid w:val="00EA02E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EA02E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A02E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A02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A02EC"/>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A02E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A02EC"/>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A02EC"/>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A02E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A02E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A02E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A02EC"/>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A02E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A02E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A02EC"/>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A02EC"/>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A02EC"/>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EA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EA02EC"/>
    <w:pPr>
      <w:spacing w:after="0"/>
    </w:pPr>
  </w:style>
  <w:style w:type="character" w:styleId="LineNumber">
    <w:name w:val="line number"/>
    <w:basedOn w:val="DefaultParagraphFont"/>
    <w:unhideWhenUsed/>
    <w:rsid w:val="00EA02EC"/>
    <w:rPr>
      <w:rFonts w:ascii="Arial" w:eastAsia="SimSun" w:hAnsi="Arial" w:cs="Arial" w:hint="default"/>
      <w:color w:val="0000FF"/>
      <w:kern w:val="2"/>
      <w:lang w:val="en-US" w:eastAsia="zh-CN" w:bidi="ar-SA"/>
    </w:rPr>
  </w:style>
  <w:style w:type="character" w:styleId="EndnoteReference">
    <w:name w:val="endnote reference"/>
    <w:unhideWhenUsed/>
    <w:qFormat/>
    <w:rsid w:val="00EA02EC"/>
    <w:rPr>
      <w:vertAlign w:val="superscript"/>
    </w:rPr>
  </w:style>
  <w:style w:type="character" w:styleId="SubtleReference">
    <w:name w:val="Subtle Reference"/>
    <w:uiPriority w:val="31"/>
    <w:qFormat/>
    <w:rsid w:val="00EA02EC"/>
    <w:rPr>
      <w:smallCaps/>
      <w:color w:val="5A5A5A"/>
    </w:rPr>
  </w:style>
  <w:style w:type="character" w:customStyle="1" w:styleId="fontstyle01">
    <w:name w:val="fontstyle01"/>
    <w:qFormat/>
    <w:rsid w:val="00EA02E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02EC"/>
    <w:rPr>
      <w:rFonts w:ascii="Arial" w:hAnsi="Arial" w:cs="Arial" w:hint="default"/>
      <w:sz w:val="32"/>
      <w:lang w:val="en-GB" w:eastAsia="en-US" w:bidi="ar-SA"/>
    </w:rPr>
  </w:style>
  <w:style w:type="character" w:customStyle="1" w:styleId="font4">
    <w:name w:val="font4"/>
    <w:basedOn w:val="DefaultParagraphFont"/>
    <w:qFormat/>
    <w:rsid w:val="00EA02EC"/>
  </w:style>
  <w:style w:type="character" w:customStyle="1" w:styleId="UnresolvedMention2">
    <w:name w:val="Unresolved Mention2"/>
    <w:uiPriority w:val="99"/>
    <w:qFormat/>
    <w:rsid w:val="00EA02EC"/>
    <w:rPr>
      <w:color w:val="605E5C"/>
      <w:shd w:val="clear" w:color="auto" w:fill="E1DFDD"/>
    </w:rPr>
  </w:style>
  <w:style w:type="character" w:customStyle="1" w:styleId="CharChar1">
    <w:name w:val="Char Char1"/>
    <w:aliases w:val="Heading 1 Char2"/>
    <w:qFormat/>
    <w:rsid w:val="00EA02E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02E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02E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02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02EC"/>
    <w:rPr>
      <w:rFonts w:ascii="Arial" w:hAnsi="Arial" w:cs="Arial" w:hint="default"/>
      <w:sz w:val="32"/>
      <w:lang w:val="en-GB" w:eastAsia="ja-JP" w:bidi="ar-SA"/>
    </w:rPr>
  </w:style>
  <w:style w:type="character" w:customStyle="1" w:styleId="CharChar4">
    <w:name w:val="Char Char4"/>
    <w:qFormat/>
    <w:rsid w:val="00EA02EC"/>
    <w:rPr>
      <w:rFonts w:ascii="Courier New" w:hAnsi="Courier New" w:cs="Courier New" w:hint="default"/>
      <w:lang w:val="nb-NO" w:eastAsia="ja-JP" w:bidi="ar-SA"/>
    </w:rPr>
  </w:style>
  <w:style w:type="character" w:customStyle="1" w:styleId="AndreaLeonardi">
    <w:name w:val="Andrea Leonardi"/>
    <w:semiHidden/>
    <w:qFormat/>
    <w:rsid w:val="00EA02EC"/>
    <w:rPr>
      <w:rFonts w:ascii="Arial" w:hAnsi="Arial" w:cs="Arial" w:hint="default"/>
      <w:color w:val="auto"/>
      <w:sz w:val="20"/>
      <w:szCs w:val="20"/>
    </w:rPr>
  </w:style>
  <w:style w:type="character" w:customStyle="1" w:styleId="NOCharChar">
    <w:name w:val="NO Char Char"/>
    <w:qFormat/>
    <w:rsid w:val="00EA02EC"/>
    <w:rPr>
      <w:lang w:val="en-GB" w:eastAsia="en-US" w:bidi="ar-SA"/>
    </w:rPr>
  </w:style>
  <w:style w:type="character" w:customStyle="1" w:styleId="NOZchn">
    <w:name w:val="NO Zchn"/>
    <w:qFormat/>
    <w:rsid w:val="00EA02EC"/>
    <w:rPr>
      <w:lang w:val="en-GB" w:eastAsia="en-US" w:bidi="ar-SA"/>
    </w:rPr>
  </w:style>
  <w:style w:type="character" w:customStyle="1" w:styleId="T1Char1">
    <w:name w:val="T1 Char1"/>
    <w:aliases w:val="Header 6 Char Char1"/>
    <w:qFormat/>
    <w:rsid w:val="00EA02EC"/>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02E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02EC"/>
    <w:rPr>
      <w:rFonts w:ascii="Arial" w:hAnsi="Arial" w:cs="Arial" w:hint="default"/>
      <w:sz w:val="32"/>
      <w:lang w:val="en-GB" w:eastAsia="en-US" w:bidi="ar-SA"/>
    </w:rPr>
  </w:style>
  <w:style w:type="character" w:customStyle="1" w:styleId="T1Char2">
    <w:name w:val="T1 Char2"/>
    <w:aliases w:val="Header 6 Char Char2"/>
    <w:qFormat/>
    <w:rsid w:val="00EA02EC"/>
  </w:style>
  <w:style w:type="character" w:customStyle="1" w:styleId="CharChar7">
    <w:name w:val="Char Char7"/>
    <w:semiHidden/>
    <w:qFormat/>
    <w:rsid w:val="00EA02EC"/>
    <w:rPr>
      <w:rFonts w:ascii="Tahoma" w:hAnsi="Tahoma" w:cs="Tahoma" w:hint="default"/>
      <w:shd w:val="clear" w:color="auto" w:fill="000080"/>
      <w:lang w:val="en-GB" w:eastAsia="en-US"/>
    </w:rPr>
  </w:style>
  <w:style w:type="character" w:customStyle="1" w:styleId="ZchnZchn5">
    <w:name w:val="Zchn Zchn5"/>
    <w:qFormat/>
    <w:rsid w:val="00EA02EC"/>
    <w:rPr>
      <w:rFonts w:ascii="Courier New" w:eastAsia="Batang" w:hAnsi="Courier New" w:cs="Courier New" w:hint="default"/>
      <w:lang w:val="nb-NO" w:eastAsia="en-US" w:bidi="ar-SA"/>
    </w:rPr>
  </w:style>
  <w:style w:type="character" w:customStyle="1" w:styleId="CharChar10">
    <w:name w:val="Char Char10"/>
    <w:semiHidden/>
    <w:qFormat/>
    <w:rsid w:val="00EA02EC"/>
    <w:rPr>
      <w:rFonts w:ascii="Times New Roman" w:hAnsi="Times New Roman" w:cs="Times New Roman" w:hint="default"/>
      <w:lang w:val="en-GB" w:eastAsia="en-US"/>
    </w:rPr>
  </w:style>
  <w:style w:type="character" w:customStyle="1" w:styleId="CharChar9">
    <w:name w:val="Char Char9"/>
    <w:semiHidden/>
    <w:qFormat/>
    <w:rsid w:val="00EA02EC"/>
    <w:rPr>
      <w:rFonts w:ascii="Tahoma" w:hAnsi="Tahoma" w:cs="Tahoma" w:hint="default"/>
      <w:sz w:val="16"/>
      <w:szCs w:val="16"/>
      <w:lang w:val="en-GB" w:eastAsia="en-US"/>
    </w:rPr>
  </w:style>
  <w:style w:type="character" w:customStyle="1" w:styleId="CharChar8">
    <w:name w:val="Char Char8"/>
    <w:semiHidden/>
    <w:qFormat/>
    <w:rsid w:val="00EA02EC"/>
    <w:rPr>
      <w:rFonts w:ascii="Times New Roman" w:hAnsi="Times New Roman" w:cs="Times New Roman" w:hint="default"/>
      <w:b/>
      <w:bCs/>
      <w:lang w:val="en-GB" w:eastAsia="en-US"/>
    </w:rPr>
  </w:style>
  <w:style w:type="character" w:customStyle="1" w:styleId="btChar3">
    <w:name w:val="bt Char3"/>
    <w:aliases w:val="bt Car Char Char3"/>
    <w:qFormat/>
    <w:rsid w:val="00EA02E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02E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02EC"/>
    <w:rPr>
      <w:rFonts w:ascii="Arial" w:hAnsi="Arial" w:cs="Arial" w:hint="default"/>
      <w:sz w:val="28"/>
      <w:lang w:val="en-GB" w:eastAsia="en-US" w:bidi="ar-SA"/>
    </w:rPr>
  </w:style>
  <w:style w:type="character" w:customStyle="1" w:styleId="T1Char3">
    <w:name w:val="T1 Char3"/>
    <w:aliases w:val="Header 6 Char Char3"/>
    <w:qFormat/>
    <w:rsid w:val="00EA02EC"/>
    <w:rPr>
      <w:rFonts w:ascii="Arial" w:hAnsi="Arial" w:cs="Arial" w:hint="default"/>
      <w:lang w:val="en-GB" w:eastAsia="en-US" w:bidi="ar-SA"/>
    </w:rPr>
  </w:style>
  <w:style w:type="character" w:customStyle="1" w:styleId="CharChar29">
    <w:name w:val="Char Char29"/>
    <w:qFormat/>
    <w:rsid w:val="00EA02EC"/>
    <w:rPr>
      <w:rFonts w:ascii="Arial" w:hAnsi="Arial" w:cs="Arial" w:hint="default"/>
      <w:sz w:val="36"/>
      <w:lang w:val="en-GB" w:eastAsia="en-US" w:bidi="ar-SA"/>
    </w:rPr>
  </w:style>
  <w:style w:type="character" w:customStyle="1" w:styleId="CharChar28">
    <w:name w:val="Char Char28"/>
    <w:qFormat/>
    <w:rsid w:val="00EA02EC"/>
    <w:rPr>
      <w:rFonts w:ascii="Arial" w:hAnsi="Arial" w:cs="Arial" w:hint="default"/>
      <w:sz w:val="32"/>
      <w:lang w:val="en-GB"/>
    </w:rPr>
  </w:style>
  <w:style w:type="character" w:customStyle="1" w:styleId="msoins00">
    <w:name w:val="msoins0"/>
    <w:qFormat/>
    <w:rsid w:val="00EA02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02E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02EC"/>
    <w:rPr>
      <w:rFonts w:ascii="Arial" w:hAnsi="Arial" w:cs="Arial" w:hint="default"/>
      <w:sz w:val="22"/>
      <w:lang w:val="en-GB" w:eastAsia="en-GB" w:bidi="ar-SA"/>
    </w:rPr>
  </w:style>
  <w:style w:type="character" w:customStyle="1" w:styleId="B1Char1">
    <w:name w:val="B1 Char1"/>
    <w:qFormat/>
    <w:rsid w:val="00EA02EC"/>
    <w:rPr>
      <w:lang w:val="en-GB"/>
    </w:rPr>
  </w:style>
  <w:style w:type="character" w:customStyle="1" w:styleId="B3Char">
    <w:name w:val="B3 Char"/>
    <w:qFormat/>
    <w:rsid w:val="00EA02EC"/>
    <w:rPr>
      <w:rFonts w:ascii="Times New Roman" w:hAnsi="Times New Roman" w:cs="Times New Roman" w:hint="default"/>
      <w:lang w:val="en-GB" w:eastAsia="en-US"/>
    </w:rPr>
  </w:style>
  <w:style w:type="character" w:customStyle="1" w:styleId="textbodybold1">
    <w:name w:val="textbodybold1"/>
    <w:qFormat/>
    <w:rsid w:val="00EA02E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A02EC"/>
    <w:rPr>
      <w:vanish w:val="0"/>
      <w:webHidden w:val="0"/>
      <w:color w:val="FF0000"/>
      <w:lang w:eastAsia="en-US"/>
      <w:specVanish w:val="0"/>
    </w:rPr>
  </w:style>
  <w:style w:type="character" w:customStyle="1" w:styleId="superscript">
    <w:name w:val="superscript"/>
    <w:qFormat/>
    <w:rsid w:val="00EA02EC"/>
    <w:rPr>
      <w:rFonts w:ascii="Bookman" w:hAnsi="Bookman" w:hint="default"/>
      <w:position w:val="6"/>
      <w:sz w:val="18"/>
    </w:rPr>
  </w:style>
  <w:style w:type="character" w:customStyle="1" w:styleId="NOChar1">
    <w:name w:val="NO Char1"/>
    <w:qFormat/>
    <w:rsid w:val="00EA02EC"/>
    <w:rPr>
      <w:rFonts w:ascii="MS Mincho" w:eastAsia="MS Mincho" w:hAnsi="MS Mincho" w:hint="eastAsia"/>
      <w:lang w:val="en-GB" w:eastAsia="en-US" w:bidi="ar-SA"/>
    </w:rPr>
  </w:style>
  <w:style w:type="character" w:customStyle="1" w:styleId="BodyText2Char1">
    <w:name w:val="Body Text 2 Char1"/>
    <w:qFormat/>
    <w:rsid w:val="00EA02EC"/>
    <w:rPr>
      <w:lang w:val="en-GB"/>
    </w:rPr>
  </w:style>
  <w:style w:type="character" w:customStyle="1" w:styleId="EndnoteTextChar1">
    <w:name w:val="Endnote Text Char1"/>
    <w:qFormat/>
    <w:rsid w:val="00EA02EC"/>
    <w:rPr>
      <w:lang w:val="en-GB"/>
    </w:rPr>
  </w:style>
  <w:style w:type="character" w:customStyle="1" w:styleId="TitleChar1">
    <w:name w:val="Title Char1"/>
    <w:qFormat/>
    <w:rsid w:val="00EA02E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A02EC"/>
    <w:rPr>
      <w:lang w:val="en-GB"/>
    </w:rPr>
  </w:style>
  <w:style w:type="character" w:customStyle="1" w:styleId="BodyTextIndentChar1">
    <w:name w:val="Body Text Indent Char1"/>
    <w:qFormat/>
    <w:rsid w:val="00EA02EC"/>
    <w:rPr>
      <w:lang w:val="en-GB"/>
    </w:rPr>
  </w:style>
  <w:style w:type="character" w:customStyle="1" w:styleId="BodyText3Char1">
    <w:name w:val="Body Text 3 Char1"/>
    <w:qFormat/>
    <w:rsid w:val="00EA02EC"/>
    <w:rPr>
      <w:sz w:val="16"/>
      <w:szCs w:val="16"/>
      <w:lang w:val="en-GB"/>
    </w:rPr>
  </w:style>
  <w:style w:type="character" w:customStyle="1" w:styleId="nowrap1">
    <w:name w:val="nowrap1"/>
    <w:qFormat/>
    <w:rsid w:val="00EA02EC"/>
  </w:style>
  <w:style w:type="character" w:customStyle="1" w:styleId="im-content1">
    <w:name w:val="im-content1"/>
    <w:qFormat/>
    <w:rsid w:val="00EA02EC"/>
    <w:rPr>
      <w:vanish/>
      <w:webHidden w:val="0"/>
      <w:color w:val="000000"/>
      <w:specVanish/>
    </w:rPr>
  </w:style>
  <w:style w:type="character" w:customStyle="1" w:styleId="apple-converted-space">
    <w:name w:val="apple-converted-space"/>
    <w:qFormat/>
    <w:rsid w:val="00EA02EC"/>
  </w:style>
  <w:style w:type="character" w:customStyle="1" w:styleId="shorttext">
    <w:name w:val="short_text"/>
    <w:qFormat/>
    <w:rsid w:val="00EA02E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02E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02E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02E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02E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02EC"/>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02EC"/>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02EC"/>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02EC"/>
    <w:rPr>
      <w:rFonts w:ascii="Times New Roman" w:eastAsia="Yu Mincho" w:hAnsi="Times New Roman" w:cs="Times New Roman" w:hint="default"/>
      <w:lang w:val="en-GB" w:eastAsia="en-US"/>
    </w:rPr>
  </w:style>
  <w:style w:type="character" w:customStyle="1" w:styleId="CharChar12">
    <w:name w:val="Char Char12"/>
    <w:qFormat/>
    <w:rsid w:val="00EA02EC"/>
    <w:rPr>
      <w:lang w:val="en-GB" w:eastAsia="ja-JP" w:bidi="ar-SA"/>
    </w:rPr>
  </w:style>
  <w:style w:type="character" w:customStyle="1" w:styleId="CharChar42">
    <w:name w:val="Char Char42"/>
    <w:qFormat/>
    <w:rsid w:val="00EA02EC"/>
    <w:rPr>
      <w:rFonts w:ascii="Courier New" w:hAnsi="Courier New" w:cs="Courier New" w:hint="default"/>
      <w:lang w:val="nb-NO" w:eastAsia="ja-JP" w:bidi="ar-SA"/>
    </w:rPr>
  </w:style>
  <w:style w:type="character" w:customStyle="1" w:styleId="CharChar72">
    <w:name w:val="Char Char72"/>
    <w:semiHidden/>
    <w:qFormat/>
    <w:rsid w:val="00EA02EC"/>
    <w:rPr>
      <w:rFonts w:ascii="Tahoma" w:hAnsi="Tahoma" w:cs="Tahoma" w:hint="default"/>
      <w:shd w:val="clear" w:color="auto" w:fill="000080"/>
      <w:lang w:val="en-GB" w:eastAsia="en-US"/>
    </w:rPr>
  </w:style>
  <w:style w:type="character" w:customStyle="1" w:styleId="CharChar102">
    <w:name w:val="Char Char102"/>
    <w:semiHidden/>
    <w:qFormat/>
    <w:rsid w:val="00EA02EC"/>
    <w:rPr>
      <w:rFonts w:ascii="Times New Roman" w:hAnsi="Times New Roman" w:cs="Times New Roman" w:hint="default"/>
      <w:lang w:val="en-GB" w:eastAsia="en-US"/>
    </w:rPr>
  </w:style>
  <w:style w:type="character" w:customStyle="1" w:styleId="CharChar92">
    <w:name w:val="Char Char92"/>
    <w:semiHidden/>
    <w:qFormat/>
    <w:rsid w:val="00EA02EC"/>
    <w:rPr>
      <w:rFonts w:ascii="Tahoma" w:hAnsi="Tahoma" w:cs="Tahoma" w:hint="default"/>
      <w:sz w:val="16"/>
      <w:szCs w:val="16"/>
      <w:lang w:val="en-GB" w:eastAsia="en-US"/>
    </w:rPr>
  </w:style>
  <w:style w:type="character" w:customStyle="1" w:styleId="CharChar82">
    <w:name w:val="Char Char82"/>
    <w:semiHidden/>
    <w:qFormat/>
    <w:rsid w:val="00EA02EC"/>
    <w:rPr>
      <w:rFonts w:ascii="Times New Roman" w:hAnsi="Times New Roman" w:cs="Times New Roman" w:hint="default"/>
      <w:b/>
      <w:bCs/>
      <w:lang w:val="en-GB" w:eastAsia="en-US"/>
    </w:rPr>
  </w:style>
  <w:style w:type="character" w:customStyle="1" w:styleId="CharChar292">
    <w:name w:val="Char Char292"/>
    <w:qFormat/>
    <w:rsid w:val="00EA02EC"/>
    <w:rPr>
      <w:rFonts w:ascii="Arial" w:hAnsi="Arial" w:cs="Arial" w:hint="default"/>
      <w:sz w:val="36"/>
      <w:lang w:val="en-GB" w:eastAsia="en-US" w:bidi="ar-SA"/>
    </w:rPr>
  </w:style>
  <w:style w:type="character" w:customStyle="1" w:styleId="CharChar282">
    <w:name w:val="Char Char282"/>
    <w:qFormat/>
    <w:rsid w:val="00EA02EC"/>
    <w:rPr>
      <w:rFonts w:ascii="Arial" w:hAnsi="Arial" w:cs="Arial" w:hint="default"/>
      <w:sz w:val="32"/>
      <w:lang w:val="en-GB"/>
    </w:rPr>
  </w:style>
  <w:style w:type="character" w:customStyle="1" w:styleId="ZchnZchn52">
    <w:name w:val="Zchn Zchn52"/>
    <w:qFormat/>
    <w:rsid w:val="00EA02E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A02EC"/>
    <w:rPr>
      <w:color w:val="808080"/>
      <w:shd w:val="clear" w:color="auto" w:fill="E6E6E6"/>
    </w:rPr>
  </w:style>
  <w:style w:type="character" w:customStyle="1" w:styleId="CharChar11">
    <w:name w:val="Char Char11"/>
    <w:qFormat/>
    <w:rsid w:val="00EA02EC"/>
    <w:rPr>
      <w:lang w:val="en-GB" w:eastAsia="ja-JP" w:bidi="ar-SA"/>
    </w:rPr>
  </w:style>
  <w:style w:type="character" w:customStyle="1" w:styleId="CharChar41">
    <w:name w:val="Char Char41"/>
    <w:qFormat/>
    <w:rsid w:val="00EA02EC"/>
    <w:rPr>
      <w:rFonts w:ascii="Courier New" w:hAnsi="Courier New" w:cs="Courier New" w:hint="default"/>
      <w:lang w:val="nb-NO" w:eastAsia="ja-JP" w:bidi="ar-SA"/>
    </w:rPr>
  </w:style>
  <w:style w:type="character" w:customStyle="1" w:styleId="CharChar71">
    <w:name w:val="Char Char71"/>
    <w:semiHidden/>
    <w:qFormat/>
    <w:rsid w:val="00EA02EC"/>
    <w:rPr>
      <w:rFonts w:ascii="Tahoma" w:hAnsi="Tahoma" w:cs="Tahoma" w:hint="default"/>
      <w:shd w:val="clear" w:color="auto" w:fill="000080"/>
      <w:lang w:val="en-GB" w:eastAsia="en-US"/>
    </w:rPr>
  </w:style>
  <w:style w:type="character" w:customStyle="1" w:styleId="ZchnZchn51">
    <w:name w:val="Zchn Zchn51"/>
    <w:qFormat/>
    <w:rsid w:val="00EA02EC"/>
    <w:rPr>
      <w:rFonts w:ascii="Courier New" w:eastAsia="Batang" w:hAnsi="Courier New" w:cs="Courier New" w:hint="default"/>
      <w:lang w:val="nb-NO" w:eastAsia="en-US" w:bidi="ar-SA"/>
    </w:rPr>
  </w:style>
  <w:style w:type="character" w:customStyle="1" w:styleId="CharChar101">
    <w:name w:val="Char Char101"/>
    <w:semiHidden/>
    <w:qFormat/>
    <w:rsid w:val="00EA02EC"/>
    <w:rPr>
      <w:rFonts w:ascii="Times New Roman" w:hAnsi="Times New Roman" w:cs="Times New Roman" w:hint="default"/>
      <w:lang w:val="en-GB" w:eastAsia="en-US"/>
    </w:rPr>
  </w:style>
  <w:style w:type="character" w:customStyle="1" w:styleId="CharChar91">
    <w:name w:val="Char Char91"/>
    <w:semiHidden/>
    <w:qFormat/>
    <w:rsid w:val="00EA02EC"/>
    <w:rPr>
      <w:rFonts w:ascii="Tahoma" w:hAnsi="Tahoma" w:cs="Tahoma" w:hint="default"/>
      <w:sz w:val="16"/>
      <w:szCs w:val="16"/>
      <w:lang w:val="en-GB" w:eastAsia="en-US"/>
    </w:rPr>
  </w:style>
  <w:style w:type="character" w:customStyle="1" w:styleId="CharChar81">
    <w:name w:val="Char Char81"/>
    <w:semiHidden/>
    <w:qFormat/>
    <w:rsid w:val="00EA02EC"/>
    <w:rPr>
      <w:rFonts w:ascii="Times New Roman" w:hAnsi="Times New Roman" w:cs="Times New Roman" w:hint="default"/>
      <w:b/>
      <w:bCs/>
      <w:lang w:val="en-GB" w:eastAsia="en-US"/>
    </w:rPr>
  </w:style>
  <w:style w:type="character" w:customStyle="1" w:styleId="CharChar291">
    <w:name w:val="Char Char291"/>
    <w:qFormat/>
    <w:rsid w:val="00EA02EC"/>
    <w:rPr>
      <w:rFonts w:ascii="Arial" w:hAnsi="Arial" w:cs="Arial" w:hint="default"/>
      <w:sz w:val="36"/>
      <w:lang w:val="en-GB" w:eastAsia="en-US" w:bidi="ar-SA"/>
    </w:rPr>
  </w:style>
  <w:style w:type="character" w:customStyle="1" w:styleId="CharChar281">
    <w:name w:val="Char Char281"/>
    <w:qFormat/>
    <w:rsid w:val="00EA02EC"/>
    <w:rPr>
      <w:rFonts w:ascii="Arial" w:hAnsi="Arial" w:cs="Arial" w:hint="default"/>
      <w:sz w:val="32"/>
      <w:lang w:val="en-GB"/>
    </w:rPr>
  </w:style>
  <w:style w:type="character" w:customStyle="1" w:styleId="18">
    <w:name w:val="不明显参考1"/>
    <w:uiPriority w:val="31"/>
    <w:qFormat/>
    <w:rsid w:val="00EA02EC"/>
    <w:rPr>
      <w:smallCaps/>
      <w:color w:val="5A5A5A"/>
    </w:rPr>
  </w:style>
  <w:style w:type="character" w:customStyle="1" w:styleId="19">
    <w:name w:val="明显强调1"/>
    <w:uiPriority w:val="21"/>
    <w:qFormat/>
    <w:rsid w:val="00EA02EC"/>
    <w:rPr>
      <w:b/>
      <w:bCs/>
      <w:i/>
      <w:iCs/>
      <w:color w:val="4F81BD"/>
    </w:rPr>
  </w:style>
  <w:style w:type="table" w:styleId="TableClassic2">
    <w:name w:val="Table Classic 2"/>
    <w:basedOn w:val="TableNormal"/>
    <w:semiHidden/>
    <w:unhideWhenUsed/>
    <w:qFormat/>
    <w:rsid w:val="00EA02E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
    <w:name w:val="Table Grid11"/>
    <w:basedOn w:val="TableNormal"/>
    <w:uiPriority w:val="39"/>
    <w:qFormat/>
    <w:rsid w:val="00EA02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A02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A02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A02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A02E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A02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A02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A02E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A02EC"/>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02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A02E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A02E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A02EC"/>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A02EC"/>
    <w:pPr>
      <w:spacing w:before="120"/>
      <w:outlineLvl w:val="2"/>
    </w:pPr>
    <w:rPr>
      <w:sz w:val="28"/>
    </w:rPr>
  </w:style>
  <w:style w:type="paragraph" w:customStyle="1" w:styleId="textintend1">
    <w:name w:val="text intend 1"/>
    <w:basedOn w:val="text"/>
    <w:qFormat/>
    <w:rsid w:val="00EA02E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A02EC"/>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720429">
      <w:bodyDiv w:val="1"/>
      <w:marLeft w:val="0"/>
      <w:marRight w:val="0"/>
      <w:marTop w:val="0"/>
      <w:marBottom w:val="0"/>
      <w:divBdr>
        <w:top w:val="none" w:sz="0" w:space="0" w:color="auto"/>
        <w:left w:val="none" w:sz="0" w:space="0" w:color="auto"/>
        <w:bottom w:val="none" w:sz="0" w:space="0" w:color="auto"/>
        <w:right w:val="none" w:sz="0" w:space="0" w:color="auto"/>
      </w:divBdr>
    </w:div>
    <w:div w:id="786244346">
      <w:bodyDiv w:val="1"/>
      <w:marLeft w:val="0"/>
      <w:marRight w:val="0"/>
      <w:marTop w:val="0"/>
      <w:marBottom w:val="0"/>
      <w:divBdr>
        <w:top w:val="none" w:sz="0" w:space="0" w:color="auto"/>
        <w:left w:val="none" w:sz="0" w:space="0" w:color="auto"/>
        <w:bottom w:val="none" w:sz="0" w:space="0" w:color="auto"/>
        <w:right w:val="none" w:sz="0" w:space="0" w:color="auto"/>
      </w:divBdr>
    </w:div>
    <w:div w:id="839660422">
      <w:bodyDiv w:val="1"/>
      <w:marLeft w:val="0"/>
      <w:marRight w:val="0"/>
      <w:marTop w:val="0"/>
      <w:marBottom w:val="0"/>
      <w:divBdr>
        <w:top w:val="none" w:sz="0" w:space="0" w:color="auto"/>
        <w:left w:val="none" w:sz="0" w:space="0" w:color="auto"/>
        <w:bottom w:val="none" w:sz="0" w:space="0" w:color="auto"/>
        <w:right w:val="none" w:sz="0" w:space="0" w:color="auto"/>
      </w:divBdr>
    </w:div>
    <w:div w:id="1148791277">
      <w:bodyDiv w:val="1"/>
      <w:marLeft w:val="0"/>
      <w:marRight w:val="0"/>
      <w:marTop w:val="0"/>
      <w:marBottom w:val="0"/>
      <w:divBdr>
        <w:top w:val="none" w:sz="0" w:space="0" w:color="auto"/>
        <w:left w:val="none" w:sz="0" w:space="0" w:color="auto"/>
        <w:bottom w:val="none" w:sz="0" w:space="0" w:color="auto"/>
        <w:right w:val="none" w:sz="0" w:space="0" w:color="auto"/>
      </w:divBdr>
      <w:divsChild>
        <w:div w:id="609895480">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CBCE9F-3B40-4234-B992-1EA29429B59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8E4BAE5-8863-4AC4-8E0D-76FC92C9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62F5CBEF-3A78-4B7C-BCFC-1CB9C0DD2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3358</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34</cp:revision>
  <dcterms:created xsi:type="dcterms:W3CDTF">2022-02-08T14:02:00Z</dcterms:created>
  <dcterms:modified xsi:type="dcterms:W3CDTF">2022-02-11T11:04:00Z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