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4A0B4C6F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F41B2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A7AD5" w:rsidRPr="00CA7AD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</w:t>
      </w:r>
      <w:r w:rsidR="00D33D7B">
        <w:rPr>
          <w:rFonts w:ascii="Arial" w:eastAsia="SimSun" w:hAnsi="Arial" w:cs="Times New Roman"/>
          <w:b/>
          <w:bCs/>
          <w:sz w:val="24"/>
          <w:szCs w:val="20"/>
          <w:lang w:val="en-GB"/>
        </w:rPr>
        <w:t>3532</w:t>
      </w:r>
    </w:p>
    <w:p w14:paraId="0E08746F" w14:textId="4CD10301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DF41B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 21 – March 3,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CFBDC5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5B18A7" w:rsidRPr="0010556B">
        <w:rPr>
          <w:rFonts w:ascii="Arial" w:eastAsia="Calibri" w:hAnsi="Arial" w:cs="Arial"/>
          <w:b/>
          <w:bCs/>
          <w:sz w:val="24"/>
          <w:lang w:val="en-GB"/>
        </w:rPr>
        <w:t xml:space="preserve">timing </w:t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 xml:space="preserve"> for 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10738933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6</w:t>
      </w:r>
      <w:r w:rsidR="00492207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16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F11432">
        <w:rPr>
          <w:rFonts w:ascii="Arial" w:eastAsia="MS Mincho" w:hAnsi="Arial" w:cs="Arial"/>
          <w:b/>
          <w:sz w:val="24"/>
          <w:szCs w:val="20"/>
          <w:lang w:val="pt-BR"/>
        </w:rPr>
        <w:t>8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603DF9F" w14:textId="0FDBF9C6" w:rsidR="00E27D7A" w:rsidRPr="0010556B" w:rsidRDefault="001017B1" w:rsidP="001017B1">
      <w:pPr>
        <w:rPr>
          <w:lang w:val="en-GB"/>
        </w:rPr>
      </w:pPr>
      <w:r w:rsidRPr="0010556B">
        <w:rPr>
          <w:lang w:val="en-GB"/>
        </w:rPr>
        <w:t>This paper presents Nokia’s view on RRM aspects related to the operation between 52.6 GHz and 71 GHz.</w:t>
      </w:r>
      <w:r w:rsidR="00B672B9" w:rsidRPr="0010556B">
        <w:rPr>
          <w:lang w:val="en-GB"/>
        </w:rPr>
        <w:t xml:space="preserve"> </w:t>
      </w:r>
      <w:r w:rsidR="00493151" w:rsidRPr="0010556B">
        <w:rPr>
          <w:lang w:val="en-GB"/>
        </w:rPr>
        <w:t xml:space="preserve">This paper discusses the impact of operation above 52.6 GHz on </w:t>
      </w:r>
      <w:r w:rsidR="00B87EDA" w:rsidRPr="0010556B">
        <w:rPr>
          <w:lang w:val="en-GB"/>
        </w:rPr>
        <w:t>timing aspects</w:t>
      </w:r>
      <w:r w:rsidR="00493151" w:rsidRPr="0010556B">
        <w:rPr>
          <w:lang w:val="en-GB"/>
        </w:rPr>
        <w:t xml:space="preserve">. </w:t>
      </w:r>
      <w:r w:rsidR="00A77819" w:rsidRPr="0010556B">
        <w:rPr>
          <w:lang w:val="en-GB"/>
        </w:rPr>
        <w:t xml:space="preserve">Among the discussion points are </w:t>
      </w:r>
      <w:r w:rsidR="005B18A7" w:rsidRPr="0010556B">
        <w:rPr>
          <w:lang w:val="en-GB"/>
        </w:rPr>
        <w:t xml:space="preserve">timing aspects including TA, UE transmit timing, and </w:t>
      </w:r>
      <w:r w:rsidR="00EF24DB">
        <w:rPr>
          <w:lang w:val="en-GB"/>
        </w:rPr>
        <w:t>MRTD</w:t>
      </w:r>
      <w:r w:rsidR="00A77819" w:rsidRPr="0010556B">
        <w:rPr>
          <w:lang w:val="en-GB"/>
        </w:rPr>
        <w:t xml:space="preserve"> for operation above 52.6 GHz, and the impact on RRM core requirements. </w:t>
      </w:r>
      <w:r w:rsidR="00493151" w:rsidRPr="0010556B">
        <w:rPr>
          <w:lang w:val="en-GB"/>
        </w:rPr>
        <w:t xml:space="preserve"> </w:t>
      </w:r>
    </w:p>
    <w:p w14:paraId="2C22F967" w14:textId="7F8CE710" w:rsidR="00DB797E" w:rsidRPr="0010556B" w:rsidRDefault="001027C7" w:rsidP="00DD32A6">
      <w:pPr>
        <w:pStyle w:val="RAN4H1"/>
        <w:ind w:left="1134" w:hanging="1134"/>
      </w:pPr>
      <w:r w:rsidRPr="0010556B">
        <w:t>Discussion</w:t>
      </w:r>
    </w:p>
    <w:p w14:paraId="3586E471" w14:textId="6CF4D300" w:rsidR="001E26B0" w:rsidRDefault="003967A2" w:rsidP="003005F7">
      <w:pPr>
        <w:pStyle w:val="RAN4H2"/>
        <w:rPr>
          <w:lang w:val="en-GB"/>
        </w:rPr>
      </w:pPr>
      <w:r w:rsidRPr="0010556B">
        <w:rPr>
          <w:lang w:val="en-GB"/>
        </w:rPr>
        <w:t>UE transmit timing</w:t>
      </w:r>
      <w:r w:rsidR="00D66A6E" w:rsidRPr="0010556B">
        <w:rPr>
          <w:lang w:val="en-GB"/>
        </w:rPr>
        <w:t xml:space="preserve"> </w:t>
      </w:r>
      <w:r w:rsidR="00A16DAE" w:rsidRPr="0010556B">
        <w:rPr>
          <w:lang w:val="en-GB"/>
        </w:rPr>
        <w:t>error</w:t>
      </w:r>
    </w:p>
    <w:p w14:paraId="074F9406" w14:textId="45F51754" w:rsidR="007D4735" w:rsidRPr="007D4735" w:rsidRDefault="007D4735" w:rsidP="007D4735">
      <w:pPr>
        <w:pStyle w:val="RAN4H3"/>
      </w:pPr>
      <w:bookmarkStart w:id="3" w:name="_Toc95750245"/>
      <w:r>
        <w:t>Introduction</w:t>
      </w:r>
      <w:bookmarkEnd w:id="3"/>
    </w:p>
    <w:p w14:paraId="342A9822" w14:textId="7302DBD7" w:rsidR="00E71D51" w:rsidRDefault="00E71D51" w:rsidP="00E71D51">
      <w:pPr>
        <w:rPr>
          <w:lang w:val="en-GB"/>
        </w:rPr>
      </w:pPr>
      <w:r>
        <w:rPr>
          <w:lang w:val="en-GB"/>
        </w:rPr>
        <w:t>During the last RAN4 meeting, it was agree</w:t>
      </w:r>
      <w:r w:rsidR="00D21180">
        <w:rPr>
          <w:lang w:val="en-GB"/>
        </w:rPr>
        <w:t>d</w:t>
      </w:r>
      <w:r>
        <w:rPr>
          <w:lang w:val="en-GB"/>
        </w:rPr>
        <w:t xml:space="preserve"> to consider a </w:t>
      </w:r>
      <w:r w:rsidR="00293E82">
        <w:rPr>
          <w:lang w:val="en-GB"/>
        </w:rPr>
        <w:t xml:space="preserve">formula regarding general principles for </w:t>
      </w:r>
      <w:r w:rsidR="00D21180">
        <w:rPr>
          <w:lang w:val="en-GB"/>
        </w:rPr>
        <w:t xml:space="preserve">determining </w:t>
      </w:r>
      <w:r w:rsidR="003101F6">
        <w:rPr>
          <w:lang w:val="en-GB"/>
        </w:rPr>
        <w:t xml:space="preserve">Te requirements as </w:t>
      </w:r>
      <w:r w:rsidR="003101F6">
        <w:rPr>
          <w:lang w:val="en-GB"/>
        </w:rPr>
        <w:fldChar w:fldCharType="begin"/>
      </w:r>
      <w:r w:rsidR="003101F6">
        <w:rPr>
          <w:lang w:val="en-GB"/>
        </w:rPr>
        <w:instrText xml:space="preserve"> REF _Ref89882819 \r \h </w:instrText>
      </w:r>
      <w:r w:rsidR="003101F6">
        <w:rPr>
          <w:lang w:val="en-GB"/>
        </w:rPr>
      </w:r>
      <w:r w:rsidR="003101F6">
        <w:rPr>
          <w:lang w:val="en-GB"/>
        </w:rPr>
        <w:fldChar w:fldCharType="separate"/>
      </w:r>
      <w:r w:rsidR="00C44A3E">
        <w:rPr>
          <w:lang w:val="en-GB"/>
        </w:rPr>
        <w:t>[4]</w:t>
      </w:r>
      <w:r w:rsidR="003101F6">
        <w:rPr>
          <w:lang w:val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74E4" w14:paraId="7F6180E0" w14:textId="77777777" w:rsidTr="00A774E4">
        <w:tc>
          <w:tcPr>
            <w:tcW w:w="9628" w:type="dxa"/>
          </w:tcPr>
          <w:p w14:paraId="3C3A0E63" w14:textId="06B99AA1" w:rsidR="00A774E4" w:rsidRPr="00A774E4" w:rsidRDefault="00A774E4" w:rsidP="00A774E4">
            <w:pPr>
              <w:spacing w:after="1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UL Timing accuracy requirements</w:t>
            </w:r>
          </w:p>
          <w:p w14:paraId="12D1937D" w14:textId="60E7EB48" w:rsidR="00A774E4" w:rsidRPr="00A774E4" w:rsidRDefault="00A774E4" w:rsidP="00A774E4">
            <w:pPr>
              <w:numPr>
                <w:ilvl w:val="0"/>
                <w:numId w:val="37"/>
              </w:numPr>
              <w:spacing w:after="120"/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>Basic principles</w:t>
            </w:r>
          </w:p>
          <w:p w14:paraId="0D13EE9E" w14:textId="77777777" w:rsidR="00A774E4" w:rsidRPr="00A774E4" w:rsidRDefault="00A774E4" w:rsidP="00A774E4">
            <w:pPr>
              <w:numPr>
                <w:ilvl w:val="1"/>
                <w:numId w:val="37"/>
              </w:numPr>
              <w:spacing w:after="120"/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>FFS: Choose Te such that the condition T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GB" w:eastAsia="da-DK"/>
              </w:rPr>
              <w:t>CP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 xml:space="preserve"> - T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GB" w:eastAsia="da-DK"/>
              </w:rPr>
              <w:t>CH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 xml:space="preserve">  - 2 ( T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GB" w:eastAsia="da-DK"/>
              </w:rPr>
              <w:t>e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 xml:space="preserve"> + T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GB" w:eastAsia="da-DK"/>
              </w:rPr>
              <w:t>AC,Q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 xml:space="preserve"> /2 ) &gt; 0 holds</w:t>
            </w:r>
          </w:p>
          <w:p w14:paraId="50B5CC75" w14:textId="77777777" w:rsidR="00A774E4" w:rsidRPr="00A774E4" w:rsidRDefault="00A774E4" w:rsidP="00A774E4">
            <w:pPr>
              <w:numPr>
                <w:ilvl w:val="1"/>
                <w:numId w:val="37"/>
              </w:numPr>
              <w:spacing w:after="120"/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>FFS: When defining the margin for the T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GB" w:eastAsia="da-DK"/>
              </w:rPr>
              <w:t>e</w:t>
            </w: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 xml:space="preserve"> calculation, discuss the values for maximum RMS channel delay spread for 480 kHz SCS, and 960 kHz SCS</w:t>
            </w:r>
          </w:p>
          <w:p w14:paraId="69719305" w14:textId="77777777" w:rsidR="00A774E4" w:rsidRPr="00A774E4" w:rsidRDefault="00A774E4" w:rsidP="00A774E4">
            <w:pPr>
              <w:numPr>
                <w:ilvl w:val="1"/>
                <w:numId w:val="37"/>
              </w:numPr>
              <w:spacing w:after="120"/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A77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da-DK"/>
              </w:rPr>
              <w:t>FFS: Cases for which the UE cannot meet the Te requirements derived in the abovementioned manner.</w:t>
            </w:r>
          </w:p>
          <w:p w14:paraId="4F8012E3" w14:textId="77777777" w:rsidR="00A774E4" w:rsidRDefault="00A774E4" w:rsidP="00E71D51">
            <w:pPr>
              <w:rPr>
                <w:lang w:val="en-GB"/>
              </w:rPr>
            </w:pPr>
          </w:p>
        </w:tc>
      </w:tr>
    </w:tbl>
    <w:p w14:paraId="7861EBF3" w14:textId="5FA5B0AD" w:rsidR="00A774E4" w:rsidRDefault="00A774E4" w:rsidP="00E71D51">
      <w:pPr>
        <w:rPr>
          <w:lang w:val="en-GB"/>
        </w:rPr>
      </w:pPr>
    </w:p>
    <w:p w14:paraId="7277D029" w14:textId="7F05108B" w:rsidR="00A774E4" w:rsidRDefault="00A774E4" w:rsidP="00E71D51">
      <w:pPr>
        <w:rPr>
          <w:lang w:val="en-GB"/>
        </w:rPr>
      </w:pPr>
      <w:r>
        <w:rPr>
          <w:lang w:val="en-GB"/>
        </w:rPr>
        <w:t>And from RAN4 102-e</w:t>
      </w:r>
      <w:r w:rsidR="00C423D1">
        <w:rPr>
          <w:lang w:val="en-GB"/>
        </w:rPr>
        <w:t xml:space="preserve"> </w:t>
      </w:r>
      <w:r w:rsidR="00C423D1">
        <w:rPr>
          <w:lang w:val="en-GB"/>
        </w:rPr>
        <w:fldChar w:fldCharType="begin"/>
      </w:r>
      <w:r w:rsidR="00C423D1">
        <w:rPr>
          <w:lang w:val="en-GB"/>
        </w:rPr>
        <w:instrText xml:space="preserve"> REF _Ref95491357 \r \h </w:instrText>
      </w:r>
      <w:r w:rsidR="00C423D1">
        <w:rPr>
          <w:lang w:val="en-GB"/>
        </w:rPr>
      </w:r>
      <w:r w:rsidR="00C423D1">
        <w:rPr>
          <w:lang w:val="en-GB"/>
        </w:rPr>
        <w:fldChar w:fldCharType="separate"/>
      </w:r>
      <w:r w:rsidR="00C44A3E">
        <w:rPr>
          <w:lang w:val="en-GB"/>
        </w:rPr>
        <w:t>[2]</w:t>
      </w:r>
      <w:r w:rsidR="00C423D1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1635" w14:paraId="16260083" w14:textId="77777777" w:rsidTr="005A1635">
        <w:tc>
          <w:tcPr>
            <w:tcW w:w="9628" w:type="dxa"/>
          </w:tcPr>
          <w:p w14:paraId="705598E1" w14:textId="77777777" w:rsidR="002F5D9C" w:rsidRPr="002F5D9C" w:rsidRDefault="002F5D9C" w:rsidP="002F5D9C">
            <w:pPr>
              <w:spacing w:before="120" w:after="12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US" w:eastAsia="da-DK"/>
              </w:rPr>
              <w:t>Percentage of UL CP length Te can occupy for UL SCS of 480/960 kHz</w:t>
            </w:r>
          </w:p>
          <w:p w14:paraId="1ED6EE98" w14:textId="77777777" w:rsidR="002F5D9C" w:rsidRPr="002F5D9C" w:rsidRDefault="002F5D9C" w:rsidP="002F5D9C">
            <w:pPr>
              <w:numPr>
                <w:ilvl w:val="0"/>
                <w:numId w:val="31"/>
              </w:numPr>
              <w:spacing w:before="120"/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UE transmit timing error requirements for UL SCS of 480/960 kHz are defined under the following assumptions</w:t>
            </w:r>
          </w:p>
          <w:p w14:paraId="368C04A0" w14:textId="77777777" w:rsidR="002F5D9C" w:rsidRPr="002F5D9C" w:rsidRDefault="002F5D9C" w:rsidP="002F5D9C">
            <w:pPr>
              <w:numPr>
                <w:ilvl w:val="1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SCS:</w:t>
            </w:r>
          </w:p>
          <w:p w14:paraId="349A4BF0" w14:textId="77777777" w:rsidR="002F5D9C" w:rsidRPr="002F5D9C" w:rsidRDefault="002F5D9C" w:rsidP="002F5D9C">
            <w:pPr>
              <w:numPr>
                <w:ilvl w:val="2"/>
                <w:numId w:val="31"/>
              </w:numPr>
              <w:textAlignment w:val="center"/>
              <w:rPr>
                <w:rFonts w:ascii="Calibri" w:eastAsia="Times New Roman" w:hAnsi="Calibri" w:cs="Calibri"/>
                <w:lang w:val="da-DK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 xml:space="preserve">SSB SCS </w:t>
            </w:r>
            <w:r w:rsidRPr="002F5D9C">
              <w:rPr>
                <w:rFonts w:ascii="SimSun" w:eastAsia="SimSun" w:hAnsi="SimSun" w:cs="Calibri" w:hint="eastAsia"/>
                <w:sz w:val="20"/>
                <w:szCs w:val="20"/>
                <w:lang w:val="da-DK" w:eastAsia="ja-JP"/>
              </w:rPr>
              <w:t>≥</w:t>
            </w: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 xml:space="preserve"> UL SCS</w:t>
            </w:r>
          </w:p>
          <w:p w14:paraId="1E5FF98D" w14:textId="77777777" w:rsidR="002F5D9C" w:rsidRPr="002F5D9C" w:rsidRDefault="002F5D9C" w:rsidP="002F5D9C">
            <w:pPr>
              <w:numPr>
                <w:ilvl w:val="2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FFS if other SCS combinations shall be considered</w:t>
            </w:r>
          </w:p>
          <w:p w14:paraId="62F55503" w14:textId="77777777" w:rsidR="002F5D9C" w:rsidRPr="002F5D9C" w:rsidRDefault="002F5D9C" w:rsidP="002F5D9C">
            <w:pPr>
              <w:numPr>
                <w:ilvl w:val="1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At least one SSB is available at the UE during the last: 20ms, 40ms, 80ms</w:t>
            </w:r>
          </w:p>
          <w:p w14:paraId="78CB362B" w14:textId="77777777" w:rsidR="002F5D9C" w:rsidRPr="002F5D9C" w:rsidRDefault="002F5D9C" w:rsidP="002F5D9C">
            <w:pPr>
              <w:numPr>
                <w:ilvl w:val="2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Note: If multiple set of requirements are defined, then the requirements will be defined for at most for 2 periodicities</w:t>
            </w:r>
          </w:p>
          <w:p w14:paraId="26EA06E9" w14:textId="77777777" w:rsidR="002F5D9C" w:rsidRPr="002F5D9C" w:rsidRDefault="002F5D9C" w:rsidP="002F5D9C">
            <w:pPr>
              <w:numPr>
                <w:ilvl w:val="1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 xml:space="preserve">Max delay spread: </w:t>
            </w:r>
          </w:p>
          <w:p w14:paraId="7B17D2B6" w14:textId="77777777" w:rsidR="002F5D9C" w:rsidRPr="002F5D9C" w:rsidRDefault="002F5D9C" w:rsidP="002F5D9C">
            <w:pPr>
              <w:numPr>
                <w:ilvl w:val="2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 xml:space="preserve">[30ns] for 480kHz </w:t>
            </w:r>
          </w:p>
          <w:p w14:paraId="5BFB878D" w14:textId="77777777" w:rsidR="002F5D9C" w:rsidRPr="002F5D9C" w:rsidRDefault="002F5D9C" w:rsidP="002F5D9C">
            <w:pPr>
              <w:numPr>
                <w:ilvl w:val="2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[20ns] for 960kHz</w:t>
            </w:r>
          </w:p>
          <w:p w14:paraId="5B8C1ABE" w14:textId="77777777" w:rsidR="002F5D9C" w:rsidRPr="002F5D9C" w:rsidRDefault="002F5D9C" w:rsidP="002F5D9C">
            <w:pPr>
              <w:numPr>
                <w:ilvl w:val="0"/>
                <w:numId w:val="31"/>
              </w:numPr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FFS if a single set or multiple sets of requirements need to be defined</w:t>
            </w:r>
          </w:p>
          <w:p w14:paraId="1A58379C" w14:textId="1B70C884" w:rsidR="005A1635" w:rsidRPr="00C17CB9" w:rsidRDefault="002F5D9C" w:rsidP="007D3712">
            <w:pPr>
              <w:numPr>
                <w:ilvl w:val="1"/>
                <w:numId w:val="31"/>
              </w:numPr>
              <w:spacing w:after="120" w:line="252" w:lineRule="auto"/>
              <w:textAlignment w:val="center"/>
              <w:rPr>
                <w:iCs/>
                <w:color w:val="000000" w:themeColor="text1"/>
                <w:lang w:val="en-US" w:eastAsia="zh-CN"/>
              </w:rPr>
            </w:pPr>
            <w:r w:rsidRPr="002F5D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lastRenderedPageBreak/>
              <w:t>FFS how to design test case for UE transmit timing error requirements</w:t>
            </w:r>
          </w:p>
          <w:p w14:paraId="49B3EA08" w14:textId="77777777" w:rsidR="005A1635" w:rsidRDefault="005A1635" w:rsidP="00E71D51">
            <w:pPr>
              <w:rPr>
                <w:lang w:val="en-GB"/>
              </w:rPr>
            </w:pPr>
          </w:p>
        </w:tc>
      </w:tr>
    </w:tbl>
    <w:p w14:paraId="3CA5C47E" w14:textId="7A20AED7" w:rsidR="00B60BCE" w:rsidRDefault="00B60BCE" w:rsidP="00E71D51"/>
    <w:p w14:paraId="52E068B0" w14:textId="0FEF5DF9" w:rsidR="008E344F" w:rsidRDefault="008E344F" w:rsidP="008E344F">
      <w:pPr>
        <w:pStyle w:val="RAN4H3"/>
      </w:pPr>
      <w:bookmarkStart w:id="4" w:name="_Toc95750246"/>
      <w:r>
        <w:t xml:space="preserve">Channel </w:t>
      </w:r>
      <w:r w:rsidR="007D4735">
        <w:t>fading impact on upper bounds for Te</w:t>
      </w:r>
      <w:bookmarkEnd w:id="4"/>
    </w:p>
    <w:p w14:paraId="1EF80BA6" w14:textId="3CB60899" w:rsidR="00E71D51" w:rsidRDefault="00EF0D6C" w:rsidP="00E71D51">
      <w:pPr>
        <w:rPr>
          <w:lang w:val="en-GB"/>
        </w:rPr>
      </w:pPr>
      <w:r>
        <w:rPr>
          <w:lang w:val="en-GB"/>
        </w:rPr>
        <w:t>Based on</w:t>
      </w:r>
      <w:r w:rsidR="004B6800">
        <w:rPr>
          <w:lang w:val="en-GB"/>
        </w:rPr>
        <w:t xml:space="preserve"> </w:t>
      </w:r>
      <w:r>
        <w:rPr>
          <w:lang w:val="en-GB"/>
        </w:rPr>
        <w:t>th</w:t>
      </w:r>
      <w:r w:rsidR="004B6800">
        <w:rPr>
          <w:lang w:val="en-GB"/>
        </w:rPr>
        <w:t>e</w:t>
      </w:r>
      <w:r>
        <w:rPr>
          <w:lang w:val="en-GB"/>
        </w:rPr>
        <w:t xml:space="preserve"> basic principles that were discussed on the last meeting, </w:t>
      </w:r>
      <w:r w:rsidR="00E06AA0">
        <w:rPr>
          <w:lang w:val="en-GB"/>
        </w:rPr>
        <w:t>the Te should be defined considering a positive margin for the received UL signal at the gNB in order to avoid inter</w:t>
      </w:r>
      <w:r w:rsidR="000A31A7">
        <w:rPr>
          <w:lang w:val="en-GB"/>
        </w:rPr>
        <w:t>-</w:t>
      </w:r>
      <w:r w:rsidR="00E06AA0">
        <w:rPr>
          <w:lang w:val="en-GB"/>
        </w:rPr>
        <w:t>symbol interference, or:</w:t>
      </w:r>
    </w:p>
    <w:p w14:paraId="0F165348" w14:textId="0219DA0C" w:rsidR="00E63E5E" w:rsidRPr="0082249C" w:rsidRDefault="007B1C67" w:rsidP="0082249C">
      <w:pPr>
        <w:ind w:left="1304"/>
        <w:rPr>
          <w:iCs/>
          <w:color w:val="000000" w:themeColor="text1"/>
          <w:lang w:val="en-US"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MAR,BS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CP</m:t>
              </m:r>
            </m:sub>
          </m:sSub>
          <m:r>
            <w:rPr>
              <w:rFonts w:ascii="Cambria Math" w:hAnsi="Cambria Math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CH</m:t>
              </m:r>
            </m:sub>
          </m:sSub>
          <m:r>
            <w:rPr>
              <w:rFonts w:ascii="Cambria Math" w:hAnsi="Cambria Math"/>
              <w:lang w:val="en-GB"/>
            </w:rPr>
            <m:t>-2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AC,Q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&gt;0</m:t>
          </m:r>
        </m:oMath>
      </m:oMathPara>
    </w:p>
    <w:p w14:paraId="1D7629B4" w14:textId="0EB0C0F9" w:rsidR="00BE4769" w:rsidRDefault="002A2F77" w:rsidP="007F46B8">
      <w:pPr>
        <w:rPr>
          <w:lang w:val="en-GB"/>
        </w:rPr>
      </w:pPr>
      <w:r>
        <w:rPr>
          <w:lang w:val="en-GB"/>
        </w:rPr>
        <w:t>Which sets a</w:t>
      </w:r>
      <w:r w:rsidR="00037BAC">
        <w:rPr>
          <w:lang w:val="en-GB"/>
        </w:rPr>
        <w:t>n</w:t>
      </w:r>
      <w:r>
        <w:rPr>
          <w:lang w:val="en-GB"/>
        </w:rPr>
        <w:t xml:space="preserve"> upper limit for the definition of the Te value</w:t>
      </w:r>
      <w:r w:rsidR="00BE4769">
        <w:rPr>
          <w:lang w:val="en-GB"/>
        </w:rPr>
        <w:t>, as:</w:t>
      </w:r>
    </w:p>
    <w:p w14:paraId="50A68945" w14:textId="30940281" w:rsidR="00BE4769" w:rsidRDefault="00BE4769" w:rsidP="007F46B8">
      <w:pPr>
        <w:rPr>
          <w:lang w:val="en-GB"/>
        </w:rPr>
      </w:pP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&lt;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CP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CH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AC,Q</m:t>
                </m:r>
              </m:sub>
            </m:sSub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</w:p>
    <w:p w14:paraId="3930EBB3" w14:textId="4948DB20" w:rsidR="00B9781D" w:rsidRDefault="00B9781D" w:rsidP="007F46B8">
      <w:pPr>
        <w:rPr>
          <w:lang w:val="en-GB"/>
        </w:rPr>
      </w:pPr>
      <w:r>
        <w:rPr>
          <w:lang w:val="en-GB"/>
        </w:rPr>
        <w:t xml:space="preserve">This limit sets the boundary in which Te is not causing significant </w:t>
      </w:r>
      <w:r w:rsidR="004C5BA9">
        <w:rPr>
          <w:lang w:val="en-GB"/>
        </w:rPr>
        <w:t>inter-</w:t>
      </w:r>
      <w:r w:rsidR="0039767D">
        <w:rPr>
          <w:lang w:val="en-GB"/>
        </w:rPr>
        <w:t xml:space="preserve">symbol interference. However, </w:t>
      </w:r>
      <w:r w:rsidR="00556996">
        <w:rPr>
          <w:lang w:val="en-GB"/>
        </w:rPr>
        <w:t xml:space="preserve">a large difference on the upper bound for Te can be observed </w:t>
      </w:r>
      <w:r w:rsidR="0039767D">
        <w:rPr>
          <w:lang w:val="en-GB"/>
        </w:rPr>
        <w:t>depending on how T</w:t>
      </w:r>
      <w:r w:rsidR="0039767D" w:rsidRPr="00A774E4">
        <w:rPr>
          <w:vertAlign w:val="subscript"/>
          <w:lang w:val="en-GB"/>
        </w:rPr>
        <w:t>CH</w:t>
      </w:r>
      <w:r w:rsidR="0039767D">
        <w:rPr>
          <w:lang w:val="en-GB"/>
        </w:rPr>
        <w:t xml:space="preserve"> is calculated</w:t>
      </w:r>
      <w:r w:rsidR="00556996">
        <w:rPr>
          <w:lang w:val="en-GB"/>
        </w:rPr>
        <w:t xml:space="preserve">. It was a tentative agreement last meeting to use delay spread of 30 ns for 480 kHz and 20 ns for 960 kHz. If we </w:t>
      </w:r>
      <w:r w:rsidR="008653E1">
        <w:rPr>
          <w:lang w:val="en-GB"/>
        </w:rPr>
        <w:t xml:space="preserve">analyse the </w:t>
      </w:r>
      <w:r w:rsidR="00E77DC8">
        <w:rPr>
          <w:lang w:val="en-GB"/>
        </w:rPr>
        <w:t>TDLA channel profiles, we notice that</w:t>
      </w:r>
      <w:r w:rsidR="00556996">
        <w:rPr>
          <w:lang w:val="en-GB"/>
        </w:rPr>
        <w:t xml:space="preserve"> </w:t>
      </w:r>
      <w:r w:rsidR="00866619">
        <w:rPr>
          <w:lang w:val="en-GB"/>
        </w:rPr>
        <w:t>for TDLA30</w:t>
      </w:r>
      <w:r w:rsidR="000C44A6">
        <w:rPr>
          <w:lang w:val="en-GB"/>
        </w:rPr>
        <w:t xml:space="preserve">, 90% of the energy is contained on the taps with delay smaller than 65 ns. Likewise, for TDLA20, 90% of the energy is contained </w:t>
      </w:r>
      <w:r w:rsidR="001D0F57">
        <w:rPr>
          <w:lang w:val="en-GB"/>
        </w:rPr>
        <w:t>on the</w:t>
      </w:r>
      <w:r w:rsidR="000C44A6">
        <w:rPr>
          <w:lang w:val="en-GB"/>
        </w:rPr>
        <w:t xml:space="preserve"> taps with delay smaller than </w:t>
      </w:r>
      <w:r w:rsidR="008D0CA5">
        <w:rPr>
          <w:lang w:val="en-GB"/>
        </w:rPr>
        <w:t xml:space="preserve">43 ns. </w:t>
      </w:r>
      <w:r w:rsidR="009A0CC5">
        <w:rPr>
          <w:lang w:val="en-GB"/>
        </w:rPr>
        <w:t>Additionally, when this channel model is considered, only 8</w:t>
      </w:r>
      <w:r w:rsidR="00F30DAB">
        <w:rPr>
          <w:lang w:val="en-GB"/>
        </w:rPr>
        <w:t>1.5</w:t>
      </w:r>
      <w:r w:rsidR="009A0CC5">
        <w:rPr>
          <w:lang w:val="en-GB"/>
        </w:rPr>
        <w:t xml:space="preserve">% of the energy of the taps is contained </w:t>
      </w:r>
      <w:r w:rsidR="00F30DAB">
        <w:rPr>
          <w:lang w:val="en-GB"/>
        </w:rPr>
        <w:t xml:space="preserve">on taps </w:t>
      </w:r>
      <w:r w:rsidR="006F4DC6">
        <w:rPr>
          <w:lang w:val="en-GB"/>
        </w:rPr>
        <w:t xml:space="preserve">occurring with a delay smaller than the channel delay spread. </w:t>
      </w:r>
    </w:p>
    <w:p w14:paraId="64FCC8D7" w14:textId="77777777" w:rsidR="002973D5" w:rsidRDefault="002973D5" w:rsidP="002973D5">
      <w:pPr>
        <w:keepNext/>
        <w:jc w:val="center"/>
      </w:pPr>
      <w:r>
        <w:rPr>
          <w:noProof/>
        </w:rPr>
        <w:drawing>
          <wp:inline distT="0" distB="0" distL="0" distR="0" wp14:anchorId="0C02CC3D" wp14:editId="77C46D8F">
            <wp:extent cx="4555602" cy="2790232"/>
            <wp:effectExtent l="0" t="0" r="16510" b="1016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31B8BF5-D97A-4CCF-B555-C49F4D8F8C8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55B4AF6" w14:textId="4F7B10E5" w:rsidR="006D028C" w:rsidRDefault="002973D5" w:rsidP="002973D5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4A3E">
        <w:rPr>
          <w:noProof/>
        </w:rPr>
        <w:t>1</w:t>
      </w:r>
      <w:r>
        <w:fldChar w:fldCharType="end"/>
      </w:r>
      <w:r>
        <w:t>Analysis of the accumulated tap delay energy for TDLA30 and TDLA20</w:t>
      </w:r>
    </w:p>
    <w:p w14:paraId="190D420D" w14:textId="7C7D25CD" w:rsidR="002973D5" w:rsidRDefault="004C1E2B" w:rsidP="008D0CA5">
      <w:pPr>
        <w:pStyle w:val="RAN4observation0"/>
      </w:pPr>
      <w:bookmarkStart w:id="5" w:name="_Toc95750247"/>
      <w:r>
        <w:t xml:space="preserve">When </w:t>
      </w:r>
      <w:r w:rsidR="008D0CA5">
        <w:t xml:space="preserve">TDLA30 and TDLA20, </w:t>
      </w:r>
      <w:r>
        <w:t xml:space="preserve">are considered, </w:t>
      </w:r>
      <w:r w:rsidR="00B21439">
        <w:t xml:space="preserve">90% of the channel energy is concentrated in taps with delay </w:t>
      </w:r>
      <w:r w:rsidR="00B4653E">
        <w:t xml:space="preserve">smaller than 65 and </w:t>
      </w:r>
      <w:r w:rsidR="0082377E">
        <w:t>43 ns.</w:t>
      </w:r>
      <w:bookmarkEnd w:id="5"/>
      <w:r w:rsidR="0082377E">
        <w:t xml:space="preserve"> </w:t>
      </w:r>
    </w:p>
    <w:p w14:paraId="68203669" w14:textId="058FC0D2" w:rsidR="00395DD8" w:rsidRPr="00395DD8" w:rsidRDefault="00395DD8" w:rsidP="00395DD8">
      <w:pPr>
        <w:pStyle w:val="RAN4observation0"/>
      </w:pPr>
      <w:bookmarkStart w:id="6" w:name="_Toc95750248"/>
      <w:r>
        <w:t>For TDLA channels 81.5% of the energy of the taps is contained on taps occurring with a delay smaller than the channel delay spread</w:t>
      </w:r>
      <w:r w:rsidR="00EE4C12">
        <w:t>.</w:t>
      </w:r>
      <w:bookmarkEnd w:id="6"/>
    </w:p>
    <w:p w14:paraId="2A025215" w14:textId="6B3949C6" w:rsidR="008653E1" w:rsidRDefault="009E52BF" w:rsidP="009E52BF">
      <w:pPr>
        <w:pStyle w:val="RAN4proposal"/>
      </w:pPr>
      <w:bookmarkStart w:id="7" w:name="_Toc95750249"/>
      <w:r>
        <w:t>Consider T</w:t>
      </w:r>
      <w:r w:rsidRPr="008D0CA5">
        <w:rPr>
          <w:vertAlign w:val="subscript"/>
        </w:rPr>
        <w:t>CH</w:t>
      </w:r>
      <w:r>
        <w:t xml:space="preserve"> as the </w:t>
      </w:r>
      <w:r w:rsidR="00640096">
        <w:t>delay of the tap with 9</w:t>
      </w:r>
      <w:r w:rsidR="00D83731">
        <w:t>0</w:t>
      </w:r>
      <w:r w:rsidR="00640096">
        <w:t>% accumulated energy of TDLA30 for 480 kHz and TDLA20 for 960 kHz SCS.</w:t>
      </w:r>
      <w:bookmarkEnd w:id="7"/>
      <w:r w:rsidR="00640096">
        <w:t xml:space="preserve"> </w:t>
      </w:r>
    </w:p>
    <w:p w14:paraId="0FD011BE" w14:textId="514FB6B2" w:rsidR="008E344F" w:rsidRPr="008E344F" w:rsidRDefault="008E344F" w:rsidP="008E344F">
      <w:pPr>
        <w:pStyle w:val="RAN4H3"/>
      </w:pPr>
      <w:bookmarkStart w:id="8" w:name="_Toc95750250"/>
      <w:r>
        <w:t>Lower bound calculation for Te values</w:t>
      </w:r>
      <w:bookmarkEnd w:id="8"/>
    </w:p>
    <w:p w14:paraId="4EE99A57" w14:textId="661AD6D7" w:rsidR="002A2F77" w:rsidRDefault="007F46B8" w:rsidP="007F46B8">
      <w:pPr>
        <w:rPr>
          <w:lang w:val="en-GB"/>
        </w:rPr>
      </w:pPr>
      <w:r>
        <w:rPr>
          <w:lang w:val="en-GB"/>
        </w:rPr>
        <w:lastRenderedPageBreak/>
        <w:t>A similar logic can be used to determin</w:t>
      </w:r>
      <w:r w:rsidR="00556FD9">
        <w:rPr>
          <w:lang w:val="en-GB"/>
        </w:rPr>
        <w:t xml:space="preserve">e the </w:t>
      </w:r>
      <w:r w:rsidR="002A2F77">
        <w:rPr>
          <w:lang w:val="en-GB"/>
        </w:rPr>
        <w:t xml:space="preserve">lower limit </w:t>
      </w:r>
      <w:r w:rsidR="00DD11D6">
        <w:rPr>
          <w:lang w:val="en-GB"/>
        </w:rPr>
        <w:t xml:space="preserve">of the Te value considering the </w:t>
      </w:r>
      <w:r w:rsidR="00A12962">
        <w:rPr>
          <w:lang w:val="en-GB"/>
        </w:rPr>
        <w:t xml:space="preserve">accuracy in determining DL timing and the clock drift from the reference signal to the </w:t>
      </w:r>
      <w:r w:rsidR="00BE6912">
        <w:rPr>
          <w:lang w:val="en-GB"/>
        </w:rPr>
        <w:t>time of the UL transmission. The accuracy of the DL timing can be estimated based on</w:t>
      </w:r>
      <w:r w:rsidR="00DD0604">
        <w:rPr>
          <w:lang w:val="en-GB"/>
        </w:rPr>
        <w:t xml:space="preserve"> </w:t>
      </w:r>
      <w:r w:rsidR="00BE6912">
        <w:rPr>
          <w:lang w:val="en-GB"/>
        </w:rPr>
        <w:t>th</w:t>
      </w:r>
      <w:r w:rsidR="00DD0604">
        <w:rPr>
          <w:lang w:val="en-GB"/>
        </w:rPr>
        <w:t>e</w:t>
      </w:r>
      <w:r w:rsidR="00BE6912">
        <w:rPr>
          <w:lang w:val="en-GB"/>
        </w:rPr>
        <w:t xml:space="preserve"> bandwidth of the SSB or the TRS, o</w:t>
      </w:r>
      <w:r w:rsidR="007644D3">
        <w:rPr>
          <w:lang w:val="en-GB"/>
        </w:rPr>
        <w:t>r</w:t>
      </w:r>
    </w:p>
    <w:p w14:paraId="464BB7B9" w14:textId="2336852E" w:rsidR="007644D3" w:rsidRDefault="007644D3" w:rsidP="007F46B8">
      <w:pPr>
        <w:rPr>
          <w:lang w:val="en-GB"/>
        </w:rPr>
      </w:pP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RS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 xml:space="preserve">2 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RS</m:t>
                </m:r>
              </m:sub>
            </m:sSub>
          </m:den>
        </m:f>
      </m:oMath>
    </w:p>
    <w:p w14:paraId="2EE69E5D" w14:textId="5513C23C" w:rsidR="004C3E80" w:rsidRDefault="00AB7AD1" w:rsidP="007F46B8">
      <w:pPr>
        <w:rPr>
          <w:lang w:val="en-GB"/>
        </w:rPr>
      </w:pPr>
      <w:r>
        <w:rPr>
          <w:lang w:val="en-GB"/>
        </w:rPr>
        <w:t>w</w:t>
      </w:r>
      <w:r w:rsidR="004C3E80">
        <w:rPr>
          <w:lang w:val="en-GB"/>
        </w:rPr>
        <w:t xml:space="preserve">here </w:t>
      </w:r>
      <m:oMath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RS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4C3E80">
        <w:rPr>
          <w:lang w:val="en-GB"/>
        </w:rPr>
        <w:t xml:space="preserve">is the bandwidth of the reference signal used for the Te, </w:t>
      </w:r>
      <w:r w:rsidR="0048307C">
        <w:rPr>
          <w:lang w:val="en-GB"/>
        </w:rPr>
        <w:t xml:space="preserve">which is </w:t>
      </w:r>
      <w:r w:rsidR="000B539A">
        <w:rPr>
          <w:lang w:val="en-GB"/>
        </w:rPr>
        <w:t xml:space="preserve">equivalent to 20 PRBs for SSB reference signal and 52 PRBs for TRS. Additionally, the </w:t>
      </w:r>
      <w:r w:rsidR="00F11D98">
        <w:rPr>
          <w:lang w:val="en-GB"/>
        </w:rPr>
        <w:t>margin for the UE may consider the clock drift between the last SSB or TRS and the UL transmission, or:</w:t>
      </w:r>
    </w:p>
    <w:p w14:paraId="1AEBC713" w14:textId="7514AAE7" w:rsidR="00F11D98" w:rsidRDefault="00F11D98" w:rsidP="007F46B8">
      <w:pPr>
        <w:rPr>
          <w:lang w:val="en-GB"/>
        </w:rPr>
      </w:pP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DRIFT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DRIFT</m:t>
                </m:r>
              </m:sub>
            </m:sSub>
          </m:num>
          <m:den>
            <m:r>
              <w:rPr>
                <w:rFonts w:ascii="Cambria Math" w:hAnsi="Cambria Math"/>
                <w:lang w:val="en-GB"/>
              </w:rPr>
              <m:t>1000000</m:t>
            </m:r>
          </m:den>
        </m:f>
      </m:oMath>
    </w:p>
    <w:p w14:paraId="6F40A4F4" w14:textId="77777777" w:rsidR="00F22DF9" w:rsidRDefault="005E1B5F" w:rsidP="007F46B8">
      <w:pPr>
        <w:rPr>
          <w:lang w:val="en-GB"/>
        </w:rPr>
      </w:pPr>
      <w:r>
        <w:rPr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DRIFT</m:t>
            </m:r>
          </m:sub>
        </m:sSub>
      </m:oMath>
      <w:r>
        <w:rPr>
          <w:lang w:val="en-GB"/>
        </w:rPr>
        <w:t xml:space="preserve"> is the clock drift in PPM,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RS</m:t>
            </m:r>
          </m:sub>
        </m:sSub>
      </m:oMath>
      <w:r>
        <w:rPr>
          <w:lang w:val="en-GB"/>
        </w:rPr>
        <w:t xml:space="preserve"> is the </w:t>
      </w:r>
      <w:r w:rsidR="007741A5">
        <w:rPr>
          <w:lang w:val="en-GB"/>
        </w:rPr>
        <w:t xml:space="preserve">DL </w:t>
      </w:r>
      <w:r>
        <w:rPr>
          <w:lang w:val="en-GB"/>
        </w:rPr>
        <w:t xml:space="preserve">reference </w:t>
      </w:r>
      <w:r w:rsidR="007741A5">
        <w:rPr>
          <w:lang w:val="en-GB"/>
        </w:rPr>
        <w:t xml:space="preserve">signal periodicity. </w:t>
      </w:r>
      <w:r w:rsidR="00F22DF9">
        <w:rPr>
          <w:lang w:val="en-GB"/>
        </w:rPr>
        <w:t xml:space="preserve">Considering that we can identify a UE related margin, what can be defined as </w:t>
      </w:r>
    </w:p>
    <w:p w14:paraId="2E35BD27" w14:textId="7139267A" w:rsidR="006C47E2" w:rsidRPr="0082249C" w:rsidRDefault="00F22DF9" w:rsidP="004C0D9D">
      <w:pPr>
        <w:rPr>
          <w:color w:val="000000" w:themeColor="text1"/>
          <w:lang w:val="en-US" w:eastAsia="zh-CN"/>
        </w:rPr>
      </w:pP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MAR,UE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RS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DRIFT</m:t>
            </m:r>
          </m:sub>
        </m:sSub>
        <m:r>
          <w:rPr>
            <w:rFonts w:ascii="Cambria Math" w:hAnsi="Cambria Math"/>
            <w:lang w:val="en-GB"/>
          </w:rPr>
          <m:t>&gt;0</m:t>
        </m:r>
      </m:oMath>
    </w:p>
    <w:p w14:paraId="0E7B609A" w14:textId="3AF9EBE7" w:rsidR="006C47E2" w:rsidRDefault="004C0D9D" w:rsidP="007F46B8">
      <w:pPr>
        <w:rPr>
          <w:lang w:val="en-GB"/>
        </w:rPr>
      </w:pPr>
      <w:r>
        <w:rPr>
          <w:lang w:val="en-GB"/>
        </w:rPr>
        <w:t xml:space="preserve">Which sets a lower bound for the </w:t>
      </w:r>
      <w:r w:rsidR="00523B6F">
        <w:rPr>
          <w:lang w:val="en-GB"/>
        </w:rPr>
        <w:t>Te value as</w:t>
      </w:r>
    </w:p>
    <w:p w14:paraId="20DBC6B9" w14:textId="3FE256A9" w:rsidR="00523B6F" w:rsidRPr="00E63E5E" w:rsidRDefault="00523B6F" w:rsidP="007F46B8">
      <w:pPr>
        <w:rPr>
          <w:lang w:val="en-GB"/>
        </w:rPr>
      </w:pP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&gt;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RS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DRIFT</m:t>
            </m:r>
          </m:sub>
        </m:sSub>
      </m:oMath>
    </w:p>
    <w:p w14:paraId="45E5A14B" w14:textId="51352C64" w:rsidR="00F22DF9" w:rsidRDefault="00DA6597" w:rsidP="004B4C8D">
      <w:pPr>
        <w:pStyle w:val="RAN4observation0"/>
      </w:pPr>
      <w:bookmarkStart w:id="9" w:name="_Toc92468867"/>
      <w:bookmarkStart w:id="10" w:name="_Toc95750251"/>
      <w:r>
        <w:t xml:space="preserve">From UE perspective, the boundaries for Te can be determined considering </w:t>
      </w:r>
      <w:r w:rsidR="00DB4D95">
        <w:t xml:space="preserve">the DL timing detection accuracy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</m:sub>
        </m:sSub>
      </m:oMath>
      <w:r w:rsidR="00DB4D95">
        <w:rPr>
          <w:sz w:val="22"/>
          <w:szCs w:val="22"/>
        </w:rPr>
        <w:t xml:space="preserve"> and the expected clock drift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DRIFT</m:t>
            </m:r>
          </m:sub>
        </m:sSub>
      </m:oMath>
      <w:r w:rsidR="00DB4D95">
        <w:rPr>
          <w:sz w:val="22"/>
          <w:szCs w:val="22"/>
        </w:rPr>
        <w:t>.</w:t>
      </w:r>
      <w:bookmarkEnd w:id="9"/>
      <w:bookmarkEnd w:id="10"/>
      <w:r w:rsidR="00DB4D95">
        <w:rPr>
          <w:sz w:val="22"/>
          <w:szCs w:val="22"/>
        </w:rPr>
        <w:t xml:space="preserve"> </w:t>
      </w:r>
    </w:p>
    <w:p w14:paraId="7421FB1F" w14:textId="0D1A9E89" w:rsidR="007741A5" w:rsidRDefault="003946CB" w:rsidP="00DB4D95">
      <w:pPr>
        <w:pStyle w:val="RAN4proposal"/>
      </w:pPr>
      <w:bookmarkStart w:id="11" w:name="_Toc92468868"/>
      <w:bookmarkStart w:id="12" w:name="_Toc95750252"/>
      <w:r>
        <w:t>Choose</w:t>
      </w:r>
      <w:r w:rsidR="00D5536C">
        <w:t xml:space="preserve"> Te</w:t>
      </w:r>
      <w:r w:rsidR="004D5278">
        <w:t xml:space="preserve"> </w:t>
      </w:r>
      <w:r w:rsidR="00E834FE">
        <w:t xml:space="preserve">such that the </w:t>
      </w:r>
      <w:r w:rsidR="0090514C">
        <w:t>condition</w:t>
      </w:r>
      <w:r w:rsidR="0022598E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DRIFT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  <w:iCs w:val="0"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/>
                  </w:rPr>
                  <m:t>CP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  <w:iCs w:val="0"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/>
                  </w:rPr>
                  <m:t>CH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  <w:iCs w:val="0"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/>
                  </w:rPr>
                  <m:t>AC,Q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4D5278">
        <w:t xml:space="preserve"> </w:t>
      </w:r>
      <w:r w:rsidR="00E834FE">
        <w:t xml:space="preserve"> holds, </w:t>
      </w:r>
      <w:r w:rsidR="00161CE9"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RS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GB"/>
          </w:rPr>
          <m:t xml:space="preserve"> </m:t>
        </m:r>
      </m:oMath>
      <w:r w:rsidR="00161CE9">
        <w:t xml:space="preserve">is the DL timing estimation accuracy,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DRIFT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GB"/>
          </w:rPr>
          <m:t xml:space="preserve"> </m:t>
        </m:r>
      </m:oMath>
      <w:r w:rsidR="00161CE9">
        <w:t xml:space="preserve">is the clock drift for the </w:t>
      </w:r>
      <w:r w:rsidR="000002AE">
        <w:t xml:space="preserve">reference signal </w:t>
      </w:r>
      <w:r w:rsidR="00161CE9">
        <w:t xml:space="preserve">periodicity,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CP</m:t>
            </m:r>
          </m:sub>
        </m:sSub>
      </m:oMath>
      <w:r w:rsidR="00161CE9">
        <w:t xml:space="preserve"> is the CP length,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CH</m:t>
            </m:r>
          </m:sub>
        </m:sSub>
      </m:oMath>
      <w:r w:rsidR="00161CE9">
        <w:t xml:space="preserve"> is the </w:t>
      </w:r>
      <w:r w:rsidR="002464E0">
        <w:t>delay of the tap with</w:t>
      </w:r>
      <w:r w:rsidR="00653DA4">
        <w:t xml:space="preserve"> </w:t>
      </w:r>
      <w:r w:rsidR="000E190D">
        <w:t>90% accumulated energy of TDLA30 for 480 kHz and TDLA20 for 960 kHz SCS</w:t>
      </w:r>
      <w:r w:rsidR="00161CE9"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  <w:iCs w:val="0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>AC,Q</m:t>
            </m:r>
          </m:sub>
        </m:sSub>
      </m:oMath>
      <w:r w:rsidR="00161CE9">
        <w:t xml:space="preserve"> is the </w:t>
      </w:r>
      <w:r w:rsidR="0022598E">
        <w:t>timing advance command step.</w:t>
      </w:r>
      <w:bookmarkEnd w:id="11"/>
      <w:bookmarkEnd w:id="12"/>
      <w:r w:rsidR="0022598E">
        <w:t xml:space="preserve"> </w:t>
      </w:r>
    </w:p>
    <w:p w14:paraId="07895919" w14:textId="38C18E54" w:rsidR="005E7211" w:rsidRDefault="005E7211" w:rsidP="005E7211">
      <w:pPr>
        <w:pStyle w:val="RAN4H3"/>
      </w:pPr>
      <w:bookmarkStart w:id="13" w:name="_Toc95750253"/>
      <w:r>
        <w:t xml:space="preserve">PUSCH </w:t>
      </w:r>
      <w:r w:rsidR="00820F7A">
        <w:t>performance impact on Te</w:t>
      </w:r>
      <w:bookmarkEnd w:id="13"/>
    </w:p>
    <w:p w14:paraId="39DDE3E2" w14:textId="3F003F4E" w:rsidR="00856E59" w:rsidRPr="005D1B2D" w:rsidRDefault="00856E59" w:rsidP="00856E59">
      <w:pPr>
        <w:rPr>
          <w:lang w:val="en-GB"/>
        </w:rPr>
      </w:pPr>
      <w:r>
        <w:rPr>
          <w:lang w:val="en-GB"/>
        </w:rPr>
        <w:t>Next, we present PUSCH simulation results that show the impact of UL timing error on UL demodulation performance</w:t>
      </w:r>
      <w:r w:rsidR="00FA4107">
        <w:rPr>
          <w:lang w:val="en-GB"/>
        </w:rPr>
        <w:t xml:space="preserve"> with parameters as in </w:t>
      </w:r>
      <w:r w:rsidR="00FA4107">
        <w:rPr>
          <w:lang w:val="en-GB"/>
        </w:rPr>
        <w:fldChar w:fldCharType="begin"/>
      </w:r>
      <w:r w:rsidR="00FA4107">
        <w:rPr>
          <w:lang w:val="en-GB"/>
        </w:rPr>
        <w:instrText xml:space="preserve"> REF _Ref95733625 \h </w:instrText>
      </w:r>
      <w:r w:rsidR="00FA4107">
        <w:rPr>
          <w:lang w:val="en-GB"/>
        </w:rPr>
      </w:r>
      <w:r w:rsidR="00FA4107">
        <w:rPr>
          <w:lang w:val="en-GB"/>
        </w:rPr>
        <w:fldChar w:fldCharType="separate"/>
      </w:r>
      <w:r w:rsidR="00FA4107">
        <w:t xml:space="preserve">Table </w:t>
      </w:r>
      <w:r w:rsidR="00FA4107">
        <w:rPr>
          <w:noProof/>
        </w:rPr>
        <w:t>1</w:t>
      </w:r>
      <w:r w:rsidR="00FA4107">
        <w:rPr>
          <w:lang w:val="en-GB"/>
        </w:rPr>
        <w:fldChar w:fldCharType="end"/>
      </w:r>
      <w:r w:rsidR="00C16296">
        <w:rPr>
          <w:lang w:val="en-GB"/>
        </w:rPr>
        <w:t xml:space="preserve"> and results in </w:t>
      </w:r>
      <w:r w:rsidR="00C16296">
        <w:rPr>
          <w:lang w:val="en-GB"/>
        </w:rPr>
        <w:fldChar w:fldCharType="begin"/>
      </w:r>
      <w:r w:rsidR="00C16296">
        <w:rPr>
          <w:lang w:val="en-GB"/>
        </w:rPr>
        <w:instrText xml:space="preserve"> REF _Ref95734620 \h </w:instrText>
      </w:r>
      <w:r w:rsidR="00C16296">
        <w:rPr>
          <w:lang w:val="en-GB"/>
        </w:rPr>
      </w:r>
      <w:r w:rsidR="00C16296">
        <w:rPr>
          <w:lang w:val="en-GB"/>
        </w:rPr>
        <w:fldChar w:fldCharType="separate"/>
      </w:r>
      <w:r w:rsidR="00C16296">
        <w:t xml:space="preserve">Table </w:t>
      </w:r>
      <w:r w:rsidR="00C16296">
        <w:rPr>
          <w:noProof/>
        </w:rPr>
        <w:t>2</w:t>
      </w:r>
      <w:r w:rsidR="00C16296">
        <w:rPr>
          <w:lang w:val="en-GB"/>
        </w:rPr>
        <w:fldChar w:fldCharType="end"/>
      </w:r>
      <w:r w:rsidR="000D74B6">
        <w:rPr>
          <w:lang w:val="en-GB"/>
        </w:rPr>
        <w:t xml:space="preserve"> and </w:t>
      </w:r>
      <w:r w:rsidR="000D74B6">
        <w:rPr>
          <w:lang w:val="en-GB"/>
        </w:rPr>
        <w:fldChar w:fldCharType="begin"/>
      </w:r>
      <w:r w:rsidR="000D74B6">
        <w:rPr>
          <w:lang w:val="en-GB"/>
        </w:rPr>
        <w:instrText xml:space="preserve"> REF _Ref95734631 \h </w:instrText>
      </w:r>
      <w:r w:rsidR="000D74B6">
        <w:rPr>
          <w:lang w:val="en-GB"/>
        </w:rPr>
      </w:r>
      <w:r w:rsidR="000D74B6">
        <w:rPr>
          <w:lang w:val="en-GB"/>
        </w:rPr>
        <w:fldChar w:fldCharType="separate"/>
      </w:r>
      <w:r w:rsidR="000D74B6" w:rsidRPr="0010556B">
        <w:t xml:space="preserve">Figure </w:t>
      </w:r>
      <w:r w:rsidR="000D74B6">
        <w:rPr>
          <w:noProof/>
        </w:rPr>
        <w:t>5</w:t>
      </w:r>
      <w:r w:rsidR="000D74B6">
        <w:rPr>
          <w:lang w:val="en-GB"/>
        </w:rPr>
        <w:fldChar w:fldCharType="end"/>
      </w:r>
      <w:r>
        <w:rPr>
          <w:lang w:val="en-GB"/>
        </w:rPr>
        <w:t xml:space="preserve">. This result shows that the inaccurate UL timing may have a direct impact on the overall system performance, since the timing offsets larger than 25% of the CP length can cause a degradation of several dBs in demodulation performance. </w:t>
      </w:r>
    </w:p>
    <w:p w14:paraId="107C2EF2" w14:textId="4A4C42E8" w:rsidR="00856E59" w:rsidRPr="0010556B" w:rsidRDefault="00856E59" w:rsidP="00856E59">
      <w:pPr>
        <w:pStyle w:val="RAN4observation0"/>
      </w:pPr>
      <w:bookmarkStart w:id="14" w:name="_Toc85798705"/>
      <w:bookmarkStart w:id="15" w:name="_Toc95750254"/>
      <w:r>
        <w:t xml:space="preserve">UL timing errors larger than 25% of the CP length can cause UL demodulation performance degradation of </w:t>
      </w:r>
      <w:r w:rsidR="00AD571E">
        <w:t xml:space="preserve">4.5 dB for 480 kHz SCS and </w:t>
      </w:r>
      <w:r>
        <w:t>14 dB for 960 kHz SCS</w:t>
      </w:r>
      <w:r w:rsidR="00AD571E">
        <w:t xml:space="preserve"> with TDLA10 channel</w:t>
      </w:r>
      <w:r>
        <w:t>.</w:t>
      </w:r>
      <w:bookmarkEnd w:id="14"/>
      <w:bookmarkEnd w:id="15"/>
      <w:r>
        <w:t xml:space="preserve"> </w:t>
      </w:r>
    </w:p>
    <w:p w14:paraId="5140B147" w14:textId="7FA9A002" w:rsidR="00856E59" w:rsidRPr="00856E59" w:rsidRDefault="00051F59" w:rsidP="00051F59">
      <w:pPr>
        <w:pStyle w:val="RAN4proposal"/>
      </w:pPr>
      <w:bookmarkStart w:id="16" w:name="_Toc95750255"/>
      <w:r>
        <w:t xml:space="preserve">RAN4 to define </w:t>
      </w:r>
      <w:r w:rsidR="00C5691B">
        <w:t>UL timing accuracy requirements with Te &lt; 22% of CP length</w:t>
      </w:r>
      <w:bookmarkEnd w:id="16"/>
    </w:p>
    <w:p w14:paraId="171A0843" w14:textId="17FC7346" w:rsidR="00432EF0" w:rsidRDefault="00432EF0" w:rsidP="00432EF0">
      <w:pPr>
        <w:rPr>
          <w:lang w:val="en-US"/>
        </w:rPr>
      </w:pPr>
    </w:p>
    <w:p w14:paraId="3CD28532" w14:textId="650F831B" w:rsidR="009B16AD" w:rsidRDefault="009B16AD" w:rsidP="009B16AD">
      <w:pPr>
        <w:pStyle w:val="TH"/>
      </w:pPr>
      <w:bookmarkStart w:id="17" w:name="_Ref9573362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4107">
        <w:rPr>
          <w:noProof/>
        </w:rPr>
        <w:t>1</w:t>
      </w:r>
      <w:r>
        <w:fldChar w:fldCharType="end"/>
      </w:r>
      <w:bookmarkEnd w:id="17"/>
      <w:r>
        <w:t xml:space="preserve"> PUSCH link level simulation parameters</w:t>
      </w:r>
      <w:r w:rsidR="00E77D07">
        <w:t xml:space="preserve"> for evaluation of UL timing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26738" w:rsidRPr="0010556B" w14:paraId="18AB096B" w14:textId="77777777" w:rsidTr="00BB431E">
        <w:tc>
          <w:tcPr>
            <w:tcW w:w="4814" w:type="dxa"/>
          </w:tcPr>
          <w:p w14:paraId="67326CF1" w14:textId="77777777" w:rsidR="00E26738" w:rsidRPr="0010556B" w:rsidRDefault="00E26738" w:rsidP="00BB431E">
            <w:pPr>
              <w:pStyle w:val="TAH"/>
            </w:pPr>
            <w:r w:rsidRPr="0010556B">
              <w:t>Parameter</w:t>
            </w:r>
          </w:p>
        </w:tc>
        <w:tc>
          <w:tcPr>
            <w:tcW w:w="4814" w:type="dxa"/>
          </w:tcPr>
          <w:p w14:paraId="148A4CA5" w14:textId="77777777" w:rsidR="00E26738" w:rsidRPr="0010556B" w:rsidRDefault="00E26738" w:rsidP="00BB431E">
            <w:pPr>
              <w:pStyle w:val="TAH"/>
            </w:pPr>
            <w:r w:rsidRPr="0010556B">
              <w:t>Value</w:t>
            </w:r>
          </w:p>
        </w:tc>
      </w:tr>
      <w:tr w:rsidR="00E26738" w:rsidRPr="0010556B" w14:paraId="381102C4" w14:textId="77777777" w:rsidTr="00BB431E">
        <w:tc>
          <w:tcPr>
            <w:tcW w:w="4814" w:type="dxa"/>
          </w:tcPr>
          <w:p w14:paraId="74951F8A" w14:textId="77777777" w:rsidR="00E26738" w:rsidRPr="002E13AE" w:rsidRDefault="00E26738" w:rsidP="00BB431E">
            <w:pPr>
              <w:pStyle w:val="TAL"/>
            </w:pPr>
            <w:r w:rsidRPr="00E82029">
              <w:t>Carrier frequency</w:t>
            </w:r>
          </w:p>
        </w:tc>
        <w:tc>
          <w:tcPr>
            <w:tcW w:w="4814" w:type="dxa"/>
            <w:vAlign w:val="center"/>
          </w:tcPr>
          <w:p w14:paraId="17E7F0E3" w14:textId="77777777" w:rsidR="00E26738" w:rsidRPr="001F3E9B" w:rsidRDefault="00E26738" w:rsidP="00BB431E">
            <w:pPr>
              <w:pStyle w:val="TAC"/>
            </w:pPr>
            <w:r w:rsidRPr="005C161B">
              <w:t>60 GHz</w:t>
            </w:r>
          </w:p>
        </w:tc>
      </w:tr>
      <w:tr w:rsidR="00E26738" w:rsidRPr="0010556B" w14:paraId="381133F9" w14:textId="77777777" w:rsidTr="00BB431E">
        <w:tc>
          <w:tcPr>
            <w:tcW w:w="4814" w:type="dxa"/>
          </w:tcPr>
          <w:p w14:paraId="7FA3EBEC" w14:textId="77777777" w:rsidR="00E26738" w:rsidRPr="002E13AE" w:rsidRDefault="00E26738" w:rsidP="00BB431E">
            <w:pPr>
              <w:pStyle w:val="TAL"/>
            </w:pPr>
            <w:r w:rsidRPr="00E82029">
              <w:t>Subcarrier spacing</w:t>
            </w:r>
          </w:p>
        </w:tc>
        <w:tc>
          <w:tcPr>
            <w:tcW w:w="4814" w:type="dxa"/>
            <w:vAlign w:val="center"/>
          </w:tcPr>
          <w:p w14:paraId="4E9EAAF4" w14:textId="77777777" w:rsidR="00E26738" w:rsidRPr="001F3E9B" w:rsidRDefault="00E26738" w:rsidP="00BB431E">
            <w:pPr>
              <w:pStyle w:val="TAC"/>
            </w:pPr>
            <w:r w:rsidRPr="005C161B">
              <w:t>480 kHz, 960 kHz</w:t>
            </w:r>
          </w:p>
        </w:tc>
      </w:tr>
      <w:tr w:rsidR="00E26738" w:rsidRPr="0056101A" w14:paraId="10738648" w14:textId="77777777" w:rsidTr="00BB431E">
        <w:tc>
          <w:tcPr>
            <w:tcW w:w="4814" w:type="dxa"/>
          </w:tcPr>
          <w:p w14:paraId="0703AF6D" w14:textId="77777777" w:rsidR="00E26738" w:rsidRPr="002E13AE" w:rsidRDefault="00E26738" w:rsidP="00BB431E">
            <w:pPr>
              <w:pStyle w:val="TAL"/>
            </w:pPr>
            <w:r w:rsidRPr="00E82029">
              <w:t>Antenna configuration</w:t>
            </w:r>
          </w:p>
        </w:tc>
        <w:tc>
          <w:tcPr>
            <w:tcW w:w="4814" w:type="dxa"/>
            <w:vAlign w:val="center"/>
          </w:tcPr>
          <w:p w14:paraId="336DA584" w14:textId="77777777" w:rsidR="00E26738" w:rsidRPr="001F3E9B" w:rsidRDefault="00E26738" w:rsidP="00BB431E">
            <w:pPr>
              <w:pStyle w:val="TAC"/>
            </w:pPr>
            <w:r w:rsidRPr="00E82029">
              <w:t>2x2 (FD-OCC single layer)</w:t>
            </w:r>
          </w:p>
        </w:tc>
      </w:tr>
      <w:tr w:rsidR="00E26738" w:rsidRPr="0056101A" w14:paraId="02B254CF" w14:textId="77777777" w:rsidTr="00BB431E">
        <w:tc>
          <w:tcPr>
            <w:tcW w:w="4814" w:type="dxa"/>
          </w:tcPr>
          <w:p w14:paraId="3AF33D04" w14:textId="77777777" w:rsidR="00E26738" w:rsidRPr="002E13AE" w:rsidRDefault="00E26738" w:rsidP="00BB431E">
            <w:pPr>
              <w:pStyle w:val="TAL"/>
            </w:pPr>
            <w:r w:rsidRPr="00E82029">
              <w:t>DMRS configuration</w:t>
            </w:r>
          </w:p>
        </w:tc>
        <w:tc>
          <w:tcPr>
            <w:tcW w:w="4814" w:type="dxa"/>
            <w:vAlign w:val="center"/>
          </w:tcPr>
          <w:p w14:paraId="20789986" w14:textId="77777777" w:rsidR="00E26738" w:rsidRPr="00E82029" w:rsidRDefault="00E26738" w:rsidP="00BB431E">
            <w:pPr>
              <w:pStyle w:val="TAC"/>
            </w:pPr>
            <w:r w:rsidRPr="00E82029">
              <w:t>2 DMRS symbols at (2,11) symbol index</w:t>
            </w:r>
          </w:p>
          <w:p w14:paraId="4DA65FB4" w14:textId="77777777" w:rsidR="00E26738" w:rsidRPr="001F3E9B" w:rsidRDefault="00E26738" w:rsidP="00BB431E">
            <w:pPr>
              <w:pStyle w:val="TAC"/>
            </w:pPr>
            <w:r w:rsidRPr="00E82029">
              <w:t>Note: no data multiplexing is assumed in DMRS symbols</w:t>
            </w:r>
          </w:p>
        </w:tc>
      </w:tr>
      <w:tr w:rsidR="00E26738" w:rsidRPr="001B1E67" w14:paraId="4EFE25E7" w14:textId="77777777" w:rsidTr="00BB431E">
        <w:tc>
          <w:tcPr>
            <w:tcW w:w="4814" w:type="dxa"/>
          </w:tcPr>
          <w:p w14:paraId="0E6C4991" w14:textId="77777777" w:rsidR="00E26738" w:rsidRPr="002E13AE" w:rsidRDefault="00E26738" w:rsidP="00BB431E">
            <w:pPr>
              <w:pStyle w:val="TAL"/>
            </w:pPr>
            <w:r w:rsidRPr="00E82029">
              <w:t>MCS</w:t>
            </w:r>
          </w:p>
        </w:tc>
        <w:tc>
          <w:tcPr>
            <w:tcW w:w="4814" w:type="dxa"/>
            <w:vAlign w:val="center"/>
          </w:tcPr>
          <w:p w14:paraId="6B4EF447" w14:textId="77777777" w:rsidR="00E26738" w:rsidRPr="001F3E9B" w:rsidRDefault="00E26738" w:rsidP="00BB431E">
            <w:pPr>
              <w:pStyle w:val="TAC"/>
            </w:pPr>
            <w:r w:rsidRPr="00C51FE0">
              <w:t>MCS16</w:t>
            </w:r>
          </w:p>
        </w:tc>
      </w:tr>
      <w:tr w:rsidR="00E26738" w:rsidRPr="001B1E67" w14:paraId="77EE4F52" w14:textId="77777777" w:rsidTr="00BB431E">
        <w:tc>
          <w:tcPr>
            <w:tcW w:w="4814" w:type="dxa"/>
          </w:tcPr>
          <w:p w14:paraId="0700EE28" w14:textId="77777777" w:rsidR="00E26738" w:rsidRPr="002E13AE" w:rsidRDefault="00E26738" w:rsidP="00BB431E">
            <w:pPr>
              <w:pStyle w:val="TAL"/>
            </w:pPr>
            <w:r w:rsidRPr="00746204">
              <w:t>BW</w:t>
            </w:r>
          </w:p>
        </w:tc>
        <w:tc>
          <w:tcPr>
            <w:tcW w:w="4814" w:type="dxa"/>
            <w:vAlign w:val="center"/>
          </w:tcPr>
          <w:p w14:paraId="49BD22D6" w14:textId="77777777" w:rsidR="00E26738" w:rsidRPr="001F3E9B" w:rsidRDefault="00E26738" w:rsidP="00BB431E">
            <w:pPr>
              <w:pStyle w:val="TAC"/>
            </w:pPr>
            <w:r w:rsidRPr="00746204">
              <w:t xml:space="preserve">400 MHz: 64/32 PRB for 480/960 kHz </w:t>
            </w:r>
          </w:p>
        </w:tc>
      </w:tr>
      <w:tr w:rsidR="00E26738" w:rsidRPr="0010556B" w14:paraId="56C0B9DE" w14:textId="77777777" w:rsidTr="00BB431E">
        <w:tc>
          <w:tcPr>
            <w:tcW w:w="4814" w:type="dxa"/>
            <w:vAlign w:val="center"/>
          </w:tcPr>
          <w:p w14:paraId="0C65E5FE" w14:textId="77777777" w:rsidR="00E26738" w:rsidRPr="002E13AE" w:rsidRDefault="00E26738" w:rsidP="00BB431E">
            <w:pPr>
              <w:pStyle w:val="TAL"/>
            </w:pPr>
            <w:r w:rsidRPr="00746204">
              <w:t>Number of OFDM symbols</w:t>
            </w:r>
          </w:p>
        </w:tc>
        <w:tc>
          <w:tcPr>
            <w:tcW w:w="4814" w:type="dxa"/>
            <w:vAlign w:val="center"/>
          </w:tcPr>
          <w:p w14:paraId="3C34F5A6" w14:textId="77777777" w:rsidR="00E26738" w:rsidRPr="001F3E9B" w:rsidRDefault="00E26738" w:rsidP="00BB431E">
            <w:pPr>
              <w:pStyle w:val="TAC"/>
            </w:pPr>
            <w:r w:rsidRPr="005C161B">
              <w:t>14</w:t>
            </w:r>
          </w:p>
        </w:tc>
      </w:tr>
      <w:tr w:rsidR="00E26738" w:rsidRPr="0010556B" w14:paraId="5D9377E0" w14:textId="77777777" w:rsidTr="00BB431E">
        <w:tc>
          <w:tcPr>
            <w:tcW w:w="4814" w:type="dxa"/>
          </w:tcPr>
          <w:p w14:paraId="3AA76E50" w14:textId="77777777" w:rsidR="00E26738" w:rsidRPr="002E13AE" w:rsidRDefault="00E26738" w:rsidP="00BB431E">
            <w:pPr>
              <w:pStyle w:val="TAL"/>
            </w:pPr>
            <w:r w:rsidRPr="00746204">
              <w:t>Channel estimation</w:t>
            </w:r>
          </w:p>
        </w:tc>
        <w:tc>
          <w:tcPr>
            <w:tcW w:w="4814" w:type="dxa"/>
          </w:tcPr>
          <w:p w14:paraId="443FC5C9" w14:textId="77777777" w:rsidR="00E26738" w:rsidRPr="001F3E9B" w:rsidRDefault="00E26738" w:rsidP="00BB431E">
            <w:pPr>
              <w:pStyle w:val="TAC"/>
            </w:pPr>
            <w:r w:rsidRPr="005C161B">
              <w:t>Practical</w:t>
            </w:r>
          </w:p>
        </w:tc>
      </w:tr>
      <w:tr w:rsidR="00E26738" w:rsidRPr="00F621E5" w14:paraId="468B9C4F" w14:textId="77777777" w:rsidTr="00BB431E">
        <w:tc>
          <w:tcPr>
            <w:tcW w:w="4814" w:type="dxa"/>
          </w:tcPr>
          <w:p w14:paraId="7D6AADA1" w14:textId="77777777" w:rsidR="00E26738" w:rsidRPr="002E13AE" w:rsidRDefault="00E26738" w:rsidP="00BB431E">
            <w:pPr>
              <w:pStyle w:val="TAL"/>
            </w:pPr>
            <w:r w:rsidRPr="00746204">
              <w:t>Channel</w:t>
            </w:r>
          </w:p>
        </w:tc>
        <w:tc>
          <w:tcPr>
            <w:tcW w:w="4814" w:type="dxa"/>
          </w:tcPr>
          <w:p w14:paraId="0093F0DA" w14:textId="77777777" w:rsidR="00E26738" w:rsidRPr="001F3E9B" w:rsidRDefault="00E26738" w:rsidP="00BB431E">
            <w:pPr>
              <w:pStyle w:val="TAC"/>
            </w:pPr>
            <w:r w:rsidRPr="009C6FE3">
              <w:t>TDL-A 10ns</w:t>
            </w:r>
          </w:p>
        </w:tc>
      </w:tr>
      <w:tr w:rsidR="00E26738" w:rsidRPr="0010556B" w14:paraId="401A3614" w14:textId="77777777" w:rsidTr="00BB431E">
        <w:tc>
          <w:tcPr>
            <w:tcW w:w="4814" w:type="dxa"/>
          </w:tcPr>
          <w:p w14:paraId="74F8569E" w14:textId="77777777" w:rsidR="00E26738" w:rsidRPr="002E13AE" w:rsidRDefault="00E26738" w:rsidP="00BB431E">
            <w:pPr>
              <w:pStyle w:val="TAL"/>
            </w:pPr>
            <w:r w:rsidRPr="009C6FE3">
              <w:t>Time offset</w:t>
            </w:r>
          </w:p>
        </w:tc>
        <w:tc>
          <w:tcPr>
            <w:tcW w:w="4814" w:type="dxa"/>
          </w:tcPr>
          <w:p w14:paraId="761FE17C" w14:textId="77777777" w:rsidR="00E26738" w:rsidRPr="001F3E9B" w:rsidRDefault="00E26738" w:rsidP="00BB431E">
            <w:pPr>
              <w:pStyle w:val="TAC"/>
            </w:pPr>
            <w:r w:rsidRPr="009C6FE3">
              <w:t>TO:</w:t>
            </w:r>
            <w:r>
              <w:t xml:space="preserve">0, </w:t>
            </w:r>
            <w:r w:rsidRPr="009C6FE3">
              <w:t xml:space="preserve">10, </w:t>
            </w:r>
            <w:r>
              <w:t xml:space="preserve">15, 20, </w:t>
            </w:r>
            <w:r w:rsidRPr="009C6FE3">
              <w:t>25,50, 75, 100% of CP</w:t>
            </w:r>
          </w:p>
        </w:tc>
      </w:tr>
      <w:tr w:rsidR="00E26738" w:rsidRPr="0010556B" w14:paraId="07E37481" w14:textId="77777777" w:rsidTr="00BB431E">
        <w:trPr>
          <w:trHeight w:val="50"/>
        </w:trPr>
        <w:tc>
          <w:tcPr>
            <w:tcW w:w="4814" w:type="dxa"/>
          </w:tcPr>
          <w:p w14:paraId="489963A0" w14:textId="77777777" w:rsidR="00E26738" w:rsidRPr="002E13AE" w:rsidRDefault="00E26738" w:rsidP="00BB431E">
            <w:pPr>
              <w:pStyle w:val="TAL"/>
            </w:pPr>
            <w:r w:rsidRPr="009C6FE3">
              <w:t>Mobility</w:t>
            </w:r>
          </w:p>
        </w:tc>
        <w:tc>
          <w:tcPr>
            <w:tcW w:w="4814" w:type="dxa"/>
          </w:tcPr>
          <w:p w14:paraId="3F8FBA1B" w14:textId="77777777" w:rsidR="00E26738" w:rsidRPr="001F3E9B" w:rsidRDefault="00E26738" w:rsidP="00BB431E">
            <w:pPr>
              <w:pStyle w:val="TAC"/>
            </w:pPr>
            <w:r w:rsidRPr="009C6FE3">
              <w:t>3 km/h</w:t>
            </w:r>
          </w:p>
        </w:tc>
      </w:tr>
      <w:tr w:rsidR="00E26738" w:rsidRPr="001B1E67" w14:paraId="0E651954" w14:textId="77777777" w:rsidTr="00BB431E">
        <w:tc>
          <w:tcPr>
            <w:tcW w:w="4814" w:type="dxa"/>
          </w:tcPr>
          <w:p w14:paraId="3BF93269" w14:textId="77777777" w:rsidR="00E26738" w:rsidRPr="002E13AE" w:rsidRDefault="00E26738" w:rsidP="00BB431E">
            <w:pPr>
              <w:pStyle w:val="TAL"/>
            </w:pPr>
            <w:r w:rsidRPr="009C6FE3">
              <w:t>Test metric</w:t>
            </w:r>
          </w:p>
        </w:tc>
        <w:tc>
          <w:tcPr>
            <w:tcW w:w="4814" w:type="dxa"/>
          </w:tcPr>
          <w:p w14:paraId="620FACCD" w14:textId="77777777" w:rsidR="00E26738" w:rsidRPr="001F3E9B" w:rsidRDefault="00E26738" w:rsidP="00BB431E">
            <w:pPr>
              <w:pStyle w:val="TAC"/>
            </w:pPr>
            <w:r w:rsidRPr="009C6FE3">
              <w:t>SNR @ 10% BLER</w:t>
            </w:r>
          </w:p>
        </w:tc>
      </w:tr>
    </w:tbl>
    <w:p w14:paraId="578971B9" w14:textId="77777777" w:rsidR="00E26738" w:rsidRPr="0010556B" w:rsidRDefault="00E26738" w:rsidP="00E26738">
      <w:pPr>
        <w:rPr>
          <w:lang w:val="en-GB"/>
        </w:rPr>
      </w:pPr>
    </w:p>
    <w:p w14:paraId="4EDCA79D" w14:textId="77777777" w:rsidR="00E26738" w:rsidRPr="0010556B" w:rsidRDefault="00E26738" w:rsidP="00E26738">
      <w:pPr>
        <w:rPr>
          <w:lang w:val="en-GB"/>
        </w:rPr>
      </w:pPr>
    </w:p>
    <w:p w14:paraId="021710F9" w14:textId="77777777" w:rsidR="00E26738" w:rsidRDefault="00E26738" w:rsidP="00E2673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AD5352">
        <w:rPr>
          <w:noProof/>
          <w:lang w:val="en-GB"/>
        </w:rPr>
        <w:drawing>
          <wp:inline distT="0" distB="0" distL="0" distR="0" wp14:anchorId="1ACFA8D1" wp14:editId="2B8C29F3">
            <wp:extent cx="3022107" cy="2379306"/>
            <wp:effectExtent l="0" t="0" r="6985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5882" cy="239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2889">
        <w:rPr>
          <w:lang w:val="en-GB"/>
        </w:rPr>
        <w:t xml:space="preserve"> </w:t>
      </w:r>
      <w:r w:rsidRPr="00D818F8">
        <w:rPr>
          <w:noProof/>
          <w:lang w:val="en-GB"/>
        </w:rPr>
        <w:drawing>
          <wp:inline distT="0" distB="0" distL="0" distR="0" wp14:anchorId="3B3228D1" wp14:editId="0E54B617">
            <wp:extent cx="3032449" cy="2361963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3130" cy="2370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26738" w:rsidRPr="0010556B" w14:paraId="0BCCDBC5" w14:textId="77777777" w:rsidTr="00BB431E">
        <w:tc>
          <w:tcPr>
            <w:tcW w:w="4814" w:type="dxa"/>
          </w:tcPr>
          <w:p w14:paraId="49F2D941" w14:textId="77777777" w:rsidR="00E26738" w:rsidRPr="0010556B" w:rsidRDefault="00E26738" w:rsidP="00BB431E">
            <w:pPr>
              <w:jc w:val="center"/>
              <w:rPr>
                <w:noProof/>
                <w:lang w:val="en-GB"/>
              </w:rPr>
            </w:pPr>
            <w:r w:rsidRPr="0010556B">
              <w:rPr>
                <w:noProof/>
                <w:lang w:val="en-GB"/>
              </w:rPr>
              <w:t>a)</w:t>
            </w:r>
          </w:p>
        </w:tc>
        <w:tc>
          <w:tcPr>
            <w:tcW w:w="4814" w:type="dxa"/>
          </w:tcPr>
          <w:p w14:paraId="04856052" w14:textId="77777777" w:rsidR="00E26738" w:rsidRPr="0010556B" w:rsidRDefault="00E26738" w:rsidP="00BB431E">
            <w:pPr>
              <w:keepNext/>
              <w:jc w:val="center"/>
              <w:rPr>
                <w:noProof/>
                <w:lang w:val="en-GB"/>
              </w:rPr>
            </w:pPr>
            <w:r w:rsidRPr="0010556B">
              <w:rPr>
                <w:noProof/>
                <w:lang w:val="en-GB"/>
              </w:rPr>
              <w:t>b)</w:t>
            </w:r>
          </w:p>
        </w:tc>
      </w:tr>
    </w:tbl>
    <w:p w14:paraId="02B587A1" w14:textId="6B4BB75F" w:rsidR="00FA4107" w:rsidRDefault="00E26738" w:rsidP="00E26738">
      <w:pPr>
        <w:pStyle w:val="TH"/>
      </w:pPr>
      <w:bookmarkStart w:id="18" w:name="_Ref95734631"/>
      <w:bookmarkStart w:id="19" w:name="_Ref95734628"/>
      <w:r w:rsidRPr="0010556B">
        <w:t xml:space="preserve">Figure </w:t>
      </w:r>
      <w:r w:rsidRPr="0010556B">
        <w:fldChar w:fldCharType="begin"/>
      </w:r>
      <w:r w:rsidRPr="0010556B">
        <w:instrText xml:space="preserve"> SEQ Figure \* ARABIC </w:instrText>
      </w:r>
      <w:r w:rsidRPr="0010556B">
        <w:fldChar w:fldCharType="separate"/>
      </w:r>
      <w:r>
        <w:rPr>
          <w:noProof/>
        </w:rPr>
        <w:t>5</w:t>
      </w:r>
      <w:r w:rsidRPr="0010556B">
        <w:fldChar w:fldCharType="end"/>
      </w:r>
      <w:bookmarkEnd w:id="18"/>
      <w:r>
        <w:t xml:space="preserve"> Time offset impact in the BLER performance of the data channel (PUSCH) with</w:t>
      </w:r>
      <w:r w:rsidRPr="0010556B">
        <w:t xml:space="preserve"> </w:t>
      </w:r>
      <w:r>
        <w:t>a) 480</w:t>
      </w:r>
      <w:r w:rsidRPr="0010556B">
        <w:t xml:space="preserve"> kHz SCS</w:t>
      </w:r>
      <w:r>
        <w:t xml:space="preserve"> and b) 960 kHz SCS</w:t>
      </w:r>
      <w:bookmarkEnd w:id="19"/>
    </w:p>
    <w:p w14:paraId="52C6A608" w14:textId="77777777" w:rsidR="00051F59" w:rsidRPr="008A3BB2" w:rsidRDefault="00051F59" w:rsidP="00E26738">
      <w:pPr>
        <w:pStyle w:val="TH"/>
      </w:pPr>
    </w:p>
    <w:p w14:paraId="34BCC56C" w14:textId="198D1CEB" w:rsidR="00FA4107" w:rsidRDefault="00FA4107" w:rsidP="00FA4107">
      <w:pPr>
        <w:pStyle w:val="TH"/>
      </w:pPr>
      <w:bookmarkStart w:id="20" w:name="_Ref95734620"/>
      <w:bookmarkStart w:id="21" w:name="_Ref957346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0"/>
      <w:r>
        <w:t xml:space="preserve"> </w:t>
      </w:r>
      <w:r w:rsidR="00051F59">
        <w:t xml:space="preserve">Summary of </w:t>
      </w:r>
      <w:r>
        <w:t xml:space="preserve">SNR </w:t>
      </w:r>
      <w:r w:rsidR="00051F59">
        <w:t xml:space="preserve"> LL simulation results </w:t>
      </w:r>
      <w:r>
        <w:t>at 10% BLER for 480 kHz</w:t>
      </w:r>
      <w:bookmarkEnd w:id="21"/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51F59" w14:paraId="1644771A" w14:textId="77777777" w:rsidTr="00051F59">
        <w:trPr>
          <w:jc w:val="center"/>
        </w:trPr>
        <w:tc>
          <w:tcPr>
            <w:tcW w:w="3208" w:type="dxa"/>
            <w:tcBorders>
              <w:bottom w:val="nil"/>
            </w:tcBorders>
          </w:tcPr>
          <w:p w14:paraId="0600F162" w14:textId="77777777" w:rsidR="00051F59" w:rsidRDefault="00051F59" w:rsidP="00BB431E">
            <w:pPr>
              <w:pStyle w:val="TAH"/>
            </w:pPr>
          </w:p>
        </w:tc>
        <w:tc>
          <w:tcPr>
            <w:tcW w:w="6420" w:type="dxa"/>
            <w:gridSpan w:val="2"/>
            <w:tcBorders>
              <w:bottom w:val="nil"/>
            </w:tcBorders>
          </w:tcPr>
          <w:p w14:paraId="3A45791F" w14:textId="1D6EB4CE" w:rsidR="00051F59" w:rsidRDefault="00051F59" w:rsidP="00BB431E">
            <w:pPr>
              <w:pStyle w:val="TAH"/>
            </w:pPr>
            <w:r>
              <w:t>SNR (dB) @ 10% BLER</w:t>
            </w:r>
          </w:p>
        </w:tc>
      </w:tr>
      <w:tr w:rsidR="00051F59" w14:paraId="3CBD82E8" w14:textId="56D89A93" w:rsidTr="00051F59">
        <w:trPr>
          <w:jc w:val="center"/>
        </w:trPr>
        <w:tc>
          <w:tcPr>
            <w:tcW w:w="3208" w:type="dxa"/>
            <w:tcBorders>
              <w:top w:val="nil"/>
            </w:tcBorders>
          </w:tcPr>
          <w:p w14:paraId="6B2069DF" w14:textId="77777777" w:rsidR="00051F59" w:rsidRDefault="00051F59" w:rsidP="00BB431E">
            <w:pPr>
              <w:pStyle w:val="TAH"/>
            </w:pPr>
            <w:r>
              <w:t>TO</w:t>
            </w:r>
          </w:p>
        </w:tc>
        <w:tc>
          <w:tcPr>
            <w:tcW w:w="3210" w:type="dxa"/>
            <w:tcBorders>
              <w:top w:val="nil"/>
            </w:tcBorders>
          </w:tcPr>
          <w:p w14:paraId="558A7BD5" w14:textId="2ADA8DFE" w:rsidR="00051F59" w:rsidRDefault="00051F59" w:rsidP="00BB431E">
            <w:pPr>
              <w:pStyle w:val="TAH"/>
            </w:pPr>
            <w:r>
              <w:t>480 kHz SCS</w:t>
            </w:r>
          </w:p>
        </w:tc>
        <w:tc>
          <w:tcPr>
            <w:tcW w:w="3210" w:type="dxa"/>
            <w:tcBorders>
              <w:top w:val="nil"/>
            </w:tcBorders>
          </w:tcPr>
          <w:p w14:paraId="4EAEED04" w14:textId="0D7BF2E7" w:rsidR="00051F59" w:rsidRDefault="00051F59" w:rsidP="00BB431E">
            <w:pPr>
              <w:pStyle w:val="TAH"/>
            </w:pPr>
            <w:r>
              <w:t>960 kHz SCS</w:t>
            </w:r>
          </w:p>
        </w:tc>
      </w:tr>
      <w:tr w:rsidR="00051F59" w:rsidRPr="00EE77CF" w14:paraId="7941A86F" w14:textId="67459190" w:rsidTr="00051F59">
        <w:trPr>
          <w:jc w:val="center"/>
        </w:trPr>
        <w:tc>
          <w:tcPr>
            <w:tcW w:w="3208" w:type="dxa"/>
          </w:tcPr>
          <w:p w14:paraId="4D53C0AB" w14:textId="77777777" w:rsidR="00051F59" w:rsidRPr="00EE77CF" w:rsidRDefault="00051F59" w:rsidP="00051F59">
            <w:pPr>
              <w:pStyle w:val="TAC"/>
            </w:pPr>
            <w:r>
              <w:t>0 us</w:t>
            </w:r>
          </w:p>
        </w:tc>
        <w:tc>
          <w:tcPr>
            <w:tcW w:w="3210" w:type="dxa"/>
          </w:tcPr>
          <w:p w14:paraId="2113376A" w14:textId="77777777" w:rsidR="00051F59" w:rsidRPr="00EE77CF" w:rsidRDefault="00051F59" w:rsidP="00051F59">
            <w:pPr>
              <w:pStyle w:val="TAC"/>
            </w:pPr>
            <w:r>
              <w:t>11.81</w:t>
            </w:r>
          </w:p>
        </w:tc>
        <w:tc>
          <w:tcPr>
            <w:tcW w:w="3210" w:type="dxa"/>
          </w:tcPr>
          <w:p w14:paraId="72EE1D3F" w14:textId="43CFA443" w:rsidR="00051F59" w:rsidRDefault="00051F59" w:rsidP="00051F59">
            <w:pPr>
              <w:pStyle w:val="TAC"/>
            </w:pPr>
            <w:r>
              <w:t>12.44</w:t>
            </w:r>
          </w:p>
        </w:tc>
      </w:tr>
      <w:tr w:rsidR="00051F59" w:rsidRPr="00EE77CF" w14:paraId="45BEDFDC" w14:textId="2B8DC0C8" w:rsidTr="00051F59">
        <w:trPr>
          <w:jc w:val="center"/>
        </w:trPr>
        <w:tc>
          <w:tcPr>
            <w:tcW w:w="3208" w:type="dxa"/>
          </w:tcPr>
          <w:p w14:paraId="66E79CBD" w14:textId="77777777" w:rsidR="00051F59" w:rsidRPr="00EE77CF" w:rsidRDefault="00051F59" w:rsidP="00051F59">
            <w:pPr>
              <w:pStyle w:val="TAC"/>
            </w:pPr>
            <w:r>
              <w:t>10% CP</w:t>
            </w:r>
          </w:p>
        </w:tc>
        <w:tc>
          <w:tcPr>
            <w:tcW w:w="3210" w:type="dxa"/>
          </w:tcPr>
          <w:p w14:paraId="5E74E696" w14:textId="77777777" w:rsidR="00051F59" w:rsidRPr="00EE77CF" w:rsidRDefault="00051F59" w:rsidP="00051F59">
            <w:pPr>
              <w:pStyle w:val="TAC"/>
            </w:pPr>
            <w:r>
              <w:t>12.30</w:t>
            </w:r>
          </w:p>
        </w:tc>
        <w:tc>
          <w:tcPr>
            <w:tcW w:w="3210" w:type="dxa"/>
          </w:tcPr>
          <w:p w14:paraId="78298CCC" w14:textId="0FDD81A0" w:rsidR="00051F59" w:rsidRDefault="00051F59" w:rsidP="00051F59">
            <w:pPr>
              <w:pStyle w:val="TAC"/>
            </w:pPr>
            <w:r>
              <w:t>13.49</w:t>
            </w:r>
          </w:p>
        </w:tc>
      </w:tr>
      <w:tr w:rsidR="00051F59" w:rsidRPr="00EE77CF" w14:paraId="6EF2B891" w14:textId="617B407C" w:rsidTr="00051F59">
        <w:trPr>
          <w:jc w:val="center"/>
        </w:trPr>
        <w:tc>
          <w:tcPr>
            <w:tcW w:w="3208" w:type="dxa"/>
          </w:tcPr>
          <w:p w14:paraId="469ECCD2" w14:textId="77777777" w:rsidR="00051F59" w:rsidRPr="00EE77CF" w:rsidRDefault="00051F59" w:rsidP="00051F59">
            <w:pPr>
              <w:pStyle w:val="TAC"/>
            </w:pPr>
            <w:r>
              <w:t>15% CP</w:t>
            </w:r>
          </w:p>
        </w:tc>
        <w:tc>
          <w:tcPr>
            <w:tcW w:w="3210" w:type="dxa"/>
          </w:tcPr>
          <w:p w14:paraId="55245C38" w14:textId="77777777" w:rsidR="00051F59" w:rsidRPr="00EE77CF" w:rsidRDefault="00051F59" w:rsidP="00051F59">
            <w:pPr>
              <w:pStyle w:val="TAC"/>
            </w:pPr>
            <w:r>
              <w:t>12.82</w:t>
            </w:r>
          </w:p>
        </w:tc>
        <w:tc>
          <w:tcPr>
            <w:tcW w:w="3210" w:type="dxa"/>
          </w:tcPr>
          <w:p w14:paraId="5065C4FD" w14:textId="3FC27E17" w:rsidR="00051F59" w:rsidRDefault="00051F59" w:rsidP="00051F59">
            <w:pPr>
              <w:pStyle w:val="TAC"/>
            </w:pPr>
            <w:r>
              <w:t>14.99</w:t>
            </w:r>
          </w:p>
        </w:tc>
      </w:tr>
      <w:tr w:rsidR="00051F59" w:rsidRPr="00EE77CF" w14:paraId="07DE2D45" w14:textId="6ED469D9" w:rsidTr="00051F59">
        <w:trPr>
          <w:jc w:val="center"/>
        </w:trPr>
        <w:tc>
          <w:tcPr>
            <w:tcW w:w="3208" w:type="dxa"/>
          </w:tcPr>
          <w:p w14:paraId="709F85EA" w14:textId="77777777" w:rsidR="00051F59" w:rsidRPr="00EE77CF" w:rsidRDefault="00051F59" w:rsidP="00051F59">
            <w:pPr>
              <w:pStyle w:val="TAC"/>
            </w:pPr>
            <w:r>
              <w:t>20% CP</w:t>
            </w:r>
          </w:p>
        </w:tc>
        <w:tc>
          <w:tcPr>
            <w:tcW w:w="3210" w:type="dxa"/>
          </w:tcPr>
          <w:p w14:paraId="32E149EF" w14:textId="77777777" w:rsidR="00051F59" w:rsidRPr="00EE77CF" w:rsidRDefault="00051F59" w:rsidP="00051F59">
            <w:pPr>
              <w:pStyle w:val="TAC"/>
            </w:pPr>
            <w:r>
              <w:t>13.67</w:t>
            </w:r>
          </w:p>
        </w:tc>
        <w:tc>
          <w:tcPr>
            <w:tcW w:w="3210" w:type="dxa"/>
          </w:tcPr>
          <w:p w14:paraId="65ED98E0" w14:textId="236BFD37" w:rsidR="00051F59" w:rsidRDefault="00051F59" w:rsidP="00051F59">
            <w:pPr>
              <w:pStyle w:val="TAC"/>
            </w:pPr>
            <w:r>
              <w:t>17.66</w:t>
            </w:r>
          </w:p>
        </w:tc>
      </w:tr>
      <w:tr w:rsidR="00051F59" w:rsidRPr="00EE77CF" w14:paraId="6A54F381" w14:textId="7B5CAB1F" w:rsidTr="00051F59">
        <w:trPr>
          <w:jc w:val="center"/>
        </w:trPr>
        <w:tc>
          <w:tcPr>
            <w:tcW w:w="3208" w:type="dxa"/>
          </w:tcPr>
          <w:p w14:paraId="717B6291" w14:textId="77777777" w:rsidR="00051F59" w:rsidRPr="00EE77CF" w:rsidRDefault="00051F59" w:rsidP="00051F59">
            <w:pPr>
              <w:pStyle w:val="TAC"/>
            </w:pPr>
            <w:r>
              <w:t>25% CP</w:t>
            </w:r>
          </w:p>
        </w:tc>
        <w:tc>
          <w:tcPr>
            <w:tcW w:w="3210" w:type="dxa"/>
          </w:tcPr>
          <w:p w14:paraId="25813EDA" w14:textId="77777777" w:rsidR="00051F59" w:rsidRPr="00EE77CF" w:rsidRDefault="00051F59" w:rsidP="00051F59">
            <w:pPr>
              <w:pStyle w:val="TAC"/>
            </w:pPr>
            <w:r>
              <w:t>16.33</w:t>
            </w:r>
          </w:p>
        </w:tc>
        <w:tc>
          <w:tcPr>
            <w:tcW w:w="3210" w:type="dxa"/>
          </w:tcPr>
          <w:p w14:paraId="2D1DB7F4" w14:textId="00DDFE0D" w:rsidR="00051F59" w:rsidRDefault="00051F59" w:rsidP="00051F59">
            <w:pPr>
              <w:pStyle w:val="TAC"/>
            </w:pPr>
            <w:r>
              <w:t>27.0</w:t>
            </w:r>
          </w:p>
        </w:tc>
      </w:tr>
    </w:tbl>
    <w:p w14:paraId="4ADEFA3A" w14:textId="40856D38" w:rsidR="00E26738" w:rsidRDefault="00E26738" w:rsidP="00432EF0">
      <w:pPr>
        <w:rPr>
          <w:lang w:val="en-US"/>
        </w:rPr>
      </w:pPr>
    </w:p>
    <w:p w14:paraId="59BBCF9D" w14:textId="6117490C" w:rsidR="005A0830" w:rsidRDefault="00A209A9" w:rsidP="005A0830">
      <w:pPr>
        <w:pStyle w:val="RAN4H3"/>
      </w:pPr>
      <w:bookmarkStart w:id="22" w:name="_Toc95750256"/>
      <w:r>
        <w:t>SSB and UL signals combinations</w:t>
      </w:r>
      <w:bookmarkEnd w:id="22"/>
    </w:p>
    <w:p w14:paraId="2F76C4A3" w14:textId="32D13193" w:rsidR="00947ED3" w:rsidRDefault="00947ED3" w:rsidP="00947ED3">
      <w:pPr>
        <w:rPr>
          <w:lang w:val="en-US"/>
        </w:rPr>
      </w:pPr>
      <w:r>
        <w:rPr>
          <w:lang w:val="en-US"/>
        </w:rPr>
        <w:t xml:space="preserve">It was identified </w:t>
      </w:r>
      <w:r w:rsidR="00823DE3">
        <w:rPr>
          <w:lang w:val="en-US"/>
        </w:rPr>
        <w:t xml:space="preserve">in the last RAN4 meeting that </w:t>
      </w:r>
      <w:r w:rsidR="00EE4431">
        <w:rPr>
          <w:lang w:val="en-US"/>
        </w:rPr>
        <w:t xml:space="preserve">when using a 120 kHz SCS for the SSB, it is very challenging to achieve enough Te accuracy when the SCS of the UL signal is 960 kHz. </w:t>
      </w:r>
      <w:r w:rsidR="00C2723F">
        <w:rPr>
          <w:lang w:val="en-US"/>
        </w:rPr>
        <w:t xml:space="preserve">Therefore, it has been discussed that this SCS combination should be precluded from the RRM requirements. </w:t>
      </w:r>
      <w:r w:rsidR="00D05E08">
        <w:rPr>
          <w:lang w:val="en-US"/>
        </w:rPr>
        <w:t>From</w:t>
      </w:r>
      <w:r w:rsidR="00582A86">
        <w:rPr>
          <w:lang w:val="en-US"/>
        </w:rPr>
        <w:t xml:space="preserve"> </w:t>
      </w:r>
      <w:r w:rsidR="00D05E08">
        <w:rPr>
          <w:lang w:val="en-US"/>
        </w:rPr>
        <w:t>th</w:t>
      </w:r>
      <w:r w:rsidR="00582A86">
        <w:rPr>
          <w:lang w:val="en-US"/>
        </w:rPr>
        <w:t>e</w:t>
      </w:r>
      <w:r w:rsidR="00D05E08">
        <w:rPr>
          <w:lang w:val="en-US"/>
        </w:rPr>
        <w:t xml:space="preserve"> latest status of UE capabilities, RAN1 already included a dependency </w:t>
      </w:r>
      <w:r w:rsidR="00582A86">
        <w:rPr>
          <w:lang w:val="en-US"/>
        </w:rPr>
        <w:t xml:space="preserve">on the UE to support at least the same SCS in DL as it supports in UL. That means, a UE supporting </w:t>
      </w:r>
      <w:r w:rsidR="005F6D2F">
        <w:rPr>
          <w:lang w:val="en-US"/>
        </w:rPr>
        <w:t>960 kHz in UL should also support 960 kHz in DL</w:t>
      </w:r>
      <w:r w:rsidR="00A53DF0">
        <w:rPr>
          <w:lang w:val="en-US"/>
        </w:rPr>
        <w:t xml:space="preserve"> for data, </w:t>
      </w:r>
      <w:r w:rsidR="00A53DF0">
        <w:rPr>
          <w:lang w:val="en-US"/>
        </w:rPr>
        <w:lastRenderedPageBreak/>
        <w:t>control channels, SSB, and reference signal reception</w:t>
      </w:r>
      <w:r w:rsidR="00C4541E">
        <w:rPr>
          <w:lang w:val="en-US"/>
        </w:rPr>
        <w:t xml:space="preserve"> for non-initial access</w:t>
      </w:r>
      <w:r w:rsidR="00ED4526">
        <w:rPr>
          <w:lang w:val="en-US"/>
        </w:rPr>
        <w:t xml:space="preserve"> </w:t>
      </w:r>
      <w:r w:rsidR="00ED4526">
        <w:rPr>
          <w:lang w:val="en-US"/>
        </w:rPr>
        <w:fldChar w:fldCharType="begin"/>
      </w:r>
      <w:r w:rsidR="00ED4526">
        <w:rPr>
          <w:lang w:val="en-US"/>
        </w:rPr>
        <w:instrText xml:space="preserve"> REF _Ref95734927 \r \h </w:instrText>
      </w:r>
      <w:r w:rsidR="00ED4526">
        <w:rPr>
          <w:lang w:val="en-US"/>
        </w:rPr>
      </w:r>
      <w:r w:rsidR="00ED4526">
        <w:rPr>
          <w:lang w:val="en-US"/>
        </w:rPr>
        <w:fldChar w:fldCharType="separate"/>
      </w:r>
      <w:r w:rsidR="00ED4526">
        <w:rPr>
          <w:lang w:val="en-US"/>
        </w:rPr>
        <w:t>[14]</w:t>
      </w:r>
      <w:r w:rsidR="00ED4526">
        <w:rPr>
          <w:lang w:val="en-US"/>
        </w:rPr>
        <w:fldChar w:fldCharType="end"/>
      </w:r>
      <w:r w:rsidR="00E57FE2">
        <w:rPr>
          <w:lang w:val="en-US"/>
        </w:rPr>
        <w:t xml:space="preserve">. </w:t>
      </w:r>
      <w:r w:rsidR="00C4541E">
        <w:rPr>
          <w:lang w:val="en-US"/>
        </w:rPr>
        <w:t xml:space="preserve">However, for other SCS combinations, we don’t see a reason to preclude the combinations of SCS, </w:t>
      </w:r>
      <w:r w:rsidR="009F2565">
        <w:rPr>
          <w:lang w:val="en-US"/>
        </w:rPr>
        <w:t xml:space="preserve">particularly basing on our dimensioning guidelines that are proposed in this paper. </w:t>
      </w:r>
    </w:p>
    <w:p w14:paraId="7133EE63" w14:textId="12AE3353" w:rsidR="00E57FE2" w:rsidRDefault="00E57FE2" w:rsidP="00E57FE2">
      <w:pPr>
        <w:pStyle w:val="RAN4observation0"/>
      </w:pPr>
      <w:bookmarkStart w:id="23" w:name="_Toc95750257"/>
      <w:r>
        <w:t xml:space="preserve">Some companies </w:t>
      </w:r>
      <w:r w:rsidR="0047120C">
        <w:t>identified</w:t>
      </w:r>
      <w:r>
        <w:t xml:space="preserve"> that it is </w:t>
      </w:r>
      <w:r w:rsidR="00571507">
        <w:t>technically challenging to meet feasible Te requirements for the combination of 960 kHz SCS in UL and 120 kHz SCS for the SSB.</w:t>
      </w:r>
      <w:bookmarkEnd w:id="23"/>
      <w:r w:rsidR="00571507">
        <w:t xml:space="preserve"> </w:t>
      </w:r>
    </w:p>
    <w:p w14:paraId="110CB34A" w14:textId="745E63A1" w:rsidR="000D79BD" w:rsidRDefault="007A4645" w:rsidP="007A4645">
      <w:pPr>
        <w:pStyle w:val="RAN4proposal"/>
      </w:pPr>
      <w:bookmarkStart w:id="24" w:name="_Toc95750258"/>
      <w:r>
        <w:t>RAN4 to define Te requirements for the following combinations of SSB and UL SCS:</w:t>
      </w:r>
      <w:r>
        <w:br/>
        <w:t xml:space="preserve">    -SSB</w:t>
      </w:r>
      <w:r w:rsidR="00E53128">
        <w:t xml:space="preserve"> 120 kHz, </w:t>
      </w:r>
      <w:r w:rsidR="000D79BD">
        <w:t>UL 120 kHz</w:t>
      </w:r>
      <w:r w:rsidR="000D79BD">
        <w:br/>
        <w:t xml:space="preserve">    -SSB 120 kHz, UL 480 kHz</w:t>
      </w:r>
      <w:r w:rsidR="000D79BD">
        <w:br/>
        <w:t xml:space="preserve">    -SSB 480 kHz, UL 120 kHz</w:t>
      </w:r>
      <w:r w:rsidR="000D79BD">
        <w:br/>
        <w:t xml:space="preserve">    -SSB 480 kHz, UL 480 kHz</w:t>
      </w:r>
      <w:r w:rsidR="000D79BD">
        <w:br/>
        <w:t xml:space="preserve">    -SSB 480 kHz, UL 960 kHz</w:t>
      </w:r>
      <w:r w:rsidR="000D79BD">
        <w:br/>
        <w:t xml:space="preserve">    -SSB 960 kHz, UL 120 kHz</w:t>
      </w:r>
      <w:r w:rsidR="000D79BD">
        <w:br/>
        <w:t xml:space="preserve">    -SSB 960 kHz, UL </w:t>
      </w:r>
      <w:r w:rsidR="000054A9">
        <w:t>480 kHz</w:t>
      </w:r>
      <w:r w:rsidR="000054A9">
        <w:br/>
        <w:t xml:space="preserve">    -SSB 960 kHz, UL 960 kHz</w:t>
      </w:r>
      <w:bookmarkEnd w:id="24"/>
    </w:p>
    <w:p w14:paraId="05F7CC10" w14:textId="748AC2D2" w:rsidR="00A209A9" w:rsidRDefault="00A209A9" w:rsidP="00A209A9">
      <w:pPr>
        <w:pStyle w:val="RAN4H3"/>
      </w:pPr>
      <w:bookmarkStart w:id="25" w:name="_Toc95750259"/>
      <w:r>
        <w:t xml:space="preserve">Te dimensioning </w:t>
      </w:r>
      <w:r w:rsidR="00152090">
        <w:t>guideline</w:t>
      </w:r>
      <w:bookmarkEnd w:id="25"/>
      <w:r w:rsidR="00B21B73">
        <w:t>s</w:t>
      </w:r>
    </w:p>
    <w:p w14:paraId="1EDC4902" w14:textId="1F6FC2F5" w:rsidR="00037BAC" w:rsidRDefault="00215E20" w:rsidP="007F46B8">
      <w:pPr>
        <w:rPr>
          <w:lang w:val="en-GB"/>
        </w:rPr>
      </w:pPr>
      <w:r>
        <w:rPr>
          <w:lang w:val="en-GB"/>
        </w:rPr>
        <w:t>Con</w:t>
      </w:r>
      <w:r w:rsidR="006D0BCE">
        <w:rPr>
          <w:lang w:val="en-GB"/>
        </w:rPr>
        <w:t>tinuing</w:t>
      </w:r>
      <w:r>
        <w:rPr>
          <w:lang w:val="en-GB"/>
        </w:rPr>
        <w:t xml:space="preserve"> </w:t>
      </w:r>
      <w:r w:rsidR="00831EC0">
        <w:rPr>
          <w:lang w:val="en-GB"/>
        </w:rPr>
        <w:t xml:space="preserve">the </w:t>
      </w:r>
      <w:r w:rsidR="006D0BCE">
        <w:rPr>
          <w:lang w:val="en-GB"/>
        </w:rPr>
        <w:t xml:space="preserve">analysis considering a different </w:t>
      </w:r>
      <w:r w:rsidR="00481E16">
        <w:rPr>
          <w:lang w:val="en-GB"/>
        </w:rPr>
        <w:t xml:space="preserve">combinations of SSB </w:t>
      </w:r>
      <w:r w:rsidR="006D0BCE">
        <w:rPr>
          <w:lang w:val="en-GB"/>
        </w:rPr>
        <w:t xml:space="preserve">SCS </w:t>
      </w:r>
      <w:r w:rsidR="00481E16">
        <w:rPr>
          <w:lang w:val="en-GB"/>
        </w:rPr>
        <w:t>and UL SCS,</w:t>
      </w:r>
      <w:r w:rsidR="00D56225">
        <w:rPr>
          <w:lang w:val="en-GB"/>
        </w:rPr>
        <w:t xml:space="preserve"> we derive a Te dimen</w:t>
      </w:r>
      <w:r w:rsidR="00923CA5">
        <w:rPr>
          <w:lang w:val="en-GB"/>
        </w:rPr>
        <w:t>s</w:t>
      </w:r>
      <w:r w:rsidR="00D56225">
        <w:rPr>
          <w:lang w:val="en-GB"/>
        </w:rPr>
        <w:t xml:space="preserve">ioning formula that considers the different combinations SSB SCS and </w:t>
      </w:r>
      <w:r w:rsidR="00923CA5">
        <w:rPr>
          <w:lang w:val="en-GB"/>
        </w:rPr>
        <w:t xml:space="preserve">SSB availability </w:t>
      </w:r>
      <w:r w:rsidR="00456B45">
        <w:rPr>
          <w:lang w:val="en-GB"/>
        </w:rPr>
        <w:t xml:space="preserve">as well as the CP length. </w:t>
      </w:r>
      <w:r w:rsidR="00923CA5">
        <w:rPr>
          <w:lang w:val="en-GB"/>
        </w:rPr>
        <w:t>F</w:t>
      </w:r>
      <w:r w:rsidR="00F73E9F">
        <w:rPr>
          <w:lang w:val="en-GB"/>
        </w:rPr>
        <w:t xml:space="preserve">or a normal CP, the CP length is calculated </w:t>
      </w:r>
      <w:r w:rsidR="00456B45">
        <w:rPr>
          <w:lang w:val="en-GB"/>
        </w:rPr>
        <w:t xml:space="preserve">from 38.211 with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=0.509</m:t>
        </m:r>
      </m:oMath>
      <w:r w:rsidR="00456B45">
        <w:rPr>
          <w:lang w:val="en-GB"/>
        </w:rPr>
        <w:t xml:space="preserve"> ns and </w:t>
      </w:r>
      <m:oMath>
        <m:r>
          <w:rPr>
            <w:rFonts w:ascii="Cambria Math" w:hAnsi="Cambria Math"/>
            <w:lang w:val="en-GB"/>
          </w:rPr>
          <m:t>κ=64</m:t>
        </m:r>
      </m:oMath>
      <w:r w:rsidR="00456B45">
        <w:rPr>
          <w:lang w:val="en-GB"/>
        </w:rPr>
        <w:t xml:space="preserve"> </w:t>
      </w:r>
      <w:r w:rsidR="00F73E9F">
        <w:rPr>
          <w:lang w:val="en-GB"/>
        </w:rPr>
        <w:t>as</w:t>
      </w:r>
      <w:r w:rsidR="00B600EC">
        <w:rPr>
          <w:lang w:val="en-GB"/>
        </w:rPr>
        <w:t xml:space="preserve"> </w:t>
      </w:r>
      <w:r w:rsidR="00B600EC">
        <w:rPr>
          <w:lang w:val="en-GB"/>
        </w:rPr>
        <w:fldChar w:fldCharType="begin"/>
      </w:r>
      <w:r w:rsidR="00B600EC">
        <w:rPr>
          <w:lang w:val="en-GB"/>
        </w:rPr>
        <w:instrText xml:space="preserve"> REF _Ref95487815 \r \h </w:instrText>
      </w:r>
      <w:r w:rsidR="00B600EC">
        <w:rPr>
          <w:lang w:val="en-GB"/>
        </w:rPr>
      </w:r>
      <w:r w:rsidR="00B600EC">
        <w:rPr>
          <w:lang w:val="en-GB"/>
        </w:rPr>
        <w:fldChar w:fldCharType="separate"/>
      </w:r>
      <w:r w:rsidR="00C44A3E">
        <w:rPr>
          <w:lang w:val="en-GB"/>
        </w:rPr>
        <w:t>[10]</w:t>
      </w:r>
      <w:r w:rsidR="00B600EC">
        <w:rPr>
          <w:lang w:val="en-GB"/>
        </w:rPr>
        <w:fldChar w:fldCharType="end"/>
      </w:r>
    </w:p>
    <w:p w14:paraId="5C1A6B86" w14:textId="4D149E3A" w:rsidR="00EC5905" w:rsidRDefault="007B1C67" w:rsidP="007F46B8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lang w:val="en-GB"/>
                </w:rPr>
                <m:t>CP</m:t>
              </m:r>
            </m:sub>
          </m:sSub>
          <m:r>
            <w:rPr>
              <w:rFonts w:ascii="Cambria Math" w:hAnsi="Cambria Math"/>
              <w:lang w:val="en-GB"/>
            </w:rPr>
            <m:t>=144×κ×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2</m:t>
              </m:r>
            </m:e>
            <m:sup>
              <m:r>
                <w:rPr>
                  <w:rFonts w:ascii="Cambria Math" w:hAnsi="Cambria Math"/>
                  <w:lang w:val="en-GB"/>
                </w:rPr>
                <m:t>-μ</m:t>
              </m:r>
            </m:sup>
          </m:sSup>
          <m:r>
            <w:rPr>
              <w:rFonts w:ascii="Cambria Math" w:hAnsi="Cambria Math"/>
              <w:lang w:val="en-GB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lang w:val="en-GB"/>
                </w:rPr>
                <m:t>c</m:t>
              </m:r>
            </m:sub>
          </m:sSub>
        </m:oMath>
      </m:oMathPara>
    </w:p>
    <w:p w14:paraId="0E753AE9" w14:textId="38860BF5" w:rsidR="00302D68" w:rsidRDefault="009921A1" w:rsidP="007F46B8">
      <w:pPr>
        <w:rPr>
          <w:lang w:val="en-GB"/>
        </w:rPr>
      </w:pPr>
      <w:r>
        <w:rPr>
          <w:lang w:val="en-GB"/>
        </w:rPr>
        <w:t xml:space="preserve">The accuracy </w:t>
      </w:r>
      <w:r w:rsidR="00C5731B">
        <w:rPr>
          <w:lang w:val="en-GB"/>
        </w:rPr>
        <w:t xml:space="preserve">of detection of DL timing based on </w:t>
      </w:r>
      <w:r w:rsidR="00975036">
        <w:rPr>
          <w:lang w:val="en-GB"/>
        </w:rPr>
        <w:t xml:space="preserve">SSB </w:t>
      </w:r>
      <w:r>
        <w:rPr>
          <w:lang w:val="en-GB"/>
        </w:rPr>
        <w:t xml:space="preserve">can also be determined in relation to the SSB </w:t>
      </w:r>
      <w:r w:rsidR="00CB3DB6">
        <w:rPr>
          <w:lang w:val="en-GB"/>
        </w:rPr>
        <w:t xml:space="preserve">numerology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</m:sSub>
      </m:oMath>
      <w:r>
        <w:rPr>
          <w:lang w:val="en-GB"/>
        </w:rPr>
        <w:t xml:space="preserve"> </w:t>
      </w:r>
      <w:r w:rsidR="00DA3500">
        <w:rPr>
          <w:lang w:val="en-GB"/>
        </w:rPr>
        <w:t xml:space="preserve">can be calculated in ns </w:t>
      </w:r>
      <w:r>
        <w:rPr>
          <w:lang w:val="en-GB"/>
        </w:rPr>
        <w:t xml:space="preserve">as </w:t>
      </w:r>
    </w:p>
    <w:p w14:paraId="3F608239" w14:textId="79EEC83D" w:rsidR="009921A1" w:rsidRDefault="007B1C67" w:rsidP="007F46B8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RS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>
                <w:rPr>
                  <w:rFonts w:ascii="Cambria Math" w:hAnsi="Cambria Math"/>
                  <w:lang w:val="en-GB"/>
                </w:rPr>
                <m:t>2 SSB BW</m:t>
              </m:r>
            </m:den>
          </m:f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1000000</m:t>
              </m:r>
            </m:num>
            <m:den>
              <m:r>
                <w:rPr>
                  <w:rFonts w:ascii="Cambria Math" w:hAnsi="Cambria Math"/>
                  <w:lang w:val="en-GB"/>
                </w:rPr>
                <m:t>2×12×20×15×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SSB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lang w:val="en-GB"/>
                </w:rPr>
                <m:t xml:space="preserve"> </m:t>
              </m:r>
            </m:den>
          </m:f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1000</m:t>
              </m:r>
            </m:num>
            <m:den>
              <m:r>
                <w:rPr>
                  <w:rFonts w:ascii="Cambria Math" w:hAnsi="Cambria Math"/>
                  <w:lang w:val="en-GB"/>
                </w:rPr>
                <m:t>7.2×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SSB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lang w:val="en-GB"/>
                </w:rPr>
                <m:t xml:space="preserve"> </m:t>
              </m:r>
            </m:den>
          </m:f>
        </m:oMath>
      </m:oMathPara>
    </w:p>
    <w:p w14:paraId="374FB6B6" w14:textId="6194D86C" w:rsidR="00302D68" w:rsidRDefault="00E32752" w:rsidP="007F46B8">
      <w:pPr>
        <w:rPr>
          <w:lang w:val="en-GB"/>
        </w:rPr>
      </w:pPr>
      <w:r>
        <w:rPr>
          <w:lang w:val="en-GB"/>
        </w:rPr>
        <w:t xml:space="preserve">And considering the </w:t>
      </w:r>
      <w:r w:rsidR="00761F49">
        <w:rPr>
          <w:lang w:val="en-GB"/>
        </w:rPr>
        <w:t xml:space="preserve">interval in which the </w:t>
      </w:r>
      <w:r w:rsidR="00F5137F">
        <w:rPr>
          <w:lang w:val="en-GB"/>
        </w:rPr>
        <w:t xml:space="preserve">SSB </w:t>
      </w:r>
      <w:r w:rsidR="00761F49">
        <w:rPr>
          <w:lang w:val="en-GB"/>
        </w:rPr>
        <w:t xml:space="preserve">is assumed to be available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</m:sSub>
      </m:oMath>
      <w:r w:rsidR="00284410">
        <w:rPr>
          <w:lang w:val="en-GB"/>
        </w:rPr>
        <w:t xml:space="preserve"> in ms</w:t>
      </w:r>
      <w:r w:rsidR="00F5137F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DRIFT</m:t>
            </m:r>
          </m:sub>
        </m:sSub>
        <m:r>
          <w:rPr>
            <w:rFonts w:ascii="Cambria Math" w:hAnsi="Cambria Math"/>
            <w:lang w:val="en-GB"/>
          </w:rPr>
          <m:t>=0.1</m:t>
        </m:r>
      </m:oMath>
      <w:r w:rsidR="00F5137F">
        <w:rPr>
          <w:lang w:val="en-GB"/>
        </w:rPr>
        <w:t xml:space="preserve"> PPM</w:t>
      </w:r>
      <w:r w:rsidR="00224BA4">
        <w:rPr>
          <w:lang w:val="en-GB"/>
        </w:rPr>
        <w:t xml:space="preserve">, the drift error can be calculated in ns as </w:t>
      </w:r>
    </w:p>
    <w:p w14:paraId="110CE5C6" w14:textId="2CA3A3A4" w:rsidR="00F5137F" w:rsidRPr="00BF0072" w:rsidRDefault="007B1C67" w:rsidP="007F46B8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DRIFT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×0.1×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-6</m:t>
                  </m:r>
                </m:sup>
              </m:sSup>
            </m:num>
            <m:den>
              <m:r>
                <w:rPr>
                  <w:rFonts w:ascii="Cambria Math" w:hAnsi="Cambria Math"/>
                  <w:lang w:val="en-GB"/>
                </w:rPr>
                <m:t>1000000</m:t>
              </m:r>
            </m:den>
          </m:f>
          <m:r>
            <w:rPr>
              <w:rFonts w:ascii="Cambria Math" w:hAnsi="Cambria Math"/>
              <w:lang w:val="en-GB"/>
            </w:rPr>
            <m:t>=0.1×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SSB</m:t>
              </m:r>
            </m:sub>
          </m:sSub>
        </m:oMath>
      </m:oMathPara>
    </w:p>
    <w:p w14:paraId="28CF2EF4" w14:textId="77777777" w:rsidR="008C1FEF" w:rsidRDefault="00BF0072" w:rsidP="007F46B8">
      <w:pPr>
        <w:rPr>
          <w:lang w:val="en-GB"/>
        </w:rPr>
      </w:pPr>
      <w:r>
        <w:rPr>
          <w:lang w:val="en-GB"/>
        </w:rPr>
        <w:t xml:space="preserve">Considering that, we can calculate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</m:oMath>
      <w:r>
        <w:rPr>
          <w:lang w:val="en-GB"/>
        </w:rPr>
        <w:t xml:space="preserve"> </w:t>
      </w:r>
      <w:r w:rsidR="00DE29B2">
        <w:rPr>
          <w:lang w:val="en-GB"/>
        </w:rPr>
        <w:t xml:space="preserve">considering the maximum allowed Te </w:t>
      </w:r>
      <w:r w:rsidR="007106FA">
        <w:rPr>
          <w:lang w:val="en-GB"/>
        </w:rPr>
        <w:t xml:space="preserve">with the </w:t>
      </w:r>
      <w:r w:rsidR="00C7554B">
        <w:rPr>
          <w:lang w:val="en-GB"/>
        </w:rPr>
        <w:t xml:space="preserve">minimum SSB numerology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SSB,min</m:t>
            </m:r>
          </m:sub>
        </m:sSub>
      </m:oMath>
      <w:r w:rsidR="00DC0266">
        <w:rPr>
          <w:lang w:val="en-GB"/>
        </w:rPr>
        <w:t xml:space="preserve"> and the maximum SSB periodicity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SSB,max</m:t>
            </m:r>
          </m:sub>
        </m:sSub>
      </m:oMath>
      <w:r w:rsidR="00CB7781">
        <w:rPr>
          <w:lang w:val="en-GB"/>
        </w:rPr>
        <w:t xml:space="preserve"> for a maximum allowed</w:t>
      </w:r>
      <w:r w:rsidR="0064179C">
        <w:rPr>
          <w:lang w:val="en-GB"/>
        </w:rPr>
        <w:t xml:space="preserve"> CP proportion </w:t>
      </w:r>
      <m:oMath>
        <m:r>
          <w:rPr>
            <w:rFonts w:ascii="Cambria Math" w:hAnsi="Cambria Math"/>
            <w:lang w:val="en-GB"/>
          </w:rPr>
          <m:t>α</m:t>
        </m:r>
      </m:oMath>
      <w:r w:rsidR="00797A40">
        <w:rPr>
          <w:lang w:val="en-GB"/>
        </w:rPr>
        <w:t xml:space="preserve"> for the Te value</w:t>
      </w:r>
      <w:r w:rsidR="00CC0F52">
        <w:rPr>
          <w:lang w:val="en-GB"/>
        </w:rPr>
        <w:t xml:space="preserve">. </w:t>
      </w:r>
      <w:bookmarkStart w:id="26" w:name="_Hlk95735949"/>
      <w:r w:rsidR="00CC0F52">
        <w:rPr>
          <w:lang w:val="en-GB"/>
        </w:rPr>
        <w:t xml:space="preserve">For 480 kHz SCS, we can consider SSBs </w:t>
      </w:r>
      <w:r w:rsidR="00FC603C">
        <w:rPr>
          <w:lang w:val="en-GB"/>
        </w:rPr>
        <w:t xml:space="preserve">the minimum SCS as </w:t>
      </w:r>
      <w:r w:rsidR="00CC0F52">
        <w:rPr>
          <w:lang w:val="en-GB"/>
        </w:rPr>
        <w:t>120 kHz</w:t>
      </w:r>
      <w:r w:rsidR="0093676A">
        <w:rPr>
          <w:lang w:val="en-GB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SSB,min</m:t>
            </m:r>
          </m:sub>
        </m:sSub>
        <m:r>
          <w:rPr>
            <w:rFonts w:ascii="Cambria Math" w:hAnsi="Cambria Math"/>
            <w:lang w:val="en-GB"/>
          </w:rPr>
          <m:t>=3</m:t>
        </m:r>
      </m:oMath>
      <w:r w:rsidR="00216CA7">
        <w:rPr>
          <w:lang w:val="en-GB"/>
        </w:rPr>
        <w:t>.</w:t>
      </w:r>
      <w:bookmarkEnd w:id="26"/>
      <w:r w:rsidR="00216CA7">
        <w:rPr>
          <w:lang w:val="en-GB"/>
        </w:rPr>
        <w:t xml:space="preserve"> For 960 kHz SCS, </w:t>
      </w:r>
      <w:r w:rsidR="008C1FEF">
        <w:rPr>
          <w:lang w:val="en-GB"/>
        </w:rPr>
        <w:t xml:space="preserve">since RAN4 is likely to preclude the 120/960 kHz combination, </w:t>
      </w:r>
      <w:r w:rsidR="00216CA7">
        <w:rPr>
          <w:lang w:val="en-GB"/>
        </w:rPr>
        <w:t xml:space="preserve">we can consider SSBs the minimum SCS as 480 kHz, i.e.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SSB,min</m:t>
            </m:r>
          </m:sub>
        </m:sSub>
        <m:r>
          <w:rPr>
            <w:rFonts w:ascii="Cambria Math" w:hAnsi="Cambria Math"/>
            <w:lang w:val="en-GB"/>
          </w:rPr>
          <m:t>=5</m:t>
        </m:r>
      </m:oMath>
      <w:r w:rsidR="00216CA7">
        <w:rPr>
          <w:lang w:val="en-GB"/>
        </w:rPr>
        <w:t>.</w:t>
      </w:r>
    </w:p>
    <w:p w14:paraId="5ABC81D0" w14:textId="01DFA959" w:rsidR="00BF0072" w:rsidRDefault="008C1FEF" w:rsidP="007F46B8">
      <w:pPr>
        <w:rPr>
          <w:lang w:val="en-GB"/>
        </w:rPr>
      </w:pPr>
      <w:r>
        <w:rPr>
          <w:lang w:val="en-GB"/>
        </w:rPr>
        <w:t xml:space="preserve">Following that reasoning, we can </w:t>
      </w:r>
      <w:r w:rsidR="00CC0F52">
        <w:rPr>
          <w:lang w:val="en-GB"/>
        </w:rPr>
        <w:t xml:space="preserve">calculate </w:t>
      </w:r>
      <w:r>
        <w:rPr>
          <w:lang w:val="en-GB"/>
        </w:rPr>
        <w:t>the Te values</w:t>
      </w:r>
      <w:r w:rsidR="00A54FDD">
        <w:rPr>
          <w:lang w:val="en-GB"/>
        </w:rPr>
        <w:t xml:space="preserve"> using the following approach:</w:t>
      </w:r>
    </w:p>
    <w:p w14:paraId="714C6FEA" w14:textId="0D6875CA" w:rsidR="005234EA" w:rsidRDefault="007B1C67" w:rsidP="005234EA">
      <w:pPr>
        <w:ind w:left="1304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=</m:t>
        </m:r>
      </m:oMath>
      <w:r w:rsidR="005234EA">
        <w:rPr>
          <w:lang w:val="en-GB"/>
        </w:rPr>
        <w:tab/>
      </w:r>
      <w:r w:rsidR="009C29EE">
        <w:rPr>
          <w:lang w:val="en-GB"/>
        </w:rPr>
        <w:t>[</w:t>
      </w:r>
      <w:r w:rsidR="005234EA">
        <w:rPr>
          <w:lang w:val="en-GB"/>
        </w:rPr>
        <w:t>Target CP per</w:t>
      </w:r>
      <w:r w:rsidR="009647B7">
        <w:rPr>
          <w:lang w:val="en-GB"/>
        </w:rPr>
        <w:t>centage</w:t>
      </w:r>
      <w:r w:rsidR="009C29EE">
        <w:rPr>
          <w:lang w:val="en-GB"/>
        </w:rPr>
        <w:t>]</w:t>
      </w:r>
      <w:r w:rsidR="008B5C0B">
        <w:rPr>
          <w:lang w:val="en-GB"/>
        </w:rPr>
        <w:t xml:space="preserve"> </w:t>
      </w:r>
    </w:p>
    <w:p w14:paraId="2991559A" w14:textId="6F8D50CB" w:rsidR="006F54BA" w:rsidRDefault="007834AA" w:rsidP="005234EA">
      <w:pPr>
        <w:ind w:left="1304"/>
        <w:rPr>
          <w:lang w:val="en-GB"/>
        </w:rPr>
      </w:pPr>
      <w:r>
        <w:rPr>
          <w:lang w:val="en-GB"/>
        </w:rPr>
        <w:tab/>
      </w:r>
      <w:r w:rsidR="00323F8D">
        <w:rPr>
          <w:lang w:val="en-GB"/>
        </w:rPr>
        <w:t>-</w:t>
      </w:r>
      <w:r w:rsidR="008C1FEF">
        <w:rPr>
          <w:lang w:val="en-GB"/>
        </w:rPr>
        <w:t xml:space="preserve"> </w:t>
      </w:r>
      <w:r w:rsidR="009C29EE">
        <w:rPr>
          <w:lang w:val="en-GB"/>
        </w:rPr>
        <w:t>[</w:t>
      </w:r>
      <w:r>
        <w:rPr>
          <w:lang w:val="en-GB"/>
        </w:rPr>
        <w:t xml:space="preserve">Improvement factor when using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</m:sSub>
      </m:oMath>
      <w:r w:rsidR="00096AC4">
        <w:rPr>
          <w:lang w:val="en-GB"/>
        </w:rPr>
        <w:t xml:space="preserve"> in comparison to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SSB,min</m:t>
            </m:r>
          </m:sub>
        </m:sSub>
      </m:oMath>
      <w:r w:rsidR="001A4E7C">
        <w:rPr>
          <w:lang w:val="en-GB"/>
        </w:rPr>
        <w:t xml:space="preserve"> </w:t>
      </w:r>
      <w:r w:rsidR="009C29EE">
        <w:rPr>
          <w:lang w:val="en-GB"/>
        </w:rPr>
        <w:t>]</w:t>
      </w:r>
    </w:p>
    <w:p w14:paraId="2152E042" w14:textId="4BA2B6A9" w:rsidR="001A4E7C" w:rsidRDefault="001A4E7C" w:rsidP="005234EA">
      <w:pPr>
        <w:ind w:left="1304"/>
        <w:rPr>
          <w:lang w:val="en-GB"/>
        </w:rPr>
      </w:pPr>
      <w:r>
        <w:rPr>
          <w:lang w:val="en-GB"/>
        </w:rPr>
        <w:tab/>
      </w:r>
      <w:r w:rsidR="00323F8D">
        <w:rPr>
          <w:lang w:val="en-GB"/>
        </w:rPr>
        <w:t>-</w:t>
      </w:r>
      <w:r w:rsidR="008C1FEF">
        <w:rPr>
          <w:lang w:val="en-GB"/>
        </w:rPr>
        <w:t xml:space="preserve"> </w:t>
      </w:r>
      <w:r w:rsidR="009C29EE">
        <w:rPr>
          <w:lang w:val="en-GB"/>
        </w:rPr>
        <w:t>[</w:t>
      </w:r>
      <w:r>
        <w:rPr>
          <w:lang w:val="en-GB"/>
        </w:rPr>
        <w:t xml:space="preserve">Improvement factor when using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</m:sSub>
      </m:oMath>
      <w:r>
        <w:rPr>
          <w:lang w:val="en-GB"/>
        </w:rPr>
        <w:t xml:space="preserve"> in comparison to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SSB,max</m:t>
            </m:r>
          </m:sub>
        </m:sSub>
      </m:oMath>
      <w:r w:rsidR="009C29EE">
        <w:rPr>
          <w:lang w:val="en-GB"/>
        </w:rPr>
        <w:t>]</w:t>
      </w:r>
    </w:p>
    <w:p w14:paraId="1EE4BDF0" w14:textId="76CFE69E" w:rsidR="006F54BA" w:rsidRPr="005234EA" w:rsidRDefault="00A54FDD" w:rsidP="00A54FDD">
      <w:pPr>
        <w:rPr>
          <w:lang w:val="en-GB"/>
        </w:rPr>
      </w:pPr>
      <w:r>
        <w:rPr>
          <w:lang w:val="en-GB"/>
        </w:rPr>
        <w:t xml:space="preserve">The </w:t>
      </w:r>
      <w:r w:rsidR="0050702B">
        <w:rPr>
          <w:lang w:val="en-GB"/>
        </w:rPr>
        <w:t>general formula above can be translated in</w:t>
      </w:r>
      <w:r w:rsidR="00452656">
        <w:rPr>
          <w:lang w:val="en-GB"/>
        </w:rPr>
        <w:t xml:space="preserve"> the following formula: </w:t>
      </w:r>
    </w:p>
    <w:bookmarkStart w:id="27" w:name="_Hlk95482807"/>
    <w:p w14:paraId="5BF54EA2" w14:textId="4F426371" w:rsidR="00782B30" w:rsidRDefault="007B1C67" w:rsidP="00A15B8C">
      <w:pPr>
        <w:jc w:val="center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lang w:val="en-GB"/>
                </w:rPr>
                <m:t>e</m:t>
              </m:r>
            </m:sub>
          </m:sSub>
          <m:r>
            <w:rPr>
              <w:rFonts w:ascii="Cambria Math" w:hAnsi="Cambria Math"/>
              <w:lang w:val="en-GB"/>
            </w:rPr>
            <m:t>=α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144×κ×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-μ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1000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7.2×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SSB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 xml:space="preserve"> 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1000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7.2×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SSB,min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 xml:space="preserve"> 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0.1×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-0.1×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SSB,max</m:t>
                  </m:r>
                </m:sub>
              </m:sSub>
            </m:e>
          </m:d>
        </m:oMath>
      </m:oMathPara>
      <w:bookmarkEnd w:id="27"/>
    </w:p>
    <w:p w14:paraId="71B6F9B4" w14:textId="04890D9E" w:rsidR="00A3625B" w:rsidRDefault="008B07CF" w:rsidP="003200F2">
      <w:r>
        <w:rPr>
          <w:lang w:val="en-GB"/>
        </w:rPr>
        <w:t xml:space="preserve">Considering the 120 kHz SCS, there are already </w:t>
      </w:r>
      <w:r w:rsidR="00B33501">
        <w:rPr>
          <w:lang w:val="en-GB"/>
        </w:rPr>
        <w:t xml:space="preserve">Te requirements for FR2-1 that can be reused for SSB SCS of 120 kHz. Considering </w:t>
      </w:r>
      <w:r w:rsidR="009F3FD2">
        <w:rPr>
          <w:lang w:val="en-GB"/>
        </w:rPr>
        <w:t xml:space="preserve">that in FR2-2 we also have new SCS for the SSBs, we should also consider that the </w:t>
      </w:r>
      <w:r w:rsidR="009F3FD2">
        <w:rPr>
          <w:lang w:val="en-GB"/>
        </w:rPr>
        <w:lastRenderedPageBreak/>
        <w:t>accuracy of DL timing estimation from</w:t>
      </w:r>
      <w:r w:rsidR="00216322">
        <w:rPr>
          <w:lang w:val="en-GB"/>
        </w:rPr>
        <w:t xml:space="preserve"> </w:t>
      </w:r>
      <w:r w:rsidR="009F3FD2">
        <w:rPr>
          <w:lang w:val="en-GB"/>
        </w:rPr>
        <w:t>th</w:t>
      </w:r>
      <w:r w:rsidR="00216322">
        <w:rPr>
          <w:lang w:val="en-GB"/>
        </w:rPr>
        <w:t>e</w:t>
      </w:r>
      <w:r w:rsidR="009F3FD2">
        <w:rPr>
          <w:lang w:val="en-GB"/>
        </w:rPr>
        <w:t xml:space="preserve"> UE is increased</w:t>
      </w:r>
      <w:r w:rsidR="00216322">
        <w:rPr>
          <w:lang w:val="en-GB"/>
        </w:rPr>
        <w:t xml:space="preserve">, and the Te value should be revisited when the SSB uses a SCS of 480 or 960 kHz. </w:t>
      </w:r>
      <w:r w:rsidR="00D67272">
        <w:t>For 120 kHz SCS</w:t>
      </w:r>
      <w:r w:rsidR="003F1ECA">
        <w:t xml:space="preserve"> with 120 kHz SCS SSB reuse existing </w:t>
      </w:r>
      <w:r w:rsidR="00D86F03">
        <w:t xml:space="preserve">Te </w:t>
      </w:r>
      <w:r w:rsidR="003F1ECA">
        <w:t xml:space="preserve">requirements for FR2-2. </w:t>
      </w:r>
    </w:p>
    <w:p w14:paraId="3E49127D" w14:textId="29882791" w:rsidR="003F1ECA" w:rsidRDefault="003F1ECA" w:rsidP="00067CC1">
      <w:pPr>
        <w:pStyle w:val="RAN4proposal"/>
      </w:pPr>
      <w:bookmarkStart w:id="28" w:name="_Toc95750260"/>
      <w:r>
        <w:t xml:space="preserve">For 120 kHz SCS </w:t>
      </w:r>
      <w:r w:rsidR="00067CC1">
        <w:t xml:space="preserve">with 480 kHz and 960 kHz SCS used by SSB, </w:t>
      </w:r>
      <w:r w:rsidR="00D86F03">
        <w:t>consider improvement on DL detection timing due to wider SSB for the Te requirements.</w:t>
      </w:r>
      <w:bookmarkEnd w:id="28"/>
      <w:r w:rsidR="00D86F03">
        <w:t xml:space="preserve"> </w:t>
      </w:r>
    </w:p>
    <w:p w14:paraId="1EB6A699" w14:textId="6D4FA626" w:rsidR="00420B17" w:rsidRDefault="00420B17" w:rsidP="00420B17">
      <w:pPr>
        <w:pStyle w:val="RAN4proposal"/>
      </w:pPr>
      <w:bookmarkStart w:id="29" w:name="_Toc95750261"/>
      <w:r>
        <w:t xml:space="preserve">Te requirements with multiple SSB availability periods are </w:t>
      </w:r>
      <w:r w:rsidR="00DD7445">
        <w:t>applicable to all the UEs.</w:t>
      </w:r>
      <w:bookmarkEnd w:id="29"/>
      <w:r w:rsidR="00DD7445">
        <w:t xml:space="preserve"> </w:t>
      </w:r>
    </w:p>
    <w:p w14:paraId="23A5F96A" w14:textId="54941249" w:rsidR="00BF490E" w:rsidRDefault="00E32812" w:rsidP="00E32812">
      <w:pPr>
        <w:pStyle w:val="RAN4observation0"/>
      </w:pPr>
      <w:bookmarkStart w:id="30" w:name="_Toc95750262"/>
      <w:r>
        <w:t xml:space="preserve">Increasing the SSB SCS spacing improves the UE margin </w:t>
      </w:r>
      <w:r w:rsidR="001D7707">
        <w:t>for the Te accuracy.</w:t>
      </w:r>
      <w:bookmarkEnd w:id="30"/>
      <w:r w:rsidR="001D7707">
        <w:t xml:space="preserve"> </w:t>
      </w:r>
    </w:p>
    <w:p w14:paraId="4F8E63F1" w14:textId="0F89D116" w:rsidR="001D7707" w:rsidRDefault="001D7707" w:rsidP="001D7707">
      <w:pPr>
        <w:pStyle w:val="RAN4observation0"/>
      </w:pPr>
      <w:bookmarkStart w:id="31" w:name="_Toc95750263"/>
      <w:r>
        <w:t xml:space="preserve">Reduction on the SSB availability </w:t>
      </w:r>
      <w:r w:rsidR="006D13F4">
        <w:t>interval XSSB improves the UE margin for the Te accuracy.</w:t>
      </w:r>
      <w:bookmarkEnd w:id="31"/>
      <w:r w:rsidR="006D13F4">
        <w:t xml:space="preserve"> </w:t>
      </w:r>
    </w:p>
    <w:p w14:paraId="3526E55A" w14:textId="66EE3CB0" w:rsidR="006D13F4" w:rsidRDefault="006D13F4" w:rsidP="006D13F4">
      <w:pPr>
        <w:pStyle w:val="RAN4proposal"/>
      </w:pPr>
      <w:bookmarkStart w:id="32" w:name="_Toc95750264"/>
      <w:r>
        <w:t>Increase o</w:t>
      </w:r>
      <w:r w:rsidR="0043024F">
        <w:t>f</w:t>
      </w:r>
      <w:r>
        <w:t xml:space="preserve"> the </w:t>
      </w:r>
      <w:r w:rsidR="0043024F">
        <w:t>SSB SCS should be translated in the calculation of the Te requirements.</w:t>
      </w:r>
      <w:bookmarkEnd w:id="32"/>
      <w:r w:rsidR="0043024F">
        <w:t xml:space="preserve"> </w:t>
      </w:r>
    </w:p>
    <w:p w14:paraId="42B14245" w14:textId="4F2F7519" w:rsidR="001E460E" w:rsidRDefault="001E460E" w:rsidP="001E460E">
      <w:pPr>
        <w:pStyle w:val="RAN4proposal"/>
      </w:pPr>
      <w:bookmarkStart w:id="33" w:name="_Toc95750265"/>
      <w:r>
        <w:t>Reduction on the availability of SSB should be translated in the calculation of the Te requirements.</w:t>
      </w:r>
      <w:bookmarkEnd w:id="33"/>
      <w:r>
        <w:t xml:space="preserve"> </w:t>
      </w:r>
    </w:p>
    <w:p w14:paraId="5C9B0B65" w14:textId="24B3DC2F" w:rsidR="0043024F" w:rsidRDefault="00FD1915" w:rsidP="00C778B8">
      <w:pPr>
        <w:pStyle w:val="RAN4proposal"/>
        <w:rPr>
          <w:rFonts w:eastAsiaTheme="minorEastAsia"/>
          <w:lang w:val="en-GB"/>
        </w:rPr>
      </w:pPr>
      <w:bookmarkStart w:id="34" w:name="_Toc95750266"/>
      <w:r>
        <w:t xml:space="preserve">Determine the Te requirements using the formula: </w:t>
      </w:r>
      <m:oMath>
        <m:r>
          <m:rPr>
            <m:sty m:val="b"/>
          </m:rPr>
          <w:rPr>
            <w:rFonts w:ascii="Cambria Math" w:hAnsi="Cambria Math"/>
            <w:lang w:val="en-GB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GB"/>
            </w:rPr>
            <m:t>=α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144×κ×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-μ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val="en-GB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7.2×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SSB</m:t>
                          </m:r>
                        </m:sub>
                      </m:sSub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 xml:space="preserve">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7.2×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SSB,min</m:t>
                          </m:r>
                        </m:sub>
                      </m:sSub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 xml:space="preserve"> 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lang w:val="en-GB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0.1×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-0.1×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SSB,max</m:t>
                  </m:r>
                </m:sub>
              </m:sSub>
            </m:e>
          </m:d>
          <m:r>
            <m:rPr>
              <m:sty m:val="b"/>
            </m:rPr>
            <w:rPr>
              <w:rFonts w:eastAsiaTheme="minorEastAsia"/>
              <w:lang w:val="en-GB"/>
            </w:rPr>
            <w:br/>
          </m:r>
        </m:oMath>
      </m:oMathPara>
      <w:r w:rsidR="00487C71">
        <w:rPr>
          <w:rFonts w:eastAsiaTheme="minorEastAsia"/>
          <w:lang w:val="en-GB"/>
        </w:rPr>
        <w:t xml:space="preserve">      -where </w:t>
      </w:r>
      <w:r w:rsidR="006253FB">
        <w:rPr>
          <w:rFonts w:eastAsiaTheme="minorEastAsia"/>
          <w:lang w:val="en-GB"/>
        </w:rPr>
        <w:br/>
        <w:t xml:space="preserve">          -</w:t>
      </w:r>
      <m:oMath>
        <m:r>
          <m:rPr>
            <m:sty m:val="bi"/>
          </m:rPr>
          <w:rPr>
            <w:rFonts w:ascii="Cambria Math" w:hAnsi="Cambria Math"/>
            <w:lang w:val="en-GB"/>
          </w:rPr>
          <m:t>κ=64</m:t>
        </m:r>
      </m:oMath>
      <w:r w:rsidR="00BD2B30">
        <w:rPr>
          <w:rFonts w:eastAsiaTheme="minorEastAsia"/>
          <w:lang w:val="en-GB"/>
        </w:rPr>
        <w:t>;</w:t>
      </w:r>
      <w:r w:rsidR="0071565A">
        <w:rPr>
          <w:rFonts w:eastAsiaTheme="minorEastAsia"/>
          <w:lang w:val="en-GB"/>
        </w:rPr>
        <w:t xml:space="preserve"> </w:t>
      </w:r>
      <w:r w:rsidR="00487C71">
        <w:rPr>
          <w:rFonts w:eastAsiaTheme="minorEastAsia"/>
          <w:lang w:val="en-GB"/>
        </w:rPr>
        <w:t xml:space="preserve"> </w:t>
      </w:r>
      <w:r w:rsidR="006253FB">
        <w:rPr>
          <w:rFonts w:eastAsiaTheme="minorEastAsia"/>
          <w:lang w:val="en-GB"/>
        </w:rPr>
        <w:br/>
        <w:t xml:space="preserve">          -</w:t>
      </w:r>
      <m:oMath>
        <m:r>
          <m:rPr>
            <m:sty m:val="bi"/>
          </m:rPr>
          <w:rPr>
            <w:rFonts w:ascii="Cambria Math" w:hAnsi="Cambria Math"/>
            <w:lang w:val="en-GB"/>
          </w:rPr>
          <m:t>μ</m:t>
        </m:r>
      </m:oMath>
      <w:r w:rsidR="008A0BE7">
        <w:rPr>
          <w:rFonts w:eastAsiaTheme="minorEastAsia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SSB</m:t>
            </m:r>
          </m:sub>
        </m:sSub>
      </m:oMath>
      <w:r w:rsidR="008A0BE7">
        <w:rPr>
          <w:rFonts w:eastAsiaTheme="minorEastAsia"/>
          <w:lang w:val="en-GB"/>
        </w:rPr>
        <w:t xml:space="preserve"> </w:t>
      </w:r>
      <w:r w:rsidR="000768AE">
        <w:rPr>
          <w:rFonts w:eastAsiaTheme="minorEastAsia"/>
          <w:lang w:val="en-GB"/>
        </w:rPr>
        <w:t>are</w:t>
      </w:r>
      <w:r w:rsidR="00487C71">
        <w:rPr>
          <w:rFonts w:eastAsiaTheme="minorEastAsia"/>
          <w:lang w:val="en-GB"/>
        </w:rPr>
        <w:t xml:space="preserve"> the </w:t>
      </w:r>
      <w:r w:rsidR="00BD2B30">
        <w:rPr>
          <w:rFonts w:eastAsiaTheme="minorEastAsia"/>
          <w:lang w:val="en-GB"/>
        </w:rPr>
        <w:t>numerolog</w:t>
      </w:r>
      <w:r w:rsidR="000768AE">
        <w:rPr>
          <w:rFonts w:eastAsiaTheme="minorEastAsia"/>
          <w:lang w:val="en-GB"/>
        </w:rPr>
        <w:t>ies</w:t>
      </w:r>
      <w:r w:rsidR="00BD2B30">
        <w:rPr>
          <w:rFonts w:eastAsiaTheme="minorEastAsia"/>
          <w:lang w:val="en-GB"/>
        </w:rPr>
        <w:t xml:space="preserve"> for UL signals and SSB; </w:t>
      </w:r>
      <w:r w:rsidR="00FA7F78">
        <w:rPr>
          <w:rFonts w:eastAsiaTheme="minorEastAsia"/>
          <w:lang w:val="en-GB"/>
        </w:rPr>
        <w:br/>
        <w:t xml:space="preserve">         </w:t>
      </w:r>
      <w:r w:rsidR="006253FB">
        <w:rPr>
          <w:rFonts w:eastAsiaTheme="minorEastAsia"/>
          <w:lang w:val="en-GB"/>
        </w:rPr>
        <w:t xml:space="preserve"> </w:t>
      </w:r>
      <w:r w:rsidR="00FA7F78">
        <w:rPr>
          <w:rFonts w:eastAsiaTheme="minorEastAsia"/>
          <w:lang w:val="en-GB"/>
        </w:rPr>
        <w:t>-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SSB</m:t>
            </m:r>
          </m:sub>
        </m:sSub>
      </m:oMath>
      <w:r w:rsidR="00BD2B30">
        <w:rPr>
          <w:rFonts w:eastAsiaTheme="minorEastAsia"/>
          <w:lang w:val="en-GB"/>
        </w:rPr>
        <w:t xml:space="preserve"> is the SSB availability in ms</w:t>
      </w:r>
      <w:r w:rsidR="000D721A">
        <w:rPr>
          <w:rFonts w:eastAsiaTheme="minorEastAsia"/>
          <w:lang w:val="en-GB"/>
        </w:rPr>
        <w:t>;</w:t>
      </w:r>
      <w:r w:rsidR="000D721A">
        <w:rPr>
          <w:rFonts w:eastAsiaTheme="minorEastAsia"/>
          <w:lang w:val="en-GB"/>
        </w:rPr>
        <w:br/>
        <w:t xml:space="preserve">          -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SSB,min</m:t>
            </m:r>
          </m:sub>
        </m:sSub>
      </m:oMath>
      <w:r w:rsidR="00FA7F78">
        <w:rPr>
          <w:rFonts w:eastAsiaTheme="minorEastAsia"/>
          <w:lang w:val="en-GB"/>
        </w:rPr>
        <w:t xml:space="preserve"> is the minimum numerology used for the SSB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</m:t>
        </m:r>
      </m:oMath>
      <w:r w:rsidR="00FA7F78">
        <w:rPr>
          <w:rFonts w:eastAsiaTheme="minorEastAsia"/>
          <w:lang w:val="en-GB"/>
        </w:rPr>
        <w:br/>
        <w:t xml:space="preserve">          -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SSB,max</m:t>
            </m:r>
          </m:sub>
        </m:sSub>
      </m:oMath>
      <w:r w:rsidR="001A3028">
        <w:rPr>
          <w:rFonts w:eastAsiaTheme="minorEastAsia"/>
          <w:lang w:val="en-GB"/>
        </w:rPr>
        <w:t xml:space="preserve"> is the maximum SSB availability specified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</m:t>
        </m:r>
      </m:oMath>
      <w:r w:rsidR="001A3028">
        <w:rPr>
          <w:rFonts w:eastAsiaTheme="minorEastAsia"/>
          <w:lang w:val="en-GB"/>
        </w:rPr>
        <w:t>;</w:t>
      </w:r>
      <w:r w:rsidR="001A3028">
        <w:rPr>
          <w:rFonts w:eastAsiaTheme="minorEastAsia"/>
          <w:lang w:val="en-GB"/>
        </w:rPr>
        <w:br/>
        <w:t xml:space="preserve">          -</w:t>
      </w:r>
      <m:oMath>
        <m:r>
          <m:rPr>
            <m:sty m:val="bi"/>
          </m:rPr>
          <w:rPr>
            <w:rFonts w:ascii="Cambria Math" w:hAnsi="Cambria Math"/>
            <w:lang w:val="en-GB"/>
          </w:rPr>
          <m:t xml:space="preserve"> α</m:t>
        </m:r>
      </m:oMath>
      <w:r w:rsidR="001A3028">
        <w:rPr>
          <w:rFonts w:eastAsiaTheme="minorEastAsia"/>
          <w:lang w:val="en-GB"/>
        </w:rPr>
        <w:t xml:space="preserve"> controls the </w:t>
      </w:r>
      <w:r w:rsidR="001A0E5B">
        <w:rPr>
          <w:rFonts w:eastAsiaTheme="minorEastAsia"/>
          <w:lang w:val="en-GB"/>
        </w:rPr>
        <w:t xml:space="preserve">baseline Te value </w:t>
      </w:r>
      <w:r w:rsidR="006253FB">
        <w:rPr>
          <w:rFonts w:eastAsiaTheme="minorEastAsia"/>
          <w:lang w:val="en-GB"/>
        </w:rPr>
        <w:t>in relation to the CP length</w:t>
      </w:r>
      <w:r w:rsidR="00E21294">
        <w:rPr>
          <w:rFonts w:eastAsiaTheme="minorEastAsia"/>
          <w:lang w:val="en-GB"/>
        </w:rPr>
        <w:br/>
        <w:t xml:space="preserve">          -</w:t>
      </w:r>
      <w:r w:rsidR="00E21294" w:rsidRPr="00E21294">
        <w:t xml:space="preserve"> </w:t>
      </w:r>
      <w:r w:rsidR="00E21294">
        <w:t>T</w:t>
      </w:r>
      <w:r w:rsidR="00E21294" w:rsidRPr="00E21294">
        <w:rPr>
          <w:vertAlign w:val="subscript"/>
        </w:rPr>
        <w:t>c</w:t>
      </w:r>
      <w:r w:rsidR="00E21294">
        <w:t xml:space="preserve"> is the basic timing unit defined in TS 38.211</w:t>
      </w:r>
      <w:bookmarkEnd w:id="34"/>
      <w:r w:rsidR="001A3028">
        <w:rPr>
          <w:rFonts w:eastAsiaTheme="minorEastAsia"/>
          <w:lang w:val="en-GB"/>
        </w:rPr>
        <w:t xml:space="preserve"> </w:t>
      </w:r>
    </w:p>
    <w:p w14:paraId="1A4055C4" w14:textId="584CBBA9" w:rsidR="00295B85" w:rsidRPr="00295B85" w:rsidRDefault="00295B85" w:rsidP="00295B85">
      <w:pPr>
        <w:pStyle w:val="RAN4H3"/>
      </w:pPr>
      <w:bookmarkStart w:id="35" w:name="_Toc95750267"/>
      <w:r>
        <w:t>Statistical nature of Te RRM performance requirements</w:t>
      </w:r>
      <w:bookmarkEnd w:id="35"/>
    </w:p>
    <w:p w14:paraId="6B028522" w14:textId="2562710D" w:rsidR="00BE37C0" w:rsidRPr="007E168B" w:rsidRDefault="00540C08" w:rsidP="00C24E11">
      <w:pPr>
        <w:rPr>
          <w:lang w:val="en-GB"/>
        </w:rPr>
      </w:pPr>
      <w:r w:rsidRPr="007E168B">
        <w:rPr>
          <w:lang w:val="en-GB"/>
        </w:rPr>
        <w:t xml:space="preserve">Another issue was raised in the last RAN4 meeting regarding </w:t>
      </w:r>
      <w:r w:rsidR="001A4C89" w:rsidRPr="007E168B">
        <w:rPr>
          <w:lang w:val="en-GB"/>
        </w:rPr>
        <w:t>whether</w:t>
      </w:r>
      <w:r w:rsidR="001639F3" w:rsidRPr="007E168B">
        <w:rPr>
          <w:lang w:val="en-GB"/>
        </w:rPr>
        <w:t xml:space="preserve"> the UL timing requirements should be considered as statistical. </w:t>
      </w:r>
      <w:r w:rsidR="001A4C89" w:rsidRPr="007E168B">
        <w:rPr>
          <w:lang w:val="en-GB"/>
        </w:rPr>
        <w:t>In our understanding some aspects of the UL timing error are indeed statistical, like the</w:t>
      </w:r>
      <w:r w:rsidR="00352EE9" w:rsidRPr="007E168B">
        <w:rPr>
          <w:lang w:val="en-GB"/>
        </w:rPr>
        <w:t xml:space="preserve"> estimation of the DL timing. However, if we take into account the </w:t>
      </w:r>
      <w:r w:rsidR="0078573D" w:rsidRPr="007E168B">
        <w:rPr>
          <w:lang w:val="en-GB"/>
        </w:rPr>
        <w:t>existing RRM performance requirements, the UL timing requirements are not considered as statistical, and th</w:t>
      </w:r>
      <w:r w:rsidR="00364056" w:rsidRPr="007E168B">
        <w:rPr>
          <w:lang w:val="en-GB"/>
        </w:rPr>
        <w:t xml:space="preserve">at has not been a problem for the UEs to meet these requirements so far. </w:t>
      </w:r>
      <w:r w:rsidRPr="007E168B">
        <w:rPr>
          <w:lang w:val="en-GB"/>
        </w:rPr>
        <w:t xml:space="preserve"> </w:t>
      </w:r>
      <w:r w:rsidR="00364056" w:rsidRPr="007E168B">
        <w:rPr>
          <w:lang w:val="en-GB"/>
        </w:rPr>
        <w:t xml:space="preserve">If we </w:t>
      </w:r>
      <w:r w:rsidR="007E168B" w:rsidRPr="007E168B">
        <w:rPr>
          <w:lang w:val="en-GB"/>
        </w:rPr>
        <w:t>analyse</w:t>
      </w:r>
      <w:r w:rsidR="00364056" w:rsidRPr="007E168B">
        <w:rPr>
          <w:lang w:val="en-GB"/>
        </w:rPr>
        <w:t xml:space="preserve"> how the RAN4 RRM performance requirements are mapped into RAN5, every time a test case is considered as statistical, this is translated in a test case that is repeated </w:t>
      </w:r>
      <w:r w:rsidR="000E428C" w:rsidRPr="007E168B">
        <w:rPr>
          <w:lang w:val="en-GB"/>
        </w:rPr>
        <w:t>at least 33</w:t>
      </w:r>
      <w:r w:rsidR="00364056" w:rsidRPr="007E168B">
        <w:rPr>
          <w:lang w:val="en-GB"/>
        </w:rPr>
        <w:t xml:space="preserve"> times, and the UE has to pass 90% of the </w:t>
      </w:r>
      <w:r w:rsidR="00A4432F" w:rsidRPr="007E168B">
        <w:rPr>
          <w:lang w:val="en-GB"/>
        </w:rPr>
        <w:t>test runs in order to succeed in the test</w:t>
      </w:r>
      <w:r w:rsidR="000E428C" w:rsidRPr="007E168B">
        <w:rPr>
          <w:lang w:val="en-GB"/>
        </w:rPr>
        <w:t xml:space="preserve"> </w:t>
      </w:r>
      <w:r w:rsidR="000E428C" w:rsidRPr="007E168B">
        <w:rPr>
          <w:lang w:val="en-GB"/>
        </w:rPr>
        <w:fldChar w:fldCharType="begin"/>
      </w:r>
      <w:r w:rsidR="000E428C" w:rsidRPr="007E168B">
        <w:rPr>
          <w:lang w:val="en-GB"/>
        </w:rPr>
        <w:instrText xml:space="preserve"> REF _Ref95481856 \r \h </w:instrText>
      </w:r>
      <w:r w:rsidR="000E428C" w:rsidRPr="007E168B">
        <w:rPr>
          <w:lang w:val="en-GB"/>
        </w:rPr>
      </w:r>
      <w:r w:rsidR="000E428C" w:rsidRPr="007E168B">
        <w:rPr>
          <w:lang w:val="en-GB"/>
        </w:rPr>
        <w:fldChar w:fldCharType="separate"/>
      </w:r>
      <w:r w:rsidR="00C44A3E">
        <w:rPr>
          <w:lang w:val="en-GB"/>
        </w:rPr>
        <w:t>[9]</w:t>
      </w:r>
      <w:r w:rsidR="000E428C" w:rsidRPr="007E168B">
        <w:rPr>
          <w:lang w:val="en-GB"/>
        </w:rPr>
        <w:fldChar w:fldCharType="end"/>
      </w:r>
      <w:r w:rsidR="00A4432F" w:rsidRPr="007E168B">
        <w:rPr>
          <w:lang w:val="en-GB"/>
        </w:rPr>
        <w:t xml:space="preserve">. On the other hand, non-statistical requirements are run a single time. Considering that the above, </w:t>
      </w:r>
      <w:r w:rsidR="00C473D3" w:rsidRPr="007E168B">
        <w:rPr>
          <w:lang w:val="en-GB"/>
        </w:rPr>
        <w:t>we believe that</w:t>
      </w:r>
      <w:r w:rsidR="005F4D6B" w:rsidRPr="007E168B">
        <w:rPr>
          <w:lang w:val="en-GB"/>
        </w:rPr>
        <w:t xml:space="preserve"> specifying Te requirements as statistical in RRM performance is equivalent to a relaxation of the Te requirements, and as a result, the </w:t>
      </w:r>
      <w:r w:rsidR="00B80FC2" w:rsidRPr="007E168B">
        <w:rPr>
          <w:lang w:val="en-GB"/>
        </w:rPr>
        <w:t>decision</w:t>
      </w:r>
      <w:r w:rsidR="005F4D6B" w:rsidRPr="007E168B">
        <w:rPr>
          <w:lang w:val="en-GB"/>
        </w:rPr>
        <w:t xml:space="preserve"> of the statistical nature of Te requirements should be </w:t>
      </w:r>
      <w:r w:rsidR="00B80FC2" w:rsidRPr="007E168B">
        <w:rPr>
          <w:lang w:val="en-GB"/>
        </w:rPr>
        <w:t xml:space="preserve">discussed in combination with the Te requirements themselves. </w:t>
      </w:r>
    </w:p>
    <w:p w14:paraId="755C2454" w14:textId="3A220ED8" w:rsidR="00FE0760" w:rsidRDefault="00EC3566" w:rsidP="00EC3566">
      <w:pPr>
        <w:pStyle w:val="RAN4observation0"/>
      </w:pPr>
      <w:bookmarkStart w:id="36" w:name="_Toc95750268"/>
      <w:r w:rsidRPr="00EC3566">
        <w:t>RAN5 specify that at least 33 test runs are used for performance requirements with statistical nature</w:t>
      </w:r>
      <w:r w:rsidR="00145D7A">
        <w:t>, and the UE has to pass 90% of the test runs.</w:t>
      </w:r>
      <w:bookmarkEnd w:id="36"/>
    </w:p>
    <w:p w14:paraId="47A044F1" w14:textId="4B1A8B2B" w:rsidR="00145D7A" w:rsidRDefault="00145D7A" w:rsidP="00145D7A">
      <w:pPr>
        <w:pStyle w:val="RAN4observation0"/>
      </w:pPr>
      <w:bookmarkStart w:id="37" w:name="_Toc95750269"/>
      <w:r>
        <w:t>Existing Te RRM performance requirements are not considered as of statistical nature.</w:t>
      </w:r>
      <w:bookmarkEnd w:id="37"/>
      <w:r>
        <w:t xml:space="preserve"> </w:t>
      </w:r>
    </w:p>
    <w:p w14:paraId="5459DF5D" w14:textId="61723896" w:rsidR="00145D7A" w:rsidRDefault="00145D7A" w:rsidP="00145D7A">
      <w:pPr>
        <w:pStyle w:val="RAN4observation0"/>
      </w:pPr>
      <w:bookmarkStart w:id="38" w:name="_Toc95750270"/>
      <w:r>
        <w:t>Consideration of Te requirements as of statistical nature is equivalent to relaxing the Te requirement.</w:t>
      </w:r>
      <w:bookmarkEnd w:id="38"/>
      <w:r>
        <w:t xml:space="preserve"> </w:t>
      </w:r>
    </w:p>
    <w:p w14:paraId="75F1BBEA" w14:textId="395E9A21" w:rsidR="00145D7A" w:rsidRDefault="00AB6A93" w:rsidP="00D33291">
      <w:pPr>
        <w:pStyle w:val="RAN4proposal"/>
      </w:pPr>
      <w:bookmarkStart w:id="39" w:name="_Toc95750271"/>
      <w:r>
        <w:t xml:space="preserve">Te </w:t>
      </w:r>
      <w:r w:rsidR="00B35FF9">
        <w:t xml:space="preserve">requirements </w:t>
      </w:r>
      <w:r>
        <w:t xml:space="preserve">and classification of statistical test </w:t>
      </w:r>
      <w:r w:rsidR="00D62B6E">
        <w:t>should be discussed together.</w:t>
      </w:r>
      <w:bookmarkEnd w:id="39"/>
      <w:r w:rsidR="00D62B6E">
        <w:t xml:space="preserve"> </w:t>
      </w:r>
    </w:p>
    <w:p w14:paraId="7D4BB8F4" w14:textId="79E2D4EC" w:rsidR="00D62B6E" w:rsidRDefault="00D62B6E" w:rsidP="00D62B6E">
      <w:pPr>
        <w:pStyle w:val="RAN4proposal"/>
      </w:pPr>
      <w:bookmarkStart w:id="40" w:name="_Toc95750272"/>
      <w:r>
        <w:t xml:space="preserve">If RAN4 agrees </w:t>
      </w:r>
      <w:r w:rsidR="007E168B">
        <w:t>that Te requirements are classified as statistical, smaller Te values should be specified.</w:t>
      </w:r>
      <w:bookmarkEnd w:id="40"/>
      <w:r w:rsidR="007E168B">
        <w:t xml:space="preserve"> </w:t>
      </w:r>
    </w:p>
    <w:p w14:paraId="0E0F5F8B" w14:textId="292F31F8" w:rsidR="007E168B" w:rsidRDefault="00E957D8" w:rsidP="00EC1FED">
      <w:pPr>
        <w:pStyle w:val="RAN4H3"/>
      </w:pPr>
      <w:bookmarkStart w:id="41" w:name="_Toc95750273"/>
      <w:r>
        <w:t>Te requirements proposals</w:t>
      </w:r>
      <w:bookmarkEnd w:id="41"/>
    </w:p>
    <w:p w14:paraId="383D80ED" w14:textId="77777777" w:rsidR="00067110" w:rsidRDefault="00D76271" w:rsidP="00D76271">
      <w:pPr>
        <w:rPr>
          <w:lang w:val="en-GB"/>
        </w:rPr>
      </w:pPr>
      <w:r>
        <w:rPr>
          <w:lang w:val="en-GB"/>
        </w:rPr>
        <w:t>Considering the status of the discussion during the last 3GPP meeting, and the existing requirements for 120 kHz SCS, we propose the following values for the formula parameters</w:t>
      </w:r>
      <w:r w:rsidR="000B2E14">
        <w:rPr>
          <w:lang w:val="en-GB"/>
        </w:rPr>
        <w:t>, where the guidelines above are considered</w:t>
      </w:r>
    </w:p>
    <w:p w14:paraId="45F0B463" w14:textId="77777777" w:rsidR="00067110" w:rsidRDefault="00F35911" w:rsidP="00067110">
      <w:pPr>
        <w:pStyle w:val="ListParagraph"/>
        <w:numPr>
          <w:ilvl w:val="0"/>
          <w:numId w:val="42"/>
        </w:numPr>
        <w:rPr>
          <w:lang w:val="en-GB"/>
        </w:rPr>
      </w:pPr>
      <w:r w:rsidRPr="00067110">
        <w:rPr>
          <w:lang w:val="en-GB"/>
        </w:rPr>
        <w:lastRenderedPageBreak/>
        <w:t xml:space="preserve">22% of the CP, </w:t>
      </w:r>
    </w:p>
    <w:p w14:paraId="62A5FD1D" w14:textId="5E6DB214" w:rsidR="00D76271" w:rsidRDefault="00F35911" w:rsidP="00067110">
      <w:pPr>
        <w:pStyle w:val="ListParagraph"/>
        <w:numPr>
          <w:ilvl w:val="0"/>
          <w:numId w:val="42"/>
        </w:numPr>
        <w:rPr>
          <w:lang w:val="en-GB"/>
        </w:rPr>
      </w:pPr>
      <w:r w:rsidRPr="00067110">
        <w:rPr>
          <w:lang w:val="en-GB"/>
        </w:rPr>
        <w:t>T</w:t>
      </w:r>
      <w:r w:rsidRPr="00067110">
        <w:rPr>
          <w:vertAlign w:val="subscript"/>
          <w:lang w:val="en-GB"/>
        </w:rPr>
        <w:t>MAR</w:t>
      </w:r>
      <w:r w:rsidR="00A3096E">
        <w:rPr>
          <w:vertAlign w:val="subscript"/>
          <w:lang w:val="en-GB"/>
        </w:rPr>
        <w:t>,BS</w:t>
      </w:r>
      <w:r w:rsidRPr="00067110">
        <w:rPr>
          <w:lang w:val="en-GB"/>
        </w:rPr>
        <w:t xml:space="preserve">&gt;0 (with the exception of 960 kHz, with 480 kHz SSB, where </w:t>
      </w:r>
      <w:r w:rsidR="00067110" w:rsidRPr="00067110">
        <w:rPr>
          <w:lang w:val="en-GB"/>
        </w:rPr>
        <w:t>T</w:t>
      </w:r>
      <w:r w:rsidR="00067110" w:rsidRPr="00067110">
        <w:rPr>
          <w:vertAlign w:val="subscript"/>
          <w:lang w:val="en-GB"/>
        </w:rPr>
        <w:t>MAR</w:t>
      </w:r>
      <w:r w:rsidR="00067110">
        <w:rPr>
          <w:lang w:val="en-GB"/>
        </w:rPr>
        <w:t xml:space="preserve"> was exceeded</w:t>
      </w:r>
      <w:r w:rsidR="000F0C5E">
        <w:rPr>
          <w:lang w:val="en-GB"/>
        </w:rPr>
        <w:t xml:space="preserve"> by </w:t>
      </w:r>
      <w:r w:rsidR="00A3096E">
        <w:rPr>
          <w:lang w:val="en-GB"/>
        </w:rPr>
        <w:t>4.2 ns</w:t>
      </w:r>
      <w:r w:rsidR="00827BB8">
        <w:rPr>
          <w:lang w:val="en-GB"/>
        </w:rPr>
        <w:t>,</w:t>
      </w:r>
    </w:p>
    <w:p w14:paraId="78555731" w14:textId="5363D652" w:rsidR="00067110" w:rsidRDefault="00A3096E" w:rsidP="00067110">
      <w:pPr>
        <w:pStyle w:val="ListParagraph"/>
        <w:numPr>
          <w:ilvl w:val="0"/>
          <w:numId w:val="42"/>
        </w:numPr>
        <w:rPr>
          <w:lang w:val="en-GB"/>
        </w:rPr>
      </w:pPr>
      <w:r w:rsidRPr="00067110">
        <w:rPr>
          <w:lang w:val="en-GB"/>
        </w:rPr>
        <w:t>T</w:t>
      </w:r>
      <w:r w:rsidRPr="00067110">
        <w:rPr>
          <w:vertAlign w:val="subscript"/>
          <w:lang w:val="en-GB"/>
        </w:rPr>
        <w:t>MAR</w:t>
      </w:r>
      <w:r>
        <w:rPr>
          <w:vertAlign w:val="subscript"/>
          <w:lang w:val="en-GB"/>
        </w:rPr>
        <w:t>,UE</w:t>
      </w:r>
      <w:r w:rsidRPr="00067110">
        <w:rPr>
          <w:lang w:val="en-GB"/>
        </w:rPr>
        <w:t>&gt;0</w:t>
      </w:r>
    </w:p>
    <w:p w14:paraId="14EC2857" w14:textId="423FBB18" w:rsidR="00D76271" w:rsidRDefault="00D76271" w:rsidP="00D76271">
      <w:pPr>
        <w:pStyle w:val="TH"/>
      </w:pPr>
      <w:bookmarkStart w:id="42" w:name="_Ref945385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4107">
        <w:rPr>
          <w:noProof/>
        </w:rPr>
        <w:t>4</w:t>
      </w:r>
      <w:r>
        <w:fldChar w:fldCharType="end"/>
      </w:r>
      <w:bookmarkEnd w:id="42"/>
      <w:r>
        <w:t xml:space="preserve"> parameters for calculation of the Te values</w:t>
      </w:r>
    </w:p>
    <w:tbl>
      <w:tblPr>
        <w:tblStyle w:val="TableGrid"/>
        <w:tblW w:w="4444" w:type="pct"/>
        <w:jc w:val="center"/>
        <w:tblLook w:val="04A0" w:firstRow="1" w:lastRow="0" w:firstColumn="1" w:lastColumn="0" w:noHBand="0" w:noVBand="1"/>
      </w:tblPr>
      <w:tblGrid>
        <w:gridCol w:w="1562"/>
        <w:gridCol w:w="1435"/>
        <w:gridCol w:w="1390"/>
        <w:gridCol w:w="1390"/>
        <w:gridCol w:w="1390"/>
        <w:gridCol w:w="1390"/>
      </w:tblGrid>
      <w:tr w:rsidR="00B96786" w14:paraId="1975F6F7" w14:textId="77777777" w:rsidTr="00D467E6">
        <w:trPr>
          <w:jc w:val="center"/>
        </w:trPr>
        <w:tc>
          <w:tcPr>
            <w:tcW w:w="1562" w:type="dxa"/>
            <w:vMerge w:val="restart"/>
          </w:tcPr>
          <w:p w14:paraId="40ECDA09" w14:textId="77777777" w:rsidR="00B96786" w:rsidRDefault="00B96786" w:rsidP="00ED10E7">
            <w:pPr>
              <w:pStyle w:val="TAH"/>
            </w:pPr>
          </w:p>
        </w:tc>
        <w:tc>
          <w:tcPr>
            <w:tcW w:w="1435" w:type="dxa"/>
            <w:tcBorders>
              <w:bottom w:val="nil"/>
            </w:tcBorders>
          </w:tcPr>
          <w:p w14:paraId="59756DF3" w14:textId="472BB469" w:rsidR="00B96786" w:rsidRDefault="00B96786" w:rsidP="00ED10E7">
            <w:pPr>
              <w:pStyle w:val="TAH"/>
            </w:pPr>
            <w:r>
              <w:t>120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0EFF6AF6" w14:textId="6A697D38" w:rsidR="00B96786" w:rsidRDefault="00B96786" w:rsidP="00ED10E7">
            <w:pPr>
              <w:pStyle w:val="TAH"/>
            </w:pPr>
            <w:r>
              <w:t>480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447D6419" w14:textId="67207186" w:rsidR="00B96786" w:rsidRDefault="00B96786" w:rsidP="00ED10E7">
            <w:pPr>
              <w:pStyle w:val="TAH"/>
            </w:pPr>
            <w:r>
              <w:t>960 kHz SCS</w:t>
            </w:r>
          </w:p>
        </w:tc>
      </w:tr>
      <w:tr w:rsidR="00B96786" w14:paraId="086703B3" w14:textId="5162D7A5" w:rsidTr="00D467E6">
        <w:trPr>
          <w:jc w:val="center"/>
        </w:trPr>
        <w:tc>
          <w:tcPr>
            <w:tcW w:w="1562" w:type="dxa"/>
            <w:vMerge/>
          </w:tcPr>
          <w:p w14:paraId="42D44D2C" w14:textId="77777777" w:rsidR="00B96786" w:rsidRDefault="00B96786" w:rsidP="00B96786">
            <w:pPr>
              <w:pStyle w:val="TAH"/>
            </w:pPr>
          </w:p>
        </w:tc>
        <w:tc>
          <w:tcPr>
            <w:tcW w:w="1435" w:type="dxa"/>
            <w:tcBorders>
              <w:top w:val="nil"/>
            </w:tcBorders>
          </w:tcPr>
          <w:p w14:paraId="65A17A55" w14:textId="4DFB9263" w:rsidR="00B96786" w:rsidRDefault="00B96786" w:rsidP="00B96786">
            <w:pPr>
              <w:pStyle w:val="TAH"/>
            </w:pPr>
          </w:p>
        </w:tc>
        <w:tc>
          <w:tcPr>
            <w:tcW w:w="1390" w:type="dxa"/>
            <w:tcBorders>
              <w:top w:val="nil"/>
            </w:tcBorders>
          </w:tcPr>
          <w:p w14:paraId="7EDEF78D" w14:textId="652EEFD3" w:rsidR="00B96786" w:rsidRDefault="00B96786" w:rsidP="00B96786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5A494F11" w14:textId="54B352D5" w:rsidR="00B96786" w:rsidRDefault="00B96786" w:rsidP="00B96786">
            <w:pPr>
              <w:pStyle w:val="TAH"/>
            </w:pPr>
            <w:r>
              <w:t>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4ACBD2E9" w14:textId="3D3568B3" w:rsidR="00B96786" w:rsidRDefault="00B96786" w:rsidP="00B96786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57F7B3E0" w14:textId="358B2508" w:rsidR="00B96786" w:rsidRDefault="00B96786" w:rsidP="00B96786">
            <w:pPr>
              <w:pStyle w:val="TAH"/>
            </w:pPr>
            <w:r>
              <w:t>Statistical nature</w:t>
            </w:r>
          </w:p>
        </w:tc>
      </w:tr>
      <w:tr w:rsidR="00D467E6" w14:paraId="5C70352A" w14:textId="5DAD334B" w:rsidTr="00D467E6">
        <w:trPr>
          <w:jc w:val="center"/>
        </w:trPr>
        <w:tc>
          <w:tcPr>
            <w:tcW w:w="1562" w:type="dxa"/>
          </w:tcPr>
          <w:p w14:paraId="73058F57" w14:textId="77777777" w:rsidR="00D467E6" w:rsidRDefault="00D467E6" w:rsidP="00ED10E7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1435" w:type="dxa"/>
          </w:tcPr>
          <w:p w14:paraId="3758E7FB" w14:textId="77777777" w:rsidR="00D467E6" w:rsidRDefault="00D467E6" w:rsidP="00ED10E7">
            <w:pPr>
              <w:pStyle w:val="TAC"/>
            </w:pPr>
            <w:r>
              <w:t>0.182</w:t>
            </w:r>
          </w:p>
        </w:tc>
        <w:tc>
          <w:tcPr>
            <w:tcW w:w="1390" w:type="dxa"/>
          </w:tcPr>
          <w:p w14:paraId="68C846E5" w14:textId="2AA61080" w:rsidR="00D467E6" w:rsidRDefault="00D467E6" w:rsidP="00ED10E7">
            <w:pPr>
              <w:pStyle w:val="TAC"/>
            </w:pPr>
            <w:r>
              <w:t xml:space="preserve">0.22 </w:t>
            </w:r>
          </w:p>
        </w:tc>
        <w:tc>
          <w:tcPr>
            <w:tcW w:w="1390" w:type="dxa"/>
          </w:tcPr>
          <w:p w14:paraId="2DD2D718" w14:textId="664F2F2E" w:rsidR="00D467E6" w:rsidRDefault="00B96786" w:rsidP="00ED10E7">
            <w:pPr>
              <w:pStyle w:val="TAC"/>
            </w:pPr>
            <w:r>
              <w:t>0.20</w:t>
            </w:r>
          </w:p>
        </w:tc>
        <w:tc>
          <w:tcPr>
            <w:tcW w:w="1390" w:type="dxa"/>
          </w:tcPr>
          <w:p w14:paraId="6654C0AA" w14:textId="69950A2A" w:rsidR="00D467E6" w:rsidRDefault="00D467E6" w:rsidP="00ED10E7">
            <w:pPr>
              <w:pStyle w:val="TAC"/>
            </w:pPr>
            <w:r>
              <w:t>0.</w:t>
            </w:r>
            <w:r w:rsidR="0038217D">
              <w:t>18</w:t>
            </w:r>
          </w:p>
        </w:tc>
        <w:tc>
          <w:tcPr>
            <w:tcW w:w="1390" w:type="dxa"/>
          </w:tcPr>
          <w:p w14:paraId="5895AD12" w14:textId="0DB92B4A" w:rsidR="00D467E6" w:rsidRDefault="007F7955" w:rsidP="00ED10E7">
            <w:pPr>
              <w:pStyle w:val="TAC"/>
            </w:pPr>
            <w:r>
              <w:t>0.1</w:t>
            </w:r>
            <w:r w:rsidR="006F0115">
              <w:t>72</w:t>
            </w:r>
          </w:p>
        </w:tc>
      </w:tr>
      <w:tr w:rsidR="00D467E6" w14:paraId="1D758BBD" w14:textId="5C5B2A95" w:rsidTr="00D467E6">
        <w:trPr>
          <w:jc w:val="center"/>
        </w:trPr>
        <w:tc>
          <w:tcPr>
            <w:tcW w:w="1562" w:type="dxa"/>
          </w:tcPr>
          <w:p w14:paraId="57B46C51" w14:textId="77777777" w:rsidR="00D467E6" w:rsidRDefault="007B1C67" w:rsidP="00ED10E7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SSB,min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3FAC3405" w14:textId="77777777" w:rsidR="00D467E6" w:rsidRDefault="00D467E6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4C54806D" w14:textId="77777777" w:rsidR="00D467E6" w:rsidRDefault="00D467E6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0DA0C947" w14:textId="06D1D959" w:rsidR="00D467E6" w:rsidRDefault="00B96786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60CFC2EB" w14:textId="28D850CE" w:rsidR="00D467E6" w:rsidRDefault="00D467E6" w:rsidP="00ED10E7">
            <w:pPr>
              <w:pStyle w:val="TAC"/>
            </w:pPr>
            <w:r>
              <w:t>5</w:t>
            </w:r>
          </w:p>
        </w:tc>
        <w:tc>
          <w:tcPr>
            <w:tcW w:w="1390" w:type="dxa"/>
          </w:tcPr>
          <w:p w14:paraId="307D85EC" w14:textId="72B24B4B" w:rsidR="00D467E6" w:rsidRDefault="00D122CB" w:rsidP="00ED10E7">
            <w:pPr>
              <w:pStyle w:val="TAC"/>
            </w:pPr>
            <w:r>
              <w:t>5</w:t>
            </w:r>
          </w:p>
        </w:tc>
      </w:tr>
      <w:tr w:rsidR="00D467E6" w14:paraId="44E95258" w14:textId="77D9F6DA" w:rsidTr="00D467E6">
        <w:trPr>
          <w:jc w:val="center"/>
        </w:trPr>
        <w:tc>
          <w:tcPr>
            <w:tcW w:w="1562" w:type="dxa"/>
          </w:tcPr>
          <w:p w14:paraId="417E8762" w14:textId="77777777" w:rsidR="00D467E6" w:rsidRDefault="007B1C67" w:rsidP="00ED10E7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SSB,max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2E1C9D82" w14:textId="77777777" w:rsidR="00D467E6" w:rsidRDefault="00D467E6" w:rsidP="00ED10E7">
            <w:pPr>
              <w:pStyle w:val="TAC"/>
            </w:pPr>
            <w:r>
              <w:t>160</w:t>
            </w:r>
          </w:p>
        </w:tc>
        <w:tc>
          <w:tcPr>
            <w:tcW w:w="1390" w:type="dxa"/>
          </w:tcPr>
          <w:p w14:paraId="1AD35514" w14:textId="77777777" w:rsidR="00D467E6" w:rsidRDefault="00D467E6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4A7F59C2" w14:textId="7E153235" w:rsidR="00D467E6" w:rsidRDefault="00B96786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3873935E" w14:textId="5411D0AD" w:rsidR="00D467E6" w:rsidRDefault="00D467E6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7FDFFF47" w14:textId="4CC26062" w:rsidR="00D467E6" w:rsidRDefault="00D122CB" w:rsidP="00ED10E7">
            <w:pPr>
              <w:pStyle w:val="TAC"/>
            </w:pPr>
            <w:r>
              <w:t>80</w:t>
            </w:r>
          </w:p>
        </w:tc>
      </w:tr>
    </w:tbl>
    <w:p w14:paraId="4608C19A" w14:textId="77777777" w:rsidR="00D76271" w:rsidRDefault="00D76271" w:rsidP="00D76271">
      <w:pPr>
        <w:rPr>
          <w:lang w:val="en-GB"/>
        </w:rPr>
      </w:pPr>
    </w:p>
    <w:p w14:paraId="58F7FD4C" w14:textId="708F28A8" w:rsidR="00D76271" w:rsidRDefault="00D76271" w:rsidP="00D76271">
      <w:pPr>
        <w:rPr>
          <w:lang w:val="en-GB"/>
        </w:rPr>
      </w:pPr>
      <w:r>
        <w:rPr>
          <w:lang w:val="en-GB"/>
        </w:rPr>
        <w:t xml:space="preserve">Considering the parameters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_Ref94538503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44A3E">
        <w:t xml:space="preserve">Table </w:t>
      </w:r>
      <w:r w:rsidR="00C44A3E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, we can calculate the following new parameters for the Te values</w:t>
      </w:r>
      <w:r w:rsidR="00E06FC4">
        <w:rPr>
          <w:lang w:val="en-GB"/>
        </w:rPr>
        <w:t xml:space="preserve"> when the Te requirements are not considered of statistical nature</w:t>
      </w:r>
      <w:r>
        <w:rPr>
          <w:lang w:val="en-GB"/>
        </w:rPr>
        <w:t xml:space="preserve">: </w:t>
      </w:r>
    </w:p>
    <w:p w14:paraId="2ACC5650" w14:textId="086245A1" w:rsidR="00E06FC4" w:rsidRDefault="00E06FC4" w:rsidP="00CB6244">
      <w:pPr>
        <w:pStyle w:val="TH"/>
      </w:pPr>
      <w:bookmarkStart w:id="43" w:name="_Ref95727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4107">
        <w:rPr>
          <w:noProof/>
        </w:rPr>
        <w:t>5</w:t>
      </w:r>
      <w:r>
        <w:fldChar w:fldCharType="end"/>
      </w:r>
      <w:bookmarkEnd w:id="43"/>
      <w:r>
        <w:t xml:space="preserve"> Proposed Te values when requirements are not considered </w:t>
      </w:r>
      <w:r w:rsidR="007F56F6">
        <w:t>as having statistical nature</w:t>
      </w:r>
      <w:r>
        <w:t xml:space="preserve"> </w:t>
      </w:r>
    </w:p>
    <w:tbl>
      <w:tblPr>
        <w:tblW w:w="7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134"/>
        <w:gridCol w:w="1021"/>
        <w:gridCol w:w="1021"/>
        <w:gridCol w:w="1021"/>
      </w:tblGrid>
      <w:tr w:rsidR="00D76271" w:rsidRPr="005E03B5" w14:paraId="7D3F6501" w14:textId="77777777" w:rsidTr="00ED10E7">
        <w:trPr>
          <w:trHeight w:val="290"/>
          <w:jc w:val="center"/>
        </w:trPr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3CBD29F8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SSB SCS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3FFFF55F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UL SCS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59751507" w14:textId="77777777" w:rsidR="00D76271" w:rsidRPr="005E03B5" w:rsidRDefault="007B1C67" w:rsidP="00ED10E7">
            <w:pPr>
              <w:pStyle w:val="TAH"/>
              <w:rPr>
                <w:lang w:eastAsia="da-DK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oMath>
            </m:oMathPara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48D5F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58A081ED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20A54A39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</w:t>
            </w:r>
            <w:r w:rsidRPr="00D5702D">
              <w:rPr>
                <w:vertAlign w:val="subscript"/>
                <w:lang w:eastAsia="da-DK"/>
              </w:rPr>
              <w:t>MAR,BS</w:t>
            </w:r>
            <w:r>
              <w:rPr>
                <w:vertAlign w:val="subscript"/>
                <w:lang w:eastAsia="da-DK"/>
              </w:rPr>
              <w:t xml:space="preserve"> </w:t>
            </w:r>
            <w:r w:rsidRPr="0018557D">
              <w:rPr>
                <w:lang w:eastAsia="da-DK"/>
              </w:rPr>
              <w:t>(ns)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001D407B" w14:textId="77777777" w:rsidR="00D76271" w:rsidRPr="005E03B5" w:rsidRDefault="00D76271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</w:t>
            </w:r>
            <w:r w:rsidRPr="00D5702D">
              <w:rPr>
                <w:vertAlign w:val="subscript"/>
                <w:lang w:eastAsia="da-DK"/>
              </w:rPr>
              <w:t>MAR,UE</w:t>
            </w:r>
            <w:r>
              <w:rPr>
                <w:vertAlign w:val="subscript"/>
                <w:lang w:eastAsia="da-DK"/>
              </w:rPr>
              <w:t xml:space="preserve"> </w:t>
            </w:r>
            <w:r w:rsidRPr="0018557D">
              <w:rPr>
                <w:lang w:eastAsia="da-DK"/>
              </w:rPr>
              <w:t>(ns)</w:t>
            </w:r>
          </w:p>
        </w:tc>
      </w:tr>
      <w:tr w:rsidR="00D76271" w:rsidRPr="009A3544" w14:paraId="3255522F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2CBA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BAA4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0FD4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543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065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FAF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BAE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80.6</w:t>
            </w:r>
          </w:p>
        </w:tc>
      </w:tr>
      <w:tr w:rsidR="00D76271" w:rsidRPr="009A3544" w14:paraId="67C55AC0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EA60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3081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6B9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2E0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24D4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A1C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EAB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73.0</w:t>
            </w:r>
          </w:p>
        </w:tc>
      </w:tr>
      <w:tr w:rsidR="00D76271" w:rsidRPr="009A3544" w14:paraId="0BB7C4C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3763A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F6A05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2C71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4C9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2BA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322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F55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D76271" w:rsidRPr="009A3544" w14:paraId="522EBD6D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04F7E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A6810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0C0E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7CB1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682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199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1D0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D76271" w:rsidRPr="009A3544" w14:paraId="35149737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5E76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F87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8E6F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E5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53F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D9F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4A1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76271" w:rsidRPr="009A3544" w14:paraId="1A50C50F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F9EA6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3427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8EA2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B2B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A49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544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247.3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FC3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73.1</w:t>
            </w:r>
          </w:p>
        </w:tc>
      </w:tr>
      <w:tr w:rsidR="00D76271" w:rsidRPr="009A3544" w14:paraId="57661DEB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A4A17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D279D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813E1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673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B57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867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8774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D76271" w:rsidRPr="009A3544" w14:paraId="1CA84712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96A3B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13EAD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26076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386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C6A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921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4B2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D76271" w:rsidRPr="009A3544" w14:paraId="7F59437B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BB50B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4216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2F4D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B66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15C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8D3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BA8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76271" w:rsidRPr="009A3544" w14:paraId="27DA2CC2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7EAF7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1EEDC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95D5C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C48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666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8AE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FDA4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</w:t>
            </w:r>
          </w:p>
        </w:tc>
      </w:tr>
      <w:tr w:rsidR="00D76271" w:rsidRPr="009A3544" w14:paraId="161B910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F3E07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F66AA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67530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07C4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A3F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630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8F4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</w:p>
        </w:tc>
      </w:tr>
      <w:tr w:rsidR="00D76271" w:rsidRPr="009A3544" w14:paraId="36C715F8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7B6C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AAB3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7DB36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8C3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25D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BA91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55D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</w:p>
        </w:tc>
      </w:tr>
      <w:tr w:rsidR="00D76271" w:rsidRPr="009A3544" w14:paraId="4B181542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A2894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9863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DDD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917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AFA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B9C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5AA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73.0</w:t>
            </w:r>
          </w:p>
        </w:tc>
      </w:tr>
      <w:tr w:rsidR="00D76271" w:rsidRPr="009A3544" w14:paraId="5AB48334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F4553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65A27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6D5A1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037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F2E1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64D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B5A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D76271" w:rsidRPr="009A3544" w14:paraId="710A27F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1A580D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B0D5B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03DC5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EAE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50F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1F9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3B8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D76271" w:rsidRPr="009A3544" w14:paraId="664C65F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AC6BA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9AFD1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AC4D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0C6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89FB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55C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575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D76271" w:rsidRPr="009A3544" w14:paraId="3FA963A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F0DD7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6D2089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85D66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F9F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687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D6F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F39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</w:t>
            </w:r>
          </w:p>
        </w:tc>
      </w:tr>
      <w:tr w:rsidR="00D76271" w:rsidRPr="009A3544" w14:paraId="28B33919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611DA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BAEEDA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69E59C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3EE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FF35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90C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448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</w:t>
            </w:r>
          </w:p>
        </w:tc>
      </w:tr>
      <w:tr w:rsidR="00D76271" w:rsidRPr="009A3544" w14:paraId="5D9ABA56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2FF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65C23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9830F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8FD8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308E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7E52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D540" w14:textId="77777777" w:rsidR="00D76271" w:rsidRPr="009A3544" w:rsidRDefault="00D76271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</w:t>
            </w:r>
          </w:p>
        </w:tc>
      </w:tr>
    </w:tbl>
    <w:p w14:paraId="2F285EAF" w14:textId="33358853" w:rsidR="00D76271" w:rsidRDefault="00D76271" w:rsidP="007E168B">
      <w:pPr>
        <w:rPr>
          <w:lang w:val="en-US"/>
        </w:rPr>
      </w:pPr>
    </w:p>
    <w:p w14:paraId="27BB973E" w14:textId="77777777" w:rsidR="00D76271" w:rsidRPr="007E168B" w:rsidRDefault="00D76271" w:rsidP="007E168B">
      <w:pPr>
        <w:rPr>
          <w:lang w:val="en-US"/>
        </w:rPr>
      </w:pPr>
    </w:p>
    <w:p w14:paraId="1F83D162" w14:textId="7FCEAD40" w:rsidR="007F56F6" w:rsidRDefault="007F56F6" w:rsidP="007F56F6">
      <w:pPr>
        <w:pStyle w:val="TH"/>
      </w:pPr>
      <w:bookmarkStart w:id="44" w:name="_Ref9572761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4107">
        <w:rPr>
          <w:noProof/>
        </w:rPr>
        <w:t>6</w:t>
      </w:r>
      <w:r>
        <w:fldChar w:fldCharType="end"/>
      </w:r>
      <w:bookmarkEnd w:id="44"/>
      <w:r>
        <w:t xml:space="preserve"> Proposed Te values when requirements are considered as having statistical nature </w:t>
      </w:r>
    </w:p>
    <w:tbl>
      <w:tblPr>
        <w:tblW w:w="7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134"/>
        <w:gridCol w:w="1021"/>
        <w:gridCol w:w="1021"/>
        <w:gridCol w:w="1021"/>
      </w:tblGrid>
      <w:tr w:rsidR="007F56F6" w:rsidRPr="005E03B5" w14:paraId="51B528A1" w14:textId="77777777" w:rsidTr="00ED10E7">
        <w:trPr>
          <w:trHeight w:val="290"/>
          <w:jc w:val="center"/>
        </w:trPr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1F045447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SSB SCS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0421D9B3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UL SCS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21A95A75" w14:textId="77777777" w:rsidR="007F56F6" w:rsidRPr="005E03B5" w:rsidRDefault="007B1C67" w:rsidP="00ED10E7">
            <w:pPr>
              <w:pStyle w:val="TAH"/>
              <w:rPr>
                <w:lang w:eastAsia="da-DK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oMath>
            </m:oMathPara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FF758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0EC0D7B1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171F6A5C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</w:t>
            </w:r>
            <w:r w:rsidRPr="00D5702D">
              <w:rPr>
                <w:vertAlign w:val="subscript"/>
                <w:lang w:eastAsia="da-DK"/>
              </w:rPr>
              <w:t>MAR,BS</w:t>
            </w:r>
            <w:r>
              <w:rPr>
                <w:vertAlign w:val="subscript"/>
                <w:lang w:eastAsia="da-DK"/>
              </w:rPr>
              <w:t xml:space="preserve"> </w:t>
            </w:r>
            <w:r w:rsidRPr="0018557D">
              <w:rPr>
                <w:lang w:eastAsia="da-DK"/>
              </w:rPr>
              <w:t>(ns)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2B4002B8" w14:textId="77777777" w:rsidR="007F56F6" w:rsidRPr="005E03B5" w:rsidRDefault="007F56F6" w:rsidP="00ED10E7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</w:t>
            </w:r>
            <w:r w:rsidRPr="00D5702D">
              <w:rPr>
                <w:vertAlign w:val="subscript"/>
                <w:lang w:eastAsia="da-DK"/>
              </w:rPr>
              <w:t>MAR,UE</w:t>
            </w:r>
            <w:r>
              <w:rPr>
                <w:vertAlign w:val="subscript"/>
                <w:lang w:eastAsia="da-DK"/>
              </w:rPr>
              <w:t xml:space="preserve"> </w:t>
            </w:r>
            <w:r w:rsidRPr="0018557D">
              <w:rPr>
                <w:lang w:eastAsia="da-DK"/>
              </w:rPr>
              <w:t>(ns)</w:t>
            </w:r>
          </w:p>
        </w:tc>
      </w:tr>
      <w:tr w:rsidR="007F56F6" w:rsidRPr="009A3544" w14:paraId="46E2173A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495E3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6E06F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CDA4A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2C2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1496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835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EAC2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80.6</w:t>
            </w:r>
          </w:p>
        </w:tc>
      </w:tr>
      <w:tr w:rsidR="007F56F6" w:rsidRPr="009A3544" w14:paraId="0D90C7E8" w14:textId="77777777" w:rsidTr="00ED2E1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1E48F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A2FA5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2A3C8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1D81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9C47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565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493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73.0</w:t>
            </w:r>
          </w:p>
        </w:tc>
      </w:tr>
      <w:tr w:rsidR="00D564C8" w:rsidRPr="009A3544" w14:paraId="143F2424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51CB9A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FC8EE4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02804C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09150" w14:textId="144B7257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3A2A0" w14:textId="2D6E219D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291A4" w14:textId="750C4BBD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A1F4A" w14:textId="73C28B57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</w:t>
            </w:r>
          </w:p>
        </w:tc>
      </w:tr>
      <w:tr w:rsidR="00D564C8" w:rsidRPr="009A3544" w14:paraId="1444ADD4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5A2CC7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74B4DE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4B9C0A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DFAFB" w14:textId="09688836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256BC" w14:textId="0A3E3FFC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6452F" w14:textId="11295B26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0294" w14:textId="7A9A87E9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</w:t>
            </w:r>
          </w:p>
        </w:tc>
      </w:tr>
      <w:tr w:rsidR="00D564C8" w:rsidRPr="009A3544" w14:paraId="24B95448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D4B20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CB70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46618" w14:textId="77777777" w:rsidR="00D564C8" w:rsidRPr="009A3544" w:rsidRDefault="00D564C8" w:rsidP="00D564C8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A1D4" w14:textId="155CDDF3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60633" w14:textId="26BB60C3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B79B" w14:textId="7D7BD621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8906B" w14:textId="12D2A029" w:rsidR="00D564C8" w:rsidRPr="009A3544" w:rsidRDefault="00D564C8" w:rsidP="00D564C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</w:t>
            </w:r>
          </w:p>
        </w:tc>
      </w:tr>
      <w:tr w:rsidR="007F56F6" w:rsidRPr="009A3544" w14:paraId="6147FAF0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307EC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3EAA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E2E0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E489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50BC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049A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247.3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6CA6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73.1</w:t>
            </w:r>
          </w:p>
        </w:tc>
      </w:tr>
      <w:tr w:rsidR="00E960B9" w:rsidRPr="009A3544" w14:paraId="559F1089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72B2D7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4399ED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74FF4C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FD84" w14:textId="3420FA84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4BB46" w14:textId="70375FDC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12BE5" w14:textId="176566D2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DC443" w14:textId="28264F59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</w:t>
            </w:r>
          </w:p>
        </w:tc>
      </w:tr>
      <w:tr w:rsidR="00E960B9" w:rsidRPr="009A3544" w14:paraId="487A3A20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4A3B93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DC4E26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AEAFD2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BBE9D" w14:textId="60BEC0A1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7722" w14:textId="10F0BC47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334FB" w14:textId="7E73B6D2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47507" w14:textId="38399DFC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</w:t>
            </w:r>
          </w:p>
        </w:tc>
      </w:tr>
      <w:tr w:rsidR="00E960B9" w:rsidRPr="009A3544" w14:paraId="1E244B2C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14BA64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F3CDB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E960B" w14:textId="77777777" w:rsidR="00E960B9" w:rsidRPr="009A3544" w:rsidRDefault="00E960B9" w:rsidP="00E960B9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F00D5" w14:textId="156EA497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FC73E" w14:textId="50ACF8BD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B6387" w14:textId="16CF5A3B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E8E4" w14:textId="2BC54EAB" w:rsidR="00E960B9" w:rsidRPr="009A3544" w:rsidRDefault="00E960B9" w:rsidP="00E960B9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</w:t>
            </w:r>
          </w:p>
        </w:tc>
      </w:tr>
      <w:tr w:rsidR="00342795" w:rsidRPr="009A3544" w14:paraId="412692EB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649060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03B853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C30EF6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1BFCB" w14:textId="57D6EAE9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7B313" w14:textId="6AFECE33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DC210" w14:textId="4C396766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A9157" w14:textId="51408B0C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</w:tr>
      <w:tr w:rsidR="00342795" w:rsidRPr="009A3544" w14:paraId="2B93F143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DF12D1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E1C6C6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9374AC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F9CB0" w14:textId="342320C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ADA3D" w14:textId="42AD4ED4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28E2" w14:textId="0DB6015F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42DF5" w14:textId="1A5F51A3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342795" w:rsidRPr="009A3544" w14:paraId="0363F342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6856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E92A5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C90E4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F6993" w14:textId="55CB8F90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F1B7" w14:textId="7D4F6DBC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2ADA1" w14:textId="6B31D11C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E384" w14:textId="71301D46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7F56F6" w:rsidRPr="009A3544" w14:paraId="0AAEEB62" w14:textId="77777777" w:rsidTr="00ED10E7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77D636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1A80B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859FB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BD90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0CD0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56B0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7096" w14:textId="77777777" w:rsidR="007F56F6" w:rsidRPr="009A3544" w:rsidRDefault="007F56F6" w:rsidP="00ED10E7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73.0</w:t>
            </w:r>
          </w:p>
        </w:tc>
      </w:tr>
      <w:tr w:rsidR="003841FA" w:rsidRPr="009A3544" w14:paraId="6D7A4B34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88CD9D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44F705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C565BE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CE537" w14:textId="69D04286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25BDA" w14:textId="7594F601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911D" w14:textId="6EAE70B5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D3FC" w14:textId="3526C2C5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</w:t>
            </w:r>
          </w:p>
        </w:tc>
      </w:tr>
      <w:tr w:rsidR="003841FA" w:rsidRPr="009A3544" w14:paraId="5C9B36BD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A3EFDF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35F9BB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BA4BDC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CF0FF" w14:textId="2B0AD283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61158" w14:textId="593AC85A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44B57" w14:textId="3F24F997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B2871" w14:textId="0887E7FB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</w:t>
            </w:r>
          </w:p>
        </w:tc>
      </w:tr>
      <w:tr w:rsidR="003841FA" w:rsidRPr="009A3544" w14:paraId="3C97BC60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8FD9A2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D080D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A9949" w14:textId="77777777" w:rsidR="003841FA" w:rsidRPr="009A3544" w:rsidRDefault="003841FA" w:rsidP="003841FA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77910" w14:textId="60DB3EA8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C11BC" w14:textId="55FF8EE4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389B" w14:textId="4819B531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6DF3" w14:textId="1D48F604" w:rsidR="003841FA" w:rsidRPr="009A3544" w:rsidRDefault="003841FA" w:rsidP="003841FA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</w:t>
            </w:r>
          </w:p>
        </w:tc>
      </w:tr>
      <w:tr w:rsidR="00342795" w:rsidRPr="009A3544" w14:paraId="30DA4E0F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227217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7FA436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CB8CE0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83E60" w14:textId="6A25906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A9EA" w14:textId="3E21BA9A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C42F6" w14:textId="2F00711A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19FC0" w14:textId="3EFFAD0A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342795" w:rsidRPr="009A3544" w14:paraId="66A338C8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F16FF6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611A64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E48FE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309E0" w14:textId="719E341E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E826F" w14:textId="5D425AC8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EAEAC" w14:textId="55A19C79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FC7DC" w14:textId="33FCA46D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</w:tr>
      <w:tr w:rsidR="00342795" w:rsidRPr="009A3544" w14:paraId="40F9E102" w14:textId="77777777" w:rsidTr="00323F8D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64625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DCC17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B4F3E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BE2E6" w14:textId="7E3CB499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889F" w14:textId="79E94AF6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1E100" w14:textId="05EDC9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A168" w14:textId="0E5684B8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</w:tbl>
    <w:p w14:paraId="746D79C3" w14:textId="77777777" w:rsidR="00B80FC2" w:rsidRDefault="00B80FC2" w:rsidP="00C24E11">
      <w:pPr>
        <w:rPr>
          <w:lang w:val="en-US"/>
        </w:rPr>
      </w:pPr>
    </w:p>
    <w:p w14:paraId="67D4F6C5" w14:textId="673E04A2" w:rsidR="00B5036E" w:rsidRDefault="008A69E9" w:rsidP="008A69E9">
      <w:pPr>
        <w:pStyle w:val="RAN4proposal"/>
      </w:pPr>
      <w:bookmarkStart w:id="45" w:name="_Toc95750274"/>
      <w:r>
        <w:t>Define Te requirements considering the Te calculation formula and the parameters below:</w:t>
      </w:r>
      <w:bookmarkEnd w:id="45"/>
    </w:p>
    <w:tbl>
      <w:tblPr>
        <w:tblStyle w:val="TableGrid"/>
        <w:tblW w:w="4444" w:type="pct"/>
        <w:jc w:val="center"/>
        <w:tblLook w:val="04A0" w:firstRow="1" w:lastRow="0" w:firstColumn="1" w:lastColumn="0" w:noHBand="0" w:noVBand="1"/>
      </w:tblPr>
      <w:tblGrid>
        <w:gridCol w:w="1562"/>
        <w:gridCol w:w="1435"/>
        <w:gridCol w:w="1390"/>
        <w:gridCol w:w="1390"/>
        <w:gridCol w:w="1390"/>
        <w:gridCol w:w="1390"/>
      </w:tblGrid>
      <w:tr w:rsidR="008A69E9" w14:paraId="60E1B39E" w14:textId="77777777" w:rsidTr="00ED10E7">
        <w:trPr>
          <w:jc w:val="center"/>
        </w:trPr>
        <w:tc>
          <w:tcPr>
            <w:tcW w:w="1562" w:type="dxa"/>
            <w:vMerge w:val="restart"/>
          </w:tcPr>
          <w:p w14:paraId="44D81F36" w14:textId="77777777" w:rsidR="008A69E9" w:rsidRDefault="008A69E9" w:rsidP="00ED10E7">
            <w:pPr>
              <w:pStyle w:val="TAH"/>
            </w:pPr>
          </w:p>
        </w:tc>
        <w:tc>
          <w:tcPr>
            <w:tcW w:w="1435" w:type="dxa"/>
            <w:tcBorders>
              <w:bottom w:val="nil"/>
            </w:tcBorders>
          </w:tcPr>
          <w:p w14:paraId="3232380E" w14:textId="77777777" w:rsidR="008A69E9" w:rsidRDefault="008A69E9" w:rsidP="00ED10E7">
            <w:pPr>
              <w:pStyle w:val="TAH"/>
            </w:pPr>
            <w:r>
              <w:t>120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4B9D37F8" w14:textId="77777777" w:rsidR="008A69E9" w:rsidRDefault="008A69E9" w:rsidP="00ED10E7">
            <w:pPr>
              <w:pStyle w:val="TAH"/>
            </w:pPr>
            <w:r>
              <w:t>480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6978F87D" w14:textId="77777777" w:rsidR="008A69E9" w:rsidRDefault="008A69E9" w:rsidP="00ED10E7">
            <w:pPr>
              <w:pStyle w:val="TAH"/>
            </w:pPr>
            <w:r>
              <w:t>960 kHz SCS</w:t>
            </w:r>
          </w:p>
        </w:tc>
      </w:tr>
      <w:tr w:rsidR="008A69E9" w14:paraId="3D1E9996" w14:textId="77777777" w:rsidTr="00ED10E7">
        <w:trPr>
          <w:jc w:val="center"/>
        </w:trPr>
        <w:tc>
          <w:tcPr>
            <w:tcW w:w="1562" w:type="dxa"/>
            <w:vMerge/>
          </w:tcPr>
          <w:p w14:paraId="4DB496EE" w14:textId="77777777" w:rsidR="008A69E9" w:rsidRDefault="008A69E9" w:rsidP="00ED10E7">
            <w:pPr>
              <w:pStyle w:val="TAH"/>
            </w:pPr>
          </w:p>
        </w:tc>
        <w:tc>
          <w:tcPr>
            <w:tcW w:w="1435" w:type="dxa"/>
            <w:tcBorders>
              <w:top w:val="nil"/>
            </w:tcBorders>
          </w:tcPr>
          <w:p w14:paraId="240EFCD5" w14:textId="77777777" w:rsidR="008A69E9" w:rsidRDefault="008A69E9" w:rsidP="00ED10E7">
            <w:pPr>
              <w:pStyle w:val="TAH"/>
            </w:pPr>
          </w:p>
        </w:tc>
        <w:tc>
          <w:tcPr>
            <w:tcW w:w="1390" w:type="dxa"/>
            <w:tcBorders>
              <w:top w:val="nil"/>
            </w:tcBorders>
          </w:tcPr>
          <w:p w14:paraId="6E063F15" w14:textId="77777777" w:rsidR="008A69E9" w:rsidRDefault="008A69E9" w:rsidP="00ED10E7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00AF0251" w14:textId="77777777" w:rsidR="008A69E9" w:rsidRDefault="008A69E9" w:rsidP="00ED10E7">
            <w:pPr>
              <w:pStyle w:val="TAH"/>
            </w:pPr>
            <w:r>
              <w:t>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54F8904D" w14:textId="77777777" w:rsidR="008A69E9" w:rsidRDefault="008A69E9" w:rsidP="00ED10E7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5EC4C0A0" w14:textId="77777777" w:rsidR="008A69E9" w:rsidRDefault="008A69E9" w:rsidP="00ED10E7">
            <w:pPr>
              <w:pStyle w:val="TAH"/>
            </w:pPr>
            <w:r>
              <w:t>Statistical nature</w:t>
            </w:r>
          </w:p>
        </w:tc>
      </w:tr>
      <w:tr w:rsidR="008A69E9" w14:paraId="46C5ECFE" w14:textId="77777777" w:rsidTr="00ED10E7">
        <w:trPr>
          <w:jc w:val="center"/>
        </w:trPr>
        <w:tc>
          <w:tcPr>
            <w:tcW w:w="1562" w:type="dxa"/>
          </w:tcPr>
          <w:p w14:paraId="59F6D2B4" w14:textId="77777777" w:rsidR="008A69E9" w:rsidRDefault="008A69E9" w:rsidP="00ED10E7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1435" w:type="dxa"/>
          </w:tcPr>
          <w:p w14:paraId="6CFE1A9B" w14:textId="77777777" w:rsidR="008A69E9" w:rsidRDefault="008A69E9" w:rsidP="00ED10E7">
            <w:pPr>
              <w:pStyle w:val="TAC"/>
            </w:pPr>
            <w:r>
              <w:t>0.182</w:t>
            </w:r>
          </w:p>
        </w:tc>
        <w:tc>
          <w:tcPr>
            <w:tcW w:w="1390" w:type="dxa"/>
          </w:tcPr>
          <w:p w14:paraId="6B4F96A1" w14:textId="77777777" w:rsidR="008A69E9" w:rsidRDefault="008A69E9" w:rsidP="00ED10E7">
            <w:pPr>
              <w:pStyle w:val="TAC"/>
            </w:pPr>
            <w:r>
              <w:t xml:space="preserve">0.22 </w:t>
            </w:r>
          </w:p>
        </w:tc>
        <w:tc>
          <w:tcPr>
            <w:tcW w:w="1390" w:type="dxa"/>
          </w:tcPr>
          <w:p w14:paraId="67529519" w14:textId="77777777" w:rsidR="008A69E9" w:rsidRDefault="008A69E9" w:rsidP="00ED10E7">
            <w:pPr>
              <w:pStyle w:val="TAC"/>
            </w:pPr>
            <w:r>
              <w:t>0.20</w:t>
            </w:r>
          </w:p>
        </w:tc>
        <w:tc>
          <w:tcPr>
            <w:tcW w:w="1390" w:type="dxa"/>
          </w:tcPr>
          <w:p w14:paraId="662ECE99" w14:textId="77777777" w:rsidR="008A69E9" w:rsidRDefault="008A69E9" w:rsidP="00ED10E7">
            <w:pPr>
              <w:pStyle w:val="TAC"/>
            </w:pPr>
            <w:r>
              <w:t>0.18</w:t>
            </w:r>
          </w:p>
        </w:tc>
        <w:tc>
          <w:tcPr>
            <w:tcW w:w="1390" w:type="dxa"/>
          </w:tcPr>
          <w:p w14:paraId="2CB8C0B7" w14:textId="77777777" w:rsidR="008A69E9" w:rsidRDefault="008A69E9" w:rsidP="00ED10E7">
            <w:pPr>
              <w:pStyle w:val="TAC"/>
            </w:pPr>
            <w:r>
              <w:t>0.16</w:t>
            </w:r>
          </w:p>
        </w:tc>
      </w:tr>
      <w:tr w:rsidR="008A69E9" w14:paraId="746FB01F" w14:textId="77777777" w:rsidTr="00ED10E7">
        <w:trPr>
          <w:jc w:val="center"/>
        </w:trPr>
        <w:tc>
          <w:tcPr>
            <w:tcW w:w="1562" w:type="dxa"/>
          </w:tcPr>
          <w:p w14:paraId="3221B52D" w14:textId="77777777" w:rsidR="008A69E9" w:rsidRDefault="007B1C67" w:rsidP="00ED10E7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SSB,min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52303E36" w14:textId="77777777" w:rsidR="008A69E9" w:rsidRDefault="008A69E9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1FCF86AB" w14:textId="77777777" w:rsidR="008A69E9" w:rsidRDefault="008A69E9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776E1AEB" w14:textId="77777777" w:rsidR="008A69E9" w:rsidRDefault="008A69E9" w:rsidP="00ED10E7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560BB08A" w14:textId="77777777" w:rsidR="008A69E9" w:rsidRDefault="008A69E9" w:rsidP="00ED10E7">
            <w:pPr>
              <w:pStyle w:val="TAC"/>
            </w:pPr>
            <w:r>
              <w:t>5</w:t>
            </w:r>
          </w:p>
        </w:tc>
        <w:tc>
          <w:tcPr>
            <w:tcW w:w="1390" w:type="dxa"/>
          </w:tcPr>
          <w:p w14:paraId="1980920D" w14:textId="77777777" w:rsidR="008A69E9" w:rsidRDefault="008A69E9" w:rsidP="00ED10E7">
            <w:pPr>
              <w:pStyle w:val="TAC"/>
            </w:pPr>
            <w:r>
              <w:t>5</w:t>
            </w:r>
          </w:p>
        </w:tc>
      </w:tr>
      <w:tr w:rsidR="008A69E9" w14:paraId="26F3ABD0" w14:textId="77777777" w:rsidTr="00ED10E7">
        <w:trPr>
          <w:jc w:val="center"/>
        </w:trPr>
        <w:tc>
          <w:tcPr>
            <w:tcW w:w="1562" w:type="dxa"/>
          </w:tcPr>
          <w:p w14:paraId="7BC48653" w14:textId="77777777" w:rsidR="008A69E9" w:rsidRDefault="007B1C67" w:rsidP="00ED10E7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SSB,max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3D62221A" w14:textId="77777777" w:rsidR="008A69E9" w:rsidRDefault="008A69E9" w:rsidP="00ED10E7">
            <w:pPr>
              <w:pStyle w:val="TAC"/>
            </w:pPr>
            <w:r>
              <w:t>160</w:t>
            </w:r>
          </w:p>
        </w:tc>
        <w:tc>
          <w:tcPr>
            <w:tcW w:w="1390" w:type="dxa"/>
          </w:tcPr>
          <w:p w14:paraId="78C31456" w14:textId="77777777" w:rsidR="008A69E9" w:rsidRDefault="008A69E9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6EF01FB9" w14:textId="77777777" w:rsidR="008A69E9" w:rsidRDefault="008A69E9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0CFDFF69" w14:textId="77777777" w:rsidR="008A69E9" w:rsidRDefault="008A69E9" w:rsidP="00ED10E7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073C14B9" w14:textId="77777777" w:rsidR="008A69E9" w:rsidRDefault="008A69E9" w:rsidP="00ED10E7">
            <w:pPr>
              <w:pStyle w:val="TAC"/>
            </w:pPr>
            <w:r>
              <w:t>80</w:t>
            </w:r>
          </w:p>
        </w:tc>
      </w:tr>
    </w:tbl>
    <w:p w14:paraId="50A4297A" w14:textId="77777777" w:rsidR="008A69E9" w:rsidRDefault="008A69E9" w:rsidP="004C2B73">
      <w:pPr>
        <w:rPr>
          <w:lang w:val="en-US"/>
        </w:rPr>
      </w:pPr>
    </w:p>
    <w:p w14:paraId="77BAF4D5" w14:textId="4B587BBE" w:rsidR="006356FF" w:rsidRDefault="006356FF" w:rsidP="006356FF">
      <w:pPr>
        <w:pStyle w:val="RAN4proposal"/>
      </w:pPr>
      <w:bookmarkStart w:id="46" w:name="_Toc95750275"/>
      <w:r>
        <w:t>RAN 4 to define Te requirements using the values on the table below:</w:t>
      </w:r>
      <w:bookmarkEnd w:id="46"/>
      <w:r>
        <w:t xml:space="preserve"> </w:t>
      </w:r>
    </w:p>
    <w:tbl>
      <w:tblPr>
        <w:tblW w:w="7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134"/>
        <w:gridCol w:w="1021"/>
        <w:gridCol w:w="1021"/>
        <w:gridCol w:w="1021"/>
      </w:tblGrid>
      <w:tr w:rsidR="006356FF" w:rsidRPr="005E03B5" w14:paraId="78DAD60B" w14:textId="77777777" w:rsidTr="00ED10E7">
        <w:trPr>
          <w:trHeight w:val="290"/>
          <w:jc w:val="center"/>
        </w:trPr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81E408" w14:textId="0E0B944F" w:rsidR="006356FF" w:rsidRPr="005E03B5" w:rsidRDefault="006356FF" w:rsidP="006356FF">
            <w:pPr>
              <w:pStyle w:val="TAH"/>
              <w:rPr>
                <w:lang w:eastAsia="da-DK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5D6A1" w14:textId="6BFAC2AF" w:rsidR="006356FF" w:rsidRPr="005E03B5" w:rsidRDefault="006356FF" w:rsidP="006356FF">
            <w:pPr>
              <w:pStyle w:val="TAH"/>
              <w:rPr>
                <w:lang w:eastAsia="da-DK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D7C285" w14:textId="1F787A5B" w:rsidR="006356FF" w:rsidRPr="005E03B5" w:rsidRDefault="006356FF" w:rsidP="006356FF">
            <w:pPr>
              <w:pStyle w:val="TAH"/>
              <w:rPr>
                <w:lang w:eastAsia="da-DK"/>
              </w:rPr>
            </w:pPr>
          </w:p>
        </w:tc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35E8BF6" w14:textId="12AF55E6" w:rsidR="006356FF" w:rsidRPr="005E03B5" w:rsidRDefault="006356FF" w:rsidP="006356FF">
            <w:pPr>
              <w:pStyle w:val="TAH"/>
              <w:rPr>
                <w:lang w:eastAsia="da-DK"/>
              </w:rPr>
            </w:pPr>
            <w:r>
              <w:t>Non statistical nature</w:t>
            </w:r>
          </w:p>
        </w:tc>
        <w:tc>
          <w:tcPr>
            <w:tcW w:w="2042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E8E0176" w14:textId="519B2AE5" w:rsidR="006356FF" w:rsidRPr="005E03B5" w:rsidRDefault="006356FF" w:rsidP="006356FF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Statistical nature</w:t>
            </w:r>
          </w:p>
        </w:tc>
      </w:tr>
      <w:tr w:rsidR="006356FF" w:rsidRPr="005E03B5" w14:paraId="08882D59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1974FC9" w14:textId="49E16EAE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SSB SCS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4DC92D6" w14:textId="685FE931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UL SCS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CF9D3C9" w14:textId="4281F0CA" w:rsidR="006356FF" w:rsidRDefault="007B1C67" w:rsidP="006356FF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73EC120" w14:textId="0DFF561E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3D33F" w14:textId="1797837C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54C03EF" w14:textId="2A9BE392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3FBED0" w14:textId="3976225E" w:rsidR="006356FF" w:rsidRPr="005E03B5" w:rsidRDefault="006356FF" w:rsidP="006356FF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</w:tr>
      <w:tr w:rsidR="00EE73CB" w:rsidRPr="009A3544" w14:paraId="365FA469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25D7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15EA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D85B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201B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437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BCE49" w14:textId="05FF6F7C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5AD8C" w14:textId="3364AD22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</w:tr>
      <w:tr w:rsidR="00EE73CB" w:rsidRPr="009A3544" w14:paraId="1E01BB12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30DB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2CAF9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9EF5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D115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CF52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5B92" w14:textId="3852B6F6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BE79F" w14:textId="5841CB64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</w:tr>
      <w:tr w:rsidR="00EE73CB" w:rsidRPr="009A3544" w14:paraId="6D0C1169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72623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2E355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C20DC6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285F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63E8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993E" w14:textId="6F2494DD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8BC49" w14:textId="696FE4CF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</w:t>
            </w:r>
          </w:p>
        </w:tc>
      </w:tr>
      <w:tr w:rsidR="00EE73CB" w:rsidRPr="009A3544" w14:paraId="510E5347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04E1A2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50BA52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08DE0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2487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5086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5D35D" w14:textId="04A9C33A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A507C" w14:textId="7FB33C5E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17.11</w:t>
            </w:r>
          </w:p>
        </w:tc>
      </w:tr>
      <w:tr w:rsidR="00EE73CB" w:rsidRPr="009A3544" w14:paraId="5D3CFB0D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A768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07B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1B805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9A45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05AF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AE264" w14:textId="1A1FDA1C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EBAD" w14:textId="52FF36AB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15.78</w:t>
            </w:r>
          </w:p>
        </w:tc>
      </w:tr>
      <w:tr w:rsidR="00EE73CB" w:rsidRPr="009A3544" w14:paraId="6D013525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780C3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8B847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234A9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326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632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9E8C" w14:textId="23E11770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E3B9A" w14:textId="0D4CEAF3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</w:tr>
      <w:tr w:rsidR="00EE73CB" w:rsidRPr="009A3544" w14:paraId="5E2E9BF0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60C11A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DCFB9B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AD382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4D7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85C8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52D88" w14:textId="5ADE15C9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0BF7A" w14:textId="14F6B1FD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11.11</w:t>
            </w:r>
          </w:p>
        </w:tc>
      </w:tr>
      <w:tr w:rsidR="00EE73CB" w:rsidRPr="009A3544" w14:paraId="6548AABF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21205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E1FDB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CE84F0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948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A2E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6CB1C" w14:textId="5716F4F3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D98C" w14:textId="26BFF76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8.22</w:t>
            </w:r>
          </w:p>
        </w:tc>
      </w:tr>
      <w:tr w:rsidR="00EE73CB" w:rsidRPr="009A3544" w14:paraId="713C172A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CB47E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1BBE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1C6F0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A600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2C69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E8CE4" w14:textId="2D82FE30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FCB04" w14:textId="155E5420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</w:tr>
      <w:tr w:rsidR="00342795" w:rsidRPr="009A3544" w14:paraId="0D0BBAEE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51A7BC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9CAC57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C65A9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FF5A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FC4F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029A7" w14:textId="20BA193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AEC65" w14:textId="1E6608C8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16.89</w:t>
            </w:r>
          </w:p>
        </w:tc>
      </w:tr>
      <w:tr w:rsidR="00342795" w:rsidRPr="009A3544" w14:paraId="31014B7D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0F06F1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8A1428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41CBF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9989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07EC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69279" w14:textId="4B6BA42B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DE619" w14:textId="7B85D258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</w:tr>
      <w:tr w:rsidR="00342795" w:rsidRPr="009A3544" w14:paraId="10D2D8DB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9BE5F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912B0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EAB0E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E5A5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AF33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02394" w14:textId="57E37A2C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1958C" w14:textId="4CD2BBBB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</w:tr>
      <w:tr w:rsidR="00EE73CB" w:rsidRPr="009A3544" w14:paraId="7D2A19FA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D5F77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45D8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44207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05C6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40E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E3B00" w14:textId="5C956C62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A56A0" w14:textId="6B6BC656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</w:tr>
      <w:tr w:rsidR="00EE73CB" w:rsidRPr="009A3544" w14:paraId="76704549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339490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D7452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85F2F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C8B9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41D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A143" w14:textId="20A4D02C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6958" w14:textId="6DD2F66F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9.56</w:t>
            </w:r>
          </w:p>
        </w:tc>
      </w:tr>
      <w:tr w:rsidR="00EE73CB" w:rsidRPr="009A3544" w14:paraId="6F60F88A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1EE613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6D37C0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009A36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052D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570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08767" w14:textId="5144E0FB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77A06" w14:textId="5A77E34F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</w:tr>
      <w:tr w:rsidR="00EE73CB" w:rsidRPr="009A3544" w14:paraId="2336E186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2BC775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FC121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0B894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B1F9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7DBE" w14:textId="77777777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9A528" w14:textId="44583DA4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1E625" w14:textId="0841A4A8" w:rsidR="00EE73CB" w:rsidRPr="009A3544" w:rsidRDefault="00EE73CB" w:rsidP="00EE73CB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</w:t>
            </w:r>
          </w:p>
        </w:tc>
      </w:tr>
      <w:tr w:rsidR="00342795" w:rsidRPr="009A3544" w14:paraId="2EE5C69F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76A17B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1DB051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1FBF3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8207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1DD5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65AC" w14:textId="68532244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24389" w14:textId="585675D9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14.22</w:t>
            </w:r>
          </w:p>
        </w:tc>
      </w:tr>
      <w:tr w:rsidR="00342795" w:rsidRPr="009A3544" w14:paraId="1E5F5ABB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019229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5104EA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364C91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1C10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4CEE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52C5E" w14:textId="07F3FC4C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C6D3" w14:textId="3622A9C1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8.44</w:t>
            </w:r>
          </w:p>
        </w:tc>
      </w:tr>
      <w:tr w:rsidR="00342795" w:rsidRPr="009A3544" w14:paraId="79599B67" w14:textId="77777777" w:rsidTr="002D302C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875C0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A1AF8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97C3A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98A3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5757" w14:textId="7777777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6924D" w14:textId="6AD72927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6AD1" w14:textId="5B52A76A" w:rsidR="00342795" w:rsidRPr="009A3544" w:rsidRDefault="00342795" w:rsidP="0034279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5.78</w:t>
            </w:r>
          </w:p>
        </w:tc>
      </w:tr>
    </w:tbl>
    <w:p w14:paraId="5EEBA731" w14:textId="77777777" w:rsidR="006356FF" w:rsidRPr="002D302C" w:rsidRDefault="006356FF" w:rsidP="004C2B73">
      <w:pPr>
        <w:rPr>
          <w:lang w:val="en-US"/>
        </w:rPr>
      </w:pPr>
    </w:p>
    <w:p w14:paraId="2B7C1614" w14:textId="5BBDC761" w:rsidR="00342795" w:rsidRDefault="00342795" w:rsidP="00342795">
      <w:pPr>
        <w:pStyle w:val="RAN4H3"/>
      </w:pPr>
      <w:bookmarkStart w:id="47" w:name="_Toc95750276"/>
      <w:r>
        <w:t>SSB availability for the UE</w:t>
      </w:r>
      <w:bookmarkEnd w:id="47"/>
    </w:p>
    <w:p w14:paraId="0DE90D1D" w14:textId="6AB48C6D" w:rsidR="007F28CA" w:rsidRDefault="007F28CA" w:rsidP="007F28CA">
      <w:pPr>
        <w:rPr>
          <w:lang w:val="en-GB"/>
        </w:rPr>
      </w:pPr>
      <w:r>
        <w:rPr>
          <w:lang w:val="en-GB"/>
        </w:rPr>
        <w:t xml:space="preserve">Regarding the SSB availability, it was discussed to </w:t>
      </w:r>
      <w:r w:rsidR="001A0278">
        <w:rPr>
          <w:lang w:val="en-GB"/>
        </w:rPr>
        <w:t xml:space="preserve">include multiple Te requirements for multiple XSSB. </w:t>
      </w:r>
      <w:r>
        <w:rPr>
          <w:lang w:val="en-GB"/>
        </w:rPr>
        <w:t xml:space="preserve">Considering these, it is reasonable to assume that X can be smaller than 160 ms. </w:t>
      </w:r>
      <w:r w:rsidRPr="00C6604D">
        <w:rPr>
          <w:lang w:val="en-GB"/>
        </w:rPr>
        <w:t>Considering clock precision of 0.</w:t>
      </w:r>
      <w:r>
        <w:rPr>
          <w:lang w:val="en-GB"/>
        </w:rPr>
        <w:t>1</w:t>
      </w:r>
      <w:r w:rsidRPr="00C6604D">
        <w:rPr>
          <w:lang w:val="en-GB"/>
        </w:rPr>
        <w:t xml:space="preserve"> PPM, and</w:t>
      </w:r>
      <w:r>
        <w:rPr>
          <w:lang w:val="en-GB"/>
        </w:rPr>
        <w:t xml:space="preserve"> DL reference signal periodicity of 80 ms, our calculation shows that there is enough margin in order to define feasible Te requirements as shown in</w:t>
      </w:r>
      <w:r w:rsidR="0014320A">
        <w:rPr>
          <w:lang w:val="en-GB"/>
        </w:rPr>
        <w:t xml:space="preserve"> </w:t>
      </w:r>
      <w:r w:rsidR="00756DC6">
        <w:rPr>
          <w:lang w:val="en-GB"/>
        </w:rPr>
        <w:fldChar w:fldCharType="begin"/>
      </w:r>
      <w:r w:rsidR="00756DC6">
        <w:rPr>
          <w:lang w:val="en-GB"/>
        </w:rPr>
        <w:instrText xml:space="preserve"> REF _Ref95727606 \h </w:instrText>
      </w:r>
      <w:r w:rsidR="00756DC6">
        <w:rPr>
          <w:lang w:val="en-GB"/>
        </w:rPr>
      </w:r>
      <w:r w:rsidR="00756DC6">
        <w:rPr>
          <w:lang w:val="en-GB"/>
        </w:rPr>
        <w:fldChar w:fldCharType="separate"/>
      </w:r>
      <w:r w:rsidR="00C44A3E">
        <w:t xml:space="preserve">Table </w:t>
      </w:r>
      <w:r w:rsidR="00C44A3E">
        <w:rPr>
          <w:noProof/>
        </w:rPr>
        <w:t>2</w:t>
      </w:r>
      <w:r w:rsidR="00756DC6">
        <w:rPr>
          <w:lang w:val="en-GB"/>
        </w:rPr>
        <w:fldChar w:fldCharType="end"/>
      </w:r>
      <w:r w:rsidR="00756DC6">
        <w:rPr>
          <w:lang w:val="en-GB"/>
        </w:rPr>
        <w:t xml:space="preserve"> and </w:t>
      </w:r>
      <w:r w:rsidR="00756DC6">
        <w:rPr>
          <w:lang w:val="en-GB"/>
        </w:rPr>
        <w:fldChar w:fldCharType="begin"/>
      </w:r>
      <w:r w:rsidR="00756DC6">
        <w:rPr>
          <w:lang w:val="en-GB"/>
        </w:rPr>
        <w:instrText xml:space="preserve"> REF _Ref95727611 \h </w:instrText>
      </w:r>
      <w:r w:rsidR="00756DC6">
        <w:rPr>
          <w:lang w:val="en-GB"/>
        </w:rPr>
      </w:r>
      <w:r w:rsidR="00756DC6">
        <w:rPr>
          <w:lang w:val="en-GB"/>
        </w:rPr>
        <w:fldChar w:fldCharType="separate"/>
      </w:r>
      <w:r w:rsidR="00C44A3E">
        <w:t xml:space="preserve">Table </w:t>
      </w:r>
      <w:r w:rsidR="00C44A3E">
        <w:rPr>
          <w:noProof/>
        </w:rPr>
        <w:t>3</w:t>
      </w:r>
      <w:r w:rsidR="00756DC6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72F3630A" w14:textId="55357CC9" w:rsidR="00730C20" w:rsidRDefault="00730C20" w:rsidP="00730C20">
      <w:pPr>
        <w:pStyle w:val="RAN4observation0"/>
      </w:pPr>
      <w:bookmarkStart w:id="48" w:name="_Toc95750277"/>
      <w:r>
        <w:t>A small X</w:t>
      </w:r>
      <w:r w:rsidR="00756DC6" w:rsidRPr="00756DC6">
        <w:rPr>
          <w:vertAlign w:val="subscript"/>
        </w:rPr>
        <w:t>SSB</w:t>
      </w:r>
      <w:r>
        <w:t xml:space="preserve"> implies in small period between SSBs large overhead and inefficient network resource usage and should be avoided.</w:t>
      </w:r>
      <w:bookmarkEnd w:id="48"/>
      <w:r>
        <w:t xml:space="preserve"> </w:t>
      </w:r>
    </w:p>
    <w:p w14:paraId="40A8C96F" w14:textId="64E6F6F5" w:rsidR="00394C88" w:rsidRDefault="007F28CA" w:rsidP="00A75D41">
      <w:pPr>
        <w:pStyle w:val="RAN4proposal"/>
      </w:pPr>
      <w:bookmarkStart w:id="49" w:name="_Toc95750278"/>
      <w:r>
        <w:t xml:space="preserve">Adopt </w:t>
      </w:r>
      <w:r w:rsidR="000C50C7">
        <w:t xml:space="preserve">at least </w:t>
      </w:r>
      <w:r>
        <w:t>SSB availability of X</w:t>
      </w:r>
      <w:r w:rsidR="000C50C7" w:rsidRPr="00756DC6">
        <w:rPr>
          <w:vertAlign w:val="subscript"/>
        </w:rPr>
        <w:t>SSB</w:t>
      </w:r>
      <w:r>
        <w:t>=80 ms</w:t>
      </w:r>
      <w:r w:rsidR="000C50C7">
        <w:t>.</w:t>
      </w:r>
      <w:bookmarkEnd w:id="49"/>
      <w:r w:rsidR="000C50C7">
        <w:t xml:space="preserve"> </w:t>
      </w:r>
      <w:r>
        <w:t xml:space="preserve"> </w:t>
      </w:r>
    </w:p>
    <w:p w14:paraId="0B9CEEC6" w14:textId="571E0040" w:rsidR="0042364C" w:rsidRPr="0042364C" w:rsidRDefault="0042364C" w:rsidP="007F7FF6">
      <w:pPr>
        <w:pStyle w:val="RAN4proposal"/>
      </w:pPr>
      <w:bookmarkStart w:id="50" w:name="_Toc95750279"/>
      <w:r>
        <w:t>Adopt at SSB availability of X</w:t>
      </w:r>
      <w:r w:rsidRPr="0042364C">
        <w:rPr>
          <w:vertAlign w:val="subscript"/>
        </w:rPr>
        <w:t>SSB</w:t>
      </w:r>
      <w:r>
        <w:t>=</w:t>
      </w:r>
      <w:r>
        <w:t>[</w:t>
      </w:r>
      <w:r>
        <w:t xml:space="preserve">80 </w:t>
      </w:r>
      <w:r w:rsidR="00955988">
        <w:t xml:space="preserve">40] </w:t>
      </w:r>
      <w:r>
        <w:t>ms</w:t>
      </w:r>
      <w:r w:rsidR="00955988">
        <w:t xml:space="preserve"> for Te requirements with 480 kHz and 960 kHz SCS</w:t>
      </w:r>
      <w:r>
        <w:t>.</w:t>
      </w:r>
      <w:bookmarkEnd w:id="50"/>
      <w:r>
        <w:t xml:space="preserve">  </w:t>
      </w:r>
    </w:p>
    <w:p w14:paraId="17F0209D" w14:textId="77777777" w:rsidR="00BE2548" w:rsidRPr="0010556B" w:rsidRDefault="00BE2548" w:rsidP="00D574C6">
      <w:pPr>
        <w:rPr>
          <w:lang w:val="en-GB"/>
        </w:rPr>
      </w:pPr>
    </w:p>
    <w:p w14:paraId="01F87095" w14:textId="6EEA35BD" w:rsidR="005B18A7" w:rsidRPr="0010556B" w:rsidRDefault="00D24292" w:rsidP="005B18A7">
      <w:pPr>
        <w:pStyle w:val="RAN4H2"/>
        <w:rPr>
          <w:lang w:val="en-GB"/>
        </w:rPr>
      </w:pPr>
      <w:r w:rsidRPr="0010556B">
        <w:rPr>
          <w:lang w:val="en-GB"/>
        </w:rPr>
        <w:t>MRTD requirements</w:t>
      </w:r>
    </w:p>
    <w:p w14:paraId="1C2F1BCB" w14:textId="588F050D" w:rsidR="005558FA" w:rsidRDefault="00F94CD1" w:rsidP="00D24292">
      <w:pPr>
        <w:rPr>
          <w:lang w:val="en-GB"/>
        </w:rPr>
      </w:pPr>
      <w:r>
        <w:rPr>
          <w:lang w:val="en-GB"/>
        </w:rPr>
        <w:t xml:space="preserve">The latest agreements </w:t>
      </w:r>
      <w:r w:rsidR="00424F11">
        <w:rPr>
          <w:lang w:val="en-GB"/>
        </w:rPr>
        <w:t xml:space="preserve">on MRTD reached in </w:t>
      </w:r>
      <w:r w:rsidR="005558FA">
        <w:rPr>
          <w:lang w:val="en-GB"/>
        </w:rPr>
        <w:t>RAN4 101-bis-e</w:t>
      </w:r>
      <w:r w:rsidR="00424F11">
        <w:rPr>
          <w:lang w:val="en-GB"/>
        </w:rPr>
        <w:t xml:space="preserve"> are shown below </w:t>
      </w:r>
      <w:r w:rsidR="00CB6244">
        <w:rPr>
          <w:lang w:val="en-GB"/>
        </w:rPr>
        <w:fldChar w:fldCharType="begin"/>
      </w:r>
      <w:r w:rsidR="00CB6244">
        <w:rPr>
          <w:lang w:val="en-GB"/>
        </w:rPr>
        <w:instrText xml:space="preserve"> REF _Ref95491357 \r \h </w:instrText>
      </w:r>
      <w:r w:rsidR="00CB6244">
        <w:rPr>
          <w:lang w:val="en-GB"/>
        </w:rPr>
      </w:r>
      <w:r w:rsidR="00CB6244">
        <w:rPr>
          <w:lang w:val="en-GB"/>
        </w:rPr>
        <w:fldChar w:fldCharType="separate"/>
      </w:r>
      <w:r w:rsidR="00C44A3E">
        <w:rPr>
          <w:lang w:val="en-GB"/>
        </w:rPr>
        <w:t>[2]</w:t>
      </w:r>
      <w:r w:rsidR="00CB6244">
        <w:rPr>
          <w:lang w:val="en-GB"/>
        </w:rPr>
        <w:fldChar w:fldCharType="end"/>
      </w:r>
      <w:r w:rsidR="00424F11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58FA" w14:paraId="13B14596" w14:textId="77777777" w:rsidTr="005558FA">
        <w:tc>
          <w:tcPr>
            <w:tcW w:w="9628" w:type="dxa"/>
          </w:tcPr>
          <w:p w14:paraId="12C746B0" w14:textId="77777777" w:rsidR="005558FA" w:rsidRPr="00E01E4C" w:rsidRDefault="005558FA" w:rsidP="005558FA">
            <w:pPr>
              <w:rPr>
                <w:b/>
                <w:bCs/>
                <w:u w:val="single"/>
                <w:lang w:val="en-US" w:eastAsia="ja-JP" w:bidi="hi-IN"/>
              </w:rPr>
            </w:pPr>
            <w:r w:rsidRPr="00E01E4C">
              <w:rPr>
                <w:b/>
                <w:bCs/>
                <w:u w:val="single"/>
                <w:lang w:val="en-US" w:eastAsia="ja-JP" w:bidi="hi-IN"/>
              </w:rPr>
              <w:t>Basic principles</w:t>
            </w:r>
          </w:p>
          <w:p w14:paraId="01EF9473" w14:textId="77777777" w:rsidR="005558FA" w:rsidRPr="00E01E4C" w:rsidRDefault="005558FA" w:rsidP="005558FA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Define MRTD requirements in FR2-2 based on the following rules in:</w:t>
            </w:r>
          </w:p>
          <w:p w14:paraId="5F1EB054" w14:textId="77777777" w:rsidR="005558FA" w:rsidRPr="00E01E4C" w:rsidRDefault="005558FA" w:rsidP="005558FA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For Async cases: MRTD = 0.5 slot</w:t>
            </w:r>
          </w:p>
          <w:p w14:paraId="375F7B55" w14:textId="77777777" w:rsidR="005558FA" w:rsidRDefault="005558FA" w:rsidP="005558FA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For sync cases: MRTD = TAE + propagation delay difference</w:t>
            </w:r>
          </w:p>
          <w:p w14:paraId="650B3D2D" w14:textId="77777777" w:rsidR="005558FA" w:rsidRPr="00E01E4C" w:rsidRDefault="005558FA" w:rsidP="005558FA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ja-JP" w:bidi="hi-IN"/>
              </w:rPr>
            </w:pPr>
            <w:r w:rsidRPr="002C5EA1">
              <w:rPr>
                <w:lang w:val="en-US" w:eastAsia="ja-JP" w:bidi="hi-IN"/>
              </w:rPr>
              <w:t>FFS whether and how to change the MRTD definition, so that it could be larger than 0.5 slot.</w:t>
            </w:r>
          </w:p>
          <w:p w14:paraId="0CB8D257" w14:textId="77777777" w:rsidR="00E806C0" w:rsidRPr="00FE15C5" w:rsidRDefault="00E806C0" w:rsidP="00E806C0">
            <w:pPr>
              <w:rPr>
                <w:lang w:val="en-US" w:eastAsia="ja-JP" w:bidi="hi-IN"/>
              </w:rPr>
            </w:pPr>
            <w:r w:rsidRPr="00FE15C5">
              <w:rPr>
                <w:b/>
                <w:u w:val="single"/>
                <w:lang w:eastAsia="ko-KR"/>
              </w:rPr>
              <w:t>Propagation delay difference</w:t>
            </w:r>
          </w:p>
          <w:p w14:paraId="296A00CA" w14:textId="77777777" w:rsidR="00E806C0" w:rsidRPr="00700A72" w:rsidRDefault="00E806C0" w:rsidP="00E806C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756DC6">
              <w:rPr>
                <w:lang w:val="en-US" w:eastAsia="zh-CN"/>
              </w:rPr>
              <w:lastRenderedPageBreak/>
              <w:t>For FR2-2 and FR2-2, there is no propagation delay difference</w:t>
            </w:r>
            <w:r w:rsidRPr="00700A72">
              <w:rPr>
                <w:rFonts w:eastAsiaTheme="minorEastAsia"/>
                <w:i/>
                <w:lang w:val="en-US" w:eastAsia="zh-CN"/>
              </w:rPr>
              <w:t xml:space="preserve"> </w:t>
            </w:r>
          </w:p>
          <w:p w14:paraId="62AD0D2A" w14:textId="77777777" w:rsidR="00E806C0" w:rsidRDefault="00E806C0" w:rsidP="00E806C0">
            <w:pPr>
              <w:rPr>
                <w:b/>
                <w:u w:val="single"/>
                <w:lang w:eastAsia="ko-KR"/>
              </w:rPr>
            </w:pPr>
            <w:r w:rsidRPr="00F80D6E">
              <w:rPr>
                <w:b/>
                <w:u w:val="single"/>
                <w:lang w:eastAsia="ko-KR"/>
              </w:rPr>
              <w:t>MRTD for intra-band non-contiguous CA</w:t>
            </w:r>
          </w:p>
          <w:p w14:paraId="23DEDE8C" w14:textId="77777777" w:rsidR="00E806C0" w:rsidRPr="003457C7" w:rsidRDefault="00E806C0" w:rsidP="00E806C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highlight w:val="yellow"/>
                <w:lang w:val="en-US" w:eastAsia="ja-JP" w:bidi="hi-IN"/>
              </w:rPr>
            </w:pPr>
            <w:r w:rsidRPr="003457C7">
              <w:rPr>
                <w:highlight w:val="yellow"/>
                <w:lang w:val="en-US" w:eastAsia="ja-JP" w:bidi="hi-IN"/>
              </w:rPr>
              <w:t>The MRTD requirement for intra-band non-contiguous NR CA need to continue waiting for the TAE conclusion from RF group.</w:t>
            </w:r>
          </w:p>
          <w:p w14:paraId="25CBBA28" w14:textId="77777777" w:rsidR="005558FA" w:rsidRPr="003457C7" w:rsidRDefault="005558FA" w:rsidP="00D24292">
            <w:pPr>
              <w:rPr>
                <w:lang w:val="en-US"/>
              </w:rPr>
            </w:pPr>
          </w:p>
        </w:tc>
      </w:tr>
    </w:tbl>
    <w:p w14:paraId="12E36F58" w14:textId="77777777" w:rsidR="005558FA" w:rsidRDefault="005558FA" w:rsidP="00D24292">
      <w:pPr>
        <w:rPr>
          <w:lang w:val="en-GB"/>
        </w:rPr>
      </w:pPr>
    </w:p>
    <w:p w14:paraId="26C21B62" w14:textId="75BEA231" w:rsidR="001F5278" w:rsidRDefault="00445B46" w:rsidP="009612D6">
      <w:pPr>
        <w:rPr>
          <w:lang w:val="en-GB"/>
        </w:rPr>
      </w:pPr>
      <w:r>
        <w:rPr>
          <w:lang w:val="en-GB"/>
        </w:rPr>
        <w:t>Agreements from BS RF</w:t>
      </w:r>
      <w:r w:rsidR="00A034CA">
        <w:rPr>
          <w:lang w:val="en-GB"/>
        </w:rPr>
        <w:t xml:space="preserve"> regarding TAE</w:t>
      </w:r>
      <w:r w:rsidR="003E1712">
        <w:rPr>
          <w:lang w:val="en-GB"/>
        </w:rPr>
        <w:t xml:space="preserve"> </w:t>
      </w:r>
      <w:r w:rsidR="004842AD">
        <w:rPr>
          <w:lang w:val="en-GB"/>
        </w:rPr>
        <w:fldChar w:fldCharType="begin"/>
      </w:r>
      <w:r w:rsidR="004842AD">
        <w:rPr>
          <w:lang w:val="en-GB"/>
        </w:rPr>
        <w:instrText xml:space="preserve"> REF _Ref95489092 \r \h </w:instrText>
      </w:r>
      <w:r w:rsidR="004842AD">
        <w:rPr>
          <w:lang w:val="en-GB"/>
        </w:rPr>
      </w:r>
      <w:r w:rsidR="004842AD">
        <w:rPr>
          <w:lang w:val="en-GB"/>
        </w:rPr>
        <w:fldChar w:fldCharType="separate"/>
      </w:r>
      <w:r w:rsidR="00C44A3E">
        <w:rPr>
          <w:lang w:val="en-GB"/>
        </w:rPr>
        <w:t>[13]</w:t>
      </w:r>
      <w:r w:rsidR="004842AD">
        <w:rPr>
          <w:lang w:val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42AD" w:rsidRPr="00A8242F" w14:paraId="50482C94" w14:textId="77777777" w:rsidTr="004842AD">
        <w:tc>
          <w:tcPr>
            <w:tcW w:w="9628" w:type="dxa"/>
          </w:tcPr>
          <w:p w14:paraId="716BBA8F" w14:textId="77777777" w:rsidR="00A8242F" w:rsidRDefault="00A8242F" w:rsidP="00A8242F">
            <w:pPr>
              <w:pStyle w:val="BodyText"/>
              <w:snapToGrid w:val="0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2.1</w:t>
            </w:r>
            <w:r>
              <w:rPr>
                <w:rFonts w:ascii="Arial" w:hAnsi="Arial" w:cs="Arial"/>
                <w:b/>
                <w:bCs/>
                <w:lang w:eastAsia="en-GB"/>
              </w:rPr>
              <w:tab/>
              <w:t>TAE</w:t>
            </w:r>
          </w:p>
          <w:p w14:paraId="4CE0F55D" w14:textId="77777777" w:rsidR="00A8242F" w:rsidRPr="003A4316" w:rsidRDefault="00A8242F" w:rsidP="00A8242F">
            <w:pPr>
              <w:pStyle w:val="BodyText"/>
              <w:snapToGrid w:val="0"/>
              <w:rPr>
                <w:rFonts w:eastAsiaTheme="minorEastAsia"/>
                <w:iCs/>
                <w:lang w:eastAsia="zh-CN"/>
              </w:rPr>
            </w:pPr>
            <w:r w:rsidRPr="003A4316">
              <w:rPr>
                <w:rFonts w:eastAsiaTheme="minorEastAsia"/>
                <w:iCs/>
                <w:lang w:eastAsia="zh-CN"/>
              </w:rPr>
              <w:t>-</w:t>
            </w:r>
            <w:r w:rsidRPr="003A4316">
              <w:rPr>
                <w:rFonts w:eastAsiaTheme="minorEastAsia"/>
                <w:iCs/>
                <w:lang w:eastAsia="zh-CN"/>
              </w:rPr>
              <w:tab/>
              <w:t>Inter</w:t>
            </w:r>
            <w:r>
              <w:rPr>
                <w:rFonts w:eastAsiaTheme="minorEastAsia"/>
                <w:iCs/>
                <w:lang w:eastAsia="zh-CN"/>
              </w:rPr>
              <w:t>-</w:t>
            </w:r>
            <w:r w:rsidRPr="003A4316">
              <w:rPr>
                <w:rFonts w:eastAsiaTheme="minorEastAsia"/>
                <w:iCs/>
                <w:lang w:eastAsia="zh-CN"/>
              </w:rPr>
              <w:t>band CA: 3us</w:t>
            </w:r>
            <w:r>
              <w:rPr>
                <w:rFonts w:eastAsiaTheme="minorEastAsia"/>
                <w:iCs/>
                <w:lang w:eastAsia="zh-CN"/>
              </w:rPr>
              <w:t>.</w:t>
            </w:r>
          </w:p>
          <w:p w14:paraId="6D31BC89" w14:textId="77777777" w:rsidR="00A8242F" w:rsidRPr="003A4316" w:rsidRDefault="00A8242F" w:rsidP="00A8242F">
            <w:pPr>
              <w:pStyle w:val="BodyText"/>
              <w:snapToGrid w:val="0"/>
              <w:ind w:left="426" w:hanging="426"/>
              <w:rPr>
                <w:rFonts w:eastAsiaTheme="minorEastAsia"/>
                <w:iCs/>
                <w:lang w:eastAsia="zh-CN"/>
              </w:rPr>
            </w:pPr>
            <w:r w:rsidRPr="003A4316">
              <w:rPr>
                <w:rFonts w:eastAsiaTheme="minorEastAsia"/>
                <w:iCs/>
                <w:lang w:eastAsia="zh-CN"/>
              </w:rPr>
              <w:t>-</w:t>
            </w:r>
            <w:r w:rsidRPr="003A4316">
              <w:rPr>
                <w:rFonts w:eastAsiaTheme="minorEastAsia"/>
                <w:iCs/>
                <w:lang w:eastAsia="zh-CN"/>
              </w:rPr>
              <w:tab/>
              <w:t>Contiguous intra-band CA</w:t>
            </w:r>
            <w:r>
              <w:rPr>
                <w:rFonts w:eastAsiaTheme="minorEastAsia"/>
                <w:iCs/>
                <w:lang w:eastAsia="zh-CN"/>
              </w:rPr>
              <w:t xml:space="preserve"> </w:t>
            </w:r>
            <w:r w:rsidRPr="00CB173C">
              <w:rPr>
                <w:rFonts w:eastAsiaTheme="minorEastAsia"/>
                <w:iCs/>
                <w:lang w:eastAsia="zh-CN"/>
              </w:rPr>
              <w:t>(baseline assumption)</w:t>
            </w:r>
            <w:r w:rsidRPr="003A4316">
              <w:rPr>
                <w:rFonts w:eastAsiaTheme="minorEastAsia"/>
                <w:iCs/>
                <w:lang w:eastAsia="zh-CN"/>
              </w:rPr>
              <w:t>: 65 ns for 480 kHz SCS, 32.5 ns for 960 kHz SCS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Pr="00CB173C">
              <w:rPr>
                <w:rFonts w:eastAsiaTheme="minorEastAsia"/>
                <w:iCs/>
                <w:lang w:eastAsia="zh-CN"/>
              </w:rPr>
              <w:t>RAN4 will make final decision on February RAN4#102-e meeting.</w:t>
            </w:r>
          </w:p>
          <w:p w14:paraId="281AC61D" w14:textId="77777777" w:rsidR="00A8242F" w:rsidRPr="003A4316" w:rsidRDefault="00A8242F" w:rsidP="00A8242F">
            <w:pPr>
              <w:pStyle w:val="BodyText"/>
              <w:snapToGrid w:val="0"/>
              <w:ind w:left="426" w:hanging="426"/>
              <w:rPr>
                <w:rFonts w:eastAsiaTheme="minorEastAsia"/>
                <w:iCs/>
                <w:lang w:eastAsia="zh-CN"/>
              </w:rPr>
            </w:pPr>
            <w:r w:rsidRPr="003A4316">
              <w:rPr>
                <w:rFonts w:eastAsiaTheme="minorEastAsia"/>
                <w:iCs/>
                <w:lang w:eastAsia="zh-CN"/>
              </w:rPr>
              <w:t>-</w:t>
            </w:r>
            <w:r w:rsidRPr="003A4316">
              <w:rPr>
                <w:rFonts w:eastAsiaTheme="minorEastAsia"/>
                <w:iCs/>
                <w:lang w:eastAsia="zh-CN"/>
              </w:rPr>
              <w:tab/>
            </w:r>
            <w:r w:rsidRPr="003457C7">
              <w:rPr>
                <w:iCs/>
                <w:highlight w:val="yellow"/>
                <w:lang w:eastAsia="zh-CN"/>
              </w:rPr>
              <w:t>Non-contiguous intra-band CA: [260 ns]. (Note: Whether the requirement need to be specified in Rel-17 specification pending on further confirmation whether NC CA is within Rel-17 scope).</w:t>
            </w:r>
          </w:p>
          <w:p w14:paraId="262F0135" w14:textId="77777777" w:rsidR="00A8242F" w:rsidRDefault="00A8242F" w:rsidP="00A8242F">
            <w:pPr>
              <w:pStyle w:val="BodyText"/>
              <w:snapToGrid w:val="0"/>
              <w:rPr>
                <w:rFonts w:eastAsiaTheme="minorEastAsia"/>
                <w:iCs/>
                <w:lang w:eastAsia="zh-CN"/>
              </w:rPr>
            </w:pPr>
            <w:r w:rsidRPr="003A4316">
              <w:rPr>
                <w:rFonts w:eastAsiaTheme="minorEastAsia"/>
                <w:iCs/>
                <w:lang w:eastAsia="zh-CN"/>
              </w:rPr>
              <w:t>-</w:t>
            </w:r>
            <w:r w:rsidRPr="003A4316">
              <w:rPr>
                <w:rFonts w:eastAsiaTheme="minorEastAsia"/>
                <w:iCs/>
                <w:lang w:eastAsia="zh-CN"/>
              </w:rPr>
              <w:tab/>
              <w:t xml:space="preserve">MIMO: </w:t>
            </w:r>
            <w:r w:rsidRPr="00CB173C">
              <w:rPr>
                <w:rFonts w:eastAsiaTheme="minorEastAsia"/>
                <w:iCs/>
                <w:lang w:eastAsia="zh-CN"/>
              </w:rPr>
              <w:t>Option 1 baseline assumption; RAN4 will make final decision on February RAN4#102-e meeting.</w:t>
            </w:r>
          </w:p>
          <w:p w14:paraId="744E0A58" w14:textId="77777777" w:rsidR="00A8242F" w:rsidRPr="00847AD3" w:rsidRDefault="00A8242F" w:rsidP="00A8242F">
            <w:pPr>
              <w:pStyle w:val="BodyText"/>
              <w:snapToGrid w:val="0"/>
              <w:ind w:firstLine="420"/>
              <w:rPr>
                <w:rFonts w:eastAsiaTheme="minorEastAsia"/>
                <w:iCs/>
                <w:lang w:val="da-DK" w:eastAsia="zh-CN"/>
              </w:rPr>
            </w:pPr>
            <w:r w:rsidRPr="00847AD3">
              <w:rPr>
                <w:rFonts w:eastAsiaTheme="minorEastAsia"/>
                <w:iCs/>
                <w:lang w:val="da-DK" w:eastAsia="zh-CN"/>
              </w:rPr>
              <w:t>-</w:t>
            </w:r>
            <w:r w:rsidRPr="00847AD3">
              <w:rPr>
                <w:rFonts w:eastAsiaTheme="minorEastAsia"/>
                <w:iCs/>
                <w:lang w:val="da-DK" w:eastAsia="zh-CN"/>
              </w:rPr>
              <w:tab/>
              <w:t>Option 1: 65 ns for 480 kHz SCS, 32.5 ns for 960 kHz SCS.</w:t>
            </w:r>
          </w:p>
          <w:p w14:paraId="70EFC5BB" w14:textId="77777777" w:rsidR="00A8242F" w:rsidRPr="00847AD3" w:rsidRDefault="00A8242F" w:rsidP="00A8242F">
            <w:pPr>
              <w:pStyle w:val="BodyText"/>
              <w:snapToGrid w:val="0"/>
              <w:ind w:firstLine="420"/>
              <w:rPr>
                <w:rFonts w:eastAsiaTheme="minorEastAsia"/>
                <w:iCs/>
                <w:lang w:val="da-DK" w:eastAsia="zh-CN"/>
              </w:rPr>
            </w:pPr>
            <w:r w:rsidRPr="00847AD3">
              <w:rPr>
                <w:rFonts w:eastAsiaTheme="minorEastAsia"/>
                <w:iCs/>
                <w:lang w:val="da-DK" w:eastAsia="zh-CN"/>
              </w:rPr>
              <w:t>-</w:t>
            </w:r>
            <w:r w:rsidRPr="00847AD3">
              <w:rPr>
                <w:rFonts w:eastAsiaTheme="minorEastAsia"/>
                <w:iCs/>
                <w:lang w:val="da-DK" w:eastAsia="zh-CN"/>
              </w:rPr>
              <w:tab/>
              <w:t>Option 2: 32.5 ns for 480 kHz, 16.25 ns for 960kHz SCS.</w:t>
            </w:r>
          </w:p>
          <w:p w14:paraId="59EF66D0" w14:textId="77777777" w:rsidR="004842AD" w:rsidRPr="003457C7" w:rsidRDefault="004842AD" w:rsidP="00D24292">
            <w:pPr>
              <w:rPr>
                <w:lang w:val="da-DK"/>
              </w:rPr>
            </w:pPr>
          </w:p>
        </w:tc>
      </w:tr>
    </w:tbl>
    <w:p w14:paraId="3C02435B" w14:textId="77777777" w:rsidR="004842AD" w:rsidRPr="003457C7" w:rsidRDefault="004842AD" w:rsidP="00D24292">
      <w:pPr>
        <w:rPr>
          <w:lang w:val="da-DK"/>
        </w:rPr>
      </w:pPr>
    </w:p>
    <w:p w14:paraId="3F78E042" w14:textId="621C8D62" w:rsidR="009269B2" w:rsidRDefault="00F83C02" w:rsidP="00D24292">
      <w:pPr>
        <w:rPr>
          <w:lang w:val="en-GB"/>
        </w:rPr>
      </w:pPr>
      <w:r>
        <w:rPr>
          <w:lang w:val="en-GB"/>
        </w:rPr>
        <w:t>Considering the latest RF agreements</w:t>
      </w:r>
      <w:r w:rsidR="005A7EA1">
        <w:rPr>
          <w:lang w:val="en-GB"/>
        </w:rPr>
        <w:t xml:space="preserve"> with [260 ns] for non-contiguous intra-band CA, </w:t>
      </w:r>
      <w:r w:rsidR="006B4657">
        <w:rPr>
          <w:lang w:val="en-GB"/>
        </w:rPr>
        <w:t xml:space="preserve">the RRM room </w:t>
      </w:r>
      <w:r w:rsidR="00933BCC">
        <w:rPr>
          <w:lang w:val="en-GB"/>
        </w:rPr>
        <w:t xml:space="preserve">can already agree on the MRTD values </w:t>
      </w:r>
      <w:r w:rsidR="003457C7">
        <w:rPr>
          <w:lang w:val="en-GB"/>
        </w:rPr>
        <w:t>depending</w:t>
      </w:r>
      <w:r w:rsidR="009269B2">
        <w:rPr>
          <w:lang w:val="en-GB"/>
        </w:rPr>
        <w:t xml:space="preserve"> on that agreement. </w:t>
      </w:r>
    </w:p>
    <w:p w14:paraId="39D16A10" w14:textId="7D2BFD9D" w:rsidR="00FC25CD" w:rsidRDefault="00970A53" w:rsidP="00FC25CD">
      <w:pPr>
        <w:pStyle w:val="RAN4Observation"/>
      </w:pPr>
      <w:r>
        <w:t>RAN</w:t>
      </w:r>
      <w:r w:rsidR="000031E5">
        <w:t xml:space="preserve">4 has agreed on RAN4 101-bis-e </w:t>
      </w:r>
      <w:r w:rsidR="00383484">
        <w:t xml:space="preserve">on the TAE value for non-contiguous intra-band CA as [260 ns]. </w:t>
      </w:r>
    </w:p>
    <w:p w14:paraId="68BA5A44" w14:textId="0147F453" w:rsidR="00383484" w:rsidRPr="009612D6" w:rsidRDefault="00D468A8" w:rsidP="003457C7">
      <w:pPr>
        <w:pStyle w:val="RAN4proposal"/>
      </w:pPr>
      <w:bookmarkStart w:id="51" w:name="_Toc95750280"/>
      <w:r>
        <w:t xml:space="preserve">RAN4 to agree on MRTD </w:t>
      </w:r>
      <w:r w:rsidR="00662DE5">
        <w:t>value for</w:t>
      </w:r>
      <w:r w:rsidR="00BC45C4">
        <w:t xml:space="preserve"> non-contiguous </w:t>
      </w:r>
      <w:r w:rsidR="00662DE5">
        <w:t>intra-band CA</w:t>
      </w:r>
      <w:r w:rsidR="009C6F79">
        <w:t xml:space="preserve"> of </w:t>
      </w:r>
      <w:r w:rsidR="009D1DD2">
        <w:t>[</w:t>
      </w:r>
      <w:r w:rsidR="009C6F79">
        <w:t>26</w:t>
      </w:r>
      <w:r w:rsidR="00935F75">
        <w:t>0</w:t>
      </w:r>
      <w:r w:rsidR="009C6F79">
        <w:t xml:space="preserve"> </w:t>
      </w:r>
      <w:r w:rsidR="00935F75">
        <w:t>n</w:t>
      </w:r>
      <w:r w:rsidR="009C6F79">
        <w:t>s</w:t>
      </w:r>
      <w:r w:rsidR="009D1DD2">
        <w:t>]</w:t>
      </w:r>
      <w:r w:rsidR="008E7753">
        <w:t xml:space="preserve"> for FR2-2.</w:t>
      </w:r>
      <w:bookmarkEnd w:id="51"/>
      <w:r w:rsidR="008E7753">
        <w:t xml:space="preserve"> </w:t>
      </w:r>
    </w:p>
    <w:p w14:paraId="314E552A" w14:textId="7D8856C6" w:rsidR="001679FF" w:rsidRDefault="001679FF" w:rsidP="009D1DD2">
      <w:pPr>
        <w:pStyle w:val="RAN4observation0"/>
        <w:numPr>
          <w:ilvl w:val="0"/>
          <w:numId w:val="0"/>
        </w:numPr>
        <w:ind w:left="360" w:hanging="360"/>
      </w:pPr>
    </w:p>
    <w:p w14:paraId="03BE2C88" w14:textId="4C8EFAF6" w:rsidR="00955AE6" w:rsidRDefault="00793620" w:rsidP="00955AE6">
      <w:pPr>
        <w:rPr>
          <w:lang w:val="en-GB"/>
        </w:rPr>
      </w:pPr>
      <w:r>
        <w:rPr>
          <w:lang w:val="en-GB"/>
        </w:rPr>
        <w:t>Considering the other values for MRTD</w:t>
      </w:r>
      <w:r w:rsidR="004049F1">
        <w:rPr>
          <w:lang w:val="en-GB"/>
        </w:rPr>
        <w:t xml:space="preserve">, we understand that we should </w:t>
      </w:r>
      <w:r w:rsidR="00EA2181">
        <w:rPr>
          <w:lang w:val="en-GB"/>
        </w:rPr>
        <w:t xml:space="preserve">reuse the </w:t>
      </w:r>
      <w:r w:rsidR="004B101C">
        <w:rPr>
          <w:lang w:val="en-GB"/>
        </w:rPr>
        <w:t xml:space="preserve">CA and NR-DC values that are already refined between FR1 and FR2-1. </w:t>
      </w:r>
    </w:p>
    <w:p w14:paraId="1E47D342" w14:textId="5804C0BA" w:rsidR="00F701A5" w:rsidRDefault="00522A37" w:rsidP="0001287A">
      <w:pPr>
        <w:pStyle w:val="RAN4proposal"/>
      </w:pPr>
      <w:bookmarkStart w:id="52" w:name="_Toc92468883"/>
      <w:bookmarkStart w:id="53" w:name="_Toc95750281"/>
      <w:r>
        <w:t>For</w:t>
      </w:r>
      <w:r w:rsidR="0001287A">
        <w:t xml:space="preserve"> Inter-band synchronous </w:t>
      </w:r>
      <w:r>
        <w:t>NR</w:t>
      </w:r>
      <w:r w:rsidR="00430766">
        <w:t xml:space="preserve"> carrier aggregation </w:t>
      </w:r>
      <w:r>
        <w:t xml:space="preserve">between FR1 and FR2-2 reuse the existing </w:t>
      </w:r>
      <w:r w:rsidR="00053F67">
        <w:t>MRTD requirements for FR1 and FR2-1</w:t>
      </w:r>
      <w:r w:rsidR="00961259">
        <w:t xml:space="preserve"> as</w:t>
      </w:r>
      <w:bookmarkEnd w:id="53"/>
      <w:r w:rsidR="00961259">
        <w:t xml:space="preserve"> </w:t>
      </w:r>
      <w:bookmarkEnd w:id="52"/>
    </w:p>
    <w:p w14:paraId="0D788DA2" w14:textId="77777777" w:rsidR="005E0E08" w:rsidRPr="00AF2DD2" w:rsidRDefault="005E0E08" w:rsidP="009D1DD2">
      <w:pPr>
        <w:pStyle w:val="RAN4proposal"/>
        <w:numPr>
          <w:ilvl w:val="0"/>
          <w:numId w:val="0"/>
        </w:numPr>
        <w:rPr>
          <w:rFonts w:eastAsia="Malgun Gothic"/>
          <w:lang w:eastAsia="ko-KR"/>
        </w:rPr>
      </w:pPr>
      <w:bookmarkStart w:id="54" w:name="_Toc95750282"/>
      <w:r w:rsidRPr="00AF2DD2">
        <w:t>Table 7.6.</w:t>
      </w:r>
      <w:r w:rsidRPr="00AF2DD2">
        <w:rPr>
          <w:rFonts w:eastAsia="Malgun Gothic"/>
        </w:rPr>
        <w:t>4</w:t>
      </w:r>
      <w:r w:rsidRPr="00AF2DD2">
        <w:t>-2</w:t>
      </w:r>
      <w:r w:rsidRPr="00AF2DD2">
        <w:rPr>
          <w:lang w:eastAsia="ko-KR"/>
        </w:rPr>
        <w:t>:</w:t>
      </w:r>
      <w:r w:rsidRPr="00AF2DD2">
        <w:t xml:space="preserve"> Maximum receive timing difference requirement for inter-band NR carrier aggregation</w:t>
      </w:r>
      <w:bookmarkEnd w:id="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5E0E08" w:rsidRPr="00AF2DD2" w14:paraId="211DE96E" w14:textId="77777777" w:rsidTr="002853A4">
        <w:trPr>
          <w:jc w:val="center"/>
        </w:trPr>
        <w:tc>
          <w:tcPr>
            <w:tcW w:w="2251" w:type="dxa"/>
            <w:shd w:val="clear" w:color="auto" w:fill="auto"/>
          </w:tcPr>
          <w:p w14:paraId="64DE3E91" w14:textId="77777777" w:rsidR="005E0E08" w:rsidRPr="00AF2DD2" w:rsidRDefault="005E0E08" w:rsidP="002853A4">
            <w:pPr>
              <w:pStyle w:val="TAH"/>
            </w:pPr>
            <w:r w:rsidRPr="00AF2DD2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3D131BCA" w14:textId="77777777" w:rsidR="005E0E08" w:rsidRPr="00AF2DD2" w:rsidRDefault="005E0E08" w:rsidP="002853A4">
            <w:pPr>
              <w:pStyle w:val="TAH"/>
            </w:pPr>
            <w:r w:rsidRPr="00AF2DD2">
              <w:t xml:space="preserve">Maximum receive timing difference (µs) </w:t>
            </w:r>
          </w:p>
        </w:tc>
      </w:tr>
      <w:tr w:rsidR="005E0E08" w:rsidRPr="00AF2DD2" w14:paraId="0FC65DBD" w14:textId="77777777" w:rsidTr="002853A4">
        <w:trPr>
          <w:jc w:val="center"/>
        </w:trPr>
        <w:tc>
          <w:tcPr>
            <w:tcW w:w="2251" w:type="dxa"/>
            <w:shd w:val="clear" w:color="auto" w:fill="auto"/>
          </w:tcPr>
          <w:p w14:paraId="1390DAA9" w14:textId="77777777" w:rsidR="005E0E08" w:rsidRPr="00AF2DD2" w:rsidRDefault="005E0E08" w:rsidP="002853A4">
            <w:pPr>
              <w:pStyle w:val="TAC"/>
            </w:pPr>
            <w:r w:rsidRPr="00AF2DD2">
              <w:t>FR1</w:t>
            </w:r>
          </w:p>
        </w:tc>
        <w:tc>
          <w:tcPr>
            <w:tcW w:w="3003" w:type="dxa"/>
            <w:shd w:val="clear" w:color="auto" w:fill="auto"/>
          </w:tcPr>
          <w:p w14:paraId="372133A0" w14:textId="77777777" w:rsidR="005E0E08" w:rsidRPr="00AF2DD2" w:rsidRDefault="005E0E08" w:rsidP="002853A4">
            <w:pPr>
              <w:pStyle w:val="TAC"/>
            </w:pPr>
            <w:r w:rsidRPr="00AF2DD2">
              <w:t>33</w:t>
            </w:r>
          </w:p>
        </w:tc>
      </w:tr>
      <w:tr w:rsidR="005E0E08" w:rsidRPr="00AF2DD2" w14:paraId="23BA91EE" w14:textId="77777777" w:rsidTr="002853A4">
        <w:trPr>
          <w:jc w:val="center"/>
        </w:trPr>
        <w:tc>
          <w:tcPr>
            <w:tcW w:w="2251" w:type="dxa"/>
            <w:shd w:val="clear" w:color="auto" w:fill="auto"/>
          </w:tcPr>
          <w:p w14:paraId="4806E29E" w14:textId="77777777" w:rsidR="005E0E08" w:rsidRPr="0004100D" w:rsidRDefault="005E0E08" w:rsidP="002853A4">
            <w:pPr>
              <w:pStyle w:val="TAC"/>
            </w:pPr>
            <w:r w:rsidRPr="0004100D">
              <w:t>FR2-1</w:t>
            </w:r>
          </w:p>
        </w:tc>
        <w:tc>
          <w:tcPr>
            <w:tcW w:w="3003" w:type="dxa"/>
            <w:shd w:val="clear" w:color="auto" w:fill="auto"/>
          </w:tcPr>
          <w:p w14:paraId="4B30A1C3" w14:textId="77777777" w:rsidR="005E0E08" w:rsidRPr="0004100D" w:rsidRDefault="005E0E08" w:rsidP="002853A4">
            <w:pPr>
              <w:pStyle w:val="TAC"/>
            </w:pPr>
            <w:r w:rsidRPr="0004100D">
              <w:t>8</w:t>
            </w:r>
            <w:r w:rsidRPr="0004100D">
              <w:rPr>
                <w:vertAlign w:val="superscript"/>
              </w:rPr>
              <w:t xml:space="preserve"> note1</w:t>
            </w:r>
          </w:p>
        </w:tc>
      </w:tr>
      <w:tr w:rsidR="005E0E08" w:rsidRPr="00AF2DD2" w14:paraId="406D6015" w14:textId="77777777" w:rsidTr="002853A4">
        <w:trPr>
          <w:jc w:val="center"/>
        </w:trPr>
        <w:tc>
          <w:tcPr>
            <w:tcW w:w="2251" w:type="dxa"/>
            <w:shd w:val="clear" w:color="auto" w:fill="auto"/>
          </w:tcPr>
          <w:p w14:paraId="477D1401" w14:textId="77777777" w:rsidR="005E0E08" w:rsidRPr="0004100D" w:rsidRDefault="005E0E08" w:rsidP="002853A4">
            <w:pPr>
              <w:pStyle w:val="TAC"/>
            </w:pPr>
            <w:r w:rsidRPr="0004100D">
              <w:t>Between FR1 and FR2-1</w:t>
            </w:r>
          </w:p>
        </w:tc>
        <w:tc>
          <w:tcPr>
            <w:tcW w:w="3003" w:type="dxa"/>
            <w:shd w:val="clear" w:color="auto" w:fill="auto"/>
          </w:tcPr>
          <w:p w14:paraId="24753B37" w14:textId="77777777" w:rsidR="005E0E08" w:rsidRPr="0004100D" w:rsidRDefault="005E0E08" w:rsidP="002853A4">
            <w:pPr>
              <w:pStyle w:val="TAC"/>
            </w:pPr>
            <w:r w:rsidRPr="0004100D">
              <w:rPr>
                <w:lang w:eastAsia="zh-CN"/>
              </w:rPr>
              <w:t xml:space="preserve">25 </w:t>
            </w:r>
          </w:p>
        </w:tc>
      </w:tr>
      <w:tr w:rsidR="005E0E08" w:rsidRPr="00AF2DD2" w14:paraId="779CF4DE" w14:textId="77777777" w:rsidTr="009D1DD2">
        <w:trPr>
          <w:jc w:val="center"/>
        </w:trPr>
        <w:tc>
          <w:tcPr>
            <w:tcW w:w="2251" w:type="dxa"/>
            <w:shd w:val="clear" w:color="auto" w:fill="FFFF00"/>
          </w:tcPr>
          <w:p w14:paraId="3F0BDAD3" w14:textId="77777777" w:rsidR="005E0E08" w:rsidRPr="0004100D" w:rsidRDefault="005E0E08" w:rsidP="002853A4">
            <w:pPr>
              <w:pStyle w:val="TAC"/>
            </w:pPr>
            <w:r w:rsidRPr="0004100D">
              <w:t>Between FR1 and FR2-2</w:t>
            </w:r>
          </w:p>
        </w:tc>
        <w:tc>
          <w:tcPr>
            <w:tcW w:w="3003" w:type="dxa"/>
            <w:shd w:val="clear" w:color="auto" w:fill="FFFF00"/>
          </w:tcPr>
          <w:p w14:paraId="44D69849" w14:textId="6B5A2894" w:rsidR="005E0E08" w:rsidRPr="0004100D" w:rsidRDefault="002B5B42" w:rsidP="002853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="005E0E08" w:rsidRPr="0004100D">
              <w:rPr>
                <w:lang w:eastAsia="zh-CN"/>
              </w:rPr>
              <w:t xml:space="preserve"> </w:t>
            </w:r>
          </w:p>
        </w:tc>
      </w:tr>
      <w:tr w:rsidR="005E0E08" w:rsidRPr="009C5807" w14:paraId="2FFADEF1" w14:textId="77777777" w:rsidTr="002853A4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5B6AEC5F" w14:textId="77777777" w:rsidR="005E0E08" w:rsidRPr="0004100D" w:rsidRDefault="005E0E08" w:rsidP="002853A4">
            <w:pPr>
              <w:pStyle w:val="TAN"/>
              <w:rPr>
                <w:lang w:eastAsia="zh-CN"/>
              </w:rPr>
            </w:pPr>
            <w:r w:rsidRPr="0004100D">
              <w:rPr>
                <w:lang w:eastAsia="zh-CN"/>
              </w:rPr>
              <w:t>Note1:</w:t>
            </w:r>
            <w:r w:rsidRPr="0004100D">
              <w:tab/>
            </w:r>
            <w:r w:rsidRPr="0004100D">
              <w:rPr>
                <w:rFonts w:eastAsia="Yu Mincho"/>
                <w:lang w:eastAsia="ja-JP"/>
              </w:rPr>
              <w:t xml:space="preserve">This requirement </w:t>
            </w:r>
            <w:r w:rsidRPr="0004100D">
              <w:t>applies to the UE capable of independent beam management for FR2-1 inter-band CA</w:t>
            </w:r>
            <w:r w:rsidRPr="0004100D">
              <w:rPr>
                <w:lang w:eastAsia="zh-CN"/>
              </w:rPr>
              <w:t>.</w:t>
            </w:r>
          </w:p>
        </w:tc>
      </w:tr>
    </w:tbl>
    <w:p w14:paraId="2BA621D6" w14:textId="1F0260AD" w:rsidR="00961259" w:rsidRPr="009612D6" w:rsidRDefault="00321AEF" w:rsidP="009D1DD2">
      <w:pPr>
        <w:pStyle w:val="RAN4proposal"/>
      </w:pPr>
      <w:bookmarkStart w:id="55" w:name="_Toc95750283"/>
      <w:r>
        <w:t>For Inter-band synchronous NR-DC between FR1 and FR2-2 reuse the existing MRTD requirements for FR1 and FR2-1 as:</w:t>
      </w:r>
      <w:bookmarkEnd w:id="55"/>
    </w:p>
    <w:p w14:paraId="437DAFF0" w14:textId="77777777" w:rsidR="00F82EAD" w:rsidRPr="009C5807" w:rsidRDefault="00F82EAD" w:rsidP="00F82EAD">
      <w:pPr>
        <w:pStyle w:val="TH"/>
        <w:rPr>
          <w:rFonts w:eastAsia="Malgun Gothic"/>
          <w:lang w:eastAsia="ko-KR"/>
        </w:rPr>
      </w:pPr>
      <w:r w:rsidRPr="009C5807">
        <w:lastRenderedPageBreak/>
        <w:t>Table 7.6.</w:t>
      </w:r>
      <w:r w:rsidRPr="009C5807">
        <w:rPr>
          <w:rFonts w:eastAsia="Malgun Gothic"/>
          <w:lang w:eastAsia="ko-KR"/>
        </w:rPr>
        <w:t>6</w:t>
      </w:r>
      <w:r w:rsidRPr="009C5807">
        <w:t xml:space="preserve">-1: Maximum receive timing difference requirement for inter-band 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F82EAD" w:rsidRPr="009C5807" w14:paraId="065DCD0E" w14:textId="77777777" w:rsidTr="002853A4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47D3568A" w14:textId="77777777" w:rsidR="00F82EAD" w:rsidRPr="009C5807" w:rsidRDefault="00F82EAD" w:rsidP="002853A4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11ABC97F" w14:textId="77777777" w:rsidR="00F82EAD" w:rsidRPr="009C5807" w:rsidRDefault="00F82EAD" w:rsidP="002853A4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F82EAD" w:rsidRPr="009C5807" w14:paraId="71C96120" w14:textId="77777777" w:rsidTr="002853A4">
        <w:trPr>
          <w:jc w:val="center"/>
        </w:trPr>
        <w:tc>
          <w:tcPr>
            <w:tcW w:w="1125" w:type="dxa"/>
            <w:shd w:val="clear" w:color="auto" w:fill="auto"/>
          </w:tcPr>
          <w:p w14:paraId="5790433D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54705AFE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755FA853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</w:p>
        </w:tc>
      </w:tr>
      <w:tr w:rsidR="00F82EAD" w:rsidRPr="009C5807" w14:paraId="40EA1BB2" w14:textId="77777777" w:rsidTr="002853A4">
        <w:trPr>
          <w:jc w:val="center"/>
        </w:trPr>
        <w:tc>
          <w:tcPr>
            <w:tcW w:w="1125" w:type="dxa"/>
            <w:shd w:val="clear" w:color="auto" w:fill="auto"/>
          </w:tcPr>
          <w:p w14:paraId="559FF4E5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7482E129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5C04D848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33</w:t>
            </w:r>
          </w:p>
        </w:tc>
      </w:tr>
      <w:tr w:rsidR="00F82EAD" w:rsidRPr="009C5807" w14:paraId="1D984547" w14:textId="77777777" w:rsidTr="002853A4">
        <w:trPr>
          <w:jc w:val="center"/>
        </w:trPr>
        <w:tc>
          <w:tcPr>
            <w:tcW w:w="1125" w:type="dxa"/>
            <w:shd w:val="clear" w:color="auto" w:fill="auto"/>
          </w:tcPr>
          <w:p w14:paraId="703557D3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1126" w:type="dxa"/>
            <w:shd w:val="clear" w:color="auto" w:fill="auto"/>
          </w:tcPr>
          <w:p w14:paraId="49772387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7A9ABED7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F82EAD" w:rsidRPr="009C5807" w14:paraId="4C84F340" w14:textId="77777777" w:rsidTr="002853A4">
        <w:trPr>
          <w:jc w:val="center"/>
        </w:trPr>
        <w:tc>
          <w:tcPr>
            <w:tcW w:w="1125" w:type="dxa"/>
            <w:shd w:val="clear" w:color="auto" w:fill="auto"/>
          </w:tcPr>
          <w:p w14:paraId="75A68257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0FE343BC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1CAA4E27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33</w:t>
            </w:r>
          </w:p>
        </w:tc>
      </w:tr>
      <w:tr w:rsidR="00F82EAD" w:rsidRPr="009C5807" w14:paraId="245F9D1F" w14:textId="77777777" w:rsidTr="009D1DD2">
        <w:trPr>
          <w:jc w:val="center"/>
        </w:trPr>
        <w:tc>
          <w:tcPr>
            <w:tcW w:w="1125" w:type="dxa"/>
            <w:shd w:val="clear" w:color="auto" w:fill="FFFF00"/>
          </w:tcPr>
          <w:p w14:paraId="2374CA39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FFFF00"/>
          </w:tcPr>
          <w:p w14:paraId="527EBCBB" w14:textId="77777777" w:rsidR="00F82EAD" w:rsidRPr="009C5807" w:rsidRDefault="00F82EAD" w:rsidP="002853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FR2-2</w:t>
            </w:r>
          </w:p>
        </w:tc>
        <w:tc>
          <w:tcPr>
            <w:tcW w:w="3003" w:type="dxa"/>
            <w:shd w:val="clear" w:color="auto" w:fill="FFFF00"/>
          </w:tcPr>
          <w:p w14:paraId="631B2B79" w14:textId="2C9EA916" w:rsidR="00F82EAD" w:rsidRPr="009C5807" w:rsidRDefault="00F82EAD" w:rsidP="002853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</w:tr>
    </w:tbl>
    <w:p w14:paraId="031B71C7" w14:textId="77777777" w:rsidR="00F82EAD" w:rsidRPr="009C5807" w:rsidRDefault="00F82EAD" w:rsidP="00F82EAD">
      <w:pPr>
        <w:rPr>
          <w:rFonts w:cs="v4.2.0"/>
          <w:lang w:eastAsia="zh-CN"/>
        </w:rPr>
      </w:pPr>
    </w:p>
    <w:p w14:paraId="19F97598" w14:textId="5B861311" w:rsidR="00C16AEA" w:rsidRDefault="00387871" w:rsidP="00C16AEA">
      <w:pPr>
        <w:pStyle w:val="TH"/>
      </w:pPr>
      <w:r>
        <w:tab/>
      </w:r>
      <w:bookmarkStart w:id="56" w:name="_Ref85201904"/>
      <w:r w:rsidR="00C16AEA">
        <w:t xml:space="preserve">Table </w:t>
      </w:r>
      <w:r w:rsidR="00C16AEA">
        <w:fldChar w:fldCharType="begin"/>
      </w:r>
      <w:r w:rsidR="00C16AEA">
        <w:instrText xml:space="preserve"> SEQ Table \* ARABIC </w:instrText>
      </w:r>
      <w:r w:rsidR="00C16AEA">
        <w:fldChar w:fldCharType="separate"/>
      </w:r>
      <w:r w:rsidR="00FA4107">
        <w:rPr>
          <w:noProof/>
        </w:rPr>
        <w:t>7</w:t>
      </w:r>
      <w:r w:rsidR="00C16AEA">
        <w:fldChar w:fldCharType="end"/>
      </w:r>
      <w:bookmarkEnd w:id="56"/>
      <w:r w:rsidR="00C16AEA">
        <w:t xml:space="preserve"> Summary of existing MRTD requirements in 38.133 and interpolation of MRTD for FR2-2 considering existing rules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011"/>
        <w:gridCol w:w="1420"/>
        <w:gridCol w:w="1351"/>
        <w:gridCol w:w="500"/>
        <w:gridCol w:w="573"/>
        <w:gridCol w:w="572"/>
        <w:gridCol w:w="572"/>
        <w:gridCol w:w="659"/>
        <w:gridCol w:w="1461"/>
        <w:gridCol w:w="528"/>
      </w:tblGrid>
      <w:tr w:rsidR="00C16AEA" w:rsidRPr="001A285C" w14:paraId="38343A06" w14:textId="77777777" w:rsidTr="0052670A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1972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D9FF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CC3A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9693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6682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4D72A6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MRTD (us)</w:t>
            </w:r>
          </w:p>
        </w:tc>
      </w:tr>
      <w:tr w:rsidR="00C16AEA" w:rsidRPr="001A285C" w14:paraId="24FB64C3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2CB5A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Intra/inter band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006FF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Scenario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95387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FR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65BA7" w14:textId="0438A19B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Sync/async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6E804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TAE (us)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FACD5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636E1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30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424DD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704EE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505B6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FC80" w14:textId="77777777" w:rsidR="00C16AEA" w:rsidRPr="001A285C" w:rsidRDefault="00C16AEA" w:rsidP="007D3712">
            <w:pPr>
              <w:pStyle w:val="TAH"/>
              <w:rPr>
                <w:lang w:eastAsia="da-DK"/>
              </w:rPr>
            </w:pPr>
            <w:r w:rsidRPr="001A285C">
              <w:rPr>
                <w:lang w:eastAsia="da-DK"/>
              </w:rPr>
              <w:t>960</w:t>
            </w:r>
          </w:p>
        </w:tc>
      </w:tr>
      <w:tr w:rsidR="00C16AEA" w:rsidRPr="001A285C" w14:paraId="429A7FA6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516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Inter-band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AE9D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EN-DC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A0D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2FD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6636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87D8F2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33</w:t>
            </w:r>
          </w:p>
        </w:tc>
      </w:tr>
      <w:tr w:rsidR="004B101C" w:rsidRPr="001A285C" w14:paraId="4B6A41B2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E4F0" w14:textId="77777777" w:rsidR="004B101C" w:rsidRPr="001A285C" w:rsidRDefault="004B101C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E98AA" w14:textId="77777777" w:rsidR="004B101C" w:rsidRPr="001A285C" w:rsidRDefault="004B101C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3848E" w14:textId="77777777" w:rsidR="004B101C" w:rsidRPr="001A285C" w:rsidRDefault="004B101C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10A69" w14:textId="0B9C59A1" w:rsidR="004B101C" w:rsidRPr="001A285C" w:rsidRDefault="004B101C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asynchronous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3B47" w14:textId="77777777" w:rsidR="004B101C" w:rsidRPr="001A285C" w:rsidRDefault="004B101C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40A88" w14:textId="77777777" w:rsidR="004B101C" w:rsidRPr="001A285C" w:rsidRDefault="004B101C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500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4C0EC" w14:textId="77777777" w:rsidR="004B101C" w:rsidRPr="001A285C" w:rsidRDefault="004B101C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250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9FC72" w14:textId="77777777" w:rsidR="004B101C" w:rsidRPr="001A285C" w:rsidRDefault="004B101C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125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66BAB" w14:textId="77777777" w:rsidR="004B101C" w:rsidRPr="001A285C" w:rsidRDefault="004B101C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62.5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7346A6" w14:textId="498125E8" w:rsidR="004B101C" w:rsidRPr="001A285C" w:rsidRDefault="004B101C" w:rsidP="009D1DD2">
            <w:pPr>
              <w:pStyle w:val="TAC"/>
              <w:shd w:val="clear" w:color="auto" w:fill="F2F2F2" w:themeFill="background1" w:themeFillShade="F2"/>
              <w:rPr>
                <w:lang w:eastAsia="da-DK"/>
              </w:rPr>
            </w:pPr>
            <w:r w:rsidRPr="00701DA2">
              <w:rPr>
                <w:lang w:eastAsia="da-DK"/>
              </w:rPr>
              <w:t>Not included in the deployment scenarios</w:t>
            </w:r>
          </w:p>
        </w:tc>
      </w:tr>
      <w:tr w:rsidR="00C16AEA" w:rsidRPr="001A285C" w14:paraId="38FCF450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1903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6FA3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NE-DC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C17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D8C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4A4D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F5424B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33</w:t>
            </w:r>
          </w:p>
        </w:tc>
      </w:tr>
      <w:tr w:rsidR="004B101C" w:rsidRPr="001A285C" w14:paraId="292BBBD2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7C53" w14:textId="77777777" w:rsidR="004B101C" w:rsidRPr="001A285C" w:rsidRDefault="004B101C" w:rsidP="004B101C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7623" w14:textId="77777777" w:rsidR="004B101C" w:rsidRPr="001A285C" w:rsidRDefault="004B101C" w:rsidP="004B101C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B77" w14:textId="77777777" w:rsidR="004B101C" w:rsidRPr="001A285C" w:rsidRDefault="004B101C" w:rsidP="004B101C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D0A67" w14:textId="08273050" w:rsidR="004B101C" w:rsidRPr="001A285C" w:rsidRDefault="004B101C" w:rsidP="004B101C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asynchronous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C08D" w14:textId="77777777" w:rsidR="004B101C" w:rsidRPr="001A285C" w:rsidRDefault="004B101C" w:rsidP="004B101C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B9E5E" w14:textId="77777777" w:rsidR="004B101C" w:rsidRPr="001A285C" w:rsidRDefault="004B101C" w:rsidP="004B101C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500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73804" w14:textId="77777777" w:rsidR="004B101C" w:rsidRPr="001A285C" w:rsidRDefault="004B101C" w:rsidP="004B101C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250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CD04F" w14:textId="77777777" w:rsidR="004B101C" w:rsidRPr="001A285C" w:rsidRDefault="004B101C" w:rsidP="004B101C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125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6566" w14:textId="77777777" w:rsidR="004B101C" w:rsidRPr="001A285C" w:rsidRDefault="004B101C" w:rsidP="004B101C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62.5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9597D60" w14:textId="05411080" w:rsidR="004B101C" w:rsidRPr="001A285C" w:rsidRDefault="004B101C" w:rsidP="009D1DD2">
            <w:pPr>
              <w:pStyle w:val="TAC"/>
              <w:shd w:val="clear" w:color="auto" w:fill="F2F2F2" w:themeFill="background1" w:themeFillShade="F2"/>
              <w:rPr>
                <w:lang w:eastAsia="da-DK"/>
              </w:rPr>
            </w:pPr>
            <w:r w:rsidRPr="00701DA2">
              <w:rPr>
                <w:lang w:eastAsia="da-DK"/>
              </w:rPr>
              <w:t>Not included in the deployment scenarios</w:t>
            </w:r>
            <w:r w:rsidRPr="001A285C" w:rsidDel="004B101C">
              <w:rPr>
                <w:lang w:eastAsia="da-DK"/>
              </w:rPr>
              <w:t xml:space="preserve"> </w:t>
            </w:r>
          </w:p>
        </w:tc>
      </w:tr>
      <w:tr w:rsidR="00C16AEA" w:rsidRPr="001A285C" w14:paraId="5C3882BB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2901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CA4E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NR-DC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DBFE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FR1 - FR1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67F5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DCD3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754AE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33</w:t>
            </w:r>
          </w:p>
        </w:tc>
      </w:tr>
      <w:tr w:rsidR="00C16AEA" w:rsidRPr="001A285C" w14:paraId="2A08B7B2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C32D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874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88C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FR2-1 - FR2-1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4044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41DB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3</w:t>
            </w:r>
          </w:p>
        </w:tc>
        <w:tc>
          <w:tcPr>
            <w:tcW w:w="43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F172C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8</w:t>
            </w:r>
          </w:p>
        </w:tc>
      </w:tr>
      <w:tr w:rsidR="00C16AEA" w:rsidRPr="001A285C" w14:paraId="1464AB03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FC4C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ABC8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38C2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FR1 - FR2-1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44FE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87EF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</w:p>
        </w:tc>
        <w:tc>
          <w:tcPr>
            <w:tcW w:w="4365" w:type="dxa"/>
            <w:gridSpan w:val="6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0BB67D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33</w:t>
            </w:r>
          </w:p>
        </w:tc>
      </w:tr>
      <w:tr w:rsidR="00C16AEA" w:rsidRPr="0056101A" w14:paraId="089F6EB7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3E25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A0A2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24459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FR2-2 - FR2-2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8FBB3A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0E9171" w14:textId="060B1776" w:rsidR="00C16AEA" w:rsidRPr="001A285C" w:rsidRDefault="00C16AEA" w:rsidP="007D3712">
            <w:pPr>
              <w:pStyle w:val="TAC"/>
              <w:rPr>
                <w:lang w:eastAsia="da-DK"/>
              </w:rPr>
            </w:pPr>
          </w:p>
        </w:tc>
        <w:tc>
          <w:tcPr>
            <w:tcW w:w="4365" w:type="dxa"/>
            <w:gridSpan w:val="6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6B0B5B" w14:textId="68686E2A" w:rsidR="00C16AEA" w:rsidRPr="001A285C" w:rsidRDefault="00C16AEA" w:rsidP="007D371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 xml:space="preserve">Not included in the </w:t>
            </w:r>
            <w:r w:rsidR="003A61FE">
              <w:rPr>
                <w:lang w:eastAsia="da-DK"/>
              </w:rPr>
              <w:t>deployment scenarios</w:t>
            </w:r>
          </w:p>
        </w:tc>
      </w:tr>
      <w:tr w:rsidR="005C6E23" w:rsidRPr="0056101A" w14:paraId="41F46B6F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DAE71" w14:textId="77777777" w:rsidR="005C6E23" w:rsidRPr="001A285C" w:rsidRDefault="005C6E23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9EF4F" w14:textId="77777777" w:rsidR="005C6E23" w:rsidRPr="001A285C" w:rsidRDefault="005C6E23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14:paraId="7E2E5D65" w14:textId="0BC00E30" w:rsidR="005C6E23" w:rsidRPr="009D1DD2" w:rsidRDefault="00F2752B" w:rsidP="007D3712">
            <w:pPr>
              <w:pStyle w:val="TAL"/>
              <w:rPr>
                <w:highlight w:val="yellow"/>
                <w:lang w:eastAsia="da-DK"/>
              </w:rPr>
            </w:pPr>
            <w:r w:rsidRPr="009D1DD2">
              <w:rPr>
                <w:highlight w:val="yellow"/>
                <w:lang w:eastAsia="da-DK"/>
              </w:rPr>
              <w:t>FR1 – FR2-2</w:t>
            </w: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14:paraId="53C1F8A1" w14:textId="5AA7DD16" w:rsidR="005C6E23" w:rsidRPr="009D1DD2" w:rsidRDefault="00F2752B" w:rsidP="007D3712">
            <w:pPr>
              <w:pStyle w:val="TAL"/>
              <w:rPr>
                <w:highlight w:val="yellow"/>
                <w:lang w:eastAsia="da-DK"/>
              </w:rPr>
            </w:pPr>
            <w:r w:rsidRPr="009D1DD2">
              <w:rPr>
                <w:highlight w:val="yellow"/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14:paraId="536C2BF4" w14:textId="77777777" w:rsidR="005C6E23" w:rsidRPr="009D1DD2" w:rsidRDefault="005C6E23" w:rsidP="007D3712">
            <w:pPr>
              <w:pStyle w:val="TAC"/>
              <w:rPr>
                <w:highlight w:val="yellow"/>
                <w:lang w:eastAsia="da-DK"/>
              </w:rPr>
            </w:pPr>
          </w:p>
        </w:tc>
        <w:tc>
          <w:tcPr>
            <w:tcW w:w="43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14:paraId="77DF05F4" w14:textId="545294FD" w:rsidR="005C6E23" w:rsidRPr="009D1DD2" w:rsidRDefault="00F2752B" w:rsidP="007D3712">
            <w:pPr>
              <w:pStyle w:val="TAC"/>
              <w:rPr>
                <w:highlight w:val="yellow"/>
                <w:lang w:eastAsia="da-DK"/>
              </w:rPr>
            </w:pPr>
            <w:r w:rsidRPr="009D1DD2">
              <w:rPr>
                <w:highlight w:val="yellow"/>
                <w:lang w:eastAsia="da-DK"/>
              </w:rPr>
              <w:t>33</w:t>
            </w:r>
          </w:p>
        </w:tc>
      </w:tr>
      <w:tr w:rsidR="00C16AEA" w:rsidRPr="001A285C" w14:paraId="7F716358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BC5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154B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CA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C738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9B8A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E20F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974CFE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33</w:t>
            </w:r>
          </w:p>
        </w:tc>
      </w:tr>
      <w:tr w:rsidR="00C16AEA" w:rsidRPr="001A285C" w14:paraId="03654494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143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558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E3D2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FR2-1 - FR2-1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F01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857D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26CBCC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8</w:t>
            </w:r>
          </w:p>
        </w:tc>
      </w:tr>
      <w:tr w:rsidR="00C16AEA" w:rsidRPr="001A285C" w14:paraId="00037433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91CB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0325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799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FR1 - FR2-1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2C7D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6557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7A1B5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25</w:t>
            </w:r>
          </w:p>
        </w:tc>
      </w:tr>
      <w:tr w:rsidR="00C16AEA" w:rsidRPr="0056101A" w14:paraId="406F96F1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7B08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A5B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A353E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FR2-2 - FR2-2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D6B520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EF538D" w14:textId="14C2A941" w:rsidR="00C16AEA" w:rsidRPr="001A285C" w:rsidRDefault="00C16AEA" w:rsidP="007D3712">
            <w:pPr>
              <w:pStyle w:val="TAC"/>
              <w:rPr>
                <w:lang w:eastAsia="da-DK"/>
              </w:rPr>
            </w:pPr>
          </w:p>
        </w:tc>
        <w:tc>
          <w:tcPr>
            <w:tcW w:w="436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80A60F" w14:textId="4EF0C6E5" w:rsidR="00C16AEA" w:rsidRPr="001A285C" w:rsidRDefault="00B977AE" w:rsidP="007D371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Not included in the deployment scenarios</w:t>
            </w:r>
          </w:p>
        </w:tc>
      </w:tr>
      <w:tr w:rsidR="00C16AEA" w:rsidRPr="001A285C" w14:paraId="78F9D7B9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E8162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63A4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AE7BAE5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FR1 - FR2-2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6F9C700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53FC61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2C05E39D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25</w:t>
            </w:r>
          </w:p>
        </w:tc>
      </w:tr>
      <w:tr w:rsidR="00C16AEA" w:rsidRPr="001A285C" w14:paraId="19EDA8F0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BE4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Intra-band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97F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EN-DC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D292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FDD6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synchronous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C991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D59CD0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</w:t>
            </w:r>
          </w:p>
        </w:tc>
      </w:tr>
      <w:tr w:rsidR="00C16AEA" w:rsidRPr="001A285C" w14:paraId="27E8B470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BCB4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2241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FC3B4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38418" w14:textId="627510BA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asynchronous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4CEF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739DA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500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32F8B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250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3CF0C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125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ADA3F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62.5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38963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NA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8762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NA</w:t>
            </w:r>
          </w:p>
        </w:tc>
      </w:tr>
      <w:tr w:rsidR="00C16AEA" w:rsidRPr="001A285C" w14:paraId="60A22826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EDA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E5A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non-contiguous 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042B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D0EB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A569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435F0D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3</w:t>
            </w:r>
          </w:p>
        </w:tc>
      </w:tr>
      <w:tr w:rsidR="00C16AEA" w:rsidRPr="001A285C" w14:paraId="157B4616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3403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3ABF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7B31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DD6B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2ACF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0.26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213858" w14:textId="77777777" w:rsidR="00C16AEA" w:rsidRPr="001A285C" w:rsidRDefault="00C16AEA" w:rsidP="007D3712">
            <w:pPr>
              <w:pStyle w:val="TAC"/>
              <w:rPr>
                <w:lang w:eastAsia="da-DK"/>
              </w:rPr>
            </w:pPr>
            <w:r w:rsidRPr="001A285C">
              <w:rPr>
                <w:lang w:eastAsia="da-DK"/>
              </w:rPr>
              <w:t>0.26</w:t>
            </w:r>
          </w:p>
        </w:tc>
      </w:tr>
      <w:tr w:rsidR="00C16AEA" w:rsidRPr="001A285C" w14:paraId="7062241F" w14:textId="77777777" w:rsidTr="0052670A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C83B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62E39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14:paraId="357820D7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FR2-2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14:paraId="5C90B3BE" w14:textId="77777777" w:rsidR="00C16AEA" w:rsidRPr="001A285C" w:rsidRDefault="00C16AEA" w:rsidP="007D3712">
            <w:pPr>
              <w:pStyle w:val="TAL"/>
              <w:rPr>
                <w:lang w:eastAsia="da-DK"/>
              </w:rPr>
            </w:pPr>
            <w:r w:rsidRPr="001A285C">
              <w:rPr>
                <w:lang w:eastAsia="da-DK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F7DB42" w14:textId="77777777" w:rsidR="00C16AEA" w:rsidRPr="001A285C" w:rsidRDefault="00C16AEA" w:rsidP="007D3712">
            <w:pPr>
              <w:pStyle w:val="TAC"/>
              <w:jc w:val="left"/>
              <w:rPr>
                <w:lang w:eastAsia="da-DK"/>
              </w:rPr>
            </w:pPr>
            <w:r w:rsidRPr="00550B2D">
              <w:rPr>
                <w:vertAlign w:val="superscript"/>
                <w:lang w:eastAsia="da-DK"/>
              </w:rPr>
              <w:t>Note 1</w:t>
            </w:r>
          </w:p>
        </w:tc>
        <w:tc>
          <w:tcPr>
            <w:tcW w:w="43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  <w:hideMark/>
          </w:tcPr>
          <w:p w14:paraId="01A34A32" w14:textId="46E34299" w:rsidR="00C16AEA" w:rsidRPr="001A285C" w:rsidRDefault="00C179B1" w:rsidP="007D371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[0.26]</w:t>
            </w:r>
          </w:p>
        </w:tc>
      </w:tr>
      <w:tr w:rsidR="00C16AEA" w:rsidRPr="0056101A" w14:paraId="5EEB567F" w14:textId="77777777" w:rsidTr="0052670A">
        <w:trPr>
          <w:trHeight w:val="288"/>
        </w:trPr>
        <w:tc>
          <w:tcPr>
            <w:tcW w:w="9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10AFCE" w14:textId="2D612378" w:rsidR="00C16AEA" w:rsidRPr="007505DC" w:rsidRDefault="00C16AEA" w:rsidP="007505D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lang w:val="en-US" w:eastAsia="da-DK"/>
              </w:rPr>
            </w:pPr>
            <w:r w:rsidRPr="007505DC">
              <w:rPr>
                <w:lang w:val="en-US" w:eastAsia="da-DK"/>
              </w:rPr>
              <w:t xml:space="preserve">NOTE 1: </w:t>
            </w:r>
            <w:r w:rsidRPr="007505DC">
              <w:rPr>
                <w:lang w:val="en-US"/>
              </w:rPr>
              <w:tab/>
            </w:r>
            <w:r w:rsidRPr="007505DC">
              <w:rPr>
                <w:lang w:val="en-US" w:eastAsia="da-DK"/>
              </w:rPr>
              <w:t xml:space="preserve">TAE is </w:t>
            </w:r>
            <w:r w:rsidR="00F860F9" w:rsidRPr="007505DC">
              <w:rPr>
                <w:lang w:val="en-US" w:eastAsia="da-DK"/>
              </w:rPr>
              <w:t xml:space="preserve">agreed as [260 ns] </w:t>
            </w:r>
            <w:r w:rsidR="006516FF" w:rsidRPr="007505DC">
              <w:rPr>
                <w:lang w:val="en-US" w:eastAsia="da-DK"/>
              </w:rPr>
              <w:t xml:space="preserve">for FR2-2 </w:t>
            </w:r>
            <w:r w:rsidR="00420507" w:rsidRPr="007505DC">
              <w:rPr>
                <w:lang w:val="en-US" w:eastAsia="da-DK"/>
              </w:rPr>
              <w:t>in the RF room</w:t>
            </w:r>
            <w:r w:rsidR="006516FF" w:rsidRPr="007505DC">
              <w:rPr>
                <w:lang w:val="en-US" w:eastAsia="da-DK"/>
              </w:rPr>
              <w:t xml:space="preserve"> </w:t>
            </w:r>
            <w:r w:rsidR="006516FF" w:rsidRPr="007505DC">
              <w:rPr>
                <w:lang w:val="en-US" w:eastAsia="da-DK"/>
              </w:rPr>
              <w:fldChar w:fldCharType="begin"/>
            </w:r>
            <w:r w:rsidR="006516FF" w:rsidRPr="007505DC">
              <w:rPr>
                <w:lang w:val="en-US" w:eastAsia="da-DK"/>
              </w:rPr>
              <w:instrText xml:space="preserve"> REF _Ref95489092 \r \h </w:instrText>
            </w:r>
            <w:r w:rsidR="006516FF" w:rsidRPr="007505DC">
              <w:rPr>
                <w:lang w:val="en-US" w:eastAsia="da-DK"/>
              </w:rPr>
            </w:r>
            <w:r w:rsidR="006516FF" w:rsidRPr="007505DC">
              <w:rPr>
                <w:lang w:val="en-US" w:eastAsia="da-DK"/>
              </w:rPr>
              <w:fldChar w:fldCharType="separate"/>
            </w:r>
            <w:r w:rsidR="00C44A3E" w:rsidRPr="007505DC">
              <w:rPr>
                <w:lang w:val="en-US" w:eastAsia="da-DK"/>
              </w:rPr>
              <w:t>[13]</w:t>
            </w:r>
            <w:r w:rsidR="006516FF" w:rsidRPr="007505DC">
              <w:rPr>
                <w:lang w:val="en-US" w:eastAsia="da-DK"/>
              </w:rPr>
              <w:fldChar w:fldCharType="end"/>
            </w:r>
            <w:r w:rsidR="007505DC" w:rsidRPr="007505DC">
              <w:rPr>
                <w:lang w:val="en-US" w:eastAsia="da-DK"/>
              </w:rPr>
              <w:t xml:space="preserve"> </w:t>
            </w:r>
            <w:r w:rsidR="007505DC" w:rsidRPr="007505DC">
              <w:rPr>
                <w:lang w:val="en-GB"/>
              </w:rPr>
              <w:t>R4-2203016, WF on BS RF Tx requirements, Nokia</w:t>
            </w:r>
            <w:r w:rsidRPr="007505DC">
              <w:rPr>
                <w:lang w:val="en-US" w:eastAsia="da-DK"/>
              </w:rPr>
              <w:t>.</w:t>
            </w:r>
          </w:p>
          <w:p w14:paraId="1B351820" w14:textId="77777777" w:rsidR="00C16AEA" w:rsidRPr="00A10E8E" w:rsidRDefault="00C16AEA" w:rsidP="007D3712">
            <w:pPr>
              <w:rPr>
                <w:lang w:val="en-GB" w:eastAsia="da-DK"/>
              </w:rPr>
            </w:pPr>
            <w:r w:rsidRPr="00A8251D">
              <w:rPr>
                <w:lang w:val="en-US" w:eastAsia="da-DK"/>
              </w:rPr>
              <w:t xml:space="preserve">NOTE 2: </w:t>
            </w:r>
            <w:r w:rsidRPr="00A8251D">
              <w:rPr>
                <w:lang w:val="en-US"/>
              </w:rPr>
              <w:tab/>
            </w:r>
            <w:r w:rsidRPr="00A8251D">
              <w:rPr>
                <w:lang w:val="en-US" w:eastAsia="da-DK"/>
              </w:rPr>
              <w:t>FR2-2 values are interpolated considering the existing rules for the definition of MRTD requirements</w:t>
            </w:r>
            <w:r w:rsidRPr="00A10E8E">
              <w:rPr>
                <w:lang w:val="en-GB" w:eastAsia="da-DK"/>
              </w:rPr>
              <w:t>.</w:t>
            </w:r>
          </w:p>
        </w:tc>
      </w:tr>
    </w:tbl>
    <w:p w14:paraId="5E25D856" w14:textId="05622992" w:rsidR="00FD087D" w:rsidRDefault="00FD087D" w:rsidP="00DA6037"/>
    <w:p w14:paraId="152D4E87" w14:textId="77777777" w:rsidR="00747EFE" w:rsidRDefault="00747EFE" w:rsidP="00DA6037"/>
    <w:p w14:paraId="224AE92F" w14:textId="77777777" w:rsidR="00747EFE" w:rsidRPr="00C16AEA" w:rsidRDefault="00747EFE" w:rsidP="00DA6037"/>
    <w:p w14:paraId="388277E7" w14:textId="384011E2" w:rsidR="001017B1" w:rsidRPr="0010556B" w:rsidRDefault="001017B1" w:rsidP="001017B1">
      <w:pPr>
        <w:pStyle w:val="RAN4H1"/>
        <w:ind w:left="1134" w:hanging="1134"/>
      </w:pPr>
      <w:bookmarkStart w:id="57" w:name="_Toc64909510"/>
      <w:r w:rsidRPr="0010556B">
        <w:lastRenderedPageBreak/>
        <w:t>Conclusion</w:t>
      </w:r>
      <w:bookmarkEnd w:id="57"/>
    </w:p>
    <w:p w14:paraId="7E140EB0" w14:textId="7C3EB43D" w:rsidR="00915092" w:rsidRDefault="001017B1" w:rsidP="00F73A06">
      <w:pPr>
        <w:rPr>
          <w:b/>
          <w:bCs/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1A46A5" w:rsidRPr="0010556B">
        <w:rPr>
          <w:lang w:val="en-GB"/>
        </w:rPr>
        <w:t>RRM requirements for the extension to 71 GHz</w:t>
      </w:r>
      <w:r w:rsidRPr="0010556B">
        <w:rPr>
          <w:lang w:val="en-GB"/>
        </w:rPr>
        <w:t>. From this discussion we have derived the following observations and proposals:</w:t>
      </w:r>
      <w:r w:rsidR="00F73A06" w:rsidRPr="0010556B" w:rsidDel="00F73A06">
        <w:rPr>
          <w:lang w:val="en-GB"/>
        </w:rPr>
        <w:t xml:space="preserve"> </w:t>
      </w:r>
    </w:p>
    <w:p w14:paraId="583BC1F3" w14:textId="3FDACCD4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Channel fading impact on upper bounds for Te</w:t>
      </w:r>
    </w:p>
    <w:p w14:paraId="078C6E88" w14:textId="77777777" w:rsidR="00281B5A" w:rsidRPr="0036655E" w:rsidRDefault="00281B5A" w:rsidP="00281B5A">
      <w:pPr>
        <w:rPr>
          <w:lang w:val="en-GB"/>
        </w:rPr>
      </w:pPr>
      <w:r w:rsidRPr="0078574A">
        <w:rPr>
          <w:b/>
          <w:bCs/>
          <w:lang w:val="en-GB"/>
        </w:rPr>
        <w:t>Observation 1:</w:t>
      </w:r>
      <w:r w:rsidRPr="0036655E">
        <w:rPr>
          <w:lang w:val="en-GB"/>
        </w:rPr>
        <w:t xml:space="preserve"> When TDLA30 and TDLA20, are considered, 90% of the channel energy is concentrated in taps with delay smaller than 65 and 43 ns.</w:t>
      </w:r>
    </w:p>
    <w:p w14:paraId="3179166C" w14:textId="77777777" w:rsidR="00281B5A" w:rsidRPr="0036655E" w:rsidRDefault="00281B5A" w:rsidP="00281B5A">
      <w:pPr>
        <w:rPr>
          <w:lang w:val="en-GB"/>
        </w:rPr>
      </w:pPr>
      <w:r w:rsidRPr="0078574A">
        <w:rPr>
          <w:b/>
          <w:bCs/>
          <w:lang w:val="en-GB"/>
        </w:rPr>
        <w:t>Observation 2:</w:t>
      </w:r>
      <w:r w:rsidRPr="0036655E">
        <w:rPr>
          <w:lang w:val="en-GB"/>
        </w:rPr>
        <w:t xml:space="preserve"> For TDLA channels 81.5% of the energy of the taps is contained on taps occurring with a delay smaller than the channel delay spread.</w:t>
      </w:r>
    </w:p>
    <w:p w14:paraId="0D5DFDDC" w14:textId="77777777" w:rsidR="00281B5A" w:rsidRPr="0078574A" w:rsidRDefault="00281B5A" w:rsidP="00281B5A">
      <w:pPr>
        <w:rPr>
          <w:b/>
          <w:bCs/>
          <w:lang w:val="en-GB"/>
        </w:rPr>
      </w:pPr>
      <w:r w:rsidRPr="0078574A">
        <w:rPr>
          <w:b/>
          <w:bCs/>
          <w:lang w:val="en-GB"/>
        </w:rPr>
        <w:t>Proposal 1: Consider TCH as the delay of the tap with 90% accumulated energy of TDLA30 for 480 kHz and TDLA20 for 960 kHz SCS.</w:t>
      </w:r>
    </w:p>
    <w:p w14:paraId="69E0A57B" w14:textId="4DAB4DB8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Lower bound calculation for Te values</w:t>
      </w:r>
    </w:p>
    <w:p w14:paraId="6A39413D" w14:textId="77777777" w:rsidR="00281B5A" w:rsidRPr="0036655E" w:rsidRDefault="00281B5A" w:rsidP="00281B5A">
      <w:pPr>
        <w:rPr>
          <w:lang w:val="en-GB"/>
        </w:rPr>
      </w:pPr>
      <w:r w:rsidRPr="0078574A">
        <w:rPr>
          <w:b/>
          <w:bCs/>
          <w:lang w:val="en-GB"/>
        </w:rPr>
        <w:t>Observation 3:</w:t>
      </w:r>
      <w:r w:rsidRPr="0036655E">
        <w:rPr>
          <w:lang w:val="en-GB"/>
        </w:rPr>
        <w:t xml:space="preserve"> From UE perspective, the boundaries for T</w:t>
      </w:r>
      <w:r w:rsidRPr="0078574A">
        <w:rPr>
          <w:vertAlign w:val="subscript"/>
          <w:lang w:val="en-GB"/>
        </w:rPr>
        <w:t>e</w:t>
      </w:r>
      <w:r w:rsidRPr="0036655E">
        <w:rPr>
          <w:lang w:val="en-GB"/>
        </w:rPr>
        <w:t xml:space="preserve"> can be determined considering the DL timing detection accuracy e</w:t>
      </w:r>
      <w:r w:rsidRPr="0078574A">
        <w:rPr>
          <w:vertAlign w:val="subscript"/>
          <w:lang w:val="en-GB"/>
        </w:rPr>
        <w:t>RS</w:t>
      </w:r>
      <w:r w:rsidRPr="0036655E">
        <w:rPr>
          <w:lang w:val="en-GB"/>
        </w:rPr>
        <w:t xml:space="preserve"> and the expected clock drift e</w:t>
      </w:r>
      <w:r w:rsidRPr="0078574A">
        <w:rPr>
          <w:vertAlign w:val="subscript"/>
          <w:lang w:val="en-GB"/>
        </w:rPr>
        <w:t>DRIFT</w:t>
      </w:r>
      <w:r w:rsidRPr="0036655E">
        <w:rPr>
          <w:lang w:val="en-GB"/>
        </w:rPr>
        <w:t>.</w:t>
      </w:r>
    </w:p>
    <w:p w14:paraId="3188AE08" w14:textId="04724A60" w:rsidR="00281B5A" w:rsidRPr="0078574A" w:rsidRDefault="00281B5A" w:rsidP="00281B5A">
      <w:pPr>
        <w:rPr>
          <w:b/>
          <w:bCs/>
          <w:lang w:val="en-GB"/>
        </w:rPr>
      </w:pPr>
      <w:r w:rsidRPr="0078574A">
        <w:rPr>
          <w:b/>
          <w:bCs/>
          <w:lang w:val="en-GB"/>
        </w:rPr>
        <w:t>Proposal 2: Choose T</w:t>
      </w:r>
      <w:r w:rsidRPr="0078574A">
        <w:rPr>
          <w:b/>
          <w:bCs/>
          <w:vertAlign w:val="subscript"/>
          <w:lang w:val="en-GB"/>
        </w:rPr>
        <w:t>e</w:t>
      </w:r>
      <w:r w:rsidRPr="0078574A">
        <w:rPr>
          <w:b/>
          <w:bCs/>
          <w:lang w:val="en-GB"/>
        </w:rPr>
        <w:t xml:space="preserve"> such that the condition e</w:t>
      </w:r>
      <w:r w:rsidRPr="0078574A">
        <w:rPr>
          <w:b/>
          <w:bCs/>
          <w:vertAlign w:val="subscript"/>
          <w:lang w:val="en-GB"/>
        </w:rPr>
        <w:t>RS</w:t>
      </w:r>
      <w:r w:rsidRPr="0078574A">
        <w:rPr>
          <w:b/>
          <w:bCs/>
          <w:lang w:val="en-GB"/>
        </w:rPr>
        <w:t>+e</w:t>
      </w:r>
      <w:r w:rsidRPr="0078574A">
        <w:rPr>
          <w:b/>
          <w:bCs/>
          <w:vertAlign w:val="subscript"/>
          <w:lang w:val="en-GB"/>
        </w:rPr>
        <w:t>DRIFT</w:t>
      </w:r>
      <w:r w:rsidRPr="0078574A">
        <w:rPr>
          <w:b/>
          <w:bCs/>
          <w:lang w:val="en-GB"/>
        </w:rPr>
        <w:t>&lt;T</w:t>
      </w:r>
      <w:r w:rsidRPr="0078574A">
        <w:rPr>
          <w:b/>
          <w:bCs/>
          <w:vertAlign w:val="subscript"/>
          <w:lang w:val="en-GB"/>
        </w:rPr>
        <w:t>e</w:t>
      </w:r>
      <w:r w:rsidRPr="0078574A">
        <w:rPr>
          <w:b/>
          <w:bCs/>
          <w:lang w:val="en-GB"/>
        </w:rPr>
        <w:t>&lt;</w:t>
      </w:r>
      <w:r w:rsidR="0078574A">
        <w:rPr>
          <w:b/>
          <w:bCs/>
          <w:lang w:val="en-GB"/>
        </w:rPr>
        <w:t>(</w:t>
      </w:r>
      <w:r w:rsidRPr="0078574A">
        <w:rPr>
          <w:b/>
          <w:bCs/>
          <w:lang w:val="en-GB"/>
        </w:rPr>
        <w:t>T</w:t>
      </w:r>
      <w:r w:rsidRPr="0078574A">
        <w:rPr>
          <w:b/>
          <w:bCs/>
          <w:vertAlign w:val="subscript"/>
          <w:lang w:val="en-GB"/>
        </w:rPr>
        <w:t>CP</w:t>
      </w:r>
      <w:r w:rsidRPr="0078574A">
        <w:rPr>
          <w:b/>
          <w:bCs/>
          <w:lang w:val="en-GB"/>
        </w:rPr>
        <w:t>-T</w:t>
      </w:r>
      <w:r w:rsidRPr="0078574A">
        <w:rPr>
          <w:b/>
          <w:bCs/>
          <w:vertAlign w:val="subscript"/>
          <w:lang w:val="en-GB"/>
        </w:rPr>
        <w:t>CH</w:t>
      </w:r>
      <w:r w:rsidRPr="0078574A">
        <w:rPr>
          <w:b/>
          <w:bCs/>
          <w:lang w:val="en-GB"/>
        </w:rPr>
        <w:t>-T</w:t>
      </w:r>
      <w:r w:rsidRPr="0078574A">
        <w:rPr>
          <w:b/>
          <w:bCs/>
          <w:vertAlign w:val="subscript"/>
          <w:lang w:val="en-GB"/>
        </w:rPr>
        <w:t>AC,Q</w:t>
      </w:r>
      <w:r w:rsidR="0078574A">
        <w:rPr>
          <w:b/>
          <w:bCs/>
          <w:lang w:val="en-GB"/>
        </w:rPr>
        <w:t>)/2</w:t>
      </w:r>
      <w:r w:rsidRPr="0078574A">
        <w:rPr>
          <w:b/>
          <w:bCs/>
          <w:lang w:val="en-GB"/>
        </w:rPr>
        <w:t xml:space="preserve">  holds, where e</w:t>
      </w:r>
      <w:r w:rsidRPr="0078574A">
        <w:rPr>
          <w:b/>
          <w:bCs/>
          <w:vertAlign w:val="subscript"/>
          <w:lang w:val="en-GB"/>
        </w:rPr>
        <w:t>RS</w:t>
      </w:r>
      <w:r w:rsidRPr="0078574A">
        <w:rPr>
          <w:b/>
          <w:bCs/>
          <w:lang w:val="en-GB"/>
        </w:rPr>
        <w:t xml:space="preserve"> is the DL timing estimation accuracy, e</w:t>
      </w:r>
      <w:r w:rsidRPr="0078574A">
        <w:rPr>
          <w:b/>
          <w:bCs/>
          <w:vertAlign w:val="subscript"/>
          <w:lang w:val="en-GB"/>
        </w:rPr>
        <w:t>DRIFT</w:t>
      </w:r>
      <w:r w:rsidRPr="0078574A">
        <w:rPr>
          <w:b/>
          <w:bCs/>
          <w:lang w:val="en-GB"/>
        </w:rPr>
        <w:t xml:space="preserve"> is the clock drift for the reference signal periodicity, T</w:t>
      </w:r>
      <w:r w:rsidRPr="0078574A">
        <w:rPr>
          <w:b/>
          <w:bCs/>
          <w:vertAlign w:val="subscript"/>
          <w:lang w:val="en-GB"/>
        </w:rPr>
        <w:t>CP</w:t>
      </w:r>
      <w:r w:rsidRPr="0078574A">
        <w:rPr>
          <w:b/>
          <w:bCs/>
          <w:lang w:val="en-GB"/>
        </w:rPr>
        <w:t xml:space="preserve"> is the CP length, T</w:t>
      </w:r>
      <w:r w:rsidRPr="0078574A">
        <w:rPr>
          <w:b/>
          <w:bCs/>
          <w:vertAlign w:val="subscript"/>
          <w:lang w:val="en-GB"/>
        </w:rPr>
        <w:t>CH</w:t>
      </w:r>
      <w:r w:rsidRPr="0078574A">
        <w:rPr>
          <w:b/>
          <w:bCs/>
          <w:lang w:val="en-GB"/>
        </w:rPr>
        <w:t xml:space="preserve"> is the delay of the tap with 90% accumulated energy of TDLA30 for 480 kHz and TDLA20 for 960 kHz SCS, T</w:t>
      </w:r>
      <w:r w:rsidRPr="0078574A">
        <w:rPr>
          <w:b/>
          <w:bCs/>
          <w:vertAlign w:val="subscript"/>
          <w:lang w:val="en-GB"/>
        </w:rPr>
        <w:t>AC,Q</w:t>
      </w:r>
      <w:r w:rsidRPr="0078574A">
        <w:rPr>
          <w:b/>
          <w:bCs/>
          <w:lang w:val="en-GB"/>
        </w:rPr>
        <w:t xml:space="preserve"> is the timing advance command step.</w:t>
      </w:r>
    </w:p>
    <w:p w14:paraId="63893FD2" w14:textId="3FD1642F" w:rsidR="00281B5A" w:rsidRPr="0036655E" w:rsidRDefault="00281B5A" w:rsidP="00281B5A">
      <w:pPr>
        <w:rPr>
          <w:u w:val="single"/>
          <w:lang w:val="en-GB"/>
        </w:rPr>
      </w:pPr>
      <w:r w:rsidRPr="0036655E">
        <w:rPr>
          <w:u w:val="single"/>
          <w:lang w:val="en-GB"/>
        </w:rPr>
        <w:t>PUSCH performance impact on Te</w:t>
      </w:r>
    </w:p>
    <w:p w14:paraId="2362501B" w14:textId="33EDEE36" w:rsidR="00281B5A" w:rsidRPr="00AD571E" w:rsidRDefault="00281B5A" w:rsidP="00281B5A">
      <w:pPr>
        <w:rPr>
          <w:lang w:val="en-GB"/>
        </w:rPr>
      </w:pPr>
      <w:r w:rsidRPr="00AD571E">
        <w:rPr>
          <w:b/>
          <w:bCs/>
          <w:lang w:val="en-GB"/>
        </w:rPr>
        <w:t>Observation 4:</w:t>
      </w:r>
      <w:r w:rsidRPr="00AD571E">
        <w:rPr>
          <w:lang w:val="en-GB"/>
        </w:rPr>
        <w:t xml:space="preserve"> </w:t>
      </w:r>
      <w:r w:rsidR="00AD571E" w:rsidRPr="00AD571E">
        <w:rPr>
          <w:lang w:val="en-GB"/>
        </w:rPr>
        <w:t>UL timing errors larger than 25% of the CP length can cause UL demodulation performance degradation of 4.5 dB for 480 kHz SCS and 14 dB for 960 kHz SCS with TDLA10 channel.</w:t>
      </w:r>
    </w:p>
    <w:p w14:paraId="0DA7D61B" w14:textId="77777777" w:rsidR="00281B5A" w:rsidRPr="00AD571E" w:rsidRDefault="00281B5A" w:rsidP="00281B5A">
      <w:pPr>
        <w:rPr>
          <w:b/>
          <w:bCs/>
          <w:lang w:val="en-GB"/>
        </w:rPr>
      </w:pPr>
      <w:r w:rsidRPr="00AD571E">
        <w:rPr>
          <w:b/>
          <w:bCs/>
          <w:lang w:val="en-GB"/>
        </w:rPr>
        <w:t>Proposal 3: RAN4 to define UL timing accuracy requirements with Te &lt; 22% of CP length</w:t>
      </w:r>
    </w:p>
    <w:p w14:paraId="7ACD896B" w14:textId="42E5044C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SSB and UL signals combinations</w:t>
      </w:r>
      <w:r w:rsidR="00A16CE2">
        <w:rPr>
          <w:u w:val="single"/>
          <w:lang w:val="en-GB"/>
        </w:rPr>
        <w:t xml:space="preserve"> for Te requirements</w:t>
      </w:r>
    </w:p>
    <w:p w14:paraId="3A1DD63E" w14:textId="77777777" w:rsidR="00281B5A" w:rsidRPr="0036655E" w:rsidRDefault="00281B5A" w:rsidP="00281B5A">
      <w:pPr>
        <w:rPr>
          <w:lang w:val="en-GB"/>
        </w:rPr>
      </w:pPr>
      <w:r w:rsidRPr="00AD571E">
        <w:rPr>
          <w:b/>
          <w:bCs/>
          <w:lang w:val="en-GB"/>
        </w:rPr>
        <w:t>Observation 5:</w:t>
      </w:r>
      <w:r w:rsidRPr="0036655E">
        <w:rPr>
          <w:lang w:val="en-GB"/>
        </w:rPr>
        <w:t xml:space="preserve"> Some companies identified that it is technically challenging to meet feasible Te requirements for the combination of 960 kHz SCS in UL and 120 kHz SCS for the SSB.</w:t>
      </w:r>
    </w:p>
    <w:p w14:paraId="25B0D27B" w14:textId="2DDC3930" w:rsidR="00281B5A" w:rsidRPr="00AD571E" w:rsidRDefault="00281B5A" w:rsidP="00281B5A">
      <w:pPr>
        <w:rPr>
          <w:b/>
          <w:bCs/>
          <w:lang w:val="en-GB"/>
        </w:rPr>
      </w:pPr>
      <w:r w:rsidRPr="00AD571E">
        <w:rPr>
          <w:b/>
          <w:bCs/>
          <w:lang w:val="en-GB"/>
        </w:rPr>
        <w:t>Proposal 4: RAN4 to define Te requirements for the following combinations of SSB and UL SCS:</w:t>
      </w:r>
      <w:r w:rsidR="00AD571E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120 kHz, UL 120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120 kHz, UL 480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480 kHz, UL 120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480 kHz, UL 480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480 kHz, UL 960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960 kHz, UL 120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960 kHz, UL 480 kHz</w:t>
      </w:r>
      <w:r w:rsidR="00B21B73">
        <w:rPr>
          <w:b/>
          <w:bCs/>
          <w:lang w:val="en-GB"/>
        </w:rPr>
        <w:br/>
      </w:r>
      <w:r w:rsidRPr="00AD571E">
        <w:rPr>
          <w:b/>
          <w:bCs/>
          <w:lang w:val="en-GB"/>
        </w:rPr>
        <w:t xml:space="preserve">     -SSB 960 kHz, UL 960 kHz</w:t>
      </w:r>
    </w:p>
    <w:p w14:paraId="0B8776E1" w14:textId="34605077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Te dimensioning guideline</w:t>
      </w:r>
      <w:r w:rsidR="00B21B73">
        <w:rPr>
          <w:u w:val="single"/>
          <w:lang w:val="en-GB"/>
        </w:rPr>
        <w:t>s</w:t>
      </w:r>
    </w:p>
    <w:p w14:paraId="66E84012" w14:textId="77777777" w:rsidR="00281B5A" w:rsidRPr="0066630C" w:rsidRDefault="00281B5A" w:rsidP="00281B5A">
      <w:pPr>
        <w:rPr>
          <w:b/>
          <w:bCs/>
          <w:lang w:val="en-GB"/>
        </w:rPr>
      </w:pPr>
      <w:r w:rsidRPr="0066630C">
        <w:rPr>
          <w:b/>
          <w:bCs/>
          <w:lang w:val="en-GB"/>
        </w:rPr>
        <w:t>Proposal 5: For 120 kHz SCS with 480 kHz and 960 kHz SCS used by SSB, consider improvement on DL detection timing due to wider SSB for the Te requirements.</w:t>
      </w:r>
    </w:p>
    <w:p w14:paraId="76EEE46D" w14:textId="77777777" w:rsidR="00281B5A" w:rsidRPr="0066630C" w:rsidRDefault="00281B5A" w:rsidP="00281B5A">
      <w:pPr>
        <w:rPr>
          <w:b/>
          <w:bCs/>
          <w:lang w:val="en-GB"/>
        </w:rPr>
      </w:pPr>
      <w:r w:rsidRPr="0066630C">
        <w:rPr>
          <w:b/>
          <w:bCs/>
          <w:lang w:val="en-GB"/>
        </w:rPr>
        <w:t>Proposal 6: Te requirements with multiple SSB availability periods are applicable to all the UEs.</w:t>
      </w:r>
    </w:p>
    <w:p w14:paraId="45BE2D66" w14:textId="77777777" w:rsidR="00281B5A" w:rsidRPr="0036655E" w:rsidRDefault="00281B5A" w:rsidP="00281B5A">
      <w:pPr>
        <w:rPr>
          <w:lang w:val="en-GB"/>
        </w:rPr>
      </w:pPr>
      <w:r w:rsidRPr="0066630C">
        <w:rPr>
          <w:b/>
          <w:bCs/>
          <w:lang w:val="en-GB"/>
        </w:rPr>
        <w:lastRenderedPageBreak/>
        <w:t>Observation 6:</w:t>
      </w:r>
      <w:r w:rsidRPr="0036655E">
        <w:rPr>
          <w:lang w:val="en-GB"/>
        </w:rPr>
        <w:t xml:space="preserve"> Increasing the SSB SCS spacing improves the UE margin for the Te accuracy.</w:t>
      </w:r>
    </w:p>
    <w:p w14:paraId="2BE06903" w14:textId="77777777" w:rsidR="00281B5A" w:rsidRPr="0036655E" w:rsidRDefault="00281B5A" w:rsidP="00281B5A">
      <w:pPr>
        <w:rPr>
          <w:lang w:val="en-GB"/>
        </w:rPr>
      </w:pPr>
      <w:r w:rsidRPr="0066630C">
        <w:rPr>
          <w:b/>
          <w:bCs/>
          <w:lang w:val="en-GB"/>
        </w:rPr>
        <w:t>Observation 7:</w:t>
      </w:r>
      <w:r w:rsidRPr="0036655E">
        <w:rPr>
          <w:lang w:val="en-GB"/>
        </w:rPr>
        <w:t xml:space="preserve"> Reduction on the SSB availability interval X</w:t>
      </w:r>
      <w:r w:rsidRPr="00271078">
        <w:rPr>
          <w:vertAlign w:val="subscript"/>
          <w:lang w:val="en-GB"/>
        </w:rPr>
        <w:t>SSB</w:t>
      </w:r>
      <w:r w:rsidRPr="0036655E">
        <w:rPr>
          <w:lang w:val="en-GB"/>
        </w:rPr>
        <w:t xml:space="preserve"> improves the UE margin for the Te accuracy.</w:t>
      </w:r>
    </w:p>
    <w:p w14:paraId="5B297274" w14:textId="77777777" w:rsidR="00281B5A" w:rsidRPr="00271078" w:rsidRDefault="00281B5A" w:rsidP="00281B5A">
      <w:pPr>
        <w:rPr>
          <w:b/>
          <w:bCs/>
          <w:lang w:val="en-GB"/>
        </w:rPr>
      </w:pPr>
      <w:r w:rsidRPr="00271078">
        <w:rPr>
          <w:b/>
          <w:bCs/>
          <w:lang w:val="en-GB"/>
        </w:rPr>
        <w:t>Proposal 7: Increase of the SSB SCS should be translated in the calculation of the Te requirements.</w:t>
      </w:r>
    </w:p>
    <w:p w14:paraId="6018A83A" w14:textId="77777777" w:rsidR="00281B5A" w:rsidRPr="00271078" w:rsidRDefault="00281B5A" w:rsidP="00281B5A">
      <w:pPr>
        <w:rPr>
          <w:b/>
          <w:bCs/>
          <w:lang w:val="en-GB"/>
        </w:rPr>
      </w:pPr>
      <w:r w:rsidRPr="00271078">
        <w:rPr>
          <w:b/>
          <w:bCs/>
          <w:lang w:val="en-GB"/>
        </w:rPr>
        <w:t>Proposal 8: Reduction on the availability of SSB should be translated in the calculation of the Te requirements.</w:t>
      </w:r>
    </w:p>
    <w:p w14:paraId="2CFA9BFA" w14:textId="2CAD9A92" w:rsidR="00281B5A" w:rsidRPr="00271078" w:rsidRDefault="00281B5A" w:rsidP="00281B5A">
      <w:pPr>
        <w:rPr>
          <w:b/>
          <w:bCs/>
          <w:lang w:val="en-GB"/>
        </w:rPr>
      </w:pPr>
      <w:r w:rsidRPr="00271078">
        <w:rPr>
          <w:b/>
          <w:bCs/>
          <w:lang w:val="en-GB"/>
        </w:rPr>
        <w:t>Proposal 9: Determine the Te requirements using the formula:</w:t>
      </w:r>
      <w:r w:rsidR="00437F1D">
        <w:rPr>
          <w:b/>
          <w:bCs/>
          <w:lang w:val="en-GB"/>
        </w:rPr>
        <w:br/>
        <w:t xml:space="preserve">  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=α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144×κ×</m:t>
            </m:r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1000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7.2×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SSB</m:t>
                        </m:r>
                      </m:sub>
                    </m:sSub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 xml:space="preserve"> 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lang w:val="en-GB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1000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7.2×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SSB,min</m:t>
                        </m:r>
                      </m:sub>
                    </m:sSub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 xml:space="preserve"> 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0.1×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SSB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-0.1×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SSB,max</m:t>
                </m:r>
              </m:sub>
            </m:sSub>
          </m:e>
        </m:d>
      </m:oMath>
      <w:r w:rsidR="00437F1D">
        <w:rPr>
          <w:lang w:val="en-GB"/>
        </w:rPr>
        <w:br/>
      </w:r>
      <w:r w:rsidR="000768AE">
        <w:rPr>
          <w:lang w:val="en-GB"/>
        </w:rPr>
        <w:t xml:space="preserve">    </w:t>
      </w:r>
      <w:r w:rsidRPr="00271078">
        <w:rPr>
          <w:b/>
          <w:bCs/>
          <w:lang w:val="en-GB"/>
        </w:rPr>
        <w:t>-where</w:t>
      </w:r>
      <w:r w:rsidR="000768AE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 -κ=64;</w:t>
      </w:r>
      <w:r w:rsidR="000768AE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 -μ and μ</w:t>
      </w:r>
      <w:r w:rsidRPr="000768AE">
        <w:rPr>
          <w:b/>
          <w:bCs/>
          <w:vertAlign w:val="subscript"/>
          <w:lang w:val="en-GB"/>
        </w:rPr>
        <w:t>SSB</w:t>
      </w:r>
      <w:r w:rsidRPr="00271078">
        <w:rPr>
          <w:b/>
          <w:bCs/>
          <w:lang w:val="en-GB"/>
        </w:rPr>
        <w:t xml:space="preserve"> </w:t>
      </w:r>
      <w:r w:rsidR="000768AE">
        <w:rPr>
          <w:b/>
          <w:bCs/>
          <w:lang w:val="en-GB"/>
        </w:rPr>
        <w:t>are</w:t>
      </w:r>
      <w:r w:rsidRPr="00271078">
        <w:rPr>
          <w:b/>
          <w:bCs/>
          <w:lang w:val="en-GB"/>
        </w:rPr>
        <w:t xml:space="preserve"> the numerolog</w:t>
      </w:r>
      <w:r w:rsidR="000768AE">
        <w:rPr>
          <w:b/>
          <w:bCs/>
          <w:lang w:val="en-GB"/>
        </w:rPr>
        <w:t>ies</w:t>
      </w:r>
      <w:r w:rsidRPr="00271078">
        <w:rPr>
          <w:b/>
          <w:bCs/>
          <w:lang w:val="en-GB"/>
        </w:rPr>
        <w:t xml:space="preserve"> for UL signals and SSB;</w:t>
      </w:r>
      <w:r w:rsidR="00B922E4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 -X</w:t>
      </w:r>
      <w:r w:rsidRPr="00B922E4">
        <w:rPr>
          <w:b/>
          <w:bCs/>
          <w:vertAlign w:val="subscript"/>
          <w:lang w:val="en-GB"/>
        </w:rPr>
        <w:t>SSB</w:t>
      </w:r>
      <w:r w:rsidRPr="00271078">
        <w:rPr>
          <w:b/>
          <w:bCs/>
          <w:lang w:val="en-GB"/>
        </w:rPr>
        <w:t xml:space="preserve"> is the SSB availability in ms;</w:t>
      </w:r>
      <w:r w:rsidR="00B922E4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-μ</w:t>
      </w:r>
      <w:r w:rsidRPr="00B922E4">
        <w:rPr>
          <w:b/>
          <w:bCs/>
          <w:vertAlign w:val="subscript"/>
          <w:lang w:val="en-GB"/>
        </w:rPr>
        <w:t>SSB,min</w:t>
      </w:r>
      <w:r w:rsidRPr="00271078">
        <w:rPr>
          <w:b/>
          <w:bCs/>
          <w:lang w:val="en-GB"/>
        </w:rPr>
        <w:t xml:space="preserve"> is the minimum numerology used for the SSB for μ</w:t>
      </w:r>
      <w:r w:rsidR="00B922E4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-X</w:t>
      </w:r>
      <w:r w:rsidRPr="00B922E4">
        <w:rPr>
          <w:b/>
          <w:bCs/>
          <w:vertAlign w:val="subscript"/>
          <w:lang w:val="en-GB"/>
        </w:rPr>
        <w:t>SSB,max</w:t>
      </w:r>
      <w:r w:rsidRPr="00271078">
        <w:rPr>
          <w:b/>
          <w:bCs/>
          <w:lang w:val="en-GB"/>
        </w:rPr>
        <w:t xml:space="preserve"> is the maximum SSB availability specified for μ;</w:t>
      </w:r>
      <w:r w:rsidR="00B922E4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- α controls the baseline Te value in relation to the CP length</w:t>
      </w:r>
      <w:r w:rsidR="00B922E4">
        <w:rPr>
          <w:b/>
          <w:bCs/>
          <w:lang w:val="en-GB"/>
        </w:rPr>
        <w:br/>
      </w:r>
      <w:r w:rsidRPr="00271078">
        <w:rPr>
          <w:b/>
          <w:bCs/>
          <w:lang w:val="en-GB"/>
        </w:rPr>
        <w:t xml:space="preserve">           - Tc is the basic timing unit defined in TS 38.211</w:t>
      </w:r>
    </w:p>
    <w:p w14:paraId="253E96AB" w14:textId="66E2BD36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Statistical nature of Te RRM performance requirements</w:t>
      </w:r>
    </w:p>
    <w:p w14:paraId="6D26F795" w14:textId="77777777" w:rsidR="00281B5A" w:rsidRPr="0036655E" w:rsidRDefault="00281B5A" w:rsidP="00281B5A">
      <w:pPr>
        <w:rPr>
          <w:lang w:val="en-GB"/>
        </w:rPr>
      </w:pPr>
      <w:r w:rsidRPr="0044318E">
        <w:rPr>
          <w:b/>
          <w:bCs/>
          <w:lang w:val="en-GB"/>
        </w:rPr>
        <w:t>Observation 8:</w:t>
      </w:r>
      <w:r w:rsidRPr="0036655E">
        <w:rPr>
          <w:lang w:val="en-GB"/>
        </w:rPr>
        <w:t xml:space="preserve"> RAN5 specify that at least 33 test runs are used for performance requirements with statistical nature, and the UE has to pass 90% of the test runs.</w:t>
      </w:r>
    </w:p>
    <w:p w14:paraId="0AF50AB0" w14:textId="77777777" w:rsidR="00281B5A" w:rsidRPr="0036655E" w:rsidRDefault="00281B5A" w:rsidP="00281B5A">
      <w:pPr>
        <w:rPr>
          <w:lang w:val="en-GB"/>
        </w:rPr>
      </w:pPr>
      <w:r w:rsidRPr="0044318E">
        <w:rPr>
          <w:b/>
          <w:bCs/>
          <w:lang w:val="en-GB"/>
        </w:rPr>
        <w:t>Observation 9:</w:t>
      </w:r>
      <w:r w:rsidRPr="0036655E">
        <w:rPr>
          <w:lang w:val="en-GB"/>
        </w:rPr>
        <w:t xml:space="preserve"> Existing Te RRM performance requirements are not considered as of statistical nature.</w:t>
      </w:r>
    </w:p>
    <w:p w14:paraId="75A7C9A4" w14:textId="77777777" w:rsidR="00281B5A" w:rsidRPr="0036655E" w:rsidRDefault="00281B5A" w:rsidP="00281B5A">
      <w:pPr>
        <w:rPr>
          <w:lang w:val="en-GB"/>
        </w:rPr>
      </w:pPr>
      <w:r w:rsidRPr="0044318E">
        <w:rPr>
          <w:b/>
          <w:bCs/>
          <w:lang w:val="en-GB"/>
        </w:rPr>
        <w:t>Observation 10:</w:t>
      </w:r>
      <w:r w:rsidRPr="0036655E">
        <w:rPr>
          <w:lang w:val="en-GB"/>
        </w:rPr>
        <w:t xml:space="preserve"> Consideration of Te requirements as of statistical nature is equivalent to relaxing the Te requirement.</w:t>
      </w:r>
    </w:p>
    <w:p w14:paraId="40EF9243" w14:textId="77777777" w:rsidR="00281B5A" w:rsidRPr="0044318E" w:rsidRDefault="00281B5A" w:rsidP="00281B5A">
      <w:pPr>
        <w:rPr>
          <w:b/>
          <w:bCs/>
          <w:lang w:val="en-GB"/>
        </w:rPr>
      </w:pPr>
      <w:r w:rsidRPr="0044318E">
        <w:rPr>
          <w:b/>
          <w:bCs/>
          <w:lang w:val="en-GB"/>
        </w:rPr>
        <w:t>Proposal 10: Te requirements and classification of statistical test should be discussed together.</w:t>
      </w:r>
    </w:p>
    <w:p w14:paraId="41CAED94" w14:textId="77777777" w:rsidR="00281B5A" w:rsidRPr="0044318E" w:rsidRDefault="00281B5A" w:rsidP="00281B5A">
      <w:pPr>
        <w:rPr>
          <w:b/>
          <w:bCs/>
          <w:lang w:val="en-GB"/>
        </w:rPr>
      </w:pPr>
      <w:r w:rsidRPr="0044318E">
        <w:rPr>
          <w:b/>
          <w:bCs/>
          <w:lang w:val="en-GB"/>
        </w:rPr>
        <w:t>Proposal 11: If RAN4 agrees that Te requirements are classified as statistical, smaller Te values should be specified.</w:t>
      </w:r>
    </w:p>
    <w:p w14:paraId="21092D6B" w14:textId="2381A626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Te requirements proposals</w:t>
      </w:r>
    </w:p>
    <w:p w14:paraId="782035DD" w14:textId="7DB212C8" w:rsidR="00281B5A" w:rsidRDefault="00281B5A" w:rsidP="00281B5A">
      <w:pPr>
        <w:rPr>
          <w:b/>
          <w:bCs/>
          <w:lang w:val="en-GB"/>
        </w:rPr>
      </w:pPr>
      <w:r w:rsidRPr="0044318E">
        <w:rPr>
          <w:b/>
          <w:bCs/>
          <w:lang w:val="en-GB"/>
        </w:rPr>
        <w:t>Proposal 12: Define Te requirements considering the Te calculation formula and the parameters below:</w:t>
      </w:r>
    </w:p>
    <w:tbl>
      <w:tblPr>
        <w:tblStyle w:val="TableGrid"/>
        <w:tblW w:w="4444" w:type="pct"/>
        <w:jc w:val="center"/>
        <w:tblLook w:val="04A0" w:firstRow="1" w:lastRow="0" w:firstColumn="1" w:lastColumn="0" w:noHBand="0" w:noVBand="1"/>
      </w:tblPr>
      <w:tblGrid>
        <w:gridCol w:w="1562"/>
        <w:gridCol w:w="1435"/>
        <w:gridCol w:w="1390"/>
        <w:gridCol w:w="1390"/>
        <w:gridCol w:w="1390"/>
        <w:gridCol w:w="1390"/>
      </w:tblGrid>
      <w:tr w:rsidR="00246635" w14:paraId="78541E49" w14:textId="77777777" w:rsidTr="00991BD5">
        <w:trPr>
          <w:jc w:val="center"/>
        </w:trPr>
        <w:tc>
          <w:tcPr>
            <w:tcW w:w="1562" w:type="dxa"/>
            <w:vMerge w:val="restart"/>
          </w:tcPr>
          <w:p w14:paraId="720FD3F1" w14:textId="77777777" w:rsidR="00246635" w:rsidRDefault="00246635" w:rsidP="00991BD5">
            <w:pPr>
              <w:pStyle w:val="TAH"/>
            </w:pPr>
          </w:p>
        </w:tc>
        <w:tc>
          <w:tcPr>
            <w:tcW w:w="1435" w:type="dxa"/>
            <w:tcBorders>
              <w:bottom w:val="nil"/>
            </w:tcBorders>
          </w:tcPr>
          <w:p w14:paraId="6442C460" w14:textId="77777777" w:rsidR="00246635" w:rsidRDefault="00246635" w:rsidP="00991BD5">
            <w:pPr>
              <w:pStyle w:val="TAH"/>
            </w:pPr>
            <w:r>
              <w:t>120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70749294" w14:textId="77777777" w:rsidR="00246635" w:rsidRDefault="00246635" w:rsidP="00991BD5">
            <w:pPr>
              <w:pStyle w:val="TAH"/>
            </w:pPr>
            <w:r>
              <w:t>480 kHz SCS</w:t>
            </w:r>
          </w:p>
        </w:tc>
        <w:tc>
          <w:tcPr>
            <w:tcW w:w="2780" w:type="dxa"/>
            <w:gridSpan w:val="2"/>
            <w:tcBorders>
              <w:bottom w:val="nil"/>
            </w:tcBorders>
          </w:tcPr>
          <w:p w14:paraId="432833B2" w14:textId="77777777" w:rsidR="00246635" w:rsidRDefault="00246635" w:rsidP="00991BD5">
            <w:pPr>
              <w:pStyle w:val="TAH"/>
            </w:pPr>
            <w:r>
              <w:t>960 kHz SCS</w:t>
            </w:r>
          </w:p>
        </w:tc>
      </w:tr>
      <w:tr w:rsidR="00246635" w14:paraId="579C8CFB" w14:textId="77777777" w:rsidTr="00991BD5">
        <w:trPr>
          <w:jc w:val="center"/>
        </w:trPr>
        <w:tc>
          <w:tcPr>
            <w:tcW w:w="1562" w:type="dxa"/>
            <w:vMerge/>
          </w:tcPr>
          <w:p w14:paraId="4E1AC291" w14:textId="77777777" w:rsidR="00246635" w:rsidRDefault="00246635" w:rsidP="00991BD5">
            <w:pPr>
              <w:pStyle w:val="TAH"/>
            </w:pPr>
          </w:p>
        </w:tc>
        <w:tc>
          <w:tcPr>
            <w:tcW w:w="1435" w:type="dxa"/>
            <w:tcBorders>
              <w:top w:val="nil"/>
            </w:tcBorders>
          </w:tcPr>
          <w:p w14:paraId="73A70BD1" w14:textId="77777777" w:rsidR="00246635" w:rsidRDefault="00246635" w:rsidP="00991BD5">
            <w:pPr>
              <w:pStyle w:val="TAH"/>
            </w:pPr>
          </w:p>
        </w:tc>
        <w:tc>
          <w:tcPr>
            <w:tcW w:w="1390" w:type="dxa"/>
            <w:tcBorders>
              <w:top w:val="nil"/>
            </w:tcBorders>
          </w:tcPr>
          <w:p w14:paraId="6A7D3447" w14:textId="77777777" w:rsidR="00246635" w:rsidRDefault="00246635" w:rsidP="00991BD5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604B8299" w14:textId="77777777" w:rsidR="00246635" w:rsidRDefault="00246635" w:rsidP="00991BD5">
            <w:pPr>
              <w:pStyle w:val="TAH"/>
            </w:pPr>
            <w:r>
              <w:t>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4BDE1C9F" w14:textId="77777777" w:rsidR="00246635" w:rsidRDefault="00246635" w:rsidP="00991BD5">
            <w:pPr>
              <w:pStyle w:val="TAH"/>
            </w:pPr>
            <w:r>
              <w:t>Non statistical nature</w:t>
            </w:r>
          </w:p>
        </w:tc>
        <w:tc>
          <w:tcPr>
            <w:tcW w:w="1390" w:type="dxa"/>
            <w:tcBorders>
              <w:top w:val="nil"/>
            </w:tcBorders>
          </w:tcPr>
          <w:p w14:paraId="22FCCEF7" w14:textId="77777777" w:rsidR="00246635" w:rsidRDefault="00246635" w:rsidP="00991BD5">
            <w:pPr>
              <w:pStyle w:val="TAH"/>
            </w:pPr>
            <w:r>
              <w:t>Statistical nature</w:t>
            </w:r>
          </w:p>
        </w:tc>
      </w:tr>
      <w:tr w:rsidR="00246635" w14:paraId="0FAC16FD" w14:textId="77777777" w:rsidTr="00991BD5">
        <w:trPr>
          <w:jc w:val="center"/>
        </w:trPr>
        <w:tc>
          <w:tcPr>
            <w:tcW w:w="1562" w:type="dxa"/>
          </w:tcPr>
          <w:p w14:paraId="2BD95C51" w14:textId="77777777" w:rsidR="00246635" w:rsidRDefault="00246635" w:rsidP="00991BD5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1435" w:type="dxa"/>
          </w:tcPr>
          <w:p w14:paraId="4CB74ED1" w14:textId="77777777" w:rsidR="00246635" w:rsidRDefault="00246635" w:rsidP="00991BD5">
            <w:pPr>
              <w:pStyle w:val="TAC"/>
            </w:pPr>
            <w:r>
              <w:t>0.182</w:t>
            </w:r>
          </w:p>
        </w:tc>
        <w:tc>
          <w:tcPr>
            <w:tcW w:w="1390" w:type="dxa"/>
          </w:tcPr>
          <w:p w14:paraId="2F577507" w14:textId="77777777" w:rsidR="00246635" w:rsidRDefault="00246635" w:rsidP="00991BD5">
            <w:pPr>
              <w:pStyle w:val="TAC"/>
            </w:pPr>
            <w:r>
              <w:t xml:space="preserve">0.22 </w:t>
            </w:r>
          </w:p>
        </w:tc>
        <w:tc>
          <w:tcPr>
            <w:tcW w:w="1390" w:type="dxa"/>
          </w:tcPr>
          <w:p w14:paraId="493163DC" w14:textId="77777777" w:rsidR="00246635" w:rsidRDefault="00246635" w:rsidP="00991BD5">
            <w:pPr>
              <w:pStyle w:val="TAC"/>
            </w:pPr>
            <w:r>
              <w:t>0.20</w:t>
            </w:r>
          </w:p>
        </w:tc>
        <w:tc>
          <w:tcPr>
            <w:tcW w:w="1390" w:type="dxa"/>
          </w:tcPr>
          <w:p w14:paraId="06D0D25B" w14:textId="77777777" w:rsidR="00246635" w:rsidRDefault="00246635" w:rsidP="00991BD5">
            <w:pPr>
              <w:pStyle w:val="TAC"/>
            </w:pPr>
            <w:r>
              <w:t>0.18</w:t>
            </w:r>
          </w:p>
        </w:tc>
        <w:tc>
          <w:tcPr>
            <w:tcW w:w="1390" w:type="dxa"/>
          </w:tcPr>
          <w:p w14:paraId="1422A1F6" w14:textId="77777777" w:rsidR="00246635" w:rsidRDefault="00246635" w:rsidP="00991BD5">
            <w:pPr>
              <w:pStyle w:val="TAC"/>
            </w:pPr>
            <w:r>
              <w:t>0.16</w:t>
            </w:r>
          </w:p>
        </w:tc>
      </w:tr>
      <w:tr w:rsidR="00246635" w14:paraId="04CB60D2" w14:textId="77777777" w:rsidTr="00991BD5">
        <w:trPr>
          <w:jc w:val="center"/>
        </w:trPr>
        <w:tc>
          <w:tcPr>
            <w:tcW w:w="1562" w:type="dxa"/>
          </w:tcPr>
          <w:p w14:paraId="57FA995D" w14:textId="77777777" w:rsidR="00246635" w:rsidRDefault="00246635" w:rsidP="00991BD5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SSB,min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43DA5A21" w14:textId="77777777" w:rsidR="00246635" w:rsidRDefault="00246635" w:rsidP="00991BD5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2AC0798F" w14:textId="77777777" w:rsidR="00246635" w:rsidRDefault="00246635" w:rsidP="00991BD5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3504270F" w14:textId="77777777" w:rsidR="00246635" w:rsidRDefault="00246635" w:rsidP="00991BD5">
            <w:pPr>
              <w:pStyle w:val="TAC"/>
            </w:pPr>
            <w:r>
              <w:t>3</w:t>
            </w:r>
          </w:p>
        </w:tc>
        <w:tc>
          <w:tcPr>
            <w:tcW w:w="1390" w:type="dxa"/>
          </w:tcPr>
          <w:p w14:paraId="7B5B488E" w14:textId="77777777" w:rsidR="00246635" w:rsidRDefault="00246635" w:rsidP="00991BD5">
            <w:pPr>
              <w:pStyle w:val="TAC"/>
            </w:pPr>
            <w:r>
              <w:t>5</w:t>
            </w:r>
          </w:p>
        </w:tc>
        <w:tc>
          <w:tcPr>
            <w:tcW w:w="1390" w:type="dxa"/>
          </w:tcPr>
          <w:p w14:paraId="77FB752E" w14:textId="77777777" w:rsidR="00246635" w:rsidRDefault="00246635" w:rsidP="00991BD5">
            <w:pPr>
              <w:pStyle w:val="TAC"/>
            </w:pPr>
            <w:r>
              <w:t>5</w:t>
            </w:r>
          </w:p>
        </w:tc>
      </w:tr>
      <w:tr w:rsidR="00246635" w14:paraId="7CFD90FB" w14:textId="77777777" w:rsidTr="00991BD5">
        <w:trPr>
          <w:jc w:val="center"/>
        </w:trPr>
        <w:tc>
          <w:tcPr>
            <w:tcW w:w="1562" w:type="dxa"/>
          </w:tcPr>
          <w:p w14:paraId="094E1C8D" w14:textId="77777777" w:rsidR="00246635" w:rsidRDefault="00246635" w:rsidP="00991BD5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SSB,max</m:t>
                    </m:r>
                  </m:sub>
                </m:sSub>
              </m:oMath>
            </m:oMathPara>
          </w:p>
        </w:tc>
        <w:tc>
          <w:tcPr>
            <w:tcW w:w="1435" w:type="dxa"/>
          </w:tcPr>
          <w:p w14:paraId="14AA12E9" w14:textId="77777777" w:rsidR="00246635" w:rsidRDefault="00246635" w:rsidP="00991BD5">
            <w:pPr>
              <w:pStyle w:val="TAC"/>
            </w:pPr>
            <w:r>
              <w:t>160</w:t>
            </w:r>
          </w:p>
        </w:tc>
        <w:tc>
          <w:tcPr>
            <w:tcW w:w="1390" w:type="dxa"/>
          </w:tcPr>
          <w:p w14:paraId="5BA42546" w14:textId="77777777" w:rsidR="00246635" w:rsidRDefault="00246635" w:rsidP="00991BD5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4336C3D9" w14:textId="77777777" w:rsidR="00246635" w:rsidRDefault="00246635" w:rsidP="00991BD5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2704385F" w14:textId="77777777" w:rsidR="00246635" w:rsidRDefault="00246635" w:rsidP="00991BD5">
            <w:pPr>
              <w:pStyle w:val="TAC"/>
            </w:pPr>
            <w:r>
              <w:t>80</w:t>
            </w:r>
          </w:p>
        </w:tc>
        <w:tc>
          <w:tcPr>
            <w:tcW w:w="1390" w:type="dxa"/>
          </w:tcPr>
          <w:p w14:paraId="67F35480" w14:textId="77777777" w:rsidR="00246635" w:rsidRDefault="00246635" w:rsidP="00991BD5">
            <w:pPr>
              <w:pStyle w:val="TAC"/>
            </w:pPr>
            <w:r>
              <w:t>80</w:t>
            </w:r>
          </w:p>
        </w:tc>
      </w:tr>
    </w:tbl>
    <w:p w14:paraId="33878BED" w14:textId="77777777" w:rsidR="00246635" w:rsidRPr="0044318E" w:rsidRDefault="00246635" w:rsidP="00281B5A">
      <w:pPr>
        <w:rPr>
          <w:b/>
          <w:bCs/>
          <w:lang w:val="en-GB"/>
        </w:rPr>
      </w:pPr>
    </w:p>
    <w:p w14:paraId="553814E0" w14:textId="6BD965D1" w:rsidR="009A654D" w:rsidRPr="009A654D" w:rsidRDefault="00281B5A" w:rsidP="00281B5A">
      <w:pPr>
        <w:rPr>
          <w:b/>
          <w:bCs/>
          <w:lang w:val="en-GB"/>
        </w:rPr>
      </w:pPr>
      <w:r w:rsidRPr="009A654D">
        <w:rPr>
          <w:b/>
          <w:bCs/>
          <w:lang w:val="en-GB"/>
        </w:rPr>
        <w:t>Proposal 13: RAN 4 to define Te requirements using the values on the table below:</w:t>
      </w:r>
    </w:p>
    <w:tbl>
      <w:tblPr>
        <w:tblW w:w="7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134"/>
        <w:gridCol w:w="1021"/>
        <w:gridCol w:w="1021"/>
        <w:gridCol w:w="1021"/>
      </w:tblGrid>
      <w:tr w:rsidR="00246635" w:rsidRPr="005E03B5" w14:paraId="26AED935" w14:textId="77777777" w:rsidTr="00991BD5">
        <w:trPr>
          <w:trHeight w:val="290"/>
          <w:jc w:val="center"/>
        </w:trPr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D612C6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9B383C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C9047A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</w:p>
        </w:tc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CBD9C61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>
              <w:t>Non statistical nature</w:t>
            </w:r>
          </w:p>
        </w:tc>
        <w:tc>
          <w:tcPr>
            <w:tcW w:w="2042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125154C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Statistical nature</w:t>
            </w:r>
          </w:p>
        </w:tc>
      </w:tr>
      <w:tr w:rsidR="00246635" w:rsidRPr="005E03B5" w14:paraId="6749DCE6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CCF7C81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SSB SCS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E827D2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UL SCS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B4C7DA8" w14:textId="77777777" w:rsidR="00246635" w:rsidRDefault="00246635" w:rsidP="00991BD5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7D4BC2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1D00E05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5B6A6AB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</w:t>
            </w:r>
            <w:r>
              <w:t>*64*Tc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B24A13A" w14:textId="77777777" w:rsidR="00246635" w:rsidRPr="005E03B5" w:rsidRDefault="00246635" w:rsidP="00991BD5">
            <w:pPr>
              <w:pStyle w:val="TAH"/>
              <w:rPr>
                <w:lang w:eastAsia="da-DK"/>
              </w:rPr>
            </w:pPr>
            <w:r w:rsidRPr="005E03B5">
              <w:rPr>
                <w:lang w:eastAsia="da-DK"/>
              </w:rPr>
              <w:t>Te % CP</w:t>
            </w:r>
          </w:p>
        </w:tc>
      </w:tr>
      <w:tr w:rsidR="00246635" w:rsidRPr="009A3544" w14:paraId="30FC1602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C518D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15A9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C96C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9D1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5F6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14558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E00A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19.44</w:t>
            </w:r>
          </w:p>
        </w:tc>
      </w:tr>
      <w:tr w:rsidR="00246635" w:rsidRPr="009A3544" w14:paraId="002B91D6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5108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922E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BDEE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944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E08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F833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012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16.67</w:t>
            </w:r>
          </w:p>
        </w:tc>
      </w:tr>
      <w:tr w:rsidR="00246635" w:rsidRPr="009A3544" w14:paraId="4D10AE01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866F9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74048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DF270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26C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0F9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8B3E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B5B0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</w:t>
            </w:r>
          </w:p>
        </w:tc>
      </w:tr>
      <w:tr w:rsidR="00246635" w:rsidRPr="009A3544" w14:paraId="075774C8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F0439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5EC36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7B8A2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FEE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123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1B6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EF0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17.11</w:t>
            </w:r>
          </w:p>
        </w:tc>
      </w:tr>
      <w:tr w:rsidR="00246635" w:rsidRPr="009A3544" w14:paraId="0CA30F6E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7D2D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FF55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4F5A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239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31B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051D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12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15.78</w:t>
            </w:r>
          </w:p>
        </w:tc>
      </w:tr>
      <w:tr w:rsidR="00246635" w:rsidRPr="009A3544" w14:paraId="25CA044A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93AA8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1E66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0730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BDB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D7FD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7D09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F5D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15.94</w:t>
            </w:r>
          </w:p>
        </w:tc>
      </w:tr>
      <w:tr w:rsidR="00246635" w:rsidRPr="009A3544" w14:paraId="4675316D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135F0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3168B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8AC77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EBCD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08B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A336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229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11.11</w:t>
            </w:r>
          </w:p>
        </w:tc>
      </w:tr>
      <w:tr w:rsidR="00246635" w:rsidRPr="009A3544" w14:paraId="4AC5BEE7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F5FC2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D6A6E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CCC93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68F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18A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DD1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0AE9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8.22</w:t>
            </w:r>
          </w:p>
        </w:tc>
      </w:tr>
      <w:tr w:rsidR="00246635" w:rsidRPr="009A3544" w14:paraId="29023C4E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397B3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918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473E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999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4D68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D60A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BB2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</w:tr>
      <w:tr w:rsidR="00246635" w:rsidRPr="009A3544" w14:paraId="40874667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D0493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5846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04E01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DF6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399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91D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B27E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16.89</w:t>
            </w:r>
          </w:p>
        </w:tc>
      </w:tr>
      <w:tr w:rsidR="00246635" w:rsidRPr="009A3544" w14:paraId="64921AAB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A4A3B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28F26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E8343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9AF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E64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7DEA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6651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</w:tr>
      <w:tr w:rsidR="00246635" w:rsidRPr="009A3544" w14:paraId="4E558162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60C1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4D8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B5A6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6AE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E3F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ADEC8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1820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</w:tr>
      <w:tr w:rsidR="00246635" w:rsidRPr="009A3544" w14:paraId="18D2B1CE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5173B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097D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D9F3F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F7D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100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DDD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8550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15.56</w:t>
            </w:r>
          </w:p>
        </w:tc>
      </w:tr>
      <w:tr w:rsidR="00246635" w:rsidRPr="009A3544" w14:paraId="29645349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BF18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6D525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FB761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397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3DA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9F45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3C9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9.56</w:t>
            </w:r>
          </w:p>
        </w:tc>
      </w:tr>
      <w:tr w:rsidR="00246635" w:rsidRPr="009A3544" w14:paraId="0D270C31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DBD69D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C4F64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284F2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FA0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081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A9B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A22D4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6.89</w:t>
            </w:r>
          </w:p>
        </w:tc>
      </w:tr>
      <w:tr w:rsidR="00246635" w:rsidRPr="009A3544" w14:paraId="2C48A625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0B59D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579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5043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A3B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999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3ED7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A728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</w:t>
            </w:r>
          </w:p>
        </w:tc>
      </w:tr>
      <w:tr w:rsidR="00246635" w:rsidRPr="009A3544" w14:paraId="1C28851C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1AB201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2BC50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960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32705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8882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A0F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175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7AB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14.22</w:t>
            </w:r>
          </w:p>
        </w:tc>
      </w:tr>
      <w:tr w:rsidR="00246635" w:rsidRPr="009A3544" w14:paraId="18F650FA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874E79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DA66D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A88C7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9D53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3DB7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C50AC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FC35B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8.44</w:t>
            </w:r>
          </w:p>
        </w:tc>
      </w:tr>
      <w:tr w:rsidR="00246635" w:rsidRPr="009A3544" w14:paraId="468E95F5" w14:textId="77777777" w:rsidTr="00991BD5">
        <w:trPr>
          <w:trHeight w:val="290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554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18BA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A5730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 w:rsidRPr="00696B2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881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5795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0D3AE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5B146" w14:textId="77777777" w:rsidR="00246635" w:rsidRPr="009A3544" w:rsidRDefault="00246635" w:rsidP="00991BD5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5.78</w:t>
            </w:r>
          </w:p>
        </w:tc>
      </w:tr>
    </w:tbl>
    <w:p w14:paraId="06BF50E1" w14:textId="768B3333" w:rsidR="00281B5A" w:rsidRPr="0036655E" w:rsidRDefault="00281B5A" w:rsidP="00281B5A">
      <w:pPr>
        <w:rPr>
          <w:lang w:val="en-GB"/>
        </w:rPr>
      </w:pPr>
    </w:p>
    <w:p w14:paraId="748E894C" w14:textId="53052927" w:rsidR="00281B5A" w:rsidRPr="0036655E" w:rsidRDefault="00281B5A" w:rsidP="00281B5A">
      <w:pPr>
        <w:rPr>
          <w:lang w:val="en-GB"/>
        </w:rPr>
      </w:pPr>
      <w:r w:rsidRPr="0036655E">
        <w:rPr>
          <w:u w:val="single"/>
          <w:lang w:val="en-GB"/>
        </w:rPr>
        <w:t>SSB availability for the UE</w:t>
      </w:r>
      <w:r w:rsidR="00A16CE2">
        <w:rPr>
          <w:u w:val="single"/>
          <w:lang w:val="en-GB"/>
        </w:rPr>
        <w:t xml:space="preserve"> for Te requirements</w:t>
      </w:r>
    </w:p>
    <w:p w14:paraId="1B362657" w14:textId="77777777" w:rsidR="00281B5A" w:rsidRPr="0036655E" w:rsidRDefault="00281B5A" w:rsidP="00281B5A">
      <w:pPr>
        <w:rPr>
          <w:lang w:val="en-GB"/>
        </w:rPr>
      </w:pPr>
      <w:r w:rsidRPr="00246635">
        <w:rPr>
          <w:b/>
          <w:bCs/>
          <w:lang w:val="en-GB"/>
        </w:rPr>
        <w:t>Observation 11:</w:t>
      </w:r>
      <w:r w:rsidRPr="0036655E">
        <w:rPr>
          <w:lang w:val="en-GB"/>
        </w:rPr>
        <w:t xml:space="preserve"> A small XSSB implies in small period between SSBs large overhead and inefficient network resource usage and should be avoided.</w:t>
      </w:r>
    </w:p>
    <w:p w14:paraId="0769A9A8" w14:textId="77777777" w:rsidR="00281B5A" w:rsidRPr="00246635" w:rsidRDefault="00281B5A" w:rsidP="00281B5A">
      <w:pPr>
        <w:rPr>
          <w:b/>
          <w:bCs/>
          <w:lang w:val="en-GB"/>
        </w:rPr>
      </w:pPr>
      <w:r w:rsidRPr="00246635">
        <w:rPr>
          <w:b/>
          <w:bCs/>
          <w:lang w:val="en-GB"/>
        </w:rPr>
        <w:t>Proposal 14: Adopt at least SSB availability of X</w:t>
      </w:r>
      <w:r w:rsidRPr="00246635">
        <w:rPr>
          <w:b/>
          <w:bCs/>
          <w:vertAlign w:val="subscript"/>
          <w:lang w:val="en-GB"/>
        </w:rPr>
        <w:t>SSB</w:t>
      </w:r>
      <w:r w:rsidRPr="00246635">
        <w:rPr>
          <w:b/>
          <w:bCs/>
          <w:lang w:val="en-GB"/>
        </w:rPr>
        <w:t>=80 ms.</w:t>
      </w:r>
    </w:p>
    <w:p w14:paraId="7B9E4188" w14:textId="4FFF7E8D" w:rsidR="00281B5A" w:rsidRPr="00246635" w:rsidRDefault="00281B5A" w:rsidP="00281B5A">
      <w:pPr>
        <w:rPr>
          <w:b/>
          <w:bCs/>
          <w:lang w:val="en-GB"/>
        </w:rPr>
      </w:pPr>
      <w:r w:rsidRPr="00246635">
        <w:rPr>
          <w:b/>
          <w:bCs/>
          <w:lang w:val="en-GB"/>
        </w:rPr>
        <w:t>Proposal 15: Adopt at SSB availability of X</w:t>
      </w:r>
      <w:r w:rsidRPr="00246635">
        <w:rPr>
          <w:b/>
          <w:bCs/>
          <w:vertAlign w:val="subscript"/>
          <w:lang w:val="en-GB"/>
        </w:rPr>
        <w:t>SSB</w:t>
      </w:r>
      <w:r w:rsidR="00246635">
        <w:rPr>
          <w:b/>
          <w:bCs/>
          <w:lang w:val="en-GB"/>
        </w:rPr>
        <w:t xml:space="preserve"> = </w:t>
      </w:r>
      <w:r w:rsidRPr="00246635">
        <w:rPr>
          <w:b/>
          <w:bCs/>
          <w:lang w:val="en-GB"/>
        </w:rPr>
        <w:t>[80 40] ms for Te requirements with 480 kHz and 960 kHz SCS.</w:t>
      </w:r>
    </w:p>
    <w:p w14:paraId="2C38E95B" w14:textId="2A754FC2" w:rsidR="0078574A" w:rsidRPr="0036655E" w:rsidRDefault="0078574A" w:rsidP="00281B5A">
      <w:pPr>
        <w:rPr>
          <w:lang w:val="en-GB"/>
        </w:rPr>
      </w:pPr>
      <w:r w:rsidRPr="0078574A">
        <w:rPr>
          <w:u w:val="single"/>
          <w:lang w:val="en-GB"/>
        </w:rPr>
        <w:t>MRTD requirements</w:t>
      </w:r>
    </w:p>
    <w:p w14:paraId="014504C2" w14:textId="77777777" w:rsidR="00281B5A" w:rsidRPr="0036655E" w:rsidRDefault="00281B5A" w:rsidP="00281B5A">
      <w:pPr>
        <w:rPr>
          <w:lang w:val="en-GB"/>
        </w:rPr>
      </w:pPr>
      <w:r w:rsidRPr="00246635">
        <w:rPr>
          <w:b/>
          <w:bCs/>
          <w:lang w:val="en-GB"/>
        </w:rPr>
        <w:t>Proposal 16:</w:t>
      </w:r>
      <w:r w:rsidRPr="0036655E">
        <w:rPr>
          <w:lang w:val="en-GB"/>
        </w:rPr>
        <w:t xml:space="preserve"> RAN4 to agree on MRTD value for non-contiguous intra-band CA of [260 ns] for FR2-2.</w:t>
      </w:r>
    </w:p>
    <w:p w14:paraId="4FD42DD0" w14:textId="77777777" w:rsidR="00281B5A" w:rsidRPr="00483438" w:rsidRDefault="00281B5A" w:rsidP="00281B5A">
      <w:pPr>
        <w:rPr>
          <w:b/>
          <w:bCs/>
          <w:lang w:val="en-GB"/>
        </w:rPr>
      </w:pPr>
      <w:r w:rsidRPr="00483438">
        <w:rPr>
          <w:b/>
          <w:bCs/>
          <w:lang w:val="en-GB"/>
        </w:rPr>
        <w:t>Proposal 17: For Inter-band synchronous NR carrier aggregation between FR1 and FR2-2 reuse the existing MRTD requirements for FR1 and FR2-1 as</w:t>
      </w:r>
    </w:p>
    <w:p w14:paraId="72050AF2" w14:textId="77777777" w:rsidR="00483438" w:rsidRPr="00AF2DD2" w:rsidRDefault="00483438" w:rsidP="00483438">
      <w:pPr>
        <w:pStyle w:val="RAN4proposal"/>
        <w:numPr>
          <w:ilvl w:val="0"/>
          <w:numId w:val="0"/>
        </w:numPr>
        <w:rPr>
          <w:rFonts w:eastAsia="Malgun Gothic"/>
          <w:lang w:eastAsia="ko-KR"/>
        </w:rPr>
      </w:pPr>
      <w:r w:rsidRPr="00AF2DD2">
        <w:t>Table 7.6.</w:t>
      </w:r>
      <w:r w:rsidRPr="00AF2DD2">
        <w:rPr>
          <w:rFonts w:eastAsia="Malgun Gothic"/>
        </w:rPr>
        <w:t>4</w:t>
      </w:r>
      <w:r w:rsidRPr="00AF2DD2">
        <w:t>-2</w:t>
      </w:r>
      <w:r w:rsidRPr="00AF2DD2">
        <w:rPr>
          <w:lang w:eastAsia="ko-KR"/>
        </w:rPr>
        <w:t>:</w:t>
      </w:r>
      <w:r w:rsidRPr="00AF2DD2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83438" w:rsidRPr="00AF2DD2" w14:paraId="57BDEA42" w14:textId="77777777" w:rsidTr="00991BD5">
        <w:trPr>
          <w:jc w:val="center"/>
        </w:trPr>
        <w:tc>
          <w:tcPr>
            <w:tcW w:w="2251" w:type="dxa"/>
            <w:shd w:val="clear" w:color="auto" w:fill="auto"/>
          </w:tcPr>
          <w:p w14:paraId="4681D196" w14:textId="77777777" w:rsidR="00483438" w:rsidRPr="00AF2DD2" w:rsidRDefault="00483438" w:rsidP="00991BD5">
            <w:pPr>
              <w:pStyle w:val="TAH"/>
            </w:pPr>
            <w:r w:rsidRPr="00AF2DD2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7D524214" w14:textId="77777777" w:rsidR="00483438" w:rsidRPr="00AF2DD2" w:rsidRDefault="00483438" w:rsidP="00991BD5">
            <w:pPr>
              <w:pStyle w:val="TAH"/>
            </w:pPr>
            <w:r w:rsidRPr="00AF2DD2">
              <w:t xml:space="preserve">Maximum receive timing difference (µs) </w:t>
            </w:r>
          </w:p>
        </w:tc>
      </w:tr>
      <w:tr w:rsidR="00483438" w:rsidRPr="00AF2DD2" w14:paraId="182D41C9" w14:textId="77777777" w:rsidTr="00991BD5">
        <w:trPr>
          <w:jc w:val="center"/>
        </w:trPr>
        <w:tc>
          <w:tcPr>
            <w:tcW w:w="2251" w:type="dxa"/>
            <w:shd w:val="clear" w:color="auto" w:fill="auto"/>
          </w:tcPr>
          <w:p w14:paraId="2BD0BC85" w14:textId="77777777" w:rsidR="00483438" w:rsidRPr="00AF2DD2" w:rsidRDefault="00483438" w:rsidP="00991BD5">
            <w:pPr>
              <w:pStyle w:val="TAC"/>
            </w:pPr>
            <w:r w:rsidRPr="00AF2DD2">
              <w:t>FR1</w:t>
            </w:r>
          </w:p>
        </w:tc>
        <w:tc>
          <w:tcPr>
            <w:tcW w:w="3003" w:type="dxa"/>
            <w:shd w:val="clear" w:color="auto" w:fill="auto"/>
          </w:tcPr>
          <w:p w14:paraId="01DD0C4B" w14:textId="77777777" w:rsidR="00483438" w:rsidRPr="00AF2DD2" w:rsidRDefault="00483438" w:rsidP="00991BD5">
            <w:pPr>
              <w:pStyle w:val="TAC"/>
            </w:pPr>
            <w:r w:rsidRPr="00AF2DD2">
              <w:t>33</w:t>
            </w:r>
          </w:p>
        </w:tc>
      </w:tr>
      <w:tr w:rsidR="00483438" w:rsidRPr="00AF2DD2" w14:paraId="3D67FDE8" w14:textId="77777777" w:rsidTr="00991BD5">
        <w:trPr>
          <w:jc w:val="center"/>
        </w:trPr>
        <w:tc>
          <w:tcPr>
            <w:tcW w:w="2251" w:type="dxa"/>
            <w:shd w:val="clear" w:color="auto" w:fill="auto"/>
          </w:tcPr>
          <w:p w14:paraId="1B4179C4" w14:textId="77777777" w:rsidR="00483438" w:rsidRPr="0004100D" w:rsidRDefault="00483438" w:rsidP="00991BD5">
            <w:pPr>
              <w:pStyle w:val="TAC"/>
            </w:pPr>
            <w:r w:rsidRPr="0004100D">
              <w:t>FR2-1</w:t>
            </w:r>
          </w:p>
        </w:tc>
        <w:tc>
          <w:tcPr>
            <w:tcW w:w="3003" w:type="dxa"/>
            <w:shd w:val="clear" w:color="auto" w:fill="auto"/>
          </w:tcPr>
          <w:p w14:paraId="39E91218" w14:textId="77777777" w:rsidR="00483438" w:rsidRPr="0004100D" w:rsidRDefault="00483438" w:rsidP="00991BD5">
            <w:pPr>
              <w:pStyle w:val="TAC"/>
            </w:pPr>
            <w:r w:rsidRPr="0004100D">
              <w:t>8</w:t>
            </w:r>
            <w:r w:rsidRPr="0004100D">
              <w:rPr>
                <w:vertAlign w:val="superscript"/>
              </w:rPr>
              <w:t xml:space="preserve"> note1</w:t>
            </w:r>
          </w:p>
        </w:tc>
      </w:tr>
      <w:tr w:rsidR="00483438" w:rsidRPr="00AF2DD2" w14:paraId="5FBF860B" w14:textId="77777777" w:rsidTr="00991BD5">
        <w:trPr>
          <w:jc w:val="center"/>
        </w:trPr>
        <w:tc>
          <w:tcPr>
            <w:tcW w:w="2251" w:type="dxa"/>
            <w:shd w:val="clear" w:color="auto" w:fill="auto"/>
          </w:tcPr>
          <w:p w14:paraId="5984894B" w14:textId="77777777" w:rsidR="00483438" w:rsidRPr="0004100D" w:rsidRDefault="00483438" w:rsidP="00991BD5">
            <w:pPr>
              <w:pStyle w:val="TAC"/>
            </w:pPr>
            <w:r w:rsidRPr="0004100D">
              <w:t>Between FR1 and FR2-1</w:t>
            </w:r>
          </w:p>
        </w:tc>
        <w:tc>
          <w:tcPr>
            <w:tcW w:w="3003" w:type="dxa"/>
            <w:shd w:val="clear" w:color="auto" w:fill="auto"/>
          </w:tcPr>
          <w:p w14:paraId="4C93DE2F" w14:textId="77777777" w:rsidR="00483438" w:rsidRPr="0004100D" w:rsidRDefault="00483438" w:rsidP="00991BD5">
            <w:pPr>
              <w:pStyle w:val="TAC"/>
            </w:pPr>
            <w:r w:rsidRPr="0004100D">
              <w:rPr>
                <w:lang w:eastAsia="zh-CN"/>
              </w:rPr>
              <w:t xml:space="preserve">25 </w:t>
            </w:r>
          </w:p>
        </w:tc>
      </w:tr>
      <w:tr w:rsidR="00483438" w:rsidRPr="00AF2DD2" w14:paraId="79EF64FD" w14:textId="77777777" w:rsidTr="00991BD5">
        <w:trPr>
          <w:jc w:val="center"/>
        </w:trPr>
        <w:tc>
          <w:tcPr>
            <w:tcW w:w="2251" w:type="dxa"/>
            <w:shd w:val="clear" w:color="auto" w:fill="FFFF00"/>
          </w:tcPr>
          <w:p w14:paraId="51862D16" w14:textId="77777777" w:rsidR="00483438" w:rsidRPr="0004100D" w:rsidRDefault="00483438" w:rsidP="00991BD5">
            <w:pPr>
              <w:pStyle w:val="TAC"/>
            </w:pPr>
            <w:r w:rsidRPr="0004100D">
              <w:t>Between FR1 and FR2-2</w:t>
            </w:r>
          </w:p>
        </w:tc>
        <w:tc>
          <w:tcPr>
            <w:tcW w:w="3003" w:type="dxa"/>
            <w:shd w:val="clear" w:color="auto" w:fill="FFFF00"/>
          </w:tcPr>
          <w:p w14:paraId="237C7DB6" w14:textId="77777777" w:rsidR="00483438" w:rsidRPr="0004100D" w:rsidRDefault="00483438" w:rsidP="00991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04100D">
              <w:rPr>
                <w:lang w:eastAsia="zh-CN"/>
              </w:rPr>
              <w:t xml:space="preserve"> </w:t>
            </w:r>
          </w:p>
        </w:tc>
      </w:tr>
      <w:tr w:rsidR="00483438" w:rsidRPr="009C5807" w14:paraId="1EC86ADF" w14:textId="77777777" w:rsidTr="00991BD5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70022EC0" w14:textId="77777777" w:rsidR="00483438" w:rsidRPr="0004100D" w:rsidRDefault="00483438" w:rsidP="00991BD5">
            <w:pPr>
              <w:pStyle w:val="TAN"/>
              <w:rPr>
                <w:lang w:eastAsia="zh-CN"/>
              </w:rPr>
            </w:pPr>
            <w:r w:rsidRPr="0004100D">
              <w:rPr>
                <w:lang w:eastAsia="zh-CN"/>
              </w:rPr>
              <w:t>Note1:</w:t>
            </w:r>
            <w:r w:rsidRPr="0004100D">
              <w:tab/>
            </w:r>
            <w:r w:rsidRPr="0004100D">
              <w:rPr>
                <w:rFonts w:eastAsia="Yu Mincho"/>
                <w:lang w:eastAsia="ja-JP"/>
              </w:rPr>
              <w:t xml:space="preserve">This requirement </w:t>
            </w:r>
            <w:r w:rsidRPr="0004100D">
              <w:t>applies to the UE capable of independent beam management for FR2-1 inter-band CA</w:t>
            </w:r>
            <w:r w:rsidRPr="0004100D">
              <w:rPr>
                <w:lang w:eastAsia="zh-CN"/>
              </w:rPr>
              <w:t>.</w:t>
            </w:r>
          </w:p>
        </w:tc>
      </w:tr>
    </w:tbl>
    <w:p w14:paraId="11A2B001" w14:textId="6AE12FB8" w:rsidR="00281B5A" w:rsidRDefault="00281B5A" w:rsidP="00281B5A">
      <w:pPr>
        <w:rPr>
          <w:b/>
          <w:bCs/>
          <w:lang w:val="en-GB"/>
        </w:rPr>
      </w:pPr>
      <w:r w:rsidRPr="00483438">
        <w:rPr>
          <w:b/>
          <w:bCs/>
          <w:lang w:val="en-GB"/>
        </w:rPr>
        <w:t>Proposal 18: For Inter-band synchronous NR-DC between FR1 and FR2-2 reuse the existing MRTD requirements for FR1 and FR2-1 as:</w:t>
      </w:r>
    </w:p>
    <w:p w14:paraId="2196B6B7" w14:textId="77777777" w:rsidR="00483438" w:rsidRPr="009C5807" w:rsidRDefault="00483438" w:rsidP="00483438">
      <w:pPr>
        <w:pStyle w:val="TH"/>
        <w:rPr>
          <w:rFonts w:eastAsia="Malgun Gothic"/>
          <w:lang w:eastAsia="ko-KR"/>
        </w:rPr>
      </w:pPr>
      <w:r w:rsidRPr="009C5807">
        <w:lastRenderedPageBreak/>
        <w:t>Table 7.6.</w:t>
      </w:r>
      <w:r w:rsidRPr="009C5807">
        <w:rPr>
          <w:rFonts w:eastAsia="Malgun Gothic"/>
          <w:lang w:eastAsia="ko-KR"/>
        </w:rPr>
        <w:t>6</w:t>
      </w:r>
      <w:r w:rsidRPr="009C5807">
        <w:t xml:space="preserve">-1: Maximum receive timing difference requirement for inter-band 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483438" w:rsidRPr="009C5807" w14:paraId="0DE0A00A" w14:textId="77777777" w:rsidTr="00991BD5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2DEC3EC8" w14:textId="77777777" w:rsidR="00483438" w:rsidRPr="009C5807" w:rsidRDefault="00483438" w:rsidP="00991BD5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5B315040" w14:textId="77777777" w:rsidR="00483438" w:rsidRPr="009C5807" w:rsidRDefault="00483438" w:rsidP="00991BD5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483438" w:rsidRPr="009C5807" w14:paraId="506F269C" w14:textId="77777777" w:rsidTr="00991BD5">
        <w:trPr>
          <w:jc w:val="center"/>
        </w:trPr>
        <w:tc>
          <w:tcPr>
            <w:tcW w:w="1125" w:type="dxa"/>
            <w:shd w:val="clear" w:color="auto" w:fill="auto"/>
          </w:tcPr>
          <w:p w14:paraId="7D684B9D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2529B7C7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4C7C1CF1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</w:p>
        </w:tc>
      </w:tr>
      <w:tr w:rsidR="00483438" w:rsidRPr="009C5807" w14:paraId="1DD19C48" w14:textId="77777777" w:rsidTr="00991BD5">
        <w:trPr>
          <w:jc w:val="center"/>
        </w:trPr>
        <w:tc>
          <w:tcPr>
            <w:tcW w:w="1125" w:type="dxa"/>
            <w:shd w:val="clear" w:color="auto" w:fill="auto"/>
          </w:tcPr>
          <w:p w14:paraId="53291F70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BA7F3B0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253C8546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33</w:t>
            </w:r>
          </w:p>
        </w:tc>
      </w:tr>
      <w:tr w:rsidR="00483438" w:rsidRPr="009C5807" w14:paraId="51CBD6FE" w14:textId="77777777" w:rsidTr="00991BD5">
        <w:trPr>
          <w:jc w:val="center"/>
        </w:trPr>
        <w:tc>
          <w:tcPr>
            <w:tcW w:w="1125" w:type="dxa"/>
            <w:shd w:val="clear" w:color="auto" w:fill="auto"/>
          </w:tcPr>
          <w:p w14:paraId="0D65456F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1126" w:type="dxa"/>
            <w:shd w:val="clear" w:color="auto" w:fill="auto"/>
          </w:tcPr>
          <w:p w14:paraId="01256D8C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13E84C82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483438" w:rsidRPr="009C5807" w14:paraId="38EC1259" w14:textId="77777777" w:rsidTr="00991BD5">
        <w:trPr>
          <w:jc w:val="center"/>
        </w:trPr>
        <w:tc>
          <w:tcPr>
            <w:tcW w:w="1125" w:type="dxa"/>
            <w:shd w:val="clear" w:color="auto" w:fill="auto"/>
          </w:tcPr>
          <w:p w14:paraId="1403A35C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A9EAA61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  <w:r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63FB40A6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33</w:t>
            </w:r>
          </w:p>
        </w:tc>
      </w:tr>
      <w:tr w:rsidR="00483438" w:rsidRPr="009C5807" w14:paraId="36B02617" w14:textId="77777777" w:rsidTr="00991BD5">
        <w:trPr>
          <w:jc w:val="center"/>
        </w:trPr>
        <w:tc>
          <w:tcPr>
            <w:tcW w:w="1125" w:type="dxa"/>
            <w:shd w:val="clear" w:color="auto" w:fill="FFFF00"/>
          </w:tcPr>
          <w:p w14:paraId="5388A557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FFFF00"/>
          </w:tcPr>
          <w:p w14:paraId="3C3BDF9C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FR2-2</w:t>
            </w:r>
          </w:p>
        </w:tc>
        <w:tc>
          <w:tcPr>
            <w:tcW w:w="3003" w:type="dxa"/>
            <w:shd w:val="clear" w:color="auto" w:fill="FFFF00"/>
          </w:tcPr>
          <w:p w14:paraId="5FFE37D1" w14:textId="77777777" w:rsidR="00483438" w:rsidRPr="009C5807" w:rsidRDefault="00483438" w:rsidP="00991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</w:tr>
    </w:tbl>
    <w:p w14:paraId="3CFC422F" w14:textId="77777777" w:rsidR="00102FD7" w:rsidRPr="00F73A06" w:rsidRDefault="00102FD7">
      <w:pPr>
        <w:rPr>
          <w:b/>
          <w:bCs/>
          <w:lang w:val="en-GB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4E4935B5" w14:textId="3C1613FC" w:rsidR="00493151" w:rsidRPr="00A15B8C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8" w:name="_Ref74131708"/>
      <w:bookmarkStart w:id="59" w:name="_Ref53929813"/>
      <w:bookmarkStart w:id="60" w:name="_Ref70411061"/>
      <w:bookmarkStart w:id="61" w:name="_Hlk46851752"/>
      <w:bookmarkStart w:id="62" w:name="_Ref46833244"/>
      <w:bookmarkStart w:id="63" w:name="_Ref46865894"/>
      <w:r w:rsidRPr="0010556B">
        <w:rPr>
          <w:rFonts w:ascii="Calibri" w:hAnsi="Calibri" w:cs="Calibri"/>
          <w:lang w:val="en-GB"/>
        </w:rPr>
        <w:t>R4-2108353, Work plan for NR extension to 71 GHz - RRM, Qualcomm</w:t>
      </w:r>
      <w:bookmarkEnd w:id="58"/>
    </w:p>
    <w:p w14:paraId="7BFB5126" w14:textId="77777777" w:rsidR="00C63DBF" w:rsidRPr="00C63DBF" w:rsidRDefault="00C63DBF" w:rsidP="00C63DB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US" w:eastAsia="da-DK"/>
        </w:rPr>
      </w:pPr>
      <w:bookmarkStart w:id="64" w:name="_Ref95491357"/>
      <w:r w:rsidRPr="00C63DBF">
        <w:rPr>
          <w:rFonts w:ascii="Calibri" w:eastAsia="Times New Roman" w:hAnsi="Calibri" w:cs="Calibri"/>
          <w:lang w:val="en-US" w:eastAsia="da-DK"/>
        </w:rPr>
        <w:t>R4-2202657, WF on NR extension to 71 GHz RRM requirements (Part 1), Qualcomm</w:t>
      </w:r>
      <w:bookmarkEnd w:id="64"/>
    </w:p>
    <w:p w14:paraId="73651FFA" w14:textId="77777777" w:rsidR="00C63DBF" w:rsidRPr="00C63DBF" w:rsidRDefault="00C63DBF" w:rsidP="00C63DB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US" w:eastAsia="da-DK"/>
        </w:rPr>
      </w:pPr>
      <w:r w:rsidRPr="00C63DBF">
        <w:rPr>
          <w:rFonts w:ascii="Calibri" w:eastAsia="Times New Roman" w:hAnsi="Calibri" w:cs="Calibri"/>
          <w:lang w:val="en-US" w:eastAsia="da-DK"/>
        </w:rPr>
        <w:t>R4-2202659, WF on NR extension to 71 GHz RRM requirements (Part 2), Intel</w:t>
      </w:r>
    </w:p>
    <w:p w14:paraId="36097DDE" w14:textId="52A15910" w:rsidR="008C70C2" w:rsidRPr="0010556B" w:rsidRDefault="006D400D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5" w:name="_Ref89882819"/>
      <w:r w:rsidRPr="006D400D">
        <w:rPr>
          <w:lang w:val="en-GB"/>
        </w:rPr>
        <w:t>R4-2120316</w:t>
      </w:r>
      <w:r>
        <w:rPr>
          <w:lang w:val="en-GB"/>
        </w:rPr>
        <w:t xml:space="preserve">, </w:t>
      </w:r>
      <w:r w:rsidR="00D21180" w:rsidRPr="00D21180">
        <w:rPr>
          <w:lang w:val="en-GB"/>
        </w:rPr>
        <w:t>WF on NR extension to 71 GHz RRM requirements (Part 1)</w:t>
      </w:r>
      <w:r w:rsidR="00D21180">
        <w:rPr>
          <w:lang w:val="en-GB"/>
        </w:rPr>
        <w:t>, Qualcomm</w:t>
      </w:r>
      <w:bookmarkEnd w:id="65"/>
      <w:r w:rsidR="00D21180">
        <w:rPr>
          <w:lang w:val="en-GB"/>
        </w:rPr>
        <w:t xml:space="preserve"> </w:t>
      </w:r>
    </w:p>
    <w:p w14:paraId="6FEB1435" w14:textId="0E3A7D64" w:rsidR="00493151" w:rsidRPr="0010556B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6" w:name="_Ref74131988"/>
      <w:r w:rsidRPr="0010556B">
        <w:rPr>
          <w:rFonts w:ascii="Calibri" w:hAnsi="Calibri" w:cs="Calibri"/>
          <w:lang w:val="en-GB"/>
        </w:rPr>
        <w:t>R4-2108354, WF on NR extension to 71 GHz - RRM, Qualcomm</w:t>
      </w:r>
      <w:bookmarkEnd w:id="66"/>
    </w:p>
    <w:p w14:paraId="0D0DC30D" w14:textId="6544EB0D" w:rsidR="00691777" w:rsidRPr="0010556B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67" w:name="_Ref89945031"/>
      <w:bookmarkStart w:id="68" w:name="_Ref74131991"/>
      <w:r w:rsidRPr="0010556B">
        <w:rPr>
          <w:rFonts w:ascii="Calibri" w:eastAsia="Times New Roman" w:hAnsi="Calibri" w:cs="Calibri"/>
          <w:lang w:val="en-GB" w:eastAsia="da-DK"/>
        </w:rPr>
        <w:t>R4-2115351, WF on NR extension to 71 GHz – RRM - Part 1</w:t>
      </w:r>
      <w:r w:rsidRPr="0010556B">
        <w:rPr>
          <w:rFonts w:ascii="Calibri" w:hAnsi="Calibri" w:cs="Calibri"/>
          <w:lang w:val="en-GB"/>
        </w:rPr>
        <w:t>, Qualcomm</w:t>
      </w:r>
      <w:bookmarkEnd w:id="67"/>
    </w:p>
    <w:p w14:paraId="64008AC2" w14:textId="716A03DB" w:rsidR="00691777" w:rsidRPr="0010556B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10556B">
        <w:rPr>
          <w:rFonts w:ascii="Calibri" w:eastAsia="Times New Roman" w:hAnsi="Calibri" w:cs="Calibri"/>
          <w:lang w:val="en-GB" w:eastAsia="da-DK"/>
        </w:rPr>
        <w:t>R4-2115352, WF on NR extension to 71 GHz – RRM - Part 2, Intel</w:t>
      </w:r>
    </w:p>
    <w:p w14:paraId="2BC30783" w14:textId="0103618C" w:rsidR="000E5B08" w:rsidRDefault="000E5B08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9" w:name="_Ref74133581"/>
      <w:bookmarkStart w:id="70" w:name="_Ref74310591"/>
      <w:bookmarkEnd w:id="68"/>
      <w:r w:rsidRPr="0010556B">
        <w:rPr>
          <w:lang w:val="en-GB"/>
        </w:rPr>
        <w:t>TS 38.133</w:t>
      </w:r>
      <w:r w:rsidR="001C0B60" w:rsidRPr="0010556B">
        <w:rPr>
          <w:lang w:val="en-GB"/>
        </w:rPr>
        <w:t>:</w:t>
      </w:r>
      <w:r w:rsidRPr="0010556B">
        <w:rPr>
          <w:lang w:val="en-GB"/>
        </w:rPr>
        <w:t xml:space="preserve"> </w:t>
      </w:r>
      <w:r w:rsidR="001C0B60" w:rsidRPr="0010556B">
        <w:rPr>
          <w:lang w:val="en-GB"/>
        </w:rPr>
        <w:t>“</w:t>
      </w:r>
      <w:r w:rsidRPr="0010556B">
        <w:rPr>
          <w:lang w:val="en-GB"/>
        </w:rPr>
        <w:t>NR; Requirements for support of radio resource management</w:t>
      </w:r>
      <w:bookmarkEnd w:id="69"/>
      <w:r w:rsidR="001C0B60" w:rsidRPr="0010556B">
        <w:rPr>
          <w:lang w:val="en-GB"/>
        </w:rPr>
        <w:t>”</w:t>
      </w:r>
      <w:bookmarkEnd w:id="70"/>
    </w:p>
    <w:p w14:paraId="79C1F6A5" w14:textId="09597E59" w:rsidR="000E428C" w:rsidRDefault="000E428C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1" w:name="_Ref95481856"/>
      <w:r w:rsidRPr="000E428C">
        <w:rPr>
          <w:lang w:val="en-GB"/>
        </w:rPr>
        <w:t>TS 38.533, NR; User Equipment (UE) conformance specification; Radio Resource Management (RRM)</w:t>
      </w:r>
      <w:bookmarkEnd w:id="71"/>
    </w:p>
    <w:p w14:paraId="1ECEAC96" w14:textId="6E1546B8" w:rsidR="002F212A" w:rsidRPr="0010556B" w:rsidRDefault="00C14F48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2" w:name="_Ref95487815"/>
      <w:r>
        <w:rPr>
          <w:lang w:val="en-GB"/>
        </w:rPr>
        <w:t xml:space="preserve"> </w:t>
      </w:r>
      <w:r w:rsidR="002F212A" w:rsidRPr="0010556B">
        <w:rPr>
          <w:lang w:val="en-GB"/>
        </w:rPr>
        <w:t xml:space="preserve">TS 38.211, NR; </w:t>
      </w:r>
      <w:r w:rsidR="00282CA1" w:rsidRPr="0010556B">
        <w:rPr>
          <w:lang w:val="en-GB"/>
        </w:rPr>
        <w:t>Physical channels and modulation</w:t>
      </w:r>
      <w:bookmarkEnd w:id="72"/>
    </w:p>
    <w:p w14:paraId="72574746" w14:textId="04849A04" w:rsidR="001017B1" w:rsidRDefault="00C14F48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3" w:name="_Ref79064773"/>
      <w:r>
        <w:rPr>
          <w:lang w:val="en-GB"/>
        </w:rPr>
        <w:t xml:space="preserve"> </w:t>
      </w:r>
      <w:r w:rsidR="001017B1" w:rsidRPr="0010556B">
        <w:rPr>
          <w:lang w:val="en-GB"/>
        </w:rPr>
        <w:t xml:space="preserve">TR 38.808 v17.0.0, </w:t>
      </w:r>
      <w:bookmarkEnd w:id="59"/>
      <w:r w:rsidR="001017B1" w:rsidRPr="0010556B">
        <w:rPr>
          <w:lang w:val="en-GB"/>
        </w:rPr>
        <w:t>Study on supporting NR from 52.6 GHz to 71 GHz</w:t>
      </w:r>
      <w:bookmarkEnd w:id="60"/>
      <w:bookmarkEnd w:id="73"/>
    </w:p>
    <w:p w14:paraId="1EE0E3D0" w14:textId="76BE7B14" w:rsidR="0089135C" w:rsidRDefault="00C14F48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4" w:name="_Ref89945057"/>
      <w:r>
        <w:rPr>
          <w:lang w:val="en-GB"/>
        </w:rPr>
        <w:t xml:space="preserve"> </w:t>
      </w:r>
      <w:r w:rsidR="0089135C" w:rsidRPr="0089135C">
        <w:rPr>
          <w:lang w:val="en-GB"/>
        </w:rPr>
        <w:t>R4-2120677</w:t>
      </w:r>
      <w:r w:rsidR="0089135C">
        <w:rPr>
          <w:lang w:val="en-GB"/>
        </w:rPr>
        <w:t xml:space="preserve">, </w:t>
      </w:r>
      <w:r w:rsidR="009F362F" w:rsidRPr="009F362F">
        <w:rPr>
          <w:lang w:val="en-GB"/>
        </w:rPr>
        <w:t>WF on BS RF Tx requirements</w:t>
      </w:r>
      <w:r w:rsidR="009F362F">
        <w:rPr>
          <w:lang w:val="en-GB"/>
        </w:rPr>
        <w:t>, Nokia</w:t>
      </w:r>
      <w:bookmarkEnd w:id="74"/>
    </w:p>
    <w:p w14:paraId="1D809D48" w14:textId="63D17D3D" w:rsidR="00BE09D2" w:rsidRDefault="00C14F48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5" w:name="_Ref95489092"/>
      <w:r>
        <w:rPr>
          <w:lang w:val="en-GB"/>
        </w:rPr>
        <w:t xml:space="preserve"> </w:t>
      </w:r>
      <w:r w:rsidR="00BE09D2" w:rsidRPr="00BE09D2">
        <w:rPr>
          <w:lang w:val="en-GB"/>
        </w:rPr>
        <w:t>R4-2203016</w:t>
      </w:r>
      <w:r w:rsidR="00BE09D2">
        <w:rPr>
          <w:lang w:val="en-GB"/>
        </w:rPr>
        <w:t xml:space="preserve">, </w:t>
      </w:r>
      <w:r w:rsidR="003022DC" w:rsidRPr="003022DC">
        <w:rPr>
          <w:lang w:val="en-GB"/>
        </w:rPr>
        <w:t>WF on BS RF Tx requirements</w:t>
      </w:r>
      <w:r w:rsidR="003022DC">
        <w:rPr>
          <w:lang w:val="en-GB"/>
        </w:rPr>
        <w:t>, Nokia</w:t>
      </w:r>
      <w:bookmarkEnd w:id="75"/>
    </w:p>
    <w:p w14:paraId="488AD8B3" w14:textId="7881551E" w:rsidR="00EB316E" w:rsidRPr="009F1ED4" w:rsidRDefault="00C14F48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 xml:space="preserve"> </w:t>
      </w:r>
      <w:bookmarkStart w:id="76" w:name="_Ref95734927"/>
      <w:r w:rsidRPr="00C14F48">
        <w:rPr>
          <w:lang w:val="en-GB"/>
        </w:rPr>
        <w:t>R1-2200780</w:t>
      </w:r>
      <w:r>
        <w:rPr>
          <w:lang w:val="en-GB"/>
        </w:rPr>
        <w:t xml:space="preserve">, </w:t>
      </w:r>
      <w:r w:rsidR="00326E7D" w:rsidRPr="00326E7D">
        <w:rPr>
          <w:lang w:val="en-GB"/>
        </w:rPr>
        <w:t>Updated RAN1 UE features list for Rel-17 NR after RAN1 #107bis-e</w:t>
      </w:r>
      <w:r w:rsidR="00ED4526">
        <w:rPr>
          <w:lang w:val="en-GB"/>
        </w:rPr>
        <w:t xml:space="preserve">, </w:t>
      </w:r>
      <w:r w:rsidR="00ED4526" w:rsidRPr="00ED4526">
        <w:rPr>
          <w:lang w:val="en-GB"/>
        </w:rPr>
        <w:t>AT&amp;T, NTT DOCOMO, INC.</w:t>
      </w:r>
      <w:bookmarkEnd w:id="76"/>
    </w:p>
    <w:bookmarkEnd w:id="61"/>
    <w:bookmarkEnd w:id="62"/>
    <w:bookmarkEnd w:id="63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40790" w14:textId="77777777" w:rsidR="007B1C67" w:rsidRDefault="007B1C67" w:rsidP="00AA4134">
      <w:pPr>
        <w:spacing w:after="0" w:line="240" w:lineRule="auto"/>
      </w:pPr>
      <w:r>
        <w:separator/>
      </w:r>
    </w:p>
  </w:endnote>
  <w:endnote w:type="continuationSeparator" w:id="0">
    <w:p w14:paraId="46B40900" w14:textId="77777777" w:rsidR="007B1C67" w:rsidRDefault="007B1C67" w:rsidP="00AA4134">
      <w:pPr>
        <w:spacing w:after="0" w:line="240" w:lineRule="auto"/>
      </w:pPr>
      <w:r>
        <w:continuationSeparator/>
      </w:r>
    </w:p>
  </w:endnote>
  <w:endnote w:type="continuationNotice" w:id="1">
    <w:p w14:paraId="7DD13B78" w14:textId="77777777" w:rsidR="007B1C67" w:rsidRDefault="007B1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A9C2A" w14:textId="77777777" w:rsidR="007B1C67" w:rsidRDefault="007B1C67" w:rsidP="00AA4134">
      <w:pPr>
        <w:spacing w:after="0" w:line="240" w:lineRule="auto"/>
      </w:pPr>
      <w:r>
        <w:separator/>
      </w:r>
    </w:p>
  </w:footnote>
  <w:footnote w:type="continuationSeparator" w:id="0">
    <w:p w14:paraId="060FE572" w14:textId="77777777" w:rsidR="007B1C67" w:rsidRDefault="007B1C67" w:rsidP="00AA4134">
      <w:pPr>
        <w:spacing w:after="0" w:line="240" w:lineRule="auto"/>
      </w:pPr>
      <w:r>
        <w:continuationSeparator/>
      </w:r>
    </w:p>
  </w:footnote>
  <w:footnote w:type="continuationNotice" w:id="1">
    <w:p w14:paraId="390BBF36" w14:textId="77777777" w:rsidR="007B1C67" w:rsidRDefault="007B1C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7359F"/>
    <w:multiLevelType w:val="hybridMultilevel"/>
    <w:tmpl w:val="98346C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90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FC45972"/>
    <w:multiLevelType w:val="multilevel"/>
    <w:tmpl w:val="7BFE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6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A1DD8"/>
    <w:multiLevelType w:val="hybridMultilevel"/>
    <w:tmpl w:val="79C62E0C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1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8812FB"/>
    <w:multiLevelType w:val="multilevel"/>
    <w:tmpl w:val="A73062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26"/>
  </w:num>
  <w:num w:numId="3">
    <w:abstractNumId w:val="33"/>
  </w:num>
  <w:num w:numId="4">
    <w:abstractNumId w:val="30"/>
  </w:num>
  <w:num w:numId="5">
    <w:abstractNumId w:val="3"/>
  </w:num>
  <w:num w:numId="6">
    <w:abstractNumId w:val="24"/>
  </w:num>
  <w:num w:numId="7">
    <w:abstractNumId w:val="13"/>
  </w:num>
  <w:num w:numId="8">
    <w:abstractNumId w:val="1"/>
  </w:num>
  <w:num w:numId="9">
    <w:abstractNumId w:val="16"/>
  </w:num>
  <w:num w:numId="10">
    <w:abstractNumId w:val="19"/>
  </w:num>
  <w:num w:numId="11">
    <w:abstractNumId w:val="32"/>
  </w:num>
  <w:num w:numId="12">
    <w:abstractNumId w:val="35"/>
  </w:num>
  <w:num w:numId="13">
    <w:abstractNumId w:val="34"/>
  </w:num>
  <w:num w:numId="14">
    <w:abstractNumId w:val="14"/>
  </w:num>
  <w:num w:numId="15">
    <w:abstractNumId w:val="31"/>
  </w:num>
  <w:num w:numId="16">
    <w:abstractNumId w:val="27"/>
  </w:num>
  <w:num w:numId="17">
    <w:abstractNumId w:val="7"/>
  </w:num>
  <w:num w:numId="18">
    <w:abstractNumId w:val="0"/>
  </w:num>
  <w:num w:numId="19">
    <w:abstractNumId w:val="6"/>
  </w:num>
  <w:num w:numId="20">
    <w:abstractNumId w:val="40"/>
  </w:num>
  <w:num w:numId="21">
    <w:abstractNumId w:val="2"/>
  </w:num>
  <w:num w:numId="22">
    <w:abstractNumId w:val="9"/>
  </w:num>
  <w:num w:numId="23">
    <w:abstractNumId w:val="15"/>
  </w:num>
  <w:num w:numId="24">
    <w:abstractNumId w:val="18"/>
  </w:num>
  <w:num w:numId="25">
    <w:abstractNumId w:val="4"/>
  </w:num>
  <w:num w:numId="26">
    <w:abstractNumId w:val="38"/>
  </w:num>
  <w:num w:numId="27">
    <w:abstractNumId w:val="20"/>
  </w:num>
  <w:num w:numId="28">
    <w:abstractNumId w:val="8"/>
  </w:num>
  <w:num w:numId="29">
    <w:abstractNumId w:val="25"/>
  </w:num>
  <w:num w:numId="30">
    <w:abstractNumId w:val="11"/>
  </w:num>
  <w:num w:numId="31">
    <w:abstractNumId w:val="17"/>
  </w:num>
  <w:num w:numId="32">
    <w:abstractNumId w:val="36"/>
  </w:num>
  <w:num w:numId="33">
    <w:abstractNumId w:val="5"/>
  </w:num>
  <w:num w:numId="34">
    <w:abstractNumId w:val="28"/>
  </w:num>
  <w:num w:numId="35">
    <w:abstractNumId w:val="37"/>
  </w:num>
  <w:num w:numId="36">
    <w:abstractNumId w:val="23"/>
  </w:num>
  <w:num w:numId="37">
    <w:abstractNumId w:val="21"/>
  </w:num>
  <w:num w:numId="38">
    <w:abstractNumId w:val="29"/>
  </w:num>
  <w:num w:numId="39">
    <w:abstractNumId w:val="22"/>
  </w:num>
  <w:num w:numId="40">
    <w:abstractNumId w:val="10"/>
  </w:num>
  <w:num w:numId="41">
    <w:abstractNumId w:val="39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2327"/>
    <w:rsid w:val="00002850"/>
    <w:rsid w:val="00002CAF"/>
    <w:rsid w:val="000031E5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5361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3AB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BBF"/>
    <w:rsid w:val="0007572A"/>
    <w:rsid w:val="00075861"/>
    <w:rsid w:val="000768AE"/>
    <w:rsid w:val="00077694"/>
    <w:rsid w:val="000808C9"/>
    <w:rsid w:val="00080E1A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42A8"/>
    <w:rsid w:val="00096AC4"/>
    <w:rsid w:val="00096AD3"/>
    <w:rsid w:val="00097BC1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99B"/>
    <w:rsid w:val="000C659A"/>
    <w:rsid w:val="000D053C"/>
    <w:rsid w:val="000D3226"/>
    <w:rsid w:val="000D3FCB"/>
    <w:rsid w:val="000D52A3"/>
    <w:rsid w:val="000D721A"/>
    <w:rsid w:val="000D74B6"/>
    <w:rsid w:val="000D79BD"/>
    <w:rsid w:val="000D7F2C"/>
    <w:rsid w:val="000E01D9"/>
    <w:rsid w:val="000E14CA"/>
    <w:rsid w:val="000E190D"/>
    <w:rsid w:val="000E1F6D"/>
    <w:rsid w:val="000E428C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84B"/>
    <w:rsid w:val="00137EBF"/>
    <w:rsid w:val="00140B4D"/>
    <w:rsid w:val="0014255D"/>
    <w:rsid w:val="0014320A"/>
    <w:rsid w:val="00143A67"/>
    <w:rsid w:val="00144AF8"/>
    <w:rsid w:val="00145D7A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1CE9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8094A"/>
    <w:rsid w:val="00180B63"/>
    <w:rsid w:val="0018201A"/>
    <w:rsid w:val="00183A51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C0B60"/>
    <w:rsid w:val="001C2CCC"/>
    <w:rsid w:val="001C359E"/>
    <w:rsid w:val="001C4F41"/>
    <w:rsid w:val="001C5C76"/>
    <w:rsid w:val="001C7936"/>
    <w:rsid w:val="001D0F57"/>
    <w:rsid w:val="001D2B07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6ACA"/>
    <w:rsid w:val="001F7084"/>
    <w:rsid w:val="001F7D22"/>
    <w:rsid w:val="00200D28"/>
    <w:rsid w:val="00201161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3AF0"/>
    <w:rsid w:val="0023576D"/>
    <w:rsid w:val="0023751D"/>
    <w:rsid w:val="002376AA"/>
    <w:rsid w:val="00237E8B"/>
    <w:rsid w:val="00237F05"/>
    <w:rsid w:val="0024047A"/>
    <w:rsid w:val="00241101"/>
    <w:rsid w:val="00242343"/>
    <w:rsid w:val="002428B5"/>
    <w:rsid w:val="00242A4D"/>
    <w:rsid w:val="002433FB"/>
    <w:rsid w:val="002464E0"/>
    <w:rsid w:val="00246635"/>
    <w:rsid w:val="00246B55"/>
    <w:rsid w:val="00247551"/>
    <w:rsid w:val="002475E1"/>
    <w:rsid w:val="00247859"/>
    <w:rsid w:val="00247F32"/>
    <w:rsid w:val="00251017"/>
    <w:rsid w:val="002516FE"/>
    <w:rsid w:val="00254075"/>
    <w:rsid w:val="00254BCD"/>
    <w:rsid w:val="00255358"/>
    <w:rsid w:val="0026053C"/>
    <w:rsid w:val="00260ED3"/>
    <w:rsid w:val="00261B1D"/>
    <w:rsid w:val="00262D0A"/>
    <w:rsid w:val="00265118"/>
    <w:rsid w:val="002677E0"/>
    <w:rsid w:val="00267CDB"/>
    <w:rsid w:val="00270077"/>
    <w:rsid w:val="00271078"/>
    <w:rsid w:val="00273854"/>
    <w:rsid w:val="002746C4"/>
    <w:rsid w:val="002759D1"/>
    <w:rsid w:val="002760F9"/>
    <w:rsid w:val="00276690"/>
    <w:rsid w:val="00276B46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21C5"/>
    <w:rsid w:val="00293B50"/>
    <w:rsid w:val="00293E82"/>
    <w:rsid w:val="00295B85"/>
    <w:rsid w:val="002973D5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C1256"/>
    <w:rsid w:val="002C2531"/>
    <w:rsid w:val="002C5FD8"/>
    <w:rsid w:val="002D0E04"/>
    <w:rsid w:val="002D14F9"/>
    <w:rsid w:val="002D302C"/>
    <w:rsid w:val="002D4453"/>
    <w:rsid w:val="002D7B92"/>
    <w:rsid w:val="002E13AE"/>
    <w:rsid w:val="002E18EF"/>
    <w:rsid w:val="002E3CF4"/>
    <w:rsid w:val="002E42CC"/>
    <w:rsid w:val="002E5309"/>
    <w:rsid w:val="002E764F"/>
    <w:rsid w:val="002F076F"/>
    <w:rsid w:val="002F212A"/>
    <w:rsid w:val="002F295C"/>
    <w:rsid w:val="002F47C4"/>
    <w:rsid w:val="002F5D9C"/>
    <w:rsid w:val="002F7761"/>
    <w:rsid w:val="002F77D4"/>
    <w:rsid w:val="00300180"/>
    <w:rsid w:val="003005F7"/>
    <w:rsid w:val="003014E6"/>
    <w:rsid w:val="00301EB3"/>
    <w:rsid w:val="003022DC"/>
    <w:rsid w:val="00302CF3"/>
    <w:rsid w:val="00302D68"/>
    <w:rsid w:val="003043EE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3C93"/>
    <w:rsid w:val="00333E42"/>
    <w:rsid w:val="003340F0"/>
    <w:rsid w:val="00334E9A"/>
    <w:rsid w:val="0033789D"/>
    <w:rsid w:val="003407F9"/>
    <w:rsid w:val="00342795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76B63"/>
    <w:rsid w:val="003815C0"/>
    <w:rsid w:val="003817CD"/>
    <w:rsid w:val="0038217D"/>
    <w:rsid w:val="00383484"/>
    <w:rsid w:val="0038361E"/>
    <w:rsid w:val="003841FA"/>
    <w:rsid w:val="00384D0A"/>
    <w:rsid w:val="0038644A"/>
    <w:rsid w:val="003864C1"/>
    <w:rsid w:val="00387403"/>
    <w:rsid w:val="00387871"/>
    <w:rsid w:val="00393718"/>
    <w:rsid w:val="003946CB"/>
    <w:rsid w:val="00394C88"/>
    <w:rsid w:val="00395712"/>
    <w:rsid w:val="00395DD8"/>
    <w:rsid w:val="003967A2"/>
    <w:rsid w:val="00396DDB"/>
    <w:rsid w:val="00396F34"/>
    <w:rsid w:val="0039767D"/>
    <w:rsid w:val="003A0CC5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4FB"/>
    <w:rsid w:val="003B0B0F"/>
    <w:rsid w:val="003B1EE4"/>
    <w:rsid w:val="003B3BB1"/>
    <w:rsid w:val="003B5507"/>
    <w:rsid w:val="003B5F0F"/>
    <w:rsid w:val="003B6E5C"/>
    <w:rsid w:val="003B7A99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598F"/>
    <w:rsid w:val="003F5F74"/>
    <w:rsid w:val="003F6121"/>
    <w:rsid w:val="003F7E4D"/>
    <w:rsid w:val="004002F5"/>
    <w:rsid w:val="0040402A"/>
    <w:rsid w:val="004049F1"/>
    <w:rsid w:val="00405412"/>
    <w:rsid w:val="00406F1D"/>
    <w:rsid w:val="00406FFE"/>
    <w:rsid w:val="0041124A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6093"/>
    <w:rsid w:val="004362C7"/>
    <w:rsid w:val="004363AA"/>
    <w:rsid w:val="00436A0A"/>
    <w:rsid w:val="00436E15"/>
    <w:rsid w:val="00437F1D"/>
    <w:rsid w:val="0044255A"/>
    <w:rsid w:val="0044318E"/>
    <w:rsid w:val="004434FA"/>
    <w:rsid w:val="00445B46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56C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979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8"/>
    <w:rsid w:val="004D57EB"/>
    <w:rsid w:val="004E0157"/>
    <w:rsid w:val="004E0378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50BB"/>
    <w:rsid w:val="005552FD"/>
    <w:rsid w:val="005558F5"/>
    <w:rsid w:val="005558FA"/>
    <w:rsid w:val="00556996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2472"/>
    <w:rsid w:val="005752A1"/>
    <w:rsid w:val="0057531A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46F9"/>
    <w:rsid w:val="005A7EA1"/>
    <w:rsid w:val="005B0785"/>
    <w:rsid w:val="005B18A7"/>
    <w:rsid w:val="005B448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C0C16"/>
    <w:rsid w:val="005C161B"/>
    <w:rsid w:val="005C34E9"/>
    <w:rsid w:val="005C5639"/>
    <w:rsid w:val="005C6762"/>
    <w:rsid w:val="005C6E23"/>
    <w:rsid w:val="005D0DB7"/>
    <w:rsid w:val="005D1B2D"/>
    <w:rsid w:val="005D2134"/>
    <w:rsid w:val="005D35DD"/>
    <w:rsid w:val="005D45B1"/>
    <w:rsid w:val="005D48C7"/>
    <w:rsid w:val="005D6054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A55"/>
    <w:rsid w:val="005E4FF3"/>
    <w:rsid w:val="005E5114"/>
    <w:rsid w:val="005E5168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FD"/>
    <w:rsid w:val="005F6D2F"/>
    <w:rsid w:val="00600805"/>
    <w:rsid w:val="006012D2"/>
    <w:rsid w:val="00604042"/>
    <w:rsid w:val="006070D8"/>
    <w:rsid w:val="00607A79"/>
    <w:rsid w:val="0061515B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F30"/>
    <w:rsid w:val="0063024C"/>
    <w:rsid w:val="006308F6"/>
    <w:rsid w:val="0063162A"/>
    <w:rsid w:val="00631CE4"/>
    <w:rsid w:val="00632054"/>
    <w:rsid w:val="00634429"/>
    <w:rsid w:val="0063474E"/>
    <w:rsid w:val="006356FF"/>
    <w:rsid w:val="0063571A"/>
    <w:rsid w:val="00635802"/>
    <w:rsid w:val="006364B7"/>
    <w:rsid w:val="00636E31"/>
    <w:rsid w:val="00640096"/>
    <w:rsid w:val="00640FDF"/>
    <w:rsid w:val="0064179C"/>
    <w:rsid w:val="006421FA"/>
    <w:rsid w:val="00642394"/>
    <w:rsid w:val="006434A7"/>
    <w:rsid w:val="00645FF4"/>
    <w:rsid w:val="00646CA8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60AF"/>
    <w:rsid w:val="0066630C"/>
    <w:rsid w:val="00666723"/>
    <w:rsid w:val="0066771C"/>
    <w:rsid w:val="0066786F"/>
    <w:rsid w:val="0067362B"/>
    <w:rsid w:val="006748AE"/>
    <w:rsid w:val="00675168"/>
    <w:rsid w:val="006751ED"/>
    <w:rsid w:val="00675252"/>
    <w:rsid w:val="00675547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65C1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302F"/>
    <w:rsid w:val="006E3F0B"/>
    <w:rsid w:val="006E557C"/>
    <w:rsid w:val="006E5A21"/>
    <w:rsid w:val="006F011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65A"/>
    <w:rsid w:val="007158BE"/>
    <w:rsid w:val="00715CA1"/>
    <w:rsid w:val="007163B2"/>
    <w:rsid w:val="00721404"/>
    <w:rsid w:val="007218EF"/>
    <w:rsid w:val="0072348B"/>
    <w:rsid w:val="00725ADD"/>
    <w:rsid w:val="00726C33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620"/>
    <w:rsid w:val="0079545E"/>
    <w:rsid w:val="00795EDE"/>
    <w:rsid w:val="00796C81"/>
    <w:rsid w:val="00797A40"/>
    <w:rsid w:val="007A112F"/>
    <w:rsid w:val="007A1B2E"/>
    <w:rsid w:val="007A309D"/>
    <w:rsid w:val="007A3F83"/>
    <w:rsid w:val="007A4645"/>
    <w:rsid w:val="007A549E"/>
    <w:rsid w:val="007A5DB1"/>
    <w:rsid w:val="007A6383"/>
    <w:rsid w:val="007A702D"/>
    <w:rsid w:val="007A7990"/>
    <w:rsid w:val="007B11E4"/>
    <w:rsid w:val="007B1213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5A87"/>
    <w:rsid w:val="007C5BE3"/>
    <w:rsid w:val="007D0508"/>
    <w:rsid w:val="007D1E4E"/>
    <w:rsid w:val="007D1E91"/>
    <w:rsid w:val="007D2AC6"/>
    <w:rsid w:val="007D3712"/>
    <w:rsid w:val="007D3FBE"/>
    <w:rsid w:val="007D4735"/>
    <w:rsid w:val="007D532E"/>
    <w:rsid w:val="007D57C3"/>
    <w:rsid w:val="007D6C71"/>
    <w:rsid w:val="007E0335"/>
    <w:rsid w:val="007E0469"/>
    <w:rsid w:val="007E0F9B"/>
    <w:rsid w:val="007E145E"/>
    <w:rsid w:val="007E168B"/>
    <w:rsid w:val="007E2CB7"/>
    <w:rsid w:val="007E3013"/>
    <w:rsid w:val="007E30FA"/>
    <w:rsid w:val="007E58C7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70F0"/>
    <w:rsid w:val="007F7955"/>
    <w:rsid w:val="00800964"/>
    <w:rsid w:val="00801ECA"/>
    <w:rsid w:val="00802C5F"/>
    <w:rsid w:val="00802CD7"/>
    <w:rsid w:val="00803D6D"/>
    <w:rsid w:val="00804C14"/>
    <w:rsid w:val="00805387"/>
    <w:rsid w:val="008072D0"/>
    <w:rsid w:val="00810026"/>
    <w:rsid w:val="00810716"/>
    <w:rsid w:val="00811CAF"/>
    <w:rsid w:val="00813404"/>
    <w:rsid w:val="008154B8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4112A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470B"/>
    <w:rsid w:val="008653E1"/>
    <w:rsid w:val="008660C1"/>
    <w:rsid w:val="00866619"/>
    <w:rsid w:val="00867845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5387"/>
    <w:rsid w:val="008961B4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B4B"/>
    <w:rsid w:val="008C1FEF"/>
    <w:rsid w:val="008C37C6"/>
    <w:rsid w:val="008C420B"/>
    <w:rsid w:val="008C61AF"/>
    <w:rsid w:val="008C70C2"/>
    <w:rsid w:val="008C7276"/>
    <w:rsid w:val="008C7884"/>
    <w:rsid w:val="008C7EB8"/>
    <w:rsid w:val="008D0CA5"/>
    <w:rsid w:val="008D2ACB"/>
    <w:rsid w:val="008D2AFF"/>
    <w:rsid w:val="008D4D73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F8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3CA5"/>
    <w:rsid w:val="0092414C"/>
    <w:rsid w:val="0092418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CBD"/>
    <w:rsid w:val="00961259"/>
    <w:rsid w:val="009612D6"/>
    <w:rsid w:val="009627CA"/>
    <w:rsid w:val="0096280C"/>
    <w:rsid w:val="00963C15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645A"/>
    <w:rsid w:val="009B75AE"/>
    <w:rsid w:val="009B7793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5B8C"/>
    <w:rsid w:val="00A15BA2"/>
    <w:rsid w:val="00A16295"/>
    <w:rsid w:val="00A16CE2"/>
    <w:rsid w:val="00A16DAE"/>
    <w:rsid w:val="00A20246"/>
    <w:rsid w:val="00A209A9"/>
    <w:rsid w:val="00A214FC"/>
    <w:rsid w:val="00A218F6"/>
    <w:rsid w:val="00A25543"/>
    <w:rsid w:val="00A2584A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41803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D8"/>
    <w:rsid w:val="00A65080"/>
    <w:rsid w:val="00A668B9"/>
    <w:rsid w:val="00A6715B"/>
    <w:rsid w:val="00A702AF"/>
    <w:rsid w:val="00A716E8"/>
    <w:rsid w:val="00A733C1"/>
    <w:rsid w:val="00A747A1"/>
    <w:rsid w:val="00A7582F"/>
    <w:rsid w:val="00A75D41"/>
    <w:rsid w:val="00A767A5"/>
    <w:rsid w:val="00A774E4"/>
    <w:rsid w:val="00A77819"/>
    <w:rsid w:val="00A8242F"/>
    <w:rsid w:val="00A8251D"/>
    <w:rsid w:val="00A82DB6"/>
    <w:rsid w:val="00A830FA"/>
    <w:rsid w:val="00A86890"/>
    <w:rsid w:val="00A904E4"/>
    <w:rsid w:val="00A9116D"/>
    <w:rsid w:val="00A9309D"/>
    <w:rsid w:val="00A93B29"/>
    <w:rsid w:val="00A93DE7"/>
    <w:rsid w:val="00A94AA3"/>
    <w:rsid w:val="00A950E8"/>
    <w:rsid w:val="00A964D7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560B"/>
    <w:rsid w:val="00AB5CC7"/>
    <w:rsid w:val="00AB6A93"/>
    <w:rsid w:val="00AB7AD1"/>
    <w:rsid w:val="00AC0C82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11F54"/>
    <w:rsid w:val="00B149B2"/>
    <w:rsid w:val="00B16873"/>
    <w:rsid w:val="00B17B0E"/>
    <w:rsid w:val="00B21439"/>
    <w:rsid w:val="00B218DE"/>
    <w:rsid w:val="00B21B73"/>
    <w:rsid w:val="00B23446"/>
    <w:rsid w:val="00B2441B"/>
    <w:rsid w:val="00B2580B"/>
    <w:rsid w:val="00B2596F"/>
    <w:rsid w:val="00B275B4"/>
    <w:rsid w:val="00B277D8"/>
    <w:rsid w:val="00B302A7"/>
    <w:rsid w:val="00B33501"/>
    <w:rsid w:val="00B35242"/>
    <w:rsid w:val="00B35FF9"/>
    <w:rsid w:val="00B3644A"/>
    <w:rsid w:val="00B36840"/>
    <w:rsid w:val="00B36D9D"/>
    <w:rsid w:val="00B417F6"/>
    <w:rsid w:val="00B4359D"/>
    <w:rsid w:val="00B446C2"/>
    <w:rsid w:val="00B45035"/>
    <w:rsid w:val="00B4597E"/>
    <w:rsid w:val="00B4653E"/>
    <w:rsid w:val="00B471FF"/>
    <w:rsid w:val="00B47DD7"/>
    <w:rsid w:val="00B500C9"/>
    <w:rsid w:val="00B5036E"/>
    <w:rsid w:val="00B5275C"/>
    <w:rsid w:val="00B5564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66E"/>
    <w:rsid w:val="00B630A3"/>
    <w:rsid w:val="00B636B4"/>
    <w:rsid w:val="00B6413C"/>
    <w:rsid w:val="00B64C93"/>
    <w:rsid w:val="00B672B9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F4B"/>
    <w:rsid w:val="00B922E4"/>
    <w:rsid w:val="00B934CA"/>
    <w:rsid w:val="00B96786"/>
    <w:rsid w:val="00B96908"/>
    <w:rsid w:val="00B977AE"/>
    <w:rsid w:val="00B9781D"/>
    <w:rsid w:val="00B97C79"/>
    <w:rsid w:val="00BA1F5C"/>
    <w:rsid w:val="00BA3A6E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5DD2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F91"/>
    <w:rsid w:val="00C1154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554B"/>
    <w:rsid w:val="00C75C6E"/>
    <w:rsid w:val="00C75E72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781"/>
    <w:rsid w:val="00CB78F2"/>
    <w:rsid w:val="00CC0F52"/>
    <w:rsid w:val="00CC2947"/>
    <w:rsid w:val="00CC3291"/>
    <w:rsid w:val="00CC3C85"/>
    <w:rsid w:val="00CC47A2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663"/>
    <w:rsid w:val="00D01796"/>
    <w:rsid w:val="00D03BE9"/>
    <w:rsid w:val="00D046E8"/>
    <w:rsid w:val="00D05E08"/>
    <w:rsid w:val="00D05EB2"/>
    <w:rsid w:val="00D06533"/>
    <w:rsid w:val="00D071B4"/>
    <w:rsid w:val="00D10F6A"/>
    <w:rsid w:val="00D11F5E"/>
    <w:rsid w:val="00D122C5"/>
    <w:rsid w:val="00D122CB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526"/>
    <w:rsid w:val="00D43714"/>
    <w:rsid w:val="00D43801"/>
    <w:rsid w:val="00D4535A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4C6"/>
    <w:rsid w:val="00D60C8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904ED"/>
    <w:rsid w:val="00D91BCB"/>
    <w:rsid w:val="00D91E2C"/>
    <w:rsid w:val="00D93272"/>
    <w:rsid w:val="00D93B4E"/>
    <w:rsid w:val="00D94D3F"/>
    <w:rsid w:val="00D96812"/>
    <w:rsid w:val="00D97ED8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4540"/>
    <w:rsid w:val="00DE6BB1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4E58"/>
    <w:rsid w:val="00E06AA0"/>
    <w:rsid w:val="00E06FC4"/>
    <w:rsid w:val="00E07268"/>
    <w:rsid w:val="00E0767A"/>
    <w:rsid w:val="00E12EA2"/>
    <w:rsid w:val="00E13DA6"/>
    <w:rsid w:val="00E152BF"/>
    <w:rsid w:val="00E15A07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7C09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4E0"/>
    <w:rsid w:val="00E75522"/>
    <w:rsid w:val="00E75565"/>
    <w:rsid w:val="00E77D07"/>
    <w:rsid w:val="00E77DC8"/>
    <w:rsid w:val="00E805F7"/>
    <w:rsid w:val="00E806C0"/>
    <w:rsid w:val="00E81C92"/>
    <w:rsid w:val="00E82029"/>
    <w:rsid w:val="00E82A0D"/>
    <w:rsid w:val="00E834FE"/>
    <w:rsid w:val="00E8660A"/>
    <w:rsid w:val="00E87FE9"/>
    <w:rsid w:val="00E904F4"/>
    <w:rsid w:val="00E90A26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2E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4526"/>
    <w:rsid w:val="00ED5C2F"/>
    <w:rsid w:val="00ED6A65"/>
    <w:rsid w:val="00ED7924"/>
    <w:rsid w:val="00EE17B7"/>
    <w:rsid w:val="00EE3E3A"/>
    <w:rsid w:val="00EE4431"/>
    <w:rsid w:val="00EE4C12"/>
    <w:rsid w:val="00EE5044"/>
    <w:rsid w:val="00EE62B0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E31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4FB2"/>
    <w:rsid w:val="00F56DE7"/>
    <w:rsid w:val="00F60473"/>
    <w:rsid w:val="00F61B41"/>
    <w:rsid w:val="00F61F2A"/>
    <w:rsid w:val="00F621E5"/>
    <w:rsid w:val="00F65D49"/>
    <w:rsid w:val="00F701A5"/>
    <w:rsid w:val="00F73A06"/>
    <w:rsid w:val="00F73E9F"/>
    <w:rsid w:val="00F74396"/>
    <w:rsid w:val="00F74A90"/>
    <w:rsid w:val="00F759E2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CAF"/>
    <w:rsid w:val="00FA2EE7"/>
    <w:rsid w:val="00FA3483"/>
    <w:rsid w:val="00FA4107"/>
    <w:rsid w:val="00FA434B"/>
    <w:rsid w:val="00FA5F54"/>
    <w:rsid w:val="00FA650F"/>
    <w:rsid w:val="00FA73D5"/>
    <w:rsid w:val="00FA7546"/>
    <w:rsid w:val="00FA7F78"/>
    <w:rsid w:val="00FB10C8"/>
    <w:rsid w:val="00FB2D6C"/>
    <w:rsid w:val="00FB405F"/>
    <w:rsid w:val="00FB45A2"/>
    <w:rsid w:val="00FB4C97"/>
    <w:rsid w:val="00FB51CA"/>
    <w:rsid w:val="00FB5E53"/>
    <w:rsid w:val="00FC1742"/>
    <w:rsid w:val="00FC241A"/>
    <w:rsid w:val="00FC25CD"/>
    <w:rsid w:val="00FC26C9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74E7"/>
    <w:rsid w:val="00FE7F5D"/>
    <w:rsid w:val="00FF1CC7"/>
    <w:rsid w:val="00FF1D86"/>
    <w:rsid w:val="00FF2571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  <w15:docId w15:val="{3E7D428D-C517-4047-9A12-BD0AF889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nokia.sharepoint.com/sites/c5g/5gradio/RAN4%205G%20Documents/RAN4%20102%20e-meeting/Above%2052.6GHz/demod/DSevaluationTDL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TDLA30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'960 kHz'!$A$3:$A$14</c:f>
              <c:numCache>
                <c:formatCode>General</c:formatCode>
                <c:ptCount val="12"/>
                <c:pt idx="0">
                  <c:v>0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50</c:v>
                </c:pt>
                <c:pt idx="6">
                  <c:v>65</c:v>
                </c:pt>
                <c:pt idx="7">
                  <c:v>75</c:v>
                </c:pt>
                <c:pt idx="8">
                  <c:v>105</c:v>
                </c:pt>
                <c:pt idx="9">
                  <c:v>135</c:v>
                </c:pt>
                <c:pt idx="10">
                  <c:v>150</c:v>
                </c:pt>
                <c:pt idx="11">
                  <c:v>290</c:v>
                </c:pt>
              </c:numCache>
            </c:numRef>
          </c:xVal>
          <c:yVal>
            <c:numRef>
              <c:f>'960 kHz'!$G$3:$G$14</c:f>
              <c:numCache>
                <c:formatCode>General</c:formatCode>
                <c:ptCount val="12"/>
                <c:pt idx="0">
                  <c:v>1.3080061245511885</c:v>
                </c:pt>
                <c:pt idx="1">
                  <c:v>47.717814743579346</c:v>
                </c:pt>
                <c:pt idx="2">
                  <c:v>62.059816703500601</c:v>
                </c:pt>
                <c:pt idx="3">
                  <c:v>76.401818663421849</c:v>
                </c:pt>
                <c:pt idx="4">
                  <c:v>81.490552987216091</c:v>
                </c:pt>
                <c:pt idx="5">
                  <c:v>88.51496177452627</c:v>
                </c:pt>
                <c:pt idx="6">
                  <c:v>90.788015901780568</c:v>
                </c:pt>
                <c:pt idx="7">
                  <c:v>94.073578738372134</c:v>
                </c:pt>
                <c:pt idx="8">
                  <c:v>97.760040873796584</c:v>
                </c:pt>
                <c:pt idx="9">
                  <c:v>98.873334640603758</c:v>
                </c:pt>
                <c:pt idx="10">
                  <c:v>99.888670623319285</c:v>
                </c:pt>
                <c:pt idx="11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2D-4D44-A1A0-45A8D33E62E0}"/>
            </c:ext>
          </c:extLst>
        </c:ser>
        <c:ser>
          <c:idx val="1"/>
          <c:order val="1"/>
          <c:tx>
            <c:strRef>
              <c:f>'960 kHz'!$I$2</c:f>
              <c:strCache>
                <c:ptCount val="1"/>
                <c:pt idx="0">
                  <c:v>TDLA20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'960 kHz'!$B$3:$B$14</c:f>
              <c:numCache>
                <c:formatCode>General</c:formatCode>
                <c:ptCount val="12"/>
                <c:pt idx="0">
                  <c:v>0</c:v>
                </c:pt>
                <c:pt idx="1">
                  <c:v>6.666666666666667</c:v>
                </c:pt>
                <c:pt idx="2">
                  <c:v>10</c:v>
                </c:pt>
                <c:pt idx="3">
                  <c:v>13.333333333333334</c:v>
                </c:pt>
                <c:pt idx="4">
                  <c:v>16.666666666666668</c:v>
                </c:pt>
                <c:pt idx="5">
                  <c:v>33.333333333333336</c:v>
                </c:pt>
                <c:pt idx="6">
                  <c:v>43.333333333333336</c:v>
                </c:pt>
                <c:pt idx="7">
                  <c:v>50</c:v>
                </c:pt>
                <c:pt idx="8">
                  <c:v>70</c:v>
                </c:pt>
                <c:pt idx="9">
                  <c:v>90</c:v>
                </c:pt>
                <c:pt idx="10">
                  <c:v>100</c:v>
                </c:pt>
                <c:pt idx="11">
                  <c:v>193.33333333333334</c:v>
                </c:pt>
              </c:numCache>
            </c:numRef>
          </c:xVal>
          <c:yVal>
            <c:numRef>
              <c:f>'960 kHz'!$G$3:$G$14</c:f>
              <c:numCache>
                <c:formatCode>General</c:formatCode>
                <c:ptCount val="12"/>
                <c:pt idx="0">
                  <c:v>1.3080061245511885</c:v>
                </c:pt>
                <c:pt idx="1">
                  <c:v>47.717814743579346</c:v>
                </c:pt>
                <c:pt idx="2">
                  <c:v>62.059816703500601</c:v>
                </c:pt>
                <c:pt idx="3">
                  <c:v>76.401818663421849</c:v>
                </c:pt>
                <c:pt idx="4">
                  <c:v>81.490552987216091</c:v>
                </c:pt>
                <c:pt idx="5">
                  <c:v>88.51496177452627</c:v>
                </c:pt>
                <c:pt idx="6">
                  <c:v>90.788015901780568</c:v>
                </c:pt>
                <c:pt idx="7">
                  <c:v>94.073578738372134</c:v>
                </c:pt>
                <c:pt idx="8">
                  <c:v>97.760040873796584</c:v>
                </c:pt>
                <c:pt idx="9">
                  <c:v>98.873334640603758</c:v>
                </c:pt>
                <c:pt idx="10">
                  <c:v>99.888670623319285</c:v>
                </c:pt>
                <c:pt idx="11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12D-4D44-A1A0-45A8D33E62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97588847"/>
        <c:axId val="1597585519"/>
      </c:scatterChart>
      <c:valAx>
        <c:axId val="1597588847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/>
                  <a:t>Tap delay (ns)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1597585519"/>
        <c:crosses val="autoZero"/>
        <c:crossBetween val="midCat"/>
      </c:valAx>
      <c:valAx>
        <c:axId val="15975855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/>
                  <a:t>Cumulative Tap</a:t>
                </a:r>
                <a:r>
                  <a:rPr lang="da-DK" baseline="0"/>
                  <a:t> energy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1597588847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5AIRPNAIUNRU-1328258698-10096</_dlc_DocId>
    <_dlc_DocIdUrl xmlns="71c5aaf6-e6ce-465b-b873-5148d2a4c105">
      <Url>https://nokia.sharepoint.com/sites/c5g/5gradio/_layouts/15/DocIdRedir.aspx?ID=5AIRPNAIUNRU-1328258698-10096</Url>
      <Description>5AIRPNAIUNRU-1328258698-10096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4074</Words>
  <Characters>24857</Characters>
  <Application>Microsoft Office Word</Application>
  <DocSecurity>0</DocSecurity>
  <Lines>207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28874</CharactersWithSpaces>
  <SharedDoc>false</SharedDoc>
  <HLinks>
    <vt:vector size="6" baseType="variant">
      <vt:variant>
        <vt:i4>6619232</vt:i4>
      </vt:variant>
      <vt:variant>
        <vt:i4>42</vt:i4>
      </vt:variant>
      <vt:variant>
        <vt:i4>0</vt:i4>
      </vt:variant>
      <vt:variant>
        <vt:i4>5</vt:i4>
      </vt:variant>
      <vt:variant>
        <vt:lpwstr>https://www.techplayon.com/5g-nr-rach-preamble-types-long-and-short-preambles/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23</cp:revision>
  <dcterms:created xsi:type="dcterms:W3CDTF">2022-02-14T12:34:00Z</dcterms:created>
  <dcterms:modified xsi:type="dcterms:W3CDTF">2022-02-14T16:22:00Z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49de8d84-684c-4c3d-849a-4c6c2cd8123b</vt:lpwstr>
  </property>
</Properties>
</file>