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21858" w14:textId="408D9A8A" w:rsidR="00E47E45" w:rsidRPr="00E47E45" w:rsidRDefault="00E47E45" w:rsidP="00E47E45">
      <w:pPr>
        <w:widowControl w:val="0"/>
        <w:tabs>
          <w:tab w:val="right" w:pos="9630"/>
          <w:tab w:val="right" w:pos="13323"/>
        </w:tabs>
        <w:overflowPunct w:val="0"/>
        <w:snapToGrid/>
        <w:spacing w:after="0"/>
        <w:jc w:val="left"/>
        <w:textAlignment w:val="baseline"/>
        <w:rPr>
          <w:rFonts w:ascii="Arial" w:eastAsia="Times New Roman" w:hAnsi="Arial" w:cs="Arial"/>
          <w:b/>
          <w:noProof/>
          <w:sz w:val="24"/>
          <w:szCs w:val="24"/>
          <w:lang w:val="en-GB" w:eastAsia="ja-JP"/>
        </w:rPr>
      </w:pPr>
      <w:bookmarkStart w:id="0" w:name="_Hlk70577402"/>
      <w:r w:rsidRPr="00E47E45">
        <w:rPr>
          <w:rFonts w:ascii="Arial" w:eastAsia="Times New Roman" w:hAnsi="Arial" w:cs="Arial"/>
          <w:b/>
          <w:noProof/>
          <w:sz w:val="24"/>
          <w:szCs w:val="24"/>
          <w:lang w:val="en-GB" w:eastAsia="en-GB"/>
        </w:rPr>
        <w:t>3GPP TSG-RAN WG4 Meeting #102-e</w:t>
      </w:r>
      <w:r w:rsidRPr="00E47E45">
        <w:rPr>
          <w:rFonts w:ascii="Arial" w:eastAsia="Times New Roman" w:hAnsi="Arial" w:cs="Arial"/>
          <w:b/>
          <w:noProof/>
          <w:sz w:val="24"/>
          <w:szCs w:val="24"/>
          <w:lang w:val="en-GB" w:eastAsia="en-GB"/>
        </w:rPr>
        <w:tab/>
      </w:r>
      <w:r w:rsidR="00F224B1" w:rsidRPr="00F224B1">
        <w:rPr>
          <w:rFonts w:ascii="Arial" w:eastAsia="Times New Roman" w:hAnsi="Arial" w:cs="Arial"/>
          <w:b/>
          <w:noProof/>
          <w:color w:val="000000"/>
          <w:sz w:val="24"/>
          <w:szCs w:val="24"/>
          <w:lang w:val="en-GB" w:eastAsia="en-GB"/>
        </w:rPr>
        <w:t>R4-2203518</w:t>
      </w:r>
    </w:p>
    <w:p w14:paraId="5C9CAE8D" w14:textId="50E44049" w:rsidR="00E47E45" w:rsidRPr="00E47E45" w:rsidRDefault="00E47E45" w:rsidP="00E47E45">
      <w:pPr>
        <w:widowControl w:val="0"/>
        <w:overflowPunct w:val="0"/>
        <w:snapToGrid/>
        <w:spacing w:after="0"/>
        <w:jc w:val="left"/>
        <w:textAlignment w:val="baseline"/>
        <w:rPr>
          <w:rFonts w:ascii="Arial" w:hAnsi="Arial"/>
          <w:b/>
          <w:noProof/>
          <w:sz w:val="24"/>
          <w:szCs w:val="24"/>
          <w:lang w:val="en-GB" w:eastAsia="zh-CN"/>
        </w:rPr>
      </w:pPr>
      <w:r w:rsidRPr="00E47E45">
        <w:rPr>
          <w:rFonts w:ascii="Arial" w:hAnsi="Arial"/>
          <w:b/>
          <w:noProof/>
          <w:sz w:val="24"/>
          <w:szCs w:val="24"/>
          <w:lang w:val="en-GB" w:eastAsia="zh-CN"/>
        </w:rPr>
        <w:t xml:space="preserve">Online Meeting, </w:t>
      </w:r>
      <w:r w:rsidRPr="00E47E45">
        <w:rPr>
          <w:rFonts w:ascii="Arial" w:eastAsia="Times New Roman" w:hAnsi="Arial" w:cs="Arial"/>
          <w:b/>
          <w:bCs/>
          <w:noProof/>
          <w:sz w:val="24"/>
          <w:szCs w:val="24"/>
          <w:lang w:val="en-GB" w:eastAsia="en-GB"/>
        </w:rPr>
        <w:t>21 Feb</w:t>
      </w:r>
      <w:r w:rsidR="005B2E55">
        <w:rPr>
          <w:rFonts w:ascii="Arial" w:eastAsia="Times New Roman" w:hAnsi="Arial" w:cs="Arial"/>
          <w:b/>
          <w:bCs/>
          <w:noProof/>
          <w:sz w:val="24"/>
          <w:szCs w:val="24"/>
          <w:lang w:val="en-GB" w:eastAsia="en-GB"/>
        </w:rPr>
        <w:t>r</w:t>
      </w:r>
      <w:r w:rsidRPr="00E47E45">
        <w:rPr>
          <w:rFonts w:ascii="Arial" w:eastAsia="Times New Roman" w:hAnsi="Arial" w:cs="Arial"/>
          <w:b/>
          <w:bCs/>
          <w:noProof/>
          <w:sz w:val="24"/>
          <w:szCs w:val="24"/>
          <w:lang w:val="en-GB" w:eastAsia="en-GB"/>
        </w:rPr>
        <w:t>uary – 03 March 2022</w:t>
      </w:r>
    </w:p>
    <w:bookmarkEnd w:id="0"/>
    <w:p w14:paraId="3030B2DE" w14:textId="77777777" w:rsidR="00E47E45" w:rsidRDefault="00E47E45" w:rsidP="003E298F">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p>
    <w:p w14:paraId="4DA41575" w14:textId="3EA73889" w:rsidR="0028783F" w:rsidRPr="0039720D" w:rsidRDefault="0028783F" w:rsidP="003E298F">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39720D">
        <w:rPr>
          <w:rFonts w:ascii="Arial" w:eastAsia="Tahoma" w:hAnsi="Arial" w:cs="Arial"/>
          <w:b/>
          <w:bCs/>
          <w:lang w:eastAsia="zh-CN"/>
        </w:rPr>
        <w:t>3GPP TSG-RAN WG2 Meeting #116bis-e</w:t>
      </w:r>
      <w:r w:rsidRPr="0039720D">
        <w:rPr>
          <w:rFonts w:ascii="Arial" w:eastAsia="Tahoma" w:hAnsi="Arial" w:cs="Arial"/>
          <w:b/>
          <w:bCs/>
          <w:lang w:eastAsia="zh-CN"/>
        </w:rPr>
        <w:tab/>
      </w:r>
      <w:r w:rsidRPr="0039720D">
        <w:rPr>
          <w:rFonts w:ascii="Arial" w:eastAsia="Tahoma" w:hAnsi="Arial" w:cs="Arial"/>
          <w:b/>
          <w:bCs/>
          <w:i/>
          <w:lang w:eastAsia="zh-CN"/>
        </w:rPr>
        <w:tab/>
      </w:r>
      <w:r w:rsidRPr="0039720D">
        <w:rPr>
          <w:rFonts w:ascii="Arial" w:eastAsia="Tahoma" w:hAnsi="Arial" w:cs="Arial"/>
          <w:b/>
          <w:bCs/>
          <w:iCs/>
          <w:lang w:eastAsia="zh-CN"/>
        </w:rPr>
        <w:t>R2-</w:t>
      </w:r>
      <w:r w:rsidRPr="0039720D">
        <w:rPr>
          <w:rFonts w:ascii="Arial" w:eastAsia="Tahoma" w:hAnsi="Arial" w:cs="Arial" w:hint="eastAsia"/>
          <w:b/>
          <w:bCs/>
          <w:lang w:eastAsia="zh-CN"/>
        </w:rPr>
        <w:t>2</w:t>
      </w:r>
      <w:r w:rsidRPr="0039720D">
        <w:rPr>
          <w:rFonts w:ascii="Arial" w:eastAsia="Tahoma" w:hAnsi="Arial" w:cs="Arial"/>
          <w:b/>
          <w:bCs/>
          <w:lang w:eastAsia="zh-CN"/>
        </w:rPr>
        <w:t>20</w:t>
      </w:r>
      <w:r w:rsidR="007A2CC1">
        <w:rPr>
          <w:rFonts w:ascii="Arial" w:eastAsia="Tahoma" w:hAnsi="Arial" w:cs="Arial"/>
          <w:b/>
          <w:bCs/>
          <w:lang w:eastAsia="zh-CN"/>
        </w:rPr>
        <w:t>1989</w:t>
      </w:r>
    </w:p>
    <w:p w14:paraId="2AD80D89" w14:textId="77777777" w:rsidR="0028783F" w:rsidRPr="0039720D" w:rsidRDefault="0028783F" w:rsidP="0028783F">
      <w:pPr>
        <w:tabs>
          <w:tab w:val="left" w:pos="1800"/>
          <w:tab w:val="center" w:pos="4536"/>
          <w:tab w:val="right" w:pos="9070"/>
        </w:tabs>
        <w:autoSpaceDE/>
        <w:autoSpaceDN/>
        <w:adjustRightInd/>
        <w:snapToGrid/>
        <w:ind w:left="1797" w:hanging="1797"/>
        <w:rPr>
          <w:szCs w:val="24"/>
          <w:lang w:eastAsia="zh-CN"/>
        </w:rPr>
      </w:pPr>
      <w:r w:rsidRPr="0039720D">
        <w:rPr>
          <w:rFonts w:ascii="Arial" w:eastAsia="Tahoma" w:hAnsi="Arial" w:cs="Arial"/>
          <w:b/>
          <w:bCs/>
          <w:lang w:eastAsia="zh-CN"/>
        </w:rPr>
        <w:t>Electronic, 17</w:t>
      </w:r>
      <w:r w:rsidRPr="0039720D">
        <w:rPr>
          <w:rFonts w:ascii="Arial" w:eastAsia="Tahoma" w:hAnsi="Arial" w:cs="Arial"/>
          <w:b/>
          <w:bCs/>
          <w:vertAlign w:val="superscript"/>
          <w:lang w:eastAsia="zh-CN"/>
        </w:rPr>
        <w:t>th</w:t>
      </w:r>
      <w:r w:rsidRPr="0039720D">
        <w:rPr>
          <w:rFonts w:ascii="Arial" w:eastAsia="Tahoma" w:hAnsi="Arial" w:cs="Arial"/>
          <w:b/>
          <w:bCs/>
          <w:lang w:eastAsia="zh-CN"/>
        </w:rPr>
        <w:t xml:space="preserve"> Jan. – 25</w:t>
      </w:r>
      <w:r w:rsidRPr="0039720D">
        <w:rPr>
          <w:rFonts w:ascii="Arial" w:eastAsia="Tahoma" w:hAnsi="Arial" w:cs="Arial"/>
          <w:b/>
          <w:bCs/>
          <w:vertAlign w:val="superscript"/>
          <w:lang w:eastAsia="zh-CN"/>
        </w:rPr>
        <w:t>th</w:t>
      </w:r>
      <w:r w:rsidRPr="0039720D">
        <w:rPr>
          <w:rFonts w:ascii="Arial" w:eastAsia="Tahoma" w:hAnsi="Arial" w:cs="Arial"/>
          <w:b/>
          <w:bCs/>
          <w:lang w:eastAsia="zh-CN"/>
        </w:rPr>
        <w:t xml:space="preserve"> Jan. 2022</w:t>
      </w:r>
    </w:p>
    <w:p w14:paraId="3D8C070E" w14:textId="77777777" w:rsidR="00EA0916" w:rsidRPr="0039720D" w:rsidRDefault="00C20691" w:rsidP="00EA0916">
      <w:pPr>
        <w:spacing w:after="60"/>
        <w:ind w:left="1985" w:hanging="1985"/>
        <w:rPr>
          <w:rFonts w:cs="Arial"/>
          <w:b/>
        </w:rPr>
      </w:pPr>
      <w:r w:rsidRPr="0039720D">
        <w:rPr>
          <w:rFonts w:ascii="Arial" w:hAnsi="Arial" w:cs="Arial"/>
          <w:b/>
        </w:rPr>
        <w:t>Title:</w:t>
      </w:r>
      <w:r w:rsidRPr="0039720D">
        <w:rPr>
          <w:rFonts w:ascii="Arial" w:hAnsi="Arial" w:cs="Arial"/>
          <w:b/>
        </w:rPr>
        <w:tab/>
      </w:r>
      <w:r w:rsidR="006B2878" w:rsidRPr="0039720D">
        <w:rPr>
          <w:rFonts w:ascii="Arial" w:hAnsi="Arial" w:cs="Arial"/>
        </w:rPr>
        <w:t xml:space="preserve">LS to RAN4 on </w:t>
      </w:r>
      <w:r w:rsidR="00556BE8" w:rsidRPr="0039720D">
        <w:rPr>
          <w:rFonts w:ascii="Arial" w:hAnsi="Arial" w:cs="Arial"/>
        </w:rPr>
        <w:t>RLM/BFD relaxation</w:t>
      </w:r>
      <w:r w:rsidR="00631030" w:rsidRPr="0039720D">
        <w:rPr>
          <w:rFonts w:ascii="Arial" w:hAnsi="Arial" w:cs="Arial"/>
        </w:rPr>
        <w:t xml:space="preserve"> for ePowSav</w:t>
      </w:r>
    </w:p>
    <w:p w14:paraId="3FF76619" w14:textId="77777777" w:rsidR="00C20691" w:rsidRPr="0039720D" w:rsidRDefault="00C20691" w:rsidP="00C20691">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r w:rsidR="00300DE6" w:rsidRPr="0039720D">
        <w:rPr>
          <w:rFonts w:ascii="Arial" w:hAnsi="Arial" w:cs="Arial"/>
          <w:bCs/>
        </w:rPr>
        <w:t>-</w:t>
      </w:r>
    </w:p>
    <w:p w14:paraId="1114A7E6"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00767768" w:rsidRPr="0039720D">
        <w:rPr>
          <w:rFonts w:ascii="Arial" w:hAnsi="Arial" w:cs="Arial"/>
          <w:bCs/>
          <w:lang w:eastAsia="zh-CN"/>
        </w:rPr>
        <w:t>Rel-1</w:t>
      </w:r>
      <w:r w:rsidR="00E93ED0" w:rsidRPr="0039720D">
        <w:rPr>
          <w:rFonts w:ascii="Arial" w:hAnsi="Arial" w:cs="Arial"/>
          <w:bCs/>
          <w:lang w:eastAsia="zh-CN"/>
        </w:rPr>
        <w:t>7</w:t>
      </w:r>
    </w:p>
    <w:p w14:paraId="6079DBB9" w14:textId="77777777" w:rsidR="00C20691" w:rsidRPr="0039720D" w:rsidRDefault="00C20691" w:rsidP="00C20691">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r w:rsidR="003C12D6" w:rsidRPr="0039720D">
        <w:rPr>
          <w:rFonts w:ascii="Arial" w:hAnsi="Arial" w:cs="Arial"/>
          <w:bCs/>
        </w:rPr>
        <w:t>NR_UE_pow_sav_enh-Core</w:t>
      </w:r>
    </w:p>
    <w:p w14:paraId="3DEF38C0" w14:textId="77777777" w:rsidR="00C20691" w:rsidRPr="0039720D" w:rsidRDefault="00C20691" w:rsidP="00C20691">
      <w:pPr>
        <w:spacing w:after="60"/>
        <w:ind w:left="1985" w:hanging="1985"/>
        <w:rPr>
          <w:rFonts w:ascii="Arial" w:hAnsi="Arial" w:cs="Arial"/>
          <w:b/>
        </w:rPr>
      </w:pPr>
    </w:p>
    <w:p w14:paraId="1D60F0D9"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1967FE" w:rsidRPr="007A2CC1">
        <w:rPr>
          <w:rFonts w:ascii="Arial" w:hAnsi="Arial" w:cs="Arial"/>
          <w:bCs/>
        </w:rPr>
        <w:t>RAN2</w:t>
      </w:r>
    </w:p>
    <w:p w14:paraId="2B04792B"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9D0E0E" w:rsidRPr="0039720D">
        <w:rPr>
          <w:rFonts w:ascii="Arial" w:hAnsi="Arial" w:cs="Arial"/>
          <w:bCs/>
          <w:lang w:eastAsia="zh-CN"/>
        </w:rPr>
        <w:t>4</w:t>
      </w:r>
    </w:p>
    <w:p w14:paraId="65A93345"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r w:rsidR="00C0045D" w:rsidRPr="001F233F">
        <w:rPr>
          <w:rFonts w:ascii="Arial" w:hAnsi="Arial" w:cs="Arial"/>
          <w:bCs/>
          <w:lang w:eastAsia="zh-CN"/>
        </w:rPr>
        <w:t>RAN1</w:t>
      </w:r>
    </w:p>
    <w:p w14:paraId="2720D74D" w14:textId="77777777" w:rsidR="00C20691" w:rsidRPr="0039720D" w:rsidRDefault="00C20691" w:rsidP="00C20691">
      <w:pPr>
        <w:spacing w:after="60"/>
        <w:ind w:left="1985" w:hanging="1985"/>
        <w:rPr>
          <w:rFonts w:ascii="Arial" w:hAnsi="Arial" w:cs="Arial"/>
          <w:bCs/>
        </w:rPr>
      </w:pPr>
    </w:p>
    <w:p w14:paraId="31F07AC4"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71A28A37"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381294" w:rsidRPr="0039720D">
        <w:rPr>
          <w:rFonts w:ascii="Arial" w:hAnsi="Arial" w:cs="Arial"/>
          <w:sz w:val="20"/>
          <w:szCs w:val="20"/>
        </w:rPr>
        <w:t>Chenli</w:t>
      </w:r>
      <w:r w:rsidR="00FB730E" w:rsidRPr="0039720D">
        <w:rPr>
          <w:rFonts w:ascii="Arial" w:hAnsi="Arial" w:cs="Arial"/>
          <w:sz w:val="20"/>
          <w:szCs w:val="20"/>
        </w:rPr>
        <w:t xml:space="preserve"> </w:t>
      </w:r>
    </w:p>
    <w:p w14:paraId="039D5818"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46494ACA" w14:textId="77777777" w:rsidR="007B3537" w:rsidRPr="0039720D" w:rsidRDefault="007B3537" w:rsidP="00C20691">
      <w:pPr>
        <w:pBdr>
          <w:bottom w:val="single" w:sz="4" w:space="1" w:color="auto"/>
        </w:pBdr>
        <w:rPr>
          <w:rFonts w:ascii="Arial" w:hAnsi="Arial" w:cs="Arial"/>
          <w:lang w:eastAsia="zh-CN"/>
        </w:rPr>
      </w:pPr>
    </w:p>
    <w:p w14:paraId="04C6F876"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60366882" w14:textId="77777777" w:rsidR="004F5876" w:rsidRPr="0039720D" w:rsidRDefault="003560D4" w:rsidP="003560D4">
      <w:pPr>
        <w:autoSpaceDE/>
        <w:autoSpaceDN/>
        <w:adjustRightInd/>
        <w:snapToGrid/>
        <w:spacing w:after="180"/>
        <w:rPr>
          <w:rFonts w:ascii="Arial" w:hAnsi="Arial" w:cs="Arial"/>
          <w:bCs/>
          <w:sz w:val="20"/>
          <w:lang w:eastAsia="zh-CN"/>
        </w:rPr>
      </w:pPr>
      <w:bookmarkStart w:id="1" w:name="OLE_LINK1"/>
      <w:r w:rsidRPr="0039720D">
        <w:rPr>
          <w:rFonts w:ascii="Arial" w:hAnsi="Arial" w:cs="Arial" w:hint="eastAsia"/>
          <w:bCs/>
          <w:sz w:val="20"/>
          <w:lang w:eastAsia="zh-CN"/>
        </w:rPr>
        <w:t>R</w:t>
      </w:r>
      <w:r w:rsidRPr="0039720D">
        <w:rPr>
          <w:rFonts w:ascii="Arial" w:hAnsi="Arial" w:cs="Arial"/>
          <w:bCs/>
          <w:sz w:val="20"/>
          <w:lang w:eastAsia="zh-CN"/>
        </w:rPr>
        <w:t xml:space="preserve">AN2 </w:t>
      </w:r>
      <w:r w:rsidR="00DB6F5D" w:rsidRPr="0039720D">
        <w:rPr>
          <w:rFonts w:ascii="Arial" w:hAnsi="Arial" w:cs="Arial"/>
          <w:bCs/>
          <w:sz w:val="20"/>
          <w:lang w:eastAsia="zh-CN"/>
        </w:rPr>
        <w:t>discussed</w:t>
      </w:r>
      <w:r w:rsidRPr="0039720D">
        <w:rPr>
          <w:rFonts w:ascii="Arial" w:hAnsi="Arial" w:cs="Arial"/>
          <w:bCs/>
          <w:sz w:val="20"/>
          <w:lang w:eastAsia="zh-CN"/>
        </w:rPr>
        <w:t xml:space="preserve"> RLM/BFD relaxation features</w:t>
      </w:r>
      <w:r w:rsidR="003D338E" w:rsidRPr="0039720D">
        <w:rPr>
          <w:rFonts w:ascii="Arial" w:hAnsi="Arial" w:cs="Arial"/>
          <w:bCs/>
          <w:sz w:val="20"/>
          <w:lang w:eastAsia="zh-CN"/>
        </w:rPr>
        <w:t xml:space="preserve"> for ePowSav</w:t>
      </w:r>
      <w:r w:rsidR="00FA64C3" w:rsidRPr="0039720D">
        <w:rPr>
          <w:rFonts w:ascii="Arial" w:hAnsi="Arial" w:cs="Arial"/>
          <w:bCs/>
          <w:sz w:val="20"/>
          <w:lang w:eastAsia="zh-CN"/>
        </w:rPr>
        <w:t xml:space="preserve">, and </w:t>
      </w:r>
      <w:r w:rsidR="008A63AF">
        <w:rPr>
          <w:rFonts w:ascii="Arial" w:hAnsi="Arial" w:cs="Arial"/>
          <w:bCs/>
          <w:sz w:val="20"/>
          <w:lang w:eastAsia="zh-CN"/>
        </w:rPr>
        <w:t>has agreed</w:t>
      </w:r>
      <w:r w:rsidR="00FA64C3" w:rsidRPr="0039720D">
        <w:rPr>
          <w:rFonts w:ascii="Arial" w:hAnsi="Arial" w:cs="Arial"/>
          <w:bCs/>
          <w:sz w:val="20"/>
          <w:lang w:eastAsia="zh-CN"/>
        </w:rPr>
        <w:t xml:space="preserve"> the following:</w:t>
      </w:r>
    </w:p>
    <w:p w14:paraId="2254326C" w14:textId="77777777" w:rsidR="00F07527" w:rsidRPr="0039720D" w:rsidRDefault="003D338E" w:rsidP="003560D4">
      <w:pPr>
        <w:autoSpaceDE/>
        <w:autoSpaceDN/>
        <w:adjustRightInd/>
        <w:snapToGrid/>
        <w:spacing w:after="180"/>
        <w:rPr>
          <w:rFonts w:ascii="Arial" w:hAnsi="Arial" w:cs="Arial"/>
          <w:bCs/>
          <w:sz w:val="20"/>
          <w:lang w:eastAsia="zh-CN"/>
        </w:rPr>
      </w:pPr>
      <w:r w:rsidRPr="0039720D">
        <w:rPr>
          <w:rFonts w:ascii="Arial" w:hAnsi="Arial" w:cs="Arial" w:hint="eastAsia"/>
          <w:bCs/>
          <w:sz w:val="20"/>
          <w:lang w:eastAsia="zh-CN"/>
        </w:rPr>
        <w:t>R</w:t>
      </w:r>
      <w:r w:rsidRPr="0039720D">
        <w:rPr>
          <w:rFonts w:ascii="Arial" w:hAnsi="Arial" w:cs="Arial"/>
          <w:bCs/>
          <w:sz w:val="20"/>
          <w:lang w:eastAsia="zh-CN"/>
        </w:rPr>
        <w:t>egarding the configurations of RLM/BFD 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253FF" w:rsidRPr="0039720D" w14:paraId="46CC387F" w14:textId="77777777" w:rsidTr="006D660F">
        <w:tc>
          <w:tcPr>
            <w:tcW w:w="10081" w:type="dxa"/>
            <w:shd w:val="clear" w:color="auto" w:fill="auto"/>
          </w:tcPr>
          <w:p w14:paraId="131F21FE" w14:textId="77777777" w:rsidR="001812EF" w:rsidRPr="0071580B" w:rsidRDefault="001812EF" w:rsidP="006D660F">
            <w:pPr>
              <w:widowControl w:val="0"/>
              <w:numPr>
                <w:ilvl w:val="0"/>
                <w:numId w:val="37"/>
              </w:numPr>
              <w:autoSpaceDE/>
              <w:autoSpaceDN/>
              <w:adjustRightInd/>
              <w:snapToGrid/>
              <w:spacing w:after="180"/>
              <w:rPr>
                <w:bCs/>
                <w:sz w:val="20"/>
                <w:szCs w:val="20"/>
                <w:lang w:eastAsia="zh-CN"/>
              </w:rPr>
            </w:pPr>
            <w:r w:rsidRPr="0071580B">
              <w:rPr>
                <w:bCs/>
                <w:sz w:val="20"/>
                <w:szCs w:val="20"/>
                <w:lang w:eastAsia="zh-CN"/>
              </w:rPr>
              <w:t>BFD relaxation is enable/disable per serving cell (i.e. separately between Pcell/PScell and Scell). FFS on stage-3 details.</w:t>
            </w:r>
          </w:p>
          <w:p w14:paraId="2C67CF10" w14:textId="77777777" w:rsidR="001812EF" w:rsidRPr="0071580B" w:rsidRDefault="001812EF" w:rsidP="006D660F">
            <w:pPr>
              <w:widowControl w:val="0"/>
              <w:numPr>
                <w:ilvl w:val="0"/>
                <w:numId w:val="37"/>
              </w:numPr>
              <w:autoSpaceDE/>
              <w:autoSpaceDN/>
              <w:adjustRightInd/>
              <w:snapToGrid/>
              <w:spacing w:after="180"/>
              <w:rPr>
                <w:bCs/>
                <w:sz w:val="20"/>
                <w:szCs w:val="20"/>
                <w:lang w:eastAsia="zh-CN"/>
              </w:rPr>
            </w:pPr>
            <w:r w:rsidRPr="0071580B">
              <w:rPr>
                <w:bCs/>
                <w:sz w:val="20"/>
                <w:szCs w:val="20"/>
                <w:lang w:eastAsia="zh-CN"/>
              </w:rPr>
              <w:t xml:space="preserve">RLM relaxation is enable/disable per-CG (i.e. separately between Pcell and PScell). FFS on stage-3 details, FFS if enable/disable is by the UE or by the network. </w:t>
            </w:r>
          </w:p>
          <w:p w14:paraId="257F5EB9" w14:textId="77777777" w:rsidR="001812EF" w:rsidRPr="0071580B" w:rsidRDefault="001812EF" w:rsidP="006D660F">
            <w:pPr>
              <w:widowControl w:val="0"/>
              <w:numPr>
                <w:ilvl w:val="0"/>
                <w:numId w:val="37"/>
              </w:numPr>
              <w:autoSpaceDE/>
              <w:autoSpaceDN/>
              <w:adjustRightInd/>
              <w:snapToGrid/>
              <w:spacing w:after="180"/>
              <w:rPr>
                <w:bCs/>
                <w:sz w:val="20"/>
                <w:szCs w:val="20"/>
                <w:lang w:eastAsia="zh-CN"/>
              </w:rPr>
            </w:pPr>
            <w:r w:rsidRPr="0071580B">
              <w:rPr>
                <w:rFonts w:hint="eastAsia"/>
                <w:bCs/>
                <w:sz w:val="20"/>
                <w:szCs w:val="20"/>
                <w:lang w:eastAsia="zh-CN"/>
              </w:rPr>
              <w:t>P</w:t>
            </w:r>
            <w:r w:rsidRPr="0071580B">
              <w:rPr>
                <w:bCs/>
                <w:sz w:val="20"/>
                <w:szCs w:val="20"/>
                <w:lang w:eastAsia="zh-CN"/>
              </w:rPr>
              <w:t>arameters of</w:t>
            </w:r>
            <w:r w:rsidRPr="0071580B">
              <w:rPr>
                <w:bCs/>
                <w:sz w:val="20"/>
                <w:szCs w:val="20"/>
              </w:rPr>
              <w:t xml:space="preserve"> S</w:t>
            </w:r>
            <w:r w:rsidRPr="0071580B">
              <w:rPr>
                <w:bCs/>
                <w:sz w:val="20"/>
                <w:szCs w:val="20"/>
                <w:vertAlign w:val="subscript"/>
              </w:rPr>
              <w:t>SearchDeltaP</w:t>
            </w:r>
            <w:r w:rsidRPr="0071580B">
              <w:rPr>
                <w:bCs/>
                <w:sz w:val="20"/>
                <w:szCs w:val="20"/>
              </w:rPr>
              <w:t xml:space="preserve"> and T</w:t>
            </w:r>
            <w:r w:rsidRPr="0071580B">
              <w:rPr>
                <w:bCs/>
                <w:sz w:val="20"/>
                <w:szCs w:val="20"/>
                <w:vertAlign w:val="subscript"/>
              </w:rPr>
              <w:t>SearchDeltaP</w:t>
            </w:r>
            <w:r w:rsidRPr="0071580B">
              <w:rPr>
                <w:bCs/>
                <w:sz w:val="20"/>
                <w:szCs w:val="20"/>
                <w:lang w:eastAsia="zh-CN"/>
              </w:rPr>
              <w:t xml:space="preserve"> for low mobility criterion is configured in dedicated signaling. FFS on stage-3 details (i.e. value range of parameters, in which IE).</w:t>
            </w:r>
          </w:p>
          <w:p w14:paraId="2261A4BE" w14:textId="77777777" w:rsidR="001812EF" w:rsidRPr="0071580B" w:rsidRDefault="001812EF" w:rsidP="006D660F">
            <w:pPr>
              <w:widowControl w:val="0"/>
              <w:numPr>
                <w:ilvl w:val="0"/>
                <w:numId w:val="37"/>
              </w:numPr>
              <w:autoSpaceDE/>
              <w:autoSpaceDN/>
              <w:adjustRightInd/>
              <w:snapToGrid/>
              <w:spacing w:after="180"/>
              <w:rPr>
                <w:rFonts w:ascii="Arial" w:hAnsi="Arial" w:cs="Arial"/>
                <w:sz w:val="16"/>
                <w:szCs w:val="20"/>
                <w:lang w:eastAsia="zh-CN"/>
              </w:rPr>
            </w:pPr>
            <w:r w:rsidRPr="0071580B">
              <w:rPr>
                <w:bCs/>
                <w:sz w:val="20"/>
                <w:szCs w:val="20"/>
                <w:lang w:eastAsia="zh-CN"/>
              </w:rPr>
              <w:t>RLM relaxation and BFD relaxation are enabled/disabled separately.</w:t>
            </w:r>
          </w:p>
          <w:p w14:paraId="16F9D615" w14:textId="77777777" w:rsidR="001812EF" w:rsidRPr="0071580B" w:rsidRDefault="00E54EAF" w:rsidP="006D660F">
            <w:pPr>
              <w:widowControl w:val="0"/>
              <w:numPr>
                <w:ilvl w:val="0"/>
                <w:numId w:val="37"/>
              </w:numPr>
              <w:autoSpaceDE/>
              <w:autoSpaceDN/>
              <w:adjustRightInd/>
              <w:snapToGrid/>
              <w:spacing w:after="180"/>
              <w:rPr>
                <w:bCs/>
                <w:sz w:val="20"/>
                <w:szCs w:val="20"/>
                <w:lang w:eastAsia="zh-CN"/>
              </w:rPr>
            </w:pPr>
            <w:r w:rsidRPr="0071580B">
              <w:rPr>
                <w:bCs/>
                <w:sz w:val="20"/>
                <w:szCs w:val="20"/>
                <w:lang w:eastAsia="zh-CN"/>
              </w:rPr>
              <w:t>RAN2 assumes the criteria configuration for RLM relaxation and BFD relaxation are configured separately. FFS Which criteria configuration(s) could be configured separately (e.g. serving cell quality). RAN2 can come back on this based on RAN4 conclusion.</w:t>
            </w:r>
          </w:p>
          <w:p w14:paraId="09969AEE" w14:textId="77777777" w:rsidR="0090324E" w:rsidRPr="0071580B" w:rsidRDefault="0090324E" w:rsidP="006D660F">
            <w:pPr>
              <w:widowControl w:val="0"/>
              <w:numPr>
                <w:ilvl w:val="0"/>
                <w:numId w:val="37"/>
              </w:numPr>
              <w:autoSpaceDE/>
              <w:autoSpaceDN/>
              <w:adjustRightInd/>
              <w:snapToGrid/>
              <w:spacing w:after="180"/>
              <w:rPr>
                <w:bCs/>
                <w:sz w:val="20"/>
                <w:szCs w:val="20"/>
                <w:lang w:eastAsia="zh-CN"/>
              </w:rPr>
            </w:pPr>
            <w:r w:rsidRPr="0071580B">
              <w:rPr>
                <w:bCs/>
                <w:sz w:val="20"/>
                <w:szCs w:val="20"/>
                <w:lang w:eastAsia="zh-CN"/>
              </w:rPr>
              <w:t>BWP switch doesn’t impact evaluation of BFD relaxation or ongoing relaxation of BFD measurement.</w:t>
            </w:r>
          </w:p>
          <w:p w14:paraId="71C251E2" w14:textId="77777777" w:rsidR="00581805" w:rsidRPr="0039720D" w:rsidRDefault="0090324E" w:rsidP="00C95CA8">
            <w:pPr>
              <w:widowControl w:val="0"/>
              <w:numPr>
                <w:ilvl w:val="0"/>
                <w:numId w:val="37"/>
              </w:numPr>
              <w:autoSpaceDE/>
              <w:autoSpaceDN/>
              <w:adjustRightInd/>
              <w:snapToGrid/>
              <w:spacing w:after="180"/>
              <w:rPr>
                <w:bCs/>
              </w:rPr>
            </w:pPr>
            <w:r w:rsidRPr="0071580B">
              <w:rPr>
                <w:bCs/>
                <w:sz w:val="20"/>
                <w:szCs w:val="20"/>
                <w:lang w:eastAsia="zh-CN"/>
              </w:rPr>
              <w:t xml:space="preserve">If UE report on fulfillment or not (entry/exit) to network for RLM/BFD relaxation is agreeable, UAI is used to provide the report. </w:t>
            </w:r>
          </w:p>
        </w:tc>
      </w:tr>
    </w:tbl>
    <w:p w14:paraId="23A04178" w14:textId="77777777" w:rsidR="009F1E5E" w:rsidRPr="0039720D" w:rsidRDefault="009F1E5E" w:rsidP="009F1E5E">
      <w:pPr>
        <w:autoSpaceDE/>
        <w:autoSpaceDN/>
        <w:adjustRightInd/>
        <w:snapToGrid/>
        <w:spacing w:after="180"/>
        <w:rPr>
          <w:rFonts w:ascii="Arial" w:hAnsi="Arial" w:cs="Arial"/>
          <w:bCs/>
          <w:sz w:val="20"/>
          <w:lang w:eastAsia="zh-CN"/>
        </w:rPr>
      </w:pPr>
    </w:p>
    <w:p w14:paraId="55FC708F" w14:textId="77777777" w:rsidR="009F1E5E" w:rsidRPr="0039720D" w:rsidRDefault="009F1E5E" w:rsidP="009F1E5E">
      <w:pPr>
        <w:autoSpaceDE/>
        <w:autoSpaceDN/>
        <w:adjustRightInd/>
        <w:snapToGrid/>
        <w:spacing w:after="180"/>
        <w:rPr>
          <w:rFonts w:ascii="Arial" w:hAnsi="Arial" w:cs="Arial"/>
          <w:bCs/>
          <w:sz w:val="20"/>
          <w:lang w:eastAsia="zh-CN"/>
        </w:rPr>
      </w:pPr>
      <w:r w:rsidRPr="0039720D">
        <w:rPr>
          <w:rFonts w:ascii="Arial" w:hAnsi="Arial" w:cs="Arial" w:hint="eastAsia"/>
          <w:bCs/>
          <w:sz w:val="20"/>
          <w:lang w:eastAsia="zh-CN"/>
        </w:rPr>
        <w:t>R</w:t>
      </w:r>
      <w:r w:rsidRPr="0039720D">
        <w:rPr>
          <w:rFonts w:ascii="Arial" w:hAnsi="Arial" w:cs="Arial"/>
          <w:bCs/>
          <w:sz w:val="20"/>
          <w:lang w:eastAsia="zh-CN"/>
        </w:rPr>
        <w:t xml:space="preserve">egarding the </w:t>
      </w:r>
      <w:r w:rsidR="00743E02" w:rsidRPr="0039720D">
        <w:rPr>
          <w:rFonts w:ascii="Arial" w:hAnsi="Arial" w:cs="Arial"/>
          <w:bCs/>
          <w:sz w:val="20"/>
          <w:lang w:eastAsia="zh-CN"/>
        </w:rPr>
        <w:t xml:space="preserve">spec separation for </w:t>
      </w:r>
      <w:r w:rsidRPr="0039720D">
        <w:rPr>
          <w:rFonts w:ascii="Arial" w:hAnsi="Arial" w:cs="Arial"/>
          <w:bCs/>
          <w:sz w:val="20"/>
          <w:lang w:eastAsia="zh-CN"/>
        </w:rPr>
        <w:t>RLM/BFD 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43E02" w:rsidRPr="0039720D" w14:paraId="708B5AB2" w14:textId="77777777" w:rsidTr="006D660F">
        <w:tc>
          <w:tcPr>
            <w:tcW w:w="10081" w:type="dxa"/>
            <w:shd w:val="clear" w:color="auto" w:fill="auto"/>
          </w:tcPr>
          <w:p w14:paraId="5077013B" w14:textId="77777777" w:rsidR="00743E02" w:rsidRPr="0071580B" w:rsidRDefault="00743E02" w:rsidP="006D660F">
            <w:pPr>
              <w:widowControl w:val="0"/>
              <w:numPr>
                <w:ilvl w:val="0"/>
                <w:numId w:val="37"/>
              </w:numPr>
              <w:autoSpaceDE/>
              <w:autoSpaceDN/>
              <w:adjustRightInd/>
              <w:snapToGrid/>
              <w:spacing w:after="180"/>
              <w:rPr>
                <w:bCs/>
                <w:sz w:val="20"/>
                <w:szCs w:val="20"/>
                <w:lang w:eastAsia="zh-CN"/>
              </w:rPr>
            </w:pPr>
            <w:r w:rsidRPr="0071580B">
              <w:rPr>
                <w:bCs/>
                <w:sz w:val="20"/>
                <w:szCs w:val="20"/>
                <w:lang w:eastAsia="zh-CN"/>
              </w:rPr>
              <w:t xml:space="preserve">RAN2 assumes the configurations for RLM/BFD relaxation should be captured in RAN2 specification, while the relaxation requirements/approaches should be captured in RAN4 specification. </w:t>
            </w:r>
          </w:p>
          <w:p w14:paraId="007701C4" w14:textId="77777777" w:rsidR="00743E02" w:rsidRPr="0039720D" w:rsidRDefault="00743E02" w:rsidP="006D660F">
            <w:pPr>
              <w:widowControl w:val="0"/>
              <w:numPr>
                <w:ilvl w:val="0"/>
                <w:numId w:val="37"/>
              </w:numPr>
              <w:autoSpaceDE/>
              <w:autoSpaceDN/>
              <w:adjustRightInd/>
              <w:snapToGrid/>
              <w:spacing w:after="180"/>
              <w:rPr>
                <w:bCs/>
                <w:lang w:eastAsia="zh-CN"/>
              </w:rPr>
            </w:pPr>
            <w:r w:rsidRPr="0071580B">
              <w:rPr>
                <w:bCs/>
                <w:sz w:val="20"/>
                <w:szCs w:val="20"/>
                <w:lang w:eastAsia="zh-CN"/>
              </w:rPr>
              <w:t>RAN2 assumes that the criteria for RLM/BFD relaxation will be captured in RAN2 TS, can ask R4</w:t>
            </w:r>
          </w:p>
        </w:tc>
      </w:tr>
    </w:tbl>
    <w:p w14:paraId="2D235C19" w14:textId="77777777" w:rsidR="004253FF" w:rsidRPr="0039720D" w:rsidRDefault="004253FF" w:rsidP="003560D4">
      <w:pPr>
        <w:autoSpaceDE/>
        <w:autoSpaceDN/>
        <w:adjustRightInd/>
        <w:snapToGrid/>
        <w:spacing w:after="180"/>
        <w:rPr>
          <w:rFonts w:ascii="Arial" w:hAnsi="Arial" w:cs="Arial"/>
          <w:bCs/>
          <w:sz w:val="20"/>
          <w:lang w:eastAsia="zh-CN"/>
        </w:rPr>
      </w:pPr>
    </w:p>
    <w:p w14:paraId="4090ECA5" w14:textId="77777777" w:rsidR="001812EF" w:rsidRPr="0039720D" w:rsidRDefault="001812EF" w:rsidP="003560D4">
      <w:pPr>
        <w:autoSpaceDE/>
        <w:autoSpaceDN/>
        <w:adjustRightInd/>
        <w:snapToGrid/>
        <w:spacing w:after="180"/>
        <w:rPr>
          <w:rFonts w:ascii="Arial" w:hAnsi="Arial" w:cs="Arial"/>
          <w:bCs/>
          <w:sz w:val="20"/>
          <w:lang w:eastAsia="zh-CN"/>
        </w:rPr>
      </w:pPr>
      <w:r w:rsidRPr="0039720D">
        <w:rPr>
          <w:rFonts w:ascii="Arial" w:hAnsi="Arial" w:cs="Arial" w:hint="eastAsia"/>
          <w:bCs/>
          <w:sz w:val="20"/>
          <w:lang w:eastAsia="zh-CN"/>
        </w:rPr>
        <w:t>B</w:t>
      </w:r>
      <w:r w:rsidRPr="0039720D">
        <w:rPr>
          <w:rFonts w:ascii="Arial" w:hAnsi="Arial" w:cs="Arial"/>
          <w:bCs/>
          <w:sz w:val="20"/>
          <w:lang w:eastAsia="zh-CN"/>
        </w:rPr>
        <w:t xml:space="preserve">esides, RAN2 assumes below aspects highly depend on RAN4 conclusions. So RAN2 </w:t>
      </w:r>
      <w:r w:rsidR="008A63AF">
        <w:rPr>
          <w:rFonts w:ascii="Arial" w:hAnsi="Arial" w:cs="Arial"/>
          <w:bCs/>
          <w:sz w:val="20"/>
          <w:lang w:eastAsia="zh-CN"/>
        </w:rPr>
        <w:t>has decided to</w:t>
      </w:r>
      <w:r w:rsidR="008A63AF" w:rsidRPr="0039720D">
        <w:rPr>
          <w:rFonts w:ascii="Arial" w:hAnsi="Arial" w:cs="Arial"/>
          <w:bCs/>
          <w:sz w:val="20"/>
          <w:lang w:eastAsia="zh-CN"/>
        </w:rPr>
        <w:t xml:space="preserve"> </w:t>
      </w:r>
      <w:r w:rsidRPr="0039720D">
        <w:rPr>
          <w:rFonts w:ascii="Arial" w:hAnsi="Arial" w:cs="Arial"/>
          <w:bCs/>
          <w:sz w:val="20"/>
          <w:lang w:eastAsia="zh-CN"/>
        </w:rPr>
        <w:t>postpone the corresponding discussion in RAN2</w:t>
      </w:r>
      <w:r w:rsidR="008A63AF">
        <w:rPr>
          <w:rFonts w:ascii="Arial" w:hAnsi="Arial" w:cs="Arial"/>
          <w:bCs/>
          <w:sz w:val="20"/>
          <w:lang w:eastAsia="zh-CN"/>
        </w:rPr>
        <w:t xml:space="preserve"> and have decided</w:t>
      </w:r>
      <w:r w:rsidRPr="0039720D">
        <w:rPr>
          <w:rFonts w:ascii="Arial" w:hAnsi="Arial" w:cs="Arial"/>
          <w:bCs/>
          <w:sz w:val="20"/>
          <w:lang w:eastAsia="zh-CN"/>
        </w:rPr>
        <w:t xml:space="preserve"> to wait for RAN4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02EB" w:rsidRPr="0039720D" w14:paraId="26551166" w14:textId="77777777" w:rsidTr="006D660F">
        <w:tc>
          <w:tcPr>
            <w:tcW w:w="10081" w:type="dxa"/>
            <w:shd w:val="clear" w:color="auto" w:fill="auto"/>
          </w:tcPr>
          <w:p w14:paraId="12D34D50" w14:textId="77777777" w:rsidR="009945FE" w:rsidRPr="0039720D" w:rsidRDefault="00B64D57" w:rsidP="006D660F">
            <w:pPr>
              <w:widowControl w:val="0"/>
              <w:numPr>
                <w:ilvl w:val="0"/>
                <w:numId w:val="37"/>
              </w:numPr>
              <w:autoSpaceDE/>
              <w:autoSpaceDN/>
              <w:adjustRightInd/>
              <w:snapToGrid/>
              <w:spacing w:after="180"/>
              <w:rPr>
                <w:sz w:val="20"/>
                <w:lang w:eastAsia="zh-CN"/>
              </w:rPr>
            </w:pPr>
            <w:r w:rsidRPr="00B64D57">
              <w:rPr>
                <w:sz w:val="20"/>
                <w:lang w:eastAsia="zh-CN"/>
              </w:rPr>
              <w:t>Postpone the discussion on how to enable/disable RLM relaxation per-CG, and how to enable/disable BFD relaxation per-serving cell to wait for RAN4 conclusions on the configuration of criteria</w:t>
            </w:r>
            <w:r w:rsidR="003649D7">
              <w:rPr>
                <w:sz w:val="20"/>
                <w:lang w:eastAsia="zh-CN"/>
              </w:rPr>
              <w:t>.</w:t>
            </w:r>
          </w:p>
          <w:p w14:paraId="4F49A198" w14:textId="77777777" w:rsidR="0090324E" w:rsidRPr="0039720D" w:rsidRDefault="0090324E" w:rsidP="006D660F">
            <w:pPr>
              <w:widowControl w:val="0"/>
              <w:numPr>
                <w:ilvl w:val="0"/>
                <w:numId w:val="37"/>
              </w:numPr>
              <w:autoSpaceDE/>
              <w:autoSpaceDN/>
              <w:adjustRightInd/>
              <w:snapToGrid/>
              <w:spacing w:after="180"/>
              <w:rPr>
                <w:sz w:val="20"/>
                <w:lang w:eastAsia="zh-CN"/>
              </w:rPr>
            </w:pPr>
            <w:r w:rsidRPr="0039720D">
              <w:rPr>
                <w:sz w:val="20"/>
                <w:lang w:eastAsia="zh-CN"/>
              </w:rPr>
              <w:lastRenderedPageBreak/>
              <w:t xml:space="preserve">Postpone the discussion on how to provide the criteria configuration for RLM relaxation and BFD relaxation for low mobility criterion to wait for progress from RAN4. </w:t>
            </w:r>
          </w:p>
          <w:p w14:paraId="56C93283" w14:textId="77777777" w:rsidR="0090324E" w:rsidRPr="0039720D" w:rsidRDefault="0090324E" w:rsidP="006D660F">
            <w:pPr>
              <w:widowControl w:val="0"/>
              <w:numPr>
                <w:ilvl w:val="0"/>
                <w:numId w:val="37"/>
              </w:numPr>
              <w:autoSpaceDE/>
              <w:autoSpaceDN/>
              <w:adjustRightInd/>
              <w:snapToGrid/>
              <w:spacing w:after="180"/>
              <w:rPr>
                <w:sz w:val="20"/>
                <w:lang w:eastAsia="zh-CN"/>
              </w:rPr>
            </w:pPr>
            <w:r w:rsidRPr="0039720D">
              <w:rPr>
                <w:sz w:val="20"/>
                <w:lang w:eastAsia="zh-CN"/>
              </w:rPr>
              <w:t xml:space="preserve">Postpone the discussion on how to provide the criteria configuration for RLM relaxation and BFD relaxation for serving cell quality criterion to wait for progress from RAN4. </w:t>
            </w:r>
          </w:p>
          <w:p w14:paraId="7FA3B3D0" w14:textId="77777777" w:rsidR="0090324E" w:rsidRPr="0039720D" w:rsidRDefault="0090324E" w:rsidP="006D660F">
            <w:pPr>
              <w:widowControl w:val="0"/>
              <w:numPr>
                <w:ilvl w:val="0"/>
                <w:numId w:val="37"/>
              </w:numPr>
              <w:autoSpaceDE/>
              <w:autoSpaceDN/>
              <w:adjustRightInd/>
              <w:snapToGrid/>
              <w:spacing w:after="180"/>
              <w:rPr>
                <w:sz w:val="20"/>
                <w:lang w:eastAsia="zh-CN"/>
              </w:rPr>
            </w:pPr>
            <w:r w:rsidRPr="0039720D">
              <w:rPr>
                <w:sz w:val="20"/>
                <w:lang w:eastAsia="zh-CN"/>
              </w:rPr>
              <w:t xml:space="preserve">Postpone the discussion on how to evaluate the low mobility criterion for RLM/BFD relaxation to wait for progress from RAN4. </w:t>
            </w:r>
          </w:p>
          <w:p w14:paraId="463625CD" w14:textId="77777777" w:rsidR="006402EB" w:rsidRPr="0039720D" w:rsidRDefault="0090324E" w:rsidP="006D660F">
            <w:pPr>
              <w:widowControl w:val="0"/>
              <w:numPr>
                <w:ilvl w:val="0"/>
                <w:numId w:val="37"/>
              </w:numPr>
              <w:autoSpaceDE/>
              <w:autoSpaceDN/>
              <w:adjustRightInd/>
              <w:snapToGrid/>
              <w:spacing w:after="180"/>
              <w:rPr>
                <w:rFonts w:ascii="Arial" w:hAnsi="Arial" w:cs="Arial"/>
                <w:sz w:val="20"/>
                <w:lang w:eastAsia="zh-CN"/>
              </w:rPr>
            </w:pPr>
            <w:r w:rsidRPr="0039720D">
              <w:rPr>
                <w:sz w:val="20"/>
                <w:lang w:eastAsia="zh-CN"/>
              </w:rPr>
              <w:t xml:space="preserve">Postpone the discussion on how to evaluate the serving cell quality criterion for RLM/BFD relaxation to wait for progress from RAN4. </w:t>
            </w:r>
          </w:p>
        </w:tc>
      </w:tr>
    </w:tbl>
    <w:p w14:paraId="28894D6C" w14:textId="77777777" w:rsidR="001812EF" w:rsidRPr="0039720D" w:rsidRDefault="001812EF" w:rsidP="003560D4">
      <w:pPr>
        <w:autoSpaceDE/>
        <w:autoSpaceDN/>
        <w:adjustRightInd/>
        <w:snapToGrid/>
        <w:spacing w:after="180"/>
        <w:rPr>
          <w:rFonts w:ascii="Arial" w:hAnsi="Arial" w:cs="Arial"/>
          <w:bCs/>
          <w:sz w:val="20"/>
          <w:lang w:eastAsia="zh-CN"/>
        </w:rPr>
      </w:pPr>
    </w:p>
    <w:p w14:paraId="366BFA22" w14:textId="77777777" w:rsidR="00876BF1" w:rsidRPr="0039720D" w:rsidRDefault="00876BF1" w:rsidP="009824F2">
      <w:pPr>
        <w:autoSpaceDE/>
        <w:autoSpaceDN/>
        <w:adjustRightInd/>
        <w:snapToGrid/>
        <w:spacing w:after="180"/>
        <w:rPr>
          <w:rFonts w:ascii="Arial" w:hAnsi="Arial" w:cs="Arial"/>
          <w:sz w:val="20"/>
          <w:lang w:eastAsia="zh-CN"/>
        </w:rPr>
      </w:pPr>
    </w:p>
    <w:bookmarkEnd w:id="1"/>
    <w:p w14:paraId="6767B248"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102F5C62"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p>
    <w:p w14:paraId="03F7E87B" w14:textId="77777777" w:rsidR="00C20691" w:rsidRPr="0039720D" w:rsidRDefault="001949E0" w:rsidP="004E7B4B">
      <w:pPr>
        <w:spacing w:after="60"/>
        <w:outlineLvl w:val="0"/>
        <w:rPr>
          <w:rFonts w:ascii="Arial" w:hAnsi="Arial" w:cs="Arial"/>
          <w:sz w:val="20"/>
        </w:rPr>
      </w:pPr>
      <w:r w:rsidRPr="0039720D">
        <w:rPr>
          <w:rFonts w:ascii="Arial" w:hAnsi="Arial" w:cs="Arial"/>
          <w:sz w:val="20"/>
        </w:rPr>
        <w:t xml:space="preserve">RAN2 </w:t>
      </w:r>
      <w:r w:rsidR="000D44D6" w:rsidRPr="0039720D">
        <w:rPr>
          <w:rFonts w:ascii="Arial" w:hAnsi="Arial" w:cs="Arial"/>
          <w:sz w:val="20"/>
        </w:rPr>
        <w:t xml:space="preserve">kindly </w:t>
      </w:r>
      <w:r w:rsidRPr="0039720D">
        <w:rPr>
          <w:rFonts w:ascii="Arial" w:hAnsi="Arial" w:cs="Arial"/>
          <w:sz w:val="20"/>
        </w:rPr>
        <w:t xml:space="preserve">request </w:t>
      </w:r>
      <w:r w:rsidR="009266F7" w:rsidRPr="0039720D">
        <w:rPr>
          <w:rFonts w:ascii="Arial" w:hAnsi="Arial" w:cs="Arial"/>
          <w:sz w:val="20"/>
        </w:rPr>
        <w:t>RAN4</w:t>
      </w:r>
      <w:r w:rsidRPr="0039720D">
        <w:rPr>
          <w:rFonts w:ascii="Arial" w:hAnsi="Arial" w:cs="Arial"/>
          <w:sz w:val="20"/>
        </w:rPr>
        <w:t xml:space="preserve"> to</w:t>
      </w:r>
      <w:r w:rsidR="0062066F" w:rsidRPr="0039720D">
        <w:rPr>
          <w:rFonts w:ascii="Arial" w:hAnsi="Arial" w:cs="Arial"/>
          <w:sz w:val="20"/>
        </w:rPr>
        <w:t xml:space="preserve"> </w:t>
      </w:r>
      <w:r w:rsidRPr="0039720D">
        <w:rPr>
          <w:rFonts w:ascii="Arial" w:hAnsi="Arial" w:cs="Arial"/>
          <w:sz w:val="20"/>
        </w:rPr>
        <w:t xml:space="preserve">take the above information into account during </w:t>
      </w:r>
      <w:r w:rsidR="00A444A0" w:rsidRPr="0039720D">
        <w:rPr>
          <w:rFonts w:ascii="Arial" w:hAnsi="Arial" w:cs="Arial"/>
          <w:sz w:val="20"/>
        </w:rPr>
        <w:t xml:space="preserve">the </w:t>
      </w:r>
      <w:r w:rsidRPr="0039720D">
        <w:rPr>
          <w:rFonts w:ascii="Arial" w:hAnsi="Arial" w:cs="Arial"/>
          <w:sz w:val="20"/>
        </w:rPr>
        <w:t>following wor</w:t>
      </w:r>
      <w:r w:rsidR="00780B06" w:rsidRPr="0039720D">
        <w:rPr>
          <w:rFonts w:ascii="Arial" w:hAnsi="Arial" w:cs="Arial"/>
          <w:sz w:val="20"/>
        </w:rPr>
        <w:t xml:space="preserve">k, </w:t>
      </w:r>
      <w:r w:rsidR="0013633B" w:rsidRPr="0039720D">
        <w:rPr>
          <w:rFonts w:ascii="Arial" w:hAnsi="Arial" w:cs="Arial"/>
          <w:sz w:val="20"/>
        </w:rPr>
        <w:t>and study/specify the corresponding requirements</w:t>
      </w:r>
      <w:r w:rsidR="00E00A52" w:rsidRPr="0039720D">
        <w:rPr>
          <w:rFonts w:ascii="Arial" w:hAnsi="Arial" w:cs="Arial"/>
          <w:sz w:val="20"/>
        </w:rPr>
        <w:t>/approaches for RLM/BFD relaxation</w:t>
      </w:r>
      <w:r w:rsidR="00BC0253" w:rsidRPr="0039720D">
        <w:rPr>
          <w:rFonts w:ascii="Arial" w:hAnsi="Arial" w:cs="Arial"/>
          <w:sz w:val="20"/>
        </w:rPr>
        <w:t>,</w:t>
      </w:r>
      <w:r w:rsidR="0013633B" w:rsidRPr="0039720D">
        <w:rPr>
          <w:rFonts w:ascii="Arial" w:hAnsi="Arial" w:cs="Arial"/>
          <w:sz w:val="20"/>
        </w:rPr>
        <w:t xml:space="preserve"> </w:t>
      </w:r>
      <w:r w:rsidR="00780B06" w:rsidRPr="0039720D">
        <w:rPr>
          <w:rFonts w:ascii="Arial" w:hAnsi="Arial" w:cs="Arial"/>
          <w:sz w:val="20"/>
        </w:rPr>
        <w:t>and provide feedback, if any</w:t>
      </w:r>
      <w:r w:rsidR="00E55AF4" w:rsidRPr="0039720D">
        <w:rPr>
          <w:rFonts w:ascii="Arial" w:hAnsi="Arial" w:cs="Arial"/>
          <w:sz w:val="20"/>
        </w:rPr>
        <w:t>.</w:t>
      </w:r>
    </w:p>
    <w:p w14:paraId="589E7818" w14:textId="77777777" w:rsidR="004E7B4B" w:rsidRPr="0039720D" w:rsidRDefault="004E7B4B" w:rsidP="004E7B4B">
      <w:pPr>
        <w:spacing w:after="60"/>
        <w:outlineLvl w:val="0"/>
        <w:rPr>
          <w:rFonts w:ascii="Arial" w:hAnsi="Arial" w:cs="Arial"/>
          <w:sz w:val="20"/>
        </w:rPr>
      </w:pPr>
    </w:p>
    <w:p w14:paraId="52722083"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7F561BBA" w14:textId="77777777" w:rsidR="00522150" w:rsidRPr="0039720D" w:rsidRDefault="00522150" w:rsidP="00522150">
      <w:pPr>
        <w:tabs>
          <w:tab w:val="left" w:pos="3544"/>
        </w:tabs>
        <w:overflowPunct w:val="0"/>
        <w:snapToGrid/>
        <w:ind w:left="2268" w:hanging="2268"/>
        <w:textAlignment w:val="baseline"/>
        <w:rPr>
          <w:rFonts w:ascii="Arial" w:hAnsi="Arial" w:cs="Arial"/>
          <w:sz w:val="20"/>
          <w:szCs w:val="20"/>
          <w:lang w:val="en-GB" w:eastAsia="zh-CN"/>
        </w:rPr>
      </w:pPr>
      <w:r w:rsidRPr="0039720D">
        <w:rPr>
          <w:rFonts w:ascii="Arial" w:hAnsi="Arial" w:cs="Arial"/>
          <w:sz w:val="20"/>
          <w:szCs w:val="20"/>
          <w:lang w:val="en-GB" w:eastAsia="zh-CN"/>
        </w:rPr>
        <w:t>TSG RAN WG2 Meeting #1</w:t>
      </w:r>
      <w:r w:rsidR="00BC5273" w:rsidRPr="0039720D">
        <w:rPr>
          <w:rFonts w:ascii="Arial" w:hAnsi="Arial" w:cs="Arial"/>
          <w:sz w:val="20"/>
          <w:szCs w:val="20"/>
          <w:lang w:val="en-GB" w:eastAsia="zh-CN"/>
        </w:rPr>
        <w:t>1</w:t>
      </w:r>
      <w:r w:rsidR="00793E50" w:rsidRPr="0039720D">
        <w:rPr>
          <w:rFonts w:ascii="Arial" w:hAnsi="Arial" w:cs="Arial"/>
          <w:sz w:val="20"/>
          <w:szCs w:val="20"/>
          <w:lang w:val="en-GB" w:eastAsia="zh-CN"/>
        </w:rPr>
        <w:t>7</w:t>
      </w:r>
      <w:r w:rsidR="00BC5273" w:rsidRPr="0039720D">
        <w:rPr>
          <w:rFonts w:ascii="Arial" w:hAnsi="Arial" w:cs="Arial"/>
          <w:sz w:val="20"/>
          <w:szCs w:val="20"/>
          <w:lang w:val="en-GB" w:eastAsia="zh-CN"/>
        </w:rPr>
        <w:t>-e</w:t>
      </w:r>
      <w:r w:rsidRPr="0039720D">
        <w:rPr>
          <w:rFonts w:ascii="Arial" w:hAnsi="Arial" w:cs="Arial"/>
          <w:sz w:val="20"/>
          <w:szCs w:val="20"/>
          <w:lang w:val="en-GB" w:eastAsia="zh-CN"/>
        </w:rPr>
        <w:tab/>
      </w:r>
      <w:r w:rsidRPr="0039720D">
        <w:rPr>
          <w:rFonts w:ascii="Arial" w:hAnsi="Arial" w:cs="Arial"/>
          <w:sz w:val="20"/>
          <w:szCs w:val="20"/>
          <w:lang w:val="en-GB" w:eastAsia="zh-CN"/>
        </w:rPr>
        <w:tab/>
      </w:r>
      <w:r w:rsidR="008A63AF" w:rsidRPr="001A06F1">
        <w:rPr>
          <w:rFonts w:ascii="Arial" w:hAnsi="Arial" w:cs="Arial"/>
          <w:sz w:val="20"/>
          <w:szCs w:val="20"/>
          <w:lang w:eastAsia="zh-CN"/>
        </w:rPr>
        <w:t>21 February - 3 March 2022</w:t>
      </w:r>
      <w:r w:rsidR="008A63AF">
        <w:rPr>
          <w:rFonts w:ascii="Arial" w:hAnsi="Arial" w:cs="Arial"/>
          <w:sz w:val="20"/>
          <w:szCs w:val="20"/>
          <w:lang w:eastAsia="zh-CN"/>
        </w:rPr>
        <w:t xml:space="preserve"> </w:t>
      </w:r>
      <w:r w:rsidR="00793E50" w:rsidRPr="0039720D">
        <w:rPr>
          <w:rFonts w:ascii="Arial" w:hAnsi="Arial" w:cs="Arial"/>
          <w:sz w:val="20"/>
          <w:szCs w:val="20"/>
          <w:lang w:val="en-GB" w:eastAsia="zh-CN"/>
        </w:rPr>
        <w:tab/>
      </w:r>
      <w:r w:rsidR="00793E50" w:rsidRPr="0039720D">
        <w:rPr>
          <w:rFonts w:ascii="Arial" w:hAnsi="Arial" w:cs="Arial"/>
          <w:sz w:val="20"/>
          <w:szCs w:val="20"/>
          <w:lang w:val="en-GB" w:eastAsia="zh-CN"/>
        </w:rPr>
        <w:tab/>
      </w:r>
      <w:r w:rsidRPr="0039720D">
        <w:rPr>
          <w:rFonts w:ascii="Arial" w:hAnsi="Arial" w:cs="Arial"/>
          <w:sz w:val="20"/>
          <w:szCs w:val="20"/>
          <w:lang w:val="en-GB" w:eastAsia="zh-CN"/>
        </w:rPr>
        <w:tab/>
      </w:r>
      <w:r w:rsidR="00370564" w:rsidRPr="0039720D">
        <w:rPr>
          <w:rFonts w:ascii="Arial" w:hAnsi="Arial" w:cs="Arial"/>
          <w:sz w:val="20"/>
          <w:szCs w:val="20"/>
          <w:lang w:val="en-GB" w:eastAsia="zh-CN"/>
        </w:rPr>
        <w:t>e-Meeting</w:t>
      </w:r>
      <w:r w:rsidR="00F248B7" w:rsidRPr="0039720D">
        <w:rPr>
          <w:rFonts w:ascii="Arial" w:hAnsi="Arial" w:cs="Arial"/>
          <w:sz w:val="20"/>
          <w:szCs w:val="20"/>
          <w:lang w:val="en-GB" w:eastAsia="zh-CN"/>
        </w:rPr>
        <w:t xml:space="preserve"> </w:t>
      </w:r>
    </w:p>
    <w:p w14:paraId="25729C1E" w14:textId="77777777" w:rsidR="00497493" w:rsidRPr="0039720D" w:rsidRDefault="00824E7F" w:rsidP="00AD68A4">
      <w:pPr>
        <w:tabs>
          <w:tab w:val="left" w:pos="3544"/>
        </w:tabs>
        <w:overflowPunct w:val="0"/>
        <w:snapToGrid/>
        <w:ind w:left="2268" w:hanging="2268"/>
        <w:textAlignment w:val="baseline"/>
        <w:rPr>
          <w:rFonts w:ascii="Arial" w:hAnsi="Arial" w:cs="Arial"/>
          <w:sz w:val="20"/>
          <w:lang w:val="en-GB"/>
        </w:rPr>
      </w:pPr>
      <w:r w:rsidRPr="0039720D">
        <w:rPr>
          <w:rFonts w:ascii="Arial" w:hAnsi="Arial" w:cs="Arial"/>
          <w:sz w:val="20"/>
          <w:szCs w:val="20"/>
          <w:lang w:val="en-GB" w:eastAsia="zh-CN"/>
        </w:rPr>
        <w:t>TSG RAN WG2 Meeting #1</w:t>
      </w:r>
      <w:r w:rsidR="001A1908" w:rsidRPr="0039720D">
        <w:rPr>
          <w:rFonts w:ascii="Arial" w:hAnsi="Arial" w:cs="Arial"/>
          <w:sz w:val="20"/>
          <w:szCs w:val="20"/>
          <w:lang w:val="en-GB" w:eastAsia="zh-CN"/>
        </w:rPr>
        <w:t>1</w:t>
      </w:r>
      <w:r w:rsidR="00604F68" w:rsidRPr="0039720D">
        <w:rPr>
          <w:rFonts w:ascii="Arial" w:hAnsi="Arial" w:cs="Arial"/>
          <w:sz w:val="20"/>
          <w:szCs w:val="20"/>
          <w:lang w:val="en-GB" w:eastAsia="zh-CN"/>
        </w:rPr>
        <w:t>8</w:t>
      </w:r>
      <w:r w:rsidRPr="0039720D">
        <w:rPr>
          <w:rFonts w:ascii="Arial" w:hAnsi="Arial" w:cs="Arial"/>
          <w:sz w:val="20"/>
          <w:szCs w:val="20"/>
          <w:lang w:val="en-GB" w:eastAsia="zh-CN"/>
        </w:rPr>
        <w:t>-e</w:t>
      </w:r>
      <w:r w:rsidR="000F5449" w:rsidRPr="0039720D">
        <w:rPr>
          <w:rFonts w:ascii="Arial" w:hAnsi="Arial" w:cs="Arial"/>
          <w:sz w:val="20"/>
          <w:szCs w:val="20"/>
          <w:lang w:val="en-GB" w:eastAsia="zh-CN"/>
        </w:rPr>
        <w:tab/>
      </w:r>
      <w:r w:rsidR="000F5449" w:rsidRPr="0039720D">
        <w:rPr>
          <w:rFonts w:ascii="Arial" w:hAnsi="Arial" w:cs="Arial"/>
          <w:sz w:val="20"/>
          <w:szCs w:val="20"/>
          <w:lang w:val="en-GB" w:eastAsia="zh-CN"/>
        </w:rPr>
        <w:tab/>
      </w:r>
      <w:r w:rsidR="008A63AF">
        <w:rPr>
          <w:rFonts w:ascii="Arial" w:hAnsi="Arial" w:cs="Arial"/>
          <w:sz w:val="20"/>
          <w:szCs w:val="20"/>
          <w:lang w:eastAsia="zh-CN"/>
        </w:rPr>
        <w:t>16 – 27 May 2022</w:t>
      </w:r>
      <w:r w:rsidR="008E38C3" w:rsidRPr="0039720D">
        <w:rPr>
          <w:rFonts w:ascii="Arial" w:hAnsi="Arial" w:cs="Arial"/>
          <w:sz w:val="20"/>
          <w:szCs w:val="20"/>
          <w:lang w:val="en-GB" w:eastAsia="zh-CN"/>
        </w:rPr>
        <w:tab/>
      </w:r>
      <w:r w:rsidR="000F5449" w:rsidRPr="0039720D">
        <w:rPr>
          <w:rFonts w:ascii="Arial" w:hAnsi="Arial" w:cs="Arial"/>
          <w:sz w:val="20"/>
          <w:szCs w:val="20"/>
          <w:lang w:val="en-GB" w:eastAsia="zh-CN"/>
        </w:rPr>
        <w:tab/>
      </w:r>
      <w:r w:rsidR="000F5449" w:rsidRPr="0039720D">
        <w:rPr>
          <w:rFonts w:ascii="Arial" w:hAnsi="Arial" w:cs="Arial"/>
          <w:sz w:val="20"/>
          <w:szCs w:val="20"/>
          <w:lang w:val="en-GB" w:eastAsia="zh-CN"/>
        </w:rPr>
        <w:tab/>
      </w:r>
      <w:r w:rsidR="000F5449" w:rsidRPr="0039720D">
        <w:rPr>
          <w:rFonts w:ascii="Arial" w:hAnsi="Arial" w:cs="Arial"/>
          <w:sz w:val="20"/>
          <w:szCs w:val="20"/>
          <w:lang w:val="en-GB" w:eastAsia="zh-CN"/>
        </w:rPr>
        <w:tab/>
      </w:r>
      <w:r w:rsidR="000F5449" w:rsidRPr="0039720D">
        <w:rPr>
          <w:rFonts w:ascii="Arial" w:hAnsi="Arial" w:cs="Arial"/>
          <w:sz w:val="20"/>
          <w:szCs w:val="20"/>
          <w:lang w:val="en-GB" w:eastAsia="zh-CN"/>
        </w:rPr>
        <w:tab/>
      </w:r>
      <w:r w:rsidR="00A50FA3" w:rsidRPr="0039720D">
        <w:rPr>
          <w:rFonts w:ascii="Arial" w:hAnsi="Arial" w:cs="Arial"/>
          <w:sz w:val="20"/>
          <w:szCs w:val="20"/>
          <w:lang w:val="en-GB" w:eastAsia="zh-CN"/>
        </w:rPr>
        <w:t>e-Meeting</w:t>
      </w:r>
    </w:p>
    <w:sectPr w:rsidR="00497493" w:rsidRPr="003972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FC557" w14:textId="77777777" w:rsidR="00E80ADF" w:rsidRDefault="00E80ADF">
      <w:r>
        <w:separator/>
      </w:r>
    </w:p>
  </w:endnote>
  <w:endnote w:type="continuationSeparator" w:id="0">
    <w:p w14:paraId="5D31EC41" w14:textId="77777777" w:rsidR="00E80ADF" w:rsidRDefault="00E8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BF3F4" w14:textId="77777777" w:rsidR="00E80ADF" w:rsidRDefault="00E80ADF">
      <w:r>
        <w:separator/>
      </w:r>
    </w:p>
  </w:footnote>
  <w:footnote w:type="continuationSeparator" w:id="0">
    <w:p w14:paraId="267A26C3" w14:textId="77777777" w:rsidR="00E80ADF" w:rsidRDefault="00E80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4"/>
  </w:num>
  <w:num w:numId="3">
    <w:abstractNumId w:val="24"/>
  </w:num>
  <w:num w:numId="4">
    <w:abstractNumId w:val="34"/>
  </w:num>
  <w:num w:numId="5">
    <w:abstractNumId w:val="1"/>
  </w:num>
  <w:num w:numId="6">
    <w:abstractNumId w:val="21"/>
  </w:num>
  <w:num w:numId="7">
    <w:abstractNumId w:val="7"/>
  </w:num>
  <w:num w:numId="8">
    <w:abstractNumId w:val="12"/>
  </w:num>
  <w:num w:numId="9">
    <w:abstractNumId w:val="35"/>
  </w:num>
  <w:num w:numId="10">
    <w:abstractNumId w:val="25"/>
  </w:num>
  <w:num w:numId="11">
    <w:abstractNumId w:val="26"/>
  </w:num>
  <w:num w:numId="12">
    <w:abstractNumId w:val="10"/>
  </w:num>
  <w:num w:numId="13">
    <w:abstractNumId w:val="6"/>
  </w:num>
  <w:num w:numId="14">
    <w:abstractNumId w:val="11"/>
  </w:num>
  <w:num w:numId="15">
    <w:abstractNumId w:val="29"/>
  </w:num>
  <w:num w:numId="16">
    <w:abstractNumId w:val="17"/>
  </w:num>
  <w:num w:numId="17">
    <w:abstractNumId w:val="16"/>
  </w:num>
  <w:num w:numId="18">
    <w:abstractNumId w:val="33"/>
  </w:num>
  <w:num w:numId="19">
    <w:abstractNumId w:val="2"/>
  </w:num>
  <w:num w:numId="20">
    <w:abstractNumId w:val="22"/>
  </w:num>
  <w:num w:numId="21">
    <w:abstractNumId w:val="4"/>
  </w:num>
  <w:num w:numId="22">
    <w:abstractNumId w:val="36"/>
  </w:num>
  <w:num w:numId="23">
    <w:abstractNumId w:val="30"/>
  </w:num>
  <w:num w:numId="24">
    <w:abstractNumId w:val="9"/>
  </w:num>
  <w:num w:numId="25">
    <w:abstractNumId w:val="0"/>
  </w:num>
  <w:num w:numId="26">
    <w:abstractNumId w:val="8"/>
  </w:num>
  <w:num w:numId="27">
    <w:abstractNumId w:val="32"/>
  </w:num>
  <w:num w:numId="28">
    <w:abstractNumId w:val="28"/>
  </w:num>
  <w:num w:numId="29">
    <w:abstractNumId w:val="5"/>
  </w:num>
  <w:num w:numId="30">
    <w:abstractNumId w:val="23"/>
  </w:num>
  <w:num w:numId="31">
    <w:abstractNumId w:val="30"/>
  </w:num>
  <w:num w:numId="32">
    <w:abstractNumId w:val="20"/>
  </w:num>
  <w:num w:numId="33">
    <w:abstractNumId w:val="13"/>
  </w:num>
  <w:num w:numId="34">
    <w:abstractNumId w:val="37"/>
  </w:num>
  <w:num w:numId="35">
    <w:abstractNumId w:val="27"/>
  </w:num>
  <w:num w:numId="3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1"/>
  </w:num>
  <w:num w:numId="3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8E2"/>
    <w:rsid w:val="00034973"/>
    <w:rsid w:val="000351AC"/>
    <w:rsid w:val="000352B3"/>
    <w:rsid w:val="00037AE3"/>
    <w:rsid w:val="00037DC2"/>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2569"/>
    <w:rsid w:val="003636CD"/>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1A"/>
    <w:rsid w:val="00391206"/>
    <w:rsid w:val="00392DE3"/>
    <w:rsid w:val="003932B0"/>
    <w:rsid w:val="003940CE"/>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88"/>
    <w:rsid w:val="004650DD"/>
    <w:rsid w:val="0046514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586"/>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6326"/>
    <w:rsid w:val="005B0542"/>
    <w:rsid w:val="005B1376"/>
    <w:rsid w:val="005B1904"/>
    <w:rsid w:val="005B1C31"/>
    <w:rsid w:val="005B2225"/>
    <w:rsid w:val="005B2799"/>
    <w:rsid w:val="005B2A54"/>
    <w:rsid w:val="005B2B77"/>
    <w:rsid w:val="005B2E55"/>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4F68"/>
    <w:rsid w:val="00605441"/>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E41"/>
    <w:rsid w:val="00637240"/>
    <w:rsid w:val="006402EB"/>
    <w:rsid w:val="006403F6"/>
    <w:rsid w:val="00640E84"/>
    <w:rsid w:val="0064156E"/>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E50"/>
    <w:rsid w:val="00794924"/>
    <w:rsid w:val="007A089F"/>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69A"/>
    <w:rsid w:val="007C3FA8"/>
    <w:rsid w:val="007C4649"/>
    <w:rsid w:val="007C46D4"/>
    <w:rsid w:val="007C4D1B"/>
    <w:rsid w:val="007C4EDB"/>
    <w:rsid w:val="007C57BD"/>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9E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59C7"/>
    <w:rsid w:val="00955C0A"/>
    <w:rsid w:val="00955C4F"/>
    <w:rsid w:val="00955FB9"/>
    <w:rsid w:val="00956B36"/>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320"/>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7530"/>
    <w:rsid w:val="00B07C85"/>
    <w:rsid w:val="00B10558"/>
    <w:rsid w:val="00B10565"/>
    <w:rsid w:val="00B10EB2"/>
    <w:rsid w:val="00B11049"/>
    <w:rsid w:val="00B1196C"/>
    <w:rsid w:val="00B120FB"/>
    <w:rsid w:val="00B1246E"/>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87D"/>
    <w:rsid w:val="00BA3A16"/>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C0045D"/>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2F4"/>
    <w:rsid w:val="00C763B6"/>
    <w:rsid w:val="00C7644F"/>
    <w:rsid w:val="00C768F6"/>
    <w:rsid w:val="00C76C03"/>
    <w:rsid w:val="00C76D08"/>
    <w:rsid w:val="00C77A7E"/>
    <w:rsid w:val="00C80073"/>
    <w:rsid w:val="00C8022A"/>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47E45"/>
    <w:rsid w:val="00E50AC6"/>
    <w:rsid w:val="00E51DDD"/>
    <w:rsid w:val="00E51FDD"/>
    <w:rsid w:val="00E5204A"/>
    <w:rsid w:val="00E52435"/>
    <w:rsid w:val="00E53122"/>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4B1"/>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38C0EC"/>
  <w15:chartTrackingRefBased/>
  <w15:docId w15:val="{85074205-0FFC-4859-9660-5FA155EFF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A4862-E3A4-4155-942C-64EC6B83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498</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5</cp:revision>
  <cp:lastPrinted>2007-06-19T03:08:00Z</cp:lastPrinted>
  <dcterms:created xsi:type="dcterms:W3CDTF">2022-02-01T15:11:00Z</dcterms:created>
  <dcterms:modified xsi:type="dcterms:W3CDTF">2022-02-10T09:38:00Z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