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E5B52" w14:textId="78DFDFE0" w:rsidR="00C879E2" w:rsidRPr="00C879E2" w:rsidRDefault="00C879E2" w:rsidP="00C879E2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</w:t>
      </w:r>
      <w:r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10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-e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="00A31567" w:rsidRPr="00A3156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</w:t>
      </w:r>
      <w:r w:rsidR="006F593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20025</w:t>
      </w:r>
    </w:p>
    <w:p w14:paraId="0CC250AE" w14:textId="06261E07" w:rsidR="00C879E2" w:rsidRPr="00C879E2" w:rsidRDefault="00C879E2" w:rsidP="00C879E2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Electronic Meeting, 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</w:t>
      </w:r>
      <w:r w:rsidR="00D863CA" w:rsidRPr="00D863CA">
        <w:rPr>
          <w:rFonts w:ascii="Arial" w:eastAsia="SimSun" w:hAnsi="Arial" w:cs="Arial"/>
          <w:b/>
          <w:bCs/>
          <w:kern w:val="2"/>
          <w:sz w:val="24"/>
          <w:szCs w:val="24"/>
          <w:vertAlign w:val="superscript"/>
          <w:lang w:eastAsia="zh-CN"/>
        </w:rPr>
        <w:t>st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– 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12</w:t>
      </w:r>
      <w:r w:rsidR="00D863CA" w:rsidRPr="00D863CA">
        <w:rPr>
          <w:rFonts w:ascii="Arial" w:eastAsia="SimSun" w:hAnsi="Arial" w:cs="Arial"/>
          <w:b/>
          <w:bCs/>
          <w:kern w:val="2"/>
          <w:sz w:val="24"/>
          <w:szCs w:val="24"/>
          <w:vertAlign w:val="superscript"/>
          <w:lang w:eastAsia="zh-CN"/>
        </w:rPr>
        <w:t>th</w:t>
      </w:r>
      <w:r w:rsidR="00D863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November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, 2021</w:t>
      </w:r>
    </w:p>
    <w:p w14:paraId="159DC84E" w14:textId="77777777" w:rsidR="00C879E2" w:rsidRPr="00C879E2" w:rsidRDefault="00C879E2" w:rsidP="00C879E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6058FCF8" w14:textId="77777777" w:rsidR="00FD052C" w:rsidRPr="00E30474" w:rsidRDefault="00FD052C">
      <w:pPr>
        <w:rPr>
          <w:rFonts w:ascii="Arial" w:hAnsi="Arial" w:cs="Arial"/>
        </w:rPr>
      </w:pPr>
    </w:p>
    <w:p w14:paraId="50EDA7C2" w14:textId="0E476D7B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Title:</w:t>
      </w:r>
      <w:r w:rsidRPr="00E30474">
        <w:rPr>
          <w:rFonts w:ascii="Arial" w:hAnsi="Arial" w:cs="Arial"/>
          <w:b/>
        </w:rPr>
        <w:tab/>
      </w:r>
      <w:r w:rsidR="00C30767">
        <w:rPr>
          <w:rFonts w:ascii="Arial" w:hAnsi="Arial" w:cs="Arial"/>
        </w:rPr>
        <w:t>Reply to</w:t>
      </w:r>
      <w:r w:rsidR="00C30767">
        <w:rPr>
          <w:rFonts w:ascii="Arial" w:hAnsi="Arial" w:cs="Arial"/>
          <w:b/>
        </w:rPr>
        <w:t xml:space="preserve"> </w:t>
      </w:r>
      <w:r w:rsidR="002D5F5F" w:rsidRPr="00E30474">
        <w:rPr>
          <w:rFonts w:ascii="Arial" w:hAnsi="Arial" w:cs="Arial"/>
          <w:bCs/>
        </w:rPr>
        <w:t>LS</w:t>
      </w:r>
      <w:r w:rsidR="002D5F5F" w:rsidRPr="00E30474">
        <w:rPr>
          <w:rFonts w:ascii="Arial" w:hAnsi="Arial" w:cs="Arial"/>
          <w:b/>
        </w:rPr>
        <w:t xml:space="preserve"> </w:t>
      </w:r>
      <w:r w:rsidR="006F5937">
        <w:rPr>
          <w:rFonts w:ascii="Arial" w:hAnsi="Arial" w:cs="Arial"/>
          <w:bCs/>
        </w:rPr>
        <w:t xml:space="preserve">(in R5-214106) </w:t>
      </w:r>
      <w:r w:rsidR="002D5F5F" w:rsidRPr="00E30474">
        <w:rPr>
          <w:rFonts w:ascii="Arial" w:hAnsi="Arial" w:cs="Arial"/>
          <w:bCs/>
        </w:rPr>
        <w:t xml:space="preserve">on FR2 </w:t>
      </w:r>
      <w:r w:rsidR="006F5937">
        <w:rPr>
          <w:rFonts w:ascii="Arial" w:hAnsi="Arial" w:cs="Arial"/>
          <w:bCs/>
        </w:rPr>
        <w:t xml:space="preserve">UE </w:t>
      </w:r>
      <w:r w:rsidR="007675EC" w:rsidRPr="00E30474">
        <w:rPr>
          <w:rFonts w:ascii="Arial" w:hAnsi="Arial" w:cs="Arial"/>
          <w:bCs/>
        </w:rPr>
        <w:t xml:space="preserve">relative power </w:t>
      </w:r>
      <w:r w:rsidR="006F5937">
        <w:rPr>
          <w:rFonts w:ascii="Arial" w:hAnsi="Arial" w:cs="Arial"/>
          <w:bCs/>
        </w:rPr>
        <w:t xml:space="preserve">control </w:t>
      </w:r>
      <w:r w:rsidR="007675EC" w:rsidRPr="00E30474">
        <w:rPr>
          <w:rFonts w:ascii="Arial" w:hAnsi="Arial" w:cs="Arial"/>
          <w:bCs/>
        </w:rPr>
        <w:t>tolerance</w:t>
      </w:r>
      <w:r w:rsidR="006F5937">
        <w:rPr>
          <w:rFonts w:ascii="Arial" w:hAnsi="Arial" w:cs="Arial"/>
          <w:bCs/>
        </w:rPr>
        <w:t xml:space="preserve"> requirements</w:t>
      </w:r>
    </w:p>
    <w:p w14:paraId="4D668BC2" w14:textId="562844B9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Source:</w:t>
      </w:r>
      <w:r w:rsidRPr="00E30474">
        <w:rPr>
          <w:rFonts w:ascii="Arial" w:hAnsi="Arial" w:cs="Arial"/>
          <w:bCs/>
          <w:color w:val="FF0000"/>
        </w:rPr>
        <w:tab/>
      </w:r>
      <w:r w:rsidR="006F5937">
        <w:rPr>
          <w:rFonts w:ascii="Arial" w:hAnsi="Arial" w:cs="Arial"/>
          <w:bCs/>
        </w:rPr>
        <w:t>RAN WG4</w:t>
      </w:r>
    </w:p>
    <w:p w14:paraId="720C63BF" w14:textId="5380DC30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To:</w:t>
      </w:r>
      <w:r w:rsidRPr="00E30474">
        <w:rPr>
          <w:rFonts w:ascii="Arial" w:hAnsi="Arial" w:cs="Arial"/>
          <w:bCs/>
        </w:rPr>
        <w:tab/>
      </w:r>
      <w:r w:rsidR="00DC3161" w:rsidRPr="00E30474">
        <w:rPr>
          <w:rFonts w:ascii="Arial" w:hAnsi="Arial" w:cs="Arial"/>
          <w:bCs/>
        </w:rPr>
        <w:t>TSG RAN WG</w:t>
      </w:r>
      <w:r w:rsidR="00C30767">
        <w:rPr>
          <w:rFonts w:ascii="Arial" w:hAnsi="Arial" w:cs="Arial"/>
          <w:bCs/>
        </w:rPr>
        <w:t>5</w:t>
      </w:r>
    </w:p>
    <w:p w14:paraId="605B8128" w14:textId="0A6BE54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Cc:</w:t>
      </w:r>
      <w:r w:rsidRPr="00E30474">
        <w:rPr>
          <w:rFonts w:ascii="Arial" w:hAnsi="Arial" w:cs="Arial"/>
          <w:bCs/>
        </w:rPr>
        <w:tab/>
      </w:r>
    </w:p>
    <w:p w14:paraId="3176D597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Pr="00E30474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Contact Person:</w:t>
      </w:r>
      <w:r w:rsidRPr="00E30474">
        <w:rPr>
          <w:rFonts w:ascii="Arial" w:hAnsi="Arial" w:cs="Arial"/>
          <w:bCs/>
        </w:rPr>
        <w:tab/>
      </w:r>
    </w:p>
    <w:p w14:paraId="3770E398" w14:textId="682F55F3" w:rsidR="002D5F5F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30474">
        <w:rPr>
          <w:rFonts w:cs="Arial"/>
        </w:rPr>
        <w:t>Name:</w:t>
      </w:r>
      <w:r w:rsidRPr="00E30474">
        <w:rPr>
          <w:rFonts w:cs="Arial"/>
          <w:b w:val="0"/>
          <w:bCs/>
        </w:rPr>
        <w:tab/>
      </w:r>
      <w:r w:rsidR="00D863CA">
        <w:rPr>
          <w:rFonts w:cs="Arial"/>
          <w:b w:val="0"/>
          <w:bCs/>
        </w:rPr>
        <w:t>Tim Frost</w:t>
      </w:r>
    </w:p>
    <w:p w14:paraId="06ACB5A6" w14:textId="1FBC0080" w:rsidR="00FD052C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30474">
        <w:rPr>
          <w:rFonts w:cs="Arial"/>
          <w:lang w:val="de-DE"/>
        </w:rPr>
        <w:t>E-mail Address:</w:t>
      </w:r>
      <w:r w:rsidRPr="00E30474">
        <w:rPr>
          <w:rFonts w:cs="Arial"/>
          <w:b w:val="0"/>
          <w:bCs/>
          <w:lang w:val="de-DE"/>
        </w:rPr>
        <w:tab/>
      </w:r>
      <w:r w:rsidR="00D863CA">
        <w:rPr>
          <w:rFonts w:cs="Arial"/>
          <w:b w:val="0"/>
          <w:bCs/>
          <w:lang w:val="de-DE"/>
        </w:rPr>
        <w:t>tim</w:t>
      </w:r>
      <w:r w:rsidR="00890EF8">
        <w:rPr>
          <w:rFonts w:cs="Arial"/>
          <w:b w:val="0"/>
          <w:bCs/>
          <w:lang w:val="de-DE"/>
        </w:rPr>
        <w:t>.</w:t>
      </w:r>
      <w:r w:rsidR="00D863CA">
        <w:rPr>
          <w:rFonts w:cs="Arial"/>
          <w:b w:val="0"/>
          <w:bCs/>
          <w:lang w:val="de-DE"/>
        </w:rPr>
        <w:t>frost</w:t>
      </w:r>
      <w:r w:rsidR="00FB73BB">
        <w:rPr>
          <w:rFonts w:cs="Arial"/>
          <w:b w:val="0"/>
          <w:bCs/>
          <w:lang w:val="de-DE"/>
        </w:rPr>
        <w:t xml:space="preserve"> </w:t>
      </w:r>
      <w:r w:rsidR="00C352E7" w:rsidRPr="00E30474">
        <w:rPr>
          <w:rFonts w:cs="Arial"/>
          <w:b w:val="0"/>
          <w:bCs/>
          <w:lang w:val="de-DE"/>
        </w:rPr>
        <w:t>@</w:t>
      </w:r>
      <w:r w:rsidR="00FB73BB">
        <w:rPr>
          <w:rFonts w:cs="Arial"/>
          <w:b w:val="0"/>
          <w:bCs/>
          <w:lang w:val="de-DE"/>
        </w:rPr>
        <w:t xml:space="preserve"> </w:t>
      </w:r>
      <w:r w:rsidR="00D863CA">
        <w:rPr>
          <w:rFonts w:cs="Arial"/>
          <w:b w:val="0"/>
          <w:bCs/>
          <w:lang w:val="de-DE"/>
        </w:rPr>
        <w:t>mediatek</w:t>
      </w:r>
      <w:r w:rsidR="00C352E7" w:rsidRPr="00E30474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E30474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Send any reply LS to:</w:t>
      </w:r>
      <w:r w:rsidRPr="00E3047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30474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Pr="00E30474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Pr="00E30474" w:rsidRDefault="00FD052C">
      <w:pPr>
        <w:rPr>
          <w:rFonts w:ascii="Arial" w:hAnsi="Arial" w:cs="Arial"/>
        </w:rPr>
      </w:pPr>
    </w:p>
    <w:p w14:paraId="2DCBFA3D" w14:textId="77777777" w:rsidR="00FD052C" w:rsidRPr="00E30474" w:rsidRDefault="00FD052C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1. Overall Description:</w:t>
      </w:r>
    </w:p>
    <w:p w14:paraId="241B0DA0" w14:textId="400202D4" w:rsidR="00C30767" w:rsidRDefault="00C30767" w:rsidP="00DD7F5D">
      <w:pPr>
        <w:spacing w:before="120"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thank RAN5 for their LS on FR2 relative power tolerance. RAN4 would like to provide the following responses to the questions raised:</w:t>
      </w:r>
    </w:p>
    <w:p w14:paraId="63194D19" w14:textId="77777777" w:rsidR="00C30767" w:rsidRPr="00C30767" w:rsidRDefault="00C30767" w:rsidP="00C3076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i/>
        </w:rPr>
      </w:pPr>
      <w:r w:rsidRPr="00C30767">
        <w:rPr>
          <w:rFonts w:ascii="Arial" w:hAnsi="Arial" w:cs="Arial"/>
          <w:i/>
        </w:rPr>
        <w:t xml:space="preserve">clarify which should be the value of relative power tolerance for PUSCH to PUSCH transitions for a power step </w:t>
      </w:r>
      <w:r w:rsidRPr="00C30767">
        <w:rPr>
          <w:i/>
        </w:rPr>
        <w:sym w:font="Symbol" w:char="F044"/>
      </w:r>
      <w:r w:rsidRPr="00C30767">
        <w:rPr>
          <w:rFonts w:ascii="Arial" w:hAnsi="Arial" w:cs="Arial"/>
          <w:i/>
        </w:rPr>
        <w:t>P=1dB for the case P</w:t>
      </w:r>
      <w:r w:rsidRPr="00C30767">
        <w:rPr>
          <w:rFonts w:ascii="Arial" w:hAnsi="Arial" w:cs="Arial"/>
          <w:i/>
          <w:vertAlign w:val="subscript"/>
        </w:rPr>
        <w:t>int</w:t>
      </w:r>
      <w:r w:rsidRPr="00C30767">
        <w:rPr>
          <w:rFonts w:ascii="Arial" w:hAnsi="Arial" w:cs="Arial"/>
          <w:i/>
        </w:rPr>
        <w:t xml:space="preserve"> ≥ P ≥ P</w:t>
      </w:r>
      <w:r w:rsidRPr="00C30767">
        <w:rPr>
          <w:rFonts w:ascii="Arial" w:hAnsi="Arial" w:cs="Arial"/>
          <w:i/>
          <w:vertAlign w:val="subscript"/>
        </w:rPr>
        <w:t>min</w:t>
      </w:r>
      <w:r w:rsidRPr="00C30767">
        <w:rPr>
          <w:rFonts w:ascii="Arial" w:hAnsi="Arial" w:cs="Arial"/>
          <w:i/>
        </w:rPr>
        <w:t>.</w:t>
      </w:r>
    </w:p>
    <w:p w14:paraId="303F1FD0" w14:textId="7F467BBF" w:rsidR="00D863CA" w:rsidRPr="00D863CA" w:rsidRDefault="00D863CA" w:rsidP="00D863CA">
      <w:pPr>
        <w:spacing w:after="120"/>
        <w:ind w:left="720"/>
        <w:rPr>
          <w:rFonts w:ascii="Arial" w:hAnsi="Arial" w:cs="Arial"/>
          <w:color w:val="4472C4" w:themeColor="accent1"/>
        </w:rPr>
      </w:pPr>
      <w:r w:rsidRPr="00D863CA">
        <w:rPr>
          <w:rFonts w:ascii="Arial" w:hAnsi="Arial" w:cs="Arial"/>
          <w:color w:val="4472C4" w:themeColor="accent1"/>
        </w:rPr>
        <w:t xml:space="preserve">Response: PUSCH to PUSCH transitions with a power step </w:t>
      </w:r>
      <w:r w:rsidRPr="00D863CA">
        <w:rPr>
          <w:rFonts w:ascii="Arial" w:hAnsi="Arial" w:cs="Arial"/>
          <w:color w:val="4472C4" w:themeColor="accent1"/>
        </w:rPr>
        <w:sym w:font="Symbol" w:char="F044"/>
      </w:r>
      <w:r w:rsidRPr="00D863CA">
        <w:rPr>
          <w:rFonts w:ascii="Arial" w:hAnsi="Arial" w:cs="Arial"/>
          <w:color w:val="4472C4" w:themeColor="accent1"/>
        </w:rPr>
        <w:t>P=1dB where P</w:t>
      </w:r>
      <w:r w:rsidRPr="00D863CA">
        <w:rPr>
          <w:rFonts w:ascii="Arial" w:hAnsi="Arial" w:cs="Arial"/>
          <w:color w:val="4472C4" w:themeColor="accent1"/>
          <w:vertAlign w:val="subscript"/>
        </w:rPr>
        <w:t>int</w:t>
      </w:r>
      <w:r w:rsidRPr="00D863CA">
        <w:rPr>
          <w:rFonts w:ascii="Arial" w:hAnsi="Arial" w:cs="Arial"/>
          <w:color w:val="4472C4" w:themeColor="accent1"/>
        </w:rPr>
        <w:t xml:space="preserve"> ≥ P ≥ P</w:t>
      </w:r>
      <w:r w:rsidRPr="00D863CA">
        <w:rPr>
          <w:rFonts w:ascii="Arial" w:hAnsi="Arial" w:cs="Arial"/>
          <w:color w:val="4472C4" w:themeColor="accent1"/>
          <w:vertAlign w:val="subscript"/>
        </w:rPr>
        <w:t>min</w:t>
      </w:r>
      <w:r w:rsidRPr="00D863CA">
        <w:rPr>
          <w:rFonts w:ascii="Arial" w:hAnsi="Arial" w:cs="Arial"/>
          <w:color w:val="4472C4" w:themeColor="accent1"/>
        </w:rPr>
        <w:t>, a relative power tolerance value of ±5.0dB applies, as specified in table 6.3.4.3-1 for a power step of ΔP &lt; 2dB.</w:t>
      </w:r>
    </w:p>
    <w:p w14:paraId="6253DE9A" w14:textId="198BC04F" w:rsidR="00C30767" w:rsidRPr="00C30767" w:rsidRDefault="00C30767" w:rsidP="00C30767">
      <w:pPr>
        <w:spacing w:after="120"/>
        <w:ind w:left="720"/>
        <w:rPr>
          <w:rFonts w:ascii="Arial" w:hAnsi="Arial" w:cs="Arial"/>
        </w:rPr>
      </w:pPr>
    </w:p>
    <w:p w14:paraId="5CAFA421" w14:textId="77777777" w:rsidR="00C30767" w:rsidRPr="00C30767" w:rsidRDefault="00C30767" w:rsidP="00C3076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 xml:space="preserve">clarify whether 3 exceptions are allowed </w:t>
      </w:r>
      <w:r w:rsidRPr="00E30474">
        <w:rPr>
          <w:rFonts w:ascii="Arial" w:hAnsi="Arial" w:cs="Arial"/>
          <w:lang w:val="en-US"/>
        </w:rPr>
        <w:t>for the whole dynamic range addressed in both tables 6.3.4.3-1 and 6.3.4.3-2 or whether 3 exceptions are allowed for each table.</w:t>
      </w:r>
    </w:p>
    <w:p w14:paraId="16390E2D" w14:textId="38356882" w:rsidR="00D863CA" w:rsidRDefault="00D863CA" w:rsidP="006F5937">
      <w:pPr>
        <w:ind w:left="720"/>
        <w:rPr>
          <w:rFonts w:ascii="Arial" w:hAnsi="Arial" w:cs="Arial"/>
          <w:color w:val="4472C4" w:themeColor="accent1"/>
          <w:lang w:eastAsia="zh-CN"/>
        </w:rPr>
      </w:pPr>
      <w:r w:rsidRPr="006F5937">
        <w:rPr>
          <w:rFonts w:ascii="Arial" w:hAnsi="Arial" w:cs="Arial"/>
          <w:color w:val="4472C4" w:themeColor="accent1"/>
          <w:lang w:eastAsia="zh-TW"/>
        </w:rPr>
        <w:t xml:space="preserve">Response: </w:t>
      </w:r>
      <w:r w:rsidR="004A5050" w:rsidRPr="006F5937">
        <w:rPr>
          <w:rFonts w:ascii="Arial" w:hAnsi="Arial" w:cs="Arial"/>
          <w:color w:val="4472C4" w:themeColor="accent1"/>
          <w:lang w:eastAsia="zh-CN"/>
        </w:rPr>
        <w:t>T</w:t>
      </w:r>
      <w:r w:rsidRPr="006F5937">
        <w:rPr>
          <w:rFonts w:ascii="Arial" w:hAnsi="Arial" w:cs="Arial"/>
          <w:color w:val="4472C4" w:themeColor="accent1"/>
          <w:lang w:eastAsia="zh-CN"/>
        </w:rPr>
        <w:t>he 3 exceptions apply to monotonically increasing or monotonically decreasing power steps over the whole dynamic range</w:t>
      </w:r>
      <w:r w:rsidR="004A5050" w:rsidRPr="006F5937">
        <w:rPr>
          <w:rFonts w:ascii="Arial" w:hAnsi="Arial" w:cs="Arial"/>
          <w:color w:val="4472C4" w:themeColor="accent1"/>
          <w:lang w:eastAsia="zh-CN"/>
        </w:rPr>
        <w:t>, including the NOTE 2 scenario in Table 6.3.4.3-2</w:t>
      </w:r>
      <w:r w:rsidRPr="006F5937">
        <w:rPr>
          <w:rFonts w:ascii="Arial" w:hAnsi="Arial" w:cs="Arial"/>
          <w:color w:val="4472C4" w:themeColor="accent1"/>
          <w:lang w:eastAsia="zh-CN"/>
        </w:rPr>
        <w:t>.</w:t>
      </w:r>
    </w:p>
    <w:p w14:paraId="73F7259B" w14:textId="77777777" w:rsidR="006F5937" w:rsidRPr="006F5937" w:rsidRDefault="006F5937" w:rsidP="006F5937">
      <w:pPr>
        <w:ind w:left="720"/>
        <w:rPr>
          <w:rFonts w:ascii="Arial" w:hAnsi="Arial" w:cs="Arial"/>
          <w:color w:val="4472C4" w:themeColor="accent1"/>
          <w:lang w:eastAsia="zh-TW"/>
        </w:rPr>
      </w:pPr>
    </w:p>
    <w:p w14:paraId="2BFE75EA" w14:textId="77777777" w:rsidR="00C30767" w:rsidRPr="00C30767" w:rsidRDefault="00C30767" w:rsidP="00C30767">
      <w:pPr>
        <w:pStyle w:val="ListParagraph"/>
        <w:spacing w:after="120"/>
        <w:rPr>
          <w:rFonts w:ascii="Arial" w:hAnsi="Arial" w:cs="Arial"/>
          <w:color w:val="4472C4" w:themeColor="accent1"/>
        </w:rPr>
      </w:pPr>
    </w:p>
    <w:p w14:paraId="59385CFB" w14:textId="77777777" w:rsidR="00C30767" w:rsidRPr="00E30474" w:rsidRDefault="00C30767" w:rsidP="00C3076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>consider the possibility of combining the 2 power ranges into one to improve the number of measurable power steps when testing a specific requirement.</w:t>
      </w:r>
    </w:p>
    <w:p w14:paraId="5F2562AF" w14:textId="3847BEB9" w:rsidR="00D863CA" w:rsidRPr="00D863CA" w:rsidRDefault="00C30767" w:rsidP="00D863CA">
      <w:pPr>
        <w:spacing w:after="180"/>
        <w:ind w:left="720"/>
        <w:rPr>
          <w:rFonts w:ascii="Arial" w:hAnsi="Arial" w:cs="Arial"/>
          <w:color w:val="4472C4" w:themeColor="accent1"/>
          <w:lang w:eastAsia="zh-TW"/>
        </w:rPr>
      </w:pPr>
      <w:r w:rsidRPr="00D863CA">
        <w:rPr>
          <w:rFonts w:ascii="Arial" w:hAnsi="Arial" w:cs="Arial"/>
          <w:color w:val="4472C4" w:themeColor="accent1"/>
          <w:lang w:val="en-US"/>
        </w:rPr>
        <w:t xml:space="preserve">Response: RAN4 would appreciate </w:t>
      </w:r>
      <w:r w:rsidR="00D863CA" w:rsidRPr="00D863CA">
        <w:rPr>
          <w:rFonts w:ascii="Arial" w:hAnsi="Arial" w:cs="Arial"/>
          <w:color w:val="4472C4" w:themeColor="accent1"/>
          <w:lang w:eastAsia="zh-CN"/>
        </w:rPr>
        <w:t>further clarification from RAN5 on the motivation for combining the 2 tables, considering that the requirements and conditions applicable for each table are not common.</w:t>
      </w:r>
    </w:p>
    <w:p w14:paraId="7B5C820B" w14:textId="5B296C1C" w:rsidR="00C30767" w:rsidRPr="00C30767" w:rsidRDefault="00C30767" w:rsidP="00C30767">
      <w:pPr>
        <w:pStyle w:val="ListParagraph"/>
        <w:spacing w:before="120" w:after="120"/>
        <w:jc w:val="both"/>
        <w:rPr>
          <w:rFonts w:ascii="Arial" w:hAnsi="Arial" w:cs="Arial"/>
          <w:color w:val="4472C4" w:themeColor="accent1"/>
          <w:lang w:val="en-US"/>
        </w:rPr>
      </w:pPr>
      <w:r w:rsidRPr="00C30767">
        <w:rPr>
          <w:rFonts w:ascii="Arial" w:hAnsi="Arial" w:cs="Arial"/>
          <w:color w:val="4472C4" w:themeColor="accent1"/>
          <w:lang w:val="en-US"/>
        </w:rPr>
        <w:t>.</w:t>
      </w:r>
    </w:p>
    <w:p w14:paraId="5DB845A1" w14:textId="77777777" w:rsidR="00C30767" w:rsidRPr="00E30474" w:rsidRDefault="00C30767" w:rsidP="00C30767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2. Actions:</w:t>
      </w:r>
    </w:p>
    <w:p w14:paraId="015425A2" w14:textId="518916EA" w:rsidR="00C30767" w:rsidRPr="00E30474" w:rsidRDefault="00C30767" w:rsidP="00C30767">
      <w:pPr>
        <w:spacing w:after="12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 xml:space="preserve">To: </w:t>
      </w:r>
      <w:r w:rsidRPr="00E3047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5</w:t>
      </w:r>
    </w:p>
    <w:p w14:paraId="613DB32B" w14:textId="5F8B1767" w:rsidR="00C30767" w:rsidRDefault="00C30767" w:rsidP="00C30767">
      <w:pPr>
        <w:spacing w:after="120"/>
        <w:ind w:left="993" w:hanging="993"/>
        <w:rPr>
          <w:rFonts w:ascii="Arial" w:hAnsi="Arial" w:cs="Arial"/>
        </w:rPr>
      </w:pPr>
      <w:r w:rsidRPr="00E30474">
        <w:rPr>
          <w:rFonts w:ascii="Arial" w:hAnsi="Arial" w:cs="Arial"/>
          <w:b/>
        </w:rPr>
        <w:t xml:space="preserve">ACTION: </w:t>
      </w:r>
      <w:r w:rsidRPr="00E30474">
        <w:rPr>
          <w:rFonts w:ascii="Arial" w:hAnsi="Arial" w:cs="Arial"/>
          <w:b/>
        </w:rPr>
        <w:tab/>
      </w:r>
      <w:r>
        <w:rPr>
          <w:rFonts w:ascii="Arial" w:hAnsi="Arial" w:cs="Arial"/>
        </w:rPr>
        <w:t>RAN4 kindly asks RAN5 to take the above responses into account and, if still felt beneficial, to provide further detail on the motivation of combining the tables into a single table.</w:t>
      </w:r>
    </w:p>
    <w:p w14:paraId="2CA7AF70" w14:textId="77777777" w:rsidR="00FD052C" w:rsidRPr="00E30474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0722DD29" w:rsidR="00380377" w:rsidRPr="00E30474" w:rsidRDefault="00FD052C" w:rsidP="00380377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3. Date of Next TSG-</w:t>
      </w:r>
      <w:r w:rsidR="00D863CA">
        <w:rPr>
          <w:rFonts w:ascii="Arial" w:hAnsi="Arial" w:cs="Arial"/>
          <w:b/>
        </w:rPr>
        <w:t>RAN WG4</w:t>
      </w:r>
      <w:r w:rsidRPr="00E30474">
        <w:rPr>
          <w:rFonts w:ascii="Arial" w:hAnsi="Arial" w:cs="Arial"/>
          <w:b/>
        </w:rPr>
        <w:t xml:space="preserve"> Meetings:</w:t>
      </w:r>
    </w:p>
    <w:p w14:paraId="45036DCA" w14:textId="61445321" w:rsidR="00C45D65" w:rsidRPr="00E30474" w:rsidRDefault="00D863CA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</w:t>
      </w:r>
      <w:r w:rsidR="00EC244B" w:rsidRPr="00E30474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 xml:space="preserve">101bis-e </w:t>
      </w:r>
      <w:r>
        <w:rPr>
          <w:rFonts w:ascii="Arial" w:hAnsi="Arial" w:cs="Arial"/>
          <w:bCs/>
        </w:rPr>
        <w:tab/>
        <w:t>17</w:t>
      </w:r>
      <w:r w:rsidR="00EC244B" w:rsidRPr="00E30474">
        <w:rPr>
          <w:rFonts w:ascii="Arial" w:hAnsi="Arial" w:cs="Arial"/>
          <w:bCs/>
          <w:vertAlign w:val="superscript"/>
        </w:rPr>
        <w:t>th</w:t>
      </w:r>
      <w:r w:rsidR="00EC244B" w:rsidRPr="00E30474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EC244B" w:rsidRPr="00E30474">
        <w:rPr>
          <w:rFonts w:ascii="Arial" w:hAnsi="Arial" w:cs="Arial"/>
          <w:bCs/>
          <w:vertAlign w:val="superscript"/>
        </w:rPr>
        <w:t>th</w:t>
      </w:r>
      <w:r w:rsidR="00EC244B" w:rsidRPr="00E3047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</w:t>
      </w:r>
      <w:r w:rsidR="00EC244B" w:rsidRPr="00E30474">
        <w:rPr>
          <w:rFonts w:ascii="Arial" w:hAnsi="Arial" w:cs="Arial"/>
          <w:bCs/>
        </w:rPr>
        <w:t xml:space="preserve"> 202</w:t>
      </w:r>
      <w:r w:rsidR="00036AE3">
        <w:rPr>
          <w:rFonts w:ascii="Arial" w:hAnsi="Arial" w:cs="Arial"/>
          <w:bCs/>
        </w:rPr>
        <w:t>2</w:t>
      </w:r>
      <w:r w:rsidR="00EC244B" w:rsidRPr="00E3047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244B" w:rsidRPr="00E30474">
        <w:rPr>
          <w:rFonts w:ascii="Arial" w:hAnsi="Arial" w:cs="Arial"/>
          <w:bCs/>
        </w:rPr>
        <w:t>Electronic Meeting</w:t>
      </w:r>
    </w:p>
    <w:p w14:paraId="1690CC47" w14:textId="5204DCF0" w:rsidR="00100BEF" w:rsidRDefault="00D863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</w:t>
      </w:r>
      <w:r w:rsidR="00DC3D8D" w:rsidRPr="00E30474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 xml:space="preserve">102 </w:t>
      </w:r>
      <w:r>
        <w:rPr>
          <w:rFonts w:ascii="Arial" w:hAnsi="Arial" w:cs="Arial"/>
          <w:bCs/>
        </w:rPr>
        <w:tab/>
        <w:t>21</w:t>
      </w:r>
      <w:r w:rsidRPr="00D863C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 </w:t>
      </w:r>
      <w:r w:rsidR="005836BD" w:rsidRPr="00E30474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</w:t>
      </w:r>
      <w:r w:rsidRPr="00D863CA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</w:t>
      </w:r>
      <w:r w:rsidR="00DC3D8D" w:rsidRPr="00E30474">
        <w:rPr>
          <w:rFonts w:ascii="Arial" w:hAnsi="Arial" w:cs="Arial"/>
          <w:bCs/>
        </w:rPr>
        <w:t xml:space="preserve"> 202</w:t>
      </w:r>
      <w:r w:rsidR="00036AE3">
        <w:rPr>
          <w:rFonts w:ascii="Arial" w:hAnsi="Arial" w:cs="Arial"/>
          <w:bCs/>
        </w:rPr>
        <w:t>2</w:t>
      </w:r>
      <w:r w:rsidR="00DC3D8D" w:rsidRPr="00E3047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5F5F" w:rsidRPr="00E30474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DD776" w14:textId="77777777" w:rsidR="00C75563" w:rsidRDefault="00C75563">
      <w:r>
        <w:separator/>
      </w:r>
    </w:p>
  </w:endnote>
  <w:endnote w:type="continuationSeparator" w:id="0">
    <w:p w14:paraId="583B997B" w14:textId="77777777" w:rsidR="00C75563" w:rsidRDefault="00C7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D7C4A" w14:textId="77777777" w:rsidR="00C75563" w:rsidRDefault="00C75563">
      <w:r>
        <w:separator/>
      </w:r>
    </w:p>
  </w:footnote>
  <w:footnote w:type="continuationSeparator" w:id="0">
    <w:p w14:paraId="2DA2C625" w14:textId="77777777" w:rsidR="00C75563" w:rsidRDefault="00C7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9238B"/>
    <w:multiLevelType w:val="multilevel"/>
    <w:tmpl w:val="03592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E7"/>
    <w:rsid w:val="00006EB2"/>
    <w:rsid w:val="00022ACB"/>
    <w:rsid w:val="00036AE3"/>
    <w:rsid w:val="000449A1"/>
    <w:rsid w:val="00083317"/>
    <w:rsid w:val="00096124"/>
    <w:rsid w:val="000A7BAB"/>
    <w:rsid w:val="000C1EBA"/>
    <w:rsid w:val="000E2453"/>
    <w:rsid w:val="000E76D8"/>
    <w:rsid w:val="000F0B09"/>
    <w:rsid w:val="00100BEF"/>
    <w:rsid w:val="00105B41"/>
    <w:rsid w:val="00114024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D30E6"/>
    <w:rsid w:val="001E246D"/>
    <w:rsid w:val="001E7EDB"/>
    <w:rsid w:val="001F6235"/>
    <w:rsid w:val="00204B78"/>
    <w:rsid w:val="00235F96"/>
    <w:rsid w:val="0024700A"/>
    <w:rsid w:val="00253C27"/>
    <w:rsid w:val="00256138"/>
    <w:rsid w:val="00257E29"/>
    <w:rsid w:val="002621B0"/>
    <w:rsid w:val="00264CAA"/>
    <w:rsid w:val="00285CE2"/>
    <w:rsid w:val="00291E1F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06366"/>
    <w:rsid w:val="0031454F"/>
    <w:rsid w:val="00346416"/>
    <w:rsid w:val="003564E9"/>
    <w:rsid w:val="003751E8"/>
    <w:rsid w:val="00380377"/>
    <w:rsid w:val="00383909"/>
    <w:rsid w:val="0038508A"/>
    <w:rsid w:val="003A2A44"/>
    <w:rsid w:val="00404FAB"/>
    <w:rsid w:val="00410272"/>
    <w:rsid w:val="00430073"/>
    <w:rsid w:val="00430B7F"/>
    <w:rsid w:val="004360A9"/>
    <w:rsid w:val="00440D0D"/>
    <w:rsid w:val="0044577A"/>
    <w:rsid w:val="004469FF"/>
    <w:rsid w:val="004646B0"/>
    <w:rsid w:val="00473820"/>
    <w:rsid w:val="00477384"/>
    <w:rsid w:val="004A5050"/>
    <w:rsid w:val="004D759C"/>
    <w:rsid w:val="005008FB"/>
    <w:rsid w:val="005251F5"/>
    <w:rsid w:val="00535FC2"/>
    <w:rsid w:val="00540AFC"/>
    <w:rsid w:val="005434C1"/>
    <w:rsid w:val="00560C74"/>
    <w:rsid w:val="00566E9F"/>
    <w:rsid w:val="005836BD"/>
    <w:rsid w:val="0058460A"/>
    <w:rsid w:val="005936DF"/>
    <w:rsid w:val="005A4FE7"/>
    <w:rsid w:val="005A5145"/>
    <w:rsid w:val="005A69C9"/>
    <w:rsid w:val="005B2C1A"/>
    <w:rsid w:val="005D51E7"/>
    <w:rsid w:val="005D68D3"/>
    <w:rsid w:val="005E37D6"/>
    <w:rsid w:val="005E6874"/>
    <w:rsid w:val="006015DC"/>
    <w:rsid w:val="00607784"/>
    <w:rsid w:val="006144A7"/>
    <w:rsid w:val="006201E6"/>
    <w:rsid w:val="00631430"/>
    <w:rsid w:val="00641895"/>
    <w:rsid w:val="006707B9"/>
    <w:rsid w:val="00670C24"/>
    <w:rsid w:val="006772D9"/>
    <w:rsid w:val="00684947"/>
    <w:rsid w:val="0069782F"/>
    <w:rsid w:val="006A3778"/>
    <w:rsid w:val="006A40E3"/>
    <w:rsid w:val="006B026C"/>
    <w:rsid w:val="006B3981"/>
    <w:rsid w:val="006B5BA6"/>
    <w:rsid w:val="006D72E9"/>
    <w:rsid w:val="006F5937"/>
    <w:rsid w:val="00701366"/>
    <w:rsid w:val="00716054"/>
    <w:rsid w:val="00727CFC"/>
    <w:rsid w:val="00741897"/>
    <w:rsid w:val="00747169"/>
    <w:rsid w:val="007517A9"/>
    <w:rsid w:val="007675EC"/>
    <w:rsid w:val="00777EF7"/>
    <w:rsid w:val="00784B9C"/>
    <w:rsid w:val="0079267A"/>
    <w:rsid w:val="007B09D6"/>
    <w:rsid w:val="007B355C"/>
    <w:rsid w:val="007B40CD"/>
    <w:rsid w:val="007B5B2C"/>
    <w:rsid w:val="007B6632"/>
    <w:rsid w:val="007C5343"/>
    <w:rsid w:val="007E0FC1"/>
    <w:rsid w:val="007E1434"/>
    <w:rsid w:val="007E3551"/>
    <w:rsid w:val="007E644F"/>
    <w:rsid w:val="007E6D7B"/>
    <w:rsid w:val="007F4CF7"/>
    <w:rsid w:val="00800527"/>
    <w:rsid w:val="0080053A"/>
    <w:rsid w:val="0081045F"/>
    <w:rsid w:val="00813B6E"/>
    <w:rsid w:val="00820267"/>
    <w:rsid w:val="00821947"/>
    <w:rsid w:val="008242BB"/>
    <w:rsid w:val="00827D8C"/>
    <w:rsid w:val="008468A0"/>
    <w:rsid w:val="00857095"/>
    <w:rsid w:val="00870F04"/>
    <w:rsid w:val="00871833"/>
    <w:rsid w:val="00871BD8"/>
    <w:rsid w:val="00871BE6"/>
    <w:rsid w:val="00877190"/>
    <w:rsid w:val="00880F98"/>
    <w:rsid w:val="00890EF8"/>
    <w:rsid w:val="00891636"/>
    <w:rsid w:val="00897977"/>
    <w:rsid w:val="008A41C5"/>
    <w:rsid w:val="008A43C1"/>
    <w:rsid w:val="008B3A97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2EEE"/>
    <w:rsid w:val="00953737"/>
    <w:rsid w:val="009550A5"/>
    <w:rsid w:val="009560DB"/>
    <w:rsid w:val="0096488A"/>
    <w:rsid w:val="009663E3"/>
    <w:rsid w:val="009738AC"/>
    <w:rsid w:val="0099595C"/>
    <w:rsid w:val="009A6420"/>
    <w:rsid w:val="009C18D0"/>
    <w:rsid w:val="009D4A99"/>
    <w:rsid w:val="009F1426"/>
    <w:rsid w:val="00A02505"/>
    <w:rsid w:val="00A11624"/>
    <w:rsid w:val="00A1405C"/>
    <w:rsid w:val="00A16110"/>
    <w:rsid w:val="00A31567"/>
    <w:rsid w:val="00A45990"/>
    <w:rsid w:val="00A5569F"/>
    <w:rsid w:val="00A56FF3"/>
    <w:rsid w:val="00A675D4"/>
    <w:rsid w:val="00A74C09"/>
    <w:rsid w:val="00A76EC2"/>
    <w:rsid w:val="00A95083"/>
    <w:rsid w:val="00AA3EAE"/>
    <w:rsid w:val="00AB086D"/>
    <w:rsid w:val="00AB0D42"/>
    <w:rsid w:val="00AB1F7E"/>
    <w:rsid w:val="00AB4D3D"/>
    <w:rsid w:val="00AC2BA0"/>
    <w:rsid w:val="00AC6698"/>
    <w:rsid w:val="00AD3762"/>
    <w:rsid w:val="00AE14FE"/>
    <w:rsid w:val="00AE1E6A"/>
    <w:rsid w:val="00B05EE0"/>
    <w:rsid w:val="00B07F88"/>
    <w:rsid w:val="00B3205A"/>
    <w:rsid w:val="00B337A1"/>
    <w:rsid w:val="00B35262"/>
    <w:rsid w:val="00BA3F6F"/>
    <w:rsid w:val="00BA6CB1"/>
    <w:rsid w:val="00BC1C9C"/>
    <w:rsid w:val="00BC251D"/>
    <w:rsid w:val="00BD6087"/>
    <w:rsid w:val="00BE5903"/>
    <w:rsid w:val="00C20BD3"/>
    <w:rsid w:val="00C2594D"/>
    <w:rsid w:val="00C26709"/>
    <w:rsid w:val="00C30767"/>
    <w:rsid w:val="00C352E7"/>
    <w:rsid w:val="00C40CCC"/>
    <w:rsid w:val="00C45D65"/>
    <w:rsid w:val="00C6297C"/>
    <w:rsid w:val="00C64458"/>
    <w:rsid w:val="00C741B3"/>
    <w:rsid w:val="00C75563"/>
    <w:rsid w:val="00C879E2"/>
    <w:rsid w:val="00C95ED0"/>
    <w:rsid w:val="00CA6E1F"/>
    <w:rsid w:val="00CD52E1"/>
    <w:rsid w:val="00CE1849"/>
    <w:rsid w:val="00CE22DC"/>
    <w:rsid w:val="00CE600F"/>
    <w:rsid w:val="00CE6163"/>
    <w:rsid w:val="00D173BB"/>
    <w:rsid w:val="00D505EF"/>
    <w:rsid w:val="00D5654C"/>
    <w:rsid w:val="00D57A3A"/>
    <w:rsid w:val="00D64750"/>
    <w:rsid w:val="00D863CA"/>
    <w:rsid w:val="00D86B12"/>
    <w:rsid w:val="00D87655"/>
    <w:rsid w:val="00D905D1"/>
    <w:rsid w:val="00D97F49"/>
    <w:rsid w:val="00DC3161"/>
    <w:rsid w:val="00DC3D8D"/>
    <w:rsid w:val="00DD1152"/>
    <w:rsid w:val="00DD7F5D"/>
    <w:rsid w:val="00DF26A2"/>
    <w:rsid w:val="00DF4BD2"/>
    <w:rsid w:val="00E14718"/>
    <w:rsid w:val="00E2715A"/>
    <w:rsid w:val="00E30474"/>
    <w:rsid w:val="00E5263D"/>
    <w:rsid w:val="00E55A02"/>
    <w:rsid w:val="00E67504"/>
    <w:rsid w:val="00E76904"/>
    <w:rsid w:val="00E8083E"/>
    <w:rsid w:val="00E9279A"/>
    <w:rsid w:val="00EB5A17"/>
    <w:rsid w:val="00EC244B"/>
    <w:rsid w:val="00EC387C"/>
    <w:rsid w:val="00EC7486"/>
    <w:rsid w:val="00EE184E"/>
    <w:rsid w:val="00EF172F"/>
    <w:rsid w:val="00EF17A8"/>
    <w:rsid w:val="00EF1CDC"/>
    <w:rsid w:val="00EF7E9A"/>
    <w:rsid w:val="00F018BD"/>
    <w:rsid w:val="00F04C06"/>
    <w:rsid w:val="00F058F1"/>
    <w:rsid w:val="00F13EAD"/>
    <w:rsid w:val="00F160C4"/>
    <w:rsid w:val="00F312F4"/>
    <w:rsid w:val="00F32BF2"/>
    <w:rsid w:val="00F42E63"/>
    <w:rsid w:val="00F538B6"/>
    <w:rsid w:val="00F6059C"/>
    <w:rsid w:val="00F63001"/>
    <w:rsid w:val="00F84A2B"/>
    <w:rsid w:val="00F9735D"/>
    <w:rsid w:val="00FB73BB"/>
    <w:rsid w:val="00FC18C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0052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C3076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683DAB0E5524080C652E420CC2934" ma:contentTypeVersion="13" ma:contentTypeDescription="Create a new document." ma:contentTypeScope="" ma:versionID="30884f8aeccdc2f37f3ac3fee5241ab6">
  <xsd:schema xmlns:xsd="http://www.w3.org/2001/XMLSchema" xmlns:xs="http://www.w3.org/2001/XMLSchema" xmlns:p="http://schemas.microsoft.com/office/2006/metadata/properties" xmlns:ns3="873de6e0-5a54-48b8-999c-0f5310c78f6d" xmlns:ns4="187a79ac-01c1-4c74-9ca1-fa439fda3ef5" targetNamespace="http://schemas.microsoft.com/office/2006/metadata/properties" ma:root="true" ma:fieldsID="c603fc5a4388db86e2c5e7332272b457" ns3:_="" ns4:_="">
    <xsd:import namespace="873de6e0-5a54-48b8-999c-0f5310c78f6d"/>
    <xsd:import namespace="187a79ac-01c1-4c74-9ca1-fa439fda3e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de6e0-5a54-48b8-999c-0f5310c78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a79ac-01c1-4c74-9ca1-fa439fda3e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A58EB9-CE4F-4AF1-BB24-48710986F3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590E4-E36E-464D-9F79-7FF6DFA4B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9686E8-A8CD-4216-ACF8-2DE1EC31E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de6e0-5a54-48b8-999c-0f5310c78f6d"/>
    <ds:schemaRef ds:uri="187a79ac-01c1-4c74-9ca1-fa439fda3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2021-11-11T16:17:00Z</dcterms:created>
  <dcterms:modified xsi:type="dcterms:W3CDTF">2021-11-15T16:21:00Z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0x010100D93683DAB0E5524080C652E420CC2934</vt:lpwstr>
  </property>
</Properties>
</file>