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2F53B" w14:textId="34741D3D"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D40F1E">
        <w:rPr>
          <w:rFonts w:ascii="Arial" w:eastAsiaTheme="minorEastAsia" w:hAnsi="Arial" w:cs="Arial"/>
          <w:b/>
          <w:sz w:val="24"/>
          <w:szCs w:val="24"/>
          <w:lang w:eastAsia="zh-CN"/>
        </w:rPr>
        <w:t>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B47C6" w:rsidRPr="000B47C6">
        <w:rPr>
          <w:rFonts w:ascii="Arial" w:eastAsiaTheme="minorEastAsia" w:hAnsi="Arial" w:cs="Arial"/>
          <w:b/>
          <w:sz w:val="24"/>
          <w:szCs w:val="24"/>
          <w:lang w:eastAsia="zh-CN"/>
        </w:rPr>
        <w:t>R4-2120334</w:t>
      </w:r>
    </w:p>
    <w:p w14:paraId="52EE372D" w14:textId="09611E39" w:rsidR="00B17DEB" w:rsidRDefault="00A225A0">
      <w:pPr>
        <w:spacing w:after="120"/>
        <w:ind w:left="1985" w:hanging="1985"/>
        <w:rPr>
          <w:rFonts w:ascii="Arial" w:eastAsia="MS Mincho" w:hAnsi="Arial" w:cs="Arial"/>
          <w:b/>
          <w:sz w:val="22"/>
        </w:rPr>
      </w:pPr>
      <w:r>
        <w:rPr>
          <w:rFonts w:ascii="Arial" w:eastAsiaTheme="minorEastAsia" w:hAnsi="Arial" w:cs="Arial"/>
          <w:b/>
          <w:sz w:val="24"/>
          <w:szCs w:val="24"/>
          <w:lang w:eastAsia="zh-CN"/>
        </w:rPr>
        <w:t xml:space="preserve">Electronic Meeting, </w:t>
      </w:r>
      <w:r w:rsidR="006147BD">
        <w:rPr>
          <w:rFonts w:ascii="Arial" w:hAnsi="Arial"/>
          <w:b/>
          <w:sz w:val="24"/>
          <w:szCs w:val="24"/>
          <w:lang w:eastAsia="zh-CN"/>
        </w:rPr>
        <w:t>November 01-12, 2021</w:t>
      </w:r>
    </w:p>
    <w:p w14:paraId="17C7A852" w14:textId="4789A48A" w:rsidR="00B17DEB" w:rsidRDefault="00A225A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147BD">
        <w:rPr>
          <w:rFonts w:ascii="Arial" w:eastAsiaTheme="minorEastAsia" w:hAnsi="Arial" w:cs="Arial"/>
          <w:color w:val="000000"/>
          <w:sz w:val="22"/>
          <w:lang w:eastAsia="zh-CN"/>
        </w:rPr>
        <w:t>8</w:t>
      </w:r>
      <w:r>
        <w:rPr>
          <w:rFonts w:ascii="Arial" w:eastAsiaTheme="minorEastAsia" w:hAnsi="Arial" w:cs="Arial"/>
          <w:color w:val="000000"/>
          <w:sz w:val="22"/>
          <w:lang w:eastAsia="zh-CN"/>
        </w:rPr>
        <w:t>.22</w:t>
      </w:r>
    </w:p>
    <w:p w14:paraId="619105A3" w14:textId="4A5D8C6A" w:rsidR="00B17DEB" w:rsidRDefault="00A225A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907732">
        <w:rPr>
          <w:rFonts w:ascii="Arial" w:hAnsi="Arial" w:cs="Arial"/>
          <w:color w:val="000000"/>
          <w:sz w:val="22"/>
          <w:lang w:eastAsia="zh-CN"/>
        </w:rPr>
        <w:t>Huawei, HiSilicon</w:t>
      </w:r>
    </w:p>
    <w:p w14:paraId="139232BB" w14:textId="56A7778F" w:rsidR="00B17DEB" w:rsidRDefault="00A225A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897E9A" w:rsidRPr="00897E9A">
        <w:rPr>
          <w:rFonts w:ascii="Arial" w:eastAsiaTheme="minorEastAsia" w:hAnsi="Arial" w:cs="Arial"/>
          <w:color w:val="000000"/>
          <w:sz w:val="22"/>
          <w:lang w:eastAsia="zh-CN"/>
        </w:rPr>
        <w:t>WF on R17 further Multi-RAT Dual-Connectivity enhancements</w:t>
      </w:r>
    </w:p>
    <w:p w14:paraId="6AB0F4B7" w14:textId="5BE34EFF" w:rsidR="00B17DEB" w:rsidRDefault="00A225A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97E9A">
        <w:rPr>
          <w:rFonts w:ascii="Arial" w:eastAsiaTheme="minorEastAsia" w:hAnsi="Arial" w:cs="Arial"/>
          <w:color w:val="000000"/>
          <w:sz w:val="22"/>
          <w:lang w:eastAsia="zh-CN"/>
        </w:rPr>
        <w:t>Approval</w:t>
      </w:r>
    </w:p>
    <w:p w14:paraId="6A235CE2" w14:textId="77777777" w:rsidR="00B17DEB" w:rsidRDefault="00A225A0" w:rsidP="008E4643">
      <w:pPr>
        <w:pStyle w:val="1"/>
        <w:rPr>
          <w:lang w:eastAsia="zh-CN"/>
        </w:rPr>
      </w:pPr>
      <w:r w:rsidRPr="008E4643">
        <w:rPr>
          <w:lang w:eastAsia="ja-JP"/>
        </w:rPr>
        <w:t xml:space="preserve">Topic #1: Efficient activation/de-activation mechanism for SCells (i.e., </w:t>
      </w:r>
      <w:r>
        <w:rPr>
          <w:lang w:eastAsia="ja-JP"/>
        </w:rPr>
        <w:t xml:space="preserve">temporary RS for </w:t>
      </w:r>
      <w:r>
        <w:rPr>
          <w:lang w:eastAsia="zh-CN"/>
        </w:rPr>
        <w:t>efficient SCell activation)</w:t>
      </w:r>
    </w:p>
    <w:p w14:paraId="6A1BED93" w14:textId="77777777" w:rsidR="00666382" w:rsidRPr="00826FDC" w:rsidRDefault="00666382" w:rsidP="00666382">
      <w:pPr>
        <w:pStyle w:val="2"/>
      </w:pPr>
      <w:r w:rsidRPr="00CD6E26">
        <w:t xml:space="preserve">Sub-topic 1-1: MAC CE/ DCI </w:t>
      </w:r>
      <w:r w:rsidRPr="00666382">
        <w:rPr>
          <w:lang w:val="en-US"/>
        </w:rPr>
        <w:t>based</w:t>
      </w:r>
      <w:r w:rsidRPr="00CD6E26">
        <w:t xml:space="preserve"> SCell activation</w:t>
      </w:r>
    </w:p>
    <w:p w14:paraId="4C7613A5" w14:textId="77777777" w:rsidR="00666382" w:rsidRDefault="00666382" w:rsidP="00666382">
      <w:pPr>
        <w:rPr>
          <w:b/>
          <w:u w:val="single"/>
          <w:lang w:eastAsia="ko-KR"/>
        </w:rPr>
      </w:pPr>
    </w:p>
    <w:p w14:paraId="68DC795B" w14:textId="77777777" w:rsidR="00666382" w:rsidRDefault="00666382" w:rsidP="00666382">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666382" w14:paraId="0CAC5A8D" w14:textId="77777777" w:rsidTr="008C0917">
        <w:tc>
          <w:tcPr>
            <w:tcW w:w="9631" w:type="dxa"/>
          </w:tcPr>
          <w:p w14:paraId="6D287EC8" w14:textId="77777777" w:rsidR="00666382" w:rsidRDefault="00666382" w:rsidP="008C0917">
            <w:pPr>
              <w:spacing w:after="120"/>
              <w:rPr>
                <w:b/>
                <w:i/>
                <w:color w:val="4472C4" w:themeColor="accent1"/>
                <w:lang w:val="en-US"/>
              </w:rPr>
            </w:pPr>
            <w:r>
              <w:rPr>
                <w:b/>
                <w:i/>
                <w:color w:val="4472C4" w:themeColor="accent1"/>
                <w:lang w:val="en-US"/>
              </w:rPr>
              <w:t>1. Overall Description:</w:t>
            </w:r>
          </w:p>
          <w:p w14:paraId="4594BFFC" w14:textId="77777777" w:rsidR="00666382" w:rsidRDefault="00666382" w:rsidP="008C0917">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7695EDCD" w14:textId="77777777" w:rsidR="00666382" w:rsidRDefault="00666382" w:rsidP="008C0917">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70D0C7B5" w14:textId="77777777" w:rsidR="00666382" w:rsidRDefault="00666382" w:rsidP="008C0917">
            <w:pPr>
              <w:rPr>
                <w:rFonts w:eastAsia="Batang"/>
                <w:i/>
                <w:color w:val="4472C4" w:themeColor="accent1"/>
                <w:szCs w:val="24"/>
              </w:rPr>
            </w:pPr>
            <w:r>
              <w:rPr>
                <w:rFonts w:eastAsia="Batang"/>
                <w:i/>
                <w:color w:val="4472C4" w:themeColor="accent1"/>
                <w:szCs w:val="24"/>
              </w:rPr>
              <w:t>For efficient activation of SCells</w:t>
            </w:r>
          </w:p>
          <w:p w14:paraId="148A5CDF" w14:textId="77777777" w:rsidR="00666382" w:rsidRDefault="00666382" w:rsidP="00666382">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1B19A311" w14:textId="77777777" w:rsidR="00666382" w:rsidRDefault="00666382" w:rsidP="00666382">
            <w:pPr>
              <w:numPr>
                <w:ilvl w:val="1"/>
                <w:numId w:val="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419184AA" w14:textId="77777777" w:rsidR="00666382" w:rsidRDefault="00666382" w:rsidP="008C0917">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069B3E29" w14:textId="77777777" w:rsidR="00666382" w:rsidRDefault="00666382" w:rsidP="00666382">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4B1A9AC7" w14:textId="77777777" w:rsidR="00666382" w:rsidRDefault="00666382" w:rsidP="00666382">
      <w:pPr>
        <w:rPr>
          <w:lang w:val="en-US" w:eastAsia="zh-CN"/>
        </w:rPr>
      </w:pPr>
    </w:p>
    <w:p w14:paraId="56B0B00A" w14:textId="77777777" w:rsidR="00666382" w:rsidRDefault="00666382" w:rsidP="00666382">
      <w:pPr>
        <w:spacing w:after="120"/>
        <w:rPr>
          <w:b/>
          <w:szCs w:val="24"/>
          <w:u w:val="single"/>
          <w:lang w:eastAsia="zh-CN"/>
        </w:rPr>
      </w:pPr>
      <w:r>
        <w:rPr>
          <w:b/>
          <w:szCs w:val="24"/>
          <w:u w:val="single"/>
          <w:lang w:eastAsia="zh-CN"/>
        </w:rPr>
        <w:t>Issue 1-1-1: Whether RAN4 need to specify requirements for Option 2 in LS [R4-2107609]</w:t>
      </w:r>
    </w:p>
    <w:p w14:paraId="535E511D" w14:textId="77777777" w:rsidR="00666382" w:rsidRPr="007755DB" w:rsidRDefault="00666382" w:rsidP="00666382">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5AAB70" w14:textId="77777777" w:rsidR="00666382" w:rsidRPr="00762D26" w:rsidRDefault="00666382" w:rsidP="00666382">
      <w:pPr>
        <w:pStyle w:val="afc"/>
        <w:numPr>
          <w:ilvl w:val="1"/>
          <w:numId w:val="5"/>
        </w:numPr>
        <w:overflowPunct/>
        <w:autoSpaceDE/>
        <w:autoSpaceDN/>
        <w:adjustRightInd/>
        <w:spacing w:after="120"/>
        <w:ind w:left="1440" w:firstLineChars="0"/>
        <w:textAlignment w:val="auto"/>
        <w:rPr>
          <w:rFonts w:eastAsia="宋体"/>
          <w:szCs w:val="24"/>
          <w:lang w:eastAsia="zh-CN"/>
        </w:rPr>
      </w:pPr>
      <w:r w:rsidRPr="00762D26">
        <w:rPr>
          <w:rFonts w:eastAsia="宋体"/>
          <w:szCs w:val="24"/>
          <w:lang w:eastAsia="zh-CN"/>
        </w:rPr>
        <w:t>Option 1</w:t>
      </w:r>
      <w:r>
        <w:rPr>
          <w:rFonts w:eastAsia="宋体"/>
          <w:szCs w:val="24"/>
          <w:lang w:eastAsia="zh-CN"/>
        </w:rPr>
        <w:t>a(</w:t>
      </w:r>
      <w:r w:rsidRPr="00762D26">
        <w:rPr>
          <w:rFonts w:eastAsia="宋体"/>
          <w:szCs w:val="24"/>
          <w:lang w:eastAsia="zh-CN"/>
        </w:rPr>
        <w:t>Apple, MTK, Huawei, vivo): No, RAN4 only specify requirements for option 1a in LS [R4-2107609].</w:t>
      </w:r>
    </w:p>
    <w:p w14:paraId="056FC2BB" w14:textId="77777777" w:rsidR="00666382" w:rsidRPr="00762D26" w:rsidRDefault="00666382" w:rsidP="00666382">
      <w:pPr>
        <w:pStyle w:val="afc"/>
        <w:numPr>
          <w:ilvl w:val="1"/>
          <w:numId w:val="5"/>
        </w:numPr>
        <w:overflowPunct/>
        <w:autoSpaceDE/>
        <w:autoSpaceDN/>
        <w:adjustRightInd/>
        <w:spacing w:after="120"/>
        <w:ind w:left="1440" w:firstLineChars="0"/>
        <w:textAlignment w:val="auto"/>
        <w:rPr>
          <w:rFonts w:eastAsia="宋体"/>
          <w:szCs w:val="24"/>
          <w:lang w:eastAsia="zh-CN"/>
        </w:rPr>
      </w:pPr>
      <w:r w:rsidRPr="00762D26">
        <w:rPr>
          <w:rFonts w:eastAsia="宋体"/>
          <w:szCs w:val="24"/>
          <w:lang w:eastAsia="zh-CN"/>
        </w:rPr>
        <w:t>Option 1b (Nokia, vivo): RAN4 work focus on defining requirements for option 1a. RAN4 may define requirements for option 2 if time allows.</w:t>
      </w:r>
    </w:p>
    <w:p w14:paraId="2B8E27A6" w14:textId="77777777" w:rsidR="00666382" w:rsidRPr="002D7921" w:rsidRDefault="00666382" w:rsidP="00666382">
      <w:pPr>
        <w:pStyle w:val="afc"/>
        <w:numPr>
          <w:ilvl w:val="1"/>
          <w:numId w:val="5"/>
        </w:numPr>
        <w:overflowPunct/>
        <w:autoSpaceDE/>
        <w:autoSpaceDN/>
        <w:adjustRightInd/>
        <w:spacing w:after="120"/>
        <w:ind w:left="1440" w:firstLineChars="0"/>
        <w:textAlignment w:val="auto"/>
        <w:rPr>
          <w:sz w:val="21"/>
          <w:szCs w:val="21"/>
          <w:lang w:val="en-US"/>
        </w:rPr>
      </w:pPr>
      <w:r w:rsidRPr="00762D26">
        <w:rPr>
          <w:rFonts w:eastAsia="宋体"/>
          <w:szCs w:val="24"/>
          <w:lang w:eastAsia="zh-CN"/>
        </w:rPr>
        <w:t>Option 2(Qualcomm, Ericsson): Yes</w:t>
      </w:r>
      <w:r>
        <w:rPr>
          <w:rFonts w:eastAsia="宋体"/>
          <w:szCs w:val="24"/>
          <w:lang w:eastAsia="zh-CN"/>
        </w:rPr>
        <w:t>,</w:t>
      </w:r>
      <w:r w:rsidRPr="00F34E51">
        <w:rPr>
          <w:sz w:val="21"/>
          <w:szCs w:val="21"/>
          <w:lang w:val="en-US"/>
        </w:rPr>
        <w:t xml:space="preserve"> </w:t>
      </w:r>
      <w:r>
        <w:rPr>
          <w:sz w:val="21"/>
          <w:szCs w:val="21"/>
          <w:lang w:val="en-US"/>
        </w:rPr>
        <w:t>RAN4 specify requirements for</w:t>
      </w:r>
      <w:r>
        <w:rPr>
          <w:rFonts w:eastAsiaTheme="minorEastAsia"/>
          <w:lang w:eastAsia="zh-CN"/>
        </w:rPr>
        <w:t xml:space="preserve"> both option 1a and option 2</w:t>
      </w:r>
      <w:r>
        <w:t xml:space="preserve"> </w:t>
      </w:r>
      <w:r>
        <w:rPr>
          <w:rFonts w:eastAsiaTheme="minorEastAsia"/>
          <w:lang w:eastAsia="zh-CN"/>
        </w:rPr>
        <w:t>in LS [R4-2107609]</w:t>
      </w:r>
    </w:p>
    <w:p w14:paraId="74F6DD21" w14:textId="7122327E" w:rsidR="002D7921" w:rsidRPr="002D7921" w:rsidRDefault="002D7921" w:rsidP="002D7921">
      <w:pPr>
        <w:rPr>
          <w:rFonts w:ascii="Arial" w:hAnsi="Arial" w:cs="Arial"/>
          <w:b/>
          <w:color w:val="C00000"/>
          <w:u w:val="single"/>
          <w:lang w:eastAsia="zh-CN"/>
        </w:rPr>
      </w:pPr>
      <w:r w:rsidRPr="002D7921">
        <w:rPr>
          <w:rFonts w:ascii="Arial" w:hAnsi="Arial" w:cs="Arial"/>
          <w:b/>
          <w:color w:val="C00000"/>
          <w:highlight w:val="yellow"/>
          <w:u w:val="single"/>
          <w:lang w:eastAsia="zh-CN"/>
        </w:rPr>
        <w:t>GTW session (November 09, 2021)</w:t>
      </w:r>
    </w:p>
    <w:p w14:paraId="1D21AC46" w14:textId="77777777" w:rsidR="002D7921" w:rsidRPr="002D7921" w:rsidRDefault="002D7921" w:rsidP="002D7921">
      <w:pPr>
        <w:spacing w:after="120"/>
        <w:rPr>
          <w:bCs/>
        </w:rPr>
      </w:pPr>
      <w:r w:rsidRPr="002D7921">
        <w:rPr>
          <w:bCs/>
          <w:highlight w:val="yellow"/>
        </w:rPr>
        <w:t>Session chair: Decision on Option 2 needs to be made in RAN4 #101bis-e. Companies are encouraged to analyze feasibility, benefits, impacts on network and RRM specification impacts</w:t>
      </w:r>
      <w:r w:rsidRPr="002D7921">
        <w:rPr>
          <w:bCs/>
        </w:rPr>
        <w:t>.</w:t>
      </w:r>
    </w:p>
    <w:p w14:paraId="3F9D7604" w14:textId="77777777" w:rsidR="00666382" w:rsidRPr="002D7921" w:rsidRDefault="00666382" w:rsidP="00666382">
      <w:pPr>
        <w:rPr>
          <w:lang w:eastAsia="zh-CN"/>
        </w:rPr>
      </w:pPr>
    </w:p>
    <w:p w14:paraId="16C53D97" w14:textId="77777777" w:rsidR="00666382" w:rsidRDefault="00666382" w:rsidP="00666382">
      <w:pPr>
        <w:spacing w:after="120"/>
        <w:rPr>
          <w:b/>
          <w:szCs w:val="24"/>
          <w:u w:val="single"/>
          <w:lang w:eastAsia="zh-CN"/>
        </w:rPr>
      </w:pPr>
      <w:r>
        <w:rPr>
          <w:b/>
          <w:szCs w:val="24"/>
          <w:u w:val="single"/>
          <w:lang w:eastAsia="zh-CN"/>
        </w:rPr>
        <w:t>Issue 1-1-2: If the answer to issue 1-1-1 is “yes”, conditions are to be considered</w:t>
      </w:r>
    </w:p>
    <w:p w14:paraId="27D87DEF" w14:textId="77777777" w:rsidR="00666382" w:rsidRDefault="00666382" w:rsidP="00666382">
      <w:pPr>
        <w:pStyle w:val="afc"/>
        <w:numPr>
          <w:ilvl w:val="0"/>
          <w:numId w:val="5"/>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3763F684" w14:textId="77777777" w:rsidR="00666382" w:rsidRDefault="00666382" w:rsidP="00666382">
      <w:pPr>
        <w:pStyle w:val="afc"/>
        <w:numPr>
          <w:ilvl w:val="1"/>
          <w:numId w:val="5"/>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r>
        <w:rPr>
          <w:lang w:eastAsia="ja-JP"/>
        </w:rPr>
        <w:t>Option 2 based (DCI based A-CSI-RS triggering legacy mechanism) SCell activation enhancement is supported with the following conditions:</w:t>
      </w:r>
    </w:p>
    <w:p w14:paraId="10F504BE" w14:textId="77777777" w:rsidR="00666382" w:rsidRDefault="00666382" w:rsidP="00666382">
      <w:pPr>
        <w:pStyle w:val="afc"/>
        <w:numPr>
          <w:ilvl w:val="2"/>
          <w:numId w:val="5"/>
        </w:numPr>
        <w:spacing w:after="120"/>
        <w:ind w:firstLineChars="0"/>
        <w:rPr>
          <w:sz w:val="21"/>
          <w:szCs w:val="21"/>
          <w:lang w:val="en-US"/>
        </w:rPr>
      </w:pPr>
      <w:r>
        <w:rPr>
          <w:sz w:val="21"/>
          <w:szCs w:val="21"/>
          <w:lang w:val="en-US"/>
        </w:rPr>
        <w:lastRenderedPageBreak/>
        <w:t>UE optional feature in terms of Scell activation enhancement with a prerequisite feature of cross-carrier A-TRS triggering</w:t>
      </w:r>
    </w:p>
    <w:p w14:paraId="22C397E2" w14:textId="77777777" w:rsidR="00666382" w:rsidRDefault="00666382" w:rsidP="00666382">
      <w:pPr>
        <w:pStyle w:val="afc"/>
        <w:numPr>
          <w:ilvl w:val="2"/>
          <w:numId w:val="5"/>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 including direct Scell activation.</w:t>
      </w:r>
    </w:p>
    <w:p w14:paraId="44A68F0B" w14:textId="77777777" w:rsidR="00666382" w:rsidRDefault="00666382" w:rsidP="00666382">
      <w:pPr>
        <w:pStyle w:val="afc"/>
        <w:numPr>
          <w:ilvl w:val="2"/>
          <w:numId w:val="5"/>
        </w:numPr>
        <w:spacing w:after="120"/>
        <w:ind w:firstLineChars="0"/>
        <w:rPr>
          <w:sz w:val="21"/>
          <w:szCs w:val="21"/>
          <w:lang w:val="en-US"/>
        </w:rPr>
      </w:pPr>
      <w:r>
        <w:rPr>
          <w:sz w:val="21"/>
          <w:szCs w:val="21"/>
          <w:lang w:val="en-US"/>
        </w:rPr>
        <w:t xml:space="preserve">For MAC based Scell activation, </w:t>
      </w:r>
    </w:p>
    <w:p w14:paraId="44CA7FF3" w14:textId="77777777" w:rsidR="00666382" w:rsidRDefault="00666382" w:rsidP="00666382">
      <w:pPr>
        <w:pStyle w:val="afc"/>
        <w:numPr>
          <w:ilvl w:val="3"/>
          <w:numId w:val="5"/>
        </w:numPr>
        <w:spacing w:after="120"/>
        <w:ind w:firstLineChars="0"/>
        <w:rPr>
          <w:sz w:val="21"/>
          <w:szCs w:val="21"/>
          <w:lang w:val="en-US"/>
        </w:rPr>
      </w:pPr>
      <w:r>
        <w:rPr>
          <w:sz w:val="21"/>
          <w:szCs w:val="21"/>
          <w:lang w:val="en-US"/>
        </w:rPr>
        <w:t>A-TRS triggering DCI shall be n+k+3ms after the activation MAC-CE</w:t>
      </w:r>
    </w:p>
    <w:p w14:paraId="279B56C9" w14:textId="77777777" w:rsidR="00666382" w:rsidRDefault="00666382" w:rsidP="00666382">
      <w:pPr>
        <w:pStyle w:val="afc"/>
        <w:numPr>
          <w:ilvl w:val="3"/>
          <w:numId w:val="5"/>
        </w:numPr>
        <w:spacing w:after="120"/>
        <w:ind w:firstLineChars="0"/>
        <w:rPr>
          <w:sz w:val="21"/>
          <w:szCs w:val="21"/>
          <w:lang w:val="en-US"/>
        </w:rPr>
      </w:pPr>
      <w:r>
        <w:rPr>
          <w:sz w:val="21"/>
          <w:szCs w:val="21"/>
          <w:lang w:val="en-US"/>
        </w:rPr>
        <w:t>Applicable only when Option 1a based A-TRS burst is not configured or is configured but not triggered by the MAC-CE</w:t>
      </w:r>
    </w:p>
    <w:p w14:paraId="0D5D17C4" w14:textId="588CA916" w:rsidR="00666382" w:rsidRDefault="003364C1" w:rsidP="00666382">
      <w:pPr>
        <w:pStyle w:val="afc"/>
        <w:numPr>
          <w:ilvl w:val="2"/>
          <w:numId w:val="5"/>
        </w:numPr>
        <w:spacing w:after="120"/>
        <w:ind w:firstLineChars="0"/>
        <w:rPr>
          <w:sz w:val="21"/>
          <w:szCs w:val="21"/>
          <w:lang w:val="en-US"/>
        </w:rPr>
      </w:pPr>
      <w:r>
        <w:rPr>
          <w:rFonts w:eastAsiaTheme="minorEastAsia"/>
          <w:lang w:val="en-US" w:eastAsia="zh-CN"/>
        </w:rPr>
        <w:t xml:space="preserve">FFS: </w:t>
      </w:r>
      <w:r w:rsidR="002D7921">
        <w:rPr>
          <w:rFonts w:eastAsiaTheme="minorEastAsia"/>
          <w:lang w:val="en-US" w:eastAsia="zh-CN"/>
        </w:rPr>
        <w:t>For RRC based direct Scell activation, A-TRS triggering DCI shall be T_RRC_Process after the direct activation RRC</w:t>
      </w:r>
    </w:p>
    <w:p w14:paraId="47657D44" w14:textId="77777777" w:rsidR="00666382" w:rsidRDefault="00666382" w:rsidP="00666382">
      <w:pPr>
        <w:pStyle w:val="afc"/>
        <w:numPr>
          <w:ilvl w:val="2"/>
          <w:numId w:val="5"/>
        </w:numPr>
        <w:spacing w:after="120"/>
        <w:ind w:firstLineChars="0"/>
        <w:rPr>
          <w:sz w:val="21"/>
          <w:szCs w:val="21"/>
          <w:lang w:val="en-US"/>
        </w:rPr>
      </w:pPr>
      <w:r>
        <w:rPr>
          <w:sz w:val="21"/>
          <w:szCs w:val="21"/>
          <w:lang w:val="en-US"/>
        </w:rPr>
        <w:t>The DCI shall be received from an active serving cell</w:t>
      </w:r>
    </w:p>
    <w:p w14:paraId="1B8362FC" w14:textId="77777777" w:rsidR="00666382" w:rsidRDefault="00666382" w:rsidP="00666382">
      <w:pPr>
        <w:pStyle w:val="afc"/>
        <w:numPr>
          <w:ilvl w:val="2"/>
          <w:numId w:val="5"/>
        </w:numPr>
        <w:spacing w:after="120"/>
        <w:ind w:firstLineChars="0"/>
        <w:rPr>
          <w:sz w:val="21"/>
          <w:szCs w:val="21"/>
          <w:lang w:val="en-US"/>
        </w:rPr>
      </w:pPr>
      <w:r>
        <w:rPr>
          <w:sz w:val="21"/>
          <w:szCs w:val="21"/>
          <w:lang w:val="en-US"/>
        </w:rPr>
        <w:t>The A-TRS triggered by the DCI consists of 4 CRS-RS resources, i.e. 2 slots and 2 symbols for each</w:t>
      </w:r>
    </w:p>
    <w:p w14:paraId="0972DC3B" w14:textId="77777777" w:rsidR="00666382" w:rsidRPr="00CD6E26" w:rsidRDefault="00666382" w:rsidP="00666382">
      <w:pPr>
        <w:pStyle w:val="2"/>
      </w:pPr>
      <w:r w:rsidRPr="005950C5">
        <w:t>Sub-topic 1-2: How to define requirements for temporary RS based SCell activation delay</w:t>
      </w:r>
    </w:p>
    <w:p w14:paraId="1677763D" w14:textId="77777777" w:rsidR="00666382" w:rsidRDefault="00666382" w:rsidP="00666382">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7FFFBB7A" w14:textId="77777777" w:rsidR="00666382" w:rsidRDefault="00666382" w:rsidP="00666382">
      <w:pPr>
        <w:spacing w:after="120"/>
        <w:rPr>
          <w:b/>
          <w:i/>
          <w:color w:val="4472C4" w:themeColor="accent1"/>
          <w:u w:val="single"/>
        </w:rPr>
      </w:pPr>
      <w:r>
        <w:rPr>
          <w:b/>
          <w:i/>
          <w:color w:val="4472C4" w:themeColor="accent1"/>
          <w:u w:val="single"/>
        </w:rPr>
        <w:t>Background</w:t>
      </w:r>
    </w:p>
    <w:p w14:paraId="10C835CD" w14:textId="77777777" w:rsidR="00666382" w:rsidRDefault="00666382" w:rsidP="00666382">
      <w:pPr>
        <w:spacing w:after="120"/>
        <w:rPr>
          <w:color w:val="4472C4" w:themeColor="accent1"/>
        </w:rPr>
      </w:pPr>
      <w:r>
        <w:rPr>
          <w:color w:val="4472C4" w:themeColor="accent1"/>
        </w:rPr>
        <w:t>The following agreements are captured in approved WF [R4-2115436]</w:t>
      </w:r>
    </w:p>
    <w:tbl>
      <w:tblPr>
        <w:tblStyle w:val="af3"/>
        <w:tblW w:w="0" w:type="auto"/>
        <w:tblLook w:val="04A0" w:firstRow="1" w:lastRow="0" w:firstColumn="1" w:lastColumn="0" w:noHBand="0" w:noVBand="1"/>
      </w:tblPr>
      <w:tblGrid>
        <w:gridCol w:w="9631"/>
      </w:tblGrid>
      <w:tr w:rsidR="00666382" w14:paraId="23EB7C64" w14:textId="77777777" w:rsidTr="008C0917">
        <w:tc>
          <w:tcPr>
            <w:tcW w:w="9631" w:type="dxa"/>
          </w:tcPr>
          <w:p w14:paraId="6BC4C453" w14:textId="77777777" w:rsidR="00666382" w:rsidRDefault="00666382" w:rsidP="008C0917">
            <w:pPr>
              <w:spacing w:after="120"/>
              <w:rPr>
                <w:b/>
                <w:i/>
                <w:color w:val="4472C4" w:themeColor="accent1"/>
                <w:u w:val="single"/>
                <w:lang w:eastAsia="zh-CN"/>
              </w:rPr>
            </w:pPr>
            <w:r>
              <w:rPr>
                <w:b/>
                <w:i/>
                <w:color w:val="4472C4" w:themeColor="accent1"/>
                <w:highlight w:val="yellow"/>
                <w:u w:val="single"/>
                <w:lang w:eastAsia="zh-CN"/>
              </w:rPr>
              <w:t>Scenario#2: SCell to be activated is unknown and belongs to FR1, and SCell is contiguous to an active serving cell in the same band</w:t>
            </w:r>
          </w:p>
          <w:p w14:paraId="76AC8F99" w14:textId="77777777" w:rsidR="00666382" w:rsidRDefault="00666382" w:rsidP="008C0917">
            <w:pPr>
              <w:spacing w:after="120"/>
              <w:rPr>
                <w:b/>
                <w:i/>
                <w:color w:val="4472C4" w:themeColor="accent1"/>
                <w:u w:val="single"/>
                <w:lang w:eastAsia="zh-CN"/>
              </w:rPr>
            </w:pPr>
            <w:r>
              <w:rPr>
                <w:b/>
                <w:i/>
                <w:color w:val="4472C4" w:themeColor="accent1"/>
                <w:u w:val="single"/>
                <w:lang w:eastAsia="zh-CN"/>
              </w:rPr>
              <w:t>Issue 1-4-4:</w:t>
            </w:r>
            <w:r>
              <w:rPr>
                <w:i/>
                <w:color w:val="4472C4" w:themeColor="accent1"/>
                <w:u w:val="single"/>
                <w:lang w:val="en-US" w:eastAsia="zh-CN"/>
              </w:rPr>
              <w:t xml:space="preserve"> </w:t>
            </w:r>
            <w:r>
              <w:rPr>
                <w:b/>
                <w:i/>
                <w:color w:val="4472C4" w:themeColor="accent1"/>
                <w:u w:val="single"/>
              </w:rPr>
              <w:t xml:space="preserve">SCell activation delay </w:t>
            </w:r>
          </w:p>
          <w:p w14:paraId="550DCCB4" w14:textId="77777777" w:rsidR="00666382" w:rsidRDefault="00666382" w:rsidP="008C0917">
            <w:pPr>
              <w:spacing w:after="120"/>
              <w:ind w:firstLineChars="350" w:firstLine="700"/>
              <w:rPr>
                <w:i/>
                <w:color w:val="4472C4" w:themeColor="accent1"/>
                <w:lang w:val="en-US" w:eastAsia="zh-CN"/>
              </w:rPr>
            </w:pPr>
            <w:r>
              <w:rPr>
                <w:i/>
                <w:color w:val="4472C4" w:themeColor="accent1"/>
              </w:rPr>
              <w:t xml:space="preserve">T_activation_time = </w:t>
            </w:r>
            <w:r>
              <w:rPr>
                <w:i/>
                <w:color w:val="4472C4" w:themeColor="accent1"/>
                <w:lang w:val="en-US" w:eastAsia="zh-CN"/>
              </w:rPr>
              <w:t>T</w:t>
            </w:r>
            <w:r>
              <w:rPr>
                <w:i/>
                <w:color w:val="4472C4" w:themeColor="accent1"/>
                <w:vertAlign w:val="subscript"/>
                <w:lang w:val="en-US" w:eastAsia="zh-CN"/>
              </w:rPr>
              <w:t>First_temp_RS</w:t>
            </w:r>
            <w:r>
              <w:rPr>
                <w:i/>
                <w:color w:val="4472C4" w:themeColor="accent1"/>
                <w:lang w:val="en-US" w:eastAsia="zh-CN"/>
              </w:rPr>
              <w:t xml:space="preserve">  +Tgap+ Ttemp_RS +5ms</w:t>
            </w:r>
          </w:p>
          <w:p w14:paraId="0D72F36E" w14:textId="77777777" w:rsidR="00666382" w:rsidRPr="00FB0B5E" w:rsidRDefault="00666382" w:rsidP="008C0917">
            <w:pPr>
              <w:pStyle w:val="afc"/>
              <w:ind w:leftChars="848" w:left="1696" w:firstLine="400"/>
              <w:jc w:val="both"/>
              <w:rPr>
                <w:i/>
                <w:color w:val="4472C4" w:themeColor="accent1"/>
                <w:lang w:val="en-US"/>
              </w:rPr>
            </w:pPr>
            <w:r>
              <w:rPr>
                <w:i/>
                <w:color w:val="4472C4" w:themeColor="accent1"/>
              </w:rPr>
              <w:t xml:space="preserve">Where </w:t>
            </w:r>
          </w:p>
          <w:p w14:paraId="0DF174DE" w14:textId="77777777" w:rsidR="00666382" w:rsidRDefault="00666382" w:rsidP="008C0917">
            <w:pPr>
              <w:pStyle w:val="afc"/>
              <w:spacing w:after="120"/>
              <w:ind w:leftChars="820" w:left="1640" w:firstLineChars="50" w:firstLine="100"/>
              <w:rPr>
                <w:rFonts w:eastAsia="宋体"/>
                <w:i/>
                <w:color w:val="4472C4" w:themeColor="accent1"/>
                <w:lang w:eastAsia="zh-CN"/>
              </w:rPr>
            </w:pPr>
            <w:r>
              <w:rPr>
                <w:rFonts w:eastAsia="宋体"/>
                <w:i/>
                <w:color w:val="4472C4" w:themeColor="accent1"/>
                <w:lang w:eastAsia="zh-CN"/>
              </w:rPr>
              <w:t>T</w:t>
            </w:r>
            <w:r>
              <w:rPr>
                <w:rFonts w:eastAsia="宋体"/>
                <w:i/>
                <w:color w:val="4472C4" w:themeColor="accent1"/>
                <w:vertAlign w:val="subscript"/>
                <w:lang w:eastAsia="zh-CN"/>
              </w:rPr>
              <w:t>First_temp_RS</w:t>
            </w:r>
            <w:r>
              <w:rPr>
                <w:rFonts w:eastAsia="宋体"/>
                <w:i/>
                <w:color w:val="4472C4" w:themeColor="accent1"/>
                <w:lang w:eastAsia="zh-CN"/>
              </w:rPr>
              <w:t>: is the time to the end of the first complete temporary RS burst after slot n + (T_HARQ+3ms)/(NR slot length)</w:t>
            </w:r>
          </w:p>
          <w:p w14:paraId="031D1B14" w14:textId="77777777" w:rsidR="00666382" w:rsidRDefault="00666382" w:rsidP="008C0917">
            <w:pPr>
              <w:pStyle w:val="afc"/>
              <w:ind w:leftChars="848" w:left="1696" w:firstLine="400"/>
              <w:jc w:val="both"/>
              <w:rPr>
                <w:rFonts w:eastAsia="Times New Roman"/>
                <w:i/>
                <w:color w:val="4472C4" w:themeColor="accent1"/>
              </w:rPr>
            </w:pPr>
            <w:r>
              <w:rPr>
                <w:i/>
                <w:color w:val="4472C4" w:themeColor="accent1"/>
              </w:rPr>
              <w:t>Tgap: gap between the RS symbol(s) for AGC and the RS symbols for time/frequency acquisition</w:t>
            </w:r>
          </w:p>
          <w:p w14:paraId="0EA48B1C" w14:textId="77777777" w:rsidR="00666382" w:rsidRDefault="00666382" w:rsidP="008C0917">
            <w:pPr>
              <w:pStyle w:val="afc"/>
              <w:ind w:leftChars="848" w:left="1696" w:firstLine="400"/>
              <w:jc w:val="both"/>
              <w:rPr>
                <w:i/>
                <w:color w:val="4472C4" w:themeColor="accent1"/>
              </w:rPr>
            </w:pPr>
            <w:r>
              <w:rPr>
                <w:i/>
                <w:color w:val="4472C4" w:themeColor="accent1"/>
              </w:rPr>
              <w:t>T</w:t>
            </w:r>
            <w:r>
              <w:rPr>
                <w:i/>
                <w:color w:val="4472C4" w:themeColor="accent1"/>
                <w:vertAlign w:val="subscript"/>
              </w:rPr>
              <w:t>temp_RS</w:t>
            </w:r>
            <w:r>
              <w:rPr>
                <w:i/>
                <w:color w:val="4472C4" w:themeColor="accent1"/>
              </w:rPr>
              <w:t>: Temporary RS burst length.</w:t>
            </w:r>
          </w:p>
          <w:p w14:paraId="59797788" w14:textId="77777777" w:rsidR="00666382" w:rsidRDefault="00666382" w:rsidP="008C0917">
            <w:pPr>
              <w:pStyle w:val="afc"/>
              <w:ind w:leftChars="848" w:left="1696" w:firstLine="400"/>
              <w:jc w:val="both"/>
              <w:rPr>
                <w:rFonts w:eastAsia="宋体"/>
                <w:i/>
                <w:color w:val="4472C4" w:themeColor="accent1"/>
                <w:lang w:eastAsia="zh-CN"/>
              </w:rPr>
            </w:pPr>
            <w:r>
              <w:rPr>
                <w:rFonts w:eastAsia="宋体"/>
                <w:i/>
                <w:color w:val="4472C4" w:themeColor="accent1"/>
                <w:lang w:eastAsia="zh-CN"/>
              </w:rPr>
              <w:t>Note: the conditions for the case will be discussed when drafting the CR.</w:t>
            </w:r>
          </w:p>
        </w:tc>
      </w:tr>
    </w:tbl>
    <w:p w14:paraId="1C0FD5F5" w14:textId="77777777" w:rsidR="00666382" w:rsidRPr="00232018" w:rsidRDefault="00666382" w:rsidP="00666382">
      <w:pPr>
        <w:pStyle w:val="afc"/>
        <w:numPr>
          <w:ilvl w:val="0"/>
          <w:numId w:val="5"/>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268FD260" w14:textId="77777777" w:rsidR="00666382" w:rsidRDefault="00666382" w:rsidP="00666382">
      <w:pPr>
        <w:pStyle w:val="afc"/>
        <w:numPr>
          <w:ilvl w:val="1"/>
          <w:numId w:val="5"/>
        </w:numPr>
        <w:spacing w:after="120"/>
        <w:ind w:firstLineChars="0"/>
        <w:textAlignment w:val="auto"/>
      </w:pPr>
      <w:r>
        <w:rPr>
          <w:rFonts w:eastAsia="宋体"/>
          <w:lang w:val="en-US" w:eastAsia="zh-CN"/>
        </w:rPr>
        <w:t>Option 1 (Huawei):</w:t>
      </w:r>
      <w:r>
        <w:t xml:space="preserve"> </w:t>
      </w:r>
      <w:r>
        <w:rPr>
          <w:rFonts w:eastAsia="宋体"/>
        </w:rPr>
        <w:t>if the SCell is unknown and belongs to FR1,</w:t>
      </w:r>
      <w:r>
        <w:rPr>
          <w:rFonts w:eastAsia="Calibri"/>
        </w:rPr>
        <w:t xml:space="preserve"> provided that the side condition </w:t>
      </w:r>
      <w:r>
        <w:rPr>
          <w:rFonts w:eastAsia="宋体"/>
        </w:rPr>
        <w:t xml:space="preserve">Ês/Iot ≥ -2dB is fulfilled, </w:t>
      </w:r>
    </w:p>
    <w:p w14:paraId="76867374" w14:textId="77777777" w:rsidR="00666382" w:rsidRDefault="00666382" w:rsidP="00666382">
      <w:pPr>
        <w:pStyle w:val="B2"/>
        <w:ind w:leftChars="475" w:left="950" w:firstLineChars="400" w:firstLine="800"/>
        <w:rPr>
          <w:rFonts w:eastAsia="MS Mincho"/>
        </w:rPr>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1F082D64" w14:textId="77777777" w:rsidR="00666382" w:rsidRDefault="00666382" w:rsidP="00666382">
      <w:pPr>
        <w:ind w:leftChars="1067" w:left="2418" w:hanging="284"/>
        <w:rPr>
          <w:lang w:val="en-US" w:eastAsia="zh-CN"/>
        </w:rPr>
      </w:pPr>
      <w:r>
        <w:rPr>
          <w:lang w:val="en-US" w:eastAsia="zh-CN"/>
        </w:rPr>
        <w:t xml:space="preserve">-  </w:t>
      </w:r>
      <w:r>
        <w:t>the SCell is</w:t>
      </w:r>
      <w:r>
        <w:rPr>
          <w:lang w:val="en-US" w:eastAsia="zh-CN"/>
        </w:rPr>
        <w:t xml:space="preserve"> contiguous to an active serving cell in the same band, and</w:t>
      </w:r>
    </w:p>
    <w:p w14:paraId="17C21FBC" w14:textId="77777777" w:rsidR="00666382" w:rsidRDefault="00666382" w:rsidP="00666382">
      <w:pPr>
        <w:ind w:leftChars="1067" w:left="2418" w:hanging="284"/>
        <w:rPr>
          <w:lang w:val="en-US" w:eastAsia="zh-CN"/>
        </w:rPr>
      </w:pPr>
      <w:r>
        <w:rPr>
          <w:lang w:val="en-US" w:eastAsia="zh-CN"/>
        </w:rPr>
        <w:t>-   its RTD with contiguous FR1 active serving cell is smaller than or equal to 260ns with respect to the to-be-activated SCell’s SSB numerology, and its reception power difference with contiguous FR1 active serving cell is smaller than or equal to 6dB</w:t>
      </w:r>
    </w:p>
    <w:p w14:paraId="0D4830F0" w14:textId="77777777" w:rsidR="00666382" w:rsidRDefault="00666382" w:rsidP="00666382">
      <w:pPr>
        <w:pStyle w:val="afc"/>
        <w:numPr>
          <w:ilvl w:val="1"/>
          <w:numId w:val="5"/>
        </w:numPr>
        <w:spacing w:after="120"/>
        <w:ind w:firstLineChars="0"/>
        <w:textAlignment w:val="auto"/>
        <w:rPr>
          <w:rFonts w:eastAsia="宋体"/>
          <w:lang w:val="en-US" w:eastAsia="zh-CN"/>
        </w:rPr>
      </w:pPr>
      <w:r w:rsidRPr="00232018">
        <w:rPr>
          <w:rFonts w:eastAsia="宋体"/>
          <w:lang w:val="en-US" w:eastAsia="zh-CN"/>
        </w:rPr>
        <w:t>Option 2</w:t>
      </w:r>
      <w:r>
        <w:rPr>
          <w:rFonts w:eastAsia="宋体"/>
          <w:lang w:val="en-US" w:eastAsia="zh-CN"/>
        </w:rPr>
        <w:t>: shall maintain the following four conditions (as legacy),</w:t>
      </w:r>
    </w:p>
    <w:p w14:paraId="258A1F29" w14:textId="77777777" w:rsidR="00666382" w:rsidRPr="00232018" w:rsidRDefault="00666382" w:rsidP="00666382">
      <w:pPr>
        <w:ind w:leftChars="1067" w:left="2418" w:hanging="284"/>
        <w:rPr>
          <w:lang w:val="en-US" w:eastAsia="zh-CN"/>
        </w:rPr>
      </w:pPr>
      <w:r w:rsidRPr="00232018">
        <w:rPr>
          <w:lang w:val="en-US" w:eastAsia="zh-CN"/>
        </w:rPr>
        <w:t>-</w:t>
      </w:r>
      <w:r w:rsidRPr="00232018">
        <w:rPr>
          <w:lang w:val="en-US" w:eastAsia="zh-CN"/>
        </w:rPr>
        <w:tab/>
        <w:t>the SCell is contiguous to an active serving cell in the same band, and</w:t>
      </w:r>
    </w:p>
    <w:p w14:paraId="3EDA35AC" w14:textId="77777777" w:rsidR="00666382" w:rsidRPr="009C3B1E" w:rsidRDefault="00666382" w:rsidP="00666382">
      <w:pPr>
        <w:ind w:leftChars="1067" w:left="2418" w:hanging="284"/>
        <w:rPr>
          <w:highlight w:val="cyan"/>
          <w:lang w:val="en-US" w:eastAsia="zh-CN"/>
        </w:rPr>
      </w:pPr>
      <w:r w:rsidRPr="009C3B1E">
        <w:rPr>
          <w:highlight w:val="cyan"/>
          <w:lang w:val="en-US" w:eastAsia="zh-CN"/>
        </w:rPr>
        <w:t>-</w:t>
      </w:r>
      <w:r w:rsidRPr="009C3B1E">
        <w:rPr>
          <w:highlight w:val="cyan"/>
          <w:lang w:val="en-US" w:eastAsia="zh-CN"/>
        </w:rPr>
        <w:tab/>
        <w:t>its ssb-PositionInBurst is same as the one of contiguous FR1 active serving cell, and</w:t>
      </w:r>
    </w:p>
    <w:p w14:paraId="5449CFCA" w14:textId="77777777" w:rsidR="00666382" w:rsidRPr="00232018" w:rsidRDefault="00666382" w:rsidP="00666382">
      <w:pPr>
        <w:ind w:leftChars="1067" w:left="2418" w:hanging="284"/>
        <w:rPr>
          <w:lang w:val="en-US" w:eastAsia="zh-CN"/>
        </w:rPr>
      </w:pPr>
      <w:r w:rsidRPr="009C3B1E">
        <w:rPr>
          <w:highlight w:val="cyan"/>
          <w:lang w:val="en-US" w:eastAsia="zh-CN"/>
        </w:rPr>
        <w:t>-</w:t>
      </w:r>
      <w:r w:rsidRPr="009C3B1E">
        <w:rPr>
          <w:highlight w:val="cyan"/>
          <w:lang w:val="en-US" w:eastAsia="zh-CN"/>
        </w:rPr>
        <w:tab/>
        <w:t>its SMTC offset is same as the one of contiguous FR1 active serving cell, and</w:t>
      </w:r>
      <w:r w:rsidRPr="00232018">
        <w:rPr>
          <w:lang w:val="en-US" w:eastAsia="zh-CN"/>
        </w:rPr>
        <w:t xml:space="preserve"> </w:t>
      </w:r>
    </w:p>
    <w:p w14:paraId="2EB55D16" w14:textId="77777777" w:rsidR="00666382" w:rsidRPr="00232018" w:rsidRDefault="00666382" w:rsidP="00666382">
      <w:pPr>
        <w:ind w:leftChars="1067" w:left="2418" w:hanging="284"/>
        <w:rPr>
          <w:lang w:val="en-US" w:eastAsia="zh-CN"/>
        </w:rPr>
      </w:pPr>
      <w:r w:rsidRPr="00232018">
        <w:rPr>
          <w:lang w:val="en-US" w:eastAsia="zh-CN"/>
        </w:rPr>
        <w:lastRenderedPageBreak/>
        <w:t>-</w:t>
      </w:r>
      <w:r w:rsidRPr="00232018">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70566FFF" w14:textId="26505703" w:rsidR="00082D0D" w:rsidRDefault="00082D0D" w:rsidP="00082D0D">
      <w:pPr>
        <w:rPr>
          <w:b/>
          <w:u w:val="single"/>
        </w:rPr>
      </w:pPr>
      <w:r>
        <w:rPr>
          <w:b/>
          <w:szCs w:val="24"/>
          <w:u w:val="single"/>
          <w:lang w:eastAsia="zh-CN"/>
        </w:rPr>
        <w:t>Issue 1-2-2:</w:t>
      </w:r>
      <w:r>
        <w:rPr>
          <w:i/>
          <w:color w:val="4472C4" w:themeColor="accent1"/>
          <w:u w:val="single"/>
          <w:lang w:val="en-US" w:eastAsia="zh-CN"/>
        </w:rPr>
        <w:t xml:space="preserve"> </w:t>
      </w:r>
      <w:r>
        <w:rPr>
          <w:b/>
          <w:u w:val="single"/>
        </w:rPr>
        <w:t>T</w:t>
      </w:r>
      <w:r>
        <w:rPr>
          <w:b/>
          <w:u w:val="single"/>
          <w:vertAlign w:val="subscript"/>
        </w:rPr>
        <w:t>uncertainty_MAC</w:t>
      </w:r>
      <w:r>
        <w:rPr>
          <w:b/>
          <w:u w:val="single"/>
        </w:rPr>
        <w:t xml:space="preserve"> for scenario 3</w:t>
      </w:r>
    </w:p>
    <w:p w14:paraId="3E25DDEA" w14:textId="77777777" w:rsidR="00A63407" w:rsidRDefault="00A63407" w:rsidP="00A63407">
      <w:pPr>
        <w:spacing w:after="120"/>
        <w:rPr>
          <w:b/>
          <w:i/>
          <w:color w:val="4472C4" w:themeColor="accent1"/>
          <w:u w:val="single"/>
        </w:rPr>
      </w:pPr>
      <w:r>
        <w:rPr>
          <w:b/>
          <w:i/>
          <w:color w:val="4472C4" w:themeColor="accent1"/>
          <w:u w:val="single"/>
        </w:rPr>
        <w:t>Background</w:t>
      </w:r>
    </w:p>
    <w:p w14:paraId="4DBF37D1" w14:textId="1E505187" w:rsidR="00A63407" w:rsidRDefault="00A63407" w:rsidP="00A63407">
      <w:pPr>
        <w:spacing w:after="120"/>
        <w:rPr>
          <w:color w:val="4472C4" w:themeColor="accent1"/>
        </w:rPr>
      </w:pPr>
      <w:r>
        <w:rPr>
          <w:color w:val="4472C4" w:themeColor="accent1"/>
        </w:rPr>
        <w:t xml:space="preserve">The following </w:t>
      </w:r>
      <w:r w:rsidR="000F4E6E">
        <w:rPr>
          <w:color w:val="4472C4" w:themeColor="accent1"/>
        </w:rPr>
        <w:t>discussion</w:t>
      </w:r>
      <w:r>
        <w:rPr>
          <w:color w:val="4472C4" w:themeColor="accent1"/>
        </w:rPr>
        <w:t xml:space="preserve"> are captured in WF [R4-2115436]</w:t>
      </w:r>
      <w:r w:rsidR="00A129E4">
        <w:rPr>
          <w:color w:val="4472C4" w:themeColor="accent1"/>
        </w:rPr>
        <w:t xml:space="preserve"> in </w:t>
      </w:r>
      <w:r w:rsidR="000F4E6E">
        <w:rPr>
          <w:color w:val="4472C4" w:themeColor="accent1"/>
        </w:rPr>
        <w:t>RAN4#100e</w:t>
      </w:r>
      <w:r w:rsidR="00A129E4">
        <w:rPr>
          <w:color w:val="4472C4" w:themeColor="accent1"/>
        </w:rPr>
        <w:t xml:space="preserve"> meeting</w:t>
      </w:r>
    </w:p>
    <w:tbl>
      <w:tblPr>
        <w:tblStyle w:val="af3"/>
        <w:tblW w:w="0" w:type="auto"/>
        <w:tblLook w:val="04A0" w:firstRow="1" w:lastRow="0" w:firstColumn="1" w:lastColumn="0" w:noHBand="0" w:noVBand="1"/>
      </w:tblPr>
      <w:tblGrid>
        <w:gridCol w:w="9631"/>
      </w:tblGrid>
      <w:tr w:rsidR="00A63407" w14:paraId="74A8309F" w14:textId="77777777" w:rsidTr="008C0917">
        <w:tc>
          <w:tcPr>
            <w:tcW w:w="9631" w:type="dxa"/>
          </w:tcPr>
          <w:p w14:paraId="3BCD36A6" w14:textId="77777777" w:rsidR="00A63407" w:rsidRDefault="00A63407" w:rsidP="008C0917">
            <w:pPr>
              <w:spacing w:after="120"/>
              <w:rPr>
                <w:b/>
                <w:i/>
                <w:color w:val="4472C4" w:themeColor="accent1"/>
                <w:szCs w:val="24"/>
                <w:u w:val="single"/>
                <w:lang w:eastAsia="zh-CN"/>
              </w:rPr>
            </w:pPr>
            <w:r>
              <w:rPr>
                <w:rFonts w:hint="eastAsia"/>
                <w:b/>
                <w:i/>
                <w:color w:val="4472C4" w:themeColor="accent1"/>
                <w:szCs w:val="24"/>
                <w:highlight w:val="yellow"/>
                <w:u w:val="single"/>
                <w:lang w:eastAsia="zh-CN"/>
              </w:rPr>
              <w:t>S</w:t>
            </w:r>
            <w:r>
              <w:rPr>
                <w:b/>
                <w:i/>
                <w:color w:val="4472C4" w:themeColor="accent1"/>
                <w:szCs w:val="24"/>
                <w:highlight w:val="yellow"/>
                <w:u w:val="single"/>
                <w:lang w:eastAsia="zh-CN"/>
              </w:rPr>
              <w:t>cenario#3: Scell to be activated belongs to FR2</w:t>
            </w:r>
          </w:p>
          <w:p w14:paraId="4AB66375" w14:textId="77777777" w:rsidR="00A63407" w:rsidRDefault="00A63407" w:rsidP="008C0917">
            <w:pPr>
              <w:spacing w:after="120"/>
              <w:rPr>
                <w:b/>
                <w:i/>
                <w:color w:val="4472C4" w:themeColor="accent1"/>
                <w:szCs w:val="24"/>
                <w:u w:val="single"/>
                <w:lang w:eastAsia="zh-CN"/>
              </w:rPr>
            </w:pPr>
            <w:r>
              <w:rPr>
                <w:b/>
                <w:i/>
                <w:color w:val="4472C4" w:themeColor="accent1"/>
                <w:szCs w:val="24"/>
                <w:u w:val="single"/>
                <w:lang w:eastAsia="zh-CN"/>
              </w:rPr>
              <w:t xml:space="preserve">Issue 1-4-6: </w:t>
            </w:r>
            <w:r>
              <w:rPr>
                <w:b/>
                <w:i/>
                <w:color w:val="4472C4" w:themeColor="accent1"/>
                <w:szCs w:val="24"/>
                <w:highlight w:val="yellow"/>
                <w:u w:val="single"/>
                <w:lang w:eastAsia="zh-CN"/>
              </w:rPr>
              <w:t>If there is no active serving cell on that FR2 band, and target Scell is known to UE</w:t>
            </w:r>
          </w:p>
          <w:p w14:paraId="52126196" w14:textId="77777777" w:rsidR="00A63407" w:rsidRDefault="00A63407" w:rsidP="00A63407">
            <w:pPr>
              <w:pStyle w:val="afc"/>
              <w:numPr>
                <w:ilvl w:val="1"/>
                <w:numId w:val="5"/>
              </w:numPr>
              <w:spacing w:after="120"/>
              <w:ind w:leftChars="548" w:left="1456" w:firstLineChars="0"/>
              <w:textAlignment w:val="auto"/>
              <w:rPr>
                <w:rFonts w:eastAsia="宋体"/>
                <w:i/>
                <w:color w:val="4472C4" w:themeColor="accent1"/>
                <w:lang w:val="en-US" w:eastAsia="zh-CN"/>
              </w:rPr>
            </w:pPr>
            <w:r>
              <w:rPr>
                <w:rFonts w:eastAsia="宋体"/>
                <w:i/>
                <w:color w:val="4472C4" w:themeColor="accent1"/>
                <w:lang w:val="en-US" w:eastAsia="zh-CN"/>
              </w:rPr>
              <w:t>Option 1(Qualcomm, Apple, Ericsson, Oppo):</w:t>
            </w:r>
            <w:r>
              <w:rPr>
                <w:i/>
                <w:color w:val="4472C4" w:themeColor="accent1"/>
                <w:lang w:val="en-US"/>
              </w:rPr>
              <w:t xml:space="preserve"> </w:t>
            </w:r>
            <w:r>
              <w:rPr>
                <w:i/>
                <w:color w:val="4472C4" w:themeColor="accent1"/>
              </w:rP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2636886B" w14:textId="77777777" w:rsidR="00A63407" w:rsidRDefault="00A63407" w:rsidP="00A63407">
            <w:pPr>
              <w:pStyle w:val="afc"/>
              <w:numPr>
                <w:ilvl w:val="1"/>
                <w:numId w:val="5"/>
              </w:numPr>
              <w:spacing w:after="120"/>
              <w:ind w:leftChars="548" w:left="1456" w:firstLineChars="0"/>
              <w:textAlignment w:val="auto"/>
              <w:rPr>
                <w:rFonts w:eastAsia="宋体"/>
                <w:i/>
                <w:color w:val="4472C4" w:themeColor="accent1"/>
                <w:lang w:val="en-US" w:eastAsia="zh-CN"/>
              </w:rPr>
            </w:pPr>
            <w:r>
              <w:rPr>
                <w:rFonts w:eastAsia="宋体" w:hint="eastAsia"/>
                <w:i/>
                <w:color w:val="4472C4" w:themeColor="accent1"/>
                <w:lang w:val="en-US" w:eastAsia="zh-CN"/>
              </w:rPr>
              <w:t>O</w:t>
            </w:r>
            <w:r>
              <w:rPr>
                <w:rFonts w:eastAsia="宋体"/>
                <w:i/>
                <w:color w:val="4472C4" w:themeColor="accent1"/>
                <w:lang w:val="en-US" w:eastAsia="zh-CN"/>
              </w:rPr>
              <w:t>ption 2 (Huawei, MTK): (</w:t>
            </w:r>
            <w:r>
              <w:rPr>
                <w:i/>
                <w:color w:val="4472C4" w:themeColor="accent1"/>
              </w:rPr>
              <w:t>T_uncertainty_MAC + T_FineTiming) is unchanged</w:t>
            </w:r>
          </w:p>
          <w:p w14:paraId="151C2AF2" w14:textId="77777777" w:rsidR="00A63407" w:rsidRDefault="00A63407" w:rsidP="008C0917">
            <w:pPr>
              <w:pStyle w:val="afc"/>
              <w:ind w:leftChars="848" w:left="1696" w:firstLine="400"/>
              <w:jc w:val="both"/>
              <w:rPr>
                <w:rFonts w:eastAsia="宋体"/>
                <w:i/>
                <w:color w:val="4472C4" w:themeColor="accent1"/>
                <w:lang w:val="en-US" w:eastAsia="zh-CN"/>
              </w:rPr>
            </w:pPr>
          </w:p>
        </w:tc>
      </w:tr>
    </w:tbl>
    <w:p w14:paraId="0264E38A" w14:textId="47D33D18" w:rsidR="00A63407" w:rsidRDefault="000F4E6E" w:rsidP="000B47C6">
      <w:pPr>
        <w:spacing w:after="0"/>
        <w:contextualSpacing/>
        <w:jc w:val="both"/>
        <w:rPr>
          <w:lang w:eastAsia="zh-CN"/>
        </w:rPr>
      </w:pPr>
      <w:r>
        <w:rPr>
          <w:rFonts w:hint="eastAsia"/>
          <w:lang w:eastAsia="zh-CN"/>
        </w:rPr>
        <w:t>E</w:t>
      </w:r>
      <w:r>
        <w:rPr>
          <w:lang w:eastAsia="zh-CN"/>
        </w:rPr>
        <w:t xml:space="preserve">ncourage companies </w:t>
      </w:r>
      <w:r w:rsidR="00B14A6E">
        <w:rPr>
          <w:lang w:eastAsia="zh-CN"/>
        </w:rPr>
        <w:t xml:space="preserve">to </w:t>
      </w:r>
      <w:bookmarkStart w:id="0" w:name="_GoBack"/>
      <w:bookmarkEnd w:id="0"/>
      <w:r>
        <w:rPr>
          <w:lang w:eastAsia="zh-CN"/>
        </w:rPr>
        <w:t>provide analysis on this issue in next meeting.</w:t>
      </w:r>
    </w:p>
    <w:p w14:paraId="4F5783B2" w14:textId="77777777" w:rsidR="00666382" w:rsidRPr="00A63407" w:rsidRDefault="00666382" w:rsidP="00666382">
      <w:pPr>
        <w:rPr>
          <w:lang w:eastAsia="zh-CN"/>
        </w:rPr>
      </w:pPr>
    </w:p>
    <w:p w14:paraId="6B642CB6" w14:textId="77777777" w:rsidR="00666382" w:rsidRDefault="00666382" w:rsidP="00666382">
      <w:pPr>
        <w:spacing w:after="120"/>
        <w:rPr>
          <w:b/>
          <w:u w:val="single"/>
        </w:rPr>
      </w:pPr>
      <w:r>
        <w:rPr>
          <w:b/>
          <w:szCs w:val="24"/>
          <w:u w:val="single"/>
          <w:lang w:eastAsia="zh-CN"/>
        </w:rPr>
        <w:t>Issue 1-2-3: reduction on</w:t>
      </w:r>
      <w:r>
        <w:rPr>
          <w:i/>
          <w:color w:val="4472C4" w:themeColor="accent1"/>
          <w:u w:val="single"/>
          <w:lang w:val="en-US" w:eastAsia="zh-CN"/>
        </w:rPr>
        <w:t xml:space="preserve"> </w:t>
      </w:r>
      <w:r>
        <w:rPr>
          <w:b/>
          <w:u w:val="single"/>
        </w:rPr>
        <w:t>5ms in scenario#2 and scenario#3</w:t>
      </w:r>
    </w:p>
    <w:p w14:paraId="7D143547" w14:textId="77777777" w:rsidR="00666382" w:rsidRDefault="00666382" w:rsidP="00666382">
      <w:pPr>
        <w:spacing w:after="120"/>
        <w:rPr>
          <w:b/>
          <w:i/>
          <w:color w:val="4472C4" w:themeColor="accent1"/>
          <w:u w:val="single"/>
        </w:rPr>
      </w:pPr>
      <w:r>
        <w:rPr>
          <w:b/>
          <w:i/>
          <w:color w:val="4472C4" w:themeColor="accent1"/>
          <w:u w:val="single"/>
        </w:rPr>
        <w:t>Background</w:t>
      </w:r>
    </w:p>
    <w:p w14:paraId="2108103B" w14:textId="1F5EDDBC" w:rsidR="00666382" w:rsidRPr="00666382" w:rsidRDefault="00666382" w:rsidP="00666382">
      <w:pPr>
        <w:spacing w:after="120"/>
        <w:rPr>
          <w:color w:val="4472C4" w:themeColor="accent1"/>
        </w:rPr>
      </w:pPr>
      <w:r>
        <w:rPr>
          <w:color w:val="4472C4" w:themeColor="accent1"/>
        </w:rPr>
        <w:t>In discussion paper [R4-2118772], there is one proposal on reduction on 5ms in scenario#2 and scenario#3</w:t>
      </w:r>
    </w:p>
    <w:tbl>
      <w:tblPr>
        <w:tblStyle w:val="af3"/>
        <w:tblW w:w="0" w:type="auto"/>
        <w:tblLook w:val="04A0" w:firstRow="1" w:lastRow="0" w:firstColumn="1" w:lastColumn="0" w:noHBand="0" w:noVBand="1"/>
      </w:tblPr>
      <w:tblGrid>
        <w:gridCol w:w="9631"/>
      </w:tblGrid>
      <w:tr w:rsidR="00666382" w14:paraId="082A366A" w14:textId="77777777" w:rsidTr="008C0917">
        <w:tc>
          <w:tcPr>
            <w:tcW w:w="9631" w:type="dxa"/>
          </w:tcPr>
          <w:p w14:paraId="4D635DAE" w14:textId="77777777" w:rsidR="00666382" w:rsidRDefault="00666382" w:rsidP="008C0917">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780DC987" w14:textId="77777777" w:rsidR="00666382" w:rsidRDefault="00666382" w:rsidP="008C0917">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 xml:space="preserve">Scell activation delay </w:t>
            </w:r>
          </w:p>
          <w:p w14:paraId="43F940C5" w14:textId="77777777" w:rsidR="00666382" w:rsidRDefault="00666382" w:rsidP="008C0917">
            <w:pPr>
              <w:spacing w:after="120"/>
              <w:ind w:firstLineChars="350" w:firstLine="700"/>
              <w:rPr>
                <w:lang w:eastAsia="zh-CN"/>
              </w:rPr>
            </w:pPr>
            <w:r>
              <w:t xml:space="preserve">T_activation_time = </w:t>
            </w:r>
            <w:r>
              <w:rPr>
                <w:lang w:eastAsia="zh-CN"/>
              </w:rPr>
              <w:t>T</w:t>
            </w:r>
            <w:r>
              <w:rPr>
                <w:vertAlign w:val="subscript"/>
                <w:lang w:eastAsia="zh-CN"/>
              </w:rPr>
              <w:t>First_temp_RS</w:t>
            </w:r>
            <w:r>
              <w:rPr>
                <w:lang w:eastAsia="zh-CN"/>
              </w:rPr>
              <w:t xml:space="preserve">  +Tgap+ Ttemp_RS +</w:t>
            </w:r>
            <w:r>
              <w:rPr>
                <w:highlight w:val="cyan"/>
                <w:lang w:eastAsia="zh-CN"/>
              </w:rPr>
              <w:t>5ms</w:t>
            </w:r>
          </w:p>
          <w:p w14:paraId="4C36A1CD" w14:textId="77777777" w:rsidR="00666382" w:rsidRDefault="00666382" w:rsidP="008C0917">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66EA2650" w14:textId="77777777" w:rsidR="00666382" w:rsidRDefault="00666382" w:rsidP="008C0917">
            <w:pPr>
              <w:spacing w:after="120"/>
              <w:rPr>
                <w:b/>
                <w:szCs w:val="24"/>
                <w:u w:val="single"/>
                <w:lang w:eastAsia="zh-CN"/>
              </w:rPr>
            </w:pPr>
            <w:r>
              <w:rPr>
                <w:b/>
                <w:szCs w:val="24"/>
                <w:u w:val="single"/>
                <w:lang w:eastAsia="zh-CN"/>
              </w:rPr>
              <w:t>Issue 1-4-5: If there is at least one active serving cell on that FR2 band</w:t>
            </w:r>
          </w:p>
          <w:p w14:paraId="3FCCBA08" w14:textId="77777777" w:rsidR="00666382" w:rsidRDefault="00666382" w:rsidP="008C0917">
            <w:pPr>
              <w:spacing w:after="120"/>
              <w:ind w:firstLineChars="400" w:firstLine="800"/>
              <w:rPr>
                <w:lang w:eastAsia="zh-CN"/>
              </w:rPr>
            </w:pPr>
            <w:r>
              <w:t>T_activation_time = T</w:t>
            </w:r>
            <w:r>
              <w:rPr>
                <w:vertAlign w:val="subscript"/>
              </w:rPr>
              <w:t>First_temp_RS</w:t>
            </w:r>
            <w:r>
              <w:t xml:space="preserve"> +</w:t>
            </w:r>
            <w:r>
              <w:rPr>
                <w:highlight w:val="cyan"/>
              </w:rPr>
              <w:t>5ms</w:t>
            </w:r>
          </w:p>
          <w:p w14:paraId="2C099F1F" w14:textId="77777777" w:rsidR="00666382" w:rsidRDefault="00666382" w:rsidP="008C0917">
            <w:pPr>
              <w:pStyle w:val="afc"/>
              <w:ind w:leftChars="848" w:left="1696" w:firstLine="400"/>
              <w:jc w:val="both"/>
              <w:rPr>
                <w:rFonts w:eastAsia="宋体"/>
                <w:i/>
                <w:color w:val="4472C4" w:themeColor="accent1"/>
                <w:lang w:eastAsia="zh-CN"/>
              </w:rPr>
            </w:pPr>
          </w:p>
        </w:tc>
      </w:tr>
    </w:tbl>
    <w:p w14:paraId="5676454A" w14:textId="77777777" w:rsidR="00666382" w:rsidRPr="009C3B1E" w:rsidRDefault="00666382" w:rsidP="00666382">
      <w:pPr>
        <w:pStyle w:val="afc"/>
        <w:numPr>
          <w:ilvl w:val="0"/>
          <w:numId w:val="5"/>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24D1E59" w14:textId="77777777" w:rsidR="00666382" w:rsidRPr="005B5E2E" w:rsidRDefault="00666382" w:rsidP="00666382">
      <w:pPr>
        <w:pStyle w:val="afc"/>
        <w:numPr>
          <w:ilvl w:val="1"/>
          <w:numId w:val="5"/>
        </w:numPr>
        <w:spacing w:after="120"/>
        <w:ind w:firstLineChars="0"/>
        <w:textAlignment w:val="auto"/>
        <w:rPr>
          <w:rFonts w:eastAsiaTheme="minorEastAsia"/>
          <w:lang w:eastAsia="zh-CN"/>
        </w:rPr>
      </w:pPr>
      <w:r>
        <w:rPr>
          <w:rFonts w:eastAsia="宋体"/>
          <w:lang w:val="en-US" w:eastAsia="zh-CN"/>
        </w:rPr>
        <w:t>Option 1 (Nokia):</w:t>
      </w:r>
      <w:r>
        <w:t xml:space="preserve"> The legacy 5ms (see above) delay should be reduced</w:t>
      </w:r>
    </w:p>
    <w:p w14:paraId="3391F67A" w14:textId="3589EC25" w:rsidR="00666382" w:rsidRDefault="00666382" w:rsidP="00666382">
      <w:pPr>
        <w:pStyle w:val="afc"/>
        <w:numPr>
          <w:ilvl w:val="1"/>
          <w:numId w:val="5"/>
        </w:numPr>
        <w:spacing w:after="120"/>
        <w:ind w:firstLineChars="0"/>
        <w:textAlignment w:val="auto"/>
        <w:rPr>
          <w:rFonts w:eastAsiaTheme="minorEastAsia"/>
          <w:lang w:eastAsia="zh-CN"/>
        </w:rPr>
      </w:pPr>
      <w:r>
        <w:rPr>
          <w:rFonts w:eastAsia="宋体"/>
          <w:lang w:val="en-US" w:eastAsia="zh-CN"/>
        </w:rPr>
        <w:t>Option2 (Qualcomm, Apple, MTK, Huawei</w:t>
      </w:r>
      <w:r w:rsidR="003364C1">
        <w:rPr>
          <w:rFonts w:eastAsia="宋体"/>
          <w:lang w:val="en-US" w:eastAsia="zh-CN"/>
        </w:rPr>
        <w:t>, Ericsson</w:t>
      </w:r>
      <w:r>
        <w:rPr>
          <w:rFonts w:eastAsia="宋体"/>
          <w:lang w:val="en-US" w:eastAsia="zh-CN"/>
        </w:rPr>
        <w:t>):</w:t>
      </w:r>
      <w:r>
        <w:rPr>
          <w:rFonts w:eastAsiaTheme="minorEastAsia"/>
          <w:lang w:val="en-US" w:eastAsia="zh-CN"/>
        </w:rPr>
        <w:t xml:space="preserve"> keep legacy 5ms.</w:t>
      </w:r>
    </w:p>
    <w:p w14:paraId="5D8CF010" w14:textId="77777777" w:rsidR="00666382" w:rsidRPr="0030514A" w:rsidRDefault="00666382" w:rsidP="00666382">
      <w:pPr>
        <w:pStyle w:val="2"/>
      </w:pPr>
      <w:r w:rsidRPr="0030514A">
        <w:t>Sub-topic 1-3: Interruption</w:t>
      </w:r>
      <w:r>
        <w:t xml:space="preserve"> due to temporary RS based SCell activation</w:t>
      </w:r>
    </w:p>
    <w:p w14:paraId="02E28409" w14:textId="77777777" w:rsidR="00666382" w:rsidRDefault="00666382" w:rsidP="00666382">
      <w:pPr>
        <w:spacing w:after="120"/>
        <w:rPr>
          <w:b/>
          <w:szCs w:val="24"/>
          <w:u w:val="single"/>
          <w:lang w:eastAsia="zh-CN"/>
        </w:rPr>
      </w:pPr>
      <w:r>
        <w:rPr>
          <w:b/>
          <w:szCs w:val="24"/>
          <w:u w:val="single"/>
          <w:lang w:eastAsia="zh-CN"/>
        </w:rPr>
        <w:t>Issue 1-3: Interruption due to temporary RS based SCell activation</w:t>
      </w:r>
    </w:p>
    <w:p w14:paraId="46F0082A" w14:textId="77777777" w:rsidR="00666382" w:rsidRPr="009C3B1E" w:rsidRDefault="00666382" w:rsidP="00666382">
      <w:pPr>
        <w:pStyle w:val="afc"/>
        <w:numPr>
          <w:ilvl w:val="0"/>
          <w:numId w:val="5"/>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1760443" w14:textId="77777777" w:rsidR="00666382" w:rsidRPr="009C3B1E" w:rsidRDefault="00666382" w:rsidP="00666382">
      <w:pPr>
        <w:pStyle w:val="afc"/>
        <w:numPr>
          <w:ilvl w:val="1"/>
          <w:numId w:val="5"/>
        </w:numPr>
        <w:spacing w:after="120"/>
        <w:ind w:firstLineChars="0"/>
        <w:textAlignment w:val="auto"/>
        <w:rPr>
          <w:rFonts w:eastAsia="宋体"/>
          <w:lang w:val="en-US" w:eastAsia="zh-CN"/>
        </w:rPr>
      </w:pPr>
      <w:r w:rsidRPr="009C3B1E">
        <w:rPr>
          <w:rFonts w:eastAsia="宋体"/>
          <w:lang w:val="en-US" w:eastAsia="zh-CN"/>
        </w:rPr>
        <w:t>Revised option1:</w:t>
      </w:r>
    </w:p>
    <w:p w14:paraId="278E3005" w14:textId="77777777" w:rsidR="00666382" w:rsidRDefault="00666382" w:rsidP="00666382">
      <w:pPr>
        <w:pStyle w:val="afc"/>
        <w:numPr>
          <w:ilvl w:val="2"/>
          <w:numId w:val="5"/>
        </w:numPr>
        <w:spacing w:after="120"/>
        <w:ind w:firstLineChars="0"/>
        <w:textAlignment w:val="auto"/>
        <w:rPr>
          <w:rFonts w:eastAsia="宋体"/>
          <w:lang w:val="en-US" w:eastAsia="zh-CN"/>
        </w:rPr>
      </w:pPr>
      <w:r w:rsidRPr="00D951E2">
        <w:rPr>
          <w:rFonts w:eastAsia="宋体"/>
          <w:lang w:val="en-US" w:eastAsia="zh-CN"/>
        </w:rPr>
        <w:t>Interruption length: Temporary RS based SCell activation interruption can reuse the existing SCell activation/deactivation interruption</w:t>
      </w:r>
      <w:r>
        <w:rPr>
          <w:rFonts w:eastAsia="宋体"/>
          <w:lang w:val="en-US" w:eastAsia="zh-CN"/>
        </w:rPr>
        <w:t xml:space="preserve"> </w:t>
      </w:r>
    </w:p>
    <w:p w14:paraId="1D1F4679" w14:textId="582F43A3" w:rsidR="00977F4F" w:rsidRPr="00977F4F" w:rsidRDefault="00666382" w:rsidP="00977F4F">
      <w:pPr>
        <w:pStyle w:val="afc"/>
        <w:numPr>
          <w:ilvl w:val="3"/>
          <w:numId w:val="5"/>
        </w:numPr>
        <w:ind w:firstLineChars="0"/>
        <w:rPr>
          <w:rFonts w:cs="Arial"/>
          <w:szCs w:val="18"/>
          <w:lang w:eastAsia="zh-CN"/>
        </w:rPr>
      </w:pPr>
      <w:r w:rsidRPr="00977F4F">
        <w:rPr>
          <w:rFonts w:eastAsia="宋体"/>
          <w:lang w:val="en-US" w:eastAsia="zh-CN"/>
        </w:rPr>
        <w:t>For the interruption length due to AGC adjustment,</w:t>
      </w:r>
      <w:r w:rsidR="00977F4F">
        <w:rPr>
          <w:rFonts w:eastAsia="宋体"/>
          <w:lang w:val="en-US" w:eastAsia="zh-CN"/>
        </w:rPr>
        <w:t xml:space="preserve"> e.g.,</w:t>
      </w:r>
      <w:r w:rsidRPr="00977F4F">
        <w:rPr>
          <w:rFonts w:eastAsia="宋体"/>
          <w:lang w:val="en-US" w:eastAsia="zh-CN"/>
        </w:rPr>
        <w:t xml:space="preserve"> </w:t>
      </w:r>
      <w:r w:rsidR="00977F4F">
        <w:rPr>
          <w:rFonts w:cs="Arial"/>
          <w:szCs w:val="18"/>
          <w:lang w:eastAsia="zh-CN"/>
        </w:rPr>
        <w:t>f</w:t>
      </w:r>
      <w:r w:rsidR="00977F4F" w:rsidRPr="00977F4F">
        <w:rPr>
          <w:rFonts w:cs="Arial"/>
          <w:szCs w:val="18"/>
          <w:lang w:eastAsia="zh-CN"/>
        </w:rPr>
        <w:t>or intra-band CA, interruption length is max(one slot length of victim cell’s active DL BWP, 0.5ms) + 2 slot length of aggressor cell.</w:t>
      </w:r>
    </w:p>
    <w:p w14:paraId="48961519" w14:textId="3411776C" w:rsidR="00666382" w:rsidRDefault="00666382" w:rsidP="006362C0">
      <w:pPr>
        <w:pStyle w:val="afc"/>
        <w:numPr>
          <w:ilvl w:val="2"/>
          <w:numId w:val="5"/>
        </w:numPr>
        <w:spacing w:after="120"/>
        <w:ind w:firstLineChars="0"/>
        <w:textAlignment w:val="auto"/>
        <w:rPr>
          <w:rFonts w:eastAsia="宋体"/>
          <w:lang w:val="en-US" w:eastAsia="zh-CN"/>
        </w:rPr>
      </w:pPr>
      <w:r w:rsidRPr="00977F4F">
        <w:rPr>
          <w:rFonts w:eastAsia="宋体"/>
          <w:lang w:val="en-US" w:eastAsia="zh-CN"/>
        </w:rPr>
        <w:t>Starting point of the interruption window:</w:t>
      </w:r>
      <w:r w:rsidRPr="005C05B0">
        <w:t xml:space="preserve"> </w:t>
      </w:r>
      <w:r w:rsidRPr="00977F4F">
        <w:rPr>
          <w:rFonts w:eastAsia="宋体"/>
          <w:lang w:val="en-US" w:eastAsia="zh-CN"/>
        </w:rPr>
        <w:t>A parameter “Tx” defining a range of a starting point of an interruption window is T_First_temp_RS for any scenario where T_activation_time includes T_First_temp_RS</w:t>
      </w:r>
    </w:p>
    <w:p w14:paraId="7CC75324" w14:textId="77777777" w:rsidR="00867B93" w:rsidRPr="00977F4F" w:rsidRDefault="00867B93" w:rsidP="00867B93">
      <w:pPr>
        <w:pStyle w:val="afc"/>
        <w:numPr>
          <w:ilvl w:val="1"/>
          <w:numId w:val="5"/>
        </w:numPr>
        <w:spacing w:after="120"/>
        <w:ind w:firstLineChars="0"/>
        <w:textAlignment w:val="auto"/>
        <w:rPr>
          <w:lang w:val="en-US" w:eastAsia="zh-CN"/>
        </w:rPr>
      </w:pPr>
      <w:r>
        <w:rPr>
          <w:rFonts w:hint="eastAsia"/>
          <w:lang w:val="en-US" w:eastAsia="zh-CN"/>
        </w:rPr>
        <w:t xml:space="preserve"> </w:t>
      </w:r>
      <w:r>
        <w:rPr>
          <w:lang w:val="en-US" w:eastAsia="zh-CN"/>
        </w:rPr>
        <w:t xml:space="preserve">   Option 2: others</w:t>
      </w:r>
    </w:p>
    <w:p w14:paraId="242C9D79" w14:textId="08D9AA70" w:rsidR="00A532E0" w:rsidRPr="00957786" w:rsidRDefault="00A225A0" w:rsidP="00957786">
      <w:pPr>
        <w:pStyle w:val="1"/>
        <w:rPr>
          <w:lang w:val="en-US" w:eastAsia="zh-CN"/>
        </w:rPr>
      </w:pPr>
      <w:r>
        <w:rPr>
          <w:lang w:val="en-US" w:eastAsia="zh-CN"/>
        </w:rPr>
        <w:lastRenderedPageBreak/>
        <w:t xml:space="preserve">Efficient activation/de-activation mechanism for one SCG </w:t>
      </w:r>
    </w:p>
    <w:p w14:paraId="4E51153A" w14:textId="77777777" w:rsidR="00957786" w:rsidRPr="0030514A" w:rsidRDefault="00957786" w:rsidP="00957786">
      <w:pPr>
        <w:pStyle w:val="2"/>
      </w:pPr>
      <w:r w:rsidRPr="00504870">
        <w:t xml:space="preserve">Sub-topic 2-1: </w:t>
      </w:r>
      <w:r w:rsidRPr="00957786">
        <w:rPr>
          <w:lang w:val="en-US"/>
        </w:rPr>
        <w:t>Measurement</w:t>
      </w:r>
      <w:r w:rsidRPr="00504870">
        <w:t xml:space="preserve"> requirements for deactivated SCG</w:t>
      </w:r>
    </w:p>
    <w:p w14:paraId="17A8405E" w14:textId="77777777" w:rsidR="00957786" w:rsidRDefault="00957786" w:rsidP="00957786">
      <w:pPr>
        <w:rPr>
          <w:b/>
          <w:u w:val="single"/>
          <w:lang w:eastAsia="ko-KR"/>
        </w:rPr>
      </w:pPr>
      <w:r>
        <w:rPr>
          <w:b/>
          <w:u w:val="single"/>
          <w:lang w:eastAsia="ko-KR"/>
        </w:rPr>
        <w:t>Issue 2-1-1: DRX configuration for deactivated SCG measurement requirements</w:t>
      </w:r>
    </w:p>
    <w:p w14:paraId="7A37F7F7" w14:textId="33224D66" w:rsidR="00957786" w:rsidRDefault="00957786" w:rsidP="00957786">
      <w:pPr>
        <w:pStyle w:val="afc"/>
        <w:numPr>
          <w:ilvl w:val="1"/>
          <w:numId w:val="5"/>
        </w:numPr>
        <w:spacing w:after="120"/>
        <w:ind w:firstLineChars="0"/>
        <w:textAlignment w:val="auto"/>
        <w:rPr>
          <w:rFonts w:eastAsia="宋体"/>
          <w:szCs w:val="24"/>
          <w:lang w:eastAsia="zh-CN"/>
        </w:rPr>
      </w:pPr>
      <w:r>
        <w:rPr>
          <w:rFonts w:eastAsia="宋体"/>
          <w:szCs w:val="24"/>
          <w:lang w:eastAsia="zh-CN"/>
        </w:rPr>
        <w:t xml:space="preserve">Option 1(MTK, vivo): </w:t>
      </w:r>
      <w:r>
        <w:rPr>
          <w:rFonts w:eastAsia="宋体"/>
        </w:rPr>
        <w:t>SCG DRX cycle should be applied when specifying the L3 requirements of deactivated SCG</w:t>
      </w:r>
    </w:p>
    <w:p w14:paraId="5030A681" w14:textId="77777777" w:rsidR="00957786" w:rsidRPr="00AE5FFA" w:rsidRDefault="00957786" w:rsidP="00957786">
      <w:pPr>
        <w:pStyle w:val="afc"/>
        <w:numPr>
          <w:ilvl w:val="1"/>
          <w:numId w:val="5"/>
        </w:numPr>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2(QC, Ericsson): </w:t>
      </w:r>
      <w:r>
        <w:rPr>
          <w:rFonts w:eastAsiaTheme="minorEastAsia"/>
          <w:lang w:eastAsia="zh-CN"/>
        </w:rPr>
        <w:t>for deactivated SCG, the DRX cycle that is used to determine measurement period scaling can be replaced by a hypothetical DRX cycle (if RAN2 agree to introduce).</w:t>
      </w:r>
    </w:p>
    <w:p w14:paraId="7AB9F10A" w14:textId="136E4A22" w:rsidR="00957786" w:rsidRPr="00957786" w:rsidRDefault="00957786" w:rsidP="00957786">
      <w:pPr>
        <w:pStyle w:val="afc"/>
        <w:numPr>
          <w:ilvl w:val="1"/>
          <w:numId w:val="5"/>
        </w:numPr>
        <w:spacing w:after="120"/>
        <w:ind w:firstLineChars="0"/>
        <w:textAlignment w:val="auto"/>
        <w:rPr>
          <w:rFonts w:eastAsia="宋体"/>
          <w:szCs w:val="24"/>
          <w:lang w:eastAsia="zh-CN"/>
        </w:rPr>
      </w:pPr>
      <w:r>
        <w:rPr>
          <w:rFonts w:eastAsiaTheme="minorEastAsia"/>
          <w:lang w:eastAsia="zh-CN"/>
        </w:rPr>
        <w:t>Option 3 (Huawei, Nokia</w:t>
      </w:r>
      <w:r w:rsidR="00F85979">
        <w:rPr>
          <w:rFonts w:eastAsia="宋体"/>
          <w:szCs w:val="24"/>
          <w:lang w:eastAsia="zh-CN"/>
        </w:rPr>
        <w:t>, Ericsson</w:t>
      </w:r>
      <w:r>
        <w:rPr>
          <w:rFonts w:eastAsiaTheme="minorEastAsia"/>
          <w:lang w:eastAsia="zh-CN"/>
        </w:rPr>
        <w:t xml:space="preserve">): wait for RAN2 </w:t>
      </w:r>
    </w:p>
    <w:p w14:paraId="7053AC7D" w14:textId="77777777" w:rsidR="00957786" w:rsidRPr="00534959" w:rsidRDefault="00957786" w:rsidP="00957786">
      <w:pPr>
        <w:rPr>
          <w:i/>
          <w:color w:val="0070C0"/>
          <w:lang w:eastAsia="zh-CN"/>
        </w:rPr>
      </w:pPr>
    </w:p>
    <w:p w14:paraId="550D3164" w14:textId="77777777" w:rsidR="00957786" w:rsidRPr="00534959" w:rsidRDefault="00957786" w:rsidP="00957786">
      <w:pPr>
        <w:rPr>
          <w:rFonts w:eastAsia="Malgun Gothic"/>
          <w:b/>
          <w:u w:val="single"/>
          <w:lang w:eastAsia="ko-KR"/>
        </w:rPr>
      </w:pPr>
      <w:r>
        <w:rPr>
          <w:b/>
          <w:u w:val="single"/>
          <w:lang w:eastAsia="ko-KR"/>
        </w:rPr>
        <w:t>Issue 2-1-2: updated CSSF (if L3 measurements on deactivated PSCell is agreed to be relaxed in RAN2)</w:t>
      </w:r>
    </w:p>
    <w:p w14:paraId="2D92CB38" w14:textId="7AB82FD0" w:rsidR="00957786" w:rsidRPr="00534959" w:rsidRDefault="00957786" w:rsidP="00957786">
      <w:pPr>
        <w:pStyle w:val="afc"/>
        <w:numPr>
          <w:ilvl w:val="0"/>
          <w:numId w:val="5"/>
        </w:numPr>
        <w:spacing w:after="120"/>
        <w:ind w:firstLineChars="0"/>
        <w:textAlignment w:val="auto"/>
        <w:rPr>
          <w:rFonts w:eastAsia="宋体"/>
          <w:szCs w:val="24"/>
          <w:lang w:eastAsia="zh-CN"/>
        </w:rPr>
      </w:pPr>
      <w:r w:rsidRPr="00534959">
        <w:rPr>
          <w:rFonts w:eastAsia="宋体"/>
          <w:szCs w:val="24"/>
          <w:lang w:eastAsia="zh-CN"/>
        </w:rPr>
        <w:t>Option 1 (Apple, vivo): updated CSSF on deactivated PSCell</w:t>
      </w:r>
    </w:p>
    <w:p w14:paraId="738AF8FC" w14:textId="77777777" w:rsidR="00957786" w:rsidRPr="00534959" w:rsidRDefault="00957786" w:rsidP="00957786">
      <w:pPr>
        <w:pStyle w:val="afc"/>
        <w:numPr>
          <w:ilvl w:val="1"/>
          <w:numId w:val="5"/>
        </w:numPr>
        <w:spacing w:after="120"/>
        <w:ind w:firstLineChars="0"/>
        <w:textAlignment w:val="auto"/>
        <w:rPr>
          <w:rFonts w:eastAsia="宋体"/>
          <w:szCs w:val="24"/>
          <w:lang w:eastAsia="zh-CN"/>
        </w:rPr>
      </w:pPr>
      <w:r w:rsidRPr="00534959">
        <w:rPr>
          <w:rFonts w:eastAsia="宋体"/>
          <w:szCs w:val="24"/>
          <w:lang w:eastAsia="zh-CN"/>
        </w:rPr>
        <w:t>updated CSSF can relax measurement on deactivated PSCell and increase measurement on other active SCells</w:t>
      </w:r>
    </w:p>
    <w:p w14:paraId="357ECCFD" w14:textId="070F3CF8" w:rsidR="00957786" w:rsidRPr="00534959" w:rsidRDefault="00957786" w:rsidP="00957786">
      <w:pPr>
        <w:pStyle w:val="afc"/>
        <w:numPr>
          <w:ilvl w:val="0"/>
          <w:numId w:val="5"/>
        </w:numPr>
        <w:spacing w:after="120"/>
        <w:ind w:firstLineChars="0"/>
        <w:textAlignment w:val="auto"/>
        <w:rPr>
          <w:rFonts w:eastAsia="宋体"/>
          <w:szCs w:val="24"/>
          <w:lang w:eastAsia="zh-CN"/>
        </w:rPr>
      </w:pPr>
      <w:r w:rsidRPr="00534959">
        <w:rPr>
          <w:rFonts w:eastAsia="宋体"/>
          <w:szCs w:val="24"/>
          <w:lang w:eastAsia="zh-CN"/>
        </w:rPr>
        <w:t>Option 2(Qualcomm, MTK, Huawei, Nokia): Do not consider modifying deactivated PSCell measurement in terms of CSSF</w:t>
      </w:r>
    </w:p>
    <w:p w14:paraId="5C8AE00C" w14:textId="372DFFFE" w:rsidR="00957786" w:rsidRPr="00534959" w:rsidRDefault="00957786" w:rsidP="00957786">
      <w:pPr>
        <w:pStyle w:val="afc"/>
        <w:numPr>
          <w:ilvl w:val="0"/>
          <w:numId w:val="5"/>
        </w:numPr>
        <w:spacing w:after="120"/>
        <w:ind w:firstLineChars="0"/>
        <w:textAlignment w:val="auto"/>
        <w:rPr>
          <w:rFonts w:eastAsia="宋体"/>
          <w:szCs w:val="24"/>
          <w:lang w:eastAsia="zh-CN"/>
        </w:rPr>
      </w:pPr>
      <w:r w:rsidRPr="00534959">
        <w:rPr>
          <w:rFonts w:eastAsia="宋体"/>
          <w:szCs w:val="24"/>
          <w:lang w:eastAsia="zh-CN"/>
        </w:rPr>
        <w:t>Option 3 (Huawei, Nokia, Ericsson</w:t>
      </w:r>
      <w:r w:rsidR="003943D8">
        <w:rPr>
          <w:rFonts w:eastAsia="宋体"/>
          <w:szCs w:val="24"/>
          <w:lang w:eastAsia="zh-CN"/>
        </w:rPr>
        <w:t>, Qualcomm, Apple</w:t>
      </w:r>
      <w:r w:rsidRPr="00534959">
        <w:rPr>
          <w:rFonts w:eastAsia="宋体"/>
          <w:szCs w:val="24"/>
          <w:lang w:eastAsia="zh-CN"/>
        </w:rPr>
        <w:t>): wait for RAN2 conclusion on whether to relax L3 measurement on deactivated PSCell</w:t>
      </w:r>
    </w:p>
    <w:p w14:paraId="3B89DA68" w14:textId="77777777" w:rsidR="00957786" w:rsidRDefault="00957786" w:rsidP="00957786">
      <w:pPr>
        <w:rPr>
          <w:i/>
          <w:color w:val="0070C0"/>
          <w:lang w:val="en-US" w:eastAsia="zh-CN"/>
        </w:rPr>
      </w:pPr>
    </w:p>
    <w:p w14:paraId="328C9C3A" w14:textId="77777777" w:rsidR="00957786" w:rsidRDefault="00957786" w:rsidP="00957786">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06650D97" w14:textId="77777777" w:rsidR="00957786" w:rsidRDefault="00957786" w:rsidP="00957786">
      <w:pPr>
        <w:pStyle w:val="afc"/>
        <w:numPr>
          <w:ilvl w:val="0"/>
          <w:numId w:val="5"/>
        </w:numPr>
        <w:spacing w:after="120"/>
        <w:ind w:firstLineChars="0"/>
        <w:textAlignment w:val="auto"/>
        <w:rPr>
          <w:rFonts w:eastAsia="宋体"/>
          <w:szCs w:val="24"/>
          <w:lang w:eastAsia="zh-CN"/>
        </w:rPr>
      </w:pPr>
      <w:r w:rsidRPr="007A2C1B">
        <w:rPr>
          <w:rFonts w:eastAsia="宋体"/>
          <w:szCs w:val="24"/>
          <w:lang w:eastAsia="zh-CN"/>
        </w:rPr>
        <w:t>Option 1(Apple, Huawei, vivo, Nokia, Ericsson): wait for RAN2 progress on relaxed measurement cycle on deactivated PSCell</w:t>
      </w:r>
    </w:p>
    <w:p w14:paraId="3C8D6DD1" w14:textId="77777777" w:rsidR="00327D94" w:rsidRPr="00977F4F" w:rsidRDefault="00327D94" w:rsidP="00327D94">
      <w:pPr>
        <w:pStyle w:val="afc"/>
        <w:numPr>
          <w:ilvl w:val="0"/>
          <w:numId w:val="5"/>
        </w:numPr>
        <w:spacing w:after="120"/>
        <w:ind w:firstLineChars="0"/>
        <w:textAlignment w:val="auto"/>
        <w:rPr>
          <w:rFonts w:eastAsia="宋体"/>
          <w:szCs w:val="24"/>
          <w:lang w:eastAsia="zh-CN"/>
        </w:rPr>
      </w:pPr>
      <w:r w:rsidRPr="00977F4F">
        <w:rPr>
          <w:rFonts w:eastAsiaTheme="minorEastAsia"/>
          <w:lang w:val="en-US" w:eastAsia="zh-CN"/>
        </w:rPr>
        <w:t>Option 1a (</w:t>
      </w:r>
      <w:r>
        <w:rPr>
          <w:rFonts w:eastAsiaTheme="minorEastAsia"/>
          <w:lang w:val="en-US" w:eastAsia="zh-CN"/>
        </w:rPr>
        <w:t>QC</w:t>
      </w:r>
      <w:r w:rsidRPr="00977F4F">
        <w:rPr>
          <w:rFonts w:eastAsiaTheme="minorEastAsia"/>
          <w:lang w:val="en-US" w:eastAsia="zh-CN"/>
        </w:rPr>
        <w:t>): Send LS to RAN2 to ask whether any new parameter for relaxed measurement cycle on deactivated PSCell is planned to be introduced and whether any potential issues from RAN2 perspective are foreseen if measCycleSCell is used for deactivated PSCell L3 measurement period determination which is currently based on SMTC period.</w:t>
      </w:r>
    </w:p>
    <w:p w14:paraId="6DC70D1B" w14:textId="7EBED667" w:rsidR="00957786" w:rsidRPr="007A2C1B" w:rsidRDefault="00957786" w:rsidP="00957786">
      <w:pPr>
        <w:pStyle w:val="afc"/>
        <w:numPr>
          <w:ilvl w:val="0"/>
          <w:numId w:val="5"/>
        </w:numPr>
        <w:spacing w:after="120"/>
        <w:ind w:firstLineChars="0"/>
        <w:textAlignment w:val="auto"/>
        <w:rPr>
          <w:rFonts w:eastAsia="宋体"/>
          <w:szCs w:val="24"/>
          <w:lang w:eastAsia="zh-CN"/>
        </w:rPr>
      </w:pPr>
      <w:r w:rsidRPr="007A2C1B">
        <w:rPr>
          <w:rFonts w:eastAsia="宋体"/>
          <w:szCs w:val="24"/>
          <w:lang w:eastAsia="zh-CN"/>
        </w:rPr>
        <w:t>Option 2(MTK</w:t>
      </w:r>
      <w:r w:rsidR="003943D8">
        <w:rPr>
          <w:rFonts w:eastAsia="宋体"/>
          <w:szCs w:val="24"/>
          <w:lang w:eastAsia="zh-CN"/>
        </w:rPr>
        <w:t>, vivo</w:t>
      </w:r>
      <w:r w:rsidRPr="007A2C1B">
        <w:rPr>
          <w:rFonts w:eastAsia="宋体"/>
          <w:szCs w:val="24"/>
          <w:lang w:eastAsia="zh-CN"/>
        </w:rPr>
        <w:t>): use the principles from deactivated SCell (longer cycles)</w:t>
      </w:r>
    </w:p>
    <w:p w14:paraId="084EA7F1" w14:textId="04ADAC7C" w:rsidR="00957786" w:rsidRPr="007A2C1B" w:rsidRDefault="00957786" w:rsidP="00957786">
      <w:pPr>
        <w:pStyle w:val="afc"/>
        <w:numPr>
          <w:ilvl w:val="0"/>
          <w:numId w:val="5"/>
        </w:numPr>
        <w:spacing w:after="120"/>
        <w:ind w:firstLineChars="0"/>
        <w:textAlignment w:val="auto"/>
        <w:rPr>
          <w:rFonts w:eastAsia="宋体"/>
          <w:szCs w:val="24"/>
          <w:lang w:eastAsia="zh-CN"/>
        </w:rPr>
      </w:pPr>
      <w:r w:rsidRPr="007A2C1B">
        <w:rPr>
          <w:rFonts w:eastAsia="宋体"/>
          <w:szCs w:val="24"/>
          <w:lang w:eastAsia="zh-CN"/>
        </w:rPr>
        <w:t>Option 3 (QC</w:t>
      </w:r>
      <w:r w:rsidR="003943D8">
        <w:rPr>
          <w:rFonts w:eastAsia="宋体"/>
          <w:szCs w:val="24"/>
          <w:lang w:eastAsia="zh-CN"/>
        </w:rPr>
        <w:t>, Apple</w:t>
      </w:r>
      <w:r w:rsidRPr="007A2C1B">
        <w:rPr>
          <w:rFonts w:eastAsia="宋体"/>
          <w:szCs w:val="24"/>
          <w:lang w:eastAsia="zh-CN"/>
        </w:rPr>
        <w:t xml:space="preserve">): </w:t>
      </w:r>
    </w:p>
    <w:p w14:paraId="6CA7D585" w14:textId="77777777" w:rsidR="00957786" w:rsidRPr="007A2C1B" w:rsidRDefault="00957786" w:rsidP="00957786">
      <w:pPr>
        <w:pStyle w:val="afc"/>
        <w:numPr>
          <w:ilvl w:val="1"/>
          <w:numId w:val="5"/>
        </w:numPr>
        <w:spacing w:after="120"/>
        <w:ind w:firstLineChars="0"/>
        <w:textAlignment w:val="auto"/>
        <w:rPr>
          <w:rFonts w:eastAsia="宋体"/>
          <w:szCs w:val="24"/>
          <w:lang w:eastAsia="zh-CN"/>
        </w:rPr>
      </w:pPr>
      <w:r w:rsidRPr="007A2C1B">
        <w:rPr>
          <w:rFonts w:eastAsia="宋体"/>
          <w:szCs w:val="24"/>
          <w:lang w:eastAsia="zh-CN"/>
        </w:rPr>
        <w:t>For deactivated PSCell L3 measurement period requirements, SMTC period is replaced with measCycleSCell</w:t>
      </w:r>
    </w:p>
    <w:p w14:paraId="2CE39276" w14:textId="77777777" w:rsidR="00957786" w:rsidRPr="007A2C1B" w:rsidRDefault="00957786" w:rsidP="00957786">
      <w:pPr>
        <w:rPr>
          <w:i/>
          <w:color w:val="0070C0"/>
          <w:lang w:eastAsia="zh-CN"/>
        </w:rPr>
      </w:pPr>
    </w:p>
    <w:p w14:paraId="317689B7" w14:textId="77777777" w:rsidR="00957786" w:rsidRDefault="00957786" w:rsidP="00957786">
      <w:pPr>
        <w:rPr>
          <w:b/>
          <w:u w:val="single"/>
          <w:lang w:eastAsia="ko-KR"/>
        </w:rPr>
      </w:pPr>
      <w:r>
        <w:rPr>
          <w:b/>
          <w:u w:val="single"/>
          <w:lang w:eastAsia="ko-KR"/>
        </w:rPr>
        <w:t xml:space="preserve">Issue 2-1-4: </w:t>
      </w:r>
      <w:r>
        <w:rPr>
          <w:b/>
          <w:highlight w:val="magenta"/>
          <w:u w:val="single"/>
          <w:lang w:eastAsia="ko-KR"/>
        </w:rPr>
        <w:t>MCG</w:t>
      </w:r>
      <w:r>
        <w:rPr>
          <w:b/>
          <w:u w:val="single"/>
          <w:lang w:eastAsia="ko-KR"/>
        </w:rPr>
        <w:t xml:space="preserve"> measurement requirements</w:t>
      </w:r>
    </w:p>
    <w:p w14:paraId="0346BB1D" w14:textId="7A7FB925" w:rsidR="00957786" w:rsidRPr="000B47C6" w:rsidRDefault="003943D8" w:rsidP="003943D8">
      <w:pPr>
        <w:pStyle w:val="afc"/>
        <w:numPr>
          <w:ilvl w:val="1"/>
          <w:numId w:val="5"/>
        </w:numPr>
        <w:spacing w:after="120"/>
        <w:ind w:firstLineChars="0"/>
        <w:textAlignment w:val="auto"/>
        <w:rPr>
          <w:szCs w:val="24"/>
          <w:lang w:eastAsia="zh-CN"/>
        </w:rPr>
      </w:pPr>
      <w:r>
        <w:t xml:space="preserve">Option 1(Qualcomm, Apple, MTK, Huawei, vivo, Ericsson): </w:t>
      </w:r>
      <w:r w:rsidR="00957786" w:rsidRPr="000B47C6">
        <w:t xml:space="preserve">RAN4 doesn’t need to specifically define new requirement for MCG measurement. However MCG measurement requirement can be adjusted if </w:t>
      </w:r>
      <w:r w:rsidR="00957786" w:rsidRPr="000B47C6">
        <w:rPr>
          <w:rFonts w:eastAsiaTheme="minorEastAsia"/>
          <w:lang w:eastAsia="zh-CN"/>
        </w:rPr>
        <w:t>any impact due to deactivated SCG is identified.</w:t>
      </w:r>
    </w:p>
    <w:p w14:paraId="77F56CCC" w14:textId="45FFFE39" w:rsidR="00957786" w:rsidRPr="00A94C58" w:rsidRDefault="00957786" w:rsidP="00957786">
      <w:pPr>
        <w:pStyle w:val="afc"/>
        <w:numPr>
          <w:ilvl w:val="1"/>
          <w:numId w:val="5"/>
        </w:numPr>
        <w:spacing w:after="120"/>
        <w:ind w:firstLineChars="0"/>
        <w:textAlignment w:val="auto"/>
        <w:rPr>
          <w:rFonts w:eastAsia="宋体"/>
          <w:szCs w:val="24"/>
          <w:lang w:eastAsia="zh-CN"/>
        </w:rPr>
      </w:pPr>
      <w:r w:rsidRPr="00A94C58">
        <w:rPr>
          <w:rFonts w:eastAsia="宋体"/>
          <w:szCs w:val="24"/>
          <w:lang w:eastAsia="zh-CN"/>
        </w:rPr>
        <w:t xml:space="preserve">Option </w:t>
      </w:r>
      <w:r w:rsidR="003943D8">
        <w:rPr>
          <w:rFonts w:eastAsia="宋体"/>
          <w:szCs w:val="24"/>
          <w:lang w:eastAsia="zh-CN"/>
        </w:rPr>
        <w:t>2</w:t>
      </w:r>
      <w:r w:rsidRPr="00A94C58">
        <w:rPr>
          <w:rFonts w:eastAsia="宋体" w:hint="eastAsia"/>
          <w:szCs w:val="24"/>
          <w:lang w:eastAsia="zh-CN"/>
        </w:rPr>
        <w:t>(</w:t>
      </w:r>
      <w:r w:rsidRPr="00A94C58">
        <w:rPr>
          <w:rFonts w:eastAsia="宋体"/>
          <w:szCs w:val="24"/>
          <w:lang w:eastAsia="zh-CN"/>
        </w:rPr>
        <w:t>Nokia): There is no impact on MCG measurement requirements due to deactivated PSCell if MCG and SCG are in different FR.</w:t>
      </w:r>
    </w:p>
    <w:p w14:paraId="4456A7CE" w14:textId="77777777" w:rsidR="00957786" w:rsidRPr="003943D8" w:rsidRDefault="00957786" w:rsidP="00957786">
      <w:pPr>
        <w:rPr>
          <w:i/>
          <w:color w:val="0070C0"/>
          <w:lang w:eastAsia="zh-CN"/>
        </w:rPr>
      </w:pPr>
    </w:p>
    <w:p w14:paraId="4B706613" w14:textId="77777777" w:rsidR="00957786" w:rsidRDefault="00957786" w:rsidP="00957786">
      <w:pPr>
        <w:rPr>
          <w:b/>
          <w:u w:val="single"/>
          <w:lang w:eastAsia="ko-KR"/>
        </w:rPr>
      </w:pPr>
      <w:r>
        <w:rPr>
          <w:b/>
          <w:u w:val="single"/>
          <w:lang w:eastAsia="ko-KR"/>
        </w:rPr>
        <w:t>Issue 2-1-5: whether existing measurements reporting requirements can apply for measurement on deactivated PSCell</w:t>
      </w:r>
    </w:p>
    <w:p w14:paraId="1289C536" w14:textId="5DB61EA1" w:rsidR="00957786" w:rsidRPr="00463645" w:rsidRDefault="00957786" w:rsidP="00957786">
      <w:pPr>
        <w:pStyle w:val="afc"/>
        <w:numPr>
          <w:ilvl w:val="0"/>
          <w:numId w:val="5"/>
        </w:numPr>
        <w:spacing w:after="120"/>
        <w:ind w:firstLineChars="0"/>
        <w:textAlignment w:val="auto"/>
        <w:rPr>
          <w:rFonts w:eastAsia="宋体"/>
          <w:szCs w:val="24"/>
          <w:lang w:eastAsia="zh-CN"/>
        </w:rPr>
      </w:pPr>
      <w:r>
        <w:rPr>
          <w:rFonts w:eastAsia="宋体"/>
          <w:szCs w:val="24"/>
          <w:lang w:eastAsia="zh-CN"/>
        </w:rPr>
        <w:t xml:space="preserve">Revised </w:t>
      </w:r>
      <w:r w:rsidRPr="00A94C58">
        <w:rPr>
          <w:rFonts w:eastAsia="宋体"/>
          <w:szCs w:val="24"/>
          <w:lang w:eastAsia="zh-CN"/>
        </w:rPr>
        <w:t>Option 1</w:t>
      </w:r>
      <w:r w:rsidR="00D45109">
        <w:rPr>
          <w:rFonts w:eastAsia="宋体"/>
          <w:szCs w:val="24"/>
          <w:lang w:eastAsia="zh-CN"/>
        </w:rPr>
        <w:t>(Qualcomm, Huawei, vivo</w:t>
      </w:r>
      <w:r w:rsidR="00F85979">
        <w:rPr>
          <w:rFonts w:eastAsia="宋体"/>
          <w:szCs w:val="24"/>
          <w:lang w:eastAsia="zh-CN"/>
        </w:rPr>
        <w:t>, Ericsson</w:t>
      </w:r>
      <w:r w:rsidR="00D45109">
        <w:rPr>
          <w:rFonts w:eastAsia="宋体"/>
          <w:szCs w:val="24"/>
          <w:lang w:eastAsia="zh-CN"/>
        </w:rPr>
        <w:t>)</w:t>
      </w:r>
      <w:r>
        <w:rPr>
          <w:rFonts w:eastAsia="宋体"/>
          <w:szCs w:val="24"/>
          <w:lang w:eastAsia="zh-CN"/>
        </w:rPr>
        <w:t xml:space="preserve">: </w:t>
      </w:r>
      <w:r w:rsidRPr="00463645">
        <w:rPr>
          <w:rFonts w:eastAsia="宋体"/>
          <w:szCs w:val="24"/>
          <w:lang w:eastAsia="zh-CN"/>
        </w:rPr>
        <w:t>The existing measurements reporting requirements can be used as a baseline for measurement on deactivated PSCell.</w:t>
      </w:r>
    </w:p>
    <w:p w14:paraId="4A5F5C78" w14:textId="77777777" w:rsidR="00957786" w:rsidRDefault="00957786" w:rsidP="00957786">
      <w:pPr>
        <w:pStyle w:val="afc"/>
        <w:numPr>
          <w:ilvl w:val="1"/>
          <w:numId w:val="5"/>
        </w:numPr>
        <w:spacing w:after="120"/>
        <w:ind w:firstLineChars="0"/>
        <w:textAlignment w:val="auto"/>
        <w:rPr>
          <w:rFonts w:eastAsia="宋体"/>
          <w:szCs w:val="24"/>
          <w:lang w:eastAsia="zh-CN"/>
        </w:rPr>
      </w:pPr>
      <w:r w:rsidRPr="00463645">
        <w:rPr>
          <w:rFonts w:eastAsia="宋体"/>
          <w:szCs w:val="24"/>
          <w:lang w:eastAsia="zh-CN"/>
        </w:rPr>
        <w:lastRenderedPageBreak/>
        <w:t>FFS whether the same requirements in terms of accuracy and side condition shall be applied to measurements on deactivated PSCell.</w:t>
      </w:r>
    </w:p>
    <w:p w14:paraId="63D257F0" w14:textId="77777777" w:rsidR="00D45109" w:rsidRDefault="00D45109" w:rsidP="00D45109">
      <w:pPr>
        <w:pStyle w:val="afc"/>
        <w:numPr>
          <w:ilvl w:val="0"/>
          <w:numId w:val="5"/>
        </w:numPr>
        <w:spacing w:after="120"/>
        <w:ind w:firstLineChars="0"/>
        <w:textAlignment w:val="auto"/>
        <w:rPr>
          <w:rFonts w:eastAsia="宋体"/>
          <w:szCs w:val="24"/>
          <w:lang w:eastAsia="zh-CN"/>
        </w:rPr>
      </w:pPr>
      <w:r>
        <w:rPr>
          <w:rFonts w:eastAsia="宋体"/>
          <w:szCs w:val="24"/>
          <w:lang w:eastAsia="zh-CN"/>
        </w:rPr>
        <w:t xml:space="preserve">Option 2(Nokia): </w:t>
      </w:r>
      <w:r w:rsidRPr="00D45109">
        <w:rPr>
          <w:rFonts w:eastAsia="宋体"/>
          <w:szCs w:val="24"/>
          <w:lang w:eastAsia="zh-CN"/>
        </w:rPr>
        <w:t>existing measurements reporting requirements can apply for measurement on deactivated PSCell</w:t>
      </w:r>
    </w:p>
    <w:p w14:paraId="0AF94CF7" w14:textId="77777777" w:rsidR="00666382" w:rsidRDefault="00666382" w:rsidP="00666382">
      <w:pPr>
        <w:rPr>
          <w:b/>
          <w:u w:val="single"/>
          <w:lang w:eastAsia="ko-KR"/>
        </w:rPr>
      </w:pPr>
      <w:r>
        <w:rPr>
          <w:b/>
          <w:u w:val="single"/>
          <w:lang w:eastAsia="ko-KR"/>
        </w:rPr>
        <w:t>Issue 2-1-6: whether legacy measurement accuracy can apply for measurement on deactivated PSCell</w:t>
      </w:r>
    </w:p>
    <w:p w14:paraId="3C0A2B38" w14:textId="77777777" w:rsidR="00666382" w:rsidRPr="00BA5486" w:rsidRDefault="00666382" w:rsidP="00666382">
      <w:pPr>
        <w:pStyle w:val="afc"/>
        <w:numPr>
          <w:ilvl w:val="1"/>
          <w:numId w:val="5"/>
        </w:numPr>
        <w:overflowPunct/>
        <w:autoSpaceDE/>
        <w:autoSpaceDN/>
        <w:adjustRightInd/>
        <w:spacing w:after="120"/>
        <w:ind w:left="1440" w:firstLineChars="0"/>
        <w:textAlignment w:val="auto"/>
        <w:rPr>
          <w:highlight w:val="green"/>
        </w:rPr>
      </w:pPr>
      <w:r>
        <w:rPr>
          <w:highlight w:val="green"/>
        </w:rPr>
        <w:t>L</w:t>
      </w:r>
      <w:r w:rsidRPr="00BA5486">
        <w:rPr>
          <w:highlight w:val="green"/>
        </w:rPr>
        <w:t>egacy measurement accuracy can apply for measurement on deactivated PSCell</w:t>
      </w:r>
    </w:p>
    <w:p w14:paraId="156D3F7B" w14:textId="77777777" w:rsidR="00666382" w:rsidRPr="00666382" w:rsidRDefault="00666382" w:rsidP="00666382">
      <w:pPr>
        <w:spacing w:after="120"/>
        <w:rPr>
          <w:szCs w:val="24"/>
          <w:lang w:eastAsia="zh-CN"/>
        </w:rPr>
      </w:pPr>
    </w:p>
    <w:p w14:paraId="778055DD" w14:textId="77777777" w:rsidR="00957786" w:rsidRPr="00822291" w:rsidRDefault="00957786" w:rsidP="00957786">
      <w:pPr>
        <w:pStyle w:val="2"/>
      </w:pPr>
      <w:r w:rsidRPr="00822291">
        <w:t>Sub-</w:t>
      </w:r>
      <w:r w:rsidRPr="00957786">
        <w:rPr>
          <w:lang w:val="en-US"/>
        </w:rPr>
        <w:t>topic</w:t>
      </w:r>
      <w:r w:rsidRPr="00822291">
        <w:t xml:space="preserve"> 2-2: SCG Activation/deactivation delay</w:t>
      </w:r>
    </w:p>
    <w:p w14:paraId="116AEE68" w14:textId="77777777" w:rsidR="00957786" w:rsidRDefault="00957786" w:rsidP="00957786">
      <w:pPr>
        <w:rPr>
          <w:b/>
          <w:u w:val="single"/>
          <w:lang w:eastAsia="ko-KR"/>
        </w:rPr>
      </w:pPr>
      <w:r>
        <w:rPr>
          <w:b/>
          <w:u w:val="single"/>
          <w:lang w:eastAsia="ko-KR"/>
        </w:rPr>
        <w:t>Issue 2-2-1: UE processing time (Tprocessing) in PSCell activation delay</w:t>
      </w:r>
    </w:p>
    <w:p w14:paraId="5A05FFD1" w14:textId="08C8A514" w:rsidR="00957786" w:rsidRDefault="00957786" w:rsidP="00957786">
      <w:pPr>
        <w:pStyle w:val="afc"/>
        <w:numPr>
          <w:ilvl w:val="1"/>
          <w:numId w:val="5"/>
        </w:numPr>
        <w:spacing w:after="120"/>
        <w:ind w:leftChars="348" w:left="1056" w:firstLineChars="0"/>
        <w:rPr>
          <w:rFonts w:eastAsia="宋体"/>
          <w:lang w:eastAsia="zh-CN"/>
        </w:rPr>
      </w:pPr>
      <w:r>
        <w:rPr>
          <w:rFonts w:eastAsia="宋体"/>
          <w:szCs w:val="24"/>
          <w:lang w:eastAsia="zh-CN"/>
        </w:rPr>
        <w:t xml:space="preserve">Option 1: </w:t>
      </w:r>
    </w:p>
    <w:p w14:paraId="3333DCB4" w14:textId="77777777" w:rsidR="00957786" w:rsidRDefault="00957786" w:rsidP="00957786">
      <w:pPr>
        <w:pStyle w:val="afc"/>
        <w:spacing w:after="120"/>
        <w:ind w:leftChars="528" w:left="1056" w:firstLineChars="0" w:firstLine="0"/>
      </w:pPr>
      <w:r>
        <w:t xml:space="preserve">Tprocessing = 20ms NR PSCell is in FR1 in EN-DC. </w:t>
      </w:r>
    </w:p>
    <w:p w14:paraId="67A6AED1" w14:textId="77777777" w:rsidR="00957786" w:rsidRDefault="00957786" w:rsidP="00957786">
      <w:pPr>
        <w:pStyle w:val="afc"/>
        <w:spacing w:after="120"/>
        <w:ind w:leftChars="528" w:left="1056" w:firstLineChars="0" w:firstLine="0"/>
      </w:pPr>
      <w:r>
        <w:t>Tprocessing = 40 ms if NR PSCell is in FR2 in EN-DC or NR-DC</w:t>
      </w:r>
    </w:p>
    <w:p w14:paraId="008D886F" w14:textId="1471B7FA" w:rsidR="00957786" w:rsidRDefault="00957786" w:rsidP="00957786">
      <w:pPr>
        <w:pStyle w:val="afc"/>
        <w:numPr>
          <w:ilvl w:val="1"/>
          <w:numId w:val="5"/>
        </w:numPr>
        <w:spacing w:after="120"/>
        <w:ind w:leftChars="348" w:left="1056" w:firstLineChars="0"/>
        <w:rPr>
          <w:rFonts w:eastAsia="宋体"/>
          <w:lang w:eastAsia="zh-CN"/>
        </w:rPr>
      </w:pPr>
      <w:r>
        <w:rPr>
          <w:rFonts w:eastAsia="宋体"/>
          <w:lang w:eastAsia="zh-CN"/>
        </w:rPr>
        <w:t>Option 2: Tprocessing = 0ms</w:t>
      </w:r>
    </w:p>
    <w:p w14:paraId="50B7AB24" w14:textId="69AB9EC6" w:rsidR="00957786" w:rsidRDefault="00957786" w:rsidP="00957786">
      <w:pPr>
        <w:pStyle w:val="afc"/>
        <w:numPr>
          <w:ilvl w:val="1"/>
          <w:numId w:val="5"/>
        </w:numPr>
        <w:spacing w:after="120"/>
        <w:ind w:leftChars="348" w:left="1056" w:firstLineChars="0"/>
        <w:rPr>
          <w:rFonts w:eastAsia="宋体"/>
          <w:lang w:eastAsia="zh-CN"/>
        </w:rPr>
      </w:pPr>
      <w:r>
        <w:rPr>
          <w:rFonts w:eastAsia="宋体"/>
          <w:lang w:eastAsia="zh-CN"/>
        </w:rPr>
        <w:t xml:space="preserve">Option 3a: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312D7359" w14:textId="77F71188" w:rsidR="00957786" w:rsidRPr="000B47C6" w:rsidRDefault="00957786" w:rsidP="00957786">
      <w:pPr>
        <w:pStyle w:val="afc"/>
        <w:numPr>
          <w:ilvl w:val="1"/>
          <w:numId w:val="5"/>
        </w:numPr>
        <w:spacing w:after="120"/>
        <w:ind w:leftChars="348" w:left="1056" w:firstLineChars="0"/>
        <w:rPr>
          <w:rFonts w:eastAsia="宋体"/>
          <w:lang w:eastAsia="zh-CN"/>
        </w:rPr>
      </w:pPr>
      <w:r>
        <w:t>Option 3b: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37C49587" w14:textId="52571C27" w:rsidR="00D45109" w:rsidRPr="00971121" w:rsidRDefault="00D45109" w:rsidP="00957786">
      <w:pPr>
        <w:pStyle w:val="afc"/>
        <w:numPr>
          <w:ilvl w:val="1"/>
          <w:numId w:val="5"/>
        </w:numPr>
        <w:spacing w:after="120"/>
        <w:ind w:leftChars="348" w:left="1056" w:firstLineChars="0"/>
        <w:rPr>
          <w:rFonts w:eastAsia="宋体"/>
          <w:lang w:eastAsia="zh-CN"/>
        </w:rPr>
      </w:pPr>
      <w:r>
        <w:t>Other options are not precluded.</w:t>
      </w:r>
    </w:p>
    <w:p w14:paraId="52AB30A1" w14:textId="60E7CD87" w:rsidR="00957786" w:rsidRPr="00843493" w:rsidRDefault="00D45109" w:rsidP="00957786">
      <w:pPr>
        <w:rPr>
          <w:i/>
          <w:color w:val="0070C0"/>
          <w:lang w:eastAsia="zh-CN"/>
        </w:rPr>
      </w:pPr>
      <w:r>
        <w:rPr>
          <w:rFonts w:hint="eastAsia"/>
          <w:i/>
          <w:color w:val="0070C0"/>
          <w:lang w:eastAsia="zh-CN"/>
        </w:rPr>
        <w:t xml:space="preserve"> </w:t>
      </w:r>
      <w:r>
        <w:rPr>
          <w:i/>
          <w:color w:val="0070C0"/>
          <w:lang w:eastAsia="zh-CN"/>
        </w:rPr>
        <w:t xml:space="preserve">     </w:t>
      </w:r>
    </w:p>
    <w:p w14:paraId="0C757F76" w14:textId="77777777" w:rsidR="00957786" w:rsidRDefault="00957786" w:rsidP="00957786">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3FC1B1FF" w14:textId="2E5F9498" w:rsidR="00957786" w:rsidRDefault="00957786" w:rsidP="00957786">
      <w:pPr>
        <w:pStyle w:val="afc"/>
        <w:numPr>
          <w:ilvl w:val="0"/>
          <w:numId w:val="5"/>
        </w:numPr>
        <w:spacing w:after="120"/>
        <w:ind w:firstLineChars="0"/>
        <w:rPr>
          <w:rFonts w:eastAsia="宋体"/>
          <w:szCs w:val="24"/>
          <w:lang w:eastAsia="zh-CN"/>
        </w:rPr>
      </w:pPr>
      <w:r>
        <w:rPr>
          <w:rFonts w:eastAsia="宋体"/>
          <w:szCs w:val="24"/>
          <w:lang w:eastAsia="zh-CN"/>
        </w:rPr>
        <w:t xml:space="preserve">Option 1: </w:t>
      </w:r>
      <w:r>
        <w:t>time/frequency tracking time (T∆) in PSCell activation delay is needed</w:t>
      </w:r>
    </w:p>
    <w:p w14:paraId="04D6486D" w14:textId="23D46463" w:rsidR="00957786" w:rsidRDefault="00957786" w:rsidP="00957786">
      <w:pPr>
        <w:pStyle w:val="afc"/>
        <w:numPr>
          <w:ilvl w:val="0"/>
          <w:numId w:val="5"/>
        </w:numPr>
        <w:spacing w:after="120"/>
        <w:ind w:firstLineChars="0"/>
        <w:rPr>
          <w:rFonts w:eastAsia="宋体"/>
          <w:szCs w:val="24"/>
          <w:lang w:eastAsia="zh-CN"/>
        </w:rPr>
      </w:pPr>
      <w:r>
        <w:t>Option 2: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6C552343" w14:textId="261BE349" w:rsidR="00F85979" w:rsidRPr="000B47C6" w:rsidRDefault="00957786" w:rsidP="00957786">
      <w:pPr>
        <w:pStyle w:val="afc"/>
        <w:numPr>
          <w:ilvl w:val="0"/>
          <w:numId w:val="5"/>
        </w:numPr>
        <w:spacing w:after="120"/>
        <w:ind w:firstLineChars="0"/>
        <w:rPr>
          <w:rFonts w:eastAsia="宋体"/>
          <w:szCs w:val="24"/>
          <w:lang w:eastAsia="zh-CN"/>
        </w:rPr>
      </w:pPr>
      <w:r>
        <w:t>Option 3:</w:t>
      </w:r>
      <w:r w:rsidR="00F85979">
        <w:t>time/frequency tracking time (T∆) in PSCell activation delay is needed</w:t>
      </w:r>
      <w:r w:rsidR="00F85979" w:rsidDel="00F85979">
        <w:t xml:space="preserve"> </w:t>
      </w:r>
    </w:p>
    <w:p w14:paraId="2BA52756" w14:textId="16EB3FA3" w:rsidR="00957786" w:rsidRDefault="00957786" w:rsidP="000B47C6">
      <w:pPr>
        <w:pStyle w:val="afc"/>
        <w:numPr>
          <w:ilvl w:val="1"/>
          <w:numId w:val="5"/>
        </w:numPr>
        <w:spacing w:after="120"/>
        <w:ind w:firstLineChars="0"/>
        <w:rPr>
          <w:rFonts w:eastAsia="宋体"/>
          <w:szCs w:val="24"/>
          <w:lang w:eastAsia="zh-CN"/>
        </w:rPr>
      </w:pPr>
      <w:r>
        <w:t>T∆ = 0 is to be assumed when UE is configured with RLM/BFD measurements in PSCell in addition to RRM measurements.</w:t>
      </w:r>
    </w:p>
    <w:p w14:paraId="252D697D" w14:textId="77777777" w:rsidR="00D45109" w:rsidRPr="00971121" w:rsidRDefault="00D45109" w:rsidP="00D45109">
      <w:pPr>
        <w:pStyle w:val="afc"/>
        <w:numPr>
          <w:ilvl w:val="1"/>
          <w:numId w:val="5"/>
        </w:numPr>
        <w:spacing w:after="120"/>
        <w:ind w:leftChars="348" w:left="1056" w:firstLineChars="0"/>
        <w:rPr>
          <w:rFonts w:eastAsia="宋体"/>
          <w:lang w:eastAsia="zh-CN"/>
        </w:rPr>
      </w:pPr>
      <w:r>
        <w:t>Other options are not precluded.</w:t>
      </w:r>
    </w:p>
    <w:p w14:paraId="082B3A91" w14:textId="77777777" w:rsidR="00957786" w:rsidRPr="00D45109" w:rsidRDefault="00957786" w:rsidP="00957786">
      <w:pPr>
        <w:rPr>
          <w:i/>
          <w:color w:val="0070C0"/>
          <w:lang w:eastAsia="zh-CN"/>
        </w:rPr>
      </w:pPr>
    </w:p>
    <w:p w14:paraId="7D727D4D" w14:textId="77777777" w:rsidR="00957786" w:rsidRDefault="00957786" w:rsidP="00957786">
      <w:pPr>
        <w:rPr>
          <w:b/>
          <w:u w:val="single"/>
          <w:lang w:eastAsia="ko-KR"/>
        </w:rPr>
      </w:pPr>
      <w:r>
        <w:rPr>
          <w:b/>
          <w:u w:val="single"/>
          <w:lang w:eastAsia="ko-KR"/>
        </w:rPr>
        <w:t>Issue 2-2-3: Requirements for PSCell activation delay</w:t>
      </w:r>
    </w:p>
    <w:p w14:paraId="2C3DEEC1" w14:textId="77777777" w:rsidR="00957786" w:rsidRDefault="00957786" w:rsidP="00957786">
      <w:pPr>
        <w:rPr>
          <w:rFonts w:eastAsiaTheme="minorEastAsia"/>
          <w:i/>
          <w:color w:val="0070C0"/>
          <w:lang w:eastAsia="zh-CN"/>
        </w:rPr>
      </w:pPr>
      <w:r>
        <w:rPr>
          <w:rFonts w:eastAsiaTheme="minorEastAsia"/>
          <w:i/>
          <w:color w:val="0070C0"/>
          <w:lang w:eastAsia="zh-CN"/>
        </w:rPr>
        <w:t>For information: Clarification on Tiu:</w:t>
      </w:r>
    </w:p>
    <w:tbl>
      <w:tblPr>
        <w:tblStyle w:val="af3"/>
        <w:tblW w:w="0" w:type="auto"/>
        <w:tblLook w:val="04A0" w:firstRow="1" w:lastRow="0" w:firstColumn="1" w:lastColumn="0" w:noHBand="0" w:noVBand="1"/>
      </w:tblPr>
      <w:tblGrid>
        <w:gridCol w:w="9631"/>
      </w:tblGrid>
      <w:tr w:rsidR="00957786" w14:paraId="666AB5A7" w14:textId="77777777" w:rsidTr="008C0917">
        <w:tc>
          <w:tcPr>
            <w:tcW w:w="9631" w:type="dxa"/>
          </w:tcPr>
          <w:p w14:paraId="5EFD3EA6" w14:textId="77777777" w:rsidR="00957786" w:rsidRDefault="00957786" w:rsidP="008C0917">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TS 36.133  RACH-less handover (Clause5.1.2.1.2.2), Tiu is specified as below:</w:t>
            </w:r>
          </w:p>
          <w:p w14:paraId="34594CA8" w14:textId="77777777" w:rsidR="00957786" w:rsidRPr="00691C10" w:rsidRDefault="00957786" w:rsidP="008C0917">
            <w:pPr>
              <w:pStyle w:val="H6"/>
            </w:pPr>
            <w:r w:rsidRPr="00691C10">
              <w:rPr>
                <w:rFonts w:hint="eastAsia"/>
              </w:rPr>
              <w:t>5</w:t>
            </w:r>
            <w:r w:rsidRPr="00691C10">
              <w:t>.1.2.</w:t>
            </w:r>
            <w:r w:rsidRPr="00691C10">
              <w:rPr>
                <w:rFonts w:hint="eastAsia"/>
              </w:rPr>
              <w:t>1</w:t>
            </w:r>
            <w:r w:rsidRPr="00691C10">
              <w:t>.</w:t>
            </w:r>
            <w:r w:rsidRPr="00691C10">
              <w:rPr>
                <w:rFonts w:hint="eastAsia"/>
              </w:rPr>
              <w:t>2.2</w:t>
            </w:r>
            <w:r w:rsidRPr="00691C10">
              <w:tab/>
            </w:r>
            <w:r w:rsidRPr="00691C10">
              <w:rPr>
                <w:rFonts w:hint="eastAsia"/>
              </w:rPr>
              <w:t>Interruption time for RACH-less handover</w:t>
            </w:r>
          </w:p>
          <w:p w14:paraId="60DEA784" w14:textId="77777777" w:rsidR="00957786" w:rsidRPr="00691C10" w:rsidRDefault="00957786" w:rsidP="008C0917">
            <w:pPr>
              <w:rPr>
                <w:rFonts w:cs="v4.2.0"/>
                <w:position w:val="-6"/>
              </w:rPr>
            </w:pPr>
            <w:r w:rsidRPr="00691C10">
              <w:rPr>
                <w:rFonts w:cs="v4.2.0"/>
              </w:rPr>
              <w:t xml:space="preserve">When intra-frequency or inter-frequency </w:t>
            </w:r>
            <w:r w:rsidRPr="00691C10">
              <w:rPr>
                <w:rFonts w:cs="v4.2.0" w:hint="eastAsia"/>
                <w:lang w:eastAsia="zh-CN"/>
              </w:rPr>
              <w:t xml:space="preserve">RACH-less </w:t>
            </w:r>
            <w:r w:rsidRPr="00691C10">
              <w:rPr>
                <w:rFonts w:cs="v4.2.0"/>
              </w:rPr>
              <w:t>handover is commanded, the interruption time shall be less than T</w:t>
            </w:r>
            <w:r w:rsidRPr="00691C10">
              <w:rPr>
                <w:rFonts w:cs="v4.2.0"/>
                <w:position w:val="-6"/>
              </w:rPr>
              <w:t>interrupt</w:t>
            </w:r>
          </w:p>
          <w:p w14:paraId="58CD4EAA" w14:textId="77777777" w:rsidR="00957786" w:rsidRPr="00691C10" w:rsidRDefault="00957786" w:rsidP="008C0917">
            <w:pPr>
              <w:pStyle w:val="EQ"/>
              <w:jc w:val="center"/>
            </w:pPr>
            <w:r w:rsidRPr="00691C10">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+ 20 ms</w:t>
            </w:r>
          </w:p>
          <w:p w14:paraId="574FB62F" w14:textId="77777777" w:rsidR="00957786" w:rsidRPr="00691C10" w:rsidRDefault="00957786" w:rsidP="008C0917">
            <w:pPr>
              <w:rPr>
                <w:rFonts w:cs="v4.2.0"/>
              </w:rPr>
            </w:pPr>
            <w:r w:rsidRPr="00691C10">
              <w:rPr>
                <w:rFonts w:cs="v4.2.0"/>
              </w:rPr>
              <w:t>Where:</w:t>
            </w:r>
          </w:p>
          <w:p w14:paraId="280D0E87" w14:textId="77777777" w:rsidR="00957786" w:rsidRPr="00691C10" w:rsidRDefault="00957786" w:rsidP="008C0917">
            <w:pPr>
              <w:pStyle w:val="B1"/>
            </w:pPr>
            <w:r w:rsidRPr="00691C10">
              <w:rPr>
                <w:rFonts w:cs="v4.2.0"/>
              </w:rPr>
              <w:t>T</w:t>
            </w:r>
            <w:r w:rsidRPr="00691C10">
              <w:rPr>
                <w:rFonts w:cs="v4.2.0"/>
                <w:vertAlign w:val="subscript"/>
              </w:rPr>
              <w:t>search</w:t>
            </w:r>
            <w:r w:rsidRPr="00691C10">
              <w:rPr>
                <w:rFonts w:cs="v4.2.0"/>
              </w:rPr>
              <w:t xml:space="preserve"> is the time required to search the target cell when the target cell is not already known when the handover command is received by the UE. If the target cell is known, then T</w:t>
            </w:r>
            <w:r w:rsidRPr="00691C10">
              <w:rPr>
                <w:rFonts w:cs="v4.2.0"/>
                <w:vertAlign w:val="subscript"/>
              </w:rPr>
              <w:t>search</w:t>
            </w:r>
            <w:r w:rsidRPr="00691C10">
              <w:rPr>
                <w:rFonts w:cs="v4.2.0"/>
              </w:rPr>
              <w:t xml:space="preserve"> = 0 ms. If the target cell is unknown </w:t>
            </w:r>
            <w:r w:rsidRPr="00691C10">
              <w:rPr>
                <w:rFonts w:cs="v4.2.0"/>
              </w:rPr>
              <w:lastRenderedPageBreak/>
              <w:t>and signal quality is sufficient for successful cell detection on the first attempt, then T</w:t>
            </w:r>
            <w:r w:rsidRPr="00691C10">
              <w:rPr>
                <w:rFonts w:cs="v4.2.0"/>
                <w:vertAlign w:val="subscript"/>
              </w:rPr>
              <w:t>search</w:t>
            </w:r>
            <w:r w:rsidRPr="00691C10">
              <w:rPr>
                <w:rFonts w:cs="v4.2.0"/>
              </w:rPr>
              <w:t xml:space="preserve"> = 80 ms. Regardless of whether DRX is in use by the UE, T</w:t>
            </w:r>
            <w:r w:rsidRPr="00691C10">
              <w:rPr>
                <w:rFonts w:cs="v4.2.0"/>
                <w:vertAlign w:val="subscript"/>
              </w:rPr>
              <w:t>search</w:t>
            </w:r>
            <w:r w:rsidRPr="00691C10">
              <w:rPr>
                <w:rFonts w:cs="v4.2.0"/>
              </w:rPr>
              <w:t xml:space="preserve"> shall still be based on non-DRX target cell search times.</w:t>
            </w:r>
          </w:p>
          <w:p w14:paraId="17F328A3" w14:textId="77777777" w:rsidR="00957786" w:rsidRPr="00DD650B" w:rsidRDefault="00957786" w:rsidP="008C0917">
            <w:pPr>
              <w:pStyle w:val="B1"/>
              <w:rPr>
                <w:lang w:eastAsia="zh-CN"/>
              </w:rPr>
            </w:pPr>
            <w:r w:rsidRPr="00DD650B">
              <w:rPr>
                <w:highlight w:val="yellow"/>
              </w:rPr>
              <w:t>T</w:t>
            </w:r>
            <w:r w:rsidRPr="00DD650B">
              <w:rPr>
                <w:highlight w:val="yellow"/>
                <w:vertAlign w:val="subscript"/>
              </w:rPr>
              <w:t>IU</w:t>
            </w:r>
            <w:r w:rsidRPr="00DD650B">
              <w:rPr>
                <w:highlight w:val="yellow"/>
              </w:rPr>
              <w:t xml:space="preserve"> is the interruption uncertainty </w:t>
            </w:r>
            <w:r w:rsidRPr="00DD650B">
              <w:rPr>
                <w:rFonts w:hint="eastAsia"/>
                <w:highlight w:val="yellow"/>
                <w:lang w:eastAsia="zh-CN"/>
              </w:rPr>
              <w:t>in acquiring the first PUSCH transmission occasion when UE is configured with RACH-less handover</w:t>
            </w:r>
            <w:r w:rsidRPr="00DD650B">
              <w:rPr>
                <w:highlight w:val="yellow"/>
                <w:lang w:eastAsia="zh-CN"/>
              </w:rPr>
              <w:t xml:space="preserve"> in the new cell</w:t>
            </w:r>
            <w:r w:rsidRPr="00DD650B">
              <w:rPr>
                <w:highlight w:val="yellow"/>
              </w:rPr>
              <w:t>.</w:t>
            </w:r>
          </w:p>
        </w:tc>
      </w:tr>
    </w:tbl>
    <w:p w14:paraId="54C23BEE" w14:textId="77777777" w:rsidR="00957786" w:rsidRDefault="00957786" w:rsidP="00957786">
      <w:pPr>
        <w:pStyle w:val="afc"/>
        <w:numPr>
          <w:ilvl w:val="1"/>
          <w:numId w:val="5"/>
        </w:numPr>
        <w:spacing w:after="120"/>
        <w:ind w:leftChars="348" w:left="1056" w:firstLineChars="0"/>
        <w:rPr>
          <w:rFonts w:eastAsia="宋体"/>
          <w:szCs w:val="24"/>
          <w:lang w:eastAsia="zh-CN"/>
        </w:rPr>
      </w:pPr>
      <w:r>
        <w:rPr>
          <w:rFonts w:eastAsia="宋体"/>
          <w:szCs w:val="24"/>
          <w:lang w:eastAsia="zh-CN"/>
        </w:rPr>
        <w:lastRenderedPageBreak/>
        <w:t xml:space="preserve">Option 1 (Apple, MTK, Huawei, vivo): </w:t>
      </w:r>
    </w:p>
    <w:p w14:paraId="3A820223" w14:textId="77777777" w:rsidR="00957786" w:rsidRDefault="00957786" w:rsidP="00957786">
      <w:pPr>
        <w:pStyle w:val="afc"/>
        <w:numPr>
          <w:ilvl w:val="0"/>
          <w:numId w:val="14"/>
        </w:numPr>
        <w:ind w:leftChars="600" w:left="1620" w:firstLineChars="0"/>
        <w:rPr>
          <w:lang w:eastAsia="zh-CN"/>
        </w:rPr>
      </w:pPr>
      <w:r>
        <w:rPr>
          <w:lang w:eastAsia="zh-CN"/>
        </w:rPr>
        <w:t xml:space="preserve">RACH based PSCell activation delay can be defined as </w:t>
      </w:r>
    </w:p>
    <w:p w14:paraId="2898C90A" w14:textId="77777777" w:rsidR="00957786" w:rsidRDefault="00957786" w:rsidP="00957786">
      <w:pPr>
        <w:ind w:leftChars="1000" w:left="2000"/>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PSCell_ DU</w:t>
      </w:r>
      <w:r>
        <w:t xml:space="preserve"> + 2 ms</w:t>
      </w:r>
    </w:p>
    <w:p w14:paraId="086553B0" w14:textId="77777777" w:rsidR="00957786" w:rsidRDefault="00957786" w:rsidP="00957786">
      <w:pPr>
        <w:ind w:leftChars="1000" w:left="2000"/>
        <w:rPr>
          <w:lang w:eastAsia="zh-CN"/>
        </w:rPr>
      </w:pPr>
      <w:r>
        <w:t>Where T</w:t>
      </w:r>
      <w:r>
        <w:rPr>
          <w:vertAlign w:val="subscript"/>
        </w:rPr>
        <w:t>PSCell_ DU</w:t>
      </w:r>
      <w:r>
        <w:t xml:space="preserve"> is the delay uncertainty in acquiring the first available PRACH occasion in the PSCell.</w:t>
      </w:r>
    </w:p>
    <w:p w14:paraId="32482C41" w14:textId="77777777" w:rsidR="00957786" w:rsidRDefault="00957786" w:rsidP="00957786">
      <w:pPr>
        <w:pStyle w:val="afc"/>
        <w:numPr>
          <w:ilvl w:val="0"/>
          <w:numId w:val="14"/>
        </w:numPr>
        <w:ind w:leftChars="600" w:left="1620" w:firstLineChars="0"/>
        <w:rPr>
          <w:lang w:eastAsia="zh-CN"/>
        </w:rPr>
      </w:pPr>
      <w:r>
        <w:rPr>
          <w:lang w:eastAsia="zh-CN"/>
        </w:rPr>
        <w:t xml:space="preserve">RACH-less PSCell activation delay can be defined as </w:t>
      </w:r>
    </w:p>
    <w:p w14:paraId="15D67EA0" w14:textId="77777777" w:rsidR="00957786" w:rsidRDefault="00957786" w:rsidP="00957786">
      <w:pPr>
        <w:pStyle w:val="afc"/>
        <w:ind w:leftChars="1028" w:left="2056" w:firstLineChars="0" w:firstLine="0"/>
        <w:rPr>
          <w:rFonts w:eastAsia="宋体"/>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IU</w:t>
      </w:r>
      <w:r>
        <w:rPr>
          <w:b/>
        </w:rPr>
        <w:t xml:space="preserve"> </w:t>
      </w:r>
      <w:r>
        <w:t>+ 2 ms</w:t>
      </w:r>
    </w:p>
    <w:p w14:paraId="60C47EC3" w14:textId="77777777" w:rsidR="00957786" w:rsidRDefault="00957786" w:rsidP="00957786">
      <w:pPr>
        <w:pStyle w:val="afc"/>
        <w:ind w:leftChars="1028" w:left="2056" w:firstLineChars="0" w:firstLine="0"/>
      </w:pPr>
      <w:r>
        <w:rPr>
          <w:rFonts w:eastAsia="宋体"/>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6D3FF958" w14:textId="77777777" w:rsidR="00957786" w:rsidRDefault="00957786" w:rsidP="00957786">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4A4DA47F" w14:textId="77777777" w:rsidR="00957786" w:rsidRDefault="00957786" w:rsidP="00957786">
      <w:pPr>
        <w:pStyle w:val="afc"/>
        <w:numPr>
          <w:ilvl w:val="1"/>
          <w:numId w:val="5"/>
        </w:numPr>
        <w:spacing w:after="120"/>
        <w:ind w:leftChars="348" w:left="1056" w:firstLineChars="0"/>
        <w:rPr>
          <w:rFonts w:eastAsia="宋体"/>
          <w:szCs w:val="24"/>
          <w:lang w:eastAsia="zh-CN"/>
        </w:rPr>
      </w:pPr>
      <w:r>
        <w:rPr>
          <w:rFonts w:eastAsia="宋体"/>
          <w:szCs w:val="24"/>
          <w:lang w:eastAsia="zh-CN"/>
        </w:rPr>
        <w:t xml:space="preserve">Option 2 (Nokia): </w:t>
      </w:r>
    </w:p>
    <w:p w14:paraId="1FAC7BF9" w14:textId="77777777" w:rsidR="00957786" w:rsidRDefault="00957786" w:rsidP="00957786">
      <w:pPr>
        <w:pStyle w:val="afc"/>
        <w:numPr>
          <w:ilvl w:val="0"/>
          <w:numId w:val="14"/>
        </w:numPr>
        <w:ind w:leftChars="600" w:left="1620" w:firstLineChars="0"/>
      </w:pPr>
      <w:r w:rsidRPr="00B85616">
        <w:rPr>
          <w:lang w:eastAsia="zh-CN"/>
        </w:rPr>
        <w:t>T</w:t>
      </w:r>
      <w:r w:rsidRPr="004824F8">
        <w:rPr>
          <w:vertAlign w:val="subscript"/>
          <w:lang w:eastAsia="zh-CN"/>
        </w:rPr>
        <w:t>config</w:t>
      </w:r>
      <w:r w:rsidRPr="004824F8">
        <w:rPr>
          <w:vertAlign w:val="subscript"/>
        </w:rPr>
        <w:t>_PSCell</w:t>
      </w:r>
      <w:r w:rsidRPr="00B85616">
        <w:t xml:space="preserve"> = T</w:t>
      </w:r>
      <w:r w:rsidRPr="004824F8">
        <w:rPr>
          <w:vertAlign w:val="subscript"/>
        </w:rPr>
        <w:t>RRC_delay</w:t>
      </w:r>
      <w:r w:rsidRPr="00B85616">
        <w:t xml:space="preserve"> + [T</w:t>
      </w:r>
      <w:r w:rsidRPr="004824F8">
        <w:rPr>
          <w:vertAlign w:val="subscript"/>
        </w:rPr>
        <w:t>search</w:t>
      </w:r>
      <w:r w:rsidRPr="00B85616">
        <w:t xml:space="preserve">] </w:t>
      </w:r>
      <w:r>
        <w:t xml:space="preserve">+ </w:t>
      </w:r>
      <w:r w:rsidRPr="004824F8">
        <w:rPr>
          <w:highlight w:val="yellow"/>
        </w:rPr>
        <w:t>T</w:t>
      </w:r>
      <w:r w:rsidRPr="004824F8">
        <w:rPr>
          <w:highlight w:val="yellow"/>
          <w:vertAlign w:val="subscript"/>
        </w:rPr>
        <w:t>RF_start</w:t>
      </w:r>
      <w:r>
        <w:t xml:space="preserve"> </w:t>
      </w:r>
      <w:r w:rsidRPr="00B85616">
        <w:t>+ T</w:t>
      </w:r>
      <w:r w:rsidRPr="004824F8">
        <w:rPr>
          <w:vertAlign w:val="subscript"/>
        </w:rPr>
        <w:t>∆</w:t>
      </w:r>
      <w:r w:rsidRPr="00B85616">
        <w:t xml:space="preserve"> + [T</w:t>
      </w:r>
      <w:r w:rsidRPr="004824F8">
        <w:rPr>
          <w:vertAlign w:val="subscript"/>
        </w:rPr>
        <w:t>PSCell_ DU</w:t>
      </w:r>
      <w:r w:rsidRPr="00B85616">
        <w:t>] + 2 ms</w:t>
      </w:r>
    </w:p>
    <w:p w14:paraId="64DDD76A" w14:textId="77777777" w:rsidR="00957786" w:rsidRPr="004824F8" w:rsidRDefault="00957786" w:rsidP="00957786">
      <w:pPr>
        <w:pStyle w:val="afc"/>
        <w:numPr>
          <w:ilvl w:val="1"/>
          <w:numId w:val="5"/>
        </w:numPr>
        <w:spacing w:after="120"/>
        <w:ind w:leftChars="348" w:left="1056" w:firstLineChars="0"/>
        <w:rPr>
          <w:rFonts w:eastAsiaTheme="minorEastAsia"/>
          <w:lang w:eastAsia="zh-CN"/>
        </w:rPr>
      </w:pPr>
      <w:r w:rsidRPr="004824F8">
        <w:rPr>
          <w:rFonts w:eastAsia="宋体"/>
          <w:szCs w:val="24"/>
          <w:lang w:eastAsia="zh-CN"/>
        </w:rPr>
        <w:t>Option</w:t>
      </w:r>
      <w:r>
        <w:t xml:space="preserve"> 3(Ericsson): </w:t>
      </w:r>
    </w:p>
    <w:p w14:paraId="41DB37F1" w14:textId="7049FC6A" w:rsidR="00957786" w:rsidRPr="00957786" w:rsidRDefault="00957786" w:rsidP="00957786">
      <w:pPr>
        <w:pStyle w:val="afc"/>
        <w:numPr>
          <w:ilvl w:val="0"/>
          <w:numId w:val="14"/>
        </w:numPr>
        <w:ind w:leftChars="600" w:left="1620" w:firstLineChars="0"/>
        <w:rPr>
          <w:rFonts w:eastAsiaTheme="minorEastAsia"/>
          <w:lang w:eastAsia="zh-CN"/>
        </w:rPr>
      </w:pPr>
      <w:r w:rsidRPr="008A3979">
        <w:t>T</w:t>
      </w:r>
      <w:r>
        <w:rPr>
          <w:vertAlign w:val="subscript"/>
        </w:rPr>
        <w:t>activate</w:t>
      </w:r>
      <w:r w:rsidRPr="008A3979">
        <w:rPr>
          <w:vertAlign w:val="subscript"/>
        </w:rPr>
        <w:t>_</w:t>
      </w:r>
      <w:r>
        <w:rPr>
          <w:vertAlign w:val="subscript"/>
        </w:rPr>
        <w:t>SCG</w:t>
      </w:r>
      <w:r w:rsidRPr="008A3979">
        <w:t xml:space="preserve"> = T</w:t>
      </w:r>
      <w:r w:rsidRPr="008A3979">
        <w:rPr>
          <w:vertAlign w:val="subscript"/>
        </w:rPr>
        <w:t>RRC_delay</w:t>
      </w:r>
      <w:r w:rsidRPr="008A3979">
        <w:t xml:space="preserve"> + T</w:t>
      </w:r>
      <w:r w:rsidRPr="008A3979">
        <w:rPr>
          <w:vertAlign w:val="subscript"/>
        </w:rPr>
        <w:t>∆</w:t>
      </w:r>
      <w:r w:rsidRPr="008A3979">
        <w:t xml:space="preserve"> + T</w:t>
      </w:r>
      <w:r w:rsidRPr="008A3979">
        <w:rPr>
          <w:vertAlign w:val="subscript"/>
        </w:rPr>
        <w:t>PSCell_ DU</w:t>
      </w:r>
      <w:r w:rsidRPr="008A3979">
        <w:t xml:space="preserve"> + 2 ms</w:t>
      </w:r>
    </w:p>
    <w:p w14:paraId="11FDE37B" w14:textId="77777777" w:rsidR="00957786" w:rsidRDefault="00957786" w:rsidP="00957786">
      <w:pPr>
        <w:rPr>
          <w:b/>
          <w:u w:val="single"/>
          <w:lang w:eastAsia="ko-KR"/>
        </w:rPr>
      </w:pPr>
      <w:r>
        <w:rPr>
          <w:b/>
          <w:u w:val="single"/>
          <w:lang w:eastAsia="ko-KR"/>
        </w:rPr>
        <w:t>Issue 2-2-4: Whether to consider unknown PSCell in PSCell activation delay</w:t>
      </w:r>
    </w:p>
    <w:p w14:paraId="7D9ABF33" w14:textId="77777777" w:rsidR="00957786" w:rsidRPr="00957786" w:rsidRDefault="00957786" w:rsidP="00957786">
      <w:pPr>
        <w:ind w:firstLineChars="200" w:firstLine="400"/>
        <w:rPr>
          <w:rFonts w:eastAsiaTheme="minorEastAsia"/>
          <w:lang w:eastAsia="zh-CN"/>
        </w:rPr>
      </w:pPr>
      <w:r w:rsidRPr="00957786">
        <w:rPr>
          <w:rFonts w:eastAsiaTheme="minorEastAsia"/>
          <w:highlight w:val="green"/>
          <w:lang w:eastAsia="zh-CN"/>
        </w:rPr>
        <w:t>Both known and unknown PSCell are considered in PSCell activation delay.</w:t>
      </w:r>
    </w:p>
    <w:p w14:paraId="5FF0C933" w14:textId="77777777" w:rsidR="00957786" w:rsidRDefault="00957786" w:rsidP="00957786">
      <w:r>
        <w:rPr>
          <w:b/>
          <w:u w:val="single"/>
          <w:lang w:eastAsia="ko-KR"/>
        </w:rPr>
        <w:t>Issue 2-2-5: PSCell deactivation delay</w:t>
      </w:r>
    </w:p>
    <w:p w14:paraId="73D1F38B" w14:textId="77777777" w:rsidR="00957786" w:rsidRPr="00441B78" w:rsidRDefault="00957786" w:rsidP="00957786">
      <w:pPr>
        <w:pStyle w:val="afc"/>
        <w:numPr>
          <w:ilvl w:val="2"/>
          <w:numId w:val="5"/>
        </w:numPr>
        <w:ind w:leftChars="308" w:left="976" w:firstLineChars="0"/>
        <w:rPr>
          <w:rFonts w:eastAsia="宋体"/>
          <w:szCs w:val="24"/>
          <w:highlight w:val="green"/>
          <w:lang w:eastAsia="zh-CN"/>
        </w:rPr>
      </w:pPr>
      <w:r w:rsidRPr="00441B78">
        <w:rPr>
          <w:rFonts w:eastAsia="宋体"/>
          <w:szCs w:val="24"/>
          <w:highlight w:val="green"/>
          <w:lang w:eastAsia="zh-CN"/>
        </w:rPr>
        <w:t>RRC based PSCell de-activation delay requirements follow the PSCell release delay requirements as defined in section 8.9.3., i.e.,</w:t>
      </w:r>
    </w:p>
    <w:p w14:paraId="58791CE5" w14:textId="77777777" w:rsidR="00957786" w:rsidRPr="00441B78" w:rsidRDefault="00957786" w:rsidP="00957786">
      <w:pPr>
        <w:pStyle w:val="afc"/>
        <w:ind w:leftChars="488" w:left="976" w:firstLineChars="0" w:firstLine="0"/>
        <w:rPr>
          <w:i/>
          <w:highlight w:val="green"/>
        </w:rPr>
      </w:pPr>
      <w:r w:rsidRPr="00441B78">
        <w:rPr>
          <w:i/>
          <w:highlight w:val="green"/>
        </w:rPr>
        <w:t>Upon receiving SCG deactivation command in slot n, the UE shall accomplish the SCG deactivation actions specified in TS 38.331 [2] no later than in</w:t>
      </w:r>
      <w:r w:rsidRPr="00441B78">
        <w:rPr>
          <w:i/>
          <w:highlight w:val="green"/>
          <w:lang w:eastAsia="ja-JP"/>
        </w:rPr>
        <w:t xml:space="preserve"> slot </w:t>
      </w:r>
      <m:oMath>
        <m:r>
          <m:rPr>
            <m:sty m:val="p"/>
          </m:rPr>
          <w:rPr>
            <w:rFonts w:ascii="Cambria Math" w:hAnsi="Cambria Math"/>
            <w:highlight w:val="green"/>
          </w:rPr>
          <m:t>n+</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RRC_delay</m:t>
                </m:r>
              </m:sub>
            </m:sSub>
          </m:num>
          <m:den>
            <m:r>
              <w:rPr>
                <w:rFonts w:ascii="Cambria Math" w:hAnsi="Cambria Math"/>
                <w:highlight w:val="green"/>
              </w:rPr>
              <m:t>NR slot length</m:t>
            </m:r>
          </m:den>
        </m:f>
      </m:oMath>
      <w:r w:rsidRPr="00441B78">
        <w:rPr>
          <w:i/>
          <w:highlight w:val="green"/>
        </w:rPr>
        <w:t>:</w:t>
      </w:r>
    </w:p>
    <w:p w14:paraId="395671B5" w14:textId="43D5E6AD" w:rsidR="00957786" w:rsidRPr="00441B78" w:rsidRDefault="00957786" w:rsidP="00957786">
      <w:pPr>
        <w:pStyle w:val="afc"/>
        <w:numPr>
          <w:ilvl w:val="2"/>
          <w:numId w:val="5"/>
        </w:numPr>
        <w:ind w:leftChars="308" w:left="976" w:firstLineChars="0"/>
        <w:rPr>
          <w:rFonts w:eastAsia="宋体"/>
          <w:szCs w:val="24"/>
          <w:highlight w:val="green"/>
          <w:lang w:eastAsia="zh-CN"/>
        </w:rPr>
      </w:pPr>
      <w:r w:rsidRPr="00441B78">
        <w:rPr>
          <w:rFonts w:eastAsia="宋体"/>
          <w:szCs w:val="24"/>
          <w:highlight w:val="green"/>
          <w:lang w:eastAsia="zh-CN"/>
        </w:rPr>
        <w:t>MAC CE based (</w:t>
      </w:r>
      <w:r w:rsidR="00A63407">
        <w:rPr>
          <w:rFonts w:eastAsia="宋体"/>
          <w:szCs w:val="24"/>
          <w:highlight w:val="green"/>
          <w:lang w:eastAsia="zh-CN"/>
        </w:rPr>
        <w:t>if RAN2 agree with MAC CE based PSCell deactivation</w:t>
      </w:r>
      <w:r w:rsidRPr="00441B78">
        <w:rPr>
          <w:rFonts w:eastAsia="宋体"/>
          <w:szCs w:val="24"/>
          <w:highlight w:val="green"/>
          <w:lang w:eastAsia="zh-CN"/>
        </w:rPr>
        <w:t>) PSCell de-activation delay requirements follow t</w:t>
      </w:r>
      <w:r w:rsidR="00A63407">
        <w:rPr>
          <w:rFonts w:eastAsia="宋体"/>
          <w:szCs w:val="24"/>
          <w:highlight w:val="green"/>
          <w:lang w:eastAsia="zh-CN"/>
        </w:rPr>
        <w:t>he</w:t>
      </w:r>
      <w:r w:rsidRPr="00441B78">
        <w:rPr>
          <w:rFonts w:eastAsia="宋体"/>
          <w:szCs w:val="24"/>
          <w:highlight w:val="green"/>
          <w:lang w:eastAsia="zh-CN"/>
        </w:rPr>
        <w:t xml:space="preserve"> legacy SCell deactivation delay can be used as a baseline., i.e.,</w:t>
      </w:r>
    </w:p>
    <w:p w14:paraId="4454F18A" w14:textId="77777777" w:rsidR="00957786" w:rsidRDefault="00957786" w:rsidP="00957786">
      <w:pPr>
        <w:pStyle w:val="afc"/>
        <w:ind w:leftChars="488" w:left="976" w:firstLineChars="0" w:firstLine="0"/>
        <w:rPr>
          <w:i/>
        </w:rPr>
      </w:pPr>
      <w:r w:rsidRPr="00441B78">
        <w:rPr>
          <w:i/>
          <w:highlight w:val="green"/>
        </w:rPr>
        <w:t xml:space="preserve">Upon receiving SCG deactivation command in </w:t>
      </w:r>
      <w:r w:rsidRPr="00441B78">
        <w:rPr>
          <w:i/>
          <w:highlight w:val="green"/>
          <w:lang w:eastAsia="zh-CN"/>
        </w:rPr>
        <w:t xml:space="preserve">slot </w:t>
      </w:r>
      <w:r w:rsidRPr="00441B78">
        <w:rPr>
          <w:i/>
          <w:highlight w:val="green"/>
        </w:rPr>
        <w:t xml:space="preserve">n, the UE shall accomplish the </w:t>
      </w:r>
      <w:r w:rsidRPr="00441B78">
        <w:rPr>
          <w:i/>
          <w:highlight w:val="green"/>
          <w:lang w:eastAsia="zh-CN"/>
        </w:rPr>
        <w:t>deactivation</w:t>
      </w:r>
      <w:r w:rsidRPr="00441B78">
        <w:rPr>
          <w:i/>
          <w:highlight w:val="green"/>
        </w:rPr>
        <w:t xml:space="preserve"> actions for the SCG being deactivated no later than in slot n +</w:t>
      </w:r>
      <m:oMath>
        <m:r>
          <w:rPr>
            <w:rFonts w:ascii="Cambria Math" w:hAnsi="Cambria Math"/>
            <w:sz w:val="24"/>
            <w:szCs w:val="24"/>
            <w:highlight w:val="green"/>
          </w:rPr>
          <m:t xml:space="preserve"> </m:t>
        </m:r>
        <m:f>
          <m:fPr>
            <m:ctrlPr>
              <w:rPr>
                <w:rFonts w:ascii="Cambria Math" w:hAnsi="Cambria Math"/>
                <w:i/>
                <w:sz w:val="24"/>
                <w:szCs w:val="24"/>
                <w:highlight w:val="green"/>
              </w:rPr>
            </m:ctrlPr>
          </m:fPr>
          <m:num>
            <m:sSub>
              <m:sSubPr>
                <m:ctrlPr>
                  <w:rPr>
                    <w:rFonts w:ascii="Cambria Math" w:hAnsi="Cambria Math"/>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num>
          <m:den>
            <m:r>
              <w:rPr>
                <w:rFonts w:ascii="Cambria Math" w:hAnsi="Cambria Math"/>
                <w:highlight w:val="green"/>
              </w:rPr>
              <m:t>NR slot length</m:t>
            </m:r>
          </m:den>
        </m:f>
      </m:oMath>
      <w:r w:rsidRPr="00441B78">
        <w:rPr>
          <w:i/>
          <w:highlight w:val="green"/>
          <w:lang w:eastAsia="zh-CN"/>
        </w:rPr>
        <w:t>.</w:t>
      </w:r>
    </w:p>
    <w:p w14:paraId="1A92B6F2" w14:textId="77777777" w:rsidR="00957786" w:rsidRPr="00441B78" w:rsidRDefault="00957786" w:rsidP="00957786">
      <w:pPr>
        <w:rPr>
          <w:i/>
          <w:color w:val="0070C0"/>
          <w:lang w:val="en-US" w:eastAsia="zh-CN"/>
        </w:rPr>
      </w:pPr>
    </w:p>
    <w:p w14:paraId="09811398" w14:textId="77777777" w:rsidR="00957786" w:rsidRPr="00441B78" w:rsidRDefault="00957786" w:rsidP="00957786">
      <w:pPr>
        <w:rPr>
          <w:rFonts w:eastAsia="Malgun Gothic"/>
          <w:b/>
          <w:u w:val="single"/>
          <w:lang w:eastAsia="ko-KR"/>
        </w:rPr>
      </w:pPr>
      <w:r>
        <w:rPr>
          <w:b/>
          <w:u w:val="single"/>
          <w:lang w:eastAsia="ko-KR"/>
        </w:rPr>
        <w:t>Issue 2-2-6: Direct SCG activation delay</w:t>
      </w:r>
    </w:p>
    <w:p w14:paraId="60AD41AF" w14:textId="77777777" w:rsidR="00957786" w:rsidRDefault="00957786" w:rsidP="00957786">
      <w:pPr>
        <w:pStyle w:val="afc"/>
        <w:numPr>
          <w:ilvl w:val="2"/>
          <w:numId w:val="5"/>
        </w:numPr>
        <w:ind w:leftChars="308" w:left="976" w:firstLineChars="0"/>
        <w:rPr>
          <w:rFonts w:eastAsia="宋体"/>
          <w:szCs w:val="24"/>
          <w:lang w:eastAsia="zh-CN"/>
        </w:rPr>
      </w:pPr>
      <w:r>
        <w:rPr>
          <w:rFonts w:eastAsia="宋体"/>
          <w:szCs w:val="24"/>
          <w:highlight w:val="green"/>
          <w:lang w:eastAsia="zh-CN"/>
        </w:rPr>
        <w:t>PSCell activation delay</w:t>
      </w:r>
      <w:r w:rsidRPr="004D1EFB">
        <w:rPr>
          <w:rFonts w:eastAsia="宋体"/>
          <w:szCs w:val="24"/>
          <w:highlight w:val="green"/>
          <w:lang w:eastAsia="zh-CN"/>
        </w:rPr>
        <w:t xml:space="preserve"> </w:t>
      </w:r>
      <w:r>
        <w:rPr>
          <w:rFonts w:eastAsia="宋体"/>
          <w:szCs w:val="24"/>
          <w:highlight w:val="green"/>
          <w:lang w:eastAsia="zh-CN"/>
        </w:rPr>
        <w:t xml:space="preserve">can reuse </w:t>
      </w:r>
      <w:r w:rsidRPr="004D1EFB">
        <w:rPr>
          <w:rFonts w:eastAsia="宋体"/>
          <w:szCs w:val="24"/>
          <w:highlight w:val="green"/>
          <w:lang w:eastAsia="zh-CN"/>
        </w:rPr>
        <w:t>the legacy requirement of PSCell addition.</w:t>
      </w:r>
    </w:p>
    <w:p w14:paraId="71BDD07B" w14:textId="77777777" w:rsidR="00957786" w:rsidRPr="004D1EFB" w:rsidRDefault="00957786" w:rsidP="00957786">
      <w:pPr>
        <w:pStyle w:val="afc"/>
        <w:numPr>
          <w:ilvl w:val="1"/>
          <w:numId w:val="5"/>
        </w:numPr>
        <w:ind w:firstLineChars="0"/>
        <w:rPr>
          <w:i/>
          <w:lang w:eastAsia="zh-CN"/>
        </w:rPr>
      </w:pPr>
      <w:r>
        <w:rPr>
          <w:rFonts w:eastAsia="宋体"/>
          <w:szCs w:val="24"/>
          <w:highlight w:val="green"/>
          <w:lang w:eastAsia="zh-CN"/>
        </w:rPr>
        <w:t>FFS</w:t>
      </w:r>
      <w:r w:rsidRPr="004D1EFB">
        <w:rPr>
          <w:rFonts w:eastAsia="宋体"/>
          <w:szCs w:val="24"/>
          <w:highlight w:val="green"/>
          <w:lang w:eastAsia="zh-CN"/>
        </w:rPr>
        <w:t xml:space="preserve"> if multiple cells (PSCell+SCell(s)) </w:t>
      </w:r>
      <w:r>
        <w:rPr>
          <w:rFonts w:eastAsia="宋体"/>
          <w:szCs w:val="24"/>
          <w:highlight w:val="green"/>
          <w:lang w:eastAsia="zh-CN"/>
        </w:rPr>
        <w:t xml:space="preserve">in the deactivated SCG </w:t>
      </w:r>
      <w:r w:rsidRPr="004D1EFB">
        <w:rPr>
          <w:rFonts w:eastAsia="宋体"/>
          <w:szCs w:val="24"/>
          <w:highlight w:val="green"/>
          <w:lang w:eastAsia="zh-CN"/>
        </w:rPr>
        <w:t xml:space="preserve">are </w:t>
      </w:r>
      <w:r>
        <w:rPr>
          <w:rFonts w:eastAsia="宋体"/>
          <w:szCs w:val="24"/>
          <w:highlight w:val="green"/>
          <w:lang w:eastAsia="zh-CN"/>
        </w:rPr>
        <w:t xml:space="preserve">directly </w:t>
      </w:r>
      <w:r w:rsidRPr="004D1EFB">
        <w:rPr>
          <w:rFonts w:eastAsia="宋体"/>
          <w:szCs w:val="24"/>
          <w:highlight w:val="green"/>
          <w:lang w:eastAsia="zh-CN"/>
        </w:rPr>
        <w:t>activated.</w:t>
      </w:r>
    </w:p>
    <w:p w14:paraId="3DD15B74" w14:textId="77777777" w:rsidR="00957786" w:rsidRPr="00FB3ADE" w:rsidRDefault="00957786" w:rsidP="00957786">
      <w:pPr>
        <w:pStyle w:val="2"/>
      </w:pPr>
      <w:r w:rsidRPr="00FB3ADE">
        <w:t>Sub-topic 2-3: Interruption requirements</w:t>
      </w:r>
    </w:p>
    <w:p w14:paraId="23AE5433" w14:textId="77777777" w:rsidR="00957786" w:rsidRDefault="00957786" w:rsidP="00957786">
      <w:pPr>
        <w:rPr>
          <w:b/>
          <w:u w:val="single"/>
          <w:lang w:eastAsia="ko-KR"/>
        </w:rPr>
      </w:pPr>
      <w:r>
        <w:rPr>
          <w:b/>
          <w:u w:val="single"/>
          <w:lang w:eastAsia="ko-KR"/>
        </w:rPr>
        <w:t>Issue 2-3-1: Baseline for interruption due to PSCell activation/deactivation</w:t>
      </w:r>
    </w:p>
    <w:p w14:paraId="57DAC212" w14:textId="77777777" w:rsidR="00FE6A12" w:rsidRDefault="00FE6A12" w:rsidP="00FE6A12">
      <w:pPr>
        <w:rPr>
          <w:lang w:eastAsia="zh-CN"/>
        </w:rPr>
      </w:pPr>
      <w:r>
        <w:rPr>
          <w:lang w:eastAsia="zh-CN"/>
        </w:rPr>
        <w:t>If PSCell is added and directly enter the activated status</w:t>
      </w:r>
    </w:p>
    <w:p w14:paraId="7E540CF8" w14:textId="77777777" w:rsidR="00FE6A12" w:rsidRPr="00FE6A12" w:rsidRDefault="00FE6A12" w:rsidP="00FE6A12">
      <w:pPr>
        <w:pStyle w:val="afc"/>
        <w:numPr>
          <w:ilvl w:val="1"/>
          <w:numId w:val="5"/>
        </w:numPr>
        <w:ind w:leftChars="448" w:left="1256" w:firstLineChars="0"/>
        <w:rPr>
          <w:rFonts w:eastAsia="宋体"/>
          <w:lang w:eastAsia="zh-CN"/>
        </w:rPr>
      </w:pPr>
      <w:r>
        <w:rPr>
          <w:rFonts w:eastAsia="宋体"/>
          <w:szCs w:val="24"/>
          <w:lang w:eastAsia="zh-CN"/>
        </w:rPr>
        <w:lastRenderedPageBreak/>
        <w:t>E</w:t>
      </w:r>
      <w:r w:rsidRPr="00FE6A12">
        <w:rPr>
          <w:rFonts w:eastAsia="宋体"/>
          <w:lang w:eastAsia="zh-CN"/>
        </w:rPr>
        <w:t xml:space="preserve">xisting requirements for interruption due to PSCell </w:t>
      </w:r>
      <w:r w:rsidRPr="00FE6A12">
        <w:rPr>
          <w:rFonts w:eastAsia="宋体"/>
          <w:b/>
          <w:lang w:eastAsia="zh-CN"/>
        </w:rPr>
        <w:t>addition/release</w:t>
      </w:r>
      <w:r w:rsidRPr="00FE6A12">
        <w:rPr>
          <w:rFonts w:eastAsia="宋体"/>
          <w:lang w:eastAsia="zh-CN"/>
        </w:rPr>
        <w:t xml:space="preserve"> can be used as baseline, i.e., 1ms interruption length.</w:t>
      </w:r>
    </w:p>
    <w:p w14:paraId="79827D87" w14:textId="77777777" w:rsidR="00FE6A12" w:rsidRPr="00FE6A12" w:rsidRDefault="00FE6A12" w:rsidP="00FE6A12">
      <w:pPr>
        <w:rPr>
          <w:lang w:eastAsia="zh-CN"/>
        </w:rPr>
      </w:pPr>
      <w:r>
        <w:rPr>
          <w:lang w:eastAsia="zh-CN"/>
        </w:rPr>
        <w:t>If PSCell is activated from a deactivated status</w:t>
      </w:r>
    </w:p>
    <w:p w14:paraId="1E169291" w14:textId="77777777" w:rsidR="00FE6A12" w:rsidRDefault="00FE6A12" w:rsidP="00FE6A12">
      <w:pPr>
        <w:pStyle w:val="afc"/>
        <w:numPr>
          <w:ilvl w:val="1"/>
          <w:numId w:val="5"/>
        </w:numPr>
        <w:ind w:leftChars="448" w:left="1256" w:firstLineChars="0"/>
        <w:rPr>
          <w:rFonts w:eastAsia="宋体"/>
          <w:lang w:eastAsia="zh-CN"/>
        </w:rPr>
      </w:pPr>
      <w:r>
        <w:rPr>
          <w:rFonts w:eastAsia="宋体"/>
          <w:lang w:eastAsia="zh-CN"/>
        </w:rPr>
        <w:t xml:space="preserve">Option 1: </w:t>
      </w:r>
      <w:r>
        <w:rPr>
          <w:rFonts w:eastAsia="宋体"/>
          <w:szCs w:val="24"/>
          <w:lang w:eastAsia="zh-CN"/>
        </w:rPr>
        <w:t>e</w:t>
      </w:r>
      <w:r>
        <w:rPr>
          <w:rFonts w:eastAsia="宋体"/>
          <w:lang w:eastAsia="zh-CN"/>
        </w:rPr>
        <w:t xml:space="preserve">xisting requirements for interruption due to PSCell </w:t>
      </w:r>
      <w:r>
        <w:rPr>
          <w:rFonts w:eastAsia="宋体"/>
          <w:b/>
          <w:lang w:eastAsia="zh-CN"/>
        </w:rPr>
        <w:t>addition/release</w:t>
      </w:r>
      <w:r>
        <w:rPr>
          <w:rFonts w:eastAsia="宋体"/>
          <w:lang w:eastAsia="zh-CN"/>
        </w:rPr>
        <w:t xml:space="preserve"> can be used as baseline, i.e., 1ms interruption length.</w:t>
      </w:r>
    </w:p>
    <w:p w14:paraId="63017527" w14:textId="77777777" w:rsidR="00FE6A12" w:rsidRPr="00FE6A12" w:rsidRDefault="00FE6A12" w:rsidP="00FE6A12">
      <w:pPr>
        <w:pStyle w:val="afc"/>
        <w:numPr>
          <w:ilvl w:val="1"/>
          <w:numId w:val="5"/>
        </w:numPr>
        <w:ind w:leftChars="448" w:left="1256" w:firstLineChars="0"/>
        <w:rPr>
          <w:rFonts w:eastAsia="宋体"/>
          <w:lang w:eastAsia="zh-CN"/>
        </w:rPr>
      </w:pPr>
      <w:r>
        <w:rPr>
          <w:rFonts w:eastAsia="宋体" w:hint="eastAsia"/>
          <w:lang w:eastAsia="zh-CN"/>
        </w:rPr>
        <w:t>Option</w:t>
      </w:r>
      <w:r>
        <w:rPr>
          <w:rFonts w:eastAsia="宋体"/>
          <w:lang w:eastAsia="zh-CN"/>
        </w:rPr>
        <w:t xml:space="preserve">2: </w:t>
      </w:r>
      <w:r w:rsidRPr="00FE6A12">
        <w:rPr>
          <w:rFonts w:eastAsia="宋体"/>
          <w:lang w:eastAsia="zh-CN"/>
        </w:rPr>
        <w:t>interruption requirement for Scell activation can be reused (Table 8.2.4.2.2-1)</w:t>
      </w:r>
    </w:p>
    <w:p w14:paraId="641DF14C" w14:textId="77777777" w:rsidR="00FE6A12" w:rsidRPr="00512790" w:rsidRDefault="00FE6A12" w:rsidP="00957786">
      <w:pPr>
        <w:rPr>
          <w:i/>
          <w:color w:val="0070C0"/>
          <w:lang w:eastAsia="zh-CN"/>
        </w:rPr>
      </w:pPr>
    </w:p>
    <w:p w14:paraId="336AD93A" w14:textId="77777777" w:rsidR="00957786" w:rsidRDefault="00957786" w:rsidP="00957786">
      <w:pPr>
        <w:rPr>
          <w:b/>
          <w:u w:val="single"/>
          <w:lang w:eastAsia="ko-KR"/>
        </w:rPr>
      </w:pPr>
      <w:r>
        <w:rPr>
          <w:b/>
          <w:u w:val="single"/>
          <w:lang w:eastAsia="ko-KR"/>
        </w:rPr>
        <w:t xml:space="preserve">Issue 2-3-2: Whether to define interruption due to PSCell activation/deactivation in </w:t>
      </w:r>
      <w:r>
        <w:rPr>
          <w:b/>
          <w:highlight w:val="yellow"/>
          <w:u w:val="single"/>
          <w:lang w:eastAsia="ko-KR"/>
        </w:rPr>
        <w:t>asynchronous</w:t>
      </w:r>
      <w:r>
        <w:rPr>
          <w:b/>
          <w:u w:val="single"/>
          <w:lang w:eastAsia="ko-KR"/>
        </w:rPr>
        <w:t xml:space="preserve"> deployment.</w:t>
      </w:r>
    </w:p>
    <w:p w14:paraId="49F4BDB5" w14:textId="0F40E473" w:rsidR="00957786" w:rsidRPr="00CE708A" w:rsidRDefault="00957786" w:rsidP="00957786">
      <w:pPr>
        <w:pStyle w:val="afc"/>
        <w:numPr>
          <w:ilvl w:val="1"/>
          <w:numId w:val="5"/>
        </w:numPr>
        <w:overflowPunct/>
        <w:autoSpaceDE/>
        <w:autoSpaceDN/>
        <w:adjustRightInd/>
        <w:spacing w:after="120"/>
        <w:ind w:leftChars="448" w:left="1256" w:firstLineChars="0"/>
        <w:textAlignment w:val="auto"/>
        <w:rPr>
          <w:rFonts w:eastAsia="宋体"/>
          <w:szCs w:val="24"/>
          <w:lang w:eastAsia="zh-CN"/>
        </w:rPr>
      </w:pPr>
      <w:r>
        <w:rPr>
          <w:rFonts w:eastAsia="宋体"/>
          <w:szCs w:val="24"/>
          <w:lang w:eastAsia="zh-CN"/>
        </w:rPr>
        <w:t xml:space="preserve">Option 1 (MTK, vivo, Nokia, Ericsson): </w:t>
      </w:r>
      <w:r>
        <w:rPr>
          <w:rFonts w:eastAsia="宋体"/>
          <w:lang w:eastAsia="zh-CN"/>
        </w:rPr>
        <w:t>additional interruption shall be allowed due to PSCell activation/deactivation in asynchronous deployment.</w:t>
      </w:r>
    </w:p>
    <w:p w14:paraId="4D1EAB82" w14:textId="756CAF96" w:rsidR="00957786" w:rsidRPr="00CE708A" w:rsidRDefault="00957786" w:rsidP="00957786">
      <w:pPr>
        <w:pStyle w:val="afc"/>
        <w:numPr>
          <w:ilvl w:val="1"/>
          <w:numId w:val="5"/>
        </w:numPr>
        <w:overflowPunct/>
        <w:autoSpaceDE/>
        <w:autoSpaceDN/>
        <w:adjustRightInd/>
        <w:spacing w:after="120"/>
        <w:ind w:leftChars="448" w:left="1256" w:firstLineChars="0"/>
        <w:textAlignment w:val="auto"/>
        <w:rPr>
          <w:rFonts w:eastAsia="宋体"/>
          <w:szCs w:val="24"/>
          <w:lang w:eastAsia="zh-CN"/>
        </w:rPr>
      </w:pPr>
      <w:r>
        <w:rPr>
          <w:rFonts w:eastAsia="宋体"/>
          <w:lang w:eastAsia="zh-CN"/>
        </w:rPr>
        <w:t>Revised option 2 (Qualcomm, MTK, Huawei</w:t>
      </w:r>
      <w:r w:rsidR="00FE6A12">
        <w:rPr>
          <w:rFonts w:eastAsia="宋体"/>
          <w:lang w:eastAsia="zh-CN"/>
        </w:rPr>
        <w:t>, Apple</w:t>
      </w:r>
      <w:r>
        <w:rPr>
          <w:rFonts w:eastAsia="宋体"/>
          <w:lang w:eastAsia="zh-CN"/>
        </w:rPr>
        <w:t>):</w:t>
      </w:r>
    </w:p>
    <w:p w14:paraId="2CA68381" w14:textId="77777777" w:rsidR="00957786" w:rsidRPr="00953A42" w:rsidRDefault="00957786" w:rsidP="00957786">
      <w:pPr>
        <w:spacing w:after="120"/>
        <w:ind w:leftChars="700" w:left="1400"/>
        <w:rPr>
          <w:szCs w:val="24"/>
          <w:lang w:eastAsia="zh-CN"/>
        </w:rPr>
      </w:pPr>
      <w:r w:rsidRPr="00953A42">
        <w:rPr>
          <w:szCs w:val="24"/>
          <w:lang w:eastAsia="zh-CN"/>
        </w:rPr>
        <w:t>For SCG activation/deactivation in ENDC,</w:t>
      </w:r>
    </w:p>
    <w:p w14:paraId="0B0FA736" w14:textId="77777777" w:rsidR="00957786" w:rsidRDefault="00957786" w:rsidP="00957786">
      <w:pPr>
        <w:pStyle w:val="afc"/>
        <w:spacing w:after="120"/>
        <w:ind w:leftChars="821" w:left="1642" w:firstLineChars="0" w:firstLine="0"/>
        <w:rPr>
          <w:rFonts w:eastAsia="宋体"/>
          <w:szCs w:val="24"/>
          <w:lang w:eastAsia="zh-CN"/>
        </w:rPr>
      </w:pPr>
      <w:r>
        <w:rPr>
          <w:rFonts w:eastAsia="宋体"/>
          <w:szCs w:val="24"/>
          <w:lang w:eastAsia="zh-CN"/>
        </w:rPr>
        <w:t>-When SCG is activated/deactivated, there are no active serving cells in the SCG. The interruption on LTE MCG can refer to clause 7.32.2.4 (Interruptions at SCell addition/release) in TS 36.133.</w:t>
      </w:r>
    </w:p>
    <w:p w14:paraId="728E70B2" w14:textId="77777777" w:rsidR="00957786" w:rsidRDefault="00957786" w:rsidP="00957786">
      <w:pPr>
        <w:spacing w:after="120"/>
        <w:ind w:leftChars="700" w:left="1400"/>
        <w:rPr>
          <w:szCs w:val="24"/>
          <w:lang w:eastAsia="zh-CN"/>
        </w:rPr>
      </w:pPr>
      <w:r w:rsidRPr="00953A42">
        <w:rPr>
          <w:szCs w:val="24"/>
          <w:lang w:eastAsia="zh-CN"/>
        </w:rPr>
        <w:t>For SCG activation/deactivation in NR-DC, the interruption requirements can refer to existing interruptions at PSCell addition/release specified in clause 8.2.4.2.1 in TS38.133</w:t>
      </w:r>
      <w:r>
        <w:rPr>
          <w:szCs w:val="24"/>
          <w:lang w:eastAsia="zh-CN"/>
        </w:rPr>
        <w:t>.</w:t>
      </w:r>
    </w:p>
    <w:p w14:paraId="3FA82862" w14:textId="77777777" w:rsidR="00957786" w:rsidRPr="00512790" w:rsidRDefault="00957786" w:rsidP="00957786">
      <w:pPr>
        <w:rPr>
          <w:i/>
          <w:color w:val="0070C0"/>
          <w:lang w:eastAsia="zh-CN"/>
        </w:rPr>
      </w:pPr>
    </w:p>
    <w:p w14:paraId="31221603" w14:textId="77777777" w:rsidR="00957786" w:rsidRPr="00D85456" w:rsidRDefault="00957786" w:rsidP="00957786">
      <w:pPr>
        <w:rPr>
          <w:b/>
          <w:u w:val="single"/>
          <w:lang w:eastAsia="ko-KR"/>
        </w:rPr>
      </w:pPr>
      <w:r w:rsidRPr="00D85456">
        <w:rPr>
          <w:b/>
          <w:u w:val="single"/>
          <w:lang w:eastAsia="ko-KR"/>
        </w:rPr>
        <w:t>Issue 2-3-3: Interruption due to L3 measurement on deactivated SCG</w:t>
      </w:r>
    </w:p>
    <w:p w14:paraId="0F8AE6EE" w14:textId="77777777" w:rsidR="00957786" w:rsidRDefault="00957786" w:rsidP="00957786">
      <w:pPr>
        <w:pStyle w:val="afc"/>
        <w:numPr>
          <w:ilvl w:val="0"/>
          <w:numId w:val="5"/>
        </w:numPr>
        <w:ind w:firstLineChars="0"/>
        <w:rPr>
          <w:rFonts w:eastAsia="宋体"/>
          <w:lang w:eastAsia="zh-CN"/>
        </w:rPr>
      </w:pPr>
      <w:r>
        <w:rPr>
          <w:rFonts w:eastAsia="宋体"/>
          <w:szCs w:val="24"/>
          <w:lang w:eastAsia="zh-CN"/>
        </w:rPr>
        <w:t xml:space="preserve">Option 1: </w:t>
      </w:r>
      <w:r>
        <w:rPr>
          <w:rFonts w:eastAsia="宋体"/>
          <w:lang w:eastAsia="zh-CN"/>
        </w:rPr>
        <w:t>Use the existing interruptions during measurements on deactivated SCC.</w:t>
      </w:r>
    </w:p>
    <w:p w14:paraId="5EC9F72D" w14:textId="77777777" w:rsidR="00957786" w:rsidRDefault="00957786" w:rsidP="00957786">
      <w:pPr>
        <w:pStyle w:val="afc"/>
        <w:numPr>
          <w:ilvl w:val="0"/>
          <w:numId w:val="5"/>
        </w:numPr>
        <w:ind w:firstLineChars="0"/>
        <w:rPr>
          <w:rFonts w:eastAsia="宋体"/>
          <w:szCs w:val="24"/>
          <w:lang w:eastAsia="zh-CN"/>
        </w:rPr>
      </w:pPr>
      <w:r>
        <w:rPr>
          <w:rFonts w:eastAsia="宋体" w:hint="eastAsia"/>
          <w:szCs w:val="24"/>
          <w:lang w:eastAsia="zh-CN"/>
        </w:rPr>
        <w:t>O</w:t>
      </w:r>
      <w:r>
        <w:rPr>
          <w:rFonts w:eastAsia="宋体"/>
          <w:szCs w:val="24"/>
          <w:lang w:eastAsia="zh-CN"/>
        </w:rPr>
        <w:t>ption 2:</w:t>
      </w:r>
      <w:r>
        <w:t xml:space="preserve"> </w:t>
      </w:r>
    </w:p>
    <w:p w14:paraId="051C5477" w14:textId="77777777" w:rsidR="00957786" w:rsidRDefault="00957786" w:rsidP="00957786">
      <w:pPr>
        <w:pStyle w:val="afc"/>
        <w:numPr>
          <w:ilvl w:val="1"/>
          <w:numId w:val="5"/>
        </w:numPr>
        <w:ind w:firstLineChars="0"/>
        <w:rPr>
          <w:lang w:eastAsia="zh-CN"/>
        </w:rPr>
      </w:pPr>
      <w:r>
        <w:t>For deactivated PSCell measurements, the current interruption requirement during RRM measurements on SCell dormancy applies ([X]%).</w:t>
      </w:r>
    </w:p>
    <w:p w14:paraId="638CDAFA" w14:textId="621D684A" w:rsidR="00957786" w:rsidRPr="000B47C6" w:rsidRDefault="00957786" w:rsidP="00957786">
      <w:pPr>
        <w:pStyle w:val="afc"/>
        <w:numPr>
          <w:ilvl w:val="1"/>
          <w:numId w:val="5"/>
        </w:numPr>
        <w:ind w:firstLineChars="0"/>
        <w:rPr>
          <w:lang w:val="en-US"/>
        </w:rPr>
      </w:pPr>
      <w:r>
        <w:t>For deactivated SCell measurements, the current interruption requirement during measurements on deactivated inter-band SCC applies.</w:t>
      </w:r>
    </w:p>
    <w:p w14:paraId="4C490838" w14:textId="09A3B0D8" w:rsidR="00C13105" w:rsidRPr="00957786" w:rsidRDefault="00C13105" w:rsidP="000B47C6">
      <w:pPr>
        <w:pStyle w:val="afc"/>
        <w:numPr>
          <w:ilvl w:val="0"/>
          <w:numId w:val="5"/>
        </w:numPr>
        <w:ind w:firstLineChars="0"/>
        <w:rPr>
          <w:lang w:val="en-US"/>
        </w:rPr>
      </w:pPr>
      <w:r>
        <w:rPr>
          <w:rFonts w:eastAsiaTheme="minorEastAsia"/>
          <w:lang w:val="en-US" w:eastAsia="zh-CN"/>
        </w:rPr>
        <w:t>Other options are not precluded.</w:t>
      </w:r>
    </w:p>
    <w:p w14:paraId="2DB98309" w14:textId="77777777" w:rsidR="00957786" w:rsidRDefault="00957786" w:rsidP="00957786">
      <w:pPr>
        <w:rPr>
          <w:b/>
          <w:u w:val="single"/>
          <w:lang w:eastAsia="ko-KR"/>
        </w:rPr>
      </w:pPr>
      <w:r>
        <w:rPr>
          <w:b/>
          <w:u w:val="single"/>
          <w:lang w:eastAsia="ko-KR"/>
        </w:rPr>
        <w:t>Issue 2-3-4: Interruption due to SCG addition/release</w:t>
      </w:r>
    </w:p>
    <w:p w14:paraId="2269FA05" w14:textId="77777777" w:rsidR="00957786" w:rsidRDefault="00957786" w:rsidP="00957786">
      <w:r w:rsidRPr="00CC1723">
        <w:rPr>
          <w:highlight w:val="green"/>
        </w:rPr>
        <w:t>SCG addition (where PSCell in deactivated state) and release interruption requirements can re-use the requirements defined for SCell addition/release.</w:t>
      </w:r>
    </w:p>
    <w:p w14:paraId="3B1E2E84" w14:textId="77777777" w:rsidR="00957786" w:rsidRPr="009477C8" w:rsidRDefault="00957786" w:rsidP="00957786">
      <w:pPr>
        <w:pStyle w:val="2"/>
      </w:pPr>
      <w:r w:rsidRPr="009477C8">
        <w:t>Sub-topic 2-4: RLM/BFD/BFR/Beam management on deactivated PSCell</w:t>
      </w:r>
    </w:p>
    <w:p w14:paraId="0FEB55FF" w14:textId="77777777" w:rsidR="00957786" w:rsidRDefault="00957786" w:rsidP="00957786">
      <w:pPr>
        <w:rPr>
          <w:b/>
          <w:u w:val="single"/>
          <w:lang w:eastAsia="ko-KR"/>
        </w:rPr>
      </w:pPr>
      <w:r>
        <w:rPr>
          <w:b/>
          <w:u w:val="single"/>
          <w:lang w:eastAsia="ko-KR"/>
        </w:rPr>
        <w:t>Issue 2-4-1: Whether to define RLM/BFD requirements on deactivated PSCell</w:t>
      </w:r>
    </w:p>
    <w:p w14:paraId="36486CE3" w14:textId="77777777" w:rsidR="00957786" w:rsidRPr="009477C8" w:rsidRDefault="00957786" w:rsidP="00957786">
      <w:pPr>
        <w:rPr>
          <w:highlight w:val="green"/>
        </w:rPr>
      </w:pPr>
      <w:r w:rsidRPr="009477C8">
        <w:rPr>
          <w:highlight w:val="green"/>
        </w:rPr>
        <w:t>RLM/BFD requirements on deactivated PSCell need to be specified.</w:t>
      </w:r>
    </w:p>
    <w:p w14:paraId="1D36BD25" w14:textId="77777777" w:rsidR="00957786" w:rsidRDefault="00957786" w:rsidP="00957786">
      <w:pPr>
        <w:rPr>
          <w:b/>
          <w:u w:val="single"/>
          <w:lang w:eastAsia="ko-KR"/>
        </w:rPr>
      </w:pPr>
    </w:p>
    <w:p w14:paraId="17957793" w14:textId="77777777" w:rsidR="00957786" w:rsidRDefault="00957786" w:rsidP="00957786">
      <w:pPr>
        <w:rPr>
          <w:b/>
          <w:u w:val="single"/>
          <w:lang w:eastAsia="ko-KR"/>
        </w:rPr>
      </w:pPr>
      <w:r>
        <w:rPr>
          <w:b/>
          <w:u w:val="single"/>
          <w:lang w:eastAsia="ko-KR"/>
        </w:rPr>
        <w:t>Issue 2-4-2: Whether RLM/BFD requirements on deactivated PSCell can be relaxed</w:t>
      </w:r>
    </w:p>
    <w:p w14:paraId="47A8875D" w14:textId="3DA7FD28" w:rsidR="00957786" w:rsidRPr="009477C8" w:rsidRDefault="00957786"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MTK, VIVO):</w:t>
      </w:r>
      <w:r>
        <w:rPr>
          <w:rFonts w:eastAsia="宋体"/>
          <w:lang w:eastAsia="zh-CN"/>
        </w:rPr>
        <w:t xml:space="preserve"> Relaxed RLM/BFD measurement requirements for deactivated PSCell are defined.</w:t>
      </w:r>
      <w:r w:rsidR="00CE73D3">
        <w:rPr>
          <w:rFonts w:eastAsia="宋体"/>
          <w:lang w:eastAsia="zh-CN"/>
        </w:rPr>
        <w:t xml:space="preserve"> FFS:</w:t>
      </w:r>
      <w:r w:rsidR="00CE73D3" w:rsidRPr="00CE73D3">
        <w:rPr>
          <w:rFonts w:eastAsiaTheme="minorEastAsia"/>
          <w:iCs/>
          <w:lang w:val="en-US" w:eastAsia="zh-CN"/>
        </w:rPr>
        <w:t xml:space="preserve"> </w:t>
      </w:r>
      <w:r w:rsidR="00CE73D3" w:rsidRPr="008C0917">
        <w:rPr>
          <w:rFonts w:eastAsiaTheme="minorEastAsia"/>
          <w:iCs/>
          <w:lang w:val="en-US" w:eastAsia="zh-CN"/>
        </w:rPr>
        <w:t>The conclusion for RLM/BFD measurement relaxation in power saving enhancement WI can be considered</w:t>
      </w:r>
      <w:r w:rsidR="00CE73D3">
        <w:rPr>
          <w:rFonts w:eastAsiaTheme="minorEastAsia"/>
          <w:iCs/>
          <w:lang w:val="en-US" w:eastAsia="zh-CN"/>
        </w:rPr>
        <w:t>.</w:t>
      </w:r>
    </w:p>
    <w:p w14:paraId="275DCFE8" w14:textId="77777777" w:rsidR="00957786" w:rsidRPr="009477C8" w:rsidRDefault="00957786"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2(Nokia): RLM/BFD requirements for deactivated PSCell follow the deactivated PSCell measurement cycle (the </w:t>
      </w:r>
      <w:r w:rsidRPr="009C5807">
        <w:t>T</w:t>
      </w:r>
      <w:r w:rsidRPr="009C5807">
        <w:rPr>
          <w:vertAlign w:val="subscript"/>
        </w:rPr>
        <w:t>DRX</w:t>
      </w:r>
      <w:r>
        <w:rPr>
          <w:rFonts w:eastAsiaTheme="minorEastAsia"/>
          <w:lang w:eastAsia="zh-CN"/>
        </w:rPr>
        <w:t xml:space="preserve"> parameter used in exiting requirements)</w:t>
      </w:r>
    </w:p>
    <w:p w14:paraId="54FDB7F2" w14:textId="77777777" w:rsidR="00957786" w:rsidRDefault="00957786"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lang w:eastAsia="zh-CN"/>
        </w:rPr>
        <w:t>Option 3 (Huawei): wait for RAN2 conclusion</w:t>
      </w:r>
    </w:p>
    <w:p w14:paraId="04F9B4BA" w14:textId="77777777" w:rsidR="00957786" w:rsidRPr="00D85456" w:rsidRDefault="00957786" w:rsidP="00957786">
      <w:pPr>
        <w:rPr>
          <w:i/>
          <w:color w:val="0070C0"/>
          <w:lang w:val="en-US" w:eastAsia="zh-CN"/>
        </w:rPr>
      </w:pPr>
    </w:p>
    <w:p w14:paraId="7A96F159" w14:textId="77777777" w:rsidR="00957786" w:rsidRDefault="00957786" w:rsidP="00957786">
      <w:pPr>
        <w:rPr>
          <w:b/>
          <w:u w:val="single"/>
          <w:lang w:eastAsia="ko-KR"/>
        </w:rPr>
      </w:pPr>
      <w:r>
        <w:rPr>
          <w:b/>
          <w:u w:val="single"/>
          <w:lang w:eastAsia="ko-KR"/>
        </w:rPr>
        <w:lastRenderedPageBreak/>
        <w:t>Issue 2-4-3: Interruption requirement due to RLM and BFD on deactivated PSCell</w:t>
      </w:r>
    </w:p>
    <w:p w14:paraId="5BCCF1C1" w14:textId="77777777" w:rsidR="00957786" w:rsidRDefault="00957786" w:rsidP="00957786">
      <w:pPr>
        <w:pStyle w:val="afc"/>
        <w:numPr>
          <w:ilvl w:val="1"/>
          <w:numId w:val="5"/>
        </w:numPr>
        <w:ind w:leftChars="548" w:left="1456" w:firstLineChars="0"/>
        <w:rPr>
          <w:rFonts w:eastAsia="宋体"/>
          <w:lang w:eastAsia="zh-CN"/>
        </w:rPr>
      </w:pPr>
      <w:r>
        <w:rPr>
          <w:rFonts w:eastAsia="宋体"/>
          <w:szCs w:val="24"/>
          <w:lang w:eastAsia="zh-CN"/>
        </w:rPr>
        <w:t>Option 1 (QC, Apple, MTK, Nokia):</w:t>
      </w:r>
      <w:r>
        <w:rPr>
          <w:rFonts w:eastAsia="宋体"/>
          <w:lang w:eastAsia="zh-CN"/>
        </w:rPr>
        <w:t xml:space="preserve"> The same principle as the interruption due to SCell dormancy</w:t>
      </w:r>
      <w:r>
        <w:rPr>
          <w:rFonts w:eastAsia="Times New Roman"/>
        </w:rPr>
        <w:t xml:space="preserve"> is applied ([X]%)</w:t>
      </w:r>
      <w:r>
        <w:rPr>
          <w:rFonts w:eastAsia="宋体"/>
          <w:lang w:eastAsia="zh-CN"/>
        </w:rPr>
        <w:t>, details are FFS.</w:t>
      </w:r>
    </w:p>
    <w:p w14:paraId="60635F2A" w14:textId="77777777" w:rsidR="00957786" w:rsidRDefault="00957786" w:rsidP="00957786">
      <w:pPr>
        <w:pStyle w:val="afc"/>
        <w:numPr>
          <w:ilvl w:val="1"/>
          <w:numId w:val="5"/>
        </w:numPr>
        <w:ind w:leftChars="548" w:left="1456" w:firstLineChars="0"/>
        <w:rPr>
          <w:rFonts w:eastAsia="宋体"/>
          <w:lang w:eastAsia="zh-CN"/>
        </w:rPr>
      </w:pPr>
      <w:r>
        <w:rPr>
          <w:rFonts w:eastAsia="宋体"/>
          <w:lang w:eastAsia="zh-CN"/>
        </w:rPr>
        <w:t>Option 2(Ericsson): RAN4 to consider at least the following scenarios when defining interruption requirements for deactivated SCG:</w:t>
      </w:r>
    </w:p>
    <w:p w14:paraId="5F46B73B" w14:textId="77777777" w:rsidR="00957786" w:rsidRDefault="00957786" w:rsidP="00957786">
      <w:pPr>
        <w:pStyle w:val="afc"/>
        <w:ind w:leftChars="828" w:left="1656" w:firstLineChars="0" w:firstLine="0"/>
        <w:rPr>
          <w:rFonts w:eastAsia="宋体"/>
          <w:lang w:eastAsia="zh-CN"/>
        </w:rPr>
      </w:pPr>
      <w:r>
        <w:rPr>
          <w:rFonts w:eastAsia="宋体"/>
          <w:lang w:eastAsia="zh-CN"/>
        </w:rPr>
        <w:t>- RRM based on SSBs,</w:t>
      </w:r>
    </w:p>
    <w:p w14:paraId="36F03EA2" w14:textId="77777777" w:rsidR="00957786" w:rsidRDefault="00957786" w:rsidP="00957786">
      <w:pPr>
        <w:pStyle w:val="afc"/>
        <w:ind w:leftChars="828" w:left="1656" w:firstLineChars="0" w:firstLine="0"/>
        <w:rPr>
          <w:rFonts w:eastAsia="宋体"/>
          <w:lang w:eastAsia="zh-CN"/>
        </w:rPr>
      </w:pPr>
      <w:r>
        <w:rPr>
          <w:rFonts w:eastAsia="宋体"/>
          <w:lang w:eastAsia="zh-CN"/>
        </w:rPr>
        <w:t>- RRM based on SSBs, RLM and BFD based on SSBs,</w:t>
      </w:r>
    </w:p>
    <w:p w14:paraId="399F8B6B" w14:textId="77777777" w:rsidR="00957786" w:rsidRDefault="00957786" w:rsidP="00957786">
      <w:pPr>
        <w:pStyle w:val="afc"/>
        <w:ind w:leftChars="828" w:left="1656" w:firstLineChars="0" w:firstLine="0"/>
        <w:rPr>
          <w:rFonts w:eastAsia="宋体"/>
          <w:lang w:eastAsia="zh-CN"/>
        </w:rPr>
      </w:pPr>
      <w:r>
        <w:rPr>
          <w:rFonts w:eastAsia="宋体"/>
          <w:lang w:eastAsia="zh-CN"/>
        </w:rPr>
        <w:t>- RRM based on SSBs, RLM and BFD based on CSI-RS.</w:t>
      </w:r>
    </w:p>
    <w:p w14:paraId="38B4550C" w14:textId="77777777" w:rsidR="00957786" w:rsidRDefault="00957786" w:rsidP="00957786">
      <w:pPr>
        <w:spacing w:after="120"/>
        <w:ind w:leftChars="748" w:left="1496"/>
        <w:rPr>
          <w:szCs w:val="24"/>
          <w:lang w:eastAsia="zh-CN"/>
        </w:rPr>
      </w:pPr>
      <w:r>
        <w:rPr>
          <w:szCs w:val="24"/>
          <w:lang w:eastAsia="zh-CN"/>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64E799F5" w14:textId="77777777" w:rsidR="00C13105" w:rsidRPr="00957786" w:rsidRDefault="00C13105" w:rsidP="00C13105">
      <w:pPr>
        <w:pStyle w:val="afc"/>
        <w:numPr>
          <w:ilvl w:val="0"/>
          <w:numId w:val="5"/>
        </w:numPr>
        <w:ind w:firstLineChars="0"/>
        <w:rPr>
          <w:lang w:val="en-US"/>
        </w:rPr>
      </w:pPr>
      <w:r>
        <w:rPr>
          <w:rFonts w:eastAsiaTheme="minorEastAsia"/>
          <w:lang w:val="en-US" w:eastAsia="zh-CN"/>
        </w:rPr>
        <w:t>Other options are not precluded.</w:t>
      </w:r>
    </w:p>
    <w:p w14:paraId="36E0140E" w14:textId="77777777" w:rsidR="00957786" w:rsidRPr="00C13105" w:rsidRDefault="00957786" w:rsidP="00957786">
      <w:pPr>
        <w:rPr>
          <w:i/>
          <w:color w:val="0070C0"/>
          <w:lang w:val="en-US" w:eastAsia="zh-CN"/>
        </w:rPr>
      </w:pPr>
    </w:p>
    <w:p w14:paraId="4D6E1E33" w14:textId="77777777" w:rsidR="00957786" w:rsidRPr="00F36430" w:rsidRDefault="00957786" w:rsidP="00957786">
      <w:pPr>
        <w:rPr>
          <w:b/>
          <w:u w:val="single"/>
          <w:lang w:eastAsia="ko-KR"/>
        </w:rPr>
      </w:pPr>
      <w:r w:rsidRPr="00F36430">
        <w:rPr>
          <w:b/>
          <w:u w:val="single"/>
          <w:lang w:eastAsia="ko-KR"/>
        </w:rPr>
        <w:t>Issue 2-4-4: Interruption due to L1-RSRP requirements on deactivated PSCell</w:t>
      </w:r>
    </w:p>
    <w:p w14:paraId="74F92609" w14:textId="77777777" w:rsidR="00957786" w:rsidRPr="00B7330B" w:rsidRDefault="00957786"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(MTK):</w:t>
      </w:r>
      <w:r>
        <w:rPr>
          <w:rFonts w:eastAsia="宋体"/>
          <w:lang w:eastAsia="zh-CN"/>
        </w:rPr>
        <w:t xml:space="preserve"> the interruption requirement for dormant Scell measurement (8.2.4.2.13) can be reused</w:t>
      </w:r>
    </w:p>
    <w:p w14:paraId="59396278" w14:textId="708D0C40" w:rsidR="00957786" w:rsidRPr="00957786" w:rsidRDefault="00F85979"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 </w:t>
      </w:r>
      <w:r w:rsidR="00957786">
        <w:rPr>
          <w:rFonts w:eastAsiaTheme="minorEastAsia"/>
          <w:lang w:eastAsia="zh-CN"/>
        </w:rPr>
        <w:t>(Qualcomm, Huawei</w:t>
      </w:r>
      <w:r w:rsidR="00C13105">
        <w:rPr>
          <w:rFonts w:eastAsiaTheme="minorEastAsia"/>
          <w:lang w:eastAsia="zh-CN"/>
        </w:rPr>
        <w:t xml:space="preserve">, </w:t>
      </w:r>
      <w:r w:rsidR="00C13105">
        <w:rPr>
          <w:rFonts w:eastAsia="宋体"/>
          <w:lang w:eastAsia="zh-CN"/>
        </w:rPr>
        <w:t>Nokia, vivo, Apple</w:t>
      </w:r>
      <w:r>
        <w:rPr>
          <w:rFonts w:eastAsia="宋体"/>
          <w:lang w:eastAsia="zh-CN"/>
        </w:rPr>
        <w:t>, Ericsson</w:t>
      </w:r>
      <w:r w:rsidR="00957786">
        <w:rPr>
          <w:rFonts w:eastAsiaTheme="minorEastAsia"/>
          <w:lang w:eastAsia="zh-CN"/>
        </w:rPr>
        <w:t>): L1-RSRP measurement doesn’t be supported on PSCell.</w:t>
      </w:r>
    </w:p>
    <w:p w14:paraId="098368D8" w14:textId="77777777" w:rsidR="00957786" w:rsidRPr="00A50B09" w:rsidRDefault="00957786" w:rsidP="00957786">
      <w:pPr>
        <w:pStyle w:val="2"/>
      </w:pPr>
      <w:r w:rsidRPr="00A50B09">
        <w:t>Sub-topic 2-5: Others</w:t>
      </w:r>
    </w:p>
    <w:p w14:paraId="1159D261" w14:textId="77777777" w:rsidR="00957786" w:rsidRDefault="00957786" w:rsidP="00957786">
      <w:pPr>
        <w:rPr>
          <w:i/>
          <w:color w:val="0070C0"/>
          <w:lang w:eastAsia="zh-CN"/>
        </w:rPr>
      </w:pPr>
      <w:r>
        <w:rPr>
          <w:b/>
          <w:u w:val="single"/>
          <w:lang w:eastAsia="ko-KR"/>
        </w:rPr>
        <w:t>Issue 2-5-1: whether UE shall meet the existing Te and Tq when PSCell is deactivated</w:t>
      </w:r>
    </w:p>
    <w:p w14:paraId="3DE897A6" w14:textId="77777777" w:rsidR="00957786" w:rsidRDefault="00957786" w:rsidP="00957786">
      <w:pPr>
        <w:rPr>
          <w:i/>
          <w:color w:val="0070C0"/>
          <w:lang w:eastAsia="zh-CN"/>
        </w:rPr>
      </w:pPr>
      <w:r>
        <w:rPr>
          <w:i/>
          <w:color w:val="0070C0"/>
          <w:lang w:eastAsia="zh-CN"/>
        </w:rPr>
        <w:t>During 1</w:t>
      </w:r>
      <w:r w:rsidRPr="00D17073">
        <w:rPr>
          <w:i/>
          <w:color w:val="0070C0"/>
          <w:vertAlign w:val="superscript"/>
          <w:lang w:eastAsia="zh-CN"/>
        </w:rPr>
        <w:t>st</w:t>
      </w:r>
      <w:r>
        <w:rPr>
          <w:i/>
          <w:color w:val="0070C0"/>
          <w:lang w:eastAsia="zh-CN"/>
        </w:rPr>
        <w:t xml:space="preserve"> round discussion, most companies don’t fully understand the proposal. Further clarification from proponent was made:</w:t>
      </w:r>
    </w:p>
    <w:tbl>
      <w:tblPr>
        <w:tblStyle w:val="af3"/>
        <w:tblW w:w="0" w:type="auto"/>
        <w:tblLook w:val="04A0" w:firstRow="1" w:lastRow="0" w:firstColumn="1" w:lastColumn="0" w:noHBand="0" w:noVBand="1"/>
      </w:tblPr>
      <w:tblGrid>
        <w:gridCol w:w="9631"/>
      </w:tblGrid>
      <w:tr w:rsidR="00957786" w14:paraId="3B2AA300" w14:textId="77777777" w:rsidTr="008C0917">
        <w:tc>
          <w:tcPr>
            <w:tcW w:w="9631" w:type="dxa"/>
          </w:tcPr>
          <w:p w14:paraId="1F0E8EED" w14:textId="77777777" w:rsidR="00957786" w:rsidRPr="00D17073" w:rsidRDefault="00957786" w:rsidP="008C0917">
            <w:pPr>
              <w:overflowPunct/>
              <w:autoSpaceDE/>
              <w:autoSpaceDN/>
              <w:adjustRightInd/>
              <w:textAlignment w:val="auto"/>
              <w:rPr>
                <w:rFonts w:eastAsia="宋体"/>
                <w:i/>
                <w:color w:val="0070C0"/>
                <w:lang w:eastAsia="zh-CN"/>
              </w:rPr>
            </w:pPr>
            <w:r w:rsidRPr="00D17073">
              <w:rPr>
                <w:rFonts w:eastAsia="宋体"/>
                <w:i/>
                <w:color w:val="0070C0"/>
                <w:lang w:eastAsia="zh-CN"/>
              </w:rPr>
              <w:t xml:space="preserve">To clarify the proposal is that, “the UE meets Te and gradual timing adjustment requirements (Tq and Tp) for any uplink transmission when the PSCell is deactivated”. The reason is that even when the PSCell is deactivated the UE may still send in uplink (e.g. measurement reports, RACH etc.). Any uplink transmission should meet Te and gradual timing adjustment requirements even when PSCell is deactivated. </w:t>
            </w:r>
          </w:p>
          <w:p w14:paraId="0C8DE8DA" w14:textId="77777777" w:rsidR="00957786" w:rsidRDefault="00957786" w:rsidP="008C0917">
            <w:pPr>
              <w:overflowPunct/>
              <w:autoSpaceDE/>
              <w:autoSpaceDN/>
              <w:adjustRightInd/>
              <w:textAlignment w:val="auto"/>
              <w:rPr>
                <w:i/>
                <w:color w:val="0070C0"/>
                <w:lang w:eastAsia="zh-CN"/>
              </w:rPr>
            </w:pPr>
            <w:r w:rsidRPr="00D17073">
              <w:rPr>
                <w:rFonts w:eastAsia="宋体"/>
                <w:i/>
                <w:color w:val="0070C0"/>
                <w:lang w:eastAsia="zh-CN"/>
              </w:rPr>
              <w:t>If the UE does not meet Te and gradual timing adjustment requirements, and transmit in uplink (e.g. measurement reports) then it will cause problem at the BS reception.</w:t>
            </w:r>
          </w:p>
        </w:tc>
      </w:tr>
    </w:tbl>
    <w:p w14:paraId="62382147" w14:textId="77777777" w:rsidR="00957786" w:rsidRDefault="00957786"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yes, the existing UE initial transmit timing error (Te) and gradual timing adjustment requirements are met at least until the TAT is running.</w:t>
      </w:r>
    </w:p>
    <w:p w14:paraId="64B9356E" w14:textId="0DC61EFF" w:rsidR="00B7544B" w:rsidRDefault="00B7544B"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w:t>
      </w:r>
    </w:p>
    <w:p w14:paraId="06A2E216" w14:textId="77777777" w:rsidR="00957786" w:rsidRDefault="00957786" w:rsidP="00957786">
      <w:pPr>
        <w:rPr>
          <w:b/>
          <w:u w:val="single"/>
          <w:lang w:eastAsia="ko-KR"/>
        </w:rPr>
      </w:pPr>
    </w:p>
    <w:p w14:paraId="31C81DAA" w14:textId="77777777" w:rsidR="00957786" w:rsidRPr="00D17073" w:rsidRDefault="00957786" w:rsidP="00957786">
      <w:pPr>
        <w:rPr>
          <w:rFonts w:eastAsia="Malgun Gothic"/>
          <w:b/>
          <w:u w:val="single"/>
          <w:lang w:eastAsia="ko-KR"/>
        </w:rPr>
      </w:pPr>
      <w:r>
        <w:rPr>
          <w:b/>
          <w:u w:val="single"/>
          <w:lang w:eastAsia="ko-KR"/>
        </w:rPr>
        <w:t>Issue 2-5-2: if the answer of issue 2-5-1 is yes, SSB monitoring rate</w:t>
      </w:r>
    </w:p>
    <w:p w14:paraId="1EAD4DF9" w14:textId="77777777" w:rsidR="00957786" w:rsidRDefault="00957786" w:rsidP="0095778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further discusses whether to meet Te requirements the SSB should be monitored once every 160 ms or with the same rate with which the UE performs RRM requirements on PSCell.</w:t>
      </w:r>
    </w:p>
    <w:p w14:paraId="2A94A13C" w14:textId="77777777" w:rsidR="00B7544B" w:rsidRDefault="00B7544B" w:rsidP="00B7544B">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w:t>
      </w:r>
    </w:p>
    <w:p w14:paraId="7AC4604D" w14:textId="77777777" w:rsidR="00957786" w:rsidRDefault="00957786" w:rsidP="00957786">
      <w:pPr>
        <w:rPr>
          <w:b/>
          <w:u w:val="single"/>
          <w:lang w:eastAsia="ko-KR"/>
        </w:rPr>
      </w:pPr>
    </w:p>
    <w:p w14:paraId="5AAF739D" w14:textId="77777777" w:rsidR="00957786" w:rsidRDefault="00957786" w:rsidP="00957786">
      <w:pPr>
        <w:rPr>
          <w:rFonts w:eastAsia="Malgun Gothic"/>
          <w:b/>
          <w:u w:val="single"/>
          <w:lang w:eastAsia="ko-KR"/>
        </w:rPr>
      </w:pPr>
      <w:r>
        <w:rPr>
          <w:b/>
          <w:u w:val="single"/>
          <w:lang w:eastAsia="ko-KR"/>
        </w:rPr>
        <w:t xml:space="preserve">Issue 2-5-3: Whether to consider the unknown TCI state case </w:t>
      </w:r>
    </w:p>
    <w:p w14:paraId="6A30214C" w14:textId="77777777" w:rsidR="00957786" w:rsidRDefault="00957786" w:rsidP="00957786">
      <w:pPr>
        <w:rPr>
          <w:rFonts w:eastAsiaTheme="minorEastAsia"/>
          <w:i/>
          <w:color w:val="0070C0"/>
          <w:lang w:val="en-US" w:eastAsia="zh-CN"/>
        </w:rPr>
      </w:pPr>
      <w:r w:rsidRPr="00E12B3F">
        <w:rPr>
          <w:szCs w:val="24"/>
          <w:highlight w:val="green"/>
          <w:lang w:eastAsia="zh-CN"/>
        </w:rPr>
        <w:t>SCG activation delay requirements are to cover both known and unknown TCI state at time of activation</w:t>
      </w:r>
      <w:r w:rsidRPr="00E12B3F">
        <w:rPr>
          <w:rFonts w:eastAsiaTheme="minorEastAsia"/>
          <w:i/>
          <w:color w:val="0070C0"/>
          <w:highlight w:val="green"/>
          <w:lang w:val="en-US" w:eastAsia="zh-CN"/>
        </w:rPr>
        <w:t>.</w:t>
      </w:r>
    </w:p>
    <w:p w14:paraId="5623EC37" w14:textId="77777777" w:rsidR="00957786" w:rsidRPr="00957786" w:rsidRDefault="00957786" w:rsidP="00A532E0">
      <w:pPr>
        <w:spacing w:after="120"/>
        <w:rPr>
          <w:szCs w:val="24"/>
          <w:lang w:val="en-US" w:eastAsia="zh-CN"/>
        </w:rPr>
      </w:pPr>
    </w:p>
    <w:p w14:paraId="06B50F0F" w14:textId="77777777" w:rsidR="00A532E0" w:rsidRPr="00A532E0" w:rsidRDefault="00A532E0" w:rsidP="00A532E0">
      <w:pPr>
        <w:rPr>
          <w:bCs/>
          <w:highlight w:val="green"/>
          <w:lang w:val="en-US"/>
        </w:rPr>
      </w:pPr>
    </w:p>
    <w:p w14:paraId="1E1C5810" w14:textId="77777777" w:rsidR="00B17DEB" w:rsidRDefault="00A225A0">
      <w:pPr>
        <w:pStyle w:val="1"/>
        <w:rPr>
          <w:lang w:val="en-US" w:eastAsia="zh-CN"/>
        </w:rPr>
      </w:pPr>
      <w:r w:rsidRPr="009E6118">
        <w:rPr>
          <w:lang w:val="en-US" w:eastAsia="zh-CN"/>
        </w:rPr>
        <w:lastRenderedPageBreak/>
        <w:t xml:space="preserve">Topic #3: </w:t>
      </w:r>
      <w:r>
        <w:rPr>
          <w:lang w:val="en-US" w:eastAsia="zh-CN"/>
        </w:rPr>
        <w:t>Conditional PSCell change and addition</w:t>
      </w:r>
    </w:p>
    <w:p w14:paraId="3C588E17" w14:textId="77777777" w:rsidR="003836C6" w:rsidRPr="00FB3ADE" w:rsidRDefault="003836C6" w:rsidP="003836C6">
      <w:pPr>
        <w:pStyle w:val="2"/>
      </w:pPr>
      <w:r w:rsidRPr="003F1BAB">
        <w:t>Sub-</w:t>
      </w:r>
      <w:r w:rsidRPr="003836C6">
        <w:rPr>
          <w:lang w:val="en-US"/>
        </w:rPr>
        <w:t>topic</w:t>
      </w:r>
      <w:r w:rsidRPr="003F1BAB">
        <w:t xml:space="preserve"> 3-1: Conditional PSCell Change</w:t>
      </w:r>
    </w:p>
    <w:p w14:paraId="2C4FDDB3" w14:textId="77777777" w:rsidR="003836C6" w:rsidRPr="005646CA" w:rsidRDefault="003836C6" w:rsidP="003836C6">
      <w:pPr>
        <w:rPr>
          <w:rFonts w:eastAsia="Malgun Gothic"/>
          <w:b/>
          <w:u w:val="single"/>
          <w:lang w:eastAsia="ko-KR"/>
        </w:rPr>
      </w:pPr>
      <w:r>
        <w:rPr>
          <w:b/>
          <w:u w:val="single"/>
          <w:lang w:eastAsia="ko-KR"/>
        </w:rPr>
        <w:t>Issue 3-1-1: 2ms margin in Conditional PSCell change delay</w:t>
      </w:r>
    </w:p>
    <w:p w14:paraId="0EF8F199" w14:textId="77777777" w:rsidR="003836C6" w:rsidRPr="0084504B" w:rsidRDefault="003836C6" w:rsidP="003836C6">
      <w:pPr>
        <w:spacing w:after="120"/>
        <w:rPr>
          <w:szCs w:val="24"/>
          <w:highlight w:val="green"/>
          <w:lang w:eastAsia="zh-CN"/>
        </w:rPr>
      </w:pPr>
      <w:r w:rsidRPr="0084504B">
        <w:rPr>
          <w:highlight w:val="green"/>
          <w:lang w:eastAsia="zh-CN"/>
        </w:rPr>
        <w:t>The inter-SN conditional PSCell change requirements can reuse the existing conditional PSCell change requirements specified in clause 8.11B</w:t>
      </w:r>
      <w:r w:rsidRPr="0084504B">
        <w:rPr>
          <w:szCs w:val="24"/>
          <w:highlight w:val="green"/>
          <w:lang w:eastAsia="zh-CN"/>
        </w:rPr>
        <w:t>.</w:t>
      </w:r>
    </w:p>
    <w:p w14:paraId="7F593EB0" w14:textId="77777777" w:rsidR="003836C6" w:rsidRDefault="003836C6" w:rsidP="003836C6">
      <w:pPr>
        <w:pStyle w:val="afc"/>
        <w:numPr>
          <w:ilvl w:val="0"/>
          <w:numId w:val="21"/>
        </w:numPr>
        <w:spacing w:after="120"/>
        <w:ind w:firstLineChars="0"/>
      </w:pPr>
      <w:r w:rsidRPr="0084504B">
        <w:rPr>
          <w:highlight w:val="green"/>
        </w:rPr>
        <w:t xml:space="preserve">Existing 2ms margin </w:t>
      </w:r>
      <w:r>
        <w:rPr>
          <w:highlight w:val="green"/>
        </w:rPr>
        <w:t xml:space="preserve">in clause 8.11B </w:t>
      </w:r>
      <w:r w:rsidRPr="0084504B">
        <w:rPr>
          <w:highlight w:val="green"/>
        </w:rPr>
        <w:t>shall not be removed.</w:t>
      </w:r>
      <w:r w:rsidRPr="0084504B">
        <w:t xml:space="preserve"> </w:t>
      </w:r>
    </w:p>
    <w:p w14:paraId="731B9D60" w14:textId="77777777" w:rsidR="003836C6" w:rsidRPr="00363101" w:rsidRDefault="003836C6" w:rsidP="003836C6">
      <w:pPr>
        <w:rPr>
          <w:rFonts w:eastAsia="Malgun Gothic"/>
          <w:b/>
          <w:u w:val="single"/>
          <w:lang w:eastAsia="ko-KR"/>
        </w:rPr>
      </w:pPr>
      <w:r>
        <w:rPr>
          <w:b/>
          <w:u w:val="single"/>
          <w:lang w:eastAsia="ko-KR"/>
        </w:rPr>
        <w:t xml:space="preserve">Issue 3-1-2: </w:t>
      </w:r>
      <w:r>
        <w:rPr>
          <w:b/>
          <w:sz w:val="22"/>
          <w:szCs w:val="22"/>
          <w:u w:val="single"/>
        </w:rPr>
        <w:t>T</w:t>
      </w:r>
      <w:r>
        <w:rPr>
          <w:b/>
          <w:sz w:val="22"/>
          <w:szCs w:val="22"/>
          <w:u w:val="single"/>
          <w:vertAlign w:val="subscript"/>
        </w:rPr>
        <w:t>UE_preparation</w:t>
      </w:r>
      <w:r>
        <w:rPr>
          <w:b/>
          <w:u w:val="single"/>
          <w:lang w:eastAsia="ko-KR"/>
        </w:rPr>
        <w:t xml:space="preserve"> in Conditional PSCell change delay </w:t>
      </w:r>
    </w:p>
    <w:tbl>
      <w:tblPr>
        <w:tblStyle w:val="af3"/>
        <w:tblW w:w="0" w:type="auto"/>
        <w:tblLook w:val="04A0" w:firstRow="1" w:lastRow="0" w:firstColumn="1" w:lastColumn="0" w:noHBand="0" w:noVBand="1"/>
      </w:tblPr>
      <w:tblGrid>
        <w:gridCol w:w="9631"/>
      </w:tblGrid>
      <w:tr w:rsidR="003836C6" w14:paraId="26A461DD" w14:textId="77777777" w:rsidTr="008C0917">
        <w:tc>
          <w:tcPr>
            <w:tcW w:w="9631" w:type="dxa"/>
          </w:tcPr>
          <w:p w14:paraId="057166E9" w14:textId="77777777" w:rsidR="003836C6" w:rsidRDefault="003836C6" w:rsidP="008C0917">
            <w:pPr>
              <w:rPr>
                <w:rFonts w:eastAsiaTheme="minorEastAsia"/>
                <w:b/>
                <w:i/>
                <w:color w:val="4472C4" w:themeColor="accent1"/>
                <w:u w:val="single"/>
                <w:lang w:eastAsia="zh-CN"/>
              </w:rPr>
            </w:pPr>
            <w:r>
              <w:rPr>
                <w:rFonts w:eastAsiaTheme="minorEastAsia" w:hint="eastAsia"/>
                <w:b/>
                <w:i/>
                <w:color w:val="4472C4" w:themeColor="accent1"/>
                <w:u w:val="single"/>
                <w:lang w:eastAsia="zh-CN"/>
              </w:rPr>
              <w:t>F</w:t>
            </w:r>
            <w:r>
              <w:rPr>
                <w:rFonts w:eastAsiaTheme="minorEastAsia"/>
                <w:b/>
                <w:i/>
                <w:color w:val="4472C4" w:themeColor="accent1"/>
                <w:u w:val="single"/>
                <w:lang w:eastAsia="zh-CN"/>
              </w:rPr>
              <w:t xml:space="preserve">or information </w:t>
            </w:r>
            <w:r>
              <w:rPr>
                <w:rFonts w:eastAsiaTheme="minorEastAsia" w:hint="eastAsia"/>
                <w:b/>
                <w:i/>
                <w:color w:val="4472C4" w:themeColor="accent1"/>
                <w:u w:val="single"/>
                <w:lang w:eastAsia="zh-CN"/>
              </w:rPr>
              <w:t>(</w:t>
            </w:r>
            <w:r>
              <w:rPr>
                <w:rFonts w:eastAsiaTheme="minorEastAsia"/>
                <w:b/>
                <w:i/>
                <w:color w:val="4472C4" w:themeColor="accent1"/>
                <w:u w:val="single"/>
                <w:lang w:eastAsia="zh-CN"/>
              </w:rPr>
              <w:t xml:space="preserve">In clause 8.11B) </w:t>
            </w:r>
          </w:p>
          <w:p w14:paraId="6A85B602" w14:textId="77777777" w:rsidR="003836C6" w:rsidRDefault="003836C6" w:rsidP="008C0917">
            <w:pPr>
              <w:spacing w:after="60"/>
              <w:ind w:left="568" w:hanging="284"/>
              <w:rPr>
                <w:rFonts w:eastAsiaTheme="minorEastAsia"/>
                <w:bCs/>
                <w:i/>
                <w:color w:val="4472C4" w:themeColor="accent1"/>
                <w:lang w:val="en-US" w:eastAsia="zh-CN"/>
              </w:rPr>
            </w:pPr>
            <w:r>
              <w:rPr>
                <w:i/>
                <w:color w:val="4472C4" w:themeColor="accent1"/>
              </w:rPr>
              <w:t>T</w:t>
            </w:r>
            <w:r>
              <w:rPr>
                <w:i/>
                <w:color w:val="4472C4" w:themeColor="accent1"/>
                <w:vertAlign w:val="subscript"/>
              </w:rPr>
              <w:t xml:space="preserve">UE_preparation </w:t>
            </w:r>
            <w:r>
              <w:rPr>
                <w:i/>
                <w:color w:val="4472C4" w:themeColor="accent1"/>
              </w:rPr>
              <w:t>is the UE preparation time for conditional PSCell change, and starts after UE realizes the condition of PSCell change is met and identity of new PSCell is determined. T</w:t>
            </w:r>
            <w:r>
              <w:rPr>
                <w:i/>
                <w:color w:val="4472C4" w:themeColor="accent1"/>
                <w:vertAlign w:val="subscript"/>
              </w:rPr>
              <w:t>UE_preparation</w:t>
            </w:r>
            <w:r>
              <w:rPr>
                <w:i/>
                <w:color w:val="4472C4" w:themeColor="accent1"/>
              </w:rPr>
              <w:t xml:space="preserve"> is up to 10ms.</w:t>
            </w:r>
          </w:p>
        </w:tc>
      </w:tr>
    </w:tbl>
    <w:p w14:paraId="5E282AF8" w14:textId="77777777" w:rsidR="003836C6" w:rsidRDefault="003836C6" w:rsidP="003836C6">
      <w:pPr>
        <w:pStyle w:val="afc"/>
        <w:numPr>
          <w:ilvl w:val="0"/>
          <w:numId w:val="5"/>
        </w:numPr>
        <w:spacing w:after="120"/>
        <w:ind w:firstLineChars="0"/>
        <w:rPr>
          <w:rFonts w:eastAsia="宋体"/>
          <w:szCs w:val="24"/>
          <w:lang w:eastAsia="zh-CN"/>
        </w:rPr>
      </w:pPr>
      <w:r>
        <w:rPr>
          <w:rFonts w:eastAsia="宋体"/>
          <w:szCs w:val="24"/>
          <w:lang w:eastAsia="zh-CN"/>
        </w:rPr>
        <w:t>Option 1(Ericsson):</w:t>
      </w:r>
      <w:r>
        <w:rPr>
          <w:rFonts w:eastAsia="宋体"/>
          <w:lang w:eastAsia="zh-CN"/>
        </w:rPr>
        <w:t xml:space="preserve"> </w:t>
      </w:r>
      <w:r>
        <w:rPr>
          <w:lang w:val="en-US"/>
        </w:rPr>
        <w:t xml:space="preserve">preparation time </w:t>
      </w:r>
      <w:r>
        <w:t>T</w:t>
      </w:r>
      <w:r>
        <w:rPr>
          <w:vertAlign w:val="subscript"/>
        </w:rPr>
        <w:t>UE_preparation</w:t>
      </w:r>
      <w:r>
        <w:t xml:space="preserve"> is changed from 10 to 8ms.</w:t>
      </w:r>
    </w:p>
    <w:p w14:paraId="460559B7" w14:textId="77777777" w:rsidR="003836C6" w:rsidRDefault="003836C6" w:rsidP="003836C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4B44423B" w14:textId="77777777" w:rsidR="003836C6" w:rsidRPr="003F1BAB" w:rsidRDefault="003836C6" w:rsidP="003836C6">
      <w:pPr>
        <w:rPr>
          <w:i/>
          <w:color w:val="0070C0"/>
          <w:lang w:val="en-US" w:eastAsia="zh-CN"/>
        </w:rPr>
      </w:pPr>
    </w:p>
    <w:p w14:paraId="14ADC0C8" w14:textId="77777777" w:rsidR="003836C6" w:rsidRPr="00F93AA5" w:rsidRDefault="003836C6" w:rsidP="003836C6">
      <w:pPr>
        <w:pStyle w:val="2"/>
      </w:pPr>
      <w:r w:rsidRPr="00E96126">
        <w:t>Sub-</w:t>
      </w:r>
      <w:r w:rsidRPr="003836C6">
        <w:rPr>
          <w:lang w:val="en-US"/>
        </w:rPr>
        <w:t>topic</w:t>
      </w:r>
      <w:r w:rsidRPr="00E96126">
        <w:t xml:space="preserve"> 3-2: Conditional PSCell addition</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3836C6" w14:paraId="6623EEF5" w14:textId="77777777" w:rsidTr="008C0917">
        <w:tc>
          <w:tcPr>
            <w:tcW w:w="9631" w:type="dxa"/>
          </w:tcPr>
          <w:p w14:paraId="68C968FC" w14:textId="77777777" w:rsidR="003836C6" w:rsidRPr="003836C6" w:rsidRDefault="003836C6" w:rsidP="008C0917">
            <w:pPr>
              <w:rPr>
                <w:b/>
                <w:i/>
                <w:color w:val="0070C0"/>
                <w:u w:val="single"/>
                <w:lang w:eastAsia="ko-KR"/>
              </w:rPr>
            </w:pPr>
            <w:r w:rsidRPr="003836C6">
              <w:rPr>
                <w:b/>
                <w:i/>
                <w:color w:val="0070C0"/>
                <w:u w:val="single"/>
                <w:lang w:eastAsia="ko-KR"/>
              </w:rPr>
              <w:t>It is agreed in RAN4#100e meeting</w:t>
            </w:r>
          </w:p>
          <w:p w14:paraId="11CD6B75" w14:textId="77777777" w:rsidR="003836C6" w:rsidRPr="003836C6" w:rsidRDefault="003836C6" w:rsidP="008C0917">
            <w:pPr>
              <w:spacing w:after="120"/>
              <w:rPr>
                <w:i/>
                <w:color w:val="0070C0"/>
                <w:szCs w:val="24"/>
                <w:lang w:eastAsia="zh-CN"/>
              </w:rPr>
            </w:pPr>
            <w:r w:rsidRPr="003836C6">
              <w:rPr>
                <w:i/>
                <w:color w:val="0070C0"/>
                <w:highlight w:val="green"/>
                <w:lang w:eastAsia="zh-CN"/>
              </w:rPr>
              <w:t>Conditional PSCell addition delay can use the existing requirements of conditional PSCell change as a baseline</w:t>
            </w:r>
            <w:r w:rsidRPr="003836C6">
              <w:rPr>
                <w:i/>
                <w:color w:val="0070C0"/>
                <w:lang w:eastAsia="zh-CN"/>
              </w:rPr>
              <w:t xml:space="preserve"> </w:t>
            </w:r>
          </w:p>
          <w:p w14:paraId="10A02E2A" w14:textId="77777777" w:rsidR="003836C6" w:rsidRPr="003836C6" w:rsidRDefault="003836C6" w:rsidP="003836C6">
            <w:pPr>
              <w:pStyle w:val="afc"/>
              <w:numPr>
                <w:ilvl w:val="1"/>
                <w:numId w:val="5"/>
              </w:numPr>
              <w:snapToGrid w:val="0"/>
              <w:spacing w:after="120"/>
              <w:ind w:firstLineChars="0"/>
              <w:rPr>
                <w:i/>
                <w:color w:val="0070C0"/>
                <w:szCs w:val="24"/>
                <w:lang w:eastAsia="zh-CN"/>
              </w:rPr>
            </w:pPr>
            <w:r w:rsidRPr="003836C6">
              <w:rPr>
                <w:i/>
                <w:color w:val="0070C0"/>
                <w:szCs w:val="24"/>
                <w:lang w:eastAsia="zh-CN"/>
              </w:rPr>
              <w:t>FFS: option 3:</w:t>
            </w:r>
            <w:r w:rsidRPr="003836C6">
              <w:rPr>
                <w:i/>
                <w:color w:val="0070C0"/>
              </w:rPr>
              <w:t xml:space="preserve"> Be based on t</w:t>
            </w:r>
            <w:r w:rsidRPr="003836C6">
              <w:rPr>
                <w:bCs/>
                <w:i/>
                <w:iCs/>
                <w:color w:val="0070C0"/>
                <w:lang w:eastAsia="zh-CN"/>
              </w:rPr>
              <w:t>he existing requirements of conditional PSCell change</w:t>
            </w:r>
            <w:r w:rsidRPr="003836C6">
              <w:rPr>
                <w:i/>
                <w:color w:val="0070C0"/>
              </w:rPr>
              <w:t xml:space="preserve"> but with Tprocessing = 40ms.</w:t>
            </w:r>
          </w:p>
          <w:p w14:paraId="6C17BFBF" w14:textId="77777777" w:rsidR="003836C6" w:rsidRDefault="003836C6" w:rsidP="003836C6">
            <w:pPr>
              <w:pStyle w:val="afc"/>
              <w:numPr>
                <w:ilvl w:val="1"/>
                <w:numId w:val="5"/>
              </w:numPr>
              <w:snapToGrid w:val="0"/>
              <w:spacing w:after="120"/>
              <w:ind w:firstLineChars="0"/>
              <w:rPr>
                <w:szCs w:val="24"/>
                <w:lang w:eastAsia="zh-CN"/>
              </w:rPr>
            </w:pPr>
            <w:r w:rsidRPr="003836C6">
              <w:rPr>
                <w:i/>
                <w:color w:val="0070C0"/>
                <w:szCs w:val="24"/>
                <w:lang w:eastAsia="zh-CN"/>
              </w:rPr>
              <w:t>FFS: option 2:</w:t>
            </w:r>
            <w:r w:rsidRPr="003836C6">
              <w:rPr>
                <w:i/>
                <w:color w:val="0070C0"/>
              </w:rPr>
              <w:t xml:space="preserve"> Be based on t</w:t>
            </w:r>
            <w:r w:rsidRPr="003836C6">
              <w:rPr>
                <w:bCs/>
                <w:i/>
                <w:iCs/>
                <w:color w:val="0070C0"/>
                <w:lang w:eastAsia="zh-CN"/>
              </w:rPr>
              <w:t>he existing requirements of conditional PSCell change</w:t>
            </w:r>
            <w:r w:rsidRPr="003836C6">
              <w:rPr>
                <w:i/>
                <w:color w:val="0070C0"/>
              </w:rPr>
              <w:t xml:space="preserve"> but with removing the 2ms margin delay </w:t>
            </w:r>
          </w:p>
        </w:tc>
      </w:tr>
    </w:tbl>
    <w:p w14:paraId="0B930E7D" w14:textId="77777777" w:rsidR="003836C6" w:rsidRPr="005646CA" w:rsidRDefault="003836C6" w:rsidP="003836C6">
      <w:pPr>
        <w:rPr>
          <w:b/>
          <w:u w:val="single"/>
          <w:lang w:eastAsia="ko-KR"/>
        </w:rPr>
      </w:pPr>
    </w:p>
    <w:p w14:paraId="239F90F4" w14:textId="77777777" w:rsidR="003836C6" w:rsidRDefault="003836C6" w:rsidP="003836C6">
      <w:pPr>
        <w:rPr>
          <w:b/>
          <w:u w:val="single"/>
          <w:lang w:eastAsia="ko-KR"/>
        </w:rPr>
      </w:pPr>
      <w:r>
        <w:rPr>
          <w:b/>
          <w:u w:val="single"/>
          <w:lang w:eastAsia="ko-KR"/>
        </w:rPr>
        <w:t>Issue 3-2-1: Tprocessing in conditional PSCell addition delay</w:t>
      </w:r>
    </w:p>
    <w:p w14:paraId="01D51281" w14:textId="77777777" w:rsidR="003836C6" w:rsidRDefault="003836C6" w:rsidP="003836C6">
      <w:pPr>
        <w:pStyle w:val="afc"/>
        <w:numPr>
          <w:ilvl w:val="1"/>
          <w:numId w:val="5"/>
        </w:numPr>
        <w:spacing w:after="120"/>
        <w:ind w:firstLineChars="0"/>
      </w:pPr>
      <w:r>
        <w:rPr>
          <w:rFonts w:eastAsia="宋体"/>
          <w:szCs w:val="24"/>
          <w:lang w:eastAsia="zh-CN"/>
        </w:rPr>
        <w:t>Option 1(Apple, ZTE, MTK, Huawei, vivo,  Nokia):</w:t>
      </w:r>
    </w:p>
    <w:p w14:paraId="66339CAD" w14:textId="77777777" w:rsidR="003836C6" w:rsidRDefault="003836C6" w:rsidP="003836C6">
      <w:pPr>
        <w:pStyle w:val="afc"/>
        <w:numPr>
          <w:ilvl w:val="0"/>
          <w:numId w:val="20"/>
        </w:numPr>
        <w:spacing w:after="120"/>
        <w:ind w:firstLineChars="0"/>
      </w:pPr>
      <w:r>
        <w:t>For ENDC, Tprocessing = 20 ms if NR PSCell is in FR1, Tprocessing = 40 ms if NR PSCell is in FR2;</w:t>
      </w:r>
    </w:p>
    <w:p w14:paraId="650E936E" w14:textId="77777777" w:rsidR="003836C6" w:rsidRDefault="003836C6" w:rsidP="003836C6">
      <w:pPr>
        <w:pStyle w:val="afc"/>
        <w:numPr>
          <w:ilvl w:val="0"/>
          <w:numId w:val="20"/>
        </w:numPr>
        <w:spacing w:after="120"/>
        <w:ind w:firstLineChars="0"/>
      </w:pPr>
      <w:r>
        <w:t>For NRDC Tprocessing = 40 ms.</w:t>
      </w:r>
    </w:p>
    <w:p w14:paraId="7B3ADA18" w14:textId="77777777" w:rsidR="003836C6" w:rsidRDefault="003836C6" w:rsidP="003836C6">
      <w:pPr>
        <w:pStyle w:val="afc"/>
        <w:numPr>
          <w:ilvl w:val="1"/>
          <w:numId w:val="5"/>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2(Qualcomm, Ericsson): </w:t>
      </w:r>
      <w:r>
        <w:rPr>
          <w:sz w:val="22"/>
          <w:szCs w:val="22"/>
          <w:lang w:val="en-US"/>
        </w:rPr>
        <w:t>T</w:t>
      </w:r>
      <w:r>
        <w:rPr>
          <w:sz w:val="22"/>
          <w:szCs w:val="22"/>
          <w:vertAlign w:val="subscript"/>
          <w:lang w:val="en-US"/>
        </w:rPr>
        <w:t>processing</w:t>
      </w:r>
      <w:r>
        <w:rPr>
          <w:sz w:val="22"/>
          <w:szCs w:val="22"/>
          <w:lang w:val="en-US"/>
        </w:rPr>
        <w:t xml:space="preserve"> = 40ms is used regardless of FR.</w:t>
      </w:r>
    </w:p>
    <w:p w14:paraId="24853475" w14:textId="77777777" w:rsidR="003836C6" w:rsidRPr="00363101" w:rsidRDefault="003836C6" w:rsidP="003836C6">
      <w:pPr>
        <w:rPr>
          <w:lang w:eastAsia="zh-CN"/>
        </w:rPr>
      </w:pPr>
    </w:p>
    <w:p w14:paraId="253A3796" w14:textId="77777777" w:rsidR="003836C6" w:rsidRDefault="003836C6" w:rsidP="003836C6">
      <w:pPr>
        <w:rPr>
          <w:b/>
          <w:u w:val="single"/>
          <w:lang w:eastAsia="ko-KR"/>
        </w:rPr>
      </w:pPr>
      <w:r>
        <w:rPr>
          <w:b/>
          <w:u w:val="single"/>
          <w:lang w:eastAsia="ko-KR"/>
        </w:rPr>
        <w:t>Issue 3-2-2: 2ms margin in conditional PSCell addition delay</w:t>
      </w:r>
    </w:p>
    <w:p w14:paraId="6DFD4381" w14:textId="77777777" w:rsidR="003836C6" w:rsidRPr="00D35B1B" w:rsidRDefault="003836C6" w:rsidP="003836C6">
      <w:pPr>
        <w:pStyle w:val="afc"/>
        <w:numPr>
          <w:ilvl w:val="0"/>
          <w:numId w:val="21"/>
        </w:numPr>
        <w:spacing w:after="120"/>
        <w:ind w:firstLineChars="0"/>
        <w:rPr>
          <w:highlight w:val="green"/>
        </w:rPr>
      </w:pPr>
      <w:r w:rsidRPr="00D35B1B">
        <w:rPr>
          <w:highlight w:val="green"/>
        </w:rPr>
        <w:t xml:space="preserve">2ms margin shall not be removed </w:t>
      </w:r>
      <w:r w:rsidRPr="00D35B1B">
        <w:rPr>
          <w:highlight w:val="green"/>
          <w:lang w:eastAsia="zh-CN"/>
        </w:rPr>
        <w:t>in conditional PSCell addition delay.</w:t>
      </w:r>
      <w:r w:rsidRPr="00D35B1B">
        <w:rPr>
          <w:highlight w:val="green"/>
        </w:rPr>
        <w:t xml:space="preserve"> </w:t>
      </w:r>
    </w:p>
    <w:p w14:paraId="7A9C154A" w14:textId="77777777" w:rsidR="003836C6" w:rsidRDefault="003836C6" w:rsidP="003836C6">
      <w:pPr>
        <w:rPr>
          <w:rFonts w:eastAsiaTheme="minorEastAsia"/>
          <w:i/>
          <w:color w:val="0070C0"/>
          <w:lang w:val="en-US" w:eastAsia="zh-CN"/>
        </w:rPr>
      </w:pPr>
    </w:p>
    <w:p w14:paraId="146F68ED" w14:textId="77777777" w:rsidR="003836C6" w:rsidRDefault="003836C6" w:rsidP="003836C6">
      <w:pPr>
        <w:rPr>
          <w:b/>
          <w:u w:val="single"/>
          <w:lang w:eastAsia="ko-KR"/>
        </w:rPr>
      </w:pPr>
      <w:r>
        <w:rPr>
          <w:b/>
          <w:u w:val="single"/>
          <w:lang w:eastAsia="ko-KR"/>
        </w:rPr>
        <w:t xml:space="preserve">Issue 3-2-3: </w:t>
      </w:r>
      <w:r>
        <w:rPr>
          <w:b/>
          <w:sz w:val="22"/>
          <w:szCs w:val="22"/>
          <w:u w:val="single"/>
        </w:rPr>
        <w:t>T</w:t>
      </w:r>
      <w:r>
        <w:rPr>
          <w:b/>
          <w:sz w:val="22"/>
          <w:szCs w:val="22"/>
          <w:u w:val="single"/>
          <w:vertAlign w:val="subscript"/>
        </w:rPr>
        <w:t>UE_preparation</w:t>
      </w:r>
      <w:r>
        <w:rPr>
          <w:b/>
          <w:u w:val="single"/>
          <w:lang w:eastAsia="ko-KR"/>
        </w:rPr>
        <w:t xml:space="preserve"> in conditional PSCell addition delay</w:t>
      </w:r>
    </w:p>
    <w:p w14:paraId="0AB1F24E" w14:textId="67E9DF9E" w:rsidR="003836C6" w:rsidRPr="00D35B1B" w:rsidRDefault="003836C6" w:rsidP="00C009B6">
      <w:pPr>
        <w:pStyle w:val="afc"/>
        <w:numPr>
          <w:ilvl w:val="0"/>
          <w:numId w:val="5"/>
        </w:numPr>
        <w:spacing w:after="120"/>
        <w:ind w:firstLineChars="0"/>
        <w:rPr>
          <w:rFonts w:eastAsia="宋体"/>
          <w:szCs w:val="24"/>
          <w:lang w:eastAsia="zh-CN"/>
        </w:rPr>
      </w:pPr>
      <w:r>
        <w:rPr>
          <w:rFonts w:eastAsia="宋体"/>
          <w:szCs w:val="24"/>
          <w:lang w:eastAsia="zh-CN"/>
        </w:rPr>
        <w:t xml:space="preserve">Option 1(Ericsson): </w:t>
      </w:r>
      <w:r>
        <w:rPr>
          <w:lang w:val="en-US"/>
        </w:rPr>
        <w:t xml:space="preserve">preparation time </w:t>
      </w:r>
      <w:r>
        <w:t>T</w:t>
      </w:r>
      <w:r>
        <w:rPr>
          <w:vertAlign w:val="subscript"/>
        </w:rPr>
        <w:t>UE_preparation</w:t>
      </w:r>
      <w:r>
        <w:t xml:space="preserve"> is changed from 10</w:t>
      </w:r>
      <w:r w:rsidR="00F9374C">
        <w:t>ms</w:t>
      </w:r>
      <w:r>
        <w:t xml:space="preserve"> to 8ms.</w:t>
      </w:r>
    </w:p>
    <w:p w14:paraId="67A958F9" w14:textId="77777777" w:rsidR="003836C6" w:rsidRPr="00D35B1B" w:rsidRDefault="003836C6" w:rsidP="00C009B6">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sectPr w:rsidR="003836C6" w:rsidRPr="00D35B1B">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8038" w16cex:dateUtc="2021-11-10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DD3F96" w16cid:durableId="253680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C89A4" w14:textId="77777777" w:rsidR="00B94841" w:rsidRDefault="00B94841" w:rsidP="00A72313">
      <w:pPr>
        <w:spacing w:after="0"/>
      </w:pPr>
      <w:r>
        <w:separator/>
      </w:r>
    </w:p>
  </w:endnote>
  <w:endnote w:type="continuationSeparator" w:id="0">
    <w:p w14:paraId="3FB5E3A4" w14:textId="77777777" w:rsidR="00B94841" w:rsidRDefault="00B94841" w:rsidP="00A72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8FE3B" w14:textId="77777777" w:rsidR="00B94841" w:rsidRDefault="00B94841" w:rsidP="00A72313">
      <w:pPr>
        <w:spacing w:after="0"/>
      </w:pPr>
      <w:r>
        <w:separator/>
      </w:r>
    </w:p>
  </w:footnote>
  <w:footnote w:type="continuationSeparator" w:id="0">
    <w:p w14:paraId="1474C28C" w14:textId="77777777" w:rsidR="00B94841" w:rsidRDefault="00B94841" w:rsidP="00A723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D0370"/>
    <w:multiLevelType w:val="hybridMultilevel"/>
    <w:tmpl w:val="A5FC504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61235"/>
    <w:multiLevelType w:val="hybridMultilevel"/>
    <w:tmpl w:val="F856B3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F970FA"/>
    <w:multiLevelType w:val="multilevel"/>
    <w:tmpl w:val="1AF970F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EF1022A"/>
    <w:multiLevelType w:val="hybridMultilevel"/>
    <w:tmpl w:val="665898D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FE1E5ED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2705"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1F46460"/>
    <w:multiLevelType w:val="hybridMultilevel"/>
    <w:tmpl w:val="22D22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09940BC"/>
    <w:multiLevelType w:val="multilevel"/>
    <w:tmpl w:val="509940BC"/>
    <w:lvl w:ilvl="0">
      <w:start w:val="2"/>
      <w:numFmt w:val="bullet"/>
      <w:lvlText w:val="-"/>
      <w:lvlJc w:val="left"/>
      <w:pPr>
        <w:ind w:left="2076" w:hanging="420"/>
      </w:pPr>
      <w:rPr>
        <w:rFonts w:ascii="Calibri" w:eastAsia="宋体"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050B8A"/>
    <w:multiLevelType w:val="multilevel"/>
    <w:tmpl w:val="75050B8A"/>
    <w:lvl w:ilvl="0">
      <w:start w:val="2"/>
      <w:numFmt w:val="bullet"/>
      <w:lvlText w:val="-"/>
      <w:lvlJc w:val="left"/>
      <w:pPr>
        <w:ind w:left="2220" w:hanging="420"/>
      </w:pPr>
      <w:rPr>
        <w:rFonts w:ascii="Calibri" w:eastAsia="宋体"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18"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11"/>
  </w:num>
  <w:num w:numId="4">
    <w:abstractNumId w:val="16"/>
  </w:num>
  <w:num w:numId="5">
    <w:abstractNumId w:val="13"/>
  </w:num>
  <w:num w:numId="6">
    <w:abstractNumId w:val="15"/>
  </w:num>
  <w:num w:numId="7">
    <w:abstractNumId w:val="10"/>
  </w:num>
  <w:num w:numId="8">
    <w:abstractNumId w:val="18"/>
  </w:num>
  <w:num w:numId="9">
    <w:abstractNumId w:val="1"/>
  </w:num>
  <w:num w:numId="10">
    <w:abstractNumId w:val="7"/>
  </w:num>
  <w:num w:numId="11">
    <w:abstractNumId w:val="0"/>
  </w:num>
  <w:num w:numId="12">
    <w:abstractNumId w:val="8"/>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7"/>
  </w:num>
  <w:num w:numId="15">
    <w:abstractNumId w:val="6"/>
  </w:num>
  <w:num w:numId="16">
    <w:abstractNumId w:val="6"/>
  </w:num>
  <w:num w:numId="17">
    <w:abstractNumId w:val="6"/>
  </w:num>
  <w:num w:numId="18">
    <w:abstractNumId w:val="6"/>
  </w:num>
  <w:num w:numId="19">
    <w:abstractNumId w:val="6"/>
  </w:num>
  <w:num w:numId="20">
    <w:abstractNumId w:val="12"/>
  </w:num>
  <w:num w:numId="21">
    <w:abstractNumId w:val="19"/>
  </w:num>
  <w:num w:numId="22">
    <w:abstractNumId w:val="6"/>
  </w:num>
  <w:num w:numId="23">
    <w:abstractNumId w:val="6"/>
  </w:num>
  <w:num w:numId="24">
    <w:abstractNumId w:val="6"/>
  </w:num>
  <w:num w:numId="25">
    <w:abstractNumId w:val="6"/>
  </w:num>
  <w:num w:numId="26">
    <w:abstractNumId w:val="6"/>
  </w:num>
  <w:num w:numId="27">
    <w:abstractNumId w:val="5"/>
  </w:num>
  <w:num w:numId="28">
    <w:abstractNumId w:val="4"/>
  </w:num>
  <w:num w:numId="29">
    <w:abstractNumId w:val="14"/>
  </w:num>
  <w:num w:numId="30">
    <w:abstractNumId w:val="3"/>
  </w:num>
  <w:num w:numId="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27"/>
    <w:rsid w:val="00004165"/>
    <w:rsid w:val="000047E4"/>
    <w:rsid w:val="00007476"/>
    <w:rsid w:val="00015A15"/>
    <w:rsid w:val="00020C56"/>
    <w:rsid w:val="00020F71"/>
    <w:rsid w:val="00026ACC"/>
    <w:rsid w:val="0003171D"/>
    <w:rsid w:val="00031C1D"/>
    <w:rsid w:val="00035AF3"/>
    <w:rsid w:val="00035C50"/>
    <w:rsid w:val="0003771B"/>
    <w:rsid w:val="00041C31"/>
    <w:rsid w:val="00041E3F"/>
    <w:rsid w:val="00042790"/>
    <w:rsid w:val="00043C73"/>
    <w:rsid w:val="000457A1"/>
    <w:rsid w:val="000473B3"/>
    <w:rsid w:val="00050001"/>
    <w:rsid w:val="00051610"/>
    <w:rsid w:val="00052041"/>
    <w:rsid w:val="00052E10"/>
    <w:rsid w:val="0005326A"/>
    <w:rsid w:val="00060281"/>
    <w:rsid w:val="00060558"/>
    <w:rsid w:val="00061F08"/>
    <w:rsid w:val="0006266D"/>
    <w:rsid w:val="00065506"/>
    <w:rsid w:val="000671ED"/>
    <w:rsid w:val="00071B18"/>
    <w:rsid w:val="00072625"/>
    <w:rsid w:val="0007382E"/>
    <w:rsid w:val="00073CEF"/>
    <w:rsid w:val="000766E1"/>
    <w:rsid w:val="0007709D"/>
    <w:rsid w:val="00077FF6"/>
    <w:rsid w:val="00080D82"/>
    <w:rsid w:val="00081040"/>
    <w:rsid w:val="00081692"/>
    <w:rsid w:val="00082C46"/>
    <w:rsid w:val="00082D0D"/>
    <w:rsid w:val="00085A0E"/>
    <w:rsid w:val="0008679B"/>
    <w:rsid w:val="00087548"/>
    <w:rsid w:val="00092DD2"/>
    <w:rsid w:val="000933AA"/>
    <w:rsid w:val="00093E63"/>
    <w:rsid w:val="00093E7E"/>
    <w:rsid w:val="000A13E8"/>
    <w:rsid w:val="000A1830"/>
    <w:rsid w:val="000A318E"/>
    <w:rsid w:val="000A4121"/>
    <w:rsid w:val="000A4AA3"/>
    <w:rsid w:val="000A516C"/>
    <w:rsid w:val="000A5444"/>
    <w:rsid w:val="000A550E"/>
    <w:rsid w:val="000A65FA"/>
    <w:rsid w:val="000B0960"/>
    <w:rsid w:val="000B1A55"/>
    <w:rsid w:val="000B1C86"/>
    <w:rsid w:val="000B20BB"/>
    <w:rsid w:val="000B2EF6"/>
    <w:rsid w:val="000B2FA6"/>
    <w:rsid w:val="000B47C6"/>
    <w:rsid w:val="000B4AA0"/>
    <w:rsid w:val="000B79A0"/>
    <w:rsid w:val="000C18A6"/>
    <w:rsid w:val="000C2553"/>
    <w:rsid w:val="000C2C0B"/>
    <w:rsid w:val="000C38C3"/>
    <w:rsid w:val="000C45A2"/>
    <w:rsid w:val="000C592F"/>
    <w:rsid w:val="000D00FD"/>
    <w:rsid w:val="000D09FD"/>
    <w:rsid w:val="000D44FB"/>
    <w:rsid w:val="000D47DA"/>
    <w:rsid w:val="000D574B"/>
    <w:rsid w:val="000D6CFC"/>
    <w:rsid w:val="000E0172"/>
    <w:rsid w:val="000E522B"/>
    <w:rsid w:val="000E537B"/>
    <w:rsid w:val="000E5606"/>
    <w:rsid w:val="000E5667"/>
    <w:rsid w:val="000E57D0"/>
    <w:rsid w:val="000E6E4E"/>
    <w:rsid w:val="000E7858"/>
    <w:rsid w:val="000F2F6F"/>
    <w:rsid w:val="000F39CA"/>
    <w:rsid w:val="000F4E6E"/>
    <w:rsid w:val="00107927"/>
    <w:rsid w:val="00107CFB"/>
    <w:rsid w:val="00110E26"/>
    <w:rsid w:val="00111321"/>
    <w:rsid w:val="00117BD6"/>
    <w:rsid w:val="001206C2"/>
    <w:rsid w:val="0012164B"/>
    <w:rsid w:val="00121978"/>
    <w:rsid w:val="00123194"/>
    <w:rsid w:val="00123422"/>
    <w:rsid w:val="001239F9"/>
    <w:rsid w:val="00124664"/>
    <w:rsid w:val="00124B6A"/>
    <w:rsid w:val="0012524E"/>
    <w:rsid w:val="001258D0"/>
    <w:rsid w:val="00126B0A"/>
    <w:rsid w:val="00136762"/>
    <w:rsid w:val="00136D4C"/>
    <w:rsid w:val="0014212D"/>
    <w:rsid w:val="00142538"/>
    <w:rsid w:val="00142AAA"/>
    <w:rsid w:val="00142BB9"/>
    <w:rsid w:val="00143D55"/>
    <w:rsid w:val="00144F96"/>
    <w:rsid w:val="00150967"/>
    <w:rsid w:val="00151EAC"/>
    <w:rsid w:val="00153528"/>
    <w:rsid w:val="00154E68"/>
    <w:rsid w:val="00160D18"/>
    <w:rsid w:val="00160D3D"/>
    <w:rsid w:val="00162548"/>
    <w:rsid w:val="0016685B"/>
    <w:rsid w:val="00172183"/>
    <w:rsid w:val="001751AB"/>
    <w:rsid w:val="00175A3F"/>
    <w:rsid w:val="00180E09"/>
    <w:rsid w:val="00183D4C"/>
    <w:rsid w:val="00183F6D"/>
    <w:rsid w:val="0018670E"/>
    <w:rsid w:val="0019219A"/>
    <w:rsid w:val="00192727"/>
    <w:rsid w:val="00193266"/>
    <w:rsid w:val="00195077"/>
    <w:rsid w:val="001A033F"/>
    <w:rsid w:val="001A08AA"/>
    <w:rsid w:val="001A282B"/>
    <w:rsid w:val="001A3B43"/>
    <w:rsid w:val="001A59CB"/>
    <w:rsid w:val="001B7991"/>
    <w:rsid w:val="001B7EB3"/>
    <w:rsid w:val="001C1409"/>
    <w:rsid w:val="001C2AE6"/>
    <w:rsid w:val="001C4216"/>
    <w:rsid w:val="001C4A89"/>
    <w:rsid w:val="001C6177"/>
    <w:rsid w:val="001D0363"/>
    <w:rsid w:val="001D10C2"/>
    <w:rsid w:val="001D12B4"/>
    <w:rsid w:val="001D1DB9"/>
    <w:rsid w:val="001D4728"/>
    <w:rsid w:val="001D7771"/>
    <w:rsid w:val="001D7D94"/>
    <w:rsid w:val="001E0A28"/>
    <w:rsid w:val="001E2465"/>
    <w:rsid w:val="001E35F1"/>
    <w:rsid w:val="001E41CB"/>
    <w:rsid w:val="001E4218"/>
    <w:rsid w:val="001E51A8"/>
    <w:rsid w:val="001E7E6E"/>
    <w:rsid w:val="001F0B20"/>
    <w:rsid w:val="001F1567"/>
    <w:rsid w:val="001F5DF4"/>
    <w:rsid w:val="001F77E9"/>
    <w:rsid w:val="00200A62"/>
    <w:rsid w:val="0020290F"/>
    <w:rsid w:val="00203740"/>
    <w:rsid w:val="0021055E"/>
    <w:rsid w:val="002138EA"/>
    <w:rsid w:val="00213F84"/>
    <w:rsid w:val="00214FBD"/>
    <w:rsid w:val="00215D3D"/>
    <w:rsid w:val="00216225"/>
    <w:rsid w:val="00222897"/>
    <w:rsid w:val="00222B0C"/>
    <w:rsid w:val="00223F19"/>
    <w:rsid w:val="002258A1"/>
    <w:rsid w:val="00231F03"/>
    <w:rsid w:val="00235394"/>
    <w:rsid w:val="00235577"/>
    <w:rsid w:val="002371B2"/>
    <w:rsid w:val="00237223"/>
    <w:rsid w:val="002379BF"/>
    <w:rsid w:val="002413C4"/>
    <w:rsid w:val="002435CA"/>
    <w:rsid w:val="0024469F"/>
    <w:rsid w:val="002452CD"/>
    <w:rsid w:val="00245565"/>
    <w:rsid w:val="00250B5B"/>
    <w:rsid w:val="00252DB8"/>
    <w:rsid w:val="002537BC"/>
    <w:rsid w:val="00253E96"/>
    <w:rsid w:val="00255C58"/>
    <w:rsid w:val="00260EC7"/>
    <w:rsid w:val="00261525"/>
    <w:rsid w:val="00261539"/>
    <w:rsid w:val="00261653"/>
    <w:rsid w:val="0026179F"/>
    <w:rsid w:val="00264AD2"/>
    <w:rsid w:val="002666AE"/>
    <w:rsid w:val="0027299C"/>
    <w:rsid w:val="00273F7F"/>
    <w:rsid w:val="00274E1A"/>
    <w:rsid w:val="002775B1"/>
    <w:rsid w:val="002775B9"/>
    <w:rsid w:val="002811C4"/>
    <w:rsid w:val="00281BB0"/>
    <w:rsid w:val="00282213"/>
    <w:rsid w:val="00282A6C"/>
    <w:rsid w:val="00284016"/>
    <w:rsid w:val="002858BF"/>
    <w:rsid w:val="00285D1B"/>
    <w:rsid w:val="00290BCF"/>
    <w:rsid w:val="002914B2"/>
    <w:rsid w:val="002939AF"/>
    <w:rsid w:val="00294491"/>
    <w:rsid w:val="00294BDE"/>
    <w:rsid w:val="002956CA"/>
    <w:rsid w:val="00296C9B"/>
    <w:rsid w:val="00297621"/>
    <w:rsid w:val="00297D59"/>
    <w:rsid w:val="002A01CF"/>
    <w:rsid w:val="002A0CED"/>
    <w:rsid w:val="002A1710"/>
    <w:rsid w:val="002A198F"/>
    <w:rsid w:val="002A24D9"/>
    <w:rsid w:val="002A4CD0"/>
    <w:rsid w:val="002A7DA6"/>
    <w:rsid w:val="002B516C"/>
    <w:rsid w:val="002B5E1D"/>
    <w:rsid w:val="002B60C1"/>
    <w:rsid w:val="002B7900"/>
    <w:rsid w:val="002C012F"/>
    <w:rsid w:val="002C25B9"/>
    <w:rsid w:val="002C4249"/>
    <w:rsid w:val="002C4B52"/>
    <w:rsid w:val="002C4F7D"/>
    <w:rsid w:val="002D03E5"/>
    <w:rsid w:val="002D26AC"/>
    <w:rsid w:val="002D3010"/>
    <w:rsid w:val="002D36EB"/>
    <w:rsid w:val="002D6A52"/>
    <w:rsid w:val="002D6BDF"/>
    <w:rsid w:val="002D7921"/>
    <w:rsid w:val="002E0C25"/>
    <w:rsid w:val="002E2CE9"/>
    <w:rsid w:val="002E3BF7"/>
    <w:rsid w:val="002E403E"/>
    <w:rsid w:val="002E41C9"/>
    <w:rsid w:val="002E4C74"/>
    <w:rsid w:val="002E5563"/>
    <w:rsid w:val="002E7358"/>
    <w:rsid w:val="002E7EF6"/>
    <w:rsid w:val="002F03C5"/>
    <w:rsid w:val="002F11AE"/>
    <w:rsid w:val="002F158C"/>
    <w:rsid w:val="002F4093"/>
    <w:rsid w:val="002F5636"/>
    <w:rsid w:val="002F6347"/>
    <w:rsid w:val="002F7923"/>
    <w:rsid w:val="00300A35"/>
    <w:rsid w:val="003022A5"/>
    <w:rsid w:val="00302EFC"/>
    <w:rsid w:val="00304954"/>
    <w:rsid w:val="00305C87"/>
    <w:rsid w:val="00306142"/>
    <w:rsid w:val="00307E51"/>
    <w:rsid w:val="00311363"/>
    <w:rsid w:val="00311E0D"/>
    <w:rsid w:val="003131F4"/>
    <w:rsid w:val="0031392A"/>
    <w:rsid w:val="00315867"/>
    <w:rsid w:val="00316AA7"/>
    <w:rsid w:val="00321150"/>
    <w:rsid w:val="003236ED"/>
    <w:rsid w:val="00324D99"/>
    <w:rsid w:val="003256C8"/>
    <w:rsid w:val="003260D7"/>
    <w:rsid w:val="003276EA"/>
    <w:rsid w:val="00327D94"/>
    <w:rsid w:val="003326F1"/>
    <w:rsid w:val="00333EBA"/>
    <w:rsid w:val="003364C1"/>
    <w:rsid w:val="00336697"/>
    <w:rsid w:val="00340A51"/>
    <w:rsid w:val="003418CB"/>
    <w:rsid w:val="00342837"/>
    <w:rsid w:val="0035042A"/>
    <w:rsid w:val="0035141B"/>
    <w:rsid w:val="0035281A"/>
    <w:rsid w:val="0035300B"/>
    <w:rsid w:val="0035494A"/>
    <w:rsid w:val="00355873"/>
    <w:rsid w:val="00355C4A"/>
    <w:rsid w:val="0035660F"/>
    <w:rsid w:val="00357268"/>
    <w:rsid w:val="0035750F"/>
    <w:rsid w:val="003628B9"/>
    <w:rsid w:val="00362D8F"/>
    <w:rsid w:val="00363FCB"/>
    <w:rsid w:val="00364150"/>
    <w:rsid w:val="003643A0"/>
    <w:rsid w:val="00366EE9"/>
    <w:rsid w:val="00367724"/>
    <w:rsid w:val="003710BA"/>
    <w:rsid w:val="00371BDD"/>
    <w:rsid w:val="0037448F"/>
    <w:rsid w:val="003770F6"/>
    <w:rsid w:val="003836C6"/>
    <w:rsid w:val="00383E37"/>
    <w:rsid w:val="00386E8B"/>
    <w:rsid w:val="00393042"/>
    <w:rsid w:val="003943D8"/>
    <w:rsid w:val="00394AD5"/>
    <w:rsid w:val="0039642D"/>
    <w:rsid w:val="003A2095"/>
    <w:rsid w:val="003A2E40"/>
    <w:rsid w:val="003A34F9"/>
    <w:rsid w:val="003A5523"/>
    <w:rsid w:val="003A6EAE"/>
    <w:rsid w:val="003B0158"/>
    <w:rsid w:val="003B21CC"/>
    <w:rsid w:val="003B40B6"/>
    <w:rsid w:val="003B56DB"/>
    <w:rsid w:val="003B579B"/>
    <w:rsid w:val="003B755E"/>
    <w:rsid w:val="003C01AC"/>
    <w:rsid w:val="003C228E"/>
    <w:rsid w:val="003C3325"/>
    <w:rsid w:val="003C51E7"/>
    <w:rsid w:val="003C6893"/>
    <w:rsid w:val="003C6DE2"/>
    <w:rsid w:val="003D0635"/>
    <w:rsid w:val="003D0CBE"/>
    <w:rsid w:val="003D1EFD"/>
    <w:rsid w:val="003D28BF"/>
    <w:rsid w:val="003D4215"/>
    <w:rsid w:val="003D4C47"/>
    <w:rsid w:val="003D7719"/>
    <w:rsid w:val="003D7D58"/>
    <w:rsid w:val="003E40EE"/>
    <w:rsid w:val="003E5FA5"/>
    <w:rsid w:val="003F1C1B"/>
    <w:rsid w:val="003F3A2F"/>
    <w:rsid w:val="00401144"/>
    <w:rsid w:val="00403C89"/>
    <w:rsid w:val="00404831"/>
    <w:rsid w:val="00407661"/>
    <w:rsid w:val="00410314"/>
    <w:rsid w:val="00411DDA"/>
    <w:rsid w:val="00412063"/>
    <w:rsid w:val="00412EB1"/>
    <w:rsid w:val="00413DDE"/>
    <w:rsid w:val="00414118"/>
    <w:rsid w:val="004157DE"/>
    <w:rsid w:val="00416084"/>
    <w:rsid w:val="00424F8C"/>
    <w:rsid w:val="004271BA"/>
    <w:rsid w:val="00427A14"/>
    <w:rsid w:val="00430158"/>
    <w:rsid w:val="00430497"/>
    <w:rsid w:val="00430EA5"/>
    <w:rsid w:val="00431501"/>
    <w:rsid w:val="00434DC1"/>
    <w:rsid w:val="004350F4"/>
    <w:rsid w:val="00435308"/>
    <w:rsid w:val="004412A0"/>
    <w:rsid w:val="00442337"/>
    <w:rsid w:val="00443329"/>
    <w:rsid w:val="00446408"/>
    <w:rsid w:val="004507CF"/>
    <w:rsid w:val="00450F27"/>
    <w:rsid w:val="004510E5"/>
    <w:rsid w:val="00456A75"/>
    <w:rsid w:val="00456B17"/>
    <w:rsid w:val="00457A7E"/>
    <w:rsid w:val="00457E6C"/>
    <w:rsid w:val="00461E39"/>
    <w:rsid w:val="00462AA1"/>
    <w:rsid w:val="00462D3A"/>
    <w:rsid w:val="00463521"/>
    <w:rsid w:val="00464FD4"/>
    <w:rsid w:val="00466C14"/>
    <w:rsid w:val="00471125"/>
    <w:rsid w:val="0047353E"/>
    <w:rsid w:val="0047437A"/>
    <w:rsid w:val="00480E42"/>
    <w:rsid w:val="00480FB8"/>
    <w:rsid w:val="004845A1"/>
    <w:rsid w:val="00484C5D"/>
    <w:rsid w:val="0048543E"/>
    <w:rsid w:val="004868C1"/>
    <w:rsid w:val="0048750F"/>
    <w:rsid w:val="0048776E"/>
    <w:rsid w:val="004912ED"/>
    <w:rsid w:val="00493033"/>
    <w:rsid w:val="004A495F"/>
    <w:rsid w:val="004A682B"/>
    <w:rsid w:val="004A68FE"/>
    <w:rsid w:val="004A7199"/>
    <w:rsid w:val="004A7544"/>
    <w:rsid w:val="004B0775"/>
    <w:rsid w:val="004B2EC4"/>
    <w:rsid w:val="004B3988"/>
    <w:rsid w:val="004B43E9"/>
    <w:rsid w:val="004B6B0F"/>
    <w:rsid w:val="004C191C"/>
    <w:rsid w:val="004C4DE8"/>
    <w:rsid w:val="004C54E5"/>
    <w:rsid w:val="004C7DC8"/>
    <w:rsid w:val="004D187A"/>
    <w:rsid w:val="004D21B0"/>
    <w:rsid w:val="004D2F14"/>
    <w:rsid w:val="004D737D"/>
    <w:rsid w:val="004E155B"/>
    <w:rsid w:val="004E186F"/>
    <w:rsid w:val="004E2659"/>
    <w:rsid w:val="004E320A"/>
    <w:rsid w:val="004E39EE"/>
    <w:rsid w:val="004E475C"/>
    <w:rsid w:val="004E56E0"/>
    <w:rsid w:val="004E7329"/>
    <w:rsid w:val="004E7D31"/>
    <w:rsid w:val="004E7EAF"/>
    <w:rsid w:val="004F2CB0"/>
    <w:rsid w:val="004F2DB8"/>
    <w:rsid w:val="004F2E0A"/>
    <w:rsid w:val="004F5776"/>
    <w:rsid w:val="004F7179"/>
    <w:rsid w:val="005017F7"/>
    <w:rsid w:val="00501FA7"/>
    <w:rsid w:val="005034DC"/>
    <w:rsid w:val="00505BFA"/>
    <w:rsid w:val="005071B4"/>
    <w:rsid w:val="00507687"/>
    <w:rsid w:val="005117A9"/>
    <w:rsid w:val="00511F57"/>
    <w:rsid w:val="00515CBE"/>
    <w:rsid w:val="00515E2B"/>
    <w:rsid w:val="00515FF2"/>
    <w:rsid w:val="00517344"/>
    <w:rsid w:val="0052128C"/>
    <w:rsid w:val="00522672"/>
    <w:rsid w:val="00522678"/>
    <w:rsid w:val="00522A7E"/>
    <w:rsid w:val="00522F20"/>
    <w:rsid w:val="00524C91"/>
    <w:rsid w:val="00526446"/>
    <w:rsid w:val="005308DB"/>
    <w:rsid w:val="00530A2E"/>
    <w:rsid w:val="00530FBE"/>
    <w:rsid w:val="00532F48"/>
    <w:rsid w:val="00533159"/>
    <w:rsid w:val="005339DB"/>
    <w:rsid w:val="00534C39"/>
    <w:rsid w:val="00534C89"/>
    <w:rsid w:val="005371A0"/>
    <w:rsid w:val="00541573"/>
    <w:rsid w:val="0054252F"/>
    <w:rsid w:val="0054348A"/>
    <w:rsid w:val="00546042"/>
    <w:rsid w:val="00551240"/>
    <w:rsid w:val="00555E8E"/>
    <w:rsid w:val="00556EB8"/>
    <w:rsid w:val="00564A73"/>
    <w:rsid w:val="0056535D"/>
    <w:rsid w:val="005665DC"/>
    <w:rsid w:val="00571777"/>
    <w:rsid w:val="00575B3A"/>
    <w:rsid w:val="00577DBB"/>
    <w:rsid w:val="00580258"/>
    <w:rsid w:val="00580FF5"/>
    <w:rsid w:val="0058519C"/>
    <w:rsid w:val="00587BD2"/>
    <w:rsid w:val="0059149A"/>
    <w:rsid w:val="005956EE"/>
    <w:rsid w:val="00596770"/>
    <w:rsid w:val="005A06E7"/>
    <w:rsid w:val="005A083E"/>
    <w:rsid w:val="005A2112"/>
    <w:rsid w:val="005A2A3F"/>
    <w:rsid w:val="005A3B51"/>
    <w:rsid w:val="005A558A"/>
    <w:rsid w:val="005A5CCA"/>
    <w:rsid w:val="005B1CB7"/>
    <w:rsid w:val="005B2218"/>
    <w:rsid w:val="005B3C6C"/>
    <w:rsid w:val="005B4802"/>
    <w:rsid w:val="005B4843"/>
    <w:rsid w:val="005C15F9"/>
    <w:rsid w:val="005C1EA6"/>
    <w:rsid w:val="005C4610"/>
    <w:rsid w:val="005C51ED"/>
    <w:rsid w:val="005D0B99"/>
    <w:rsid w:val="005D1C0C"/>
    <w:rsid w:val="005D308E"/>
    <w:rsid w:val="005D3A48"/>
    <w:rsid w:val="005D736D"/>
    <w:rsid w:val="005D7377"/>
    <w:rsid w:val="005D7AF8"/>
    <w:rsid w:val="005E17BF"/>
    <w:rsid w:val="005E366A"/>
    <w:rsid w:val="005E53E3"/>
    <w:rsid w:val="005F2145"/>
    <w:rsid w:val="005F3D4F"/>
    <w:rsid w:val="005F621E"/>
    <w:rsid w:val="006016E1"/>
    <w:rsid w:val="00602D27"/>
    <w:rsid w:val="00607F95"/>
    <w:rsid w:val="006144A1"/>
    <w:rsid w:val="006147BD"/>
    <w:rsid w:val="00615EBB"/>
    <w:rsid w:val="00616096"/>
    <w:rsid w:val="006160A2"/>
    <w:rsid w:val="00623D02"/>
    <w:rsid w:val="00625063"/>
    <w:rsid w:val="006302AA"/>
    <w:rsid w:val="006304A8"/>
    <w:rsid w:val="00631B74"/>
    <w:rsid w:val="006323CE"/>
    <w:rsid w:val="00632C54"/>
    <w:rsid w:val="00633C12"/>
    <w:rsid w:val="00635C7F"/>
    <w:rsid w:val="006363BD"/>
    <w:rsid w:val="00636BF8"/>
    <w:rsid w:val="006400CF"/>
    <w:rsid w:val="006412DC"/>
    <w:rsid w:val="00642BC6"/>
    <w:rsid w:val="00643AE3"/>
    <w:rsid w:val="00644790"/>
    <w:rsid w:val="006455A4"/>
    <w:rsid w:val="00645F4B"/>
    <w:rsid w:val="006501AF"/>
    <w:rsid w:val="00650DDE"/>
    <w:rsid w:val="00653135"/>
    <w:rsid w:val="0065505B"/>
    <w:rsid w:val="00657EC8"/>
    <w:rsid w:val="00666382"/>
    <w:rsid w:val="00666B26"/>
    <w:rsid w:val="006670AC"/>
    <w:rsid w:val="00672307"/>
    <w:rsid w:val="00673BE4"/>
    <w:rsid w:val="00676FEB"/>
    <w:rsid w:val="006808C6"/>
    <w:rsid w:val="00682668"/>
    <w:rsid w:val="00692A68"/>
    <w:rsid w:val="00693CDB"/>
    <w:rsid w:val="00695D32"/>
    <w:rsid w:val="00695D85"/>
    <w:rsid w:val="006A0F44"/>
    <w:rsid w:val="006A226C"/>
    <w:rsid w:val="006A30A2"/>
    <w:rsid w:val="006A65DD"/>
    <w:rsid w:val="006A6A5B"/>
    <w:rsid w:val="006A6D23"/>
    <w:rsid w:val="006A7ECB"/>
    <w:rsid w:val="006B1718"/>
    <w:rsid w:val="006B25DE"/>
    <w:rsid w:val="006B269C"/>
    <w:rsid w:val="006B5DFD"/>
    <w:rsid w:val="006B6F1E"/>
    <w:rsid w:val="006B7C47"/>
    <w:rsid w:val="006C1C3B"/>
    <w:rsid w:val="006C2EC4"/>
    <w:rsid w:val="006C4E43"/>
    <w:rsid w:val="006C643E"/>
    <w:rsid w:val="006D16CC"/>
    <w:rsid w:val="006D2932"/>
    <w:rsid w:val="006D3671"/>
    <w:rsid w:val="006D4176"/>
    <w:rsid w:val="006E0A73"/>
    <w:rsid w:val="006E0FEE"/>
    <w:rsid w:val="006E6C11"/>
    <w:rsid w:val="006E6C6C"/>
    <w:rsid w:val="006E7265"/>
    <w:rsid w:val="006F00E1"/>
    <w:rsid w:val="006F0621"/>
    <w:rsid w:val="006F7C0C"/>
    <w:rsid w:val="00700755"/>
    <w:rsid w:val="00701C3C"/>
    <w:rsid w:val="00701D18"/>
    <w:rsid w:val="007036A6"/>
    <w:rsid w:val="007039CC"/>
    <w:rsid w:val="0070646B"/>
    <w:rsid w:val="007065B9"/>
    <w:rsid w:val="00706EB1"/>
    <w:rsid w:val="00710B46"/>
    <w:rsid w:val="00712DF4"/>
    <w:rsid w:val="007130A2"/>
    <w:rsid w:val="00715463"/>
    <w:rsid w:val="0071642C"/>
    <w:rsid w:val="00716E74"/>
    <w:rsid w:val="00716EC6"/>
    <w:rsid w:val="00717335"/>
    <w:rsid w:val="00722E53"/>
    <w:rsid w:val="00723C7E"/>
    <w:rsid w:val="0072629F"/>
    <w:rsid w:val="00730655"/>
    <w:rsid w:val="00731D77"/>
    <w:rsid w:val="00732360"/>
    <w:rsid w:val="00732BF4"/>
    <w:rsid w:val="0073390A"/>
    <w:rsid w:val="00734E64"/>
    <w:rsid w:val="00736B37"/>
    <w:rsid w:val="00736C22"/>
    <w:rsid w:val="00740A35"/>
    <w:rsid w:val="00745C3E"/>
    <w:rsid w:val="007520B4"/>
    <w:rsid w:val="0075451C"/>
    <w:rsid w:val="0075486A"/>
    <w:rsid w:val="00755FAB"/>
    <w:rsid w:val="00760591"/>
    <w:rsid w:val="007655D5"/>
    <w:rsid w:val="00765D9E"/>
    <w:rsid w:val="00773161"/>
    <w:rsid w:val="00775172"/>
    <w:rsid w:val="007752D9"/>
    <w:rsid w:val="007755DB"/>
    <w:rsid w:val="00776072"/>
    <w:rsid w:val="007763C1"/>
    <w:rsid w:val="00777E82"/>
    <w:rsid w:val="00781359"/>
    <w:rsid w:val="007840B7"/>
    <w:rsid w:val="00786921"/>
    <w:rsid w:val="00791ED9"/>
    <w:rsid w:val="0079458E"/>
    <w:rsid w:val="007946DF"/>
    <w:rsid w:val="00794959"/>
    <w:rsid w:val="007968C7"/>
    <w:rsid w:val="007968F8"/>
    <w:rsid w:val="007970A7"/>
    <w:rsid w:val="00797475"/>
    <w:rsid w:val="0079764A"/>
    <w:rsid w:val="007A1EAA"/>
    <w:rsid w:val="007A2382"/>
    <w:rsid w:val="007A66C6"/>
    <w:rsid w:val="007A79FD"/>
    <w:rsid w:val="007B0B9D"/>
    <w:rsid w:val="007B2545"/>
    <w:rsid w:val="007B26E3"/>
    <w:rsid w:val="007B4B3C"/>
    <w:rsid w:val="007B5A43"/>
    <w:rsid w:val="007B636B"/>
    <w:rsid w:val="007B709B"/>
    <w:rsid w:val="007C06F0"/>
    <w:rsid w:val="007C1343"/>
    <w:rsid w:val="007C5B61"/>
    <w:rsid w:val="007C5EF1"/>
    <w:rsid w:val="007C7BF5"/>
    <w:rsid w:val="007D03B0"/>
    <w:rsid w:val="007D19B7"/>
    <w:rsid w:val="007D1E67"/>
    <w:rsid w:val="007D32C6"/>
    <w:rsid w:val="007D3ECD"/>
    <w:rsid w:val="007D5CA0"/>
    <w:rsid w:val="007D75E5"/>
    <w:rsid w:val="007D773E"/>
    <w:rsid w:val="007E066E"/>
    <w:rsid w:val="007E1356"/>
    <w:rsid w:val="007E1EED"/>
    <w:rsid w:val="007E20FC"/>
    <w:rsid w:val="007E6581"/>
    <w:rsid w:val="007E6620"/>
    <w:rsid w:val="007E7062"/>
    <w:rsid w:val="007F0A13"/>
    <w:rsid w:val="007F0E1E"/>
    <w:rsid w:val="007F1F50"/>
    <w:rsid w:val="007F1F70"/>
    <w:rsid w:val="007F2039"/>
    <w:rsid w:val="007F29A7"/>
    <w:rsid w:val="007F610A"/>
    <w:rsid w:val="008004B4"/>
    <w:rsid w:val="0080059C"/>
    <w:rsid w:val="00802F78"/>
    <w:rsid w:val="008037D1"/>
    <w:rsid w:val="008048EE"/>
    <w:rsid w:val="00805BE8"/>
    <w:rsid w:val="008114DD"/>
    <w:rsid w:val="00811B5F"/>
    <w:rsid w:val="008145F8"/>
    <w:rsid w:val="00816078"/>
    <w:rsid w:val="008177E3"/>
    <w:rsid w:val="008216CA"/>
    <w:rsid w:val="008234BF"/>
    <w:rsid w:val="00823AA9"/>
    <w:rsid w:val="008240B5"/>
    <w:rsid w:val="0082479B"/>
    <w:rsid w:val="008255B9"/>
    <w:rsid w:val="00825CD8"/>
    <w:rsid w:val="00827324"/>
    <w:rsid w:val="0082736E"/>
    <w:rsid w:val="00827D25"/>
    <w:rsid w:val="00834B9F"/>
    <w:rsid w:val="00837458"/>
    <w:rsid w:val="008378A8"/>
    <w:rsid w:val="00837AAE"/>
    <w:rsid w:val="008414E4"/>
    <w:rsid w:val="008429AD"/>
    <w:rsid w:val="008429DB"/>
    <w:rsid w:val="008438AC"/>
    <w:rsid w:val="00845F9E"/>
    <w:rsid w:val="00845FF2"/>
    <w:rsid w:val="00846B13"/>
    <w:rsid w:val="008503E2"/>
    <w:rsid w:val="00850C75"/>
    <w:rsid w:val="00850E39"/>
    <w:rsid w:val="00851339"/>
    <w:rsid w:val="00851C4F"/>
    <w:rsid w:val="00852082"/>
    <w:rsid w:val="0085477A"/>
    <w:rsid w:val="00854B0B"/>
    <w:rsid w:val="00855107"/>
    <w:rsid w:val="00855173"/>
    <w:rsid w:val="008557D9"/>
    <w:rsid w:val="0085594E"/>
    <w:rsid w:val="00855BF7"/>
    <w:rsid w:val="00856174"/>
    <w:rsid w:val="00856214"/>
    <w:rsid w:val="0085718E"/>
    <w:rsid w:val="008571D5"/>
    <w:rsid w:val="008574C8"/>
    <w:rsid w:val="00857C56"/>
    <w:rsid w:val="00860C83"/>
    <w:rsid w:val="00862089"/>
    <w:rsid w:val="00862B20"/>
    <w:rsid w:val="00866D5B"/>
    <w:rsid w:val="00866FF5"/>
    <w:rsid w:val="00867B93"/>
    <w:rsid w:val="00870467"/>
    <w:rsid w:val="00871AC0"/>
    <w:rsid w:val="00872B21"/>
    <w:rsid w:val="0087332D"/>
    <w:rsid w:val="00873DE1"/>
    <w:rsid w:val="00873E1F"/>
    <w:rsid w:val="00874C16"/>
    <w:rsid w:val="00881C6F"/>
    <w:rsid w:val="00883991"/>
    <w:rsid w:val="008849E5"/>
    <w:rsid w:val="00884B89"/>
    <w:rsid w:val="00886D1F"/>
    <w:rsid w:val="00887F82"/>
    <w:rsid w:val="00890307"/>
    <w:rsid w:val="00891EE1"/>
    <w:rsid w:val="00892651"/>
    <w:rsid w:val="00893987"/>
    <w:rsid w:val="0089502C"/>
    <w:rsid w:val="008958BD"/>
    <w:rsid w:val="00895BBA"/>
    <w:rsid w:val="008963EF"/>
    <w:rsid w:val="0089688E"/>
    <w:rsid w:val="00896EA5"/>
    <w:rsid w:val="00897E9A"/>
    <w:rsid w:val="008A1E60"/>
    <w:rsid w:val="008A1FBE"/>
    <w:rsid w:val="008A7842"/>
    <w:rsid w:val="008B020B"/>
    <w:rsid w:val="008B2718"/>
    <w:rsid w:val="008B2CC3"/>
    <w:rsid w:val="008B3194"/>
    <w:rsid w:val="008B5AE7"/>
    <w:rsid w:val="008C3C4D"/>
    <w:rsid w:val="008C60E9"/>
    <w:rsid w:val="008D1599"/>
    <w:rsid w:val="008D1B7C"/>
    <w:rsid w:val="008D5CC2"/>
    <w:rsid w:val="008D6657"/>
    <w:rsid w:val="008E03F4"/>
    <w:rsid w:val="008E1F60"/>
    <w:rsid w:val="008E2CB0"/>
    <w:rsid w:val="008E307E"/>
    <w:rsid w:val="008E4643"/>
    <w:rsid w:val="008E4CA1"/>
    <w:rsid w:val="008F13A3"/>
    <w:rsid w:val="008F23A2"/>
    <w:rsid w:val="008F4C7F"/>
    <w:rsid w:val="008F4DD1"/>
    <w:rsid w:val="008F5F7F"/>
    <w:rsid w:val="008F6056"/>
    <w:rsid w:val="008F63AE"/>
    <w:rsid w:val="00900640"/>
    <w:rsid w:val="00902589"/>
    <w:rsid w:val="00902C07"/>
    <w:rsid w:val="00902F3C"/>
    <w:rsid w:val="00905804"/>
    <w:rsid w:val="00907732"/>
    <w:rsid w:val="009101E2"/>
    <w:rsid w:val="009142A0"/>
    <w:rsid w:val="00915D73"/>
    <w:rsid w:val="00916077"/>
    <w:rsid w:val="009170A2"/>
    <w:rsid w:val="009208A6"/>
    <w:rsid w:val="009222AD"/>
    <w:rsid w:val="00924514"/>
    <w:rsid w:val="00927316"/>
    <w:rsid w:val="009311D6"/>
    <w:rsid w:val="0093133D"/>
    <w:rsid w:val="0093276D"/>
    <w:rsid w:val="00933D12"/>
    <w:rsid w:val="00937065"/>
    <w:rsid w:val="00940285"/>
    <w:rsid w:val="009415B0"/>
    <w:rsid w:val="009474A6"/>
    <w:rsid w:val="009479D2"/>
    <w:rsid w:val="00947E7E"/>
    <w:rsid w:val="009505D3"/>
    <w:rsid w:val="0095139A"/>
    <w:rsid w:val="00953E16"/>
    <w:rsid w:val="009542AC"/>
    <w:rsid w:val="00956316"/>
    <w:rsid w:val="00957786"/>
    <w:rsid w:val="00960F95"/>
    <w:rsid w:val="009611B9"/>
    <w:rsid w:val="009617E5"/>
    <w:rsid w:val="00961BB2"/>
    <w:rsid w:val="00962108"/>
    <w:rsid w:val="0096272C"/>
    <w:rsid w:val="009634C8"/>
    <w:rsid w:val="009638D6"/>
    <w:rsid w:val="00967A32"/>
    <w:rsid w:val="00971756"/>
    <w:rsid w:val="0097408E"/>
    <w:rsid w:val="00974BB2"/>
    <w:rsid w:val="00974FA7"/>
    <w:rsid w:val="009756E5"/>
    <w:rsid w:val="00977A8C"/>
    <w:rsid w:val="00977F4F"/>
    <w:rsid w:val="00983910"/>
    <w:rsid w:val="009862FC"/>
    <w:rsid w:val="009932AC"/>
    <w:rsid w:val="00994351"/>
    <w:rsid w:val="00996A8F"/>
    <w:rsid w:val="009A1625"/>
    <w:rsid w:val="009A1DBF"/>
    <w:rsid w:val="009A68E6"/>
    <w:rsid w:val="009A7598"/>
    <w:rsid w:val="009B1DF8"/>
    <w:rsid w:val="009B3D20"/>
    <w:rsid w:val="009B5418"/>
    <w:rsid w:val="009B5B76"/>
    <w:rsid w:val="009B6F28"/>
    <w:rsid w:val="009C0727"/>
    <w:rsid w:val="009C3C80"/>
    <w:rsid w:val="009C492F"/>
    <w:rsid w:val="009C73DE"/>
    <w:rsid w:val="009D2FF2"/>
    <w:rsid w:val="009D3226"/>
    <w:rsid w:val="009D3385"/>
    <w:rsid w:val="009D3B84"/>
    <w:rsid w:val="009D50DE"/>
    <w:rsid w:val="009D6317"/>
    <w:rsid w:val="009D793C"/>
    <w:rsid w:val="009E16A9"/>
    <w:rsid w:val="009E2084"/>
    <w:rsid w:val="009E375F"/>
    <w:rsid w:val="009E39D4"/>
    <w:rsid w:val="009E433B"/>
    <w:rsid w:val="009E5401"/>
    <w:rsid w:val="009E6118"/>
    <w:rsid w:val="009E76FA"/>
    <w:rsid w:val="009F08EB"/>
    <w:rsid w:val="009F3BFC"/>
    <w:rsid w:val="009F4AAF"/>
    <w:rsid w:val="009F598E"/>
    <w:rsid w:val="00A00A54"/>
    <w:rsid w:val="00A016CF"/>
    <w:rsid w:val="00A0758F"/>
    <w:rsid w:val="00A129E4"/>
    <w:rsid w:val="00A144B3"/>
    <w:rsid w:val="00A1570A"/>
    <w:rsid w:val="00A211B4"/>
    <w:rsid w:val="00A225A0"/>
    <w:rsid w:val="00A231EA"/>
    <w:rsid w:val="00A23F98"/>
    <w:rsid w:val="00A25901"/>
    <w:rsid w:val="00A26E55"/>
    <w:rsid w:val="00A32668"/>
    <w:rsid w:val="00A3360B"/>
    <w:rsid w:val="00A33DDF"/>
    <w:rsid w:val="00A34547"/>
    <w:rsid w:val="00A349CF"/>
    <w:rsid w:val="00A353FA"/>
    <w:rsid w:val="00A376B7"/>
    <w:rsid w:val="00A37EFB"/>
    <w:rsid w:val="00A41AD5"/>
    <w:rsid w:val="00A41BF5"/>
    <w:rsid w:val="00A4379C"/>
    <w:rsid w:val="00A44778"/>
    <w:rsid w:val="00A46602"/>
    <w:rsid w:val="00A469E7"/>
    <w:rsid w:val="00A47600"/>
    <w:rsid w:val="00A50C82"/>
    <w:rsid w:val="00A532E0"/>
    <w:rsid w:val="00A54800"/>
    <w:rsid w:val="00A604A4"/>
    <w:rsid w:val="00A61B7D"/>
    <w:rsid w:val="00A627B5"/>
    <w:rsid w:val="00A63407"/>
    <w:rsid w:val="00A6605B"/>
    <w:rsid w:val="00A66ADC"/>
    <w:rsid w:val="00A70E69"/>
    <w:rsid w:val="00A7147D"/>
    <w:rsid w:val="00A72313"/>
    <w:rsid w:val="00A737EA"/>
    <w:rsid w:val="00A772B8"/>
    <w:rsid w:val="00A8062F"/>
    <w:rsid w:val="00A81B15"/>
    <w:rsid w:val="00A837FF"/>
    <w:rsid w:val="00A84DC8"/>
    <w:rsid w:val="00A85DBC"/>
    <w:rsid w:val="00A87FEB"/>
    <w:rsid w:val="00A93F9F"/>
    <w:rsid w:val="00A94080"/>
    <w:rsid w:val="00A9420E"/>
    <w:rsid w:val="00A97648"/>
    <w:rsid w:val="00AA1CFD"/>
    <w:rsid w:val="00AA2239"/>
    <w:rsid w:val="00AA33D2"/>
    <w:rsid w:val="00AB0C57"/>
    <w:rsid w:val="00AB1195"/>
    <w:rsid w:val="00AB31D8"/>
    <w:rsid w:val="00AB4182"/>
    <w:rsid w:val="00AB5470"/>
    <w:rsid w:val="00AB5585"/>
    <w:rsid w:val="00AB7865"/>
    <w:rsid w:val="00AC01DB"/>
    <w:rsid w:val="00AC27DB"/>
    <w:rsid w:val="00AC355A"/>
    <w:rsid w:val="00AC6D6B"/>
    <w:rsid w:val="00AD16BB"/>
    <w:rsid w:val="00AD5935"/>
    <w:rsid w:val="00AD7736"/>
    <w:rsid w:val="00AE10CE"/>
    <w:rsid w:val="00AE3AED"/>
    <w:rsid w:val="00AE4246"/>
    <w:rsid w:val="00AE6D6A"/>
    <w:rsid w:val="00AE70D4"/>
    <w:rsid w:val="00AE7868"/>
    <w:rsid w:val="00AF0407"/>
    <w:rsid w:val="00AF3408"/>
    <w:rsid w:val="00AF45E1"/>
    <w:rsid w:val="00AF4D8B"/>
    <w:rsid w:val="00AF6545"/>
    <w:rsid w:val="00B056EE"/>
    <w:rsid w:val="00B067CA"/>
    <w:rsid w:val="00B1007A"/>
    <w:rsid w:val="00B123FE"/>
    <w:rsid w:val="00B12B26"/>
    <w:rsid w:val="00B13405"/>
    <w:rsid w:val="00B14A6E"/>
    <w:rsid w:val="00B163F8"/>
    <w:rsid w:val="00B17DEB"/>
    <w:rsid w:val="00B2256A"/>
    <w:rsid w:val="00B23E77"/>
    <w:rsid w:val="00B2472D"/>
    <w:rsid w:val="00B24CA0"/>
    <w:rsid w:val="00B2549F"/>
    <w:rsid w:val="00B313E8"/>
    <w:rsid w:val="00B32A0D"/>
    <w:rsid w:val="00B34B02"/>
    <w:rsid w:val="00B36FF2"/>
    <w:rsid w:val="00B4108D"/>
    <w:rsid w:val="00B44482"/>
    <w:rsid w:val="00B44D3B"/>
    <w:rsid w:val="00B47599"/>
    <w:rsid w:val="00B5036F"/>
    <w:rsid w:val="00B509D2"/>
    <w:rsid w:val="00B52C93"/>
    <w:rsid w:val="00B57265"/>
    <w:rsid w:val="00B60BDE"/>
    <w:rsid w:val="00B6109C"/>
    <w:rsid w:val="00B633AE"/>
    <w:rsid w:val="00B63E7D"/>
    <w:rsid w:val="00B665D2"/>
    <w:rsid w:val="00B6737C"/>
    <w:rsid w:val="00B6755A"/>
    <w:rsid w:val="00B67C3E"/>
    <w:rsid w:val="00B7077A"/>
    <w:rsid w:val="00B7214D"/>
    <w:rsid w:val="00B74372"/>
    <w:rsid w:val="00B74965"/>
    <w:rsid w:val="00B74FBB"/>
    <w:rsid w:val="00B7544B"/>
    <w:rsid w:val="00B75525"/>
    <w:rsid w:val="00B75BD3"/>
    <w:rsid w:val="00B7658C"/>
    <w:rsid w:val="00B80283"/>
    <w:rsid w:val="00B8095F"/>
    <w:rsid w:val="00B80B0C"/>
    <w:rsid w:val="00B80B11"/>
    <w:rsid w:val="00B831AE"/>
    <w:rsid w:val="00B8446C"/>
    <w:rsid w:val="00B87725"/>
    <w:rsid w:val="00B917AF"/>
    <w:rsid w:val="00B94841"/>
    <w:rsid w:val="00BA187A"/>
    <w:rsid w:val="00BA259A"/>
    <w:rsid w:val="00BA259C"/>
    <w:rsid w:val="00BA29D3"/>
    <w:rsid w:val="00BA307F"/>
    <w:rsid w:val="00BA5280"/>
    <w:rsid w:val="00BB14F1"/>
    <w:rsid w:val="00BB3FB9"/>
    <w:rsid w:val="00BB572E"/>
    <w:rsid w:val="00BB6652"/>
    <w:rsid w:val="00BB74FD"/>
    <w:rsid w:val="00BC0D0A"/>
    <w:rsid w:val="00BC1812"/>
    <w:rsid w:val="00BC5982"/>
    <w:rsid w:val="00BC60BF"/>
    <w:rsid w:val="00BC7A99"/>
    <w:rsid w:val="00BD28BF"/>
    <w:rsid w:val="00BD47BD"/>
    <w:rsid w:val="00BD6404"/>
    <w:rsid w:val="00BE311D"/>
    <w:rsid w:val="00BE33AE"/>
    <w:rsid w:val="00BF046F"/>
    <w:rsid w:val="00BF2A90"/>
    <w:rsid w:val="00BF3D16"/>
    <w:rsid w:val="00BF70A3"/>
    <w:rsid w:val="00BF7D93"/>
    <w:rsid w:val="00BF7F45"/>
    <w:rsid w:val="00C009B6"/>
    <w:rsid w:val="00C01D50"/>
    <w:rsid w:val="00C02289"/>
    <w:rsid w:val="00C023CD"/>
    <w:rsid w:val="00C04FCE"/>
    <w:rsid w:val="00C056DC"/>
    <w:rsid w:val="00C10260"/>
    <w:rsid w:val="00C13105"/>
    <w:rsid w:val="00C1329B"/>
    <w:rsid w:val="00C136C1"/>
    <w:rsid w:val="00C1572F"/>
    <w:rsid w:val="00C16371"/>
    <w:rsid w:val="00C20474"/>
    <w:rsid w:val="00C21223"/>
    <w:rsid w:val="00C23D66"/>
    <w:rsid w:val="00C24C05"/>
    <w:rsid w:val="00C24D2F"/>
    <w:rsid w:val="00C26222"/>
    <w:rsid w:val="00C31283"/>
    <w:rsid w:val="00C33C48"/>
    <w:rsid w:val="00C340E5"/>
    <w:rsid w:val="00C35AA7"/>
    <w:rsid w:val="00C35BA5"/>
    <w:rsid w:val="00C43BA1"/>
    <w:rsid w:val="00C43DAB"/>
    <w:rsid w:val="00C46177"/>
    <w:rsid w:val="00C46E01"/>
    <w:rsid w:val="00C47F08"/>
    <w:rsid w:val="00C50403"/>
    <w:rsid w:val="00C514A6"/>
    <w:rsid w:val="00C566E0"/>
    <w:rsid w:val="00C56F54"/>
    <w:rsid w:val="00C5739F"/>
    <w:rsid w:val="00C57CF0"/>
    <w:rsid w:val="00C6154B"/>
    <w:rsid w:val="00C6281C"/>
    <w:rsid w:val="00C63557"/>
    <w:rsid w:val="00C649BD"/>
    <w:rsid w:val="00C65376"/>
    <w:rsid w:val="00C65891"/>
    <w:rsid w:val="00C6612D"/>
    <w:rsid w:val="00C66AC9"/>
    <w:rsid w:val="00C717C0"/>
    <w:rsid w:val="00C724D3"/>
    <w:rsid w:val="00C77DD9"/>
    <w:rsid w:val="00C83BE6"/>
    <w:rsid w:val="00C8523A"/>
    <w:rsid w:val="00C85354"/>
    <w:rsid w:val="00C85EBC"/>
    <w:rsid w:val="00C86ABA"/>
    <w:rsid w:val="00C936E2"/>
    <w:rsid w:val="00C939F8"/>
    <w:rsid w:val="00C943F3"/>
    <w:rsid w:val="00CA01E4"/>
    <w:rsid w:val="00CA08C6"/>
    <w:rsid w:val="00CA0944"/>
    <w:rsid w:val="00CA0A77"/>
    <w:rsid w:val="00CA0EB3"/>
    <w:rsid w:val="00CA2729"/>
    <w:rsid w:val="00CA3057"/>
    <w:rsid w:val="00CA45F8"/>
    <w:rsid w:val="00CA53C6"/>
    <w:rsid w:val="00CB0305"/>
    <w:rsid w:val="00CB11F4"/>
    <w:rsid w:val="00CB17D1"/>
    <w:rsid w:val="00CB33C7"/>
    <w:rsid w:val="00CB5286"/>
    <w:rsid w:val="00CB6DA7"/>
    <w:rsid w:val="00CB75FE"/>
    <w:rsid w:val="00CB7E4C"/>
    <w:rsid w:val="00CC25B4"/>
    <w:rsid w:val="00CC5679"/>
    <w:rsid w:val="00CC5F88"/>
    <w:rsid w:val="00CC69C8"/>
    <w:rsid w:val="00CC77A2"/>
    <w:rsid w:val="00CD307E"/>
    <w:rsid w:val="00CD50BD"/>
    <w:rsid w:val="00CD629F"/>
    <w:rsid w:val="00CD6A1B"/>
    <w:rsid w:val="00CE0A7F"/>
    <w:rsid w:val="00CE140C"/>
    <w:rsid w:val="00CE1718"/>
    <w:rsid w:val="00CE1885"/>
    <w:rsid w:val="00CE2BB8"/>
    <w:rsid w:val="00CE5386"/>
    <w:rsid w:val="00CE5D36"/>
    <w:rsid w:val="00CE659A"/>
    <w:rsid w:val="00CE73D3"/>
    <w:rsid w:val="00CF4156"/>
    <w:rsid w:val="00CF4297"/>
    <w:rsid w:val="00CF635D"/>
    <w:rsid w:val="00D0036C"/>
    <w:rsid w:val="00D03D00"/>
    <w:rsid w:val="00D05C30"/>
    <w:rsid w:val="00D07047"/>
    <w:rsid w:val="00D10052"/>
    <w:rsid w:val="00D10C15"/>
    <w:rsid w:val="00D11359"/>
    <w:rsid w:val="00D13129"/>
    <w:rsid w:val="00D13A49"/>
    <w:rsid w:val="00D2251B"/>
    <w:rsid w:val="00D226AB"/>
    <w:rsid w:val="00D23BBC"/>
    <w:rsid w:val="00D3188C"/>
    <w:rsid w:val="00D31C1D"/>
    <w:rsid w:val="00D32723"/>
    <w:rsid w:val="00D35F9B"/>
    <w:rsid w:val="00D36B69"/>
    <w:rsid w:val="00D408DD"/>
    <w:rsid w:val="00D40F1E"/>
    <w:rsid w:val="00D45109"/>
    <w:rsid w:val="00D45D72"/>
    <w:rsid w:val="00D4613F"/>
    <w:rsid w:val="00D520E4"/>
    <w:rsid w:val="00D53A38"/>
    <w:rsid w:val="00D543DA"/>
    <w:rsid w:val="00D54F97"/>
    <w:rsid w:val="00D575DD"/>
    <w:rsid w:val="00D57DFA"/>
    <w:rsid w:val="00D67FCF"/>
    <w:rsid w:val="00D709CE"/>
    <w:rsid w:val="00D718AC"/>
    <w:rsid w:val="00D71F73"/>
    <w:rsid w:val="00D74AFD"/>
    <w:rsid w:val="00D80786"/>
    <w:rsid w:val="00D81CAB"/>
    <w:rsid w:val="00D82C48"/>
    <w:rsid w:val="00D8576F"/>
    <w:rsid w:val="00D85BA4"/>
    <w:rsid w:val="00D8677F"/>
    <w:rsid w:val="00D9000B"/>
    <w:rsid w:val="00D925F5"/>
    <w:rsid w:val="00D97F0C"/>
    <w:rsid w:val="00DA0867"/>
    <w:rsid w:val="00DA3A86"/>
    <w:rsid w:val="00DC050A"/>
    <w:rsid w:val="00DC06B8"/>
    <w:rsid w:val="00DC2500"/>
    <w:rsid w:val="00DC4815"/>
    <w:rsid w:val="00DC4F72"/>
    <w:rsid w:val="00DC77DC"/>
    <w:rsid w:val="00DD0453"/>
    <w:rsid w:val="00DD0C2C"/>
    <w:rsid w:val="00DD19DE"/>
    <w:rsid w:val="00DD28BC"/>
    <w:rsid w:val="00DD2AD7"/>
    <w:rsid w:val="00DD32A8"/>
    <w:rsid w:val="00DD5861"/>
    <w:rsid w:val="00DD7C53"/>
    <w:rsid w:val="00DE1E08"/>
    <w:rsid w:val="00DE31F0"/>
    <w:rsid w:val="00DE3D1C"/>
    <w:rsid w:val="00DE654B"/>
    <w:rsid w:val="00DF0020"/>
    <w:rsid w:val="00DF617A"/>
    <w:rsid w:val="00E00F56"/>
    <w:rsid w:val="00E019D5"/>
    <w:rsid w:val="00E0227D"/>
    <w:rsid w:val="00E02283"/>
    <w:rsid w:val="00E042FF"/>
    <w:rsid w:val="00E04B84"/>
    <w:rsid w:val="00E04F01"/>
    <w:rsid w:val="00E06466"/>
    <w:rsid w:val="00E06835"/>
    <w:rsid w:val="00E06FDA"/>
    <w:rsid w:val="00E079B5"/>
    <w:rsid w:val="00E146CA"/>
    <w:rsid w:val="00E160A5"/>
    <w:rsid w:val="00E1713D"/>
    <w:rsid w:val="00E20A43"/>
    <w:rsid w:val="00E23898"/>
    <w:rsid w:val="00E25FC5"/>
    <w:rsid w:val="00E27D03"/>
    <w:rsid w:val="00E319F1"/>
    <w:rsid w:val="00E33CD2"/>
    <w:rsid w:val="00E37F8A"/>
    <w:rsid w:val="00E40E90"/>
    <w:rsid w:val="00E40F01"/>
    <w:rsid w:val="00E413D0"/>
    <w:rsid w:val="00E41D8D"/>
    <w:rsid w:val="00E45C7E"/>
    <w:rsid w:val="00E47DFF"/>
    <w:rsid w:val="00E531EB"/>
    <w:rsid w:val="00E544ED"/>
    <w:rsid w:val="00E54874"/>
    <w:rsid w:val="00E54B6F"/>
    <w:rsid w:val="00E55ACA"/>
    <w:rsid w:val="00E568E8"/>
    <w:rsid w:val="00E57B74"/>
    <w:rsid w:val="00E61449"/>
    <w:rsid w:val="00E656EE"/>
    <w:rsid w:val="00E65BC6"/>
    <w:rsid w:val="00E661FF"/>
    <w:rsid w:val="00E726EB"/>
    <w:rsid w:val="00E72CF1"/>
    <w:rsid w:val="00E76F22"/>
    <w:rsid w:val="00E80847"/>
    <w:rsid w:val="00E80B52"/>
    <w:rsid w:val="00E824C3"/>
    <w:rsid w:val="00E82881"/>
    <w:rsid w:val="00E840B3"/>
    <w:rsid w:val="00E84D10"/>
    <w:rsid w:val="00E85287"/>
    <w:rsid w:val="00E8629F"/>
    <w:rsid w:val="00E86D1B"/>
    <w:rsid w:val="00E91008"/>
    <w:rsid w:val="00E9374E"/>
    <w:rsid w:val="00E938F0"/>
    <w:rsid w:val="00E94F54"/>
    <w:rsid w:val="00E97AD5"/>
    <w:rsid w:val="00EA1111"/>
    <w:rsid w:val="00EA1C02"/>
    <w:rsid w:val="00EA1EE1"/>
    <w:rsid w:val="00EA3B4F"/>
    <w:rsid w:val="00EA3C24"/>
    <w:rsid w:val="00EA4130"/>
    <w:rsid w:val="00EA73DF"/>
    <w:rsid w:val="00EB1000"/>
    <w:rsid w:val="00EB123A"/>
    <w:rsid w:val="00EB1DCB"/>
    <w:rsid w:val="00EB1FE4"/>
    <w:rsid w:val="00EB4E6E"/>
    <w:rsid w:val="00EB5D7A"/>
    <w:rsid w:val="00EB61AE"/>
    <w:rsid w:val="00EC165B"/>
    <w:rsid w:val="00EC2EA6"/>
    <w:rsid w:val="00EC322D"/>
    <w:rsid w:val="00ED383A"/>
    <w:rsid w:val="00ED7691"/>
    <w:rsid w:val="00EE1080"/>
    <w:rsid w:val="00EE13BE"/>
    <w:rsid w:val="00EE41DE"/>
    <w:rsid w:val="00EF0B01"/>
    <w:rsid w:val="00EF1B04"/>
    <w:rsid w:val="00EF1EC5"/>
    <w:rsid w:val="00EF4C88"/>
    <w:rsid w:val="00EF55EB"/>
    <w:rsid w:val="00F00DCC"/>
    <w:rsid w:val="00F0156F"/>
    <w:rsid w:val="00F058A7"/>
    <w:rsid w:val="00F05AC8"/>
    <w:rsid w:val="00F0683F"/>
    <w:rsid w:val="00F07167"/>
    <w:rsid w:val="00F072D8"/>
    <w:rsid w:val="00F07CE0"/>
    <w:rsid w:val="00F115F5"/>
    <w:rsid w:val="00F13D05"/>
    <w:rsid w:val="00F160E4"/>
    <w:rsid w:val="00F16129"/>
    <w:rsid w:val="00F1621D"/>
    <w:rsid w:val="00F1679D"/>
    <w:rsid w:val="00F1682C"/>
    <w:rsid w:val="00F20B91"/>
    <w:rsid w:val="00F21139"/>
    <w:rsid w:val="00F2121E"/>
    <w:rsid w:val="00F218AE"/>
    <w:rsid w:val="00F23481"/>
    <w:rsid w:val="00F24B8B"/>
    <w:rsid w:val="00F27769"/>
    <w:rsid w:val="00F30D2E"/>
    <w:rsid w:val="00F35516"/>
    <w:rsid w:val="00F35790"/>
    <w:rsid w:val="00F37566"/>
    <w:rsid w:val="00F40E4B"/>
    <w:rsid w:val="00F4125D"/>
    <w:rsid w:val="00F4136D"/>
    <w:rsid w:val="00F4212E"/>
    <w:rsid w:val="00F42C20"/>
    <w:rsid w:val="00F43E34"/>
    <w:rsid w:val="00F46141"/>
    <w:rsid w:val="00F53053"/>
    <w:rsid w:val="00F53FE2"/>
    <w:rsid w:val="00F54BB3"/>
    <w:rsid w:val="00F572D0"/>
    <w:rsid w:val="00F575FF"/>
    <w:rsid w:val="00F618EF"/>
    <w:rsid w:val="00F65582"/>
    <w:rsid w:val="00F6677A"/>
    <w:rsid w:val="00F66E75"/>
    <w:rsid w:val="00F67975"/>
    <w:rsid w:val="00F70BDD"/>
    <w:rsid w:val="00F72FC4"/>
    <w:rsid w:val="00F745DC"/>
    <w:rsid w:val="00F75787"/>
    <w:rsid w:val="00F77EB0"/>
    <w:rsid w:val="00F84373"/>
    <w:rsid w:val="00F85979"/>
    <w:rsid w:val="00F85D8B"/>
    <w:rsid w:val="00F87CDD"/>
    <w:rsid w:val="00F91541"/>
    <w:rsid w:val="00F91A48"/>
    <w:rsid w:val="00F933F0"/>
    <w:rsid w:val="00F9374C"/>
    <w:rsid w:val="00F937A3"/>
    <w:rsid w:val="00F94715"/>
    <w:rsid w:val="00F94D2A"/>
    <w:rsid w:val="00F95435"/>
    <w:rsid w:val="00F958DD"/>
    <w:rsid w:val="00F96A3D"/>
    <w:rsid w:val="00FA1E2F"/>
    <w:rsid w:val="00FA4718"/>
    <w:rsid w:val="00FA5848"/>
    <w:rsid w:val="00FA6899"/>
    <w:rsid w:val="00FA7F3D"/>
    <w:rsid w:val="00FB3873"/>
    <w:rsid w:val="00FB38D8"/>
    <w:rsid w:val="00FB51DA"/>
    <w:rsid w:val="00FC051F"/>
    <w:rsid w:val="00FC06FF"/>
    <w:rsid w:val="00FC16DF"/>
    <w:rsid w:val="00FC69B4"/>
    <w:rsid w:val="00FD0694"/>
    <w:rsid w:val="00FD25BE"/>
    <w:rsid w:val="00FD2E70"/>
    <w:rsid w:val="00FD329C"/>
    <w:rsid w:val="00FD4590"/>
    <w:rsid w:val="00FD6068"/>
    <w:rsid w:val="00FD7327"/>
    <w:rsid w:val="00FD7AA7"/>
    <w:rsid w:val="00FE6A12"/>
    <w:rsid w:val="00FF0F47"/>
    <w:rsid w:val="00FF1FCB"/>
    <w:rsid w:val="00FF292C"/>
    <w:rsid w:val="00FF2AF9"/>
    <w:rsid w:val="00FF3157"/>
    <w:rsid w:val="00FF52D4"/>
    <w:rsid w:val="00FF6AA4"/>
    <w:rsid w:val="00FF6B09"/>
    <w:rsid w:val="00FF72F9"/>
    <w:rsid w:val="320D30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14CD3"/>
  <w15:docId w15:val="{6AFB0E79-4A48-4113-8A23-0B7ADB9E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13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Id w:val="0"/>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val="sv-SE" w:eastAsia="zh-CN"/>
    </w:rPr>
  </w:style>
  <w:style w:type="character" w:customStyle="1" w:styleId="7Char">
    <w:name w:val="标题 7 Char"/>
    <w:basedOn w:val="a0"/>
    <w:link w:val="7"/>
    <w:rPr>
      <w:rFonts w:ascii="Arial" w:hAnsi="Arial"/>
      <w:szCs w:val="18"/>
      <w:lang w:val="sv-SE" w:eastAsia="zh-CN"/>
    </w:rPr>
  </w:style>
  <w:style w:type="character" w:customStyle="1" w:styleId="9Char">
    <w:name w:val="标题 9 Char"/>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256138">
      <w:bodyDiv w:val="1"/>
      <w:marLeft w:val="0"/>
      <w:marRight w:val="0"/>
      <w:marTop w:val="0"/>
      <w:marBottom w:val="0"/>
      <w:divBdr>
        <w:top w:val="none" w:sz="0" w:space="0" w:color="auto"/>
        <w:left w:val="none" w:sz="0" w:space="0" w:color="auto"/>
        <w:bottom w:val="none" w:sz="0" w:space="0" w:color="auto"/>
        <w:right w:val="none" w:sz="0" w:space="0" w:color="auto"/>
      </w:divBdr>
      <w:divsChild>
        <w:div w:id="287667747">
          <w:marLeft w:val="547"/>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8C4F6E-0D70-4E90-AE22-13131AA9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3218</Words>
  <Characters>18348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2021-11-11T10:51:00Z</dcterms:created>
  <dcterms:modified xsi:type="dcterms:W3CDTF">2021-11-11T15:21:00Z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(3)nghOjpIhMDk/bLWaKDNtV53/u7TH7j8PtLrs0wJYnWDyVeFzzAkyNyJQwH0VGPzTNVUiROZu
By6YX8EBV7P+x/LdNti/k7aDrXWLSuZhT5CBYf6p+4LqIHf+EiM9Y4QcN0jYJ8+jig+pl82h
KXLHdbeDcIBfnG7VDNasBx0sSG8nl4MXYnetNG1VoUxt4A76b76bEQXK1iUVxJlnxt8wdmdZ
9fWrQPC4PXewwMoACq</vt:lpwstr>
  </property>
  <property fmtid="{D5CDD505-2E9C-101B-9397-08002B2CF9AE}" pid="14" name="_2015_ms_pID_7253431">
    <vt:lpwstr>2smf7Oo+YuTaSZeWqelCvXtAtRAq1KJNQxguBytePumw20I4hoREFa
bVlD/A/ifQd27LBwt1mvroim/KoT54Ott68/FjSL490J/bZhdse3S3t/BuY9VGOwyGlpWf+c
gyEswlUIg66gJOYrrCftsz1Ipd5Y+EN1dxuKR2rn2MkQcAfDOqAgSY80KJJQWcfFv6vtO2S2
MAlI33dcYU/psjQDdoosxCjQN+SoP8BjDh4C</vt:lpwstr>
  </property>
  <property fmtid="{D5CDD505-2E9C-101B-9397-08002B2CF9AE}" pid="15" name="_2015_ms_pID_7253432">
    <vt:lpwstr>4h480h3UlbgKT8uCoqtKR+k=</vt:lpwstr>
  </property>
  <property fmtid="{D5CDD505-2E9C-101B-9397-08002B2CF9AE}" pid="16" name="KSOProductBuildVer">
    <vt:lpwstr>2052-11.8.2.9022</vt:lpwstr>
  </property>
</Properties>
</file>