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65F1E" w14:textId="54A72715"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4719BD" w:rsidRPr="004719BD">
        <w:rPr>
          <w:b/>
          <w:i/>
          <w:noProof/>
          <w:sz w:val="28"/>
        </w:rPr>
        <w:t>R4-2119068</w:t>
      </w:r>
    </w:p>
    <w:p w14:paraId="48BBAC29"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62C87C72"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w:t>
      </w:r>
      <w:r w:rsidR="005633DA">
        <w:rPr>
          <w:rFonts w:ascii="Arial" w:hAnsi="Arial" w:cs="Arial"/>
          <w:bCs/>
          <w:sz w:val="22"/>
          <w:szCs w:val="22"/>
        </w:rPr>
        <w:t>15</w:t>
      </w:r>
      <w:r w:rsidR="000C6CC6">
        <w:rPr>
          <w:rFonts w:ascii="Arial" w:hAnsi="Arial" w:cs="Arial"/>
          <w:bCs/>
          <w:sz w:val="22"/>
          <w:szCs w:val="22"/>
        </w:rPr>
        <w:t>.</w:t>
      </w:r>
      <w:r w:rsidR="005633DA">
        <w:rPr>
          <w:rFonts w:ascii="Arial" w:hAnsi="Arial" w:cs="Arial"/>
          <w:bCs/>
          <w:sz w:val="22"/>
          <w:szCs w:val="22"/>
        </w:rPr>
        <w:t>6</w:t>
      </w:r>
      <w:r w:rsidR="000C6CC6">
        <w:rPr>
          <w:rFonts w:ascii="Arial" w:hAnsi="Arial" w:cs="Arial"/>
          <w:bCs/>
          <w:sz w:val="22"/>
          <w:szCs w:val="22"/>
        </w:rPr>
        <w:t>.</w:t>
      </w:r>
      <w:r w:rsidR="005633DA">
        <w:rPr>
          <w:rFonts w:ascii="Arial" w:hAnsi="Arial" w:cs="Arial"/>
          <w:bCs/>
          <w:sz w:val="22"/>
          <w:szCs w:val="22"/>
        </w:rPr>
        <w:t>1</w:t>
      </w:r>
    </w:p>
    <w:p w14:paraId="405B10FC"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0A758C9"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2E1D3C">
        <w:rPr>
          <w:rFonts w:ascii="Arial" w:hAnsi="Arial" w:cs="Arial"/>
          <w:sz w:val="22"/>
          <w:szCs w:val="22"/>
        </w:rPr>
        <w:t>RRM impact due to Rel-17 SL operation</w:t>
      </w:r>
    </w:p>
    <w:p w14:paraId="2F05C434"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B44C6AD"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68869A46" w14:textId="77777777" w:rsidR="00984DD1" w:rsidRPr="00984DD1" w:rsidRDefault="00984DD1" w:rsidP="00984DD1">
      <w:pPr>
        <w:rPr>
          <w:sz w:val="22"/>
          <w:szCs w:val="22"/>
          <w:lang w:eastAsia="x-none"/>
        </w:rPr>
      </w:pPr>
      <w:r w:rsidRPr="00984DD1">
        <w:rPr>
          <w:sz w:val="22"/>
          <w:szCs w:val="22"/>
          <w:lang w:eastAsia="x-none"/>
        </w:rPr>
        <w:t xml:space="preserve">The release 17 work item on </w:t>
      </w:r>
      <w:proofErr w:type="spellStart"/>
      <w:r w:rsidRPr="00984DD1">
        <w:rPr>
          <w:sz w:val="22"/>
          <w:szCs w:val="22"/>
          <w:lang w:eastAsia="x-none"/>
        </w:rPr>
        <w:t>sidelink</w:t>
      </w:r>
      <w:proofErr w:type="spellEnd"/>
      <w:r w:rsidRPr="00984DD1">
        <w:rPr>
          <w:sz w:val="22"/>
          <w:szCs w:val="22"/>
          <w:lang w:eastAsia="x-none"/>
        </w:rPr>
        <w:t xml:space="preserve"> enhancement was discussed at previous meeting and </w:t>
      </w:r>
      <w:proofErr w:type="gramStart"/>
      <w:r w:rsidRPr="00984DD1">
        <w:rPr>
          <w:sz w:val="22"/>
          <w:szCs w:val="22"/>
          <w:lang w:eastAsia="x-none"/>
        </w:rPr>
        <w:t>a number of</w:t>
      </w:r>
      <w:proofErr w:type="gramEnd"/>
      <w:r w:rsidRPr="00984DD1">
        <w:rPr>
          <w:sz w:val="22"/>
          <w:szCs w:val="22"/>
          <w:lang w:eastAsia="x-none"/>
        </w:rPr>
        <w:t xml:space="preserve"> open issues were identified in [1]. In this contribution, we discuss and provide our view on </w:t>
      </w:r>
      <w:r w:rsidR="00E23C3C">
        <w:rPr>
          <w:sz w:val="22"/>
          <w:szCs w:val="22"/>
          <w:lang w:eastAsia="x-none"/>
        </w:rPr>
        <w:t>those.</w:t>
      </w:r>
    </w:p>
    <w:p w14:paraId="0ED95333" w14:textId="77777777" w:rsidR="00B95737" w:rsidRDefault="00B95737" w:rsidP="003F12BE">
      <w:pPr>
        <w:pStyle w:val="Heading1"/>
        <w:ind w:right="72"/>
        <w:rPr>
          <w:lang w:val="sv-SE"/>
        </w:rPr>
      </w:pPr>
      <w:r>
        <w:rPr>
          <w:lang w:val="sv-SE"/>
        </w:rPr>
        <w:t>Discussion</w:t>
      </w:r>
    </w:p>
    <w:p w14:paraId="42598C91" w14:textId="77777777" w:rsidR="004B49B7" w:rsidRPr="004B49B7" w:rsidRDefault="004B49B7" w:rsidP="004B49B7">
      <w:pPr>
        <w:pStyle w:val="Heading2"/>
      </w:pPr>
      <w:r w:rsidRPr="004B49B7">
        <w:t>UE transmit timing requirements</w:t>
      </w:r>
    </w:p>
    <w:p w14:paraId="007263A2" w14:textId="77777777" w:rsidR="00AC4B76" w:rsidRPr="00B33337" w:rsidRDefault="00AC4B76" w:rsidP="00AC4B76">
      <w:pPr>
        <w:rPr>
          <w:lang w:val="en-GB" w:eastAsia="ja-JP"/>
        </w:rPr>
      </w:pPr>
      <w:r>
        <w:rPr>
          <w:lang w:val="en-GB" w:eastAsia="ja-JP"/>
        </w:rPr>
        <w:t xml:space="preserve">Following two issues </w:t>
      </w:r>
      <w:r w:rsidR="00655189">
        <w:rPr>
          <w:lang w:val="en-GB" w:eastAsia="ja-JP"/>
        </w:rPr>
        <w:t xml:space="preserve">related to UE transmit timing </w:t>
      </w:r>
      <w:r>
        <w:rPr>
          <w:lang w:val="en-GB" w:eastAsia="ja-JP"/>
        </w:rPr>
        <w:t xml:space="preserve">were identified at </w:t>
      </w:r>
      <w:r w:rsidR="00655189">
        <w:rPr>
          <w:lang w:val="en-GB" w:eastAsia="ja-JP"/>
        </w:rPr>
        <w:t>last</w:t>
      </w:r>
      <w:r>
        <w:rPr>
          <w:lang w:val="en-GB" w:eastAsia="ja-JP"/>
        </w:rPr>
        <w:t xml:space="preserve"> RAN4 meeting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C4B76" w:rsidRPr="001868B5" w14:paraId="13076493" w14:textId="77777777" w:rsidTr="006A0176">
        <w:tc>
          <w:tcPr>
            <w:tcW w:w="9629" w:type="dxa"/>
            <w:shd w:val="clear" w:color="auto" w:fill="auto"/>
          </w:tcPr>
          <w:p w14:paraId="3F64DFDF" w14:textId="77777777" w:rsidR="00551E33" w:rsidRPr="006A0176" w:rsidRDefault="00551E33" w:rsidP="006A0176">
            <w:pPr>
              <w:pStyle w:val="ListParagraph"/>
              <w:numPr>
                <w:ilvl w:val="0"/>
                <w:numId w:val="22"/>
              </w:numPr>
              <w:overflowPunct w:val="0"/>
              <w:autoSpaceDE w:val="0"/>
              <w:autoSpaceDN w:val="0"/>
              <w:adjustRightInd w:val="0"/>
              <w:contextualSpacing w:val="0"/>
              <w:textAlignment w:val="baseline"/>
              <w:rPr>
                <w:lang w:val="en-GB" w:eastAsia="ja-JP"/>
              </w:rPr>
            </w:pPr>
            <w:r w:rsidRPr="006A0176">
              <w:rPr>
                <w:lang w:val="en-GB" w:eastAsia="ja-JP"/>
              </w:rPr>
              <w:t>Issue 1-1-</w:t>
            </w:r>
            <w:proofErr w:type="gramStart"/>
            <w:r w:rsidRPr="006A0176">
              <w:rPr>
                <w:lang w:val="en-GB" w:eastAsia="ja-JP"/>
              </w:rPr>
              <w:t>1 :</w:t>
            </w:r>
            <w:proofErr w:type="gramEnd"/>
            <w:r w:rsidRPr="006A0176">
              <w:rPr>
                <w:lang w:val="en-GB" w:eastAsia="ja-JP"/>
              </w:rPr>
              <w:t xml:space="preserve"> </w:t>
            </w:r>
            <w:proofErr w:type="spellStart"/>
            <w:r w:rsidRPr="006A0176">
              <w:rPr>
                <w:lang w:val="en-GB" w:eastAsia="ja-JP"/>
              </w:rPr>
              <w:t>N</w:t>
            </w:r>
            <w:r w:rsidRPr="006A0176">
              <w:rPr>
                <w:vertAlign w:val="subscript"/>
                <w:lang w:val="en-GB" w:eastAsia="ja-JP"/>
              </w:rPr>
              <w:t>TA_offset</w:t>
            </w:r>
            <w:proofErr w:type="spellEnd"/>
            <w:r w:rsidRPr="006A0176">
              <w:rPr>
                <w:lang w:val="en-GB" w:eastAsia="ja-JP"/>
              </w:rPr>
              <w:t xml:space="preserve"> when NR Cell is configured as synchronization reference source</w:t>
            </w:r>
          </w:p>
          <w:p w14:paraId="1BED3353" w14:textId="77777777" w:rsidR="00551E33" w:rsidRPr="006A0176" w:rsidRDefault="00551E33" w:rsidP="006A0176">
            <w:pPr>
              <w:pStyle w:val="ListParagraph"/>
              <w:numPr>
                <w:ilvl w:val="1"/>
                <w:numId w:val="23"/>
              </w:numPr>
              <w:overflowPunct w:val="0"/>
              <w:autoSpaceDE w:val="0"/>
              <w:autoSpaceDN w:val="0"/>
              <w:adjustRightInd w:val="0"/>
              <w:contextualSpacing w:val="0"/>
              <w:textAlignment w:val="baseline"/>
              <w:rPr>
                <w:lang w:val="en-GB" w:eastAsia="ja-JP"/>
              </w:rPr>
            </w:pPr>
            <w:r w:rsidRPr="006A0176">
              <w:rPr>
                <w:lang w:val="en-GB" w:eastAsia="ja-JP"/>
              </w:rPr>
              <w:t xml:space="preserve">Postpone until RF decision or RAN1 feedback on whether SL transmit timing is aligned with </w:t>
            </w:r>
            <w:proofErr w:type="spellStart"/>
            <w:r w:rsidRPr="006A0176">
              <w:rPr>
                <w:lang w:val="en-GB" w:eastAsia="ja-JP"/>
              </w:rPr>
              <w:t>Uu</w:t>
            </w:r>
            <w:proofErr w:type="spellEnd"/>
            <w:r w:rsidRPr="006A0176">
              <w:rPr>
                <w:lang w:val="en-GB" w:eastAsia="ja-JP"/>
              </w:rPr>
              <w:t xml:space="preserve"> uplink timing</w:t>
            </w:r>
          </w:p>
          <w:p w14:paraId="75D6B6C3" w14:textId="77777777" w:rsidR="00551E33" w:rsidRPr="006A0176" w:rsidRDefault="00551E33" w:rsidP="006A0176">
            <w:pPr>
              <w:pStyle w:val="ListParagraph"/>
              <w:numPr>
                <w:ilvl w:val="0"/>
                <w:numId w:val="22"/>
              </w:numPr>
              <w:overflowPunct w:val="0"/>
              <w:autoSpaceDE w:val="0"/>
              <w:autoSpaceDN w:val="0"/>
              <w:adjustRightInd w:val="0"/>
              <w:contextualSpacing w:val="0"/>
              <w:textAlignment w:val="baseline"/>
              <w:rPr>
                <w:lang w:val="en-GB" w:eastAsia="ja-JP"/>
              </w:rPr>
            </w:pPr>
            <w:r w:rsidRPr="006A0176">
              <w:rPr>
                <w:rFonts w:hint="eastAsia"/>
                <w:lang w:val="en-GB" w:eastAsia="ja-JP"/>
              </w:rPr>
              <w:t>Issue 1-1-</w:t>
            </w:r>
            <w:proofErr w:type="gramStart"/>
            <w:r w:rsidRPr="006A0176">
              <w:rPr>
                <w:rFonts w:hint="eastAsia"/>
                <w:lang w:val="en-GB" w:eastAsia="ja-JP"/>
              </w:rPr>
              <w:t xml:space="preserve">2 </w:t>
            </w:r>
            <w:r w:rsidRPr="006A0176">
              <w:rPr>
                <w:lang w:val="en-GB" w:eastAsia="ja-JP"/>
              </w:rPr>
              <w:t>:</w:t>
            </w:r>
            <w:proofErr w:type="gramEnd"/>
            <w:r w:rsidRPr="006A0176">
              <w:rPr>
                <w:lang w:val="en-GB" w:eastAsia="ja-JP"/>
              </w:rPr>
              <w:t xml:space="preserve"> N</w:t>
            </w:r>
            <w:r w:rsidRPr="006A0176">
              <w:rPr>
                <w:vertAlign w:val="subscript"/>
                <w:lang w:val="en-GB" w:eastAsia="ja-JP"/>
              </w:rPr>
              <w:t>TA,SL</w:t>
            </w:r>
            <w:r w:rsidRPr="006A0176">
              <w:rPr>
                <w:lang w:val="en-GB" w:eastAsia="ja-JP"/>
              </w:rPr>
              <w:t xml:space="preserve"> when NR Cell is configured as synchronization reference</w:t>
            </w:r>
            <w:r w:rsidRPr="006A0176">
              <w:rPr>
                <w:rFonts w:hint="eastAsia"/>
                <w:lang w:val="en-GB" w:eastAsia="ja-JP"/>
              </w:rPr>
              <w:t xml:space="preserve"> </w:t>
            </w:r>
          </w:p>
          <w:p w14:paraId="492E5F36" w14:textId="77777777" w:rsidR="00AC4B76" w:rsidRPr="006A0176" w:rsidRDefault="00551E33" w:rsidP="006A0176">
            <w:pPr>
              <w:pStyle w:val="ListParagraph"/>
              <w:numPr>
                <w:ilvl w:val="1"/>
                <w:numId w:val="23"/>
              </w:numPr>
              <w:overflowPunct w:val="0"/>
              <w:autoSpaceDE w:val="0"/>
              <w:autoSpaceDN w:val="0"/>
              <w:adjustRightInd w:val="0"/>
              <w:contextualSpacing w:val="0"/>
              <w:textAlignment w:val="baseline"/>
              <w:rPr>
                <w:lang w:val="en-GB" w:eastAsia="ja-JP"/>
              </w:rPr>
            </w:pPr>
            <w:r w:rsidRPr="006A0176">
              <w:rPr>
                <w:lang w:val="en-GB" w:eastAsia="ja-JP"/>
              </w:rPr>
              <w:t xml:space="preserve">Postpone until RF decision or RAN1 feedback on whether SL transmit timing is aligned with </w:t>
            </w:r>
            <w:proofErr w:type="spellStart"/>
            <w:r w:rsidRPr="006A0176">
              <w:rPr>
                <w:lang w:val="en-GB" w:eastAsia="ja-JP"/>
              </w:rPr>
              <w:t>Uu</w:t>
            </w:r>
            <w:proofErr w:type="spellEnd"/>
            <w:r w:rsidRPr="006A0176">
              <w:rPr>
                <w:lang w:val="en-GB" w:eastAsia="ja-JP"/>
              </w:rPr>
              <w:t xml:space="preserve"> uplink timing</w:t>
            </w:r>
          </w:p>
        </w:tc>
      </w:tr>
    </w:tbl>
    <w:p w14:paraId="1DAA1998" w14:textId="77777777" w:rsidR="00AC4B76" w:rsidRDefault="00AC4B76" w:rsidP="00AC4B76">
      <w:pPr>
        <w:rPr>
          <w:lang w:eastAsia="zh-CN"/>
        </w:rPr>
      </w:pPr>
    </w:p>
    <w:p w14:paraId="21A4ACEB" w14:textId="77777777" w:rsidR="00AC4B76" w:rsidRDefault="00AC4B76" w:rsidP="00E4701F">
      <w:pPr>
        <w:rPr>
          <w:lang w:eastAsia="zh-CN"/>
        </w:rPr>
      </w:pPr>
      <w:r>
        <w:rPr>
          <w:lang w:eastAsia="zh-CN"/>
        </w:rPr>
        <w:t xml:space="preserve">It </w:t>
      </w:r>
      <w:r w:rsidR="00655189">
        <w:rPr>
          <w:lang w:eastAsia="zh-CN"/>
        </w:rPr>
        <w:t>is</w:t>
      </w:r>
      <w:r>
        <w:rPr>
          <w:lang w:eastAsia="zh-CN"/>
        </w:rPr>
        <w:t xml:space="preserve"> noted that RAN4 sent a LS to RAN1 on related timing issues, see [2]. More specifically, RAN1 was asked to clarify whether it is feasible to use SL transmission timing to be aligned with UL timing. </w:t>
      </w:r>
      <w:r w:rsidR="00DA7EEA">
        <w:rPr>
          <w:lang w:eastAsia="zh-CN"/>
        </w:rPr>
        <w:t xml:space="preserve">The type of reference timing used for SL operation (whether it is based on UL or DL </w:t>
      </w:r>
      <w:proofErr w:type="spellStart"/>
      <w:r w:rsidR="00DA7EEA">
        <w:rPr>
          <w:lang w:eastAsia="zh-CN"/>
        </w:rPr>
        <w:t>Uu</w:t>
      </w:r>
      <w:proofErr w:type="spellEnd"/>
      <w:r w:rsidR="00DA7EEA">
        <w:rPr>
          <w:lang w:eastAsia="zh-CN"/>
        </w:rPr>
        <w:t xml:space="preserve"> timing) impacts the requirements </w:t>
      </w:r>
      <w:r w:rsidR="00E4701F">
        <w:rPr>
          <w:lang w:eastAsia="zh-CN"/>
        </w:rPr>
        <w:t xml:space="preserve">on </w:t>
      </w:r>
      <w:proofErr w:type="spellStart"/>
      <w:r w:rsidR="00DA7EEA">
        <w:rPr>
          <w:lang w:eastAsia="zh-CN"/>
        </w:rPr>
        <w:t>N</w:t>
      </w:r>
      <w:r w:rsidR="00DA7EEA" w:rsidRPr="00DA7EEA">
        <w:rPr>
          <w:vertAlign w:val="subscript"/>
          <w:lang w:eastAsia="zh-CN"/>
        </w:rPr>
        <w:t>TA_offset</w:t>
      </w:r>
      <w:proofErr w:type="spellEnd"/>
      <w:r w:rsidR="00DA7EEA">
        <w:rPr>
          <w:lang w:eastAsia="zh-CN"/>
        </w:rPr>
        <w:t>.</w:t>
      </w:r>
      <w:r w:rsidR="00E4701F">
        <w:rPr>
          <w:lang w:eastAsia="zh-CN"/>
        </w:rPr>
        <w:t xml:space="preserve"> It is therefore proposed that any </w:t>
      </w:r>
      <w:r w:rsidR="001A648A">
        <w:rPr>
          <w:lang w:eastAsia="zh-CN"/>
        </w:rPr>
        <w:t>further RAN4 discussions on</w:t>
      </w:r>
      <w:r w:rsidR="00E4701F">
        <w:rPr>
          <w:lang w:eastAsia="zh-CN"/>
        </w:rPr>
        <w:t xml:space="preserve"> </w:t>
      </w:r>
      <w:proofErr w:type="spellStart"/>
      <w:r w:rsidR="00E4701F" w:rsidRPr="00551E33">
        <w:rPr>
          <w:lang w:val="en-GB" w:eastAsia="ja-JP"/>
        </w:rPr>
        <w:t>N</w:t>
      </w:r>
      <w:r w:rsidR="00E4701F" w:rsidRPr="00996DB9">
        <w:rPr>
          <w:vertAlign w:val="subscript"/>
          <w:lang w:val="en-GB" w:eastAsia="ja-JP"/>
        </w:rPr>
        <w:t>TA_offset</w:t>
      </w:r>
      <w:proofErr w:type="spellEnd"/>
      <w:r w:rsidR="00E4701F">
        <w:rPr>
          <w:vertAlign w:val="subscript"/>
          <w:lang w:val="en-GB" w:eastAsia="ja-JP"/>
        </w:rPr>
        <w:t xml:space="preserve"> </w:t>
      </w:r>
      <w:r w:rsidR="00E4701F" w:rsidRPr="00E4701F">
        <w:rPr>
          <w:lang w:val="en-GB" w:eastAsia="ja-JP"/>
        </w:rPr>
        <w:t>and</w:t>
      </w:r>
      <w:r w:rsidR="00E4701F">
        <w:rPr>
          <w:vertAlign w:val="subscript"/>
          <w:lang w:val="en-GB" w:eastAsia="ja-JP"/>
        </w:rPr>
        <w:t xml:space="preserve"> </w:t>
      </w:r>
      <w:proofErr w:type="gramStart"/>
      <w:r w:rsidR="00E4701F" w:rsidRPr="00E4701F">
        <w:rPr>
          <w:lang w:val="en-GB" w:eastAsia="ja-JP"/>
        </w:rPr>
        <w:t>N</w:t>
      </w:r>
      <w:r w:rsidR="00E4701F">
        <w:rPr>
          <w:vertAlign w:val="subscript"/>
          <w:lang w:val="en-GB" w:eastAsia="ja-JP"/>
        </w:rPr>
        <w:t>TA,SL</w:t>
      </w:r>
      <w:proofErr w:type="gramEnd"/>
      <w:r w:rsidR="00E4701F">
        <w:rPr>
          <w:vertAlign w:val="subscript"/>
          <w:lang w:val="en-GB" w:eastAsia="ja-JP"/>
        </w:rPr>
        <w:t xml:space="preserve"> </w:t>
      </w:r>
      <w:r w:rsidR="001A648A">
        <w:rPr>
          <w:lang w:eastAsia="zh-CN"/>
        </w:rPr>
        <w:t xml:space="preserve">shall be </w:t>
      </w:r>
      <w:r>
        <w:rPr>
          <w:lang w:eastAsia="zh-CN"/>
        </w:rPr>
        <w:t>postponed until RAN1 LS reply is received.</w:t>
      </w:r>
    </w:p>
    <w:p w14:paraId="458A7EE6" w14:textId="77777777" w:rsidR="00AC4B76" w:rsidRDefault="00AC4B76" w:rsidP="00AC4B76">
      <w:pPr>
        <w:pStyle w:val="ListParagraph"/>
        <w:numPr>
          <w:ilvl w:val="0"/>
          <w:numId w:val="20"/>
        </w:numPr>
        <w:spacing w:after="160" w:line="259" w:lineRule="auto"/>
        <w:contextualSpacing w:val="0"/>
        <w:rPr>
          <w:lang w:val="en-GB" w:eastAsia="ja-JP"/>
        </w:rPr>
      </w:pPr>
      <w:r w:rsidRPr="00C64CC4">
        <w:rPr>
          <w:b/>
          <w:bCs/>
          <w:lang w:val="en-GB" w:eastAsia="ja-JP"/>
        </w:rPr>
        <w:t xml:space="preserve">Proposal #1: </w:t>
      </w:r>
      <w:r w:rsidRPr="00C64CC4">
        <w:rPr>
          <w:lang w:val="en-GB" w:eastAsia="ja-JP"/>
        </w:rPr>
        <w:t xml:space="preserve">Discussions on </w:t>
      </w:r>
      <w:proofErr w:type="spellStart"/>
      <w:r w:rsidR="00E607B2" w:rsidRPr="00551E33">
        <w:rPr>
          <w:lang w:val="en-GB" w:eastAsia="ja-JP"/>
        </w:rPr>
        <w:t>N</w:t>
      </w:r>
      <w:r w:rsidR="00E607B2" w:rsidRPr="00996DB9">
        <w:rPr>
          <w:vertAlign w:val="subscript"/>
          <w:lang w:val="en-GB" w:eastAsia="ja-JP"/>
        </w:rPr>
        <w:t>TA_offset</w:t>
      </w:r>
      <w:proofErr w:type="spellEnd"/>
      <w:r w:rsidR="00E607B2">
        <w:rPr>
          <w:vertAlign w:val="subscript"/>
          <w:lang w:val="en-GB" w:eastAsia="ja-JP"/>
        </w:rPr>
        <w:t xml:space="preserve"> </w:t>
      </w:r>
      <w:r w:rsidR="00E607B2" w:rsidRPr="00E4701F">
        <w:rPr>
          <w:lang w:val="en-GB" w:eastAsia="ja-JP"/>
        </w:rPr>
        <w:t>and</w:t>
      </w:r>
      <w:r w:rsidR="00E607B2">
        <w:rPr>
          <w:vertAlign w:val="subscript"/>
          <w:lang w:val="en-GB" w:eastAsia="ja-JP"/>
        </w:rPr>
        <w:t xml:space="preserve"> </w:t>
      </w:r>
      <w:proofErr w:type="gramStart"/>
      <w:r w:rsidR="00E607B2" w:rsidRPr="00E4701F">
        <w:rPr>
          <w:lang w:val="en-GB" w:eastAsia="ja-JP"/>
        </w:rPr>
        <w:t>N</w:t>
      </w:r>
      <w:r w:rsidR="00E607B2">
        <w:rPr>
          <w:vertAlign w:val="subscript"/>
          <w:lang w:val="en-GB" w:eastAsia="ja-JP"/>
        </w:rPr>
        <w:t>TA,SL</w:t>
      </w:r>
      <w:proofErr w:type="gramEnd"/>
      <w:r w:rsidR="00E607B2">
        <w:rPr>
          <w:vertAlign w:val="subscript"/>
          <w:lang w:val="en-GB" w:eastAsia="ja-JP"/>
        </w:rPr>
        <w:t xml:space="preserve"> </w:t>
      </w:r>
      <w:r w:rsidRPr="00C64CC4">
        <w:rPr>
          <w:lang w:val="en-GB" w:eastAsia="ja-JP"/>
        </w:rPr>
        <w:t xml:space="preserve">are postponed until RF decision on whether SL transmit timing is aligned with </w:t>
      </w:r>
      <w:proofErr w:type="spellStart"/>
      <w:r w:rsidRPr="00C64CC4">
        <w:rPr>
          <w:lang w:val="en-GB" w:eastAsia="ja-JP"/>
        </w:rPr>
        <w:t>Uu</w:t>
      </w:r>
      <w:proofErr w:type="spellEnd"/>
      <w:r w:rsidRPr="00C64CC4">
        <w:rPr>
          <w:lang w:val="en-GB" w:eastAsia="ja-JP"/>
        </w:rPr>
        <w:t xml:space="preserve"> uplink timing. </w:t>
      </w:r>
    </w:p>
    <w:p w14:paraId="6D331AFD" w14:textId="77777777" w:rsidR="00035C00" w:rsidRPr="00035C00" w:rsidRDefault="00035C00" w:rsidP="00035C00">
      <w:pPr>
        <w:pStyle w:val="Heading2"/>
      </w:pPr>
      <w:r w:rsidRPr="00035C00">
        <w:t>Interruptions</w:t>
      </w:r>
    </w:p>
    <w:p w14:paraId="5C9F4927" w14:textId="77777777" w:rsidR="00FD0A71" w:rsidRPr="009F4D58" w:rsidRDefault="00CB5269" w:rsidP="00FD0A71">
      <w:pPr>
        <w:pStyle w:val="ListParagraph"/>
        <w:spacing w:after="160" w:line="259" w:lineRule="auto"/>
        <w:ind w:left="0"/>
        <w:contextualSpacing w:val="0"/>
        <w:rPr>
          <w:lang w:val="en-GB" w:eastAsia="ja-JP"/>
        </w:rPr>
      </w:pPr>
      <w:r w:rsidRPr="009F4D58">
        <w:rPr>
          <w:lang w:val="en-GB" w:eastAsia="ja-JP"/>
        </w:rPr>
        <w:t>Another open issue is related to interruptions</w:t>
      </w:r>
      <w:r w:rsidR="00000B15" w:rsidRPr="009F4D58">
        <w:rPr>
          <w:lang w:val="en-GB" w:eastAsia="ja-JP"/>
        </w:rPr>
        <w:t xml:space="preserve"> due to BWP switching as agreed below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20833" w:rsidRPr="006A0176" w14:paraId="2041F56D" w14:textId="77777777" w:rsidTr="006A0176">
        <w:tc>
          <w:tcPr>
            <w:tcW w:w="10292" w:type="dxa"/>
            <w:shd w:val="clear" w:color="auto" w:fill="auto"/>
          </w:tcPr>
          <w:p w14:paraId="65C65713" w14:textId="77777777" w:rsidR="00FD0A71" w:rsidRPr="006A0176" w:rsidRDefault="00FD0A71" w:rsidP="006A0176">
            <w:pPr>
              <w:pStyle w:val="ListParagraph"/>
              <w:numPr>
                <w:ilvl w:val="0"/>
                <w:numId w:val="22"/>
              </w:numPr>
              <w:overflowPunct w:val="0"/>
              <w:autoSpaceDE w:val="0"/>
              <w:autoSpaceDN w:val="0"/>
              <w:adjustRightInd w:val="0"/>
              <w:contextualSpacing w:val="0"/>
              <w:textAlignment w:val="baseline"/>
              <w:rPr>
                <w:lang w:val="en-GB" w:eastAsia="ja-JP"/>
              </w:rPr>
            </w:pPr>
            <w:r w:rsidRPr="006A0176">
              <w:rPr>
                <w:rFonts w:hint="eastAsia"/>
                <w:lang w:val="en-GB" w:eastAsia="ja-JP"/>
              </w:rPr>
              <w:t>Issue 1-1-</w:t>
            </w:r>
            <w:proofErr w:type="gramStart"/>
            <w:r w:rsidRPr="006A0176">
              <w:rPr>
                <w:lang w:val="en-GB" w:eastAsia="ja-JP"/>
              </w:rPr>
              <w:t>6</w:t>
            </w:r>
            <w:r w:rsidRPr="006A0176">
              <w:rPr>
                <w:rFonts w:hint="eastAsia"/>
                <w:lang w:val="en-GB" w:eastAsia="ja-JP"/>
              </w:rPr>
              <w:t xml:space="preserve"> </w:t>
            </w:r>
            <w:r w:rsidRPr="006A0176">
              <w:rPr>
                <w:lang w:val="en-GB" w:eastAsia="ja-JP"/>
              </w:rPr>
              <w:t>:</w:t>
            </w:r>
            <w:proofErr w:type="gramEnd"/>
            <w:r w:rsidRPr="006A0176">
              <w:rPr>
                <w:lang w:val="en-GB" w:eastAsia="ja-JP"/>
              </w:rPr>
              <w:t xml:space="preserve"> RRM requirements for FDM based intra-band con-current SL operation</w:t>
            </w:r>
            <w:r w:rsidRPr="006A0176">
              <w:rPr>
                <w:rFonts w:hint="eastAsia"/>
                <w:lang w:val="en-GB" w:eastAsia="ja-JP"/>
              </w:rPr>
              <w:t xml:space="preserve"> </w:t>
            </w:r>
          </w:p>
          <w:p w14:paraId="0507620D" w14:textId="77777777" w:rsidR="00FD0A71" w:rsidRPr="006A0176" w:rsidRDefault="00FD0A71" w:rsidP="006A0176">
            <w:pPr>
              <w:pStyle w:val="ListParagraph"/>
              <w:numPr>
                <w:ilvl w:val="1"/>
                <w:numId w:val="23"/>
              </w:numPr>
              <w:overflowPunct w:val="0"/>
              <w:autoSpaceDE w:val="0"/>
              <w:autoSpaceDN w:val="0"/>
              <w:adjustRightInd w:val="0"/>
              <w:contextualSpacing w:val="0"/>
              <w:textAlignment w:val="baseline"/>
              <w:rPr>
                <w:lang w:val="en-GB" w:eastAsia="ja-JP"/>
              </w:rPr>
            </w:pPr>
            <w:r w:rsidRPr="006A0176">
              <w:rPr>
                <w:lang w:val="en-GB" w:eastAsia="ja-JP"/>
              </w:rPr>
              <w:t xml:space="preserve">Study the interruptions on SL due to </w:t>
            </w:r>
            <w:proofErr w:type="spellStart"/>
            <w:r w:rsidRPr="006A0176">
              <w:rPr>
                <w:lang w:val="en-GB" w:eastAsia="ja-JP"/>
              </w:rPr>
              <w:t>Uu</w:t>
            </w:r>
            <w:proofErr w:type="spellEnd"/>
            <w:r w:rsidRPr="006A0176">
              <w:rPr>
                <w:lang w:val="en-GB" w:eastAsia="ja-JP"/>
              </w:rPr>
              <w:t xml:space="preserve"> BWP switch</w:t>
            </w:r>
          </w:p>
          <w:p w14:paraId="074940A7" w14:textId="77777777" w:rsidR="00C20833" w:rsidRPr="006A0176" w:rsidRDefault="00FD0A71" w:rsidP="006A0176">
            <w:pPr>
              <w:pStyle w:val="ListParagraph"/>
              <w:numPr>
                <w:ilvl w:val="1"/>
                <w:numId w:val="23"/>
              </w:numPr>
              <w:overflowPunct w:val="0"/>
              <w:autoSpaceDE w:val="0"/>
              <w:autoSpaceDN w:val="0"/>
              <w:adjustRightInd w:val="0"/>
              <w:contextualSpacing w:val="0"/>
              <w:textAlignment w:val="baseline"/>
              <w:rPr>
                <w:lang w:val="en-GB" w:eastAsia="ja-JP"/>
              </w:rPr>
            </w:pPr>
            <w:r w:rsidRPr="006A0176">
              <w:rPr>
                <w:lang w:val="en-GB" w:eastAsia="ja-JP"/>
              </w:rPr>
              <w:t xml:space="preserve">FFS whether to specify interruption requirements on SL due to </w:t>
            </w:r>
            <w:proofErr w:type="spellStart"/>
            <w:r w:rsidRPr="006A0176">
              <w:rPr>
                <w:lang w:val="en-GB" w:eastAsia="ja-JP"/>
              </w:rPr>
              <w:t>Uu</w:t>
            </w:r>
            <w:proofErr w:type="spellEnd"/>
            <w:r w:rsidRPr="006A0176">
              <w:rPr>
                <w:lang w:val="en-GB" w:eastAsia="ja-JP"/>
              </w:rPr>
              <w:t xml:space="preserve"> BWP switch</w:t>
            </w:r>
          </w:p>
        </w:tc>
      </w:tr>
    </w:tbl>
    <w:p w14:paraId="1D711743" w14:textId="77777777" w:rsidR="004F3D39" w:rsidRDefault="004F3D39" w:rsidP="008710B2">
      <w:pPr>
        <w:rPr>
          <w:sz w:val="22"/>
          <w:szCs w:val="22"/>
          <w:lang w:val="en-GB" w:eastAsia="x-none"/>
        </w:rPr>
      </w:pPr>
    </w:p>
    <w:p w14:paraId="169635D1" w14:textId="77777777" w:rsidR="006636B9" w:rsidRDefault="00647838" w:rsidP="008710B2">
      <w:pPr>
        <w:rPr>
          <w:sz w:val="22"/>
          <w:szCs w:val="22"/>
          <w:lang w:val="en-GB" w:eastAsia="x-none"/>
        </w:rPr>
      </w:pPr>
      <w:r>
        <w:rPr>
          <w:sz w:val="22"/>
          <w:szCs w:val="22"/>
          <w:lang w:val="en-GB" w:eastAsia="x-none"/>
        </w:rPr>
        <w:t xml:space="preserve">Since release 16 use of multiple BWP for </w:t>
      </w:r>
      <w:proofErr w:type="spellStart"/>
      <w:r>
        <w:rPr>
          <w:sz w:val="22"/>
          <w:szCs w:val="22"/>
          <w:lang w:val="en-GB" w:eastAsia="x-none"/>
        </w:rPr>
        <w:t>Uu</w:t>
      </w:r>
      <w:proofErr w:type="spellEnd"/>
      <w:r>
        <w:rPr>
          <w:sz w:val="22"/>
          <w:szCs w:val="22"/>
          <w:lang w:val="en-GB" w:eastAsia="x-none"/>
        </w:rPr>
        <w:t xml:space="preserve"> operation is possible and the UE </w:t>
      </w:r>
      <w:proofErr w:type="gramStart"/>
      <w:r>
        <w:rPr>
          <w:sz w:val="22"/>
          <w:szCs w:val="22"/>
          <w:lang w:val="en-GB" w:eastAsia="x-none"/>
        </w:rPr>
        <w:t>is allowed to</w:t>
      </w:r>
      <w:proofErr w:type="gramEnd"/>
      <w:r>
        <w:rPr>
          <w:sz w:val="22"/>
          <w:szCs w:val="22"/>
          <w:lang w:val="en-GB" w:eastAsia="x-none"/>
        </w:rPr>
        <w:t xml:space="preserve"> perform BWP switching. There are three types BWP switching which are DCI-based, timer-based and RRC configuration based, and the requirements for those are defined in section 8.6.2 (for DCI-based and timer-based) and 8.6.3 (for RRC-based).</w:t>
      </w:r>
      <w:r w:rsidR="00486B3D">
        <w:rPr>
          <w:sz w:val="22"/>
          <w:szCs w:val="22"/>
          <w:lang w:val="en-GB" w:eastAsia="x-none"/>
        </w:rPr>
        <w:t xml:space="preserve"> </w:t>
      </w:r>
      <w:r w:rsidR="0082256A">
        <w:rPr>
          <w:sz w:val="22"/>
          <w:szCs w:val="22"/>
          <w:lang w:val="en-GB" w:eastAsia="x-none"/>
        </w:rPr>
        <w:t xml:space="preserve"> In </w:t>
      </w:r>
      <w:r w:rsidR="00486B3D">
        <w:rPr>
          <w:sz w:val="22"/>
          <w:szCs w:val="22"/>
          <w:lang w:val="en-GB" w:eastAsia="x-none"/>
        </w:rPr>
        <w:t>this case, the BWP switching</w:t>
      </w:r>
      <w:r w:rsidR="00785C49">
        <w:rPr>
          <w:sz w:val="22"/>
          <w:szCs w:val="22"/>
          <w:lang w:val="en-GB" w:eastAsia="x-none"/>
        </w:rPr>
        <w:t xml:space="preserve"> </w:t>
      </w:r>
      <w:r w:rsidR="0082256A">
        <w:rPr>
          <w:sz w:val="22"/>
          <w:szCs w:val="22"/>
          <w:lang w:val="en-GB" w:eastAsia="x-none"/>
        </w:rPr>
        <w:t>requirements</w:t>
      </w:r>
      <w:r w:rsidR="00785C49">
        <w:rPr>
          <w:sz w:val="22"/>
          <w:szCs w:val="22"/>
          <w:lang w:val="en-GB" w:eastAsia="x-none"/>
        </w:rPr>
        <w:t xml:space="preserve"> on single CC are assumed since the UE is operating in a FDM based intra-band scenario with two separate RF chains. </w:t>
      </w:r>
      <w:r w:rsidR="00547C75">
        <w:rPr>
          <w:sz w:val="22"/>
          <w:szCs w:val="22"/>
          <w:lang w:val="en-GB" w:eastAsia="x-none"/>
        </w:rPr>
        <w:t xml:space="preserve">The UE </w:t>
      </w:r>
      <w:proofErr w:type="gramStart"/>
      <w:r w:rsidR="00547C75">
        <w:rPr>
          <w:sz w:val="22"/>
          <w:szCs w:val="22"/>
          <w:lang w:val="en-GB" w:eastAsia="x-none"/>
        </w:rPr>
        <w:t>is allowed to</w:t>
      </w:r>
      <w:proofErr w:type="gramEnd"/>
      <w:r w:rsidR="00547C75">
        <w:rPr>
          <w:sz w:val="22"/>
          <w:szCs w:val="22"/>
          <w:lang w:val="en-GB" w:eastAsia="x-none"/>
        </w:rPr>
        <w:t xml:space="preserve"> cause interruptions during the BWP switching delay </w:t>
      </w:r>
      <w:proofErr w:type="spellStart"/>
      <w:r w:rsidR="00547C75">
        <w:rPr>
          <w:lang w:eastAsia="zh-CN"/>
        </w:rPr>
        <w:t>T</w:t>
      </w:r>
      <w:r w:rsidR="00547C75">
        <w:rPr>
          <w:vertAlign w:val="subscript"/>
          <w:lang w:eastAsia="zh-CN"/>
        </w:rPr>
        <w:t>BWPswitchDelay</w:t>
      </w:r>
      <w:proofErr w:type="spellEnd"/>
      <w:r w:rsidR="00547C75">
        <w:rPr>
          <w:sz w:val="22"/>
          <w:szCs w:val="22"/>
          <w:lang w:val="en-GB" w:eastAsia="x-none"/>
        </w:rPr>
        <w:t xml:space="preserve"> which is defined as follows</w:t>
      </w:r>
      <w:r w:rsidR="00423E0F">
        <w:rPr>
          <w:sz w:val="22"/>
          <w:szCs w:val="22"/>
          <w:lang w:val="en-GB" w:eastAsia="x-none"/>
        </w:rPr>
        <w:t xml:space="preserve"> for the DCI-based and timer-based BWP switching</w:t>
      </w:r>
      <w:r w:rsidR="005755FC">
        <w:rPr>
          <w:sz w:val="22"/>
          <w:szCs w:val="22"/>
          <w:lang w:val="en-GB" w:eastAsia="x-none"/>
        </w:rPr>
        <w:t xml:space="preserve"> on </w:t>
      </w:r>
      <w:proofErr w:type="spellStart"/>
      <w:r w:rsidR="005755FC">
        <w:rPr>
          <w:sz w:val="22"/>
          <w:szCs w:val="22"/>
          <w:lang w:val="en-GB" w:eastAsia="x-none"/>
        </w:rPr>
        <w:t>Uu</w:t>
      </w:r>
      <w:proofErr w:type="spellEnd"/>
      <w:r w:rsidR="003A6E49">
        <w:rPr>
          <w:sz w:val="22"/>
          <w:szCs w:val="22"/>
          <w:lang w:val="en-GB" w:eastAsia="x-none"/>
        </w:rPr>
        <w:t xml:space="preserve"> [</w:t>
      </w:r>
      <w:r w:rsidR="00F12EAE">
        <w:rPr>
          <w:sz w:val="22"/>
          <w:szCs w:val="22"/>
          <w:lang w:val="en-GB" w:eastAsia="x-none"/>
        </w:rPr>
        <w:t>3</w:t>
      </w:r>
      <w:r w:rsidR="003A6E49">
        <w:rPr>
          <w:sz w:val="22"/>
          <w:szCs w:val="22"/>
          <w:lang w:val="en-GB" w:eastAsia="x-none"/>
        </w:rPr>
        <w:t>]</w:t>
      </w:r>
      <w:r w:rsidR="00547C75">
        <w:rPr>
          <w:sz w:val="22"/>
          <w:szCs w:val="22"/>
          <w:lang w:val="en-GB" w:eastAsia="x-none"/>
        </w:rPr>
        <w:t>:</w:t>
      </w:r>
    </w:p>
    <w:p w14:paraId="1B9B498D" w14:textId="77777777" w:rsidR="00547C75" w:rsidRDefault="00547C75" w:rsidP="00547C75">
      <w:pPr>
        <w:pStyle w:val="TH"/>
      </w:pPr>
      <w: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47C75" w:rsidRPr="00547C75" w14:paraId="622F8F49" w14:textId="77777777" w:rsidTr="00547C75">
        <w:trPr>
          <w:trHeight w:val="305"/>
          <w:jc w:val="center"/>
        </w:trPr>
        <w:tc>
          <w:tcPr>
            <w:tcW w:w="649" w:type="dxa"/>
            <w:tcBorders>
              <w:top w:val="single" w:sz="4" w:space="0" w:color="auto"/>
              <w:left w:val="single" w:sz="4" w:space="0" w:color="auto"/>
              <w:bottom w:val="nil"/>
              <w:right w:val="single" w:sz="4" w:space="0" w:color="auto"/>
            </w:tcBorders>
            <w:vAlign w:val="center"/>
            <w:hideMark/>
          </w:tcPr>
          <w:p w14:paraId="2F6169A9" w14:textId="74533EA5" w:rsidR="00547C75" w:rsidRDefault="000B0940">
            <w:pPr>
              <w:pStyle w:val="TAH"/>
            </w:pPr>
            <w:r>
              <w:rPr>
                <w:noProof/>
                <w:lang w:val="en-US" w:eastAsia="zh-CN"/>
              </w:rPr>
              <w:drawing>
                <wp:inline distT="0" distB="0" distL="0" distR="0" wp14:anchorId="6036BACD" wp14:editId="3F4FD2B5">
                  <wp:extent cx="146050" cy="165100"/>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single" w:sz="4" w:space="0" w:color="auto"/>
              <w:left w:val="single" w:sz="4" w:space="0" w:color="auto"/>
              <w:bottom w:val="nil"/>
              <w:right w:val="single" w:sz="4" w:space="0" w:color="auto"/>
            </w:tcBorders>
            <w:hideMark/>
          </w:tcPr>
          <w:p w14:paraId="471F3E27" w14:textId="77777777" w:rsidR="00547C75" w:rsidRDefault="00547C75">
            <w:pPr>
              <w:pStyle w:val="TAH"/>
            </w:pPr>
            <w: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14A03C22" w14:textId="77777777" w:rsidR="00547C75" w:rsidRDefault="00547C75">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547C75" w14:paraId="7F7968EF" w14:textId="77777777" w:rsidTr="00547C75">
        <w:trPr>
          <w:trHeight w:val="306"/>
          <w:jc w:val="center"/>
        </w:trPr>
        <w:tc>
          <w:tcPr>
            <w:tcW w:w="649" w:type="dxa"/>
            <w:tcBorders>
              <w:top w:val="nil"/>
              <w:left w:val="single" w:sz="4" w:space="0" w:color="auto"/>
              <w:bottom w:val="single" w:sz="4" w:space="0" w:color="auto"/>
              <w:right w:val="single" w:sz="4" w:space="0" w:color="auto"/>
            </w:tcBorders>
            <w:vAlign w:val="center"/>
          </w:tcPr>
          <w:p w14:paraId="5598C06E" w14:textId="77777777" w:rsidR="00547C75" w:rsidRDefault="00547C75">
            <w:pPr>
              <w:pStyle w:val="TAH"/>
            </w:pPr>
          </w:p>
        </w:tc>
        <w:tc>
          <w:tcPr>
            <w:tcW w:w="992" w:type="dxa"/>
            <w:tcBorders>
              <w:top w:val="nil"/>
              <w:left w:val="single" w:sz="4" w:space="0" w:color="auto"/>
              <w:bottom w:val="single" w:sz="4" w:space="0" w:color="auto"/>
              <w:right w:val="single" w:sz="4" w:space="0" w:color="auto"/>
            </w:tcBorders>
            <w:hideMark/>
          </w:tcPr>
          <w:p w14:paraId="601B1ECA" w14:textId="77777777" w:rsidR="00547C75" w:rsidRDefault="00547C75">
            <w:pPr>
              <w:pStyle w:val="TAH"/>
            </w:pPr>
            <w:r>
              <w:t>(</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hideMark/>
          </w:tcPr>
          <w:p w14:paraId="0B791BA1" w14:textId="77777777" w:rsidR="00547C75" w:rsidRDefault="00547C75">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25A6B6" w14:textId="77777777" w:rsidR="00547C75" w:rsidRDefault="00547C75">
            <w:pPr>
              <w:pStyle w:val="TAH"/>
              <w:rPr>
                <w:vertAlign w:val="superscript"/>
                <w:lang w:eastAsia="zh-CN"/>
              </w:rPr>
            </w:pPr>
            <w:r>
              <w:rPr>
                <w:lang w:eastAsia="zh-CN"/>
              </w:rPr>
              <w:t>Type 2</w:t>
            </w:r>
            <w:r>
              <w:rPr>
                <w:vertAlign w:val="superscript"/>
                <w:lang w:eastAsia="zh-CN"/>
              </w:rPr>
              <w:t>Note 1</w:t>
            </w:r>
          </w:p>
        </w:tc>
      </w:tr>
      <w:tr w:rsidR="00547C75" w14:paraId="7DDBE454" w14:textId="77777777" w:rsidTr="00547C75">
        <w:trPr>
          <w:jc w:val="center"/>
        </w:trPr>
        <w:tc>
          <w:tcPr>
            <w:tcW w:w="649" w:type="dxa"/>
            <w:tcBorders>
              <w:top w:val="single" w:sz="4" w:space="0" w:color="auto"/>
              <w:left w:val="single" w:sz="4" w:space="0" w:color="auto"/>
              <w:bottom w:val="single" w:sz="4" w:space="0" w:color="auto"/>
              <w:right w:val="single" w:sz="4" w:space="0" w:color="auto"/>
            </w:tcBorders>
            <w:hideMark/>
          </w:tcPr>
          <w:p w14:paraId="6FBB8A57" w14:textId="77777777" w:rsidR="00547C75" w:rsidRDefault="00547C75">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08B70CA4" w14:textId="77777777" w:rsidR="00547C75" w:rsidRDefault="00547C75">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16CABBE" w14:textId="77777777" w:rsidR="00547C75" w:rsidRDefault="00547C75">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10592C1" w14:textId="77777777" w:rsidR="00547C75" w:rsidRDefault="00547C75">
            <w:pPr>
              <w:pStyle w:val="TAC"/>
            </w:pPr>
            <w:r>
              <w:t>3</w:t>
            </w:r>
          </w:p>
        </w:tc>
      </w:tr>
      <w:tr w:rsidR="00547C75" w14:paraId="7F4551E8" w14:textId="77777777" w:rsidTr="00547C75">
        <w:trPr>
          <w:jc w:val="center"/>
        </w:trPr>
        <w:tc>
          <w:tcPr>
            <w:tcW w:w="649" w:type="dxa"/>
            <w:tcBorders>
              <w:top w:val="single" w:sz="4" w:space="0" w:color="auto"/>
              <w:left w:val="single" w:sz="4" w:space="0" w:color="auto"/>
              <w:bottom w:val="single" w:sz="4" w:space="0" w:color="auto"/>
              <w:right w:val="single" w:sz="4" w:space="0" w:color="auto"/>
            </w:tcBorders>
            <w:hideMark/>
          </w:tcPr>
          <w:p w14:paraId="77D37235" w14:textId="77777777" w:rsidR="00547C75" w:rsidRDefault="00547C75">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05D159A9" w14:textId="77777777" w:rsidR="00547C75" w:rsidRDefault="00547C75">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B696C5B" w14:textId="77777777" w:rsidR="00547C75" w:rsidRDefault="00547C75">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266EAF3C" w14:textId="77777777" w:rsidR="00547C75" w:rsidRDefault="00547C75">
            <w:pPr>
              <w:pStyle w:val="TAC"/>
            </w:pPr>
            <w:r>
              <w:t>5</w:t>
            </w:r>
          </w:p>
        </w:tc>
      </w:tr>
      <w:tr w:rsidR="00547C75" w14:paraId="34E722C8" w14:textId="77777777" w:rsidTr="00547C75">
        <w:trPr>
          <w:jc w:val="center"/>
        </w:trPr>
        <w:tc>
          <w:tcPr>
            <w:tcW w:w="649" w:type="dxa"/>
            <w:tcBorders>
              <w:top w:val="single" w:sz="4" w:space="0" w:color="auto"/>
              <w:left w:val="single" w:sz="4" w:space="0" w:color="auto"/>
              <w:bottom w:val="single" w:sz="4" w:space="0" w:color="auto"/>
              <w:right w:val="single" w:sz="4" w:space="0" w:color="auto"/>
            </w:tcBorders>
            <w:hideMark/>
          </w:tcPr>
          <w:p w14:paraId="21642B91" w14:textId="77777777" w:rsidR="00547C75" w:rsidRDefault="00547C75">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1AE81DF0" w14:textId="77777777" w:rsidR="00547C75" w:rsidRDefault="00547C75">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55D145DF" w14:textId="77777777" w:rsidR="00547C75" w:rsidRDefault="00547C75">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58725301" w14:textId="77777777" w:rsidR="00547C75" w:rsidRDefault="00547C75">
            <w:pPr>
              <w:pStyle w:val="TAC"/>
            </w:pPr>
            <w:r>
              <w:t>9</w:t>
            </w:r>
          </w:p>
        </w:tc>
      </w:tr>
      <w:tr w:rsidR="00547C75" w14:paraId="41EC04AA" w14:textId="77777777" w:rsidTr="00547C75">
        <w:trPr>
          <w:jc w:val="center"/>
        </w:trPr>
        <w:tc>
          <w:tcPr>
            <w:tcW w:w="649" w:type="dxa"/>
            <w:tcBorders>
              <w:top w:val="single" w:sz="4" w:space="0" w:color="auto"/>
              <w:left w:val="single" w:sz="4" w:space="0" w:color="auto"/>
              <w:bottom w:val="single" w:sz="4" w:space="0" w:color="auto"/>
              <w:right w:val="single" w:sz="4" w:space="0" w:color="auto"/>
            </w:tcBorders>
            <w:hideMark/>
          </w:tcPr>
          <w:p w14:paraId="222E2F32" w14:textId="77777777" w:rsidR="00547C75" w:rsidRDefault="00547C75">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60D55127" w14:textId="77777777" w:rsidR="00547C75" w:rsidRDefault="00547C75">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729723A6" w14:textId="77777777" w:rsidR="00547C75" w:rsidRDefault="00547C75">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2B3F9962" w14:textId="77777777" w:rsidR="00547C75" w:rsidRDefault="00547C75">
            <w:pPr>
              <w:pStyle w:val="TAC"/>
            </w:pPr>
            <w:r>
              <w:t>18</w:t>
            </w:r>
          </w:p>
        </w:tc>
      </w:tr>
      <w:tr w:rsidR="00547C75" w:rsidRPr="00547C75" w14:paraId="0C29560F" w14:textId="77777777" w:rsidTr="00547C75">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167BD337" w14:textId="77777777" w:rsidR="00547C75" w:rsidRDefault="00547C75">
            <w:pPr>
              <w:pStyle w:val="TAN"/>
            </w:pPr>
            <w:r>
              <w:t>Note 1:</w:t>
            </w:r>
            <w:r>
              <w:tab/>
              <w:t>Depends on UE capability.</w:t>
            </w:r>
          </w:p>
          <w:p w14:paraId="27629636" w14:textId="77777777" w:rsidR="00547C75" w:rsidRDefault="00547C75">
            <w:pPr>
              <w:pStyle w:val="TAN"/>
            </w:pPr>
            <w:r>
              <w:t>Note 2:</w:t>
            </w:r>
            <w:r>
              <w:tab/>
              <w:t>If the BWP switch involves changing of SCS, the BWP switch delay is determined by the smaller SCS between the SCS before BWP switch and the SCS after BWP switch.</w:t>
            </w:r>
          </w:p>
        </w:tc>
      </w:tr>
    </w:tbl>
    <w:p w14:paraId="28D73905" w14:textId="77777777" w:rsidR="00547C75" w:rsidRPr="00547C75" w:rsidRDefault="00547C75" w:rsidP="008710B2">
      <w:pPr>
        <w:rPr>
          <w:sz w:val="22"/>
          <w:szCs w:val="22"/>
          <w:lang w:eastAsia="x-none"/>
        </w:rPr>
      </w:pPr>
    </w:p>
    <w:p w14:paraId="63B337CD" w14:textId="76BF29E9" w:rsidR="00647838" w:rsidRDefault="003A6E49" w:rsidP="008710B2">
      <w:pPr>
        <w:rPr>
          <w:sz w:val="22"/>
          <w:szCs w:val="22"/>
          <w:lang w:val="en-GB" w:eastAsia="x-none"/>
        </w:rPr>
      </w:pPr>
      <w:r>
        <w:rPr>
          <w:sz w:val="22"/>
          <w:szCs w:val="22"/>
          <w:lang w:val="en-GB" w:eastAsia="x-none"/>
        </w:rPr>
        <w:t xml:space="preserve">For the RRC-based BWP switching, the UE </w:t>
      </w:r>
      <w:proofErr w:type="gramStart"/>
      <w:r>
        <w:rPr>
          <w:sz w:val="22"/>
          <w:szCs w:val="22"/>
          <w:lang w:val="en-GB" w:eastAsia="x-none"/>
        </w:rPr>
        <w:t>is allowed to</w:t>
      </w:r>
      <w:proofErr w:type="gramEnd"/>
      <w:r>
        <w:rPr>
          <w:sz w:val="22"/>
          <w:szCs w:val="22"/>
          <w:lang w:val="en-GB" w:eastAsia="x-none"/>
        </w:rPr>
        <w:t xml:space="preserve"> cause interruptions during time period </w:t>
      </w:r>
      <m:oMath>
        <m:sSub>
          <m:sSubPr>
            <m:ctrlPr>
              <w:rPr>
                <w:rFonts w:ascii="Cambria Math" w:hAnsi="Cambria Math"/>
                <w:i/>
                <w:sz w:val="24"/>
                <w:szCs w:val="24"/>
                <w:lang w:eastAsia="zh-CN"/>
              </w:rPr>
            </m:ctrlPr>
          </m:sSubPr>
          <m:e>
            <m:sSub>
              <m:sSubPr>
                <m:ctrlPr>
                  <w:rPr>
                    <w:rFonts w:ascii="Cambria Math" w:hAnsi="Cambria Math"/>
                    <w:i/>
                    <w:sz w:val="24"/>
                    <w:szCs w:val="24"/>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sz w:val="22"/>
          <w:szCs w:val="22"/>
          <w:lang w:val="en-GB" w:eastAsia="x-none"/>
        </w:rPr>
        <w:t xml:space="preserve"> [</w:t>
      </w:r>
      <w:r w:rsidR="00F12EAE">
        <w:rPr>
          <w:sz w:val="22"/>
          <w:szCs w:val="22"/>
          <w:lang w:val="en-GB" w:eastAsia="x-none"/>
        </w:rPr>
        <w:t>3</w:t>
      </w:r>
      <w:r>
        <w:rPr>
          <w:sz w:val="22"/>
          <w:szCs w:val="22"/>
          <w:lang w:val="en-GB" w:eastAsia="x-none"/>
        </w:rPr>
        <w:t>].</w:t>
      </w:r>
    </w:p>
    <w:p w14:paraId="6D709C25" w14:textId="77777777" w:rsidR="00A45977" w:rsidRDefault="0033775E" w:rsidP="008710B2">
      <w:pPr>
        <w:rPr>
          <w:sz w:val="22"/>
          <w:szCs w:val="22"/>
          <w:lang w:val="en-GB" w:eastAsia="x-none"/>
        </w:rPr>
      </w:pPr>
      <w:r>
        <w:rPr>
          <w:sz w:val="22"/>
          <w:szCs w:val="22"/>
          <w:lang w:val="en-GB" w:eastAsia="x-none"/>
        </w:rPr>
        <w:t xml:space="preserve">In our view, these existing requirements can be reused for SL UE. More specifically, the SL UE is not expected to transmit or receive any signals during the </w:t>
      </w:r>
      <w:proofErr w:type="spellStart"/>
      <w:r>
        <w:rPr>
          <w:sz w:val="22"/>
          <w:szCs w:val="22"/>
          <w:lang w:val="en-GB" w:eastAsia="x-none"/>
        </w:rPr>
        <w:t>Uu</w:t>
      </w:r>
      <w:proofErr w:type="spellEnd"/>
      <w:r>
        <w:rPr>
          <w:sz w:val="22"/>
          <w:szCs w:val="22"/>
          <w:lang w:val="en-GB" w:eastAsia="x-none"/>
        </w:rPr>
        <w:t xml:space="preserve"> BWP switching delay. </w:t>
      </w:r>
      <w:r w:rsidR="00E85DF1">
        <w:rPr>
          <w:sz w:val="22"/>
          <w:szCs w:val="22"/>
          <w:lang w:val="en-GB" w:eastAsia="x-none"/>
        </w:rPr>
        <w:t xml:space="preserve">Since there is only a single BWP on SL, there should be any BWP switching taking place and therefore the </w:t>
      </w:r>
      <w:proofErr w:type="spellStart"/>
      <w:r w:rsidR="00E85DF1">
        <w:rPr>
          <w:sz w:val="22"/>
          <w:szCs w:val="22"/>
          <w:lang w:val="en-GB" w:eastAsia="x-none"/>
        </w:rPr>
        <w:t>Uu</w:t>
      </w:r>
      <w:proofErr w:type="spellEnd"/>
      <w:r w:rsidR="00E85DF1">
        <w:rPr>
          <w:sz w:val="22"/>
          <w:szCs w:val="22"/>
          <w:lang w:val="en-GB" w:eastAsia="x-none"/>
        </w:rPr>
        <w:t xml:space="preserve"> operation should not be interruption.</w:t>
      </w:r>
    </w:p>
    <w:p w14:paraId="14232E21" w14:textId="77777777" w:rsidR="00E85DF1" w:rsidRDefault="00E85DF1" w:rsidP="00E85DF1">
      <w:pPr>
        <w:numPr>
          <w:ilvl w:val="0"/>
          <w:numId w:val="20"/>
        </w:numPr>
        <w:rPr>
          <w:sz w:val="22"/>
          <w:szCs w:val="22"/>
          <w:lang w:val="en-GB" w:eastAsia="x-none"/>
        </w:rPr>
      </w:pPr>
      <w:r>
        <w:rPr>
          <w:b/>
          <w:bCs/>
          <w:sz w:val="22"/>
          <w:szCs w:val="22"/>
          <w:lang w:val="en-GB" w:eastAsia="x-none"/>
        </w:rPr>
        <w:t>Proposal #</w:t>
      </w:r>
      <w:r w:rsidR="00E125EB">
        <w:rPr>
          <w:b/>
          <w:bCs/>
          <w:sz w:val="22"/>
          <w:szCs w:val="22"/>
          <w:lang w:val="en-GB" w:eastAsia="x-none"/>
        </w:rPr>
        <w:t>2</w:t>
      </w:r>
      <w:r>
        <w:rPr>
          <w:b/>
          <w:bCs/>
          <w:sz w:val="22"/>
          <w:szCs w:val="22"/>
          <w:lang w:val="en-GB" w:eastAsia="x-none"/>
        </w:rPr>
        <w:t xml:space="preserve">: </w:t>
      </w:r>
      <w:r w:rsidR="00E83033">
        <w:rPr>
          <w:sz w:val="22"/>
          <w:szCs w:val="22"/>
          <w:lang w:val="en-GB" w:eastAsia="x-none"/>
        </w:rPr>
        <w:t>The SL UE is allowed cause interruption</w:t>
      </w:r>
      <w:r w:rsidR="00E47F55">
        <w:rPr>
          <w:sz w:val="22"/>
          <w:szCs w:val="22"/>
          <w:lang w:val="en-GB" w:eastAsia="x-none"/>
        </w:rPr>
        <w:t xml:space="preserve"> on SL due to BWP switching taking place on </w:t>
      </w:r>
      <w:proofErr w:type="spellStart"/>
      <w:r w:rsidR="00E47F55">
        <w:rPr>
          <w:sz w:val="22"/>
          <w:szCs w:val="22"/>
          <w:lang w:val="en-GB" w:eastAsia="x-none"/>
        </w:rPr>
        <w:t>Uu</w:t>
      </w:r>
      <w:proofErr w:type="spellEnd"/>
      <w:r w:rsidR="00E47F55">
        <w:rPr>
          <w:sz w:val="22"/>
          <w:szCs w:val="22"/>
          <w:lang w:val="en-GB" w:eastAsia="x-none"/>
        </w:rPr>
        <w:t xml:space="preserve"> link during following </w:t>
      </w:r>
      <w:proofErr w:type="gramStart"/>
      <w:r w:rsidR="00E47F55">
        <w:rPr>
          <w:sz w:val="22"/>
          <w:szCs w:val="22"/>
          <w:lang w:val="en-GB" w:eastAsia="x-none"/>
        </w:rPr>
        <w:t>time period</w:t>
      </w:r>
      <w:proofErr w:type="gramEnd"/>
      <w:r w:rsidR="00E47F55">
        <w:rPr>
          <w:sz w:val="22"/>
          <w:szCs w:val="22"/>
          <w:lang w:val="en-GB" w:eastAsia="x-none"/>
        </w:rPr>
        <w:t>:</w:t>
      </w:r>
    </w:p>
    <w:p w14:paraId="24AD770A" w14:textId="77777777" w:rsidR="00F9718C" w:rsidRDefault="00F9718C" w:rsidP="00F9718C">
      <w:pPr>
        <w:numPr>
          <w:ilvl w:val="1"/>
          <w:numId w:val="20"/>
        </w:numPr>
        <w:rPr>
          <w:sz w:val="22"/>
          <w:szCs w:val="22"/>
          <w:lang w:val="en-GB" w:eastAsia="x-none"/>
        </w:rPr>
      </w:pPr>
      <w:proofErr w:type="spellStart"/>
      <w:r>
        <w:rPr>
          <w:lang w:eastAsia="zh-CN"/>
        </w:rPr>
        <w:t>T</w:t>
      </w:r>
      <w:r>
        <w:rPr>
          <w:vertAlign w:val="subscript"/>
          <w:lang w:eastAsia="zh-CN"/>
        </w:rPr>
        <w:t>BWPswitchDelay</w:t>
      </w:r>
      <w:proofErr w:type="spellEnd"/>
      <w:r>
        <w:rPr>
          <w:vertAlign w:val="subscript"/>
          <w:lang w:eastAsia="zh-CN"/>
        </w:rPr>
        <w:t xml:space="preserve"> </w:t>
      </w:r>
      <w:r>
        <w:rPr>
          <w:lang w:eastAsia="zh-CN"/>
        </w:rPr>
        <w:t xml:space="preserve">for DCI-based and timer-based BWP switching on </w:t>
      </w:r>
      <w:proofErr w:type="spellStart"/>
      <w:r>
        <w:rPr>
          <w:lang w:eastAsia="zh-CN"/>
        </w:rPr>
        <w:t>Uu</w:t>
      </w:r>
      <w:proofErr w:type="spellEnd"/>
    </w:p>
    <w:p w14:paraId="2DBC8650" w14:textId="775A25D1" w:rsidR="00E47F55" w:rsidRDefault="00974367" w:rsidP="00F9718C">
      <w:pPr>
        <w:numPr>
          <w:ilvl w:val="1"/>
          <w:numId w:val="20"/>
        </w:numPr>
        <w:rPr>
          <w:sz w:val="22"/>
          <w:szCs w:val="22"/>
          <w:lang w:val="en-GB" w:eastAsia="x-none"/>
        </w:rPr>
      </w:pPr>
      <m:oMath>
        <m:sSub>
          <m:sSubPr>
            <m:ctrlPr>
              <w:rPr>
                <w:rFonts w:ascii="Cambria Math" w:hAnsi="Cambria Math"/>
                <w:i/>
                <w:sz w:val="24"/>
                <w:szCs w:val="24"/>
                <w:lang w:eastAsia="zh-CN"/>
              </w:rPr>
            </m:ctrlPr>
          </m:sSubPr>
          <m:e>
            <m:sSub>
              <m:sSubPr>
                <m:ctrlPr>
                  <w:rPr>
                    <w:rFonts w:ascii="Cambria Math" w:hAnsi="Cambria Math"/>
                    <w:i/>
                    <w:sz w:val="24"/>
                    <w:szCs w:val="24"/>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00F9718C">
        <w:rPr>
          <w:sz w:val="22"/>
          <w:szCs w:val="22"/>
          <w:lang w:val="en-GB" w:eastAsia="x-none"/>
        </w:rPr>
        <w:t xml:space="preserve"> for RRC-based BWP switching on Uu</w:t>
      </w:r>
    </w:p>
    <w:p w14:paraId="34797013" w14:textId="77777777" w:rsidR="00C20833" w:rsidRPr="00AC4B76" w:rsidRDefault="00C20833" w:rsidP="008710B2">
      <w:pPr>
        <w:rPr>
          <w:sz w:val="22"/>
          <w:szCs w:val="22"/>
          <w:lang w:val="en-GB" w:eastAsia="x-none"/>
        </w:rPr>
      </w:pPr>
    </w:p>
    <w:p w14:paraId="31CD478B" w14:textId="77777777" w:rsidR="00AD3201" w:rsidRDefault="00AD3201" w:rsidP="003F12BE">
      <w:pPr>
        <w:pStyle w:val="Heading1"/>
        <w:ind w:right="72"/>
        <w:rPr>
          <w:lang w:val="sv-SE"/>
        </w:rPr>
      </w:pPr>
      <w:r>
        <w:rPr>
          <w:lang w:val="sv-SE"/>
        </w:rPr>
        <w:t>Summary</w:t>
      </w:r>
    </w:p>
    <w:p w14:paraId="2B3E73A4" w14:textId="77777777" w:rsidR="002A2588" w:rsidRDefault="0032399D" w:rsidP="00D43C81">
      <w:pPr>
        <w:jc w:val="both"/>
        <w:rPr>
          <w:bCs/>
          <w:kern w:val="24"/>
          <w:sz w:val="22"/>
          <w:szCs w:val="22"/>
        </w:rPr>
      </w:pPr>
      <w:r>
        <w:rPr>
          <w:bCs/>
          <w:kern w:val="24"/>
          <w:sz w:val="22"/>
          <w:szCs w:val="22"/>
        </w:rPr>
        <w:t xml:space="preserve">In this contribution we have discussed UE transmit timing requirements and interruptions on SL due to BWP switching on </w:t>
      </w:r>
      <w:proofErr w:type="spellStart"/>
      <w:r>
        <w:rPr>
          <w:bCs/>
          <w:kern w:val="24"/>
          <w:sz w:val="22"/>
          <w:szCs w:val="22"/>
        </w:rPr>
        <w:t>Uu</w:t>
      </w:r>
      <w:proofErr w:type="spellEnd"/>
      <w:r>
        <w:rPr>
          <w:bCs/>
          <w:kern w:val="24"/>
          <w:sz w:val="22"/>
          <w:szCs w:val="22"/>
        </w:rPr>
        <w:t>. Based on the discussions, we have made following proposals:</w:t>
      </w:r>
    </w:p>
    <w:p w14:paraId="15E733BF" w14:textId="77777777" w:rsidR="0032399D" w:rsidRDefault="0032399D" w:rsidP="00D43C81">
      <w:pPr>
        <w:jc w:val="both"/>
        <w:rPr>
          <w:bCs/>
          <w:kern w:val="24"/>
          <w:sz w:val="22"/>
          <w:szCs w:val="22"/>
        </w:rPr>
      </w:pPr>
    </w:p>
    <w:p w14:paraId="61B8DFB5" w14:textId="77777777" w:rsidR="00A53E85" w:rsidRDefault="00A53E85" w:rsidP="00A53E85">
      <w:pPr>
        <w:pStyle w:val="ListParagraph"/>
        <w:numPr>
          <w:ilvl w:val="0"/>
          <w:numId w:val="20"/>
        </w:numPr>
        <w:spacing w:after="160" w:line="259" w:lineRule="auto"/>
        <w:contextualSpacing w:val="0"/>
        <w:rPr>
          <w:lang w:val="en-GB" w:eastAsia="ja-JP"/>
        </w:rPr>
      </w:pPr>
      <w:r w:rsidRPr="00C64CC4">
        <w:rPr>
          <w:b/>
          <w:bCs/>
          <w:lang w:val="en-GB" w:eastAsia="ja-JP"/>
        </w:rPr>
        <w:t xml:space="preserve">Proposal #1: </w:t>
      </w:r>
      <w:r w:rsidRPr="00C64CC4">
        <w:rPr>
          <w:lang w:val="en-GB" w:eastAsia="ja-JP"/>
        </w:rPr>
        <w:t xml:space="preserve">Discussions on </w:t>
      </w:r>
      <w:proofErr w:type="spellStart"/>
      <w:r w:rsidRPr="00551E33">
        <w:rPr>
          <w:lang w:val="en-GB" w:eastAsia="ja-JP"/>
        </w:rPr>
        <w:t>N</w:t>
      </w:r>
      <w:r w:rsidRPr="00996DB9">
        <w:rPr>
          <w:vertAlign w:val="subscript"/>
          <w:lang w:val="en-GB" w:eastAsia="ja-JP"/>
        </w:rPr>
        <w:t>TA_offset</w:t>
      </w:r>
      <w:proofErr w:type="spellEnd"/>
      <w:r>
        <w:rPr>
          <w:vertAlign w:val="subscript"/>
          <w:lang w:val="en-GB" w:eastAsia="ja-JP"/>
        </w:rPr>
        <w:t xml:space="preserve"> </w:t>
      </w:r>
      <w:r w:rsidRPr="00E4701F">
        <w:rPr>
          <w:lang w:val="en-GB" w:eastAsia="ja-JP"/>
        </w:rPr>
        <w:t>and</w:t>
      </w:r>
      <w:r>
        <w:rPr>
          <w:vertAlign w:val="subscript"/>
          <w:lang w:val="en-GB" w:eastAsia="ja-JP"/>
        </w:rPr>
        <w:t xml:space="preserve"> </w:t>
      </w:r>
      <w:proofErr w:type="gramStart"/>
      <w:r w:rsidRPr="00E4701F">
        <w:rPr>
          <w:lang w:val="en-GB" w:eastAsia="ja-JP"/>
        </w:rPr>
        <w:t>N</w:t>
      </w:r>
      <w:r>
        <w:rPr>
          <w:vertAlign w:val="subscript"/>
          <w:lang w:val="en-GB" w:eastAsia="ja-JP"/>
        </w:rPr>
        <w:t>TA,SL</w:t>
      </w:r>
      <w:proofErr w:type="gramEnd"/>
      <w:r>
        <w:rPr>
          <w:vertAlign w:val="subscript"/>
          <w:lang w:val="en-GB" w:eastAsia="ja-JP"/>
        </w:rPr>
        <w:t xml:space="preserve"> </w:t>
      </w:r>
      <w:r w:rsidRPr="00C64CC4">
        <w:rPr>
          <w:lang w:val="en-GB" w:eastAsia="ja-JP"/>
        </w:rPr>
        <w:t xml:space="preserve">are postponed until RF decision on whether SL transmit timing is aligned with </w:t>
      </w:r>
      <w:proofErr w:type="spellStart"/>
      <w:r w:rsidRPr="00C64CC4">
        <w:rPr>
          <w:lang w:val="en-GB" w:eastAsia="ja-JP"/>
        </w:rPr>
        <w:t>Uu</w:t>
      </w:r>
      <w:proofErr w:type="spellEnd"/>
      <w:r w:rsidRPr="00C64CC4">
        <w:rPr>
          <w:lang w:val="en-GB" w:eastAsia="ja-JP"/>
        </w:rPr>
        <w:t xml:space="preserve"> uplink timing. </w:t>
      </w:r>
    </w:p>
    <w:p w14:paraId="0C6AFAE0" w14:textId="77777777" w:rsidR="00A53E85" w:rsidRPr="00A53E85" w:rsidRDefault="00A53E85" w:rsidP="00D43C81">
      <w:pPr>
        <w:jc w:val="both"/>
        <w:rPr>
          <w:bCs/>
          <w:kern w:val="24"/>
          <w:sz w:val="22"/>
          <w:szCs w:val="22"/>
          <w:lang w:val="en-GB"/>
        </w:rPr>
      </w:pPr>
    </w:p>
    <w:p w14:paraId="7F2707DD" w14:textId="77777777" w:rsidR="00A53E85" w:rsidRDefault="00A53E85" w:rsidP="00A53E85">
      <w:pPr>
        <w:numPr>
          <w:ilvl w:val="0"/>
          <w:numId w:val="20"/>
        </w:numPr>
        <w:rPr>
          <w:sz w:val="22"/>
          <w:szCs w:val="22"/>
          <w:lang w:val="en-GB" w:eastAsia="x-none"/>
        </w:rPr>
      </w:pPr>
      <w:r>
        <w:rPr>
          <w:b/>
          <w:bCs/>
          <w:sz w:val="22"/>
          <w:szCs w:val="22"/>
          <w:lang w:val="en-GB" w:eastAsia="x-none"/>
        </w:rPr>
        <w:t xml:space="preserve">Proposal #2: </w:t>
      </w:r>
      <w:r>
        <w:rPr>
          <w:sz w:val="22"/>
          <w:szCs w:val="22"/>
          <w:lang w:val="en-GB" w:eastAsia="x-none"/>
        </w:rPr>
        <w:t xml:space="preserve">The SL UE is allowed cause interruption on SL due to BWP switching taking place on </w:t>
      </w:r>
      <w:proofErr w:type="spellStart"/>
      <w:r>
        <w:rPr>
          <w:sz w:val="22"/>
          <w:szCs w:val="22"/>
          <w:lang w:val="en-GB" w:eastAsia="x-none"/>
        </w:rPr>
        <w:t>Uu</w:t>
      </w:r>
      <w:proofErr w:type="spellEnd"/>
      <w:r>
        <w:rPr>
          <w:sz w:val="22"/>
          <w:szCs w:val="22"/>
          <w:lang w:val="en-GB" w:eastAsia="x-none"/>
        </w:rPr>
        <w:t xml:space="preserve"> link during following </w:t>
      </w:r>
      <w:proofErr w:type="gramStart"/>
      <w:r>
        <w:rPr>
          <w:sz w:val="22"/>
          <w:szCs w:val="22"/>
          <w:lang w:val="en-GB" w:eastAsia="x-none"/>
        </w:rPr>
        <w:t>time period</w:t>
      </w:r>
      <w:proofErr w:type="gramEnd"/>
      <w:r>
        <w:rPr>
          <w:sz w:val="22"/>
          <w:szCs w:val="22"/>
          <w:lang w:val="en-GB" w:eastAsia="x-none"/>
        </w:rPr>
        <w:t>:</w:t>
      </w:r>
    </w:p>
    <w:p w14:paraId="176594BC" w14:textId="77777777" w:rsidR="00A53E85" w:rsidRDefault="00A53E85" w:rsidP="00A53E85">
      <w:pPr>
        <w:numPr>
          <w:ilvl w:val="1"/>
          <w:numId w:val="20"/>
        </w:numPr>
        <w:rPr>
          <w:sz w:val="22"/>
          <w:szCs w:val="22"/>
          <w:lang w:val="en-GB" w:eastAsia="x-none"/>
        </w:rPr>
      </w:pPr>
      <w:proofErr w:type="spellStart"/>
      <w:r>
        <w:rPr>
          <w:lang w:eastAsia="zh-CN"/>
        </w:rPr>
        <w:t>T</w:t>
      </w:r>
      <w:r>
        <w:rPr>
          <w:vertAlign w:val="subscript"/>
          <w:lang w:eastAsia="zh-CN"/>
        </w:rPr>
        <w:t>BWPswitchDelay</w:t>
      </w:r>
      <w:proofErr w:type="spellEnd"/>
      <w:r>
        <w:rPr>
          <w:vertAlign w:val="subscript"/>
          <w:lang w:eastAsia="zh-CN"/>
        </w:rPr>
        <w:t xml:space="preserve"> </w:t>
      </w:r>
      <w:r>
        <w:rPr>
          <w:lang w:eastAsia="zh-CN"/>
        </w:rPr>
        <w:t xml:space="preserve">for DCI-based and timer-based BWP switching on </w:t>
      </w:r>
      <w:proofErr w:type="spellStart"/>
      <w:r>
        <w:rPr>
          <w:lang w:eastAsia="zh-CN"/>
        </w:rPr>
        <w:t>Uu</w:t>
      </w:r>
      <w:proofErr w:type="spellEnd"/>
    </w:p>
    <w:p w14:paraId="2F07B60E" w14:textId="00AB1E6F" w:rsidR="00A53E85" w:rsidRDefault="00974367" w:rsidP="00A53E85">
      <w:pPr>
        <w:numPr>
          <w:ilvl w:val="1"/>
          <w:numId w:val="20"/>
        </w:numPr>
        <w:rPr>
          <w:sz w:val="22"/>
          <w:szCs w:val="22"/>
          <w:lang w:val="en-GB" w:eastAsia="x-none"/>
        </w:rPr>
      </w:pPr>
      <m:oMath>
        <m:sSub>
          <m:sSubPr>
            <m:ctrlPr>
              <w:rPr>
                <w:rFonts w:ascii="Cambria Math" w:hAnsi="Cambria Math"/>
                <w:i/>
                <w:sz w:val="24"/>
                <w:szCs w:val="24"/>
                <w:lang w:eastAsia="zh-CN"/>
              </w:rPr>
            </m:ctrlPr>
          </m:sSubPr>
          <m:e>
            <m:sSub>
              <m:sSubPr>
                <m:ctrlPr>
                  <w:rPr>
                    <w:rFonts w:ascii="Cambria Math" w:hAnsi="Cambria Math"/>
                    <w:i/>
                    <w:sz w:val="24"/>
                    <w:szCs w:val="24"/>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00A53E85">
        <w:rPr>
          <w:sz w:val="22"/>
          <w:szCs w:val="22"/>
          <w:lang w:val="en-GB" w:eastAsia="x-none"/>
        </w:rPr>
        <w:t xml:space="preserve"> for RRC-based BWP switching on Uu</w:t>
      </w:r>
    </w:p>
    <w:p w14:paraId="55E0150C" w14:textId="77777777" w:rsidR="00C74D95" w:rsidRPr="00C74D95" w:rsidRDefault="00C74D95" w:rsidP="00A53E85">
      <w:pPr>
        <w:spacing w:after="0"/>
        <w:rPr>
          <w:color w:val="2F5496"/>
          <w:sz w:val="22"/>
          <w:szCs w:val="22"/>
          <w:lang w:val="en-GB" w:eastAsia="x-none"/>
        </w:rPr>
      </w:pPr>
    </w:p>
    <w:p w14:paraId="10943EA9" w14:textId="77777777" w:rsidR="003F12BE" w:rsidRPr="00F61892" w:rsidRDefault="003F12BE" w:rsidP="003F12BE">
      <w:pPr>
        <w:pStyle w:val="Heading1"/>
        <w:ind w:right="72"/>
      </w:pPr>
      <w:r w:rsidRPr="00F61892">
        <w:rPr>
          <w:lang w:val="sv-SE"/>
        </w:rPr>
        <w:t>References</w:t>
      </w:r>
    </w:p>
    <w:p w14:paraId="22348FF2" w14:textId="4E11201D" w:rsidR="00983752" w:rsidRDefault="00EC1595" w:rsidP="00983752">
      <w:pPr>
        <w:pStyle w:val="ListParagraph"/>
        <w:numPr>
          <w:ilvl w:val="0"/>
          <w:numId w:val="18"/>
        </w:numPr>
        <w:spacing w:before="120" w:after="0"/>
        <w:ind w:left="357" w:hanging="357"/>
        <w:contextualSpacing w:val="0"/>
        <w:rPr>
          <w:szCs w:val="22"/>
        </w:rPr>
      </w:pPr>
      <w:hyperlink r:id="rId12" w:history="1">
        <w:r w:rsidR="00E23F97" w:rsidRPr="00EC1595">
          <w:rPr>
            <w:rStyle w:val="Hyperlink"/>
            <w:szCs w:val="22"/>
          </w:rPr>
          <w:t>R4-2115350</w:t>
        </w:r>
      </w:hyperlink>
      <w:r w:rsidR="00983752" w:rsidRPr="00A24548">
        <w:rPr>
          <w:szCs w:val="22"/>
        </w:rPr>
        <w:t>, “</w:t>
      </w:r>
      <w:r w:rsidR="00E23F97" w:rsidRPr="00E23F97">
        <w:t xml:space="preserve"> </w:t>
      </w:r>
      <w:r w:rsidR="00E23F97" w:rsidRPr="00E23F97">
        <w:rPr>
          <w:szCs w:val="22"/>
        </w:rPr>
        <w:t>WF on NR SL enhancements RRM requirements</w:t>
      </w:r>
      <w:r w:rsidR="00983752" w:rsidRPr="00A24548">
        <w:rPr>
          <w:szCs w:val="22"/>
        </w:rPr>
        <w:t xml:space="preserve">”, </w:t>
      </w:r>
      <w:r w:rsidR="006063F0" w:rsidRPr="006063F0">
        <w:rPr>
          <w:szCs w:val="22"/>
        </w:rPr>
        <w:t>LG Electronics</w:t>
      </w:r>
    </w:p>
    <w:p w14:paraId="5582F361" w14:textId="69171B60" w:rsidR="00AD1DCF" w:rsidRPr="00993229" w:rsidRDefault="00EC1595" w:rsidP="00983752">
      <w:pPr>
        <w:pStyle w:val="ListParagraph"/>
        <w:numPr>
          <w:ilvl w:val="0"/>
          <w:numId w:val="18"/>
        </w:numPr>
        <w:spacing w:before="120" w:after="0"/>
        <w:ind w:left="357" w:hanging="357"/>
        <w:contextualSpacing w:val="0"/>
        <w:rPr>
          <w:szCs w:val="22"/>
        </w:rPr>
      </w:pPr>
      <w:hyperlink r:id="rId13" w:history="1">
        <w:r w:rsidR="00AD1DCF" w:rsidRPr="00EC1595">
          <w:rPr>
            <w:rStyle w:val="Hyperlink"/>
            <w:lang w:val="en-US"/>
          </w:rPr>
          <w:t>R4-2108114</w:t>
        </w:r>
      </w:hyperlink>
      <w:r w:rsidR="00AD1DCF">
        <w:rPr>
          <w:lang w:val="en-US"/>
        </w:rPr>
        <w:t>, “</w:t>
      </w:r>
      <w:r w:rsidR="00AD1DCF" w:rsidRPr="005077CA">
        <w:rPr>
          <w:lang w:val="en-US"/>
        </w:rPr>
        <w:t xml:space="preserve">LS on synchronous operation between </w:t>
      </w:r>
      <w:proofErr w:type="spellStart"/>
      <w:r w:rsidR="00AD1DCF" w:rsidRPr="005077CA">
        <w:rPr>
          <w:lang w:val="en-US"/>
        </w:rPr>
        <w:t>Uu</w:t>
      </w:r>
      <w:proofErr w:type="spellEnd"/>
      <w:r w:rsidR="00AD1DCF" w:rsidRPr="005077CA">
        <w:rPr>
          <w:lang w:val="en-US"/>
        </w:rPr>
        <w:t xml:space="preserve"> and SL in TDD band</w:t>
      </w:r>
      <w:r w:rsidR="00AD1DCF">
        <w:rPr>
          <w:lang w:val="en-US"/>
        </w:rPr>
        <w:t>”, RAN4</w:t>
      </w:r>
    </w:p>
    <w:p w14:paraId="1BBFC07C" w14:textId="77777777" w:rsidR="00993229" w:rsidRPr="00A24548" w:rsidRDefault="00993229" w:rsidP="00983752">
      <w:pPr>
        <w:pStyle w:val="ListParagraph"/>
        <w:numPr>
          <w:ilvl w:val="0"/>
          <w:numId w:val="18"/>
        </w:numPr>
        <w:spacing w:before="120" w:after="0"/>
        <w:ind w:left="357" w:hanging="357"/>
        <w:contextualSpacing w:val="0"/>
        <w:rPr>
          <w:szCs w:val="22"/>
        </w:rPr>
      </w:pPr>
      <w:r>
        <w:rPr>
          <w:lang w:val="en-US"/>
        </w:rPr>
        <w:t>TS 38.133</w:t>
      </w:r>
      <w:r w:rsidR="00F33FEB">
        <w:rPr>
          <w:lang w:val="en-US"/>
        </w:rPr>
        <w:t xml:space="preserve"> V.17.3.0</w:t>
      </w:r>
    </w:p>
    <w:p w14:paraId="26480C45" w14:textId="77777777" w:rsidR="00FE3D0D" w:rsidRPr="00B31F98" w:rsidRDefault="00FE3D0D" w:rsidP="00FE3D0D">
      <w:pPr>
        <w:spacing w:after="60"/>
        <w:ind w:right="74"/>
        <w:rPr>
          <w:color w:val="FF0000"/>
        </w:rPr>
      </w:pPr>
    </w:p>
    <w:p w14:paraId="350B87E3" w14:textId="77777777" w:rsidR="00FE3D0D" w:rsidRDefault="00FE3D0D" w:rsidP="006345AC">
      <w:pPr>
        <w:spacing w:after="60"/>
        <w:ind w:right="74"/>
      </w:pPr>
    </w:p>
    <w:p w14:paraId="1668DA9F" w14:textId="77777777" w:rsidR="00FE3D0D" w:rsidRDefault="00FE3D0D" w:rsidP="006345AC">
      <w:pPr>
        <w:spacing w:after="60"/>
        <w:ind w:right="74"/>
      </w:pPr>
    </w:p>
    <w:sectPr w:rsidR="00FE3D0D"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A008E" w14:textId="77777777" w:rsidR="00B13945" w:rsidRDefault="00B13945">
      <w:r>
        <w:separator/>
      </w:r>
    </w:p>
  </w:endnote>
  <w:endnote w:type="continuationSeparator" w:id="0">
    <w:p w14:paraId="3D89FDE0" w14:textId="77777777" w:rsidR="00B13945" w:rsidRDefault="00B1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0295"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1FE0C6"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41117"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0D06FFA"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7C05B" w14:textId="77777777" w:rsidR="00B13945" w:rsidRDefault="00B13945">
      <w:r>
        <w:separator/>
      </w:r>
    </w:p>
  </w:footnote>
  <w:footnote w:type="continuationSeparator" w:id="0">
    <w:p w14:paraId="295B5262" w14:textId="77777777" w:rsidR="00B13945" w:rsidRDefault="00B13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2"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18"/>
  </w:num>
  <w:num w:numId="4">
    <w:abstractNumId w:val="5"/>
  </w:num>
  <w:num w:numId="5">
    <w:abstractNumId w:val="7"/>
  </w:num>
  <w:num w:numId="6">
    <w:abstractNumId w:val="1"/>
  </w:num>
  <w:num w:numId="7">
    <w:abstractNumId w:val="0"/>
  </w:num>
  <w:num w:numId="8">
    <w:abstractNumId w:val="21"/>
  </w:num>
  <w:num w:numId="9">
    <w:abstractNumId w:val="11"/>
  </w:num>
  <w:num w:numId="10">
    <w:abstractNumId w:val="10"/>
  </w:num>
  <w:num w:numId="11">
    <w:abstractNumId w:val="9"/>
  </w:num>
  <w:num w:numId="12">
    <w:abstractNumId w:val="6"/>
  </w:num>
  <w:num w:numId="13">
    <w:abstractNumId w:val="14"/>
  </w:num>
  <w:num w:numId="14">
    <w:abstractNumId w:val="8"/>
  </w:num>
  <w:num w:numId="15">
    <w:abstractNumId w:val="15"/>
  </w:num>
  <w:num w:numId="16">
    <w:abstractNumId w:val="16"/>
  </w:num>
  <w:num w:numId="17">
    <w:abstractNumId w:val="17"/>
  </w:num>
  <w:num w:numId="18">
    <w:abstractNumId w:val="2"/>
  </w:num>
  <w:num w:numId="19">
    <w:abstractNumId w:val="18"/>
  </w:num>
  <w:num w:numId="20">
    <w:abstractNumId w:val="12"/>
  </w:num>
  <w:num w:numId="21">
    <w:abstractNumId w:val="4"/>
  </w:num>
  <w:num w:numId="22">
    <w:abstractNumId w:val="3"/>
  </w:num>
  <w:num w:numId="23">
    <w:abstractNumId w:val="19"/>
  </w:num>
  <w:num w:numId="2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40"/>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9BD"/>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367"/>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22"/>
    <w:rsid w:val="009911EF"/>
    <w:rsid w:val="009913CE"/>
    <w:rsid w:val="009916F6"/>
    <w:rsid w:val="00991775"/>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45"/>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A7EEA"/>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595"/>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6CA3"/>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4B42E4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styleId="UnresolvedMention">
    <w:name w:val="Unresolved Mention"/>
    <w:basedOn w:val="DefaultParagraphFont"/>
    <w:uiPriority w:val="99"/>
    <w:semiHidden/>
    <w:unhideWhenUsed/>
    <w:rsid w:val="00EC1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99-e/LS%20out/R4-210811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100-e/Docs/R4-211535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75D49104-171E-46CC-9150-338690F13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30BBB-FC2C-4142-B70D-8B34E1EE2FE2}">
  <ds:schemaRefs>
    <ds:schemaRef ds:uri="http://schemas.microsoft.com/sharepoint/v3/contenttype/forms"/>
  </ds:schemaRefs>
</ds:datastoreItem>
</file>

<file path=customXml/itemProps4.xml><?xml version="1.0" encoding="utf-8"?>
<ds:datastoreItem xmlns:ds="http://schemas.openxmlformats.org/officeDocument/2006/customXml" ds:itemID="{47605452-94AB-4B2F-99D7-D7EF2595680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2021-10-22T20:10:00Z</dcterms:created>
  <dcterms:modified xsi:type="dcterms:W3CDTF">2021-10-22T20:10:00Z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