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842" w:rsidRPr="00810842" w:rsidRDefault="00810842" w:rsidP="0081084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810842">
        <w:rPr>
          <w:rFonts w:ascii="Arial" w:hAnsi="Arial"/>
          <w:b/>
          <w:noProof/>
          <w:sz w:val="24"/>
          <w:lang w:eastAsia="zh-CN"/>
        </w:rPr>
        <w:t xml:space="preserve">3GPP TSG-RAN WG4 Meeting # </w:t>
      </w:r>
      <w:r w:rsidR="009F58A3">
        <w:rPr>
          <w:rFonts w:ascii="Arial" w:hAnsi="Arial"/>
          <w:b/>
          <w:noProof/>
          <w:sz w:val="24"/>
          <w:lang w:eastAsia="zh-CN"/>
        </w:rPr>
        <w:t>10</w:t>
      </w:r>
      <w:r w:rsidR="006D627B">
        <w:rPr>
          <w:rFonts w:ascii="Arial" w:hAnsi="Arial"/>
          <w:b/>
          <w:noProof/>
          <w:sz w:val="24"/>
          <w:lang w:eastAsia="zh-CN"/>
        </w:rPr>
        <w:t>1</w:t>
      </w:r>
      <w:r w:rsidRPr="00810842">
        <w:rPr>
          <w:rFonts w:ascii="Arial" w:hAnsi="Arial"/>
          <w:b/>
          <w:noProof/>
          <w:sz w:val="24"/>
          <w:lang w:eastAsia="zh-CN"/>
        </w:rPr>
        <w:t>-</w:t>
      </w:r>
      <w:r w:rsidR="009F58A3">
        <w:rPr>
          <w:rFonts w:ascii="Arial" w:hAnsi="Arial"/>
          <w:b/>
          <w:noProof/>
          <w:sz w:val="24"/>
          <w:lang w:eastAsia="zh-CN"/>
        </w:rPr>
        <w:t xml:space="preserve">e                              </w:t>
      </w:r>
      <w:r w:rsidRPr="00810842">
        <w:rPr>
          <w:rFonts w:ascii="Arial" w:hAnsi="Arial"/>
          <w:b/>
          <w:noProof/>
          <w:sz w:val="24"/>
          <w:lang w:eastAsia="zh-CN"/>
        </w:rPr>
        <w:t>R4-21</w:t>
      </w:r>
      <w:r w:rsidR="00406172">
        <w:rPr>
          <w:rFonts w:ascii="Arial" w:hAnsi="Arial"/>
          <w:b/>
          <w:noProof/>
          <w:sz w:val="24"/>
          <w:lang w:eastAsia="zh-CN"/>
        </w:rPr>
        <w:t>1</w:t>
      </w:r>
      <w:r w:rsidR="00220E0D">
        <w:rPr>
          <w:rFonts w:ascii="Arial" w:hAnsi="Arial"/>
          <w:b/>
          <w:noProof/>
          <w:sz w:val="24"/>
          <w:lang w:eastAsia="zh-CN"/>
        </w:rPr>
        <w:t>8701</w:t>
      </w:r>
      <w:bookmarkStart w:id="2" w:name="_GoBack"/>
      <w:bookmarkEnd w:id="2"/>
    </w:p>
    <w:p w:rsidR="00810842" w:rsidRPr="00810842" w:rsidRDefault="00810842" w:rsidP="0081084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810842">
        <w:rPr>
          <w:rFonts w:ascii="Arial" w:hAnsi="Arial"/>
          <w:b/>
          <w:noProof/>
          <w:sz w:val="24"/>
          <w:lang w:eastAsia="zh-CN"/>
        </w:rPr>
        <w:t xml:space="preserve">Electronic Meeting, </w:t>
      </w:r>
      <w:r w:rsidR="006D627B" w:rsidRPr="006D627B">
        <w:rPr>
          <w:rFonts w:ascii="Arial" w:hAnsi="Arial" w:cs="Arial"/>
          <w:b/>
          <w:sz w:val="24"/>
          <w:lang w:eastAsia="zh-CN"/>
        </w:rPr>
        <w:t>1</w:t>
      </w:r>
      <w:r w:rsidR="006D627B" w:rsidRPr="006D627B">
        <w:rPr>
          <w:rFonts w:ascii="Arial" w:hAnsi="Arial" w:cs="Arial"/>
          <w:b/>
          <w:sz w:val="24"/>
          <w:vertAlign w:val="superscript"/>
          <w:lang w:eastAsia="zh-CN"/>
        </w:rPr>
        <w:t>st</w:t>
      </w:r>
      <w:r w:rsidR="006D627B" w:rsidRPr="006D627B">
        <w:rPr>
          <w:rFonts w:ascii="Arial" w:hAnsi="Arial" w:cs="Arial"/>
          <w:b/>
          <w:sz w:val="24"/>
          <w:lang w:eastAsia="zh-CN"/>
        </w:rPr>
        <w:t>– 1</w:t>
      </w:r>
      <w:r w:rsidR="00AF0BFC">
        <w:rPr>
          <w:rFonts w:ascii="Arial" w:hAnsi="Arial" w:cs="Arial"/>
          <w:b/>
          <w:sz w:val="24"/>
          <w:lang w:eastAsia="zh-CN"/>
        </w:rPr>
        <w:t>2</w:t>
      </w:r>
      <w:r w:rsidR="006D627B" w:rsidRPr="006D627B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="006D627B" w:rsidRPr="006D627B">
        <w:rPr>
          <w:rFonts w:ascii="Arial" w:hAnsi="Arial" w:cs="Arial"/>
          <w:b/>
          <w:sz w:val="24"/>
          <w:lang w:eastAsia="zh-CN"/>
        </w:rPr>
        <w:t xml:space="preserve"> November,</w:t>
      </w:r>
      <w:r w:rsidRPr="006D627B">
        <w:rPr>
          <w:rFonts w:ascii="Arial" w:hAnsi="Arial"/>
          <w:b/>
          <w:noProof/>
          <w:sz w:val="24"/>
          <w:lang w:eastAsia="zh-CN"/>
        </w:rPr>
        <w:t xml:space="preserve"> 2</w:t>
      </w:r>
      <w:r w:rsidRPr="00810842">
        <w:rPr>
          <w:rFonts w:ascii="Arial" w:hAnsi="Arial"/>
          <w:b/>
          <w:noProof/>
          <w:sz w:val="24"/>
          <w:lang w:eastAsia="zh-CN"/>
        </w:rPr>
        <w:t>021</w:t>
      </w:r>
    </w:p>
    <w:p w:rsidR="005929A6" w:rsidRPr="0081084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9474E" w:rsidRPr="0089474E">
        <w:rPr>
          <w:rFonts w:ascii="Arial" w:hAnsi="Arial" w:cs="Arial"/>
          <w:sz w:val="22"/>
        </w:rPr>
        <w:t xml:space="preserve">Discussion on </w:t>
      </w:r>
      <w:r w:rsidR="006D627B">
        <w:rPr>
          <w:rFonts w:ascii="Arial" w:hAnsi="Arial" w:cs="Arial"/>
          <w:sz w:val="22"/>
        </w:rPr>
        <w:t xml:space="preserve">FR1 </w:t>
      </w:r>
      <w:r w:rsidR="0089474E" w:rsidRPr="0089474E">
        <w:rPr>
          <w:rFonts w:ascii="Arial" w:hAnsi="Arial" w:cs="Arial"/>
          <w:sz w:val="22"/>
        </w:rPr>
        <w:t xml:space="preserve">RF requirements for </w:t>
      </w:r>
      <w:proofErr w:type="spellStart"/>
      <w:r w:rsidR="0089474E" w:rsidRPr="0089474E">
        <w:rPr>
          <w:rFonts w:ascii="Arial" w:hAnsi="Arial" w:cs="Arial"/>
          <w:sz w:val="22"/>
        </w:rPr>
        <w:t>RedCap</w:t>
      </w:r>
      <w:proofErr w:type="spellEnd"/>
      <w:r w:rsidR="0089474E" w:rsidRPr="0089474E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F0BFC">
        <w:rPr>
          <w:rFonts w:ascii="Arial" w:eastAsia="宋体" w:hAnsi="Arial" w:cs="Arial"/>
          <w:sz w:val="22"/>
          <w:lang w:eastAsia="zh-CN"/>
        </w:rPr>
        <w:t>8.20.2.1.1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A54E01" w:rsidRPr="009D1C4E" w:rsidRDefault="00810842" w:rsidP="00EF2B1C">
      <w:p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I</w:t>
      </w:r>
      <w:r>
        <w:rPr>
          <w:rFonts w:eastAsia="宋体"/>
          <w:color w:val="000000"/>
          <w:lang w:eastAsia="zh-CN"/>
        </w:rPr>
        <w:t>n RAN</w:t>
      </w:r>
      <w:r w:rsidR="0014673F">
        <w:rPr>
          <w:rFonts w:eastAsia="宋体"/>
          <w:color w:val="000000"/>
          <w:lang w:eastAsia="zh-CN"/>
        </w:rPr>
        <w:t>4</w:t>
      </w:r>
      <w:r>
        <w:rPr>
          <w:rFonts w:eastAsia="宋体"/>
          <w:color w:val="000000"/>
          <w:lang w:eastAsia="zh-CN"/>
        </w:rPr>
        <w:t>#</w:t>
      </w:r>
      <w:r w:rsidR="006D627B">
        <w:rPr>
          <w:rFonts w:eastAsia="宋体"/>
          <w:color w:val="000000"/>
          <w:lang w:eastAsia="zh-CN"/>
        </w:rPr>
        <w:t>100</w:t>
      </w:r>
      <w:r>
        <w:rPr>
          <w:rFonts w:eastAsia="宋体"/>
          <w:color w:val="000000"/>
          <w:lang w:eastAsia="zh-CN"/>
        </w:rPr>
        <w:t xml:space="preserve"> meeting</w:t>
      </w:r>
      <w:r w:rsidR="006D627B">
        <w:rPr>
          <w:rFonts w:eastAsia="宋体"/>
          <w:color w:val="000000"/>
          <w:lang w:eastAsia="zh-CN"/>
        </w:rPr>
        <w:t xml:space="preserve"> and RAN#93 meeting</w:t>
      </w:r>
      <w:r>
        <w:rPr>
          <w:rFonts w:eastAsia="宋体"/>
          <w:color w:val="000000"/>
          <w:lang w:eastAsia="zh-CN"/>
        </w:rPr>
        <w:t xml:space="preserve">, </w:t>
      </w:r>
      <w:r w:rsidR="0014673F">
        <w:rPr>
          <w:rFonts w:eastAsia="宋体"/>
          <w:color w:val="000000"/>
          <w:lang w:eastAsia="zh-CN"/>
        </w:rPr>
        <w:t xml:space="preserve">RAN4 </w:t>
      </w:r>
      <w:r w:rsidR="006D627B">
        <w:rPr>
          <w:rFonts w:eastAsia="宋体"/>
          <w:color w:val="000000"/>
          <w:lang w:eastAsia="zh-CN"/>
        </w:rPr>
        <w:t xml:space="preserve">and RAN plenary made some agreements [1] [2] [3] as references. However, there are some legacy issues to be addressed. In this paper, </w:t>
      </w:r>
      <w:r w:rsidR="0014673F">
        <w:rPr>
          <w:rFonts w:eastAsia="宋体"/>
          <w:color w:val="000000"/>
          <w:lang w:eastAsia="zh-CN"/>
        </w:rPr>
        <w:t>we'd like to further discuss it.</w:t>
      </w:r>
    </w:p>
    <w:p w:rsidR="0001536D" w:rsidRDefault="006D627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Frequency bands</w:t>
      </w:r>
    </w:p>
    <w:p w:rsidR="000A5CA8" w:rsidRDefault="000A5CA8" w:rsidP="001D73D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</w:t>
      </w:r>
      <w:r w:rsidR="006D627B">
        <w:rPr>
          <w:rFonts w:eastAsia="宋体"/>
          <w:lang w:eastAsia="zh-CN"/>
        </w:rPr>
        <w:t xml:space="preserve"> the RAN#93</w:t>
      </w:r>
      <w:r>
        <w:rPr>
          <w:rFonts w:eastAsia="宋体"/>
          <w:lang w:eastAsia="zh-CN"/>
        </w:rPr>
        <w:t xml:space="preserve"> meeting, some operating bands were discussed and the final</w:t>
      </w:r>
      <w:r w:rsidR="006D627B">
        <w:rPr>
          <w:rFonts w:eastAsia="宋体"/>
          <w:lang w:eastAsia="zh-CN"/>
        </w:rPr>
        <w:t xml:space="preserve"> conclusion</w:t>
      </w:r>
      <w:r>
        <w:rPr>
          <w:rFonts w:eastAsia="宋体"/>
          <w:lang w:eastAsia="zh-CN"/>
        </w:rPr>
        <w:t>s [3] are shown below.</w:t>
      </w:r>
    </w:p>
    <w:p w:rsidR="00094261" w:rsidRPr="00C27CDF" w:rsidRDefault="006D627B" w:rsidP="00C27CDF">
      <w:pPr>
        <w:numPr>
          <w:ilvl w:val="1"/>
          <w:numId w:val="22"/>
        </w:numPr>
        <w:rPr>
          <w:i/>
          <w:shd w:val="pct15" w:color="auto" w:fill="FFFFFF"/>
          <w:lang w:val="en-US"/>
        </w:rPr>
      </w:pPr>
      <w:r w:rsidRPr="00C27CDF">
        <w:rPr>
          <w:rFonts w:eastAsia="宋体"/>
          <w:i/>
          <w:shd w:val="pct15" w:color="auto" w:fill="FFFFFF"/>
          <w:lang w:eastAsia="zh-CN"/>
        </w:rPr>
        <w:t xml:space="preserve"> </w:t>
      </w:r>
      <w:r w:rsidR="00D763B3" w:rsidRPr="00C27CDF">
        <w:rPr>
          <w:rFonts w:eastAsiaTheme="minorEastAsia"/>
          <w:i/>
          <w:shd w:val="pct15" w:color="auto" w:fill="FFFFFF"/>
          <w:lang w:val="en-US"/>
        </w:rPr>
        <w:t xml:space="preserve">In Rel-17, there will be no work on any </w:t>
      </w:r>
      <w:proofErr w:type="spellStart"/>
      <w:r w:rsidR="00D763B3" w:rsidRPr="00C27CDF">
        <w:rPr>
          <w:rFonts w:eastAsiaTheme="minorEastAsia"/>
          <w:i/>
          <w:shd w:val="pct15" w:color="auto" w:fill="FFFFFF"/>
          <w:lang w:val="en-US"/>
        </w:rPr>
        <w:t>RedCap</w:t>
      </w:r>
      <w:proofErr w:type="spellEnd"/>
      <w:r w:rsidR="00D763B3" w:rsidRPr="00C27CDF">
        <w:rPr>
          <w:rFonts w:eastAsiaTheme="minorEastAsia"/>
          <w:i/>
          <w:shd w:val="pct15" w:color="auto" w:fill="FFFFFF"/>
          <w:lang w:val="en-US"/>
        </w:rPr>
        <w:t xml:space="preserve"> specific specification update for any of the following:</w:t>
      </w:r>
    </w:p>
    <w:p w:rsidR="00094261" w:rsidRPr="00C27CDF" w:rsidRDefault="00D763B3" w:rsidP="00C27CDF">
      <w:pPr>
        <w:numPr>
          <w:ilvl w:val="2"/>
          <w:numId w:val="22"/>
        </w:numPr>
        <w:rPr>
          <w:rFonts w:eastAsia="宋体"/>
          <w:i/>
          <w:shd w:val="pct15" w:color="auto" w:fill="FFFFFF"/>
          <w:lang w:val="en-US" w:eastAsia="zh-CN"/>
        </w:rPr>
      </w:pPr>
      <w:proofErr w:type="spellStart"/>
      <w:r w:rsidRPr="00C27CDF">
        <w:rPr>
          <w:rFonts w:eastAsia="宋体"/>
          <w:i/>
          <w:shd w:val="pct15" w:color="auto" w:fill="FFFFFF"/>
          <w:lang w:val="en-US" w:eastAsia="zh-CN"/>
        </w:rPr>
        <w:t>RedCap</w:t>
      </w:r>
      <w:proofErr w:type="spellEnd"/>
      <w:r w:rsidRPr="00C27CDF">
        <w:rPr>
          <w:rFonts w:eastAsia="宋体"/>
          <w:i/>
          <w:shd w:val="pct15" w:color="auto" w:fill="FFFFFF"/>
          <w:lang w:val="en-US" w:eastAsia="zh-CN"/>
        </w:rPr>
        <w:t xml:space="preserve"> UEs also supporting V2X/PC5 on n47</w:t>
      </w:r>
    </w:p>
    <w:p w:rsidR="00094261" w:rsidRPr="00C27CDF" w:rsidRDefault="00D763B3" w:rsidP="00C27CDF">
      <w:pPr>
        <w:numPr>
          <w:ilvl w:val="2"/>
          <w:numId w:val="22"/>
        </w:numPr>
        <w:rPr>
          <w:rFonts w:eastAsia="宋体"/>
          <w:i/>
          <w:shd w:val="pct15" w:color="auto" w:fill="FFFFFF"/>
          <w:lang w:val="en-US" w:eastAsia="zh-CN"/>
        </w:rPr>
      </w:pPr>
      <w:proofErr w:type="spellStart"/>
      <w:r w:rsidRPr="00C27CDF">
        <w:rPr>
          <w:rFonts w:eastAsia="宋体"/>
          <w:i/>
          <w:shd w:val="pct15" w:color="auto" w:fill="FFFFFF"/>
          <w:lang w:val="en-US" w:eastAsia="zh-CN"/>
        </w:rPr>
        <w:t>RedCap</w:t>
      </w:r>
      <w:proofErr w:type="spellEnd"/>
      <w:r w:rsidRPr="00C27CDF">
        <w:rPr>
          <w:rFonts w:eastAsia="宋体"/>
          <w:i/>
          <w:shd w:val="pct15" w:color="auto" w:fill="FFFFFF"/>
          <w:lang w:val="en-US" w:eastAsia="zh-CN"/>
        </w:rPr>
        <w:t xml:space="preserve"> UEs operating in unlicensed bands</w:t>
      </w:r>
    </w:p>
    <w:p w:rsidR="00094261" w:rsidRPr="00C27CDF" w:rsidRDefault="00D763B3" w:rsidP="00C27CDF">
      <w:pPr>
        <w:numPr>
          <w:ilvl w:val="2"/>
          <w:numId w:val="22"/>
        </w:numPr>
        <w:rPr>
          <w:rFonts w:eastAsia="宋体"/>
          <w:i/>
          <w:shd w:val="pct15" w:color="auto" w:fill="FFFFFF"/>
          <w:lang w:val="en-US" w:eastAsia="zh-CN"/>
        </w:rPr>
      </w:pPr>
      <w:proofErr w:type="spellStart"/>
      <w:r w:rsidRPr="00C27CDF">
        <w:rPr>
          <w:rFonts w:eastAsia="宋体"/>
          <w:i/>
          <w:shd w:val="pct15" w:color="auto" w:fill="FFFFFF"/>
          <w:lang w:val="en-US" w:eastAsia="zh-CN"/>
        </w:rPr>
        <w:t>RedCap</w:t>
      </w:r>
      <w:proofErr w:type="spellEnd"/>
      <w:r w:rsidRPr="00C27CDF">
        <w:rPr>
          <w:rFonts w:eastAsia="宋体"/>
          <w:i/>
          <w:shd w:val="pct15" w:color="auto" w:fill="FFFFFF"/>
          <w:lang w:val="en-US" w:eastAsia="zh-CN"/>
        </w:rPr>
        <w:t xml:space="preserve"> UEs supporting SUL </w:t>
      </w:r>
    </w:p>
    <w:p w:rsidR="00094261" w:rsidRPr="00C27CDF" w:rsidRDefault="00D763B3" w:rsidP="00C27CDF">
      <w:pPr>
        <w:numPr>
          <w:ilvl w:val="1"/>
          <w:numId w:val="22"/>
        </w:numPr>
        <w:rPr>
          <w:rFonts w:eastAsia="宋体"/>
          <w:i/>
          <w:shd w:val="pct15" w:color="auto" w:fill="FFFFFF"/>
          <w:lang w:val="en-US" w:eastAsia="zh-CN"/>
        </w:rPr>
      </w:pPr>
      <w:r w:rsidRPr="00C27CDF">
        <w:rPr>
          <w:rFonts w:eastAsia="宋体"/>
          <w:i/>
          <w:shd w:val="pct15" w:color="auto" w:fill="FFFFFF"/>
          <w:lang w:val="en-US" w:eastAsia="zh-CN"/>
        </w:rPr>
        <w:t xml:space="preserve">The specification will not contain any explicit restriction to prevent implementation of </w:t>
      </w:r>
      <w:proofErr w:type="spellStart"/>
      <w:r w:rsidRPr="00C27CDF">
        <w:rPr>
          <w:rFonts w:eastAsia="宋体"/>
          <w:i/>
          <w:shd w:val="pct15" w:color="auto" w:fill="FFFFFF"/>
          <w:lang w:val="en-US" w:eastAsia="zh-CN"/>
        </w:rPr>
        <w:t>RedCap</w:t>
      </w:r>
      <w:proofErr w:type="spellEnd"/>
      <w:r w:rsidRPr="00C27CDF">
        <w:rPr>
          <w:rFonts w:eastAsia="宋体"/>
          <w:i/>
          <w:shd w:val="pct15" w:color="auto" w:fill="FFFFFF"/>
          <w:lang w:val="en-US" w:eastAsia="zh-CN"/>
        </w:rPr>
        <w:t xml:space="preserve"> UEs with these features.</w:t>
      </w:r>
    </w:p>
    <w:p w:rsidR="00C27CDF" w:rsidRPr="00C27CDF" w:rsidRDefault="00C27CDF" w:rsidP="00C27C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esides,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 is a UE feature, which is compatible with current field networks.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 can report any bands to network based on the UE implementation. From RF’s perspective, all the operating bands are applicable for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UE. RAN4 don’t need to discuss and exclude any bands.</w:t>
      </w:r>
    </w:p>
    <w:p w:rsidR="00C27CDF" w:rsidRPr="00C27CDF" w:rsidRDefault="00C27CDF" w:rsidP="00C27CDF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C27CDF">
        <w:rPr>
          <w:rFonts w:eastAsia="宋体"/>
          <w:b/>
          <w:lang w:eastAsia="zh-CN"/>
        </w:rPr>
        <w:t xml:space="preserve"> 1: </w:t>
      </w:r>
      <w:r>
        <w:rPr>
          <w:rFonts w:eastAsia="宋体"/>
          <w:b/>
          <w:lang w:eastAsia="zh-CN"/>
        </w:rPr>
        <w:t>A</w:t>
      </w:r>
      <w:r w:rsidRPr="00C27CDF">
        <w:rPr>
          <w:rFonts w:eastAsia="宋体"/>
          <w:b/>
          <w:lang w:eastAsia="zh-CN"/>
        </w:rPr>
        <w:t xml:space="preserve">ll the operating bands are applicable for </w:t>
      </w:r>
      <w:proofErr w:type="spellStart"/>
      <w:r w:rsidRPr="00C27CDF">
        <w:rPr>
          <w:rFonts w:eastAsia="宋体"/>
          <w:b/>
          <w:lang w:eastAsia="zh-CN"/>
        </w:rPr>
        <w:t>RedCap</w:t>
      </w:r>
      <w:proofErr w:type="spellEnd"/>
      <w:r w:rsidRPr="00C27CDF">
        <w:rPr>
          <w:rFonts w:eastAsia="宋体"/>
          <w:b/>
          <w:lang w:eastAsia="zh-CN"/>
        </w:rPr>
        <w:t xml:space="preserve"> UE</w:t>
      </w:r>
      <w:r w:rsidR="004208DE">
        <w:rPr>
          <w:rFonts w:eastAsia="宋体"/>
          <w:b/>
          <w:lang w:eastAsia="zh-CN"/>
        </w:rPr>
        <w:t xml:space="preserve"> by default</w:t>
      </w:r>
      <w:r w:rsidRPr="00C27CDF">
        <w:rPr>
          <w:rFonts w:eastAsia="宋体"/>
          <w:b/>
          <w:lang w:eastAsia="zh-CN"/>
        </w:rPr>
        <w:t>.</w:t>
      </w:r>
      <w:r>
        <w:rPr>
          <w:rFonts w:eastAsia="宋体"/>
          <w:b/>
          <w:lang w:eastAsia="zh-CN"/>
        </w:rPr>
        <w:t xml:space="preserve"> There is no need to contain any explicit restriction in the specification for operating bands.</w:t>
      </w:r>
    </w:p>
    <w:p w:rsidR="00C27CDF" w:rsidRDefault="00C27CDF" w:rsidP="00C27CD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REFSENS requirements</w:t>
      </w:r>
    </w:p>
    <w:p w:rsidR="006D627B" w:rsidRDefault="00672180" w:rsidP="001D73D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>ased on the discussion in last RAN4 meeting, 2.5dB relaxation for TDD bands REFSENS of 1Rx is used comparing 2 Rx REFSENS. For FDD bands, there are two options (2.5dB or 3dB).</w:t>
      </w:r>
      <w:r w:rsidR="00B94696">
        <w:rPr>
          <w:rFonts w:eastAsia="宋体"/>
          <w:lang w:val="en-US" w:eastAsia="zh-CN"/>
        </w:rPr>
        <w:t xml:space="preserve"> The REFSENS difference for LTE category 1bis UE is shown below.</w:t>
      </w:r>
    </w:p>
    <w:p w:rsidR="00B94696" w:rsidRDefault="00B94696" w:rsidP="00B94696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Fonts w:ascii="Calibri" w:hAnsi="Calibri"/>
          <w:color w:val="000000"/>
        </w:rPr>
        <w:t xml:space="preserve">1Rx and 2Rx REFSENS difference for </w:t>
      </w:r>
      <w:r w:rsidRPr="00B94696">
        <w:rPr>
          <w:rFonts w:ascii="Calibri" w:hAnsi="Calibri"/>
          <w:color w:val="000000"/>
        </w:rPr>
        <w:t>LTE category 1bis UE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560"/>
        <w:gridCol w:w="1141"/>
        <w:gridCol w:w="1353"/>
        <w:gridCol w:w="1353"/>
        <w:gridCol w:w="1353"/>
      </w:tblGrid>
      <w:tr w:rsidR="00B94696" w:rsidTr="00B94696">
        <w:trPr>
          <w:trHeight w:val="259"/>
          <w:jc w:val="center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  <w:lang w:val="en-US" w:eastAsia="zh-TW"/>
              </w:rPr>
            </w:pPr>
            <w:r>
              <w:rPr>
                <w:rFonts w:ascii="Calibri" w:hAnsi="Calibri"/>
                <w:color w:val="000000"/>
              </w:rPr>
              <w:t>Duplex Mode</w:t>
            </w:r>
          </w:p>
        </w:tc>
        <w:tc>
          <w:tcPr>
            <w:tcW w:w="52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1Rx and 2Rx REFSENS difference (dB)</w:t>
            </w:r>
          </w:p>
        </w:tc>
      </w:tr>
      <w:tr w:rsidR="00B94696" w:rsidTr="00B94696">
        <w:trPr>
          <w:trHeight w:val="259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 MHz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 MHz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 MHz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 MHz</w:t>
            </w:r>
          </w:p>
        </w:tc>
      </w:tr>
      <w:tr w:rsidR="00B94696" w:rsidTr="00B94696">
        <w:trPr>
          <w:trHeight w:val="259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FDD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B94696" w:rsidTr="00B94696">
        <w:trPr>
          <w:trHeight w:val="259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TDD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94696" w:rsidRDefault="00B94696" w:rsidP="00B946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</w:t>
            </w:r>
          </w:p>
        </w:tc>
      </w:tr>
    </w:tbl>
    <w:p w:rsidR="00B94696" w:rsidRDefault="00B94696" w:rsidP="001D73D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C</w:t>
      </w:r>
      <w:r>
        <w:rPr>
          <w:rFonts w:eastAsia="宋体"/>
          <w:lang w:val="en-US" w:eastAsia="zh-CN"/>
        </w:rPr>
        <w:t>urrently, if we specify 2.5dB relaxation for FDD bands, the REFSENS relaxation is tighter than LTE category 1bis UE for 10\15\20MHz</w:t>
      </w:r>
      <w:r w:rsidR="0076587B">
        <w:rPr>
          <w:rFonts w:eastAsia="宋体"/>
          <w:lang w:val="en-US" w:eastAsia="zh-CN"/>
        </w:rPr>
        <w:t xml:space="preserve"> channel bandwidths</w:t>
      </w:r>
      <w:r>
        <w:rPr>
          <w:rFonts w:eastAsia="宋体"/>
          <w:lang w:val="en-US" w:eastAsia="zh-CN"/>
        </w:rPr>
        <w:t>. If we specify 3dB relaxation for FDD bands, the REFSENS relaxation is worse than LTE category 1bis UE for 5MHz</w:t>
      </w:r>
      <w:r w:rsidR="0076587B">
        <w:rPr>
          <w:rFonts w:eastAsia="宋体"/>
          <w:lang w:val="en-US" w:eastAsia="zh-CN"/>
        </w:rPr>
        <w:t xml:space="preserve"> channel bandwidth</w:t>
      </w:r>
      <w:r>
        <w:rPr>
          <w:rFonts w:eastAsia="宋体"/>
          <w:lang w:val="en-US" w:eastAsia="zh-CN"/>
        </w:rPr>
        <w:t>.</w:t>
      </w:r>
    </w:p>
    <w:p w:rsidR="0014673F" w:rsidRDefault="00B94696" w:rsidP="001D73DF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One compromise is to reuse the RFESENS difference for LTE category 1bis UE. </w:t>
      </w:r>
      <w:r w:rsidR="0076587B">
        <w:rPr>
          <w:rFonts w:eastAsia="宋体"/>
          <w:lang w:val="en-US" w:eastAsia="zh-CN"/>
        </w:rPr>
        <w:t xml:space="preserve">However, RAN4 need to dig why the REFSENS relaxations are different between 5MHz and </w:t>
      </w:r>
      <w:r w:rsidR="0076587B" w:rsidRPr="0076587B">
        <w:rPr>
          <w:rFonts w:eastAsia="宋体"/>
          <w:lang w:val="en-US" w:eastAsia="zh-CN"/>
        </w:rPr>
        <w:t>10\15\20MHz</w:t>
      </w:r>
      <w:r w:rsidR="0076587B">
        <w:rPr>
          <w:rFonts w:eastAsia="宋体"/>
          <w:lang w:val="en-US" w:eastAsia="zh-CN"/>
        </w:rPr>
        <w:t xml:space="preserve"> for a same band. </w:t>
      </w:r>
      <w:r w:rsidR="0014673F">
        <w:rPr>
          <w:rFonts w:eastAsia="宋体" w:hint="eastAsia"/>
          <w:lang w:eastAsia="zh-CN"/>
        </w:rPr>
        <w:t>C</w:t>
      </w:r>
      <w:r w:rsidR="0014673F">
        <w:rPr>
          <w:rFonts w:eastAsia="宋体"/>
          <w:lang w:eastAsia="zh-CN"/>
        </w:rPr>
        <w:t xml:space="preserve">urrently, the REFSENS requirements were specified </w:t>
      </w:r>
      <w:r w:rsidR="00C37889">
        <w:rPr>
          <w:rFonts w:eastAsia="宋体"/>
          <w:lang w:eastAsia="zh-CN"/>
        </w:rPr>
        <w:t>based on the equation below for FR1:</w:t>
      </w:r>
    </w:p>
    <w:p w:rsidR="00C37889" w:rsidRPr="002D3042" w:rsidRDefault="00C37889" w:rsidP="00C37889">
      <w:pPr>
        <w:pStyle w:val="EQ"/>
        <w:rPr>
          <w:lang w:val="en-US" w:eastAsia="zh-CN"/>
        </w:rPr>
      </w:pPr>
      <w:r w:rsidRPr="002D3042">
        <w:rPr>
          <w:rFonts w:eastAsia="Malgun Gothic"/>
          <w:lang w:val="en-US" w:eastAsia="ko-KR"/>
        </w:rPr>
        <w:tab/>
      </w:r>
      <w:r w:rsidRPr="002D3042">
        <w:rPr>
          <w:lang w:val="en-US" w:eastAsia="zh-CN"/>
        </w:rPr>
        <w:t>Sensitivity = -174dBm(kT) + 10*log(R</w:t>
      </w:r>
      <w:r w:rsidRPr="002D3042">
        <w:rPr>
          <w:vertAlign w:val="subscript"/>
          <w:lang w:val="en-US" w:eastAsia="zh-CN"/>
        </w:rPr>
        <w:t>X</w:t>
      </w:r>
      <w:r w:rsidRPr="002D3042">
        <w:rPr>
          <w:lang w:val="en-US" w:eastAsia="zh-CN"/>
        </w:rPr>
        <w:t xml:space="preserve"> BW) + NF + SNR +IM – diversity gain</w:t>
      </w:r>
    </w:p>
    <w:p w:rsidR="00C37889" w:rsidRDefault="005B3CFC" w:rsidP="001D73DF">
      <w:pPr>
        <w:rPr>
          <w:rFonts w:eastAsia="宋体"/>
          <w:lang w:val="en-US" w:eastAsia="zh-CN"/>
        </w:rPr>
      </w:pPr>
      <w:r w:rsidRPr="00C37889">
        <w:rPr>
          <w:rFonts w:eastAsia="宋体"/>
          <w:lang w:val="en-US" w:eastAsia="zh-CN"/>
        </w:rPr>
        <w:t>Two antenna port</w:t>
      </w:r>
      <w:r>
        <w:rPr>
          <w:rFonts w:eastAsia="宋体"/>
          <w:lang w:val="en-US" w:eastAsia="zh-CN"/>
        </w:rPr>
        <w:t xml:space="preserve">s are assumed as baseline to calculate the </w:t>
      </w:r>
      <w:r w:rsidRPr="00C37889">
        <w:rPr>
          <w:rFonts w:eastAsia="宋体"/>
          <w:lang w:val="en-US" w:eastAsia="zh-CN"/>
        </w:rPr>
        <w:t xml:space="preserve">reference sensitivity </w:t>
      </w:r>
      <w:r>
        <w:rPr>
          <w:rFonts w:eastAsia="宋体"/>
          <w:lang w:val="en-US" w:eastAsia="zh-CN"/>
        </w:rPr>
        <w:t>for all the bands in table 7.3.2-1 from TS 38.101-1.</w:t>
      </w:r>
      <w:r>
        <w:rPr>
          <w:rFonts w:eastAsia="宋体" w:cs="v5.0.0"/>
          <w:lang w:eastAsia="zh-CN"/>
        </w:rPr>
        <w:t>T</w:t>
      </w:r>
      <w:r w:rsidR="00C37889" w:rsidRPr="002D3042">
        <w:rPr>
          <w:rFonts w:eastAsia="宋体" w:cs="v5.0.0"/>
          <w:lang w:eastAsia="zh-CN"/>
        </w:rPr>
        <w:t>he diversity gain is 3dB</w:t>
      </w:r>
      <w:r>
        <w:rPr>
          <w:rFonts w:eastAsia="宋体" w:cs="v5.0.0"/>
          <w:lang w:eastAsia="zh-CN"/>
        </w:rPr>
        <w:t>.</w:t>
      </w:r>
      <w:r w:rsidR="0076587B">
        <w:rPr>
          <w:rFonts w:eastAsia="宋体" w:cs="v5.0.0"/>
          <w:lang w:eastAsia="zh-CN"/>
        </w:rPr>
        <w:t xml:space="preserve"> T</w:t>
      </w:r>
      <w:r w:rsidR="0076587B" w:rsidRPr="0076587B">
        <w:rPr>
          <w:rFonts w:eastAsia="宋体" w:cs="v5.0.0"/>
          <w:lang w:eastAsia="zh-CN"/>
        </w:rPr>
        <w:t>he Implementation Margin (IM) uses 2.5dB.</w:t>
      </w:r>
      <w:r w:rsidR="00BB7ECA">
        <w:rPr>
          <w:rFonts w:eastAsia="宋体" w:cs="v5.0.0"/>
          <w:lang w:eastAsia="zh-CN"/>
        </w:rPr>
        <w:t xml:space="preserve"> -1dB SNR is used. For different channel bandwidths, the REFSENS is scaled based on the </w:t>
      </w:r>
      <w:proofErr w:type="spellStart"/>
      <w:r w:rsidR="00BB7ECA">
        <w:rPr>
          <w:rFonts w:eastAsia="宋体" w:cs="v5.0.0"/>
          <w:lang w:eastAsia="zh-CN"/>
        </w:rPr>
        <w:t>RxBW</w:t>
      </w:r>
      <w:proofErr w:type="spellEnd"/>
      <w:r w:rsidR="00BB7ECA">
        <w:rPr>
          <w:rFonts w:eastAsia="宋体" w:cs="v5.0.0"/>
          <w:lang w:eastAsia="zh-CN"/>
        </w:rPr>
        <w:t>. One of comprehensions is that 5MHz LTE category 1bis UE has a better implementation margin</w:t>
      </w:r>
      <w:r w:rsidR="003C143B">
        <w:rPr>
          <w:rFonts w:eastAsia="宋体" w:cs="v5.0.0"/>
          <w:lang w:eastAsia="zh-CN"/>
        </w:rPr>
        <w:t xml:space="preserve"> (2dB)</w:t>
      </w:r>
      <w:r w:rsidR="00BB7ECA">
        <w:rPr>
          <w:rFonts w:eastAsia="宋体" w:cs="v5.0.0"/>
          <w:lang w:eastAsia="zh-CN"/>
        </w:rPr>
        <w:t xml:space="preserve"> than </w:t>
      </w:r>
      <w:r w:rsidR="00BB7ECA" w:rsidRPr="0076587B">
        <w:rPr>
          <w:rFonts w:eastAsia="宋体"/>
          <w:lang w:val="en-US" w:eastAsia="zh-CN"/>
        </w:rPr>
        <w:t>10\15\20MHz</w:t>
      </w:r>
      <w:r w:rsidR="00BB7ECA">
        <w:rPr>
          <w:rFonts w:eastAsia="宋体"/>
          <w:lang w:val="en-US" w:eastAsia="zh-CN"/>
        </w:rPr>
        <w:t xml:space="preserve"> </w:t>
      </w:r>
      <w:r w:rsidR="00BB7ECA">
        <w:rPr>
          <w:rFonts w:eastAsia="宋体" w:cs="v5.0.0"/>
          <w:lang w:eastAsia="zh-CN"/>
        </w:rPr>
        <w:t>LTE category 1bis UE</w:t>
      </w:r>
      <w:r w:rsidR="00BB7ECA">
        <w:rPr>
          <w:rFonts w:eastAsia="宋体"/>
          <w:lang w:val="en-US" w:eastAsia="zh-CN"/>
        </w:rPr>
        <w:t xml:space="preserve"> for a same band. However, for a specific </w:t>
      </w:r>
      <w:proofErr w:type="spellStart"/>
      <w:r w:rsidR="00BB7ECA">
        <w:rPr>
          <w:rFonts w:eastAsia="宋体"/>
          <w:lang w:val="en-US" w:eastAsia="zh-CN"/>
        </w:rPr>
        <w:t>RedCap</w:t>
      </w:r>
      <w:proofErr w:type="spellEnd"/>
      <w:r w:rsidR="00BB7ECA">
        <w:rPr>
          <w:rFonts w:eastAsia="宋体"/>
          <w:lang w:val="en-US" w:eastAsia="zh-CN"/>
        </w:rPr>
        <w:t xml:space="preserve"> UE, the RF-front is agnostic with channel bandwidth. </w:t>
      </w:r>
      <w:r w:rsidR="003C143B">
        <w:rPr>
          <w:rFonts w:eastAsia="宋体"/>
          <w:lang w:val="en-US" w:eastAsia="zh-CN"/>
        </w:rPr>
        <w:t xml:space="preserve">That means the implementation margin are same for all the channel bandwidths. </w:t>
      </w:r>
      <w:r w:rsidR="00BB7ECA">
        <w:rPr>
          <w:rFonts w:eastAsia="宋体"/>
          <w:lang w:val="en-US" w:eastAsia="zh-CN"/>
        </w:rPr>
        <w:t>Thus, it’s better to align the REFSENS Relaxation among all the channel bandwidths.</w:t>
      </w:r>
    </w:p>
    <w:p w:rsidR="00BB7ECA" w:rsidRDefault="00BB7ECA" w:rsidP="001D73DF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Pr="00C27CDF">
        <w:rPr>
          <w:rFonts w:eastAsia="宋体"/>
          <w:b/>
          <w:lang w:eastAsia="zh-CN"/>
        </w:rPr>
        <w:t xml:space="preserve"> 1: </w:t>
      </w:r>
      <w:r>
        <w:rPr>
          <w:rFonts w:eastAsia="宋体"/>
          <w:b/>
          <w:lang w:eastAsia="zh-CN"/>
        </w:rPr>
        <w:t>F</w:t>
      </w:r>
      <w:r w:rsidRPr="00BB7ECA">
        <w:rPr>
          <w:rFonts w:eastAsia="宋体"/>
          <w:b/>
          <w:lang w:eastAsia="zh-CN"/>
        </w:rPr>
        <w:t xml:space="preserve">or a specific </w:t>
      </w:r>
      <w:proofErr w:type="spellStart"/>
      <w:r w:rsidRPr="00BB7ECA">
        <w:rPr>
          <w:rFonts w:eastAsia="宋体"/>
          <w:b/>
          <w:lang w:eastAsia="zh-CN"/>
        </w:rPr>
        <w:t>RedCap</w:t>
      </w:r>
      <w:proofErr w:type="spellEnd"/>
      <w:r w:rsidRPr="00BB7ECA">
        <w:rPr>
          <w:rFonts w:eastAsia="宋体"/>
          <w:b/>
          <w:lang w:eastAsia="zh-CN"/>
        </w:rPr>
        <w:t xml:space="preserve"> UE, the RF-front is agnostic </w:t>
      </w:r>
      <w:r w:rsidR="003C143B">
        <w:rPr>
          <w:rFonts w:eastAsia="宋体"/>
          <w:b/>
          <w:lang w:eastAsia="zh-CN"/>
        </w:rPr>
        <w:t>to</w:t>
      </w:r>
      <w:r w:rsidRPr="00BB7ECA">
        <w:rPr>
          <w:rFonts w:eastAsia="宋体"/>
          <w:b/>
          <w:lang w:eastAsia="zh-CN"/>
        </w:rPr>
        <w:t xml:space="preserve"> channel bandwidth</w:t>
      </w:r>
      <w:r>
        <w:rPr>
          <w:rFonts w:eastAsia="宋体"/>
          <w:b/>
          <w:lang w:eastAsia="zh-CN"/>
        </w:rPr>
        <w:t>s</w:t>
      </w:r>
      <w:r w:rsidRPr="00BB7ECA">
        <w:rPr>
          <w:rFonts w:eastAsia="宋体"/>
          <w:b/>
          <w:lang w:eastAsia="zh-CN"/>
        </w:rPr>
        <w:t xml:space="preserve">. </w:t>
      </w:r>
      <w:r w:rsidR="003C143B" w:rsidRPr="003C143B">
        <w:rPr>
          <w:rFonts w:eastAsia="宋体"/>
          <w:b/>
          <w:lang w:val="en-US" w:eastAsia="zh-CN"/>
        </w:rPr>
        <w:t xml:space="preserve">That means the implementation margin are same for all the channel bandwidths. </w:t>
      </w:r>
      <w:r w:rsidRPr="00BB7ECA">
        <w:rPr>
          <w:rFonts w:eastAsia="宋体"/>
          <w:b/>
          <w:lang w:eastAsia="zh-CN"/>
        </w:rPr>
        <w:t xml:space="preserve">Thus, it’s better to align the REFSENS </w:t>
      </w:r>
      <w:r w:rsidR="003C143B">
        <w:rPr>
          <w:rFonts w:eastAsia="宋体"/>
          <w:b/>
          <w:lang w:eastAsia="zh-CN"/>
        </w:rPr>
        <w:t>r</w:t>
      </w:r>
      <w:r w:rsidRPr="00BB7ECA">
        <w:rPr>
          <w:rFonts w:eastAsia="宋体"/>
          <w:b/>
          <w:lang w:eastAsia="zh-CN"/>
        </w:rPr>
        <w:t>elaxation among all the channel bandwidths.</w:t>
      </w:r>
    </w:p>
    <w:p w:rsidR="00F1299F" w:rsidRDefault="00F1299F" w:rsidP="001D73D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HD-FDD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UE, since RAN4 focus on HD-FDD only mode, the better REFSENS requirements can be considered for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UE. Referring to LTE spec, 0.8dB better REFSENS requirements can be specified for FDD bands that HD-FDD is supported.</w:t>
      </w:r>
    </w:p>
    <w:p w:rsidR="00F1299F" w:rsidRDefault="00F1299F" w:rsidP="001D73DF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Proposal</w:t>
      </w:r>
      <w:r w:rsidRPr="00C27CDF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</w:t>
      </w:r>
      <w:r w:rsidRPr="00C27CDF">
        <w:rPr>
          <w:rFonts w:eastAsia="宋体"/>
          <w:b/>
          <w:lang w:eastAsia="zh-CN"/>
        </w:rPr>
        <w:t xml:space="preserve">: </w:t>
      </w:r>
      <w:r w:rsidRPr="00F1299F">
        <w:rPr>
          <w:rFonts w:eastAsia="宋体"/>
          <w:b/>
          <w:lang w:eastAsia="zh-CN"/>
        </w:rPr>
        <w:t xml:space="preserve">For </w:t>
      </w:r>
      <w:proofErr w:type="spellStart"/>
      <w:r w:rsidRPr="00F1299F">
        <w:rPr>
          <w:rFonts w:eastAsia="宋体"/>
          <w:b/>
          <w:lang w:eastAsia="zh-CN"/>
        </w:rPr>
        <w:t>RedCap</w:t>
      </w:r>
      <w:proofErr w:type="spellEnd"/>
      <w:r w:rsidRPr="00F1299F">
        <w:rPr>
          <w:rFonts w:eastAsia="宋体"/>
          <w:b/>
          <w:lang w:eastAsia="zh-CN"/>
        </w:rPr>
        <w:t xml:space="preserve"> UE </w:t>
      </w:r>
      <w:r>
        <w:rPr>
          <w:rFonts w:eastAsia="宋体"/>
          <w:b/>
          <w:lang w:eastAsia="zh-CN"/>
        </w:rPr>
        <w:t>supporting HD-FDD in the FDD operating bands</w:t>
      </w:r>
      <w:r w:rsidRPr="00F1299F">
        <w:rPr>
          <w:rFonts w:eastAsia="宋体"/>
          <w:b/>
          <w:lang w:eastAsia="zh-CN"/>
        </w:rPr>
        <w:t xml:space="preserve">, reference sensitivity for </w:t>
      </w:r>
      <w:r>
        <w:rPr>
          <w:rFonts w:eastAsia="宋体"/>
          <w:b/>
          <w:lang w:eastAsia="zh-CN"/>
        </w:rPr>
        <w:t>full duplex in the FDD operating bands</w:t>
      </w:r>
      <w:r w:rsidRPr="00F1299F">
        <w:rPr>
          <w:rFonts w:eastAsia="宋体"/>
          <w:b/>
          <w:lang w:eastAsia="zh-CN"/>
        </w:rPr>
        <w:t xml:space="preserve"> shall be </w:t>
      </w:r>
      <w:r w:rsidR="00B865EF">
        <w:rPr>
          <w:rFonts w:eastAsia="宋体"/>
          <w:b/>
          <w:lang w:eastAsia="zh-CN"/>
        </w:rPr>
        <w:t xml:space="preserve">additionally </w:t>
      </w:r>
      <w:r w:rsidRPr="00F1299F">
        <w:rPr>
          <w:rFonts w:eastAsia="宋体"/>
          <w:b/>
          <w:lang w:eastAsia="zh-CN"/>
        </w:rPr>
        <w:t>modified by the amount given in ΔR</w:t>
      </w:r>
      <w:r w:rsidRPr="00F1299F">
        <w:rPr>
          <w:rFonts w:eastAsia="宋体"/>
          <w:b/>
          <w:vertAlign w:val="subscript"/>
          <w:lang w:eastAsia="zh-CN"/>
        </w:rPr>
        <w:t>IB,</w:t>
      </w:r>
      <w:r>
        <w:rPr>
          <w:rFonts w:eastAsia="宋体"/>
          <w:b/>
          <w:vertAlign w:val="subscript"/>
          <w:lang w:eastAsia="zh-CN"/>
        </w:rPr>
        <w:t>HD</w:t>
      </w:r>
      <w:r w:rsidRPr="00F1299F">
        <w:rPr>
          <w:rFonts w:eastAsia="宋体"/>
          <w:b/>
          <w:lang w:eastAsia="zh-CN"/>
        </w:rPr>
        <w:t xml:space="preserve"> = </w:t>
      </w:r>
      <w:r>
        <w:rPr>
          <w:rFonts w:eastAsia="宋体"/>
          <w:b/>
          <w:lang w:eastAsia="zh-CN"/>
        </w:rPr>
        <w:t>-0.8</w:t>
      </w:r>
      <w:r w:rsidRPr="00F1299F">
        <w:rPr>
          <w:rFonts w:eastAsia="宋体"/>
          <w:b/>
          <w:lang w:eastAsia="zh-CN"/>
        </w:rPr>
        <w:t xml:space="preserve">dB for the </w:t>
      </w:r>
      <w:r>
        <w:rPr>
          <w:rFonts w:eastAsia="宋体"/>
          <w:b/>
          <w:lang w:eastAsia="zh-CN"/>
        </w:rPr>
        <w:t xml:space="preserve">FDD </w:t>
      </w:r>
      <w:r w:rsidRPr="00F1299F">
        <w:rPr>
          <w:rFonts w:eastAsia="宋体"/>
          <w:b/>
          <w:lang w:eastAsia="zh-CN"/>
        </w:rPr>
        <w:t>operating bands.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 xml:space="preserve">, all the </w:t>
      </w:r>
      <w:r w:rsidR="0071497B">
        <w:rPr>
          <w:lang w:eastAsia="zh-CN"/>
        </w:rPr>
        <w:t xml:space="preserve">observations and </w:t>
      </w:r>
      <w:r>
        <w:rPr>
          <w:lang w:eastAsia="zh-CN"/>
        </w:rPr>
        <w:t>proposals are listed below:</w:t>
      </w:r>
    </w:p>
    <w:p w:rsidR="003C143B" w:rsidRPr="00C27CDF" w:rsidRDefault="003C143B" w:rsidP="003C143B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C27CDF">
        <w:rPr>
          <w:rFonts w:eastAsia="宋体"/>
          <w:b/>
          <w:lang w:eastAsia="zh-CN"/>
        </w:rPr>
        <w:t xml:space="preserve"> 1: </w:t>
      </w:r>
      <w:r>
        <w:rPr>
          <w:rFonts w:eastAsia="宋体"/>
          <w:b/>
          <w:lang w:eastAsia="zh-CN"/>
        </w:rPr>
        <w:t>A</w:t>
      </w:r>
      <w:r w:rsidRPr="00C27CDF">
        <w:rPr>
          <w:rFonts w:eastAsia="宋体"/>
          <w:b/>
          <w:lang w:eastAsia="zh-CN"/>
        </w:rPr>
        <w:t xml:space="preserve">ll the operating bands are applicable for </w:t>
      </w:r>
      <w:proofErr w:type="spellStart"/>
      <w:r w:rsidRPr="00C27CDF">
        <w:rPr>
          <w:rFonts w:eastAsia="宋体"/>
          <w:b/>
          <w:lang w:eastAsia="zh-CN"/>
        </w:rPr>
        <w:t>RedCap</w:t>
      </w:r>
      <w:proofErr w:type="spellEnd"/>
      <w:r w:rsidRPr="00C27CDF">
        <w:rPr>
          <w:rFonts w:eastAsia="宋体"/>
          <w:b/>
          <w:lang w:eastAsia="zh-CN"/>
        </w:rPr>
        <w:t xml:space="preserve"> UE.</w:t>
      </w:r>
      <w:r>
        <w:rPr>
          <w:rFonts w:eastAsia="宋体"/>
          <w:b/>
          <w:lang w:eastAsia="zh-CN"/>
        </w:rPr>
        <w:t xml:space="preserve"> There is no need to contain any explicit restriction in the specification for operating bands.</w:t>
      </w:r>
    </w:p>
    <w:p w:rsidR="003C143B" w:rsidRDefault="003C143B" w:rsidP="003C143B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Pr="00C27CDF">
        <w:rPr>
          <w:rFonts w:eastAsia="宋体"/>
          <w:b/>
          <w:lang w:eastAsia="zh-CN"/>
        </w:rPr>
        <w:t xml:space="preserve"> 1: </w:t>
      </w:r>
      <w:r>
        <w:rPr>
          <w:rFonts w:eastAsia="宋体"/>
          <w:b/>
          <w:lang w:eastAsia="zh-CN"/>
        </w:rPr>
        <w:t>F</w:t>
      </w:r>
      <w:r w:rsidRPr="00BB7ECA">
        <w:rPr>
          <w:rFonts w:eastAsia="宋体"/>
          <w:b/>
          <w:lang w:eastAsia="zh-CN"/>
        </w:rPr>
        <w:t xml:space="preserve">or a specific </w:t>
      </w:r>
      <w:proofErr w:type="spellStart"/>
      <w:r w:rsidRPr="00BB7ECA">
        <w:rPr>
          <w:rFonts w:eastAsia="宋体"/>
          <w:b/>
          <w:lang w:eastAsia="zh-CN"/>
        </w:rPr>
        <w:t>RedCap</w:t>
      </w:r>
      <w:proofErr w:type="spellEnd"/>
      <w:r w:rsidRPr="00BB7ECA">
        <w:rPr>
          <w:rFonts w:eastAsia="宋体"/>
          <w:b/>
          <w:lang w:eastAsia="zh-CN"/>
        </w:rPr>
        <w:t xml:space="preserve"> UE, the RF-front is agnostic </w:t>
      </w:r>
      <w:r>
        <w:rPr>
          <w:rFonts w:eastAsia="宋体"/>
          <w:b/>
          <w:lang w:eastAsia="zh-CN"/>
        </w:rPr>
        <w:t>to</w:t>
      </w:r>
      <w:r w:rsidRPr="00BB7ECA">
        <w:rPr>
          <w:rFonts w:eastAsia="宋体"/>
          <w:b/>
          <w:lang w:eastAsia="zh-CN"/>
        </w:rPr>
        <w:t xml:space="preserve"> channel bandwidth</w:t>
      </w:r>
      <w:r>
        <w:rPr>
          <w:rFonts w:eastAsia="宋体"/>
          <w:b/>
          <w:lang w:eastAsia="zh-CN"/>
        </w:rPr>
        <w:t>s</w:t>
      </w:r>
      <w:r w:rsidRPr="00BB7ECA">
        <w:rPr>
          <w:rFonts w:eastAsia="宋体"/>
          <w:b/>
          <w:lang w:eastAsia="zh-CN"/>
        </w:rPr>
        <w:t xml:space="preserve">. </w:t>
      </w:r>
      <w:r w:rsidRPr="003C143B">
        <w:rPr>
          <w:rFonts w:eastAsia="宋体"/>
          <w:b/>
          <w:lang w:val="en-US" w:eastAsia="zh-CN"/>
        </w:rPr>
        <w:t xml:space="preserve">That means the implementation margin are same for all the channel bandwidths. </w:t>
      </w:r>
      <w:r w:rsidRPr="00BB7ECA">
        <w:rPr>
          <w:rFonts w:eastAsia="宋体"/>
          <w:b/>
          <w:lang w:eastAsia="zh-CN"/>
        </w:rPr>
        <w:t xml:space="preserve">Thus, it’s better to align the REFSENS </w:t>
      </w:r>
      <w:r>
        <w:rPr>
          <w:rFonts w:eastAsia="宋体"/>
          <w:b/>
          <w:lang w:eastAsia="zh-CN"/>
        </w:rPr>
        <w:t>r</w:t>
      </w:r>
      <w:r w:rsidRPr="00BB7ECA">
        <w:rPr>
          <w:rFonts w:eastAsia="宋体"/>
          <w:b/>
          <w:lang w:eastAsia="zh-CN"/>
        </w:rPr>
        <w:t>elaxation among all the channel bandwidths.</w:t>
      </w:r>
    </w:p>
    <w:p w:rsidR="00B865EF" w:rsidRDefault="00B865EF" w:rsidP="00B865EF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Proposal</w:t>
      </w:r>
      <w:r w:rsidRPr="00C27CDF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</w:t>
      </w:r>
      <w:r w:rsidRPr="00C27CDF">
        <w:rPr>
          <w:rFonts w:eastAsia="宋体"/>
          <w:b/>
          <w:lang w:eastAsia="zh-CN"/>
        </w:rPr>
        <w:t xml:space="preserve">: </w:t>
      </w:r>
      <w:r w:rsidRPr="00F1299F">
        <w:rPr>
          <w:rFonts w:eastAsia="宋体"/>
          <w:b/>
          <w:lang w:eastAsia="zh-CN"/>
        </w:rPr>
        <w:t xml:space="preserve">For </w:t>
      </w:r>
      <w:proofErr w:type="spellStart"/>
      <w:r w:rsidRPr="00F1299F">
        <w:rPr>
          <w:rFonts w:eastAsia="宋体"/>
          <w:b/>
          <w:lang w:eastAsia="zh-CN"/>
        </w:rPr>
        <w:t>RedCap</w:t>
      </w:r>
      <w:proofErr w:type="spellEnd"/>
      <w:r w:rsidRPr="00F1299F">
        <w:rPr>
          <w:rFonts w:eastAsia="宋体"/>
          <w:b/>
          <w:lang w:eastAsia="zh-CN"/>
        </w:rPr>
        <w:t xml:space="preserve"> UE </w:t>
      </w:r>
      <w:r>
        <w:rPr>
          <w:rFonts w:eastAsia="宋体"/>
          <w:b/>
          <w:lang w:eastAsia="zh-CN"/>
        </w:rPr>
        <w:t>supporting HD-FDD in the FDD operating bands</w:t>
      </w:r>
      <w:r w:rsidRPr="00F1299F">
        <w:rPr>
          <w:rFonts w:eastAsia="宋体"/>
          <w:b/>
          <w:lang w:eastAsia="zh-CN"/>
        </w:rPr>
        <w:t xml:space="preserve">, reference sensitivity for </w:t>
      </w:r>
      <w:r>
        <w:rPr>
          <w:rFonts w:eastAsia="宋体"/>
          <w:b/>
          <w:lang w:eastAsia="zh-CN"/>
        </w:rPr>
        <w:t>full duplex in the FDD operating bands</w:t>
      </w:r>
      <w:r w:rsidRPr="00F1299F">
        <w:rPr>
          <w:rFonts w:eastAsia="宋体"/>
          <w:b/>
          <w:lang w:eastAsia="zh-CN"/>
        </w:rPr>
        <w:t xml:space="preserve"> shall be </w:t>
      </w:r>
      <w:r>
        <w:rPr>
          <w:rFonts w:eastAsia="宋体"/>
          <w:b/>
          <w:lang w:eastAsia="zh-CN"/>
        </w:rPr>
        <w:t xml:space="preserve">additionally </w:t>
      </w:r>
      <w:r w:rsidRPr="00F1299F">
        <w:rPr>
          <w:rFonts w:eastAsia="宋体"/>
          <w:b/>
          <w:lang w:eastAsia="zh-CN"/>
        </w:rPr>
        <w:t>modified by the amount given in ΔR</w:t>
      </w:r>
      <w:r w:rsidRPr="00F1299F">
        <w:rPr>
          <w:rFonts w:eastAsia="宋体"/>
          <w:b/>
          <w:vertAlign w:val="subscript"/>
          <w:lang w:eastAsia="zh-CN"/>
        </w:rPr>
        <w:t>IB,</w:t>
      </w:r>
      <w:r>
        <w:rPr>
          <w:rFonts w:eastAsia="宋体"/>
          <w:b/>
          <w:vertAlign w:val="subscript"/>
          <w:lang w:eastAsia="zh-CN"/>
        </w:rPr>
        <w:t>HD</w:t>
      </w:r>
      <w:r w:rsidRPr="00F1299F">
        <w:rPr>
          <w:rFonts w:eastAsia="宋体"/>
          <w:b/>
          <w:lang w:eastAsia="zh-CN"/>
        </w:rPr>
        <w:t xml:space="preserve"> = </w:t>
      </w:r>
      <w:r>
        <w:rPr>
          <w:rFonts w:eastAsia="宋体"/>
          <w:b/>
          <w:lang w:eastAsia="zh-CN"/>
        </w:rPr>
        <w:t>-0.8</w:t>
      </w:r>
      <w:r w:rsidRPr="00F1299F">
        <w:rPr>
          <w:rFonts w:eastAsia="宋体"/>
          <w:b/>
          <w:lang w:eastAsia="zh-CN"/>
        </w:rPr>
        <w:t xml:space="preserve">dB for the </w:t>
      </w:r>
      <w:r>
        <w:rPr>
          <w:rFonts w:eastAsia="宋体"/>
          <w:b/>
          <w:lang w:eastAsia="zh-CN"/>
        </w:rPr>
        <w:t xml:space="preserve">FDD </w:t>
      </w:r>
      <w:r w:rsidRPr="00F1299F">
        <w:rPr>
          <w:rFonts w:eastAsia="宋体"/>
          <w:b/>
          <w:lang w:eastAsia="zh-CN"/>
        </w:rPr>
        <w:t>operating bands.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3" w:name="OLE_LINK211"/>
      <w:bookmarkStart w:id="4" w:name="OLE_LINK212"/>
      <w:r>
        <w:t>References</w:t>
      </w:r>
      <w:bookmarkEnd w:id="3"/>
      <w:bookmarkEnd w:id="4"/>
    </w:p>
    <w:p w:rsidR="00C37889" w:rsidRPr="00C37889" w:rsidRDefault="006D627B" w:rsidP="006D627B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5" w:name="OLE_LINK30"/>
      <w:bookmarkStart w:id="6" w:name="OLE_LINK31"/>
      <w:bookmarkStart w:id="7" w:name="OLE_LINK1"/>
      <w:bookmarkStart w:id="8" w:name="OLE_LINK51"/>
      <w:bookmarkStart w:id="9" w:name="OLE_LINK52"/>
      <w:r w:rsidRPr="006D627B">
        <w:rPr>
          <w:rFonts w:eastAsia="宋体"/>
          <w:lang w:eastAsia="zh-CN"/>
        </w:rPr>
        <w:t>R4-2115096</w:t>
      </w:r>
      <w:r>
        <w:rPr>
          <w:rFonts w:eastAsia="宋体"/>
          <w:lang w:eastAsia="zh-CN"/>
        </w:rPr>
        <w:t xml:space="preserve">, </w:t>
      </w:r>
      <w:r w:rsidRPr="006D627B">
        <w:rPr>
          <w:rFonts w:eastAsia="宋体"/>
          <w:lang w:eastAsia="zh-CN"/>
        </w:rPr>
        <w:t xml:space="preserve">WF on the </w:t>
      </w:r>
      <w:proofErr w:type="spellStart"/>
      <w:r w:rsidRPr="006D627B">
        <w:rPr>
          <w:rFonts w:eastAsia="宋体"/>
          <w:lang w:eastAsia="zh-CN"/>
        </w:rPr>
        <w:t>RedCap</w:t>
      </w:r>
      <w:proofErr w:type="spellEnd"/>
      <w:r w:rsidRPr="006D627B">
        <w:rPr>
          <w:rFonts w:eastAsia="宋体"/>
          <w:lang w:eastAsia="zh-CN"/>
        </w:rPr>
        <w:t xml:space="preserve"> RF</w:t>
      </w:r>
      <w:r>
        <w:rPr>
          <w:rFonts w:eastAsia="宋体"/>
          <w:lang w:eastAsia="zh-CN"/>
        </w:rPr>
        <w:t xml:space="preserve">, </w:t>
      </w:r>
      <w:r w:rsidRPr="006D627B">
        <w:rPr>
          <w:rFonts w:eastAsia="宋体"/>
          <w:lang w:eastAsia="zh-CN"/>
        </w:rPr>
        <w:t>Ericsson</w:t>
      </w:r>
    </w:p>
    <w:bookmarkEnd w:id="5"/>
    <w:bookmarkEnd w:id="6"/>
    <w:p w:rsidR="001D73DF" w:rsidRDefault="006D627B" w:rsidP="006D627B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6D627B">
        <w:rPr>
          <w:rFonts w:eastAsia="宋体"/>
          <w:lang w:eastAsia="zh-CN"/>
        </w:rPr>
        <w:t>R4-2114995</w:t>
      </w:r>
      <w:r>
        <w:rPr>
          <w:rFonts w:eastAsia="宋体"/>
          <w:lang w:eastAsia="zh-CN"/>
        </w:rPr>
        <w:t xml:space="preserve">, </w:t>
      </w:r>
      <w:r w:rsidRPr="006D627B">
        <w:rPr>
          <w:rFonts w:eastAsia="宋体"/>
          <w:lang w:eastAsia="zh-CN"/>
        </w:rPr>
        <w:t xml:space="preserve">WF on </w:t>
      </w:r>
      <w:proofErr w:type="spellStart"/>
      <w:r w:rsidRPr="006D627B">
        <w:rPr>
          <w:rFonts w:eastAsia="宋体"/>
          <w:lang w:eastAsia="zh-CN"/>
        </w:rPr>
        <w:t>RedCap</w:t>
      </w:r>
      <w:proofErr w:type="spellEnd"/>
      <w:r w:rsidRPr="006D627B">
        <w:rPr>
          <w:rFonts w:eastAsia="宋体"/>
          <w:lang w:eastAsia="zh-CN"/>
        </w:rPr>
        <w:t xml:space="preserve"> REFSENS in FR1</w:t>
      </w:r>
      <w:r w:rsidR="001D73DF">
        <w:rPr>
          <w:rFonts w:eastAsia="宋体"/>
          <w:lang w:eastAsia="zh-CN"/>
        </w:rPr>
        <w:t xml:space="preserve">, </w:t>
      </w:r>
      <w:r w:rsidRPr="006D627B">
        <w:rPr>
          <w:rFonts w:eastAsia="宋体"/>
          <w:lang w:eastAsia="zh-CN"/>
        </w:rPr>
        <w:t>Sony</w:t>
      </w:r>
    </w:p>
    <w:p w:rsidR="006D627B" w:rsidRDefault="006D627B" w:rsidP="006D627B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6D627B">
        <w:rPr>
          <w:rFonts w:eastAsia="宋体"/>
          <w:lang w:eastAsia="zh-CN"/>
        </w:rPr>
        <w:t>R</w:t>
      </w:r>
      <w:r>
        <w:rPr>
          <w:rFonts w:eastAsia="宋体"/>
          <w:lang w:eastAsia="zh-CN"/>
        </w:rPr>
        <w:t>P</w:t>
      </w:r>
      <w:r w:rsidRPr="006D627B">
        <w:rPr>
          <w:rFonts w:eastAsia="宋体"/>
          <w:lang w:eastAsia="zh-CN"/>
        </w:rPr>
        <w:t>-21</w:t>
      </w:r>
      <w:r>
        <w:rPr>
          <w:rFonts w:eastAsia="宋体"/>
          <w:lang w:eastAsia="zh-CN"/>
        </w:rPr>
        <w:t xml:space="preserve">2634, </w:t>
      </w:r>
      <w:r w:rsidRPr="006D627B">
        <w:rPr>
          <w:rFonts w:eastAsia="宋体"/>
          <w:lang w:eastAsia="zh-CN"/>
        </w:rPr>
        <w:t>Moderator's summary for discussion [93e-16-RedCap-WI]</w:t>
      </w:r>
      <w:r>
        <w:rPr>
          <w:rFonts w:eastAsia="宋体"/>
          <w:lang w:eastAsia="zh-CN"/>
        </w:rPr>
        <w:t xml:space="preserve">, </w:t>
      </w:r>
      <w:r w:rsidRPr="006D627B">
        <w:rPr>
          <w:rFonts w:eastAsia="宋体"/>
          <w:lang w:eastAsia="zh-CN"/>
        </w:rPr>
        <w:t>Intel</w:t>
      </w:r>
    </w:p>
    <w:bookmarkEnd w:id="7"/>
    <w:bookmarkEnd w:id="8"/>
    <w:bookmarkEnd w:id="9"/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406D07" w:rsidRDefault="00406D07" w:rsidP="00406D07"/>
    <w:sectPr w:rsidR="00406D07" w:rsidSect="000D77C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CFB" w:rsidRDefault="00D31CFB">
      <w:r>
        <w:separator/>
      </w:r>
    </w:p>
  </w:endnote>
  <w:endnote w:type="continuationSeparator" w:id="0">
    <w:p w:rsidR="00D31CFB" w:rsidRDefault="00D3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CFB" w:rsidRDefault="00D31CFB">
      <w:r>
        <w:separator/>
      </w:r>
    </w:p>
  </w:footnote>
  <w:footnote w:type="continuationSeparator" w:id="0">
    <w:p w:rsidR="00D31CFB" w:rsidRDefault="00D31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147D7"/>
    <w:multiLevelType w:val="hybridMultilevel"/>
    <w:tmpl w:val="940C02CC"/>
    <w:lvl w:ilvl="0" w:tplc="883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47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CF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87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47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6F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CB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21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C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1D6F24"/>
    <w:multiLevelType w:val="hybridMultilevel"/>
    <w:tmpl w:val="2B4C697E"/>
    <w:lvl w:ilvl="0" w:tplc="5CCEB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E7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E9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2D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CC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81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AD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25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F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4F41DE"/>
    <w:multiLevelType w:val="hybridMultilevel"/>
    <w:tmpl w:val="3B44EC92"/>
    <w:lvl w:ilvl="0" w:tplc="283A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83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6AC3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74D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C4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66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6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4B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A2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941EA5"/>
    <w:multiLevelType w:val="hybridMultilevel"/>
    <w:tmpl w:val="B128F7F0"/>
    <w:lvl w:ilvl="0" w:tplc="65F25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D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EF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EF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4F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6A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E6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AE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CC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63101BA5"/>
    <w:multiLevelType w:val="hybridMultilevel"/>
    <w:tmpl w:val="9EF6DC5C"/>
    <w:lvl w:ilvl="0" w:tplc="4BFA4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0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CEE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CB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9CB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2E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C7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8D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42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15"/>
  </w:num>
  <w:num w:numId="7">
    <w:abstractNumId w:val="19"/>
  </w:num>
  <w:num w:numId="8">
    <w:abstractNumId w:val="2"/>
  </w:num>
  <w:num w:numId="9">
    <w:abstractNumId w:val="20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6"/>
  </w:num>
  <w:num w:numId="17">
    <w:abstractNumId w:val="9"/>
  </w:num>
  <w:num w:numId="18">
    <w:abstractNumId w:val="12"/>
  </w:num>
  <w:num w:numId="19">
    <w:abstractNumId w:val="16"/>
  </w:num>
  <w:num w:numId="20">
    <w:abstractNumId w:val="3"/>
  </w:num>
  <w:num w:numId="21">
    <w:abstractNumId w:val="14"/>
  </w:num>
  <w:num w:numId="22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23C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261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5CA8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966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6F96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4673F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3DF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0E0D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F4D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9A5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28F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5F4D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3B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23"/>
    <w:rsid w:val="003F3945"/>
    <w:rsid w:val="003F3D56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72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08DE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B5A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0C7E"/>
    <w:rsid w:val="004F14E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6D39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3CFC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1D5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5486"/>
    <w:rsid w:val="00666A8C"/>
    <w:rsid w:val="00667F48"/>
    <w:rsid w:val="00672180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6A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5CB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27B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4A8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2F7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53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587B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41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842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27C69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C4B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74E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0768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45358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E4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8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691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4F3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226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BFC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CE6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65EF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696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ECA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4D5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3E8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27CDF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889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4221"/>
    <w:rsid w:val="00CE5F3A"/>
    <w:rsid w:val="00CE6C39"/>
    <w:rsid w:val="00CE72B9"/>
    <w:rsid w:val="00CE752E"/>
    <w:rsid w:val="00CF0CC0"/>
    <w:rsid w:val="00CF0EFE"/>
    <w:rsid w:val="00CF15D3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1CFB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0C9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78C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3B3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864C7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39C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0A6B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6D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99F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3A6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4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0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124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265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24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8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E4328-5DF2-478C-BE06-EB1C4670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1254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4828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55</cp:revision>
  <cp:lastPrinted>2010-01-07T02:23:00Z</cp:lastPrinted>
  <dcterms:created xsi:type="dcterms:W3CDTF">2020-08-07T11:10:00Z</dcterms:created>
  <dcterms:modified xsi:type="dcterms:W3CDTF">2021-10-22T13:37:00Z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(3)JpKwK7Aaas04FVZqu1xnzGZjimwo0oh67g3S71jYZls8AKOshau2CdSQpgCJTZOoectiz3Zn
MTCu8eca4L1O8ESRxYd7+9VLPtLKFtzZ94Cs/Sv3J78ItulxcScgnbwx+t7L/ONP2Ejt71x3
Zeg234Q+6EdoeNpAgRpTDQKN48Bbk71RX7MA9K1PbzPVLAndedOApHIXNWD9gRdnJx6U4Hky
bUWQuxkz++h+KkqsT2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WLfaKlSBu6j9styGbwhdtuzO+hobtG8g3lQFvZLsvjkt42G5eWnaAw
rKl9suu0Y9s6ieXz7oPW/dtlKQ/z11JJ9TDuuNNIV25NbB4J33PjIkaMjN0a72/29jt/Hc/L
YVH5BQr9tb2AK37rH5uiWgGwc/MlXKhhFX2u5C56PiPx8oHHFPpXEVI6vAKFt2QhnLwzgWio
cT++WQemFZgIF5Ce+ORcqpDeFRaSJY8gFkXo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ymdcMqJplqznQksIZkR/kcY1IaF2rDNwMdzG
y54BMMDRKiX+CwNCjVBqfQqYWzlrsJ5B/TkKeZFzJCSp5rtz23M=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