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1F9FB" w14:textId="07324B5D" w:rsidR="009D48F5" w:rsidRPr="00EE2C74" w:rsidRDefault="009D48F5" w:rsidP="009D48F5">
      <w:pPr>
        <w:pStyle w:val="3GPPHeader"/>
        <w:spacing w:after="0"/>
        <w:rPr>
          <w:lang w:val="en-US"/>
        </w:rPr>
      </w:pPr>
      <w:bookmarkStart w:id="0" w:name="_Toc193024528"/>
      <w:r w:rsidRPr="00E23971">
        <w:rPr>
          <w:lang w:val="en-US"/>
        </w:rPr>
        <w:t xml:space="preserve">3GPP TSG-RAN WG4 Meeting # </w:t>
      </w:r>
      <w:r>
        <w:rPr>
          <w:lang w:val="en-US"/>
        </w:rPr>
        <w:t>10</w:t>
      </w:r>
      <w:r w:rsidR="00B653A4">
        <w:rPr>
          <w:lang w:val="en-US"/>
        </w:rPr>
        <w:t>1</w:t>
      </w:r>
      <w:r w:rsidRPr="00E23971">
        <w:rPr>
          <w:lang w:val="en-US"/>
        </w:rPr>
        <w:t>-e</w:t>
      </w:r>
      <w:r w:rsidRPr="00EE2C74">
        <w:rPr>
          <w:lang w:val="en-US"/>
        </w:rPr>
        <w:tab/>
      </w:r>
      <w:r w:rsidR="005B70B6" w:rsidRPr="005B70B6">
        <w:rPr>
          <w:lang w:val="en-US"/>
        </w:rPr>
        <w:t>R4-2118148</w:t>
      </w:r>
    </w:p>
    <w:p w14:paraId="286D32D6" w14:textId="06A68071" w:rsidR="000246EA" w:rsidRPr="009D48F5" w:rsidRDefault="00B653A4" w:rsidP="009D48F5">
      <w:pPr>
        <w:pStyle w:val="3GPPHeader"/>
        <w:spacing w:after="0"/>
        <w:rPr>
          <w:lang w:val="en-US"/>
        </w:rPr>
      </w:pPr>
      <w:r w:rsidRPr="00D50402">
        <w:rPr>
          <w:lang w:val="en-US"/>
        </w:rPr>
        <w:t>Electronic Meeting, November 01-12, 2021</w:t>
      </w:r>
      <w:r w:rsidR="000246EA">
        <w:rPr>
          <w:szCs w:val="24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宋体" w:hAnsi="Times New Roman"/>
          <w:b w:val="0"/>
          <w:i w:val="0"/>
          <w:noProof w:val="0"/>
          <w:sz w:val="24"/>
          <w:lang w:eastAsia="zh-CN"/>
        </w:rPr>
      </w:pPr>
    </w:p>
    <w:p w14:paraId="74B677CD" w14:textId="5B635477" w:rsidR="00DB5FA3" w:rsidRPr="00DB5FA3" w:rsidRDefault="00DB5FA3" w:rsidP="00101C82">
      <w:pPr>
        <w:rPr>
          <w:rFonts w:ascii="Arial" w:eastAsiaTheme="minorEastAsia" w:hAnsi="Arial" w:cs="Arial"/>
          <w:b/>
          <w:sz w:val="22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</w:r>
      <w:r w:rsidR="00B31A42">
        <w:rPr>
          <w:rFonts w:ascii="Arial" w:hAnsi="Arial" w:cs="Arial"/>
          <w:b/>
          <w:sz w:val="22"/>
        </w:rPr>
        <w:t>8</w:t>
      </w:r>
      <w:r>
        <w:rPr>
          <w:rFonts w:ascii="Arial" w:hAnsi="Arial" w:cs="Arial"/>
          <w:b/>
          <w:sz w:val="22"/>
        </w:rPr>
        <w:t>.2.3</w:t>
      </w:r>
    </w:p>
    <w:p w14:paraId="71B21301" w14:textId="6E34A54D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4BD96568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FF1851">
        <w:rPr>
          <w:rFonts w:ascii="Arial" w:hAnsi="Arial" w:cs="Arial"/>
          <w:b/>
          <w:sz w:val="22"/>
        </w:rPr>
        <w:t>O</w:t>
      </w:r>
      <w:r w:rsidR="00576C02">
        <w:rPr>
          <w:rFonts w:ascii="Arial" w:hAnsi="Arial" w:cs="Arial"/>
          <w:b/>
          <w:sz w:val="22"/>
        </w:rPr>
        <w:t xml:space="preserve">n </w:t>
      </w:r>
      <w:r w:rsidR="00101902">
        <w:rPr>
          <w:rFonts w:ascii="Arial" w:hAnsi="Arial" w:cs="Arial"/>
          <w:b/>
          <w:sz w:val="22"/>
        </w:rPr>
        <w:t>EN-DC test methodology</w:t>
      </w:r>
    </w:p>
    <w:p w14:paraId="0502B41F" w14:textId="74CAE886" w:rsidR="000C139D" w:rsidRPr="000C139D" w:rsidRDefault="000C139D" w:rsidP="00CE5F55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ab/>
      </w:r>
      <w:r w:rsidR="00E659C0" w:rsidRPr="00E659C0">
        <w:rPr>
          <w:rFonts w:ascii="Arial" w:eastAsia="MS Mincho" w:hAnsi="Arial" w:cs="Arial"/>
          <w:b/>
          <w:sz w:val="22"/>
          <w:szCs w:val="22"/>
        </w:rPr>
        <w:t>Approval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677958">
        <w:rPr>
          <w:rFonts w:eastAsia="宋体" w:cs="Arial"/>
          <w:lang w:eastAsia="zh-CN"/>
        </w:rPr>
        <w:t>Introduction</w:t>
      </w:r>
      <w:bookmarkEnd w:id="0"/>
    </w:p>
    <w:p w14:paraId="27330EBD" w14:textId="2803995D" w:rsidR="00643F34" w:rsidRPr="000378DA" w:rsidRDefault="00701834" w:rsidP="003758E2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The WF 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on </w:t>
      </w:r>
      <w:r w:rsidR="00BC1266">
        <w:rPr>
          <w:rFonts w:eastAsiaTheme="minorEastAsia"/>
          <w:bCs/>
          <w:sz w:val="22"/>
          <w:szCs w:val="22"/>
          <w:lang w:eastAsia="ja-JP"/>
        </w:rPr>
        <w:t>FR1 TRP TRS was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 approved </w:t>
      </w:r>
      <w:r w:rsidR="002F7974">
        <w:rPr>
          <w:rFonts w:eastAsiaTheme="minorEastAsia"/>
          <w:bCs/>
          <w:sz w:val="22"/>
          <w:szCs w:val="22"/>
          <w:lang w:eastAsia="ja-JP"/>
        </w:rPr>
        <w:t>in [1]</w:t>
      </w:r>
      <w:r w:rsidR="00BC1266">
        <w:rPr>
          <w:rFonts w:eastAsiaTheme="minorEastAsia"/>
          <w:bCs/>
          <w:sz w:val="22"/>
          <w:szCs w:val="22"/>
          <w:lang w:eastAsia="ja-JP"/>
        </w:rPr>
        <w:t xml:space="preserve"> in RAN4#</w:t>
      </w:r>
      <w:r w:rsidR="007E3932">
        <w:rPr>
          <w:rFonts w:eastAsiaTheme="minorEastAsia"/>
          <w:bCs/>
          <w:sz w:val="22"/>
          <w:szCs w:val="22"/>
          <w:lang w:eastAsia="ja-JP"/>
        </w:rPr>
        <w:t>100-</w:t>
      </w:r>
      <w:r w:rsidR="00BC1266">
        <w:rPr>
          <w:rFonts w:eastAsiaTheme="minorEastAsia"/>
          <w:bCs/>
          <w:sz w:val="22"/>
          <w:szCs w:val="22"/>
          <w:lang w:eastAsia="ja-JP"/>
        </w:rPr>
        <w:t>e</w:t>
      </w:r>
      <w:r w:rsidR="008D3E9A">
        <w:rPr>
          <w:rFonts w:eastAsiaTheme="minorEastAsia"/>
          <w:bCs/>
          <w:sz w:val="22"/>
          <w:szCs w:val="22"/>
          <w:lang w:eastAsia="ja-JP"/>
        </w:rPr>
        <w:t xml:space="preserve"> in which </w:t>
      </w:r>
      <w:r w:rsidR="00634F49">
        <w:rPr>
          <w:rFonts w:eastAsiaTheme="minorEastAsia"/>
          <w:bCs/>
          <w:sz w:val="22"/>
          <w:szCs w:val="22"/>
          <w:lang w:eastAsia="ja-JP"/>
        </w:rPr>
        <w:t xml:space="preserve">how to configure power between LTE and NR </w:t>
      </w:r>
      <w:r w:rsidR="00414D2C">
        <w:rPr>
          <w:rFonts w:eastAsiaTheme="minorEastAsia"/>
          <w:bCs/>
          <w:sz w:val="22"/>
          <w:szCs w:val="22"/>
          <w:lang w:eastAsia="ja-JP"/>
        </w:rPr>
        <w:t xml:space="preserve">for EN-DC </w:t>
      </w:r>
      <w:r w:rsidR="00634F49">
        <w:rPr>
          <w:rFonts w:eastAsiaTheme="minorEastAsia"/>
          <w:bCs/>
          <w:sz w:val="22"/>
          <w:szCs w:val="22"/>
          <w:lang w:eastAsia="ja-JP"/>
        </w:rPr>
        <w:t>was listed as one of open issues</w:t>
      </w:r>
      <w:r w:rsidR="00BC1266">
        <w:rPr>
          <w:rFonts w:eastAsiaTheme="minorEastAsia"/>
          <w:bCs/>
          <w:sz w:val="22"/>
          <w:szCs w:val="22"/>
          <w:lang w:eastAsia="ja-JP"/>
        </w:rPr>
        <w:t>.</w:t>
      </w:r>
      <w:r w:rsidR="009F7B80">
        <w:rPr>
          <w:rFonts w:eastAsiaTheme="minorEastAsia"/>
          <w:bCs/>
          <w:sz w:val="22"/>
          <w:szCs w:val="22"/>
          <w:lang w:eastAsia="ja-JP"/>
        </w:rPr>
        <w:t xml:space="preserve"> </w:t>
      </w:r>
    </w:p>
    <w:p w14:paraId="0F49AFF4" w14:textId="39753482" w:rsidR="00DD7450" w:rsidRPr="00D57832" w:rsidRDefault="004D460D" w:rsidP="004D460D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 w:rsidRPr="00D57832">
        <w:rPr>
          <w:rFonts w:eastAsiaTheme="minorEastAsia"/>
          <w:bCs/>
          <w:sz w:val="22"/>
          <w:szCs w:val="22"/>
          <w:lang w:eastAsia="ja-JP"/>
        </w:rPr>
        <w:t xml:space="preserve">This paper is to discuss the </w:t>
      </w:r>
      <w:r w:rsidR="00576C02">
        <w:rPr>
          <w:rFonts w:eastAsiaTheme="minorEastAsia"/>
          <w:bCs/>
          <w:sz w:val="22"/>
          <w:szCs w:val="22"/>
          <w:lang w:eastAsia="ja-JP"/>
        </w:rPr>
        <w:t>power splitting between LTE and NR</w:t>
      </w:r>
      <w:r w:rsidR="00D57832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Pr="00D57832">
        <w:rPr>
          <w:rFonts w:eastAsiaTheme="minorEastAsia"/>
          <w:bCs/>
          <w:sz w:val="22"/>
          <w:szCs w:val="22"/>
          <w:lang w:eastAsia="ja-JP"/>
        </w:rPr>
        <w:t>for EN-DC</w:t>
      </w:r>
      <w:r w:rsidR="00576C02">
        <w:rPr>
          <w:rFonts w:eastAsiaTheme="minorEastAsia"/>
          <w:bCs/>
          <w:sz w:val="22"/>
          <w:szCs w:val="22"/>
          <w:lang w:eastAsia="ja-JP"/>
        </w:rPr>
        <w:t xml:space="preserve"> TRP and TRS testing</w:t>
      </w:r>
      <w:r w:rsidRPr="00D57832">
        <w:rPr>
          <w:rFonts w:eastAsiaTheme="minorEastAsia"/>
          <w:bCs/>
          <w:sz w:val="22"/>
          <w:szCs w:val="22"/>
          <w:lang w:eastAsia="ja-JP"/>
        </w:rPr>
        <w:t>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Discussion</w:t>
      </w:r>
    </w:p>
    <w:p w14:paraId="220EABBA" w14:textId="6236F53F" w:rsidR="003758E2" w:rsidRDefault="00801F76" w:rsidP="003758E2">
      <w:pPr>
        <w:spacing w:before="120" w:after="120"/>
        <w:jc w:val="both"/>
        <w:rPr>
          <w:rFonts w:eastAsiaTheme="minorEastAsia"/>
          <w:bCs/>
          <w:sz w:val="22"/>
          <w:szCs w:val="22"/>
          <w:lang w:eastAsia="ja-JP"/>
        </w:rPr>
      </w:pPr>
      <w:r w:rsidRPr="00801F76">
        <w:rPr>
          <w:rFonts w:eastAsiaTheme="minorEastAsia"/>
          <w:bCs/>
          <w:lang w:eastAsia="ja-JP"/>
        </w:rPr>
        <w:t>According to [1],</w:t>
      </w:r>
      <w:r>
        <w:rPr>
          <w:rFonts w:eastAsiaTheme="minorEastAsia"/>
          <w:bCs/>
          <w:lang w:eastAsia="ja-JP"/>
        </w:rPr>
        <w:t xml:space="preserve"> </w:t>
      </w:r>
      <w:r w:rsidR="003758E2">
        <w:rPr>
          <w:rFonts w:eastAsiaTheme="minorEastAsia"/>
          <w:bCs/>
          <w:sz w:val="22"/>
          <w:szCs w:val="22"/>
          <w:lang w:eastAsia="ja-JP"/>
        </w:rPr>
        <w:t>the following options are proposed:</w:t>
      </w:r>
    </w:p>
    <w:p w14:paraId="27DED5DD" w14:textId="0FDEA2DC" w:rsidR="003758E2" w:rsidRPr="005B70B6" w:rsidRDefault="00807838" w:rsidP="003758E2">
      <w:pPr>
        <w:pStyle w:val="ListParagraph"/>
        <w:numPr>
          <w:ilvl w:val="0"/>
          <w:numId w:val="43"/>
        </w:numPr>
        <w:spacing w:before="120" w:after="120"/>
        <w:jc w:val="both"/>
        <w:rPr>
          <w:rFonts w:ascii="Times New Roman" w:eastAsiaTheme="minorEastAsia" w:hAnsi="Times New Roman"/>
          <w:bCs/>
          <w:sz w:val="20"/>
          <w:szCs w:val="20"/>
          <w:lang w:val="en-GB" w:eastAsia="ja-JP"/>
        </w:rPr>
      </w:pPr>
      <w:r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>Option</w:t>
      </w:r>
      <w:r w:rsidR="003758E2"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 xml:space="preserve"> 1: The scheme of 50%-50% power splitting with only fixed 50% power for LTE, e.g., for PC3, 20dBm LTE and no upper power limit setting for NR is adopted for EN-DC TRP measurement. (QC, Xiaomi, vivo)</w:t>
      </w:r>
    </w:p>
    <w:p w14:paraId="2ABF4A37" w14:textId="361E4569" w:rsidR="003758E2" w:rsidRPr="005B70B6" w:rsidRDefault="00807838" w:rsidP="003758E2">
      <w:pPr>
        <w:pStyle w:val="ListParagraph"/>
        <w:numPr>
          <w:ilvl w:val="0"/>
          <w:numId w:val="43"/>
        </w:numPr>
        <w:spacing w:before="120" w:after="120"/>
        <w:jc w:val="both"/>
        <w:rPr>
          <w:rFonts w:ascii="Times New Roman" w:eastAsiaTheme="minorEastAsia" w:hAnsi="Times New Roman"/>
          <w:bCs/>
          <w:sz w:val="20"/>
          <w:szCs w:val="20"/>
          <w:lang w:val="en-GB" w:eastAsia="ja-JP"/>
        </w:rPr>
      </w:pPr>
      <w:r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>Option</w:t>
      </w:r>
      <w:r w:rsidR="003758E2"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 xml:space="preserve"> 2: The EN-DC power configuration for the TRP/TRS test shall follow the RAN5 LTE anchor agnostic approach. (Apple)</w:t>
      </w:r>
    </w:p>
    <w:p w14:paraId="078EEC09" w14:textId="3DA5D812" w:rsidR="003758E2" w:rsidRPr="005B70B6" w:rsidRDefault="00807838" w:rsidP="003758E2">
      <w:pPr>
        <w:pStyle w:val="ListParagraph"/>
        <w:numPr>
          <w:ilvl w:val="0"/>
          <w:numId w:val="43"/>
        </w:numPr>
        <w:spacing w:before="120" w:after="120"/>
        <w:jc w:val="both"/>
        <w:rPr>
          <w:rFonts w:ascii="Times New Roman" w:eastAsiaTheme="minorEastAsia" w:hAnsi="Times New Roman"/>
          <w:bCs/>
          <w:sz w:val="20"/>
          <w:szCs w:val="20"/>
          <w:lang w:val="en-GB" w:eastAsia="ja-JP"/>
        </w:rPr>
      </w:pPr>
      <w:r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 xml:space="preserve">Option </w:t>
      </w:r>
      <w:r w:rsidR="003758E2"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>3: adopt Option 2a (maximize NR power) for ENDC SISO OTA test. (S</w:t>
      </w:r>
      <w:r w:rsidR="003758E2" w:rsidRPr="005B70B6">
        <w:rPr>
          <w:rFonts w:ascii="Times New Roman" w:eastAsiaTheme="minorEastAsia" w:hAnsi="Times New Roman" w:hint="eastAsia"/>
          <w:bCs/>
          <w:sz w:val="20"/>
          <w:szCs w:val="20"/>
          <w:lang w:val="en-GB" w:eastAsia="ja-JP"/>
        </w:rPr>
        <w:t>amsung</w:t>
      </w:r>
      <w:r w:rsidR="003758E2"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>)</w:t>
      </w:r>
    </w:p>
    <w:p w14:paraId="25BB6B43" w14:textId="4189C064" w:rsidR="003758E2" w:rsidRPr="005B70B6" w:rsidRDefault="00807838" w:rsidP="00801F76">
      <w:pPr>
        <w:pStyle w:val="ListParagraph"/>
        <w:numPr>
          <w:ilvl w:val="0"/>
          <w:numId w:val="43"/>
        </w:numPr>
        <w:spacing w:before="120" w:after="120"/>
        <w:jc w:val="both"/>
        <w:rPr>
          <w:rFonts w:ascii="Times New Roman" w:eastAsiaTheme="minorEastAsia" w:hAnsi="Times New Roman"/>
          <w:bCs/>
          <w:sz w:val="20"/>
          <w:szCs w:val="20"/>
          <w:lang w:val="en-GB" w:eastAsia="ja-JP"/>
        </w:rPr>
      </w:pPr>
      <w:r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 xml:space="preserve">Option </w:t>
      </w:r>
      <w:r w:rsidR="003758E2" w:rsidRPr="005B70B6">
        <w:rPr>
          <w:rFonts w:ascii="Times New Roman" w:eastAsiaTheme="minorEastAsia" w:hAnsi="Times New Roman"/>
          <w:bCs/>
          <w:sz w:val="20"/>
          <w:szCs w:val="20"/>
          <w:lang w:val="en-GB" w:eastAsia="ja-JP"/>
        </w:rPr>
        <w:t>4: For FR1 EN-DC TRP test, Power splitting between LTE and NR uses similar configurations as conducted test of UE maximum output power which is p-NR-FR1 = p-MaxEUTRA-r15 = 20 for Power Class 3 UE, p-NR-FR1 = p-MaxEUTRA-r15 = 23 for Power Class 2 UE, i.e. option 1a in the WF. (Huawei)</w:t>
      </w:r>
    </w:p>
    <w:p w14:paraId="201E706F" w14:textId="6BD0B44C" w:rsidR="003758E2" w:rsidRDefault="00A776E7" w:rsidP="003758E2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F</w:t>
      </w:r>
      <w:r w:rsidR="003324EF">
        <w:rPr>
          <w:rFonts w:eastAsiaTheme="minorEastAsia"/>
          <w:bCs/>
          <w:lang w:eastAsia="ja-JP"/>
        </w:rPr>
        <w:t xml:space="preserve">rom our point of view, </w:t>
      </w:r>
      <w:r w:rsidR="003758E2" w:rsidRPr="006A3240">
        <w:rPr>
          <w:rFonts w:eastAsiaTheme="minorEastAsia"/>
          <w:bCs/>
          <w:lang w:eastAsia="ja-JP"/>
        </w:rPr>
        <w:t xml:space="preserve">both 50%-50% power </w:t>
      </w:r>
      <w:r w:rsidR="006A3240">
        <w:rPr>
          <w:rFonts w:eastAsiaTheme="minorEastAsia"/>
          <w:bCs/>
          <w:lang w:eastAsia="ja-JP"/>
        </w:rPr>
        <w:t>split</w:t>
      </w:r>
      <w:r w:rsidR="006A3240" w:rsidRPr="006A3240">
        <w:rPr>
          <w:rFonts w:eastAsiaTheme="minorEastAsia"/>
          <w:bCs/>
          <w:lang w:eastAsia="ja-JP"/>
        </w:rPr>
        <w:t xml:space="preserve"> and</w:t>
      </w:r>
      <w:r w:rsidR="006A3240" w:rsidRPr="00EC2ED8">
        <w:rPr>
          <w:rFonts w:eastAsiaTheme="minorEastAsia"/>
          <w:bCs/>
          <w:lang w:eastAsia="ja-JP"/>
        </w:rPr>
        <w:t xml:space="preserve"> </w:t>
      </w:r>
      <w:r w:rsidR="003324EF">
        <w:rPr>
          <w:rFonts w:eastAsiaTheme="minorEastAsia"/>
          <w:bCs/>
          <w:lang w:eastAsia="ja-JP"/>
        </w:rPr>
        <w:t xml:space="preserve">maximizing NR power are </w:t>
      </w:r>
      <w:r>
        <w:rPr>
          <w:rFonts w:eastAsiaTheme="minorEastAsia"/>
          <w:bCs/>
          <w:lang w:eastAsia="ja-JP"/>
        </w:rPr>
        <w:t xml:space="preserve">technically </w:t>
      </w:r>
      <w:r w:rsidR="003324EF">
        <w:rPr>
          <w:rFonts w:eastAsiaTheme="minorEastAsia"/>
          <w:bCs/>
          <w:lang w:eastAsia="ja-JP"/>
        </w:rPr>
        <w:t xml:space="preserve">feasible for EN-DC TRP measurement. </w:t>
      </w:r>
      <w:r w:rsidR="00807838">
        <w:rPr>
          <w:rFonts w:eastAsiaTheme="minorEastAsia"/>
          <w:bCs/>
          <w:lang w:eastAsia="ja-JP"/>
        </w:rPr>
        <w:t xml:space="preserve">In CCSA, Option 1 </w:t>
      </w:r>
      <w:r w:rsidR="008351E4">
        <w:rPr>
          <w:rFonts w:eastAsiaTheme="minorEastAsia"/>
          <w:bCs/>
          <w:lang w:eastAsia="ja-JP"/>
        </w:rPr>
        <w:t xml:space="preserve">is adopted since </w:t>
      </w:r>
      <w:r w:rsidR="005A38F4">
        <w:rPr>
          <w:rFonts w:eastAsiaTheme="minorEastAsia"/>
          <w:bCs/>
          <w:lang w:eastAsia="ja-JP"/>
        </w:rPr>
        <w:t xml:space="preserve">operators </w:t>
      </w:r>
      <w:r w:rsidR="008351E4">
        <w:rPr>
          <w:rFonts w:eastAsiaTheme="minorEastAsia"/>
          <w:bCs/>
          <w:lang w:eastAsia="ja-JP"/>
        </w:rPr>
        <w:t>would like to</w:t>
      </w:r>
      <w:r w:rsidR="000421FE" w:rsidRPr="000421FE">
        <w:rPr>
          <w:rFonts w:eastAsiaTheme="minorEastAsia"/>
          <w:bCs/>
          <w:lang w:eastAsia="ja-JP"/>
        </w:rPr>
        <w:t xml:space="preserve"> verify both LTE and NR radiated performance for NSA</w:t>
      </w:r>
      <w:r w:rsidR="008351E4">
        <w:rPr>
          <w:rFonts w:eastAsiaTheme="minorEastAsia"/>
          <w:bCs/>
          <w:lang w:eastAsia="ja-JP"/>
        </w:rPr>
        <w:t xml:space="preserve">. </w:t>
      </w:r>
      <w:r w:rsidR="000421FE" w:rsidRPr="000421FE">
        <w:rPr>
          <w:rFonts w:eastAsiaTheme="minorEastAsia"/>
          <w:bCs/>
          <w:lang w:eastAsia="ja-JP"/>
        </w:rPr>
        <w:t xml:space="preserve">LTE radiated performance </w:t>
      </w:r>
      <w:r w:rsidR="005B70B6">
        <w:rPr>
          <w:rFonts w:eastAsiaTheme="minorEastAsia"/>
          <w:bCs/>
          <w:lang w:eastAsia="ja-JP"/>
        </w:rPr>
        <w:t>might be</w:t>
      </w:r>
      <w:r w:rsidR="000421FE" w:rsidRPr="000421FE">
        <w:rPr>
          <w:rFonts w:eastAsiaTheme="minorEastAsia"/>
          <w:bCs/>
          <w:lang w:eastAsia="ja-JP"/>
        </w:rPr>
        <w:t xml:space="preserve"> different </w:t>
      </w:r>
      <w:r w:rsidR="008351E4">
        <w:rPr>
          <w:rFonts w:eastAsiaTheme="minorEastAsia"/>
          <w:bCs/>
          <w:lang w:eastAsia="ja-JP"/>
        </w:rPr>
        <w:t>between</w:t>
      </w:r>
      <w:r w:rsidR="000421FE" w:rsidRPr="000421FE">
        <w:rPr>
          <w:rFonts w:eastAsiaTheme="minorEastAsia"/>
          <w:bCs/>
          <w:lang w:eastAsia="ja-JP"/>
        </w:rPr>
        <w:t xml:space="preserve"> LTE only </w:t>
      </w:r>
      <w:r w:rsidR="008351E4">
        <w:rPr>
          <w:rFonts w:eastAsiaTheme="minorEastAsia"/>
          <w:bCs/>
          <w:lang w:eastAsia="ja-JP"/>
        </w:rPr>
        <w:t xml:space="preserve">case </w:t>
      </w:r>
      <w:r w:rsidR="000421FE" w:rsidRPr="000421FE">
        <w:rPr>
          <w:rFonts w:eastAsiaTheme="minorEastAsia"/>
          <w:bCs/>
          <w:lang w:eastAsia="ja-JP"/>
        </w:rPr>
        <w:t>and EN-DC case as the secondary antenna might be used for LTE link in NSA.</w:t>
      </w:r>
    </w:p>
    <w:p w14:paraId="1CD016C8" w14:textId="4F082C93" w:rsidR="006E3DA3" w:rsidRDefault="006E3DA3" w:rsidP="003758E2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In addition, in </w:t>
      </w:r>
      <w:r w:rsidR="00E36DDC">
        <w:rPr>
          <w:rFonts w:eastAsiaTheme="minorEastAsia"/>
          <w:bCs/>
          <w:lang w:eastAsia="ja-JP"/>
        </w:rPr>
        <w:t>the LS from GSMA</w:t>
      </w:r>
      <w:r w:rsidR="00F374F7">
        <w:rPr>
          <w:rFonts w:eastAsiaTheme="minorEastAsia"/>
          <w:bCs/>
          <w:lang w:eastAsia="ja-JP"/>
        </w:rPr>
        <w:t xml:space="preserve">[2], </w:t>
      </w:r>
      <w:r w:rsidR="00A87779">
        <w:rPr>
          <w:rFonts w:eastAsiaTheme="minorEastAsia"/>
          <w:bCs/>
          <w:lang w:eastAsia="ja-JP"/>
        </w:rPr>
        <w:t>GSMA hopes that RAN4 could consider the methodology</w:t>
      </w:r>
      <w:r w:rsidR="001E3E85">
        <w:rPr>
          <w:rFonts w:eastAsiaTheme="minorEastAsia"/>
          <w:bCs/>
          <w:lang w:eastAsia="ja-JP"/>
        </w:rPr>
        <w:t xml:space="preserve"> to measure TRP for both LTE and NR with a 50%-50% power sharing which reflect</w:t>
      </w:r>
      <w:r w:rsidR="00D2229F">
        <w:rPr>
          <w:rFonts w:eastAsiaTheme="minorEastAsia"/>
          <w:bCs/>
          <w:lang w:eastAsia="ja-JP"/>
        </w:rPr>
        <w:t>s</w:t>
      </w:r>
      <w:r w:rsidR="001E3E85">
        <w:rPr>
          <w:rFonts w:eastAsiaTheme="minorEastAsia"/>
          <w:bCs/>
          <w:lang w:eastAsia="ja-JP"/>
        </w:rPr>
        <w:t xml:space="preserve"> the </w:t>
      </w:r>
      <w:r w:rsidR="00D2229F">
        <w:rPr>
          <w:rFonts w:eastAsiaTheme="minorEastAsia"/>
          <w:bCs/>
          <w:lang w:eastAsia="ja-JP"/>
        </w:rPr>
        <w:t xml:space="preserve">needs </w:t>
      </w:r>
      <w:r w:rsidR="005B70B6">
        <w:rPr>
          <w:rFonts w:eastAsiaTheme="minorEastAsia"/>
          <w:bCs/>
          <w:lang w:eastAsia="ja-JP"/>
        </w:rPr>
        <w:t>of</w:t>
      </w:r>
      <w:r w:rsidR="00D2229F">
        <w:rPr>
          <w:rFonts w:eastAsiaTheme="minorEastAsia"/>
          <w:bCs/>
          <w:lang w:eastAsia="ja-JP"/>
        </w:rPr>
        <w:t xml:space="preserve"> </w:t>
      </w:r>
      <w:r w:rsidR="005B70B6">
        <w:rPr>
          <w:rFonts w:eastAsiaTheme="minorEastAsia"/>
          <w:bCs/>
          <w:lang w:eastAsia="ja-JP"/>
        </w:rPr>
        <w:t xml:space="preserve">the </w:t>
      </w:r>
      <w:r w:rsidR="00D2229F">
        <w:rPr>
          <w:rFonts w:eastAsiaTheme="minorEastAsia"/>
          <w:bCs/>
          <w:lang w:eastAsia="ja-JP"/>
        </w:rPr>
        <w:t>industry.</w:t>
      </w:r>
    </w:p>
    <w:p w14:paraId="49F2CC59" w14:textId="02964D00" w:rsidR="006C40A1" w:rsidRDefault="006C40A1" w:rsidP="003758E2">
      <w:pPr>
        <w:spacing w:before="120" w:after="120"/>
        <w:jc w:val="both"/>
        <w:rPr>
          <w:rFonts w:eastAsiaTheme="minorEastAsia"/>
          <w:bCs/>
          <w:lang w:eastAsia="ja-JP"/>
        </w:rPr>
      </w:pPr>
    </w:p>
    <w:p w14:paraId="5B14A43B" w14:textId="5CF15977" w:rsidR="006C40A1" w:rsidRPr="003758E2" w:rsidRDefault="006C40A1" w:rsidP="006C40A1">
      <w:pPr>
        <w:spacing w:before="120" w:after="120"/>
        <w:jc w:val="center"/>
        <w:rPr>
          <w:rFonts w:eastAsiaTheme="minorEastAsia"/>
          <w:bCs/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21382" wp14:editId="43D4961A">
                <wp:simplePos x="0" y="0"/>
                <wp:positionH relativeFrom="column">
                  <wp:posOffset>702945</wp:posOffset>
                </wp:positionH>
                <wp:positionV relativeFrom="paragraph">
                  <wp:posOffset>1871980</wp:posOffset>
                </wp:positionV>
                <wp:extent cx="4705350" cy="692150"/>
                <wp:effectExtent l="0" t="0" r="1905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92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32D0B7" id="Rectangle 2" o:spid="_x0000_s1026" style="position:absolute;margin-left:55.35pt;margin-top:147.4pt;width:370.5pt;height:5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" filled="f" strokecolor="#ed7d31 [3205]" strokeweight="1pt"/>
            </w:pict>
          </mc:Fallback>
        </mc:AlternateContent>
      </w:r>
      <w:r>
        <w:rPr>
          <w:noProof/>
        </w:rPr>
        <w:drawing>
          <wp:inline distT="0" distB="0" distL="0" distR="0" wp14:anchorId="694A396F" wp14:editId="187026F7">
            <wp:extent cx="4776264" cy="2479040"/>
            <wp:effectExtent l="133350" t="133350" r="139065" b="1689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6264" cy="24790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85A0BAE" w14:textId="10530B13" w:rsidR="00135A04" w:rsidRDefault="00DC3CC3" w:rsidP="00950719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Compared with</w:t>
      </w:r>
      <w:r w:rsidR="00245AB8">
        <w:rPr>
          <w:rFonts w:eastAsiaTheme="minorEastAsia"/>
          <w:bCs/>
          <w:lang w:eastAsia="ja-JP"/>
        </w:rPr>
        <w:t xml:space="preserve"> </w:t>
      </w:r>
      <w:r w:rsidR="007560E2">
        <w:rPr>
          <w:rFonts w:eastAsiaTheme="minorEastAsia"/>
          <w:bCs/>
          <w:lang w:eastAsia="ja-JP"/>
        </w:rPr>
        <w:t>O</w:t>
      </w:r>
      <w:r w:rsidR="00245AB8">
        <w:rPr>
          <w:rFonts w:eastAsiaTheme="minorEastAsia"/>
          <w:bCs/>
          <w:lang w:eastAsia="ja-JP"/>
        </w:rPr>
        <w:t xml:space="preserve">ption </w:t>
      </w:r>
      <w:r w:rsidR="00327AD3">
        <w:rPr>
          <w:rFonts w:eastAsiaTheme="minorEastAsia"/>
          <w:bCs/>
          <w:lang w:eastAsia="ja-JP"/>
        </w:rPr>
        <w:t>1</w:t>
      </w:r>
      <w:r w:rsidR="00245AB8">
        <w:rPr>
          <w:rFonts w:eastAsiaTheme="minorEastAsia"/>
          <w:bCs/>
          <w:lang w:eastAsia="ja-JP"/>
        </w:rPr>
        <w:t xml:space="preserve"> and </w:t>
      </w:r>
      <w:r w:rsidR="007560E2">
        <w:rPr>
          <w:rFonts w:eastAsiaTheme="minorEastAsia"/>
          <w:bCs/>
          <w:lang w:eastAsia="ja-JP"/>
        </w:rPr>
        <w:t>O</w:t>
      </w:r>
      <w:r w:rsidR="00245AB8">
        <w:rPr>
          <w:rFonts w:eastAsiaTheme="minorEastAsia"/>
          <w:bCs/>
          <w:lang w:eastAsia="ja-JP"/>
        </w:rPr>
        <w:t xml:space="preserve">ption </w:t>
      </w:r>
      <w:r w:rsidR="00327AD3">
        <w:rPr>
          <w:rFonts w:eastAsiaTheme="minorEastAsia"/>
          <w:bCs/>
          <w:lang w:eastAsia="ja-JP"/>
        </w:rPr>
        <w:t>4</w:t>
      </w:r>
      <w:r w:rsidR="00245AB8">
        <w:rPr>
          <w:rFonts w:eastAsiaTheme="minorEastAsia"/>
          <w:bCs/>
          <w:lang w:eastAsia="ja-JP"/>
        </w:rPr>
        <w:t>, the only difference is whether to set the power limit</w:t>
      </w:r>
      <w:r w:rsidR="007560E2">
        <w:rPr>
          <w:rFonts w:eastAsiaTheme="minorEastAsia"/>
          <w:bCs/>
          <w:lang w:eastAsia="ja-JP"/>
        </w:rPr>
        <w:t xml:space="preserve"> for </w:t>
      </w:r>
      <w:r w:rsidR="005B70B6">
        <w:rPr>
          <w:rFonts w:eastAsiaTheme="minorEastAsia"/>
          <w:bCs/>
          <w:lang w:eastAsia="ja-JP"/>
        </w:rPr>
        <w:t xml:space="preserve">the </w:t>
      </w:r>
      <w:r w:rsidR="007560E2">
        <w:rPr>
          <w:rFonts w:eastAsiaTheme="minorEastAsia"/>
          <w:bCs/>
          <w:lang w:eastAsia="ja-JP"/>
        </w:rPr>
        <w:t>NR link</w:t>
      </w:r>
      <w:r w:rsidR="00245AB8">
        <w:rPr>
          <w:rFonts w:eastAsiaTheme="minorEastAsia"/>
          <w:bCs/>
          <w:lang w:eastAsia="ja-JP"/>
        </w:rPr>
        <w:t xml:space="preserve">. </w:t>
      </w:r>
      <w:r w:rsidR="00960016">
        <w:rPr>
          <w:rFonts w:eastAsiaTheme="minorEastAsia"/>
          <w:bCs/>
          <w:lang w:eastAsia="ja-JP"/>
        </w:rPr>
        <w:t xml:space="preserve">Normally, the UE </w:t>
      </w:r>
      <w:r w:rsidR="00FE45A3">
        <w:rPr>
          <w:rFonts w:eastAsiaTheme="minorEastAsia"/>
          <w:bCs/>
          <w:lang w:eastAsia="ja-JP"/>
        </w:rPr>
        <w:t>transmit</w:t>
      </w:r>
      <w:r w:rsidR="00960016">
        <w:rPr>
          <w:rFonts w:eastAsiaTheme="minorEastAsia"/>
          <w:bCs/>
          <w:lang w:eastAsia="ja-JP"/>
        </w:rPr>
        <w:t xml:space="preserve"> power </w:t>
      </w:r>
      <w:r w:rsidR="005C6044">
        <w:rPr>
          <w:rFonts w:eastAsiaTheme="minorEastAsia"/>
          <w:bCs/>
          <w:lang w:eastAsia="ja-JP"/>
        </w:rPr>
        <w:t xml:space="preserve">is larger than </w:t>
      </w:r>
      <w:r w:rsidR="00446B62">
        <w:rPr>
          <w:rFonts w:eastAsiaTheme="minorEastAsia"/>
          <w:bCs/>
          <w:lang w:eastAsia="ja-JP"/>
        </w:rPr>
        <w:t>23dBm for PC3 and 26dBm for PC2</w:t>
      </w:r>
      <w:r w:rsidR="00943EA9">
        <w:rPr>
          <w:rFonts w:eastAsiaTheme="minorEastAsia"/>
          <w:bCs/>
          <w:lang w:eastAsia="ja-JP"/>
        </w:rPr>
        <w:t xml:space="preserve"> </w:t>
      </w:r>
      <w:r w:rsidR="005C6044">
        <w:rPr>
          <w:rFonts w:eastAsiaTheme="minorEastAsia"/>
          <w:bCs/>
          <w:lang w:eastAsia="ja-JP"/>
        </w:rPr>
        <w:t>within</w:t>
      </w:r>
      <w:r w:rsidR="00943EA9">
        <w:rPr>
          <w:rFonts w:eastAsiaTheme="minorEastAsia"/>
          <w:bCs/>
          <w:lang w:eastAsia="ja-JP"/>
        </w:rPr>
        <w:t xml:space="preserve"> the allowed </w:t>
      </w:r>
      <w:r w:rsidR="00A902F6">
        <w:rPr>
          <w:rFonts w:eastAsiaTheme="minorEastAsia"/>
          <w:bCs/>
          <w:lang w:eastAsia="ja-JP"/>
        </w:rPr>
        <w:t>tolerance.</w:t>
      </w:r>
      <w:r w:rsidR="00417635">
        <w:rPr>
          <w:rFonts w:eastAsiaTheme="minorEastAsia"/>
          <w:bCs/>
          <w:lang w:eastAsia="ja-JP"/>
        </w:rPr>
        <w:t xml:space="preserve"> So if the power limit of 20dBm is set with </w:t>
      </w:r>
      <w:r w:rsidR="00B94A10" w:rsidRPr="0060096B">
        <w:t>P</w:t>
      </w:r>
      <w:r w:rsidR="00B94A10">
        <w:rPr>
          <w:vertAlign w:val="subscript"/>
        </w:rPr>
        <w:t>NR</w:t>
      </w:r>
      <w:r w:rsidR="00EE622A">
        <w:rPr>
          <w:rFonts w:eastAsiaTheme="minorEastAsia"/>
          <w:bCs/>
          <w:lang w:eastAsia="ja-JP"/>
        </w:rPr>
        <w:t xml:space="preserve"> signalling,</w:t>
      </w:r>
      <w:r w:rsidR="00B94A10">
        <w:rPr>
          <w:rFonts w:eastAsiaTheme="minorEastAsia"/>
          <w:bCs/>
          <w:lang w:eastAsia="ja-JP"/>
        </w:rPr>
        <w:t xml:space="preserve"> then it might lead </w:t>
      </w:r>
      <w:r w:rsidR="00F467AA">
        <w:rPr>
          <w:rFonts w:eastAsiaTheme="minorEastAsia"/>
          <w:bCs/>
          <w:lang w:eastAsia="ja-JP"/>
        </w:rPr>
        <w:t xml:space="preserve">to </w:t>
      </w:r>
      <w:r w:rsidR="005C6044">
        <w:rPr>
          <w:rFonts w:eastAsiaTheme="minorEastAsia"/>
          <w:bCs/>
          <w:lang w:eastAsia="ja-JP"/>
        </w:rPr>
        <w:t>specify</w:t>
      </w:r>
      <w:r w:rsidR="0078483B">
        <w:rPr>
          <w:rFonts w:eastAsiaTheme="minorEastAsia"/>
          <w:bCs/>
          <w:lang w:eastAsia="ja-JP"/>
        </w:rPr>
        <w:t xml:space="preserve"> </w:t>
      </w:r>
      <w:r w:rsidR="00B86CDF">
        <w:rPr>
          <w:rFonts w:eastAsiaTheme="minorEastAsia"/>
          <w:bCs/>
          <w:lang w:eastAsia="ja-JP"/>
        </w:rPr>
        <w:t>TRP</w:t>
      </w:r>
      <w:r w:rsidR="005C6044">
        <w:rPr>
          <w:rFonts w:eastAsiaTheme="minorEastAsia"/>
          <w:bCs/>
          <w:lang w:eastAsia="ja-JP"/>
        </w:rPr>
        <w:t xml:space="preserve"> requirements with a relatively low value</w:t>
      </w:r>
      <w:r w:rsidR="0078483B">
        <w:rPr>
          <w:rFonts w:eastAsiaTheme="minorEastAsia"/>
          <w:bCs/>
          <w:lang w:eastAsia="ja-JP"/>
        </w:rPr>
        <w:t xml:space="preserve"> that is not the case in </w:t>
      </w:r>
      <w:r w:rsidR="005B70B6">
        <w:rPr>
          <w:rFonts w:eastAsiaTheme="minorEastAsia"/>
          <w:bCs/>
          <w:lang w:eastAsia="ja-JP"/>
        </w:rPr>
        <w:t xml:space="preserve">the </w:t>
      </w:r>
      <w:r w:rsidR="0078483B">
        <w:rPr>
          <w:rFonts w:eastAsiaTheme="minorEastAsia"/>
          <w:bCs/>
          <w:lang w:eastAsia="ja-JP"/>
        </w:rPr>
        <w:t>real network</w:t>
      </w:r>
      <w:r w:rsidR="009554F5">
        <w:rPr>
          <w:rFonts w:eastAsiaTheme="minorEastAsia"/>
          <w:bCs/>
          <w:lang w:eastAsia="ja-JP"/>
        </w:rPr>
        <w:t>.</w:t>
      </w:r>
      <w:r w:rsidR="0078483B">
        <w:rPr>
          <w:rFonts w:eastAsiaTheme="minorEastAsia"/>
          <w:bCs/>
          <w:lang w:eastAsia="ja-JP"/>
        </w:rPr>
        <w:t xml:space="preserve"> We, therefore, propose to adopt </w:t>
      </w:r>
      <w:r w:rsidR="00135A04">
        <w:rPr>
          <w:rFonts w:eastAsiaTheme="minorEastAsia"/>
          <w:bCs/>
          <w:lang w:eastAsia="ja-JP"/>
        </w:rPr>
        <w:t>Option 1</w:t>
      </w:r>
      <w:r w:rsidR="0078483B">
        <w:rPr>
          <w:rFonts w:eastAsiaTheme="minorEastAsia"/>
          <w:bCs/>
          <w:lang w:eastAsia="ja-JP"/>
        </w:rPr>
        <w:t xml:space="preserve"> as the EN-DC power splitting scheme for TRP </w:t>
      </w:r>
      <w:r w:rsidR="007670C1">
        <w:rPr>
          <w:rFonts w:eastAsiaTheme="minorEastAsia"/>
          <w:bCs/>
          <w:lang w:eastAsia="ja-JP"/>
        </w:rPr>
        <w:t>measurement</w:t>
      </w:r>
      <w:r w:rsidR="0078483B">
        <w:rPr>
          <w:rFonts w:eastAsiaTheme="minorEastAsia"/>
          <w:bCs/>
          <w:lang w:eastAsia="ja-JP"/>
        </w:rPr>
        <w:t>.</w:t>
      </w:r>
      <w:r w:rsidR="009554F5">
        <w:rPr>
          <w:rFonts w:eastAsiaTheme="minorEastAsia"/>
          <w:bCs/>
          <w:lang w:eastAsia="ja-JP"/>
        </w:rPr>
        <w:t xml:space="preserve"> </w:t>
      </w:r>
    </w:p>
    <w:p w14:paraId="63326CF7" w14:textId="6B31E9A3" w:rsidR="00135A04" w:rsidRDefault="00135A04" w:rsidP="00950719">
      <w:pPr>
        <w:spacing w:before="120" w:after="120"/>
        <w:jc w:val="both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Considering the needs of industry and potential power limit, we have the following proposal:</w:t>
      </w:r>
    </w:p>
    <w:p w14:paraId="4D25A899" w14:textId="6A3ADA8B" w:rsidR="007A47C0" w:rsidRDefault="0078483B" w:rsidP="0078483B">
      <w:pPr>
        <w:spacing w:before="120" w:after="120"/>
        <w:jc w:val="both"/>
        <w:rPr>
          <w:rFonts w:eastAsiaTheme="minorEastAsia"/>
          <w:b/>
          <w:lang w:eastAsia="ja-JP"/>
        </w:rPr>
      </w:pPr>
      <w:r w:rsidRPr="000F6898">
        <w:rPr>
          <w:rFonts w:eastAsiaTheme="minorEastAsia"/>
          <w:b/>
          <w:lang w:eastAsia="ja-JP"/>
        </w:rPr>
        <w:t xml:space="preserve">Proposal </w:t>
      </w:r>
      <w:r w:rsidR="00135A04">
        <w:rPr>
          <w:rFonts w:eastAsiaTheme="minorEastAsia"/>
          <w:b/>
          <w:lang w:eastAsia="ja-JP"/>
        </w:rPr>
        <w:t>1</w:t>
      </w:r>
      <w:r w:rsidRPr="000F6898">
        <w:rPr>
          <w:rFonts w:eastAsiaTheme="minorEastAsia"/>
          <w:b/>
          <w:lang w:eastAsia="ja-JP"/>
        </w:rPr>
        <w:t>:</w:t>
      </w:r>
      <w:r w:rsidR="007670C1">
        <w:rPr>
          <w:rFonts w:eastAsiaTheme="minorEastAsia"/>
          <w:b/>
          <w:lang w:eastAsia="ja-JP"/>
        </w:rPr>
        <w:t xml:space="preserve"> The scheme of </w:t>
      </w:r>
      <w:r w:rsidR="007670C1" w:rsidRPr="007670C1">
        <w:rPr>
          <w:rFonts w:eastAsiaTheme="minorEastAsia"/>
          <w:b/>
          <w:lang w:eastAsia="ja-JP"/>
        </w:rPr>
        <w:t>50%-50% power splitting with only fixed 50% power for LTE, e.g., for PC3, 20dBm LTE and no upper power limit setting for NR</w:t>
      </w:r>
      <w:r w:rsidR="007670C1">
        <w:rPr>
          <w:rFonts w:eastAsiaTheme="minorEastAsia"/>
          <w:b/>
          <w:lang w:eastAsia="ja-JP"/>
        </w:rPr>
        <w:t xml:space="preserve"> is adopted for EN-DC TRP measurement</w:t>
      </w:r>
      <w:r>
        <w:rPr>
          <w:rFonts w:eastAsiaTheme="minorEastAsia"/>
          <w:b/>
          <w:lang w:eastAsia="ja-JP"/>
        </w:rPr>
        <w:t>.</w:t>
      </w:r>
    </w:p>
    <w:p w14:paraId="2AF5E1BA" w14:textId="5CDC9677" w:rsidR="00EE258C" w:rsidRDefault="00B036E2" w:rsidP="0078483B">
      <w:pPr>
        <w:spacing w:before="120" w:after="120"/>
        <w:jc w:val="both"/>
        <w:rPr>
          <w:rFonts w:eastAsia="等线"/>
          <w:lang w:eastAsia="zh-CN"/>
        </w:rPr>
      </w:pPr>
      <w:r w:rsidRPr="00D27E38">
        <w:rPr>
          <w:rFonts w:eastAsiaTheme="minorEastAsia"/>
          <w:bCs/>
          <w:lang w:eastAsia="ja-JP"/>
        </w:rPr>
        <w:t>For the scheme of power</w:t>
      </w:r>
      <w:r w:rsidR="00842B3C">
        <w:rPr>
          <w:rFonts w:eastAsiaTheme="minorEastAsia"/>
          <w:bCs/>
          <w:lang w:eastAsia="ja-JP"/>
        </w:rPr>
        <w:t xml:space="preserve"> </w:t>
      </w:r>
      <w:r w:rsidR="00842B3C" w:rsidRPr="00B379C4">
        <w:rPr>
          <w:rFonts w:eastAsiaTheme="minorEastAsia"/>
          <w:bCs/>
          <w:lang w:eastAsia="ja-JP"/>
        </w:rPr>
        <w:t>splitting</w:t>
      </w:r>
      <w:r w:rsidRPr="00D27E38">
        <w:rPr>
          <w:rFonts w:eastAsiaTheme="minorEastAsia"/>
          <w:bCs/>
          <w:lang w:eastAsia="ja-JP"/>
        </w:rPr>
        <w:t xml:space="preserve"> for TRS,</w:t>
      </w:r>
      <w:r w:rsidR="00D17EB6">
        <w:rPr>
          <w:rFonts w:eastAsiaTheme="minorEastAsia"/>
          <w:bCs/>
          <w:lang w:eastAsia="ja-JP"/>
        </w:rPr>
        <w:t xml:space="preserve"> </w:t>
      </w:r>
      <w:r w:rsidR="00B359B9" w:rsidRPr="00A11093">
        <w:rPr>
          <w:rFonts w:eastAsiaTheme="minorEastAsia"/>
          <w:bCs/>
          <w:lang w:eastAsia="ja-JP"/>
        </w:rPr>
        <w:t xml:space="preserve">it is </w:t>
      </w:r>
      <w:r w:rsidR="005B70B6">
        <w:rPr>
          <w:rFonts w:eastAsiaTheme="minorEastAsia"/>
          <w:bCs/>
          <w:lang w:eastAsia="ja-JP"/>
        </w:rPr>
        <w:t xml:space="preserve">a </w:t>
      </w:r>
      <w:r w:rsidR="00B359B9" w:rsidRPr="00A11093">
        <w:rPr>
          <w:rFonts w:eastAsiaTheme="minorEastAsia"/>
          <w:bCs/>
          <w:lang w:eastAsia="ja-JP"/>
        </w:rPr>
        <w:t xml:space="preserve">common understanding that the methodology should be able </w:t>
      </w:r>
      <w:r w:rsidR="00827D19">
        <w:rPr>
          <w:rFonts w:eastAsiaTheme="minorEastAsia"/>
          <w:bCs/>
          <w:lang w:eastAsia="ja-JP"/>
        </w:rPr>
        <w:t xml:space="preserve">to verify the potential sensitivity degradation </w:t>
      </w:r>
      <w:r w:rsidR="005C6044">
        <w:rPr>
          <w:rFonts w:eastAsiaTheme="minorEastAsia"/>
          <w:bCs/>
          <w:lang w:eastAsia="ja-JP"/>
        </w:rPr>
        <w:t>from</w:t>
      </w:r>
      <w:r w:rsidR="000A2054">
        <w:rPr>
          <w:rFonts w:eastAsiaTheme="minorEastAsia"/>
          <w:bCs/>
          <w:lang w:eastAsia="ja-JP"/>
        </w:rPr>
        <w:t xml:space="preserve"> LTE </w:t>
      </w:r>
      <w:r w:rsidR="005C6044">
        <w:rPr>
          <w:rFonts w:eastAsiaTheme="minorEastAsia"/>
          <w:bCs/>
          <w:lang w:eastAsia="ja-JP"/>
        </w:rPr>
        <w:t>to</w:t>
      </w:r>
      <w:r w:rsidR="000A2054">
        <w:rPr>
          <w:rFonts w:eastAsiaTheme="minorEastAsia"/>
          <w:bCs/>
          <w:lang w:eastAsia="ja-JP"/>
        </w:rPr>
        <w:t xml:space="preserve"> NR</w:t>
      </w:r>
      <w:r w:rsidR="005C6044">
        <w:rPr>
          <w:rFonts w:eastAsiaTheme="minorEastAsia"/>
          <w:bCs/>
          <w:lang w:eastAsia="ja-JP"/>
        </w:rPr>
        <w:t xml:space="preserve"> or from NR to LTE</w:t>
      </w:r>
      <w:r w:rsidR="00827D19">
        <w:rPr>
          <w:rFonts w:eastAsiaTheme="minorEastAsia"/>
          <w:bCs/>
          <w:lang w:eastAsia="ja-JP"/>
        </w:rPr>
        <w:t xml:space="preserve">, </w:t>
      </w:r>
      <w:r w:rsidR="00166A71">
        <w:rPr>
          <w:rFonts w:eastAsiaTheme="minorEastAsia"/>
          <w:bCs/>
          <w:lang w:eastAsia="ja-JP"/>
        </w:rPr>
        <w:t xml:space="preserve">LTE and NR </w:t>
      </w:r>
      <w:r w:rsidR="008979DA">
        <w:rPr>
          <w:rFonts w:eastAsiaTheme="minorEastAsia"/>
          <w:bCs/>
          <w:lang w:eastAsia="ja-JP"/>
        </w:rPr>
        <w:t>shall</w:t>
      </w:r>
      <w:r w:rsidR="00166A71">
        <w:rPr>
          <w:rFonts w:eastAsiaTheme="minorEastAsia"/>
          <w:bCs/>
          <w:lang w:eastAsia="ja-JP"/>
        </w:rPr>
        <w:t xml:space="preserve"> transmit </w:t>
      </w:r>
      <w:r w:rsidR="00315AC1" w:rsidRPr="00315AC1">
        <w:rPr>
          <w:rFonts w:eastAsiaTheme="minorEastAsia"/>
          <w:bCs/>
          <w:lang w:eastAsia="ja-JP"/>
        </w:rPr>
        <w:t>simultaneously</w:t>
      </w:r>
      <w:r w:rsidR="005C6044">
        <w:rPr>
          <w:rFonts w:eastAsiaTheme="minorEastAsia"/>
          <w:bCs/>
          <w:lang w:eastAsia="ja-JP"/>
        </w:rPr>
        <w:t xml:space="preserve"> when doing the TRS testing</w:t>
      </w:r>
      <w:r w:rsidR="00315AC1">
        <w:rPr>
          <w:rFonts w:eastAsiaTheme="minorEastAsia"/>
          <w:bCs/>
          <w:lang w:eastAsia="ja-JP"/>
        </w:rPr>
        <w:t xml:space="preserve">, i.e., </w:t>
      </w:r>
      <w:r w:rsidR="00827D19">
        <w:rPr>
          <w:rFonts w:eastAsiaTheme="minorEastAsia"/>
          <w:bCs/>
          <w:lang w:eastAsia="ja-JP"/>
        </w:rPr>
        <w:t xml:space="preserve">50%-50% power splitting between LTE and NR should also be </w:t>
      </w:r>
      <w:r w:rsidR="00315AC1">
        <w:rPr>
          <w:rFonts w:eastAsiaTheme="minorEastAsia"/>
          <w:bCs/>
          <w:lang w:eastAsia="ja-JP"/>
        </w:rPr>
        <w:t>adopted</w:t>
      </w:r>
      <w:r w:rsidR="005C6044">
        <w:rPr>
          <w:rFonts w:eastAsiaTheme="minorEastAsia"/>
          <w:bCs/>
          <w:lang w:eastAsia="ja-JP"/>
        </w:rPr>
        <w:t>. Then we have the following proposal:</w:t>
      </w:r>
    </w:p>
    <w:p w14:paraId="2680DFDC" w14:textId="6F52F2DA" w:rsidR="00842B3C" w:rsidRDefault="007A47C0" w:rsidP="0078483B">
      <w:pPr>
        <w:spacing w:before="120" w:after="120"/>
        <w:jc w:val="both"/>
        <w:rPr>
          <w:rFonts w:eastAsia="等线"/>
          <w:b/>
          <w:bCs/>
          <w:lang w:eastAsia="zh-CN"/>
        </w:rPr>
      </w:pPr>
      <w:r w:rsidRPr="00E06054">
        <w:rPr>
          <w:rFonts w:eastAsia="等线"/>
          <w:b/>
          <w:bCs/>
          <w:lang w:eastAsia="zh-CN"/>
        </w:rPr>
        <w:t xml:space="preserve">Proposal </w:t>
      </w:r>
      <w:r w:rsidR="00A11093">
        <w:rPr>
          <w:rFonts w:eastAsia="等线"/>
          <w:b/>
          <w:bCs/>
          <w:lang w:eastAsia="zh-CN"/>
        </w:rPr>
        <w:t>2</w:t>
      </w:r>
      <w:r w:rsidRPr="00E06054">
        <w:rPr>
          <w:rFonts w:eastAsia="等线"/>
          <w:b/>
          <w:bCs/>
          <w:lang w:eastAsia="zh-CN"/>
        </w:rPr>
        <w:t xml:space="preserve">: </w:t>
      </w:r>
      <w:r w:rsidR="00D27AE2" w:rsidRPr="00E06054">
        <w:rPr>
          <w:rFonts w:eastAsia="等线"/>
          <w:b/>
          <w:bCs/>
          <w:lang w:eastAsia="zh-CN"/>
        </w:rPr>
        <w:t xml:space="preserve">It is proposed to adopt the same power splitting </w:t>
      </w:r>
      <w:r w:rsidR="006E738F" w:rsidRPr="00E06054">
        <w:rPr>
          <w:rFonts w:eastAsia="等线"/>
          <w:b/>
          <w:bCs/>
          <w:lang w:eastAsia="zh-CN"/>
        </w:rPr>
        <w:t>scheme</w:t>
      </w:r>
      <w:r w:rsidR="00A11093">
        <w:rPr>
          <w:rFonts w:eastAsia="等线"/>
          <w:b/>
          <w:bCs/>
          <w:lang w:eastAsia="zh-CN"/>
        </w:rPr>
        <w:t>, i.e.,</w:t>
      </w:r>
      <w:r w:rsidR="00A11093" w:rsidRPr="00A11093">
        <w:rPr>
          <w:rFonts w:eastAsiaTheme="minorEastAsia"/>
          <w:b/>
          <w:lang w:eastAsia="ja-JP"/>
        </w:rPr>
        <w:t xml:space="preserve"> </w:t>
      </w:r>
      <w:r w:rsidR="00A11093" w:rsidRPr="007670C1">
        <w:rPr>
          <w:rFonts w:eastAsiaTheme="minorEastAsia"/>
          <w:b/>
          <w:lang w:eastAsia="ja-JP"/>
        </w:rPr>
        <w:t>50%-50% power splitting</w:t>
      </w:r>
      <w:r w:rsidR="00A11093">
        <w:rPr>
          <w:rFonts w:eastAsiaTheme="minorEastAsia"/>
          <w:b/>
          <w:lang w:eastAsia="ja-JP"/>
        </w:rPr>
        <w:t>,</w:t>
      </w:r>
      <w:r w:rsidR="00A11093">
        <w:rPr>
          <w:rFonts w:eastAsia="等线"/>
          <w:b/>
          <w:bCs/>
          <w:lang w:eastAsia="zh-CN"/>
        </w:rPr>
        <w:t xml:space="preserve"> </w:t>
      </w:r>
      <w:r w:rsidR="00D27AE2" w:rsidRPr="00E06054">
        <w:rPr>
          <w:rFonts w:eastAsia="等线"/>
          <w:b/>
          <w:bCs/>
          <w:lang w:eastAsia="zh-CN"/>
        </w:rPr>
        <w:t>for</w:t>
      </w:r>
      <w:r w:rsidR="00351859" w:rsidRPr="00E06054">
        <w:rPr>
          <w:rFonts w:eastAsia="等线"/>
          <w:b/>
          <w:bCs/>
          <w:lang w:eastAsia="zh-CN"/>
        </w:rPr>
        <w:t xml:space="preserve"> </w:t>
      </w:r>
      <w:r w:rsidR="00D27AE2" w:rsidRPr="00E06054">
        <w:rPr>
          <w:rFonts w:eastAsia="等线"/>
          <w:b/>
          <w:bCs/>
          <w:lang w:eastAsia="zh-CN"/>
        </w:rPr>
        <w:t xml:space="preserve">EN-DC </w:t>
      </w:r>
      <w:r w:rsidR="00351859" w:rsidRPr="00E06054">
        <w:rPr>
          <w:rFonts w:eastAsia="等线"/>
          <w:b/>
          <w:bCs/>
          <w:lang w:eastAsia="zh-CN"/>
        </w:rPr>
        <w:t>TRP and TRS measurement</w:t>
      </w:r>
      <w:r w:rsidR="005C6044">
        <w:rPr>
          <w:rFonts w:eastAsia="等线"/>
          <w:b/>
          <w:bCs/>
          <w:lang w:eastAsia="zh-CN"/>
        </w:rPr>
        <w:t>s</w:t>
      </w:r>
      <w:r w:rsidR="00351859" w:rsidRPr="00E06054">
        <w:rPr>
          <w:rFonts w:eastAsia="等线"/>
          <w:b/>
          <w:bCs/>
          <w:lang w:eastAsia="zh-CN"/>
        </w:rPr>
        <w:t>.</w:t>
      </w:r>
    </w:p>
    <w:p w14:paraId="51B3CD52" w14:textId="17750CA5" w:rsidR="008B53D1" w:rsidRPr="00EA46B6" w:rsidRDefault="008B53D1" w:rsidP="00687BCD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EA46B6">
        <w:rPr>
          <w:rFonts w:eastAsia="宋体" w:cs="Arial"/>
          <w:lang w:eastAsia="zh-CN"/>
        </w:rPr>
        <w:t>Conclusion</w:t>
      </w:r>
    </w:p>
    <w:p w14:paraId="2701EC9C" w14:textId="0D0A0B44" w:rsidR="005A19CA" w:rsidRPr="0016062D" w:rsidRDefault="0016062D" w:rsidP="0016062D">
      <w:p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>In this paper, we provide our views on</w:t>
      </w:r>
      <w:r w:rsidR="00972746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972746" w:rsidRPr="00972746">
        <w:rPr>
          <w:rFonts w:eastAsiaTheme="minorEastAsia"/>
          <w:bCs/>
          <w:sz w:val="22"/>
          <w:szCs w:val="22"/>
          <w:lang w:val="en-US" w:eastAsia="ja-JP"/>
        </w:rPr>
        <w:t>EN-DC test methodology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 xml:space="preserve">The following proposals </w:t>
      </w:r>
      <w:r w:rsidR="00972746">
        <w:rPr>
          <w:rFonts w:eastAsiaTheme="minorEastAsia"/>
          <w:bCs/>
          <w:sz w:val="22"/>
          <w:szCs w:val="22"/>
          <w:lang w:val="en-US" w:eastAsia="ja-JP"/>
        </w:rPr>
        <w:t xml:space="preserve">on power splitting between LTE and NR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>were made based on the analysis.</w:t>
      </w:r>
    </w:p>
    <w:p w14:paraId="3612A280" w14:textId="77777777" w:rsidR="005B70B6" w:rsidRDefault="005B70B6" w:rsidP="005B70B6">
      <w:pPr>
        <w:spacing w:before="120" w:after="120"/>
        <w:jc w:val="both"/>
        <w:rPr>
          <w:rFonts w:eastAsiaTheme="minorEastAsia"/>
          <w:b/>
          <w:lang w:eastAsia="ja-JP"/>
        </w:rPr>
      </w:pPr>
      <w:r w:rsidRPr="000F6898">
        <w:rPr>
          <w:rFonts w:eastAsiaTheme="minorEastAsia"/>
          <w:b/>
          <w:lang w:eastAsia="ja-JP"/>
        </w:rPr>
        <w:t xml:space="preserve">Proposal </w:t>
      </w:r>
      <w:r>
        <w:rPr>
          <w:rFonts w:eastAsiaTheme="minorEastAsia"/>
          <w:b/>
          <w:lang w:eastAsia="ja-JP"/>
        </w:rPr>
        <w:t>1</w:t>
      </w:r>
      <w:r w:rsidRPr="000F6898">
        <w:rPr>
          <w:rFonts w:eastAsiaTheme="minorEastAsia"/>
          <w:b/>
          <w:lang w:eastAsia="ja-JP"/>
        </w:rPr>
        <w:t>:</w:t>
      </w:r>
      <w:r>
        <w:rPr>
          <w:rFonts w:eastAsiaTheme="minorEastAsia"/>
          <w:b/>
          <w:lang w:eastAsia="ja-JP"/>
        </w:rPr>
        <w:t xml:space="preserve"> The scheme of </w:t>
      </w:r>
      <w:r w:rsidRPr="007670C1">
        <w:rPr>
          <w:rFonts w:eastAsiaTheme="minorEastAsia"/>
          <w:b/>
          <w:lang w:eastAsia="ja-JP"/>
        </w:rPr>
        <w:t>50%-50% power splitting with only fixed 50% power for LTE, e.g., for PC3, 20dBm LTE and no upper power limit setting for NR</w:t>
      </w:r>
      <w:r>
        <w:rPr>
          <w:rFonts w:eastAsiaTheme="minorEastAsia"/>
          <w:b/>
          <w:lang w:eastAsia="ja-JP"/>
        </w:rPr>
        <w:t xml:space="preserve"> is adopted for EN-DC TRP measurement.</w:t>
      </w:r>
    </w:p>
    <w:p w14:paraId="0DACFD89" w14:textId="77777777" w:rsidR="005B70B6" w:rsidRDefault="005B70B6" w:rsidP="005B70B6">
      <w:pPr>
        <w:spacing w:before="120" w:after="120"/>
        <w:jc w:val="both"/>
        <w:rPr>
          <w:rFonts w:eastAsia="等线"/>
          <w:b/>
          <w:bCs/>
          <w:lang w:eastAsia="zh-CN"/>
        </w:rPr>
      </w:pPr>
      <w:r w:rsidRPr="00E06054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2</w:t>
      </w:r>
      <w:r w:rsidRPr="00E06054">
        <w:rPr>
          <w:rFonts w:eastAsia="等线"/>
          <w:b/>
          <w:bCs/>
          <w:lang w:eastAsia="zh-CN"/>
        </w:rPr>
        <w:t>: It is proposed to adopt the same power splitting scheme</w:t>
      </w:r>
      <w:r>
        <w:rPr>
          <w:rFonts w:eastAsia="等线"/>
          <w:b/>
          <w:bCs/>
          <w:lang w:eastAsia="zh-CN"/>
        </w:rPr>
        <w:t>, i.e.,</w:t>
      </w:r>
      <w:r w:rsidRPr="00A11093">
        <w:rPr>
          <w:rFonts w:eastAsiaTheme="minorEastAsia"/>
          <w:b/>
          <w:lang w:eastAsia="ja-JP"/>
        </w:rPr>
        <w:t xml:space="preserve"> </w:t>
      </w:r>
      <w:r w:rsidRPr="007670C1">
        <w:rPr>
          <w:rFonts w:eastAsiaTheme="minorEastAsia"/>
          <w:b/>
          <w:lang w:eastAsia="ja-JP"/>
        </w:rPr>
        <w:t>50%-50% power splitting</w:t>
      </w:r>
      <w:r>
        <w:rPr>
          <w:rFonts w:eastAsiaTheme="minorEastAsia"/>
          <w:b/>
          <w:lang w:eastAsia="ja-JP"/>
        </w:rPr>
        <w:t>,</w:t>
      </w:r>
      <w:r>
        <w:rPr>
          <w:rFonts w:eastAsia="等线"/>
          <w:b/>
          <w:bCs/>
          <w:lang w:eastAsia="zh-CN"/>
        </w:rPr>
        <w:t xml:space="preserve"> </w:t>
      </w:r>
      <w:r w:rsidRPr="00E06054">
        <w:rPr>
          <w:rFonts w:eastAsia="等线"/>
          <w:b/>
          <w:bCs/>
          <w:lang w:eastAsia="zh-CN"/>
        </w:rPr>
        <w:t>for EN-DC TRP and TRS measurement</w:t>
      </w:r>
      <w:r>
        <w:rPr>
          <w:rFonts w:eastAsia="等线"/>
          <w:b/>
          <w:bCs/>
          <w:lang w:eastAsia="zh-CN"/>
        </w:rPr>
        <w:t>s</w:t>
      </w:r>
      <w:r w:rsidRPr="00E06054">
        <w:rPr>
          <w:rFonts w:eastAsia="等线"/>
          <w:b/>
          <w:bCs/>
          <w:lang w:eastAsia="zh-CN"/>
        </w:rPr>
        <w:t>.</w:t>
      </w:r>
    </w:p>
    <w:p w14:paraId="50E27D26" w14:textId="53CBCC00" w:rsidR="00030120" w:rsidRDefault="00030120" w:rsidP="00030120">
      <w:pPr>
        <w:pStyle w:val="Heading1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14:paraId="0FEF4CC0" w14:textId="440CB552" w:rsidR="008D1558" w:rsidRPr="009C69E2" w:rsidRDefault="00030120" w:rsidP="0030570E">
      <w:pPr>
        <w:rPr>
          <w:sz w:val="22"/>
          <w:szCs w:val="22"/>
          <w:lang w:val="en-US"/>
        </w:rPr>
      </w:pPr>
      <w:r w:rsidRPr="00F65A59">
        <w:rPr>
          <w:sz w:val="22"/>
          <w:szCs w:val="22"/>
        </w:rPr>
        <w:t>[1]</w:t>
      </w:r>
      <w:r w:rsidRPr="00F65A59">
        <w:rPr>
          <w:sz w:val="22"/>
          <w:szCs w:val="22"/>
        </w:rPr>
        <w:tab/>
      </w:r>
      <w:r w:rsidRPr="00F65A59">
        <w:rPr>
          <w:sz w:val="22"/>
          <w:szCs w:val="22"/>
        </w:rPr>
        <w:tab/>
      </w:r>
      <w:r w:rsidR="0023521D" w:rsidRPr="0023521D">
        <w:rPr>
          <w:sz w:val="22"/>
          <w:szCs w:val="22"/>
        </w:rPr>
        <w:t>R4-2115753</w:t>
      </w:r>
      <w:r w:rsidR="00552FCD">
        <w:rPr>
          <w:sz w:val="22"/>
          <w:szCs w:val="22"/>
          <w:lang w:eastAsia="zh-CN"/>
        </w:rPr>
        <w:t xml:space="preserve">, </w:t>
      </w:r>
      <w:r w:rsidR="00BD7E41" w:rsidRPr="00BD7E41">
        <w:rPr>
          <w:sz w:val="22"/>
          <w:szCs w:val="22"/>
        </w:rPr>
        <w:t>WF on FR1 TRP TRS</w:t>
      </w:r>
      <w:r w:rsidR="009C69E2">
        <w:rPr>
          <w:sz w:val="22"/>
          <w:szCs w:val="22"/>
        </w:rPr>
        <w:t xml:space="preserve">, </w:t>
      </w:r>
      <w:r w:rsidR="009C69E2" w:rsidRPr="009C69E2">
        <w:rPr>
          <w:sz w:val="22"/>
          <w:szCs w:val="22"/>
          <w:lang w:val="en-US"/>
        </w:rPr>
        <w:t>viv</w:t>
      </w:r>
      <w:r w:rsidR="009C69E2">
        <w:rPr>
          <w:sz w:val="22"/>
          <w:szCs w:val="22"/>
          <w:lang w:val="en-US"/>
        </w:rPr>
        <w:t>o</w:t>
      </w:r>
    </w:p>
    <w:p w14:paraId="5D15926B" w14:textId="63C6A2AD" w:rsidR="008D1558" w:rsidRDefault="008D1558" w:rsidP="00ED2A07">
      <w:pPr>
        <w:ind w:left="564" w:hanging="564"/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2</w:t>
      </w:r>
      <w:r w:rsidRPr="00ED2A07">
        <w:rPr>
          <w:sz w:val="22"/>
          <w:szCs w:val="22"/>
        </w:rPr>
        <w:t>]</w:t>
      </w:r>
      <w:r w:rsidRPr="00ED2A07">
        <w:rPr>
          <w:sz w:val="22"/>
          <w:szCs w:val="22"/>
        </w:rPr>
        <w:tab/>
      </w:r>
      <w:r w:rsidR="00976B8E" w:rsidRPr="00976B8E">
        <w:rPr>
          <w:sz w:val="22"/>
          <w:szCs w:val="22"/>
        </w:rPr>
        <w:t>R4-2108729</w:t>
      </w:r>
      <w:r w:rsidR="0028615E">
        <w:rPr>
          <w:sz w:val="22"/>
          <w:szCs w:val="22"/>
        </w:rPr>
        <w:t xml:space="preserve">, </w:t>
      </w:r>
      <w:r w:rsidR="0028615E" w:rsidRPr="004F237A">
        <w:rPr>
          <w:rFonts w:cs="Arial"/>
        </w:rPr>
        <w:t>Defin</w:t>
      </w:r>
      <w:r w:rsidR="0028615E">
        <w:rPr>
          <w:rFonts w:cs="Arial"/>
        </w:rPr>
        <w:t>i</w:t>
      </w:r>
      <w:r w:rsidR="0028615E" w:rsidRPr="004F237A">
        <w:rPr>
          <w:rFonts w:cs="Arial"/>
        </w:rPr>
        <w:t>tion of an OTA Testing Method for 5G FR1</w:t>
      </w:r>
      <w:r w:rsidR="0028615E">
        <w:rPr>
          <w:rFonts w:cs="Arial"/>
        </w:rPr>
        <w:t xml:space="preserve">, </w:t>
      </w:r>
      <w:r w:rsidR="008928F6">
        <w:rPr>
          <w:rFonts w:cs="Arial"/>
        </w:rPr>
        <w:t>GSMA</w:t>
      </w:r>
    </w:p>
    <w:p w14:paraId="6710E5EA" w14:textId="77777777" w:rsidR="008D1558" w:rsidRPr="00EA46B6" w:rsidRDefault="008D1558" w:rsidP="0030570E">
      <w:pPr>
        <w:rPr>
          <w:rFonts w:eastAsiaTheme="minorEastAsia"/>
          <w:sz w:val="22"/>
          <w:szCs w:val="22"/>
          <w:lang w:eastAsia="ja-JP"/>
        </w:rPr>
      </w:pPr>
    </w:p>
    <w:sectPr w:rsidR="008D1558" w:rsidRPr="00EA46B6" w:rsidSect="005A15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15274" w14:textId="77777777" w:rsidR="001024E7" w:rsidRDefault="001024E7">
      <w:r>
        <w:separator/>
      </w:r>
    </w:p>
  </w:endnote>
  <w:endnote w:type="continuationSeparator" w:id="0">
    <w:p w14:paraId="0D04ECCF" w14:textId="77777777" w:rsidR="001024E7" w:rsidRDefault="0010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?a?S?V?b?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2246F" w14:textId="77777777" w:rsidR="00AA4F95" w:rsidRDefault="00AA4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E9ADC" w14:textId="77777777" w:rsidR="00AA4F95" w:rsidRDefault="00AA4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D3F0E" w14:textId="77777777" w:rsidR="001024E7" w:rsidRDefault="001024E7">
      <w:r>
        <w:separator/>
      </w:r>
    </w:p>
  </w:footnote>
  <w:footnote w:type="continuationSeparator" w:id="0">
    <w:p w14:paraId="496AAFBC" w14:textId="77777777" w:rsidR="001024E7" w:rsidRDefault="0010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222B3" w14:textId="77777777" w:rsidR="00AA4F95" w:rsidRDefault="00AA4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EA7F2" w14:textId="77777777" w:rsidR="00AA4F95" w:rsidRDefault="00AA4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5AF50" w14:textId="77777777" w:rsidR="00AA4F95" w:rsidRDefault="00AA4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795A9D"/>
    <w:multiLevelType w:val="hybridMultilevel"/>
    <w:tmpl w:val="0FC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74050"/>
    <w:multiLevelType w:val="hybridMultilevel"/>
    <w:tmpl w:val="92EC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5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3ECE1A65"/>
    <w:multiLevelType w:val="hybridMultilevel"/>
    <w:tmpl w:val="7BB2F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36F3D3C"/>
    <w:multiLevelType w:val="hybridMultilevel"/>
    <w:tmpl w:val="F06CF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8AB6DF0"/>
    <w:multiLevelType w:val="hybridMultilevel"/>
    <w:tmpl w:val="C4FA5444"/>
    <w:lvl w:ilvl="0" w:tplc="0AACB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06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67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0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C4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2E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E2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5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1E0FE0"/>
    <w:multiLevelType w:val="hybridMultilevel"/>
    <w:tmpl w:val="92984F64"/>
    <w:lvl w:ilvl="0" w:tplc="22A2E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4E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0D7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CD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6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EF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29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9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2FF1A03"/>
    <w:multiLevelType w:val="multilevel"/>
    <w:tmpl w:val="62FF1A0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0"/>
  </w:num>
  <w:num w:numId="4">
    <w:abstractNumId w:val="41"/>
  </w:num>
  <w:num w:numId="5">
    <w:abstractNumId w:val="32"/>
  </w:num>
  <w:num w:numId="6">
    <w:abstractNumId w:val="3"/>
  </w:num>
  <w:num w:numId="7">
    <w:abstractNumId w:val="9"/>
  </w:num>
  <w:num w:numId="8">
    <w:abstractNumId w:val="24"/>
  </w:num>
  <w:num w:numId="9">
    <w:abstractNumId w:val="25"/>
  </w:num>
  <w:num w:numId="10">
    <w:abstractNumId w:val="10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黑体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黑体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黑体" w:hAnsi="Arial" w:hint="default"/>
          <w:b w:val="0"/>
          <w:i w:val="0"/>
          <w:sz w:val="18"/>
          <w:szCs w:val="18"/>
        </w:rPr>
      </w:lvl>
    </w:lvlOverride>
  </w:num>
  <w:num w:numId="12">
    <w:abstractNumId w:val="36"/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26"/>
  </w:num>
  <w:num w:numId="17">
    <w:abstractNumId w:val="16"/>
  </w:num>
  <w:num w:numId="18">
    <w:abstractNumId w:val="37"/>
  </w:num>
  <w:num w:numId="19">
    <w:abstractNumId w:val="35"/>
  </w:num>
  <w:num w:numId="20">
    <w:abstractNumId w:val="20"/>
  </w:num>
  <w:num w:numId="21">
    <w:abstractNumId w:val="33"/>
  </w:num>
  <w:num w:numId="22">
    <w:abstractNumId w:val="17"/>
  </w:num>
  <w:num w:numId="23">
    <w:abstractNumId w:val="17"/>
  </w:num>
  <w:num w:numId="24">
    <w:abstractNumId w:val="2"/>
  </w:num>
  <w:num w:numId="25">
    <w:abstractNumId w:val="4"/>
  </w:num>
  <w:num w:numId="26">
    <w:abstractNumId w:val="38"/>
  </w:num>
  <w:num w:numId="27">
    <w:abstractNumId w:val="39"/>
  </w:num>
  <w:num w:numId="28">
    <w:abstractNumId w:val="18"/>
  </w:num>
  <w:num w:numId="29">
    <w:abstractNumId w:val="11"/>
  </w:num>
  <w:num w:numId="30">
    <w:abstractNumId w:val="22"/>
  </w:num>
  <w:num w:numId="31">
    <w:abstractNumId w:val="15"/>
  </w:num>
  <w:num w:numId="32">
    <w:abstractNumId w:val="14"/>
  </w:num>
  <w:num w:numId="33">
    <w:abstractNumId w:val="30"/>
  </w:num>
  <w:num w:numId="34">
    <w:abstractNumId w:val="27"/>
  </w:num>
  <w:num w:numId="35">
    <w:abstractNumId w:val="28"/>
  </w:num>
  <w:num w:numId="36">
    <w:abstractNumId w:val="7"/>
  </w:num>
  <w:num w:numId="37">
    <w:abstractNumId w:val="31"/>
  </w:num>
  <w:num w:numId="38">
    <w:abstractNumId w:val="34"/>
  </w:num>
  <w:num w:numId="39">
    <w:abstractNumId w:val="19"/>
  </w:num>
  <w:num w:numId="40">
    <w:abstractNumId w:val="23"/>
  </w:num>
  <w:num w:numId="41">
    <w:abstractNumId w:val="8"/>
  </w:num>
  <w:num w:numId="42">
    <w:abstractNumId w:val="29"/>
  </w:num>
  <w:num w:numId="4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2MTExNjS1NDAzNjBQ0lEKTi0uzszPAykwqgUAj648giwAAAA="/>
  </w:docVars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07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8D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1FE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93E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0CD6"/>
    <w:rsid w:val="000A10EB"/>
    <w:rsid w:val="000A1151"/>
    <w:rsid w:val="000A122B"/>
    <w:rsid w:val="000A2054"/>
    <w:rsid w:val="000A22B8"/>
    <w:rsid w:val="000A28F5"/>
    <w:rsid w:val="000A2D64"/>
    <w:rsid w:val="000A2EEE"/>
    <w:rsid w:val="000A3579"/>
    <w:rsid w:val="000A3769"/>
    <w:rsid w:val="000A394F"/>
    <w:rsid w:val="000A3B90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3238"/>
    <w:rsid w:val="000B43AA"/>
    <w:rsid w:val="000B48A6"/>
    <w:rsid w:val="000B4B4A"/>
    <w:rsid w:val="000B5774"/>
    <w:rsid w:val="000B5A47"/>
    <w:rsid w:val="000B5F7E"/>
    <w:rsid w:val="000B6495"/>
    <w:rsid w:val="000B6C31"/>
    <w:rsid w:val="000B7122"/>
    <w:rsid w:val="000B78CC"/>
    <w:rsid w:val="000B7912"/>
    <w:rsid w:val="000B7FE3"/>
    <w:rsid w:val="000C00E1"/>
    <w:rsid w:val="000C10AB"/>
    <w:rsid w:val="000C139D"/>
    <w:rsid w:val="000C42DD"/>
    <w:rsid w:val="000C4E93"/>
    <w:rsid w:val="000C517E"/>
    <w:rsid w:val="000C5C78"/>
    <w:rsid w:val="000C6CBB"/>
    <w:rsid w:val="000C6D76"/>
    <w:rsid w:val="000C6E31"/>
    <w:rsid w:val="000C7168"/>
    <w:rsid w:val="000C7604"/>
    <w:rsid w:val="000D0344"/>
    <w:rsid w:val="000D1A60"/>
    <w:rsid w:val="000D207F"/>
    <w:rsid w:val="000D2D17"/>
    <w:rsid w:val="000D3A03"/>
    <w:rsid w:val="000D3B23"/>
    <w:rsid w:val="000D3F31"/>
    <w:rsid w:val="000D468C"/>
    <w:rsid w:val="000D6D39"/>
    <w:rsid w:val="000D6ECD"/>
    <w:rsid w:val="000D7BDD"/>
    <w:rsid w:val="000E02F8"/>
    <w:rsid w:val="000E07AC"/>
    <w:rsid w:val="000E0A36"/>
    <w:rsid w:val="000E1353"/>
    <w:rsid w:val="000E13C9"/>
    <w:rsid w:val="000E2B1B"/>
    <w:rsid w:val="000E301C"/>
    <w:rsid w:val="000E3370"/>
    <w:rsid w:val="000E3E43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A4F"/>
    <w:rsid w:val="000F3D9C"/>
    <w:rsid w:val="000F446E"/>
    <w:rsid w:val="000F46E2"/>
    <w:rsid w:val="000F5047"/>
    <w:rsid w:val="000F59D9"/>
    <w:rsid w:val="000F6898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02"/>
    <w:rsid w:val="0010194B"/>
    <w:rsid w:val="00101C00"/>
    <w:rsid w:val="00101C0B"/>
    <w:rsid w:val="00101C82"/>
    <w:rsid w:val="00101DD1"/>
    <w:rsid w:val="001023B3"/>
    <w:rsid w:val="001024B9"/>
    <w:rsid w:val="001024E7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0A85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140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A04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62D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6A71"/>
    <w:rsid w:val="0016708D"/>
    <w:rsid w:val="001679FD"/>
    <w:rsid w:val="0017004D"/>
    <w:rsid w:val="0017100B"/>
    <w:rsid w:val="00171F68"/>
    <w:rsid w:val="00172E01"/>
    <w:rsid w:val="00173ECA"/>
    <w:rsid w:val="0017427C"/>
    <w:rsid w:val="00174A4E"/>
    <w:rsid w:val="00176B0D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2906"/>
    <w:rsid w:val="0019397F"/>
    <w:rsid w:val="00193F67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6AD0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2D3"/>
    <w:rsid w:val="001C0482"/>
    <w:rsid w:val="001C111C"/>
    <w:rsid w:val="001C1982"/>
    <w:rsid w:val="001C2AB9"/>
    <w:rsid w:val="001C2DD3"/>
    <w:rsid w:val="001C4630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3E85"/>
    <w:rsid w:val="001E41F3"/>
    <w:rsid w:val="001E429A"/>
    <w:rsid w:val="001E4AA3"/>
    <w:rsid w:val="001E50B9"/>
    <w:rsid w:val="001E50E2"/>
    <w:rsid w:val="001E6065"/>
    <w:rsid w:val="001E7450"/>
    <w:rsid w:val="001E7D40"/>
    <w:rsid w:val="001E7E48"/>
    <w:rsid w:val="001F0201"/>
    <w:rsid w:val="001F0CA1"/>
    <w:rsid w:val="001F19A6"/>
    <w:rsid w:val="001F1CFF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5D71"/>
    <w:rsid w:val="001F6117"/>
    <w:rsid w:val="001F6CC0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50E"/>
    <w:rsid w:val="0023360F"/>
    <w:rsid w:val="002343F6"/>
    <w:rsid w:val="00234668"/>
    <w:rsid w:val="00234883"/>
    <w:rsid w:val="00234EF1"/>
    <w:rsid w:val="00234F69"/>
    <w:rsid w:val="0023521D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9DB"/>
    <w:rsid w:val="00241CD4"/>
    <w:rsid w:val="00242FCA"/>
    <w:rsid w:val="0024335F"/>
    <w:rsid w:val="00243BC1"/>
    <w:rsid w:val="00244332"/>
    <w:rsid w:val="00244B5C"/>
    <w:rsid w:val="0024533F"/>
    <w:rsid w:val="00245AB8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15E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D91"/>
    <w:rsid w:val="002A1FC4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9C5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4AB7"/>
    <w:rsid w:val="002F55B2"/>
    <w:rsid w:val="002F56DE"/>
    <w:rsid w:val="002F6B54"/>
    <w:rsid w:val="002F77D6"/>
    <w:rsid w:val="002F797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AC1"/>
    <w:rsid w:val="00315F2F"/>
    <w:rsid w:val="00316D12"/>
    <w:rsid w:val="00316D4A"/>
    <w:rsid w:val="00317161"/>
    <w:rsid w:val="003173E6"/>
    <w:rsid w:val="003205DA"/>
    <w:rsid w:val="00320632"/>
    <w:rsid w:val="00320A30"/>
    <w:rsid w:val="00321314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5EE1"/>
    <w:rsid w:val="00326166"/>
    <w:rsid w:val="003263EA"/>
    <w:rsid w:val="00326C1A"/>
    <w:rsid w:val="00327381"/>
    <w:rsid w:val="003274D6"/>
    <w:rsid w:val="00327721"/>
    <w:rsid w:val="0032781E"/>
    <w:rsid w:val="00327AD3"/>
    <w:rsid w:val="00327C4D"/>
    <w:rsid w:val="00327C80"/>
    <w:rsid w:val="0033143D"/>
    <w:rsid w:val="003314CB"/>
    <w:rsid w:val="00331D74"/>
    <w:rsid w:val="003324EF"/>
    <w:rsid w:val="003328A0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859"/>
    <w:rsid w:val="00351B7B"/>
    <w:rsid w:val="00351BCD"/>
    <w:rsid w:val="0035213E"/>
    <w:rsid w:val="00352584"/>
    <w:rsid w:val="00352A6B"/>
    <w:rsid w:val="00352AE4"/>
    <w:rsid w:val="00352E18"/>
    <w:rsid w:val="0035378A"/>
    <w:rsid w:val="00353A10"/>
    <w:rsid w:val="00353AB7"/>
    <w:rsid w:val="00354C0B"/>
    <w:rsid w:val="00355490"/>
    <w:rsid w:val="003555A1"/>
    <w:rsid w:val="00355891"/>
    <w:rsid w:val="00355E3A"/>
    <w:rsid w:val="00355E72"/>
    <w:rsid w:val="003561A9"/>
    <w:rsid w:val="003568F8"/>
    <w:rsid w:val="00356935"/>
    <w:rsid w:val="0035794E"/>
    <w:rsid w:val="00357A1A"/>
    <w:rsid w:val="00357AB7"/>
    <w:rsid w:val="00360667"/>
    <w:rsid w:val="003606D7"/>
    <w:rsid w:val="00360B22"/>
    <w:rsid w:val="003616A4"/>
    <w:rsid w:val="00361D36"/>
    <w:rsid w:val="0036204C"/>
    <w:rsid w:val="003621A3"/>
    <w:rsid w:val="00362706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4DBB"/>
    <w:rsid w:val="003758E2"/>
    <w:rsid w:val="00375C3D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4E66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036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2FC"/>
    <w:rsid w:val="003C6D1F"/>
    <w:rsid w:val="003C6D51"/>
    <w:rsid w:val="003C7216"/>
    <w:rsid w:val="003D0F1F"/>
    <w:rsid w:val="003D17A2"/>
    <w:rsid w:val="003D1A37"/>
    <w:rsid w:val="003D1E8E"/>
    <w:rsid w:val="003D4296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65B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36DC"/>
    <w:rsid w:val="003F44B4"/>
    <w:rsid w:val="003F4DD2"/>
    <w:rsid w:val="003F5304"/>
    <w:rsid w:val="003F533A"/>
    <w:rsid w:val="003F5516"/>
    <w:rsid w:val="003F60BB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44FC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24A9"/>
    <w:rsid w:val="00413075"/>
    <w:rsid w:val="004131D9"/>
    <w:rsid w:val="004133B8"/>
    <w:rsid w:val="0041390E"/>
    <w:rsid w:val="00414BB3"/>
    <w:rsid w:val="00414D2C"/>
    <w:rsid w:val="00415963"/>
    <w:rsid w:val="0041669D"/>
    <w:rsid w:val="00416961"/>
    <w:rsid w:val="00416AC5"/>
    <w:rsid w:val="00417337"/>
    <w:rsid w:val="00417635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9ED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993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6932"/>
    <w:rsid w:val="00446B62"/>
    <w:rsid w:val="00453767"/>
    <w:rsid w:val="00453897"/>
    <w:rsid w:val="0045404F"/>
    <w:rsid w:val="004542E4"/>
    <w:rsid w:val="00454366"/>
    <w:rsid w:val="00454B84"/>
    <w:rsid w:val="00454F5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3894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460D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52"/>
    <w:rsid w:val="004E118E"/>
    <w:rsid w:val="004E131C"/>
    <w:rsid w:val="004E171E"/>
    <w:rsid w:val="004E176C"/>
    <w:rsid w:val="004E1920"/>
    <w:rsid w:val="004E1D68"/>
    <w:rsid w:val="004E22D6"/>
    <w:rsid w:val="004E4AF1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0A2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2FCD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2396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1C16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6C02"/>
    <w:rsid w:val="00577456"/>
    <w:rsid w:val="00577754"/>
    <w:rsid w:val="00577BB6"/>
    <w:rsid w:val="0058102B"/>
    <w:rsid w:val="005813B0"/>
    <w:rsid w:val="005813D4"/>
    <w:rsid w:val="00581678"/>
    <w:rsid w:val="00582EC6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8F4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0B6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5E0"/>
    <w:rsid w:val="005C58DF"/>
    <w:rsid w:val="005C6044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4F9"/>
    <w:rsid w:val="005F48CD"/>
    <w:rsid w:val="005F4C9F"/>
    <w:rsid w:val="005F4DC1"/>
    <w:rsid w:val="005F5AB9"/>
    <w:rsid w:val="005F5EE5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1D4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4F49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34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C90"/>
    <w:rsid w:val="00647E1E"/>
    <w:rsid w:val="00651261"/>
    <w:rsid w:val="006519C5"/>
    <w:rsid w:val="00651BE5"/>
    <w:rsid w:val="00651FF6"/>
    <w:rsid w:val="00652CF7"/>
    <w:rsid w:val="00652E41"/>
    <w:rsid w:val="00653557"/>
    <w:rsid w:val="00653B81"/>
    <w:rsid w:val="00653D47"/>
    <w:rsid w:val="0065407D"/>
    <w:rsid w:val="00654A1C"/>
    <w:rsid w:val="00656298"/>
    <w:rsid w:val="00656FA4"/>
    <w:rsid w:val="006574A6"/>
    <w:rsid w:val="006579CC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0EA2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16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0F3D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3240"/>
    <w:rsid w:val="006A3CB7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365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40A1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491C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3DA3"/>
    <w:rsid w:val="006E46B3"/>
    <w:rsid w:val="006E4D82"/>
    <w:rsid w:val="006E59BA"/>
    <w:rsid w:val="006E738F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0D9"/>
    <w:rsid w:val="006F736D"/>
    <w:rsid w:val="006F7573"/>
    <w:rsid w:val="006F77CF"/>
    <w:rsid w:val="006F7ADA"/>
    <w:rsid w:val="00700B53"/>
    <w:rsid w:val="00700BE2"/>
    <w:rsid w:val="00701834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908"/>
    <w:rsid w:val="00712AA2"/>
    <w:rsid w:val="00712F5A"/>
    <w:rsid w:val="007132D7"/>
    <w:rsid w:val="007136BA"/>
    <w:rsid w:val="00713702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413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2"/>
    <w:rsid w:val="0075655E"/>
    <w:rsid w:val="0075784A"/>
    <w:rsid w:val="007600C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6FF4"/>
    <w:rsid w:val="007670C1"/>
    <w:rsid w:val="007678AB"/>
    <w:rsid w:val="007678C0"/>
    <w:rsid w:val="00770002"/>
    <w:rsid w:val="007700E9"/>
    <w:rsid w:val="007705B7"/>
    <w:rsid w:val="0077070C"/>
    <w:rsid w:val="00770FA4"/>
    <w:rsid w:val="00771FB3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307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3B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7C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7E6"/>
    <w:rsid w:val="007C3D26"/>
    <w:rsid w:val="007C3DD5"/>
    <w:rsid w:val="007C4EC1"/>
    <w:rsid w:val="007C4F48"/>
    <w:rsid w:val="007C50C2"/>
    <w:rsid w:val="007C6B55"/>
    <w:rsid w:val="007C76D8"/>
    <w:rsid w:val="007C7B97"/>
    <w:rsid w:val="007D07B5"/>
    <w:rsid w:val="007D088F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932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2F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5C1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1F76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838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27D19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1E4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B3C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C52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2D4C"/>
    <w:rsid w:val="008838A3"/>
    <w:rsid w:val="00884900"/>
    <w:rsid w:val="00884B10"/>
    <w:rsid w:val="00884DB8"/>
    <w:rsid w:val="00884E52"/>
    <w:rsid w:val="008850A8"/>
    <w:rsid w:val="008851E6"/>
    <w:rsid w:val="00885747"/>
    <w:rsid w:val="008860B9"/>
    <w:rsid w:val="008862F8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28F6"/>
    <w:rsid w:val="0089307B"/>
    <w:rsid w:val="00893900"/>
    <w:rsid w:val="008943BD"/>
    <w:rsid w:val="008946B7"/>
    <w:rsid w:val="00894AE9"/>
    <w:rsid w:val="00894CFF"/>
    <w:rsid w:val="0089604C"/>
    <w:rsid w:val="0089651A"/>
    <w:rsid w:val="00896A58"/>
    <w:rsid w:val="00897872"/>
    <w:rsid w:val="008979DA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558"/>
    <w:rsid w:val="008D176B"/>
    <w:rsid w:val="008D1CC6"/>
    <w:rsid w:val="008D2252"/>
    <w:rsid w:val="008D2C81"/>
    <w:rsid w:val="008D3E9A"/>
    <w:rsid w:val="008D3F10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D9A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6EC3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5D1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2BF"/>
    <w:rsid w:val="009244EA"/>
    <w:rsid w:val="009245BF"/>
    <w:rsid w:val="0092516E"/>
    <w:rsid w:val="009253D5"/>
    <w:rsid w:val="00925488"/>
    <w:rsid w:val="00926114"/>
    <w:rsid w:val="009271EE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3EA9"/>
    <w:rsid w:val="00945CE8"/>
    <w:rsid w:val="00945E5F"/>
    <w:rsid w:val="00946A28"/>
    <w:rsid w:val="00946B18"/>
    <w:rsid w:val="009479AE"/>
    <w:rsid w:val="00950719"/>
    <w:rsid w:val="00950BB4"/>
    <w:rsid w:val="00950F36"/>
    <w:rsid w:val="00951CDA"/>
    <w:rsid w:val="00952C8C"/>
    <w:rsid w:val="00952DFC"/>
    <w:rsid w:val="00952EB2"/>
    <w:rsid w:val="0095304E"/>
    <w:rsid w:val="009532B9"/>
    <w:rsid w:val="009545FA"/>
    <w:rsid w:val="00954A16"/>
    <w:rsid w:val="009554F5"/>
    <w:rsid w:val="00955911"/>
    <w:rsid w:val="00955C83"/>
    <w:rsid w:val="00955EC7"/>
    <w:rsid w:val="00956387"/>
    <w:rsid w:val="009563E8"/>
    <w:rsid w:val="009568A6"/>
    <w:rsid w:val="00956A83"/>
    <w:rsid w:val="00956F3A"/>
    <w:rsid w:val="00957ED8"/>
    <w:rsid w:val="00960016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0965"/>
    <w:rsid w:val="00972746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6B8E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A5A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69E2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363C"/>
    <w:rsid w:val="009D40C7"/>
    <w:rsid w:val="009D4386"/>
    <w:rsid w:val="009D48F5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1849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9F7B8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093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DCD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6AFF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776E7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79"/>
    <w:rsid w:val="00A877E7"/>
    <w:rsid w:val="00A87827"/>
    <w:rsid w:val="00A87867"/>
    <w:rsid w:val="00A8799F"/>
    <w:rsid w:val="00A879FD"/>
    <w:rsid w:val="00A87CB6"/>
    <w:rsid w:val="00A902E3"/>
    <w:rsid w:val="00A902F6"/>
    <w:rsid w:val="00A9131B"/>
    <w:rsid w:val="00A91BB3"/>
    <w:rsid w:val="00A91F58"/>
    <w:rsid w:val="00A928E5"/>
    <w:rsid w:val="00A92BC0"/>
    <w:rsid w:val="00A934D0"/>
    <w:rsid w:val="00A93D97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4F95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4858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6E2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A42"/>
    <w:rsid w:val="00B31E2B"/>
    <w:rsid w:val="00B31E50"/>
    <w:rsid w:val="00B31ED2"/>
    <w:rsid w:val="00B32CFD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9B9"/>
    <w:rsid w:val="00B35CC0"/>
    <w:rsid w:val="00B35E06"/>
    <w:rsid w:val="00B366FA"/>
    <w:rsid w:val="00B36878"/>
    <w:rsid w:val="00B379C4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57F33"/>
    <w:rsid w:val="00B6023C"/>
    <w:rsid w:val="00B614F8"/>
    <w:rsid w:val="00B61760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3A4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87C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6CDF"/>
    <w:rsid w:val="00B86E70"/>
    <w:rsid w:val="00B87873"/>
    <w:rsid w:val="00B90FD9"/>
    <w:rsid w:val="00B91E1D"/>
    <w:rsid w:val="00B92B53"/>
    <w:rsid w:val="00B93152"/>
    <w:rsid w:val="00B93489"/>
    <w:rsid w:val="00B93B3A"/>
    <w:rsid w:val="00B93D8B"/>
    <w:rsid w:val="00B94A10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0D7"/>
    <w:rsid w:val="00BA4A56"/>
    <w:rsid w:val="00BA4FB5"/>
    <w:rsid w:val="00BA6D64"/>
    <w:rsid w:val="00BA73C0"/>
    <w:rsid w:val="00BA7518"/>
    <w:rsid w:val="00BB121E"/>
    <w:rsid w:val="00BB377B"/>
    <w:rsid w:val="00BB3825"/>
    <w:rsid w:val="00BB399B"/>
    <w:rsid w:val="00BB4CBA"/>
    <w:rsid w:val="00BB5613"/>
    <w:rsid w:val="00BB6430"/>
    <w:rsid w:val="00BB6A53"/>
    <w:rsid w:val="00BB6B31"/>
    <w:rsid w:val="00BB7A83"/>
    <w:rsid w:val="00BC1266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5DE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D7E4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46E"/>
    <w:rsid w:val="00BF3830"/>
    <w:rsid w:val="00BF394D"/>
    <w:rsid w:val="00BF3A83"/>
    <w:rsid w:val="00BF42CA"/>
    <w:rsid w:val="00BF5DB1"/>
    <w:rsid w:val="00BF6172"/>
    <w:rsid w:val="00BF639F"/>
    <w:rsid w:val="00BF7178"/>
    <w:rsid w:val="00BF7ED4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C94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1734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084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328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0A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6473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385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D7E0F"/>
    <w:rsid w:val="00CE05E2"/>
    <w:rsid w:val="00CE0A18"/>
    <w:rsid w:val="00CE0D62"/>
    <w:rsid w:val="00CE115C"/>
    <w:rsid w:val="00CE1A22"/>
    <w:rsid w:val="00CE1DE0"/>
    <w:rsid w:val="00CE2781"/>
    <w:rsid w:val="00CE2799"/>
    <w:rsid w:val="00CE2E2F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496F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17EB6"/>
    <w:rsid w:val="00D206CE"/>
    <w:rsid w:val="00D20A32"/>
    <w:rsid w:val="00D20F76"/>
    <w:rsid w:val="00D2143C"/>
    <w:rsid w:val="00D22009"/>
    <w:rsid w:val="00D2229F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AE2"/>
    <w:rsid w:val="00D27DEC"/>
    <w:rsid w:val="00D27E38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4F30"/>
    <w:rsid w:val="00D45CC1"/>
    <w:rsid w:val="00D46C93"/>
    <w:rsid w:val="00D4743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57832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2813"/>
    <w:rsid w:val="00D8342A"/>
    <w:rsid w:val="00D8495E"/>
    <w:rsid w:val="00D850C7"/>
    <w:rsid w:val="00D8532A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745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5FA3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1D61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3856"/>
    <w:rsid w:val="00DC3CC3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24EE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450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253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054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A36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6DDC"/>
    <w:rsid w:val="00E37522"/>
    <w:rsid w:val="00E3767F"/>
    <w:rsid w:val="00E37D39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2C0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9C0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667C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63D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334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6B6"/>
    <w:rsid w:val="00EA4ACF"/>
    <w:rsid w:val="00EA5DE8"/>
    <w:rsid w:val="00EA69D1"/>
    <w:rsid w:val="00EA6D06"/>
    <w:rsid w:val="00EA7050"/>
    <w:rsid w:val="00EA75BE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79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ED8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A07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258C"/>
    <w:rsid w:val="00EE32DE"/>
    <w:rsid w:val="00EE356C"/>
    <w:rsid w:val="00EE39D6"/>
    <w:rsid w:val="00EE3DCD"/>
    <w:rsid w:val="00EE41D1"/>
    <w:rsid w:val="00EE4A13"/>
    <w:rsid w:val="00EE4CB7"/>
    <w:rsid w:val="00EE5AB6"/>
    <w:rsid w:val="00EE622A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2ED9"/>
    <w:rsid w:val="00F032E5"/>
    <w:rsid w:val="00F0378D"/>
    <w:rsid w:val="00F04AE3"/>
    <w:rsid w:val="00F0584A"/>
    <w:rsid w:val="00F05CE3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1F5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374F7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67AA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37C"/>
    <w:rsid w:val="00F61B0C"/>
    <w:rsid w:val="00F61EB6"/>
    <w:rsid w:val="00F6254C"/>
    <w:rsid w:val="00F63694"/>
    <w:rsid w:val="00F63C33"/>
    <w:rsid w:val="00F64474"/>
    <w:rsid w:val="00F6454F"/>
    <w:rsid w:val="00F646A7"/>
    <w:rsid w:val="00F64EDF"/>
    <w:rsid w:val="00F65284"/>
    <w:rsid w:val="00F65A59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55A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3CE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707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10C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5A3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EA1"/>
    <w:rsid w:val="00FF0F11"/>
    <w:rsid w:val="00FF1068"/>
    <w:rsid w:val="00FF11A3"/>
    <w:rsid w:val="00FF16B5"/>
    <w:rsid w:val="00FF1851"/>
    <w:rsid w:val="00FF1934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0B6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宋体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宋体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宋体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宋体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宋体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宋体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宋体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9D48F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b/>
      <w:sz w:val="24"/>
      <w:lang w:eastAsia="zh-CN"/>
    </w:rPr>
  </w:style>
  <w:style w:type="table" w:styleId="TableGridLight">
    <w:name w:val="Grid Table Light"/>
    <w:basedOn w:val="TableNormal"/>
    <w:uiPriority w:val="40"/>
    <w:rsid w:val="00F05CE3"/>
    <w:rPr>
      <w:rFonts w:eastAsia="宋体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NChar">
    <w:name w:val="TAN Char"/>
    <w:link w:val="TAN"/>
    <w:qFormat/>
    <w:rsid w:val="004E1920"/>
    <w:rPr>
      <w:rFonts w:ascii="Arial" w:eastAsia="宋体" w:hAnsi="Arial"/>
      <w:sz w:val="18"/>
      <w:lang w:val="en-GB" w:eastAsia="en-US"/>
    </w:rPr>
  </w:style>
  <w:style w:type="paragraph" w:customStyle="1" w:styleId="BN">
    <w:name w:val="BN"/>
    <w:basedOn w:val="Normal"/>
    <w:qFormat/>
    <w:rsid w:val="004E1920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2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3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3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2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8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3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73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2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8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8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32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8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Bin Han</cp:lastModifiedBy>
  <cp:revision>258</cp:revision>
  <cp:lastPrinted>2009-04-22T00:01:00Z</cp:lastPrinted>
  <dcterms:created xsi:type="dcterms:W3CDTF">2021-08-03T02:21:00Z</dcterms:created>
  <dcterms:modified xsi:type="dcterms:W3CDTF">2021-10-22T08:10:00Z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