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 w:themeColor="background1"/>
  <w:body>
    <w:p w14:paraId="617DBD5D" w14:textId="2B165166" w:rsidR="00DB4B7B" w:rsidRPr="00A30B77" w:rsidRDefault="00DB4B7B" w:rsidP="00676CED">
      <w:pPr>
        <w:pStyle w:val="Header"/>
        <w:keepLines/>
        <w:widowControl/>
        <w:pBdr>
          <w:bottom w:val="none" w:sz="0" w:space="0" w:color="auto"/>
        </w:pBdr>
        <w:tabs>
          <w:tab w:val="clear" w:pos="4153"/>
          <w:tab w:val="clear" w:pos="8306"/>
          <w:tab w:val="right" w:pos="10440"/>
          <w:tab w:val="right" w:pos="13323"/>
        </w:tabs>
        <w:snapToGrid/>
        <w:jc w:val="left"/>
        <w:rPr>
          <w:rFonts w:ascii="Times New Roman" w:eastAsia="MS Mincho" w:hAnsi="Times New Roman" w:cs="Times New Roman"/>
          <w:b/>
          <w:kern w:val="0"/>
          <w:sz w:val="24"/>
          <w:szCs w:val="24"/>
          <w:lang w:eastAsia="en-US"/>
        </w:rPr>
      </w:pPr>
      <w:bookmarkStart w:id="0" w:name="Title"/>
      <w:bookmarkStart w:id="1" w:name="DocumentFor"/>
      <w:bookmarkStart w:id="2" w:name="_Ref399006623"/>
      <w:bookmarkStart w:id="3" w:name="_Toc92513360"/>
      <w:bookmarkEnd w:id="0"/>
      <w:bookmarkEnd w:id="1"/>
      <w:r w:rsidRPr="00A30B77">
        <w:rPr>
          <w:rFonts w:ascii="Times New Roman" w:eastAsia="MS Mincho" w:hAnsi="Times New Roman" w:cs="Times New Roman"/>
          <w:b/>
          <w:kern w:val="0"/>
          <w:sz w:val="24"/>
          <w:szCs w:val="24"/>
          <w:lang w:eastAsia="en-US"/>
        </w:rPr>
        <w:t xml:space="preserve">3GPP TSG-RAN WG4 Meeting # </w:t>
      </w:r>
      <w:r w:rsidR="00A43EE2" w:rsidRPr="00A30B77">
        <w:rPr>
          <w:rFonts w:ascii="Times New Roman" w:eastAsia="MS Mincho" w:hAnsi="Times New Roman" w:cs="Times New Roman"/>
          <w:b/>
          <w:kern w:val="0"/>
          <w:sz w:val="24"/>
          <w:szCs w:val="24"/>
          <w:lang w:eastAsia="en-US"/>
        </w:rPr>
        <w:t>10</w:t>
      </w:r>
      <w:r w:rsidR="00CA317B" w:rsidRPr="00A30B77">
        <w:rPr>
          <w:rFonts w:ascii="Times New Roman" w:eastAsia="MS Mincho" w:hAnsi="Times New Roman" w:cs="Times New Roman"/>
          <w:b/>
          <w:kern w:val="0"/>
          <w:sz w:val="24"/>
          <w:szCs w:val="24"/>
          <w:lang w:eastAsia="en-US"/>
        </w:rPr>
        <w:t>1</w:t>
      </w:r>
      <w:r w:rsidRPr="00A30B77">
        <w:rPr>
          <w:rFonts w:ascii="Times New Roman" w:eastAsia="MS Mincho" w:hAnsi="Times New Roman" w:cs="Times New Roman"/>
          <w:b/>
          <w:kern w:val="0"/>
          <w:sz w:val="24"/>
          <w:szCs w:val="24"/>
          <w:lang w:eastAsia="en-US"/>
        </w:rPr>
        <w:t>-e</w:t>
      </w:r>
      <w:r w:rsidRPr="00A30B77" w:rsidDel="00277FAB">
        <w:rPr>
          <w:rFonts w:ascii="Times New Roman" w:eastAsia="MS Mincho" w:hAnsi="Times New Roman" w:cs="Times New Roman"/>
          <w:b/>
          <w:kern w:val="0"/>
          <w:sz w:val="24"/>
          <w:szCs w:val="24"/>
          <w:lang w:eastAsia="en-US"/>
        </w:rPr>
        <w:t xml:space="preserve"> </w:t>
      </w:r>
      <w:r w:rsidRPr="00A30B77">
        <w:rPr>
          <w:rFonts w:ascii="Times New Roman" w:eastAsia="MS Mincho" w:hAnsi="Times New Roman" w:cs="Times New Roman"/>
          <w:b/>
          <w:kern w:val="0"/>
          <w:sz w:val="24"/>
          <w:szCs w:val="24"/>
          <w:lang w:eastAsia="en-US"/>
        </w:rPr>
        <w:tab/>
      </w:r>
      <w:r w:rsidR="00D230EE" w:rsidRPr="00A30B77">
        <w:rPr>
          <w:rFonts w:ascii="Times New Roman" w:eastAsia="MS Mincho" w:hAnsi="Times New Roman" w:cs="Times New Roman"/>
          <w:b/>
          <w:kern w:val="0"/>
          <w:sz w:val="24"/>
          <w:szCs w:val="24"/>
          <w:lang w:eastAsia="en-US"/>
        </w:rPr>
        <w:t>R4-</w:t>
      </w:r>
      <w:r w:rsidR="004D69CE">
        <w:rPr>
          <w:rFonts w:ascii="Times New Roman" w:eastAsia="MS Mincho" w:hAnsi="Times New Roman" w:cs="Times New Roman"/>
          <w:b/>
          <w:kern w:val="0"/>
          <w:sz w:val="24"/>
          <w:szCs w:val="24"/>
          <w:lang w:eastAsia="en-US"/>
        </w:rPr>
        <w:t>2118022</w:t>
      </w:r>
    </w:p>
    <w:p w14:paraId="2FD69432" w14:textId="12991759" w:rsidR="00DB4B7B" w:rsidRPr="00A30B77" w:rsidRDefault="00DB4B7B" w:rsidP="00676CED">
      <w:pPr>
        <w:pStyle w:val="Header"/>
        <w:keepLines/>
        <w:widowControl/>
        <w:pBdr>
          <w:bottom w:val="none" w:sz="0" w:space="0" w:color="auto"/>
        </w:pBdr>
        <w:tabs>
          <w:tab w:val="clear" w:pos="4153"/>
          <w:tab w:val="clear" w:pos="8306"/>
          <w:tab w:val="right" w:pos="10440"/>
          <w:tab w:val="right" w:pos="13323"/>
        </w:tabs>
        <w:snapToGrid/>
        <w:jc w:val="left"/>
        <w:rPr>
          <w:rFonts w:ascii="Times New Roman" w:eastAsia="MS Mincho" w:hAnsi="Times New Roman" w:cs="Times New Roman"/>
          <w:b/>
          <w:kern w:val="0"/>
          <w:sz w:val="24"/>
          <w:szCs w:val="24"/>
          <w:lang w:eastAsia="en-US"/>
        </w:rPr>
      </w:pPr>
      <w:r w:rsidRPr="00A30B77">
        <w:rPr>
          <w:rFonts w:ascii="Times New Roman" w:eastAsia="MS Mincho" w:hAnsi="Times New Roman" w:cs="Times New Roman"/>
          <w:b/>
          <w:kern w:val="0"/>
          <w:sz w:val="24"/>
          <w:szCs w:val="24"/>
          <w:lang w:eastAsia="en-US"/>
        </w:rPr>
        <w:t>Electronic Meeting, 1th–</w:t>
      </w:r>
      <w:r w:rsidR="00442183" w:rsidRPr="00A30B77">
        <w:rPr>
          <w:rFonts w:ascii="Times New Roman" w:eastAsia="MS Mincho" w:hAnsi="Times New Roman" w:cs="Times New Roman"/>
          <w:b/>
          <w:kern w:val="0"/>
          <w:sz w:val="24"/>
          <w:szCs w:val="24"/>
          <w:lang w:eastAsia="en-US"/>
        </w:rPr>
        <w:t>12</w:t>
      </w:r>
      <w:r w:rsidRPr="00A30B77">
        <w:rPr>
          <w:rFonts w:ascii="Times New Roman" w:eastAsia="MS Mincho" w:hAnsi="Times New Roman" w:cs="Times New Roman"/>
          <w:b/>
          <w:kern w:val="0"/>
          <w:sz w:val="24"/>
          <w:szCs w:val="24"/>
          <w:lang w:eastAsia="en-US"/>
        </w:rPr>
        <w:t xml:space="preserve">th, </w:t>
      </w:r>
      <w:r w:rsidR="00E626B4">
        <w:rPr>
          <w:rFonts w:ascii="Times New Roman" w:eastAsia="MS Mincho" w:hAnsi="Times New Roman" w:cs="Times New Roman"/>
          <w:b/>
          <w:kern w:val="0"/>
          <w:sz w:val="24"/>
          <w:szCs w:val="24"/>
          <w:lang w:eastAsia="en-US"/>
        </w:rPr>
        <w:t>Nov</w:t>
      </w:r>
      <w:r w:rsidR="00442183" w:rsidRPr="00A30B77">
        <w:rPr>
          <w:rFonts w:ascii="Times New Roman" w:eastAsia="MS Mincho" w:hAnsi="Times New Roman" w:cs="Times New Roman"/>
          <w:b/>
          <w:kern w:val="0"/>
          <w:sz w:val="24"/>
          <w:szCs w:val="24"/>
          <w:lang w:eastAsia="en-US"/>
        </w:rPr>
        <w:t>.</w:t>
      </w:r>
      <w:r w:rsidRPr="00A30B77">
        <w:rPr>
          <w:rFonts w:ascii="Times New Roman" w:eastAsia="MS Mincho" w:hAnsi="Times New Roman" w:cs="Times New Roman"/>
          <w:b/>
          <w:kern w:val="0"/>
          <w:sz w:val="24"/>
          <w:szCs w:val="24"/>
          <w:lang w:eastAsia="en-US"/>
        </w:rPr>
        <w:t>, 2021</w:t>
      </w:r>
    </w:p>
    <w:p w14:paraId="310A5736" w14:textId="7A228F38" w:rsidR="00590185" w:rsidRPr="00A30B77" w:rsidRDefault="00590185" w:rsidP="00590185">
      <w:pPr>
        <w:pStyle w:val="a"/>
        <w:rPr>
          <w:rFonts w:ascii="Times New Roman" w:eastAsia="SimSun" w:hAnsi="Times New Roman"/>
          <w:sz w:val="24"/>
          <w:szCs w:val="24"/>
          <w:lang w:val="en-US" w:eastAsia="zh-CN"/>
        </w:rPr>
      </w:pPr>
    </w:p>
    <w:p w14:paraId="1ADD6064" w14:textId="77777777" w:rsidR="00182DAE" w:rsidRPr="00A30B77" w:rsidRDefault="00182DAE" w:rsidP="00590185">
      <w:pPr>
        <w:pStyle w:val="a"/>
        <w:rPr>
          <w:rFonts w:ascii="Times New Roman" w:eastAsia="SimSun" w:hAnsi="Times New Roman"/>
          <w:sz w:val="24"/>
          <w:szCs w:val="24"/>
          <w:lang w:val="en-US" w:eastAsia="zh-CN"/>
        </w:rPr>
      </w:pPr>
    </w:p>
    <w:p w14:paraId="74C07886" w14:textId="26DF2BD9" w:rsidR="00590185" w:rsidRPr="00A30B77" w:rsidRDefault="00590185" w:rsidP="00590185">
      <w:pPr>
        <w:tabs>
          <w:tab w:val="left" w:pos="1985"/>
        </w:tabs>
        <w:rPr>
          <w:rFonts w:ascii="Times New Roman" w:hAnsi="Times New Roman" w:cs="Times New Roman"/>
          <w:b/>
          <w:sz w:val="24"/>
          <w:szCs w:val="24"/>
        </w:rPr>
      </w:pPr>
      <w:r w:rsidRPr="00A30B77">
        <w:rPr>
          <w:rFonts w:ascii="Times New Roman" w:hAnsi="Times New Roman" w:cs="Times New Roman"/>
          <w:b/>
          <w:sz w:val="24"/>
          <w:szCs w:val="24"/>
        </w:rPr>
        <w:t xml:space="preserve">Source: </w:t>
      </w:r>
      <w:r w:rsidRPr="00A30B77">
        <w:rPr>
          <w:rFonts w:ascii="Times New Roman" w:hAnsi="Times New Roman" w:cs="Times New Roman"/>
          <w:b/>
          <w:sz w:val="24"/>
          <w:szCs w:val="24"/>
        </w:rPr>
        <w:tab/>
      </w:r>
      <w:r w:rsidR="002E0DA2" w:rsidRPr="00A30B77">
        <w:rPr>
          <w:rFonts w:ascii="Times New Roman" w:hAnsi="Times New Roman" w:cs="Times New Roman"/>
          <w:sz w:val="24"/>
          <w:szCs w:val="24"/>
        </w:rPr>
        <w:t>Intel</w:t>
      </w:r>
    </w:p>
    <w:p w14:paraId="16DC9894" w14:textId="1E892512" w:rsidR="00590185" w:rsidRPr="00A30B77" w:rsidRDefault="00590185" w:rsidP="00590185">
      <w:pPr>
        <w:ind w:left="1985" w:hanging="1985"/>
        <w:rPr>
          <w:rFonts w:ascii="Times New Roman" w:hAnsi="Times New Roman" w:cs="Times New Roman"/>
          <w:sz w:val="24"/>
          <w:szCs w:val="24"/>
        </w:rPr>
      </w:pPr>
      <w:r w:rsidRPr="00A30B77">
        <w:rPr>
          <w:rFonts w:ascii="Times New Roman" w:hAnsi="Times New Roman" w:cs="Times New Roman"/>
          <w:b/>
          <w:sz w:val="24"/>
          <w:szCs w:val="24"/>
        </w:rPr>
        <w:t>Title:</w:t>
      </w:r>
      <w:r w:rsidRPr="00A30B77">
        <w:rPr>
          <w:rFonts w:ascii="Times New Roman" w:hAnsi="Times New Roman" w:cs="Times New Roman"/>
          <w:sz w:val="24"/>
          <w:szCs w:val="24"/>
        </w:rPr>
        <w:t xml:space="preserve"> </w:t>
      </w:r>
      <w:r w:rsidRPr="00A30B77">
        <w:rPr>
          <w:rFonts w:ascii="Times New Roman" w:hAnsi="Times New Roman" w:cs="Times New Roman"/>
          <w:sz w:val="24"/>
          <w:szCs w:val="24"/>
        </w:rPr>
        <w:tab/>
      </w:r>
      <w:r w:rsidR="00666B9B" w:rsidRPr="00A30B77">
        <w:rPr>
          <w:rFonts w:ascii="Times New Roman" w:hAnsi="Times New Roman" w:cs="Times New Roman"/>
          <w:sz w:val="24"/>
          <w:szCs w:val="24"/>
        </w:rPr>
        <w:t>Discussions on UE power saving for RLM and BM</w:t>
      </w:r>
    </w:p>
    <w:p w14:paraId="27D62ED3" w14:textId="1D172348" w:rsidR="00590185" w:rsidRPr="00A30B77" w:rsidRDefault="00590185" w:rsidP="00590185">
      <w:pPr>
        <w:ind w:left="1985" w:hanging="1985"/>
        <w:rPr>
          <w:rFonts w:ascii="Times New Roman" w:hAnsi="Times New Roman" w:cs="Times New Roman"/>
          <w:sz w:val="24"/>
          <w:szCs w:val="24"/>
        </w:rPr>
      </w:pPr>
      <w:r w:rsidRPr="00A30B77">
        <w:rPr>
          <w:rFonts w:ascii="Times New Roman" w:hAnsi="Times New Roman" w:cs="Times New Roman"/>
          <w:b/>
          <w:sz w:val="24"/>
          <w:szCs w:val="24"/>
        </w:rPr>
        <w:t>Agenda Item:</w:t>
      </w:r>
      <w:r w:rsidRPr="00A30B77">
        <w:rPr>
          <w:rFonts w:ascii="Times New Roman" w:hAnsi="Times New Roman" w:cs="Times New Roman"/>
          <w:sz w:val="24"/>
          <w:szCs w:val="24"/>
        </w:rPr>
        <w:tab/>
      </w:r>
      <w:r w:rsidR="00D270BF">
        <w:rPr>
          <w:rFonts w:ascii="Times New Roman" w:hAnsi="Times New Roman" w:cs="Times New Roman"/>
          <w:sz w:val="24"/>
          <w:szCs w:val="24"/>
        </w:rPr>
        <w:t>8.14.2</w:t>
      </w:r>
    </w:p>
    <w:p w14:paraId="5ECF0BF3" w14:textId="77777777" w:rsidR="00590185" w:rsidRPr="00A30B77" w:rsidRDefault="00590185" w:rsidP="00590185">
      <w:pPr>
        <w:tabs>
          <w:tab w:val="left" w:pos="1990"/>
        </w:tabs>
        <w:rPr>
          <w:rFonts w:ascii="Times New Roman" w:hAnsi="Times New Roman" w:cs="Times New Roman"/>
          <w:sz w:val="24"/>
          <w:szCs w:val="24"/>
        </w:rPr>
      </w:pPr>
      <w:r w:rsidRPr="00A30B77">
        <w:rPr>
          <w:rFonts w:ascii="Times New Roman" w:hAnsi="Times New Roman" w:cs="Times New Roman"/>
          <w:b/>
          <w:sz w:val="24"/>
          <w:szCs w:val="24"/>
        </w:rPr>
        <w:t>Document for:</w:t>
      </w:r>
      <w:r w:rsidRPr="00A30B77">
        <w:rPr>
          <w:rFonts w:ascii="Times New Roman" w:hAnsi="Times New Roman" w:cs="Times New Roman"/>
          <w:sz w:val="24"/>
          <w:szCs w:val="24"/>
        </w:rPr>
        <w:tab/>
      </w:r>
      <w:r w:rsidR="00F65F48" w:rsidRPr="00A30B77">
        <w:rPr>
          <w:rFonts w:ascii="Times New Roman" w:hAnsi="Times New Roman" w:cs="Times New Roman"/>
          <w:sz w:val="24"/>
          <w:szCs w:val="24"/>
        </w:rPr>
        <w:t>Discussion</w:t>
      </w:r>
    </w:p>
    <w:bookmarkEnd w:id="2"/>
    <w:bookmarkEnd w:id="3"/>
    <w:p w14:paraId="480A4510" w14:textId="77777777" w:rsidR="00590185" w:rsidRPr="00A30B77" w:rsidRDefault="00590185" w:rsidP="00590185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240"/>
        <w:jc w:val="left"/>
        <w:textAlignment w:val="baseline"/>
        <w:outlineLvl w:val="0"/>
        <w:rPr>
          <w:rFonts w:ascii="Times New Roman" w:eastAsia="SimSun" w:hAnsi="Times New Roman" w:cs="Times New Roman"/>
          <w:kern w:val="0"/>
          <w:sz w:val="36"/>
          <w:szCs w:val="20"/>
          <w:lang w:val="en-GB"/>
        </w:rPr>
      </w:pPr>
      <w:r w:rsidRPr="00A30B77">
        <w:rPr>
          <w:rFonts w:ascii="Times New Roman" w:eastAsia="SimSun" w:hAnsi="Times New Roman" w:cs="Times New Roman"/>
          <w:kern w:val="0"/>
          <w:sz w:val="36"/>
          <w:szCs w:val="20"/>
          <w:lang w:val="en-GB"/>
        </w:rPr>
        <w:t>1 Introduction</w:t>
      </w:r>
    </w:p>
    <w:p w14:paraId="4D086435" w14:textId="72DD28C4" w:rsidR="006A7B5F" w:rsidRPr="00A30B77" w:rsidRDefault="00CC4D3E">
      <w:pPr>
        <w:rPr>
          <w:rFonts w:ascii="Times New Roman" w:hAnsi="Times New Roman" w:cs="Times New Roman"/>
        </w:rPr>
      </w:pPr>
      <w:r w:rsidRPr="00A30B77">
        <w:rPr>
          <w:rFonts w:ascii="Times New Roman" w:hAnsi="Times New Roman" w:cs="Times New Roman"/>
        </w:rPr>
        <w:t xml:space="preserve">In </w:t>
      </w:r>
      <w:r w:rsidR="008E588D" w:rsidRPr="00A30B77">
        <w:rPr>
          <w:rFonts w:ascii="Times New Roman" w:hAnsi="Times New Roman" w:cs="Times New Roman"/>
        </w:rPr>
        <w:t>RAN4 #</w:t>
      </w:r>
      <w:r w:rsidR="00AD06DD">
        <w:rPr>
          <w:rFonts w:ascii="Times New Roman" w:hAnsi="Times New Roman" w:cs="Times New Roman"/>
        </w:rPr>
        <w:t>1</w:t>
      </w:r>
      <w:r w:rsidR="00C326D9" w:rsidRPr="00A30B77">
        <w:rPr>
          <w:rFonts w:ascii="Times New Roman" w:hAnsi="Times New Roman" w:cs="Times New Roman"/>
        </w:rPr>
        <w:t>01</w:t>
      </w:r>
      <w:r w:rsidR="008A793C" w:rsidRPr="00A30B77">
        <w:rPr>
          <w:rFonts w:ascii="Times New Roman" w:hAnsi="Times New Roman" w:cs="Times New Roman"/>
        </w:rPr>
        <w:t>-</w:t>
      </w:r>
      <w:r w:rsidR="008E588D" w:rsidRPr="00A30B77">
        <w:rPr>
          <w:rFonts w:ascii="Times New Roman" w:hAnsi="Times New Roman" w:cs="Times New Roman"/>
        </w:rPr>
        <w:t>e</w:t>
      </w:r>
      <w:r w:rsidRPr="00A30B77">
        <w:rPr>
          <w:rFonts w:ascii="Times New Roman" w:hAnsi="Times New Roman" w:cs="Times New Roman"/>
        </w:rPr>
        <w:t xml:space="preserve"> meeting,</w:t>
      </w:r>
      <w:r w:rsidR="00B56C08" w:rsidRPr="00A30B77">
        <w:rPr>
          <w:rFonts w:ascii="Times New Roman" w:hAnsi="Times New Roman" w:cs="Times New Roman"/>
        </w:rPr>
        <w:t xml:space="preserve"> </w:t>
      </w:r>
      <w:r w:rsidR="008E588D" w:rsidRPr="00A30B77">
        <w:rPr>
          <w:rFonts w:ascii="Times New Roman" w:hAnsi="Times New Roman" w:cs="Times New Roman"/>
        </w:rPr>
        <w:t xml:space="preserve">the </w:t>
      </w:r>
      <w:r w:rsidR="006A7B5F" w:rsidRPr="00A30B77">
        <w:rPr>
          <w:rFonts w:ascii="Times New Roman" w:hAnsi="Times New Roman" w:cs="Times New Roman"/>
        </w:rPr>
        <w:t>relaxation of RLM/BFD w</w:t>
      </w:r>
      <w:r w:rsidR="00B9335A" w:rsidRPr="00A30B77">
        <w:rPr>
          <w:rFonts w:ascii="Times New Roman" w:hAnsi="Times New Roman" w:cs="Times New Roman"/>
        </w:rPr>
        <w:t>as</w:t>
      </w:r>
      <w:r w:rsidR="008E588D" w:rsidRPr="00A30B77">
        <w:rPr>
          <w:rFonts w:ascii="Times New Roman" w:hAnsi="Times New Roman" w:cs="Times New Roman"/>
        </w:rPr>
        <w:t xml:space="preserve"> discussed and a</w:t>
      </w:r>
      <w:r w:rsidR="006A7B5F" w:rsidRPr="00A30B77">
        <w:rPr>
          <w:rFonts w:ascii="Times New Roman" w:hAnsi="Times New Roman" w:cs="Times New Roman"/>
        </w:rPr>
        <w:t xml:space="preserve"> </w:t>
      </w:r>
      <w:bookmarkStart w:id="4" w:name="OLE_LINK1"/>
      <w:bookmarkStart w:id="5" w:name="OLE_LINK2"/>
      <w:r w:rsidR="006A7B5F" w:rsidRPr="00A30B77">
        <w:rPr>
          <w:rFonts w:ascii="Times New Roman" w:hAnsi="Times New Roman" w:cs="Times New Roman"/>
        </w:rPr>
        <w:t>WF [</w:t>
      </w:r>
      <w:r w:rsidR="00710C89" w:rsidRPr="00A30B77">
        <w:rPr>
          <w:rFonts w:ascii="Times New Roman" w:hAnsi="Times New Roman" w:cs="Times New Roman"/>
        </w:rPr>
        <w:t>1</w:t>
      </w:r>
      <w:r w:rsidR="006A7B5F" w:rsidRPr="00A30B77">
        <w:rPr>
          <w:rFonts w:ascii="Times New Roman" w:hAnsi="Times New Roman" w:cs="Times New Roman"/>
        </w:rPr>
        <w:t>]</w:t>
      </w:r>
      <w:bookmarkEnd w:id="4"/>
      <w:bookmarkEnd w:id="5"/>
      <w:r w:rsidR="008E588D" w:rsidRPr="00A30B77">
        <w:rPr>
          <w:rFonts w:ascii="Times New Roman" w:hAnsi="Times New Roman" w:cs="Times New Roman"/>
        </w:rPr>
        <w:t xml:space="preserve"> was approved</w:t>
      </w:r>
      <w:r w:rsidR="006A7B5F" w:rsidRPr="00A30B77">
        <w:rPr>
          <w:rFonts w:ascii="Times New Roman" w:hAnsi="Times New Roman" w:cs="Times New Roman"/>
        </w:rPr>
        <w:t xml:space="preserve">. In this contribution, we </w:t>
      </w:r>
      <w:r w:rsidR="00B9335A" w:rsidRPr="00A30B77">
        <w:rPr>
          <w:rFonts w:ascii="Times New Roman" w:hAnsi="Times New Roman" w:cs="Times New Roman"/>
        </w:rPr>
        <w:t>share</w:t>
      </w:r>
      <w:r w:rsidR="006A7B5F" w:rsidRPr="00A30B77">
        <w:rPr>
          <w:rFonts w:ascii="Times New Roman" w:hAnsi="Times New Roman" w:cs="Times New Roman"/>
        </w:rPr>
        <w:t xml:space="preserve"> our view on </w:t>
      </w:r>
      <w:r w:rsidR="001A3A7E" w:rsidRPr="00A30B77">
        <w:rPr>
          <w:rFonts w:ascii="Times New Roman" w:hAnsi="Times New Roman" w:cs="Times New Roman"/>
        </w:rPr>
        <w:t>the</w:t>
      </w:r>
      <w:r w:rsidR="002D2491" w:rsidRPr="00A30B77">
        <w:rPr>
          <w:rFonts w:ascii="Times New Roman" w:hAnsi="Times New Roman" w:cs="Times New Roman"/>
        </w:rPr>
        <w:t xml:space="preserve"> </w:t>
      </w:r>
      <w:r w:rsidR="00344B87" w:rsidRPr="00A30B77">
        <w:rPr>
          <w:rFonts w:ascii="Times New Roman" w:hAnsi="Times New Roman" w:cs="Times New Roman"/>
        </w:rPr>
        <w:t>relaxation of RLM/BFD measurements</w:t>
      </w:r>
      <w:r w:rsidR="008E588D" w:rsidRPr="00A30B77">
        <w:rPr>
          <w:rFonts w:ascii="Times New Roman" w:hAnsi="Times New Roman" w:cs="Times New Roman"/>
        </w:rPr>
        <w:t xml:space="preserve"> following the agreed WF</w:t>
      </w:r>
      <w:r w:rsidR="006A7B5F" w:rsidRPr="00A30B77">
        <w:rPr>
          <w:rFonts w:ascii="Times New Roman" w:hAnsi="Times New Roman" w:cs="Times New Roman"/>
        </w:rPr>
        <w:t>.</w:t>
      </w:r>
    </w:p>
    <w:p w14:paraId="726BFBF4" w14:textId="5395707B" w:rsidR="00595F92" w:rsidRPr="00A30B77" w:rsidRDefault="002D6C6F" w:rsidP="002D6C6F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240"/>
        <w:jc w:val="left"/>
        <w:textAlignment w:val="baseline"/>
        <w:outlineLvl w:val="0"/>
        <w:rPr>
          <w:rFonts w:ascii="Times New Roman" w:eastAsia="SimSun" w:hAnsi="Times New Roman" w:cs="Times New Roman"/>
          <w:kern w:val="0"/>
          <w:sz w:val="36"/>
          <w:szCs w:val="20"/>
          <w:lang w:val="en-GB"/>
        </w:rPr>
      </w:pPr>
      <w:r w:rsidRPr="00A30B77">
        <w:rPr>
          <w:rFonts w:ascii="Times New Roman" w:eastAsia="SimSun" w:hAnsi="Times New Roman" w:cs="Times New Roman"/>
          <w:kern w:val="0"/>
          <w:sz w:val="36"/>
          <w:szCs w:val="20"/>
          <w:lang w:val="en-GB"/>
        </w:rPr>
        <w:t xml:space="preserve">2 </w:t>
      </w:r>
      <w:r w:rsidR="003367ED">
        <w:rPr>
          <w:rFonts w:ascii="Times New Roman" w:eastAsia="SimSun" w:hAnsi="Times New Roman" w:cs="Times New Roman"/>
          <w:kern w:val="0"/>
          <w:sz w:val="36"/>
          <w:szCs w:val="20"/>
          <w:lang w:val="en-GB"/>
        </w:rPr>
        <w:t>Discussion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7F7BD2" w:rsidRPr="00A30B77" w14:paraId="79326F14" w14:textId="77777777" w:rsidTr="007F7BD2">
        <w:tc>
          <w:tcPr>
            <w:tcW w:w="9628" w:type="dxa"/>
          </w:tcPr>
          <w:p w14:paraId="416741A1" w14:textId="77777777" w:rsidR="007F7BD2" w:rsidRPr="00A30B77" w:rsidRDefault="007F7BD2" w:rsidP="007F7BD2">
            <w:pPr>
              <w:spacing w:after="120"/>
              <w:jc w:val="left"/>
              <w:rPr>
                <w:rFonts w:ascii="Times New Roman" w:eastAsia="PMingLiU" w:hAnsi="Times New Roman" w:cs="Times New Roman"/>
                <w:i/>
                <w:color w:val="0070C0"/>
                <w:sz w:val="20"/>
                <w:szCs w:val="20"/>
                <w:lang w:eastAsia="zh-TW"/>
              </w:rPr>
            </w:pPr>
            <w:r w:rsidRPr="00A30B77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Issue 2-1: Low mobility criteria </w:t>
            </w:r>
          </w:p>
          <w:p w14:paraId="314D9C80" w14:textId="77777777" w:rsidR="007F7BD2" w:rsidRPr="00A30B77" w:rsidRDefault="007F7BD2" w:rsidP="007F7BD2">
            <w:pPr>
              <w:pStyle w:val="ListParagraph"/>
              <w:widowControl/>
              <w:numPr>
                <w:ilvl w:val="0"/>
                <w:numId w:val="29"/>
              </w:numPr>
              <w:spacing w:after="120" w:line="252" w:lineRule="auto"/>
              <w:contextualSpacing w:val="0"/>
              <w:jc w:val="left"/>
              <w:rPr>
                <w:rFonts w:ascii="Times New Roman" w:hAnsi="Times New Roman" w:cs="Times New Roman"/>
                <w:sz w:val="20"/>
                <w:szCs w:val="20"/>
                <w:lang w:eastAsia="ja-JP"/>
              </w:rPr>
            </w:pPr>
            <w:r w:rsidRPr="00A30B77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>Agreements:</w:t>
            </w:r>
          </w:p>
          <w:p w14:paraId="09799A45" w14:textId="77777777" w:rsidR="007F7BD2" w:rsidRPr="00A30B77" w:rsidRDefault="007F7BD2" w:rsidP="007F7BD2">
            <w:pPr>
              <w:pStyle w:val="ListParagraph"/>
              <w:widowControl/>
              <w:numPr>
                <w:ilvl w:val="1"/>
                <w:numId w:val="29"/>
              </w:numPr>
              <w:spacing w:after="120" w:line="252" w:lineRule="auto"/>
              <w:contextualSpacing w:val="0"/>
              <w:jc w:val="left"/>
              <w:rPr>
                <w:rFonts w:ascii="Times New Roman" w:hAnsi="Times New Roman" w:cs="Times New Roman"/>
                <w:sz w:val="20"/>
                <w:szCs w:val="20"/>
                <w:lang w:eastAsia="ja-JP"/>
              </w:rPr>
            </w:pPr>
            <w:r w:rsidRPr="00A30B77">
              <w:rPr>
                <w:rFonts w:ascii="Times New Roman" w:hAnsi="Times New Roman" w:cs="Times New Roman"/>
                <w:bCs/>
                <w:sz w:val="20"/>
                <w:szCs w:val="20"/>
              </w:rPr>
              <w:t>Low mobility criteria</w:t>
            </w:r>
          </w:p>
          <w:p w14:paraId="191FEC49" w14:textId="77777777" w:rsidR="007F7BD2" w:rsidRPr="00A30B77" w:rsidRDefault="007F7BD2" w:rsidP="007F7BD2">
            <w:pPr>
              <w:pStyle w:val="ListParagraph"/>
              <w:widowControl/>
              <w:numPr>
                <w:ilvl w:val="2"/>
                <w:numId w:val="29"/>
              </w:numPr>
              <w:spacing w:after="120" w:line="252" w:lineRule="auto"/>
              <w:contextualSpacing w:val="0"/>
              <w:jc w:val="left"/>
              <w:rPr>
                <w:rFonts w:ascii="Times New Roman" w:hAnsi="Times New Roman" w:cs="Times New Roman"/>
                <w:sz w:val="20"/>
                <w:szCs w:val="20"/>
                <w:lang w:eastAsia="ja-JP"/>
              </w:rPr>
            </w:pPr>
            <w:r w:rsidRPr="00A30B77">
              <w:rPr>
                <w:rFonts w:ascii="Times New Roman" w:hAnsi="Times New Roman" w:cs="Times New Roman"/>
                <w:sz w:val="20"/>
                <w:szCs w:val="20"/>
              </w:rPr>
              <w:t>Reuse Rel-16 low mobility criterion based on L3 RSRP measurement variation.</w:t>
            </w:r>
          </w:p>
          <w:p w14:paraId="786FEF0B" w14:textId="053D125E" w:rsidR="007F7BD2" w:rsidRPr="00A30B77" w:rsidRDefault="007F7BD2" w:rsidP="003266D2">
            <w:pPr>
              <w:pStyle w:val="ListParagraph"/>
              <w:widowControl/>
              <w:numPr>
                <w:ilvl w:val="3"/>
                <w:numId w:val="29"/>
              </w:numPr>
              <w:spacing w:after="120" w:line="252" w:lineRule="auto"/>
              <w:contextualSpacing w:val="0"/>
              <w:jc w:val="left"/>
              <w:rPr>
                <w:rFonts w:ascii="Times New Roman" w:eastAsia="SimSun" w:hAnsi="Times New Roman" w:cs="Times New Roman"/>
                <w:kern w:val="0"/>
                <w:sz w:val="36"/>
                <w:szCs w:val="20"/>
              </w:rPr>
            </w:pPr>
            <w:r w:rsidRPr="00A30B77">
              <w:rPr>
                <w:rFonts w:ascii="Times New Roman" w:hAnsi="Times New Roman" w:cs="Times New Roman"/>
                <w:sz w:val="20"/>
                <w:szCs w:val="20"/>
              </w:rPr>
              <w:t>FFS the RSs for L3 RSRP measurement</w:t>
            </w:r>
          </w:p>
        </w:tc>
      </w:tr>
    </w:tbl>
    <w:p w14:paraId="4C8FC959" w14:textId="77777777" w:rsidR="00BF5ADD" w:rsidRPr="003367ED" w:rsidRDefault="00BF5ADD" w:rsidP="007F7BD2">
      <w:pPr>
        <w:widowControl/>
        <w:spacing w:after="240"/>
        <w:jc w:val="left"/>
        <w:rPr>
          <w:rFonts w:ascii="Times New Roman" w:hAnsi="Times New Roman" w:cs="Times New Roman"/>
          <w:bCs/>
          <w:sz w:val="20"/>
          <w:szCs w:val="20"/>
        </w:rPr>
      </w:pPr>
    </w:p>
    <w:p w14:paraId="6F53B258" w14:textId="66D583BE" w:rsidR="00EE032F" w:rsidRPr="003367ED" w:rsidRDefault="00BF5ADD" w:rsidP="007F7BD2">
      <w:pPr>
        <w:widowControl/>
        <w:spacing w:after="240"/>
        <w:jc w:val="left"/>
        <w:rPr>
          <w:rFonts w:ascii="Times New Roman" w:hAnsi="Times New Roman" w:cs="Times New Roman"/>
          <w:bCs/>
          <w:sz w:val="20"/>
          <w:szCs w:val="20"/>
        </w:rPr>
      </w:pPr>
      <w:r w:rsidRPr="003367ED">
        <w:rPr>
          <w:rFonts w:ascii="Times New Roman" w:hAnsi="Times New Roman" w:cs="Times New Roman"/>
          <w:bCs/>
          <w:sz w:val="20"/>
          <w:szCs w:val="20"/>
        </w:rPr>
        <w:t>In last meeting, it’s agreed to reuse Rel-16 low mobility criteri</w:t>
      </w:r>
      <w:r w:rsidR="00063456" w:rsidRPr="003367ED">
        <w:rPr>
          <w:rFonts w:ascii="Times New Roman" w:hAnsi="Times New Roman" w:cs="Times New Roman"/>
          <w:bCs/>
          <w:sz w:val="20"/>
          <w:szCs w:val="20"/>
        </w:rPr>
        <w:t>on</w:t>
      </w:r>
      <w:r w:rsidRPr="003367ED">
        <w:rPr>
          <w:rFonts w:ascii="Times New Roman" w:hAnsi="Times New Roman" w:cs="Times New Roman"/>
          <w:bCs/>
          <w:sz w:val="20"/>
          <w:szCs w:val="20"/>
        </w:rPr>
        <w:t xml:space="preserve"> based</w:t>
      </w:r>
      <w:r w:rsidR="00063456" w:rsidRPr="003367ED">
        <w:rPr>
          <w:rFonts w:ascii="Times New Roman" w:hAnsi="Times New Roman" w:cs="Times New Roman"/>
          <w:bCs/>
          <w:sz w:val="20"/>
          <w:szCs w:val="20"/>
        </w:rPr>
        <w:t xml:space="preserve"> on L3 RSRP measurement which is similar as Rel-16.</w:t>
      </w:r>
      <w:r w:rsidR="00B23D59" w:rsidRPr="003367ED"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="006F3EF2" w:rsidRPr="003367ED">
        <w:rPr>
          <w:rFonts w:ascii="Times New Roman" w:hAnsi="Times New Roman" w:cs="Times New Roman"/>
          <w:bCs/>
          <w:sz w:val="20"/>
          <w:szCs w:val="20"/>
        </w:rPr>
        <w:t>T</w:t>
      </w:r>
      <w:r w:rsidR="002F7655" w:rsidRPr="003367ED">
        <w:rPr>
          <w:rFonts w:ascii="Times New Roman" w:hAnsi="Times New Roman" w:cs="Times New Roman"/>
          <w:bCs/>
          <w:sz w:val="20"/>
          <w:szCs w:val="20"/>
        </w:rPr>
        <w:t xml:space="preserve">he RS </w:t>
      </w:r>
      <w:r w:rsidR="006F3EF2" w:rsidRPr="003367ED">
        <w:rPr>
          <w:rFonts w:ascii="Times New Roman" w:hAnsi="Times New Roman" w:cs="Times New Roman"/>
          <w:bCs/>
          <w:sz w:val="20"/>
          <w:szCs w:val="20"/>
        </w:rPr>
        <w:t xml:space="preserve">used </w:t>
      </w:r>
      <w:r w:rsidR="002F7655" w:rsidRPr="003367ED">
        <w:rPr>
          <w:rFonts w:ascii="Times New Roman" w:hAnsi="Times New Roman" w:cs="Times New Roman"/>
          <w:bCs/>
          <w:sz w:val="20"/>
          <w:szCs w:val="20"/>
        </w:rPr>
        <w:t>for</w:t>
      </w:r>
      <w:r w:rsidR="00EE035A" w:rsidRPr="003367ED">
        <w:rPr>
          <w:rFonts w:ascii="Times New Roman" w:hAnsi="Times New Roman" w:cs="Times New Roman"/>
          <w:bCs/>
          <w:sz w:val="20"/>
          <w:szCs w:val="20"/>
        </w:rPr>
        <w:t xml:space="preserve"> serving cell</w:t>
      </w:r>
      <w:r w:rsidR="002F7655" w:rsidRPr="003367ED">
        <w:rPr>
          <w:rFonts w:ascii="Times New Roman" w:hAnsi="Times New Roman" w:cs="Times New Roman"/>
          <w:bCs/>
          <w:sz w:val="20"/>
          <w:szCs w:val="20"/>
        </w:rPr>
        <w:t xml:space="preserve"> L3 RSRP measurement </w:t>
      </w:r>
      <w:r w:rsidR="00E23C4E" w:rsidRPr="003367ED">
        <w:rPr>
          <w:rFonts w:ascii="Times New Roman" w:hAnsi="Times New Roman" w:cs="Times New Roman"/>
          <w:bCs/>
          <w:sz w:val="20"/>
          <w:szCs w:val="20"/>
        </w:rPr>
        <w:t>can</w:t>
      </w:r>
      <w:r w:rsidR="00881356" w:rsidRPr="003367ED">
        <w:rPr>
          <w:rFonts w:ascii="Times New Roman" w:hAnsi="Times New Roman" w:cs="Times New Roman"/>
          <w:bCs/>
          <w:sz w:val="20"/>
          <w:szCs w:val="20"/>
        </w:rPr>
        <w:t xml:space="preserve"> be SSB in SMTC</w:t>
      </w:r>
      <w:r w:rsidR="00E23C4E" w:rsidRPr="003367ED">
        <w:rPr>
          <w:rFonts w:ascii="Times New Roman" w:hAnsi="Times New Roman" w:cs="Times New Roman"/>
          <w:bCs/>
          <w:sz w:val="20"/>
          <w:szCs w:val="20"/>
        </w:rPr>
        <w:t xml:space="preserve"> or configured CSI-RS</w:t>
      </w:r>
      <w:r w:rsidR="00881356" w:rsidRPr="003367ED">
        <w:rPr>
          <w:rFonts w:ascii="Times New Roman" w:hAnsi="Times New Roman" w:cs="Times New Roman"/>
          <w:bCs/>
          <w:sz w:val="20"/>
          <w:szCs w:val="20"/>
        </w:rPr>
        <w:t xml:space="preserve">, which </w:t>
      </w:r>
      <w:r w:rsidR="009711BC" w:rsidRPr="003367ED">
        <w:rPr>
          <w:rFonts w:ascii="Times New Roman" w:hAnsi="Times New Roman" w:cs="Times New Roman"/>
          <w:bCs/>
          <w:sz w:val="20"/>
          <w:szCs w:val="20"/>
        </w:rPr>
        <w:t>may be</w:t>
      </w:r>
      <w:r w:rsidR="00881356" w:rsidRPr="003367ED"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="002F7655" w:rsidRPr="003367ED">
        <w:rPr>
          <w:rFonts w:ascii="Times New Roman" w:hAnsi="Times New Roman" w:cs="Times New Roman"/>
          <w:bCs/>
          <w:sz w:val="20"/>
          <w:szCs w:val="20"/>
        </w:rPr>
        <w:t xml:space="preserve">different from </w:t>
      </w:r>
      <w:r w:rsidR="006F3EF2" w:rsidRPr="003367ED">
        <w:rPr>
          <w:rFonts w:ascii="Times New Roman" w:hAnsi="Times New Roman" w:cs="Times New Roman"/>
          <w:bCs/>
          <w:sz w:val="20"/>
          <w:szCs w:val="20"/>
        </w:rPr>
        <w:t>that used for RLM</w:t>
      </w:r>
      <w:r w:rsidR="00F42D85" w:rsidRPr="003367ED">
        <w:rPr>
          <w:rFonts w:ascii="Times New Roman" w:hAnsi="Times New Roman" w:cs="Times New Roman"/>
          <w:bCs/>
          <w:sz w:val="20"/>
          <w:szCs w:val="20"/>
        </w:rPr>
        <w:t>.</w:t>
      </w:r>
      <w:r w:rsidR="008F4E65" w:rsidRPr="003367ED"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="00A3160D" w:rsidRPr="003367ED">
        <w:rPr>
          <w:rFonts w:ascii="Times New Roman" w:hAnsi="Times New Roman" w:cs="Times New Roman"/>
          <w:bCs/>
          <w:sz w:val="20"/>
          <w:szCs w:val="20"/>
        </w:rPr>
        <w:t>Since the purpose is to check the mobility</w:t>
      </w:r>
      <w:r w:rsidR="00B8413B" w:rsidRPr="003367ED">
        <w:rPr>
          <w:rFonts w:ascii="Times New Roman" w:hAnsi="Times New Roman" w:cs="Times New Roman"/>
          <w:bCs/>
          <w:sz w:val="20"/>
          <w:szCs w:val="20"/>
        </w:rPr>
        <w:t xml:space="preserve"> status</w:t>
      </w:r>
      <w:r w:rsidR="00A3160D" w:rsidRPr="003367ED">
        <w:rPr>
          <w:rFonts w:ascii="Times New Roman" w:hAnsi="Times New Roman" w:cs="Times New Roman"/>
          <w:bCs/>
          <w:sz w:val="20"/>
          <w:szCs w:val="20"/>
        </w:rPr>
        <w:t xml:space="preserve"> of UE, it’s OK to use these L3 measurement</w:t>
      </w:r>
      <w:r w:rsidR="00740783" w:rsidRPr="003367ED">
        <w:rPr>
          <w:rFonts w:ascii="Times New Roman" w:hAnsi="Times New Roman" w:cs="Times New Roman"/>
          <w:bCs/>
          <w:sz w:val="20"/>
          <w:szCs w:val="20"/>
        </w:rPr>
        <w:t xml:space="preserve"> RSs </w:t>
      </w:r>
      <w:r w:rsidR="00B8413B" w:rsidRPr="003367ED">
        <w:rPr>
          <w:rFonts w:ascii="Times New Roman" w:hAnsi="Times New Roman" w:cs="Times New Roman"/>
          <w:bCs/>
          <w:sz w:val="20"/>
          <w:szCs w:val="20"/>
        </w:rPr>
        <w:t>for low mobility measurement.</w:t>
      </w:r>
    </w:p>
    <w:p w14:paraId="58CF9DA1" w14:textId="091DC7C7" w:rsidR="005810B5" w:rsidRPr="003367ED" w:rsidRDefault="00740783" w:rsidP="005810B5">
      <w:pPr>
        <w:widowControl/>
        <w:spacing w:after="240"/>
        <w:jc w:val="left"/>
        <w:rPr>
          <w:rFonts w:ascii="Times New Roman" w:hAnsi="Times New Roman" w:cs="Times New Roman"/>
          <w:bCs/>
          <w:sz w:val="20"/>
          <w:szCs w:val="20"/>
        </w:rPr>
      </w:pPr>
      <w:r w:rsidRPr="003367ED">
        <w:rPr>
          <w:rFonts w:ascii="Times New Roman" w:hAnsi="Times New Roman" w:cs="Times New Roman"/>
          <w:bCs/>
          <w:sz w:val="20"/>
          <w:szCs w:val="20"/>
        </w:rPr>
        <w:t xml:space="preserve">Another issue when UE satisfy the low mobility criteria, whether measurement relaxation </w:t>
      </w:r>
      <w:r w:rsidR="005810B5" w:rsidRPr="003367ED">
        <w:rPr>
          <w:rFonts w:ascii="Times New Roman" w:hAnsi="Times New Roman" w:cs="Times New Roman"/>
          <w:bCs/>
          <w:sz w:val="20"/>
          <w:szCs w:val="20"/>
        </w:rPr>
        <w:t xml:space="preserve">for L3 measurement </w:t>
      </w:r>
      <w:r w:rsidRPr="003367ED">
        <w:rPr>
          <w:rFonts w:ascii="Times New Roman" w:hAnsi="Times New Roman" w:cs="Times New Roman"/>
          <w:bCs/>
          <w:sz w:val="20"/>
          <w:szCs w:val="20"/>
        </w:rPr>
        <w:t>is allowed</w:t>
      </w:r>
      <w:r w:rsidR="00EB3FAF" w:rsidRPr="003367ED">
        <w:rPr>
          <w:rFonts w:ascii="Times New Roman" w:hAnsi="Times New Roman" w:cs="Times New Roman"/>
          <w:bCs/>
          <w:sz w:val="20"/>
          <w:szCs w:val="20"/>
        </w:rPr>
        <w:t xml:space="preserve"> or not. </w:t>
      </w:r>
      <w:r w:rsidRPr="003367ED">
        <w:rPr>
          <w:rFonts w:ascii="Times New Roman" w:hAnsi="Times New Roman" w:cs="Times New Roman"/>
          <w:bCs/>
          <w:sz w:val="20"/>
          <w:szCs w:val="20"/>
        </w:rPr>
        <w:t xml:space="preserve">For SINR measurement in relaxation mode for good cell quality criteria, it’s agreed that relaxation factor </w:t>
      </w:r>
      <w:r w:rsidR="005810B5" w:rsidRPr="003367ED">
        <w:rPr>
          <w:rFonts w:ascii="Times New Roman" w:hAnsi="Times New Roman" w:cs="Times New Roman"/>
          <w:bCs/>
          <w:sz w:val="20"/>
          <w:szCs w:val="20"/>
        </w:rPr>
        <w:t xml:space="preserve">for SINR measurement </w:t>
      </w:r>
      <w:r w:rsidRPr="003367ED">
        <w:rPr>
          <w:rFonts w:ascii="Times New Roman" w:hAnsi="Times New Roman" w:cs="Times New Roman"/>
          <w:bCs/>
          <w:sz w:val="20"/>
          <w:szCs w:val="20"/>
        </w:rPr>
        <w:t>will be applied where the detailed value is FFS.</w:t>
      </w:r>
      <w:r w:rsidR="00EB3FAF" w:rsidRPr="003367ED">
        <w:rPr>
          <w:rFonts w:ascii="Times New Roman" w:hAnsi="Times New Roman" w:cs="Times New Roman"/>
          <w:bCs/>
          <w:sz w:val="20"/>
          <w:szCs w:val="20"/>
        </w:rPr>
        <w:t xml:space="preserve"> Similarly, when UE </w:t>
      </w:r>
      <w:r w:rsidR="0059653E" w:rsidRPr="003367ED">
        <w:rPr>
          <w:rFonts w:ascii="Times New Roman" w:hAnsi="Times New Roman" w:cs="Times New Roman"/>
          <w:bCs/>
          <w:sz w:val="20"/>
          <w:szCs w:val="20"/>
        </w:rPr>
        <w:t>satisfy low mobility criteria</w:t>
      </w:r>
      <w:r w:rsidR="00EB3FAF" w:rsidRPr="003367ED">
        <w:rPr>
          <w:rFonts w:ascii="Times New Roman" w:hAnsi="Times New Roman" w:cs="Times New Roman"/>
          <w:bCs/>
          <w:sz w:val="20"/>
          <w:szCs w:val="20"/>
        </w:rPr>
        <w:t xml:space="preserve">, RSRP measurement can be relaxed </w:t>
      </w:r>
      <w:r w:rsidR="0059653E" w:rsidRPr="003367ED">
        <w:rPr>
          <w:rFonts w:ascii="Times New Roman" w:hAnsi="Times New Roman" w:cs="Times New Roman"/>
          <w:bCs/>
          <w:sz w:val="20"/>
          <w:szCs w:val="20"/>
        </w:rPr>
        <w:t>which is also defined in legacy Rel-16 UE power saving</w:t>
      </w:r>
      <w:r w:rsidR="003B4812" w:rsidRPr="003367ED">
        <w:rPr>
          <w:rFonts w:ascii="Times New Roman" w:hAnsi="Times New Roman" w:cs="Times New Roman"/>
          <w:bCs/>
          <w:sz w:val="20"/>
          <w:szCs w:val="20"/>
        </w:rPr>
        <w:t xml:space="preserve"> of low mobility case</w:t>
      </w:r>
      <w:r w:rsidR="0059653E" w:rsidRPr="003367ED">
        <w:rPr>
          <w:rFonts w:ascii="Times New Roman" w:hAnsi="Times New Roman" w:cs="Times New Roman"/>
          <w:bCs/>
          <w:sz w:val="20"/>
          <w:szCs w:val="20"/>
        </w:rPr>
        <w:t>.</w:t>
      </w:r>
      <w:r w:rsidR="005810B5" w:rsidRPr="003367ED">
        <w:rPr>
          <w:rFonts w:ascii="Times New Roman" w:hAnsi="Times New Roman" w:cs="Times New Roman"/>
          <w:bCs/>
          <w:sz w:val="20"/>
          <w:szCs w:val="20"/>
        </w:rPr>
        <w:t xml:space="preserve"> It can be further discussed if the relaxation factor is the same as that for RLM SINR measurement.</w:t>
      </w:r>
    </w:p>
    <w:p w14:paraId="638E4007" w14:textId="675E911B" w:rsidR="00583546" w:rsidRPr="003367ED" w:rsidRDefault="00A61008" w:rsidP="004A323C">
      <w:pPr>
        <w:widowControl/>
        <w:spacing w:after="240"/>
        <w:jc w:val="left"/>
        <w:rPr>
          <w:rFonts w:ascii="Times New Roman" w:hAnsi="Times New Roman" w:cs="Times New Roman"/>
          <w:b/>
          <w:sz w:val="20"/>
          <w:szCs w:val="20"/>
        </w:rPr>
      </w:pPr>
      <w:r w:rsidRPr="003367ED">
        <w:rPr>
          <w:rFonts w:ascii="Times New Roman" w:hAnsi="Times New Roman" w:cs="Times New Roman"/>
          <w:b/>
          <w:sz w:val="20"/>
          <w:szCs w:val="20"/>
        </w:rPr>
        <w:t xml:space="preserve">Proposal 1: </w:t>
      </w:r>
      <w:r w:rsidR="00583546" w:rsidRPr="003367ED">
        <w:rPr>
          <w:rFonts w:ascii="Times New Roman" w:hAnsi="Times New Roman" w:cs="Times New Roman"/>
          <w:b/>
          <w:sz w:val="20"/>
          <w:szCs w:val="20"/>
        </w:rPr>
        <w:t xml:space="preserve">When UE satisfy low mobility criteria, L3 RSRP measurement can be </w:t>
      </w:r>
      <w:r w:rsidR="00B67EBE" w:rsidRPr="003367ED">
        <w:rPr>
          <w:rFonts w:ascii="Times New Roman" w:hAnsi="Times New Roman" w:cs="Times New Roman"/>
          <w:b/>
          <w:sz w:val="20"/>
          <w:szCs w:val="20"/>
        </w:rPr>
        <w:t>relaxed,</w:t>
      </w:r>
      <w:r w:rsidR="00583546" w:rsidRPr="003367ED">
        <w:rPr>
          <w:rFonts w:ascii="Times New Roman" w:hAnsi="Times New Roman" w:cs="Times New Roman"/>
          <w:b/>
          <w:sz w:val="20"/>
          <w:szCs w:val="20"/>
        </w:rPr>
        <w:t xml:space="preserve"> and relaxation factor is FFS.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8100B8" w:rsidRPr="003367ED" w14:paraId="5775F4BE" w14:textId="77777777" w:rsidTr="008100B8">
        <w:tc>
          <w:tcPr>
            <w:tcW w:w="9628" w:type="dxa"/>
          </w:tcPr>
          <w:p w14:paraId="633B0000" w14:textId="77777777" w:rsidR="008100B8" w:rsidRPr="003367ED" w:rsidRDefault="008100B8" w:rsidP="008100B8">
            <w:pPr>
              <w:spacing w:after="120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3367ED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Issue 3-1: SINR definition for good serving cell quality criteria</w:t>
            </w:r>
          </w:p>
          <w:p w14:paraId="697BFE2D" w14:textId="77777777" w:rsidR="008100B8" w:rsidRPr="003367ED" w:rsidRDefault="008100B8" w:rsidP="008100B8">
            <w:pPr>
              <w:pStyle w:val="ListParagraph"/>
              <w:widowControl/>
              <w:numPr>
                <w:ilvl w:val="1"/>
                <w:numId w:val="30"/>
              </w:numPr>
              <w:overflowPunct w:val="0"/>
              <w:autoSpaceDE w:val="0"/>
              <w:autoSpaceDN w:val="0"/>
              <w:adjustRightInd w:val="0"/>
              <w:spacing w:after="120" w:line="259" w:lineRule="auto"/>
              <w:ind w:left="709" w:hanging="338"/>
              <w:contextualSpacing w:val="0"/>
              <w:jc w:val="left"/>
              <w:textAlignment w:val="baseline"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 w:rsidRPr="003367ED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 xml:space="preserve">Option 1: reuse the legacy definition of the SINR for radio link quality evaluation of RLM/BFD. </w:t>
            </w:r>
          </w:p>
          <w:p w14:paraId="51AF91B7" w14:textId="0B976636" w:rsidR="008100B8" w:rsidRPr="003367ED" w:rsidRDefault="008100B8" w:rsidP="008100B8">
            <w:pPr>
              <w:pStyle w:val="ListParagraph"/>
              <w:widowControl/>
              <w:numPr>
                <w:ilvl w:val="1"/>
                <w:numId w:val="30"/>
              </w:numPr>
              <w:overflowPunct w:val="0"/>
              <w:autoSpaceDE w:val="0"/>
              <w:autoSpaceDN w:val="0"/>
              <w:adjustRightInd w:val="0"/>
              <w:spacing w:after="120" w:line="259" w:lineRule="auto"/>
              <w:ind w:left="709" w:hanging="338"/>
              <w:contextualSpacing w:val="0"/>
              <w:jc w:val="left"/>
              <w:textAlignment w:val="baseline"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 w:rsidRPr="003367ED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lastRenderedPageBreak/>
              <w:t xml:space="preserve">Option 2: </w:t>
            </w:r>
            <w:r w:rsidRPr="003367E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L3-SINR. </w:t>
            </w:r>
            <w:r w:rsidRPr="003367ED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 xml:space="preserve">RSRQ and RSRP can also be used as serving cell quality metric for UE that does not support the optional L3-SINR measurement. </w:t>
            </w:r>
          </w:p>
        </w:tc>
      </w:tr>
    </w:tbl>
    <w:p w14:paraId="192D428F" w14:textId="77777777" w:rsidR="0050402C" w:rsidRPr="003367ED" w:rsidRDefault="0050402C" w:rsidP="007F7BD2">
      <w:pPr>
        <w:widowControl/>
        <w:spacing w:after="240"/>
        <w:jc w:val="left"/>
        <w:rPr>
          <w:rFonts w:ascii="Times New Roman" w:hAnsi="Times New Roman" w:cs="Times New Roman"/>
          <w:bCs/>
          <w:sz w:val="20"/>
          <w:szCs w:val="20"/>
        </w:rPr>
      </w:pPr>
    </w:p>
    <w:p w14:paraId="1F94DE45" w14:textId="6186AE97" w:rsidR="00913806" w:rsidRPr="003367ED" w:rsidRDefault="00B723A5" w:rsidP="007F7BD2">
      <w:pPr>
        <w:widowControl/>
        <w:spacing w:after="240"/>
        <w:jc w:val="left"/>
        <w:rPr>
          <w:rFonts w:ascii="Times New Roman" w:hAnsi="Times New Roman" w:cs="Times New Roman"/>
          <w:sz w:val="20"/>
          <w:szCs w:val="20"/>
        </w:rPr>
      </w:pPr>
      <w:r w:rsidRPr="003367ED">
        <w:rPr>
          <w:rFonts w:ascii="Times New Roman" w:hAnsi="Times New Roman" w:cs="Times New Roman"/>
          <w:sz w:val="20"/>
          <w:szCs w:val="20"/>
        </w:rPr>
        <w:t xml:space="preserve">The UE shall monitor the downlink radio link quality based on the reference signal configured as RLM-RS resource(s) </w:t>
      </w:r>
      <w:proofErr w:type="gramStart"/>
      <w:r w:rsidRPr="003367ED">
        <w:rPr>
          <w:rFonts w:ascii="Times New Roman" w:hAnsi="Times New Roman" w:cs="Times New Roman"/>
          <w:sz w:val="20"/>
          <w:szCs w:val="20"/>
        </w:rPr>
        <w:t>in order to</w:t>
      </w:r>
      <w:proofErr w:type="gramEnd"/>
      <w:r w:rsidRPr="003367ED">
        <w:rPr>
          <w:rFonts w:ascii="Times New Roman" w:hAnsi="Times New Roman" w:cs="Times New Roman"/>
          <w:sz w:val="20"/>
          <w:szCs w:val="20"/>
        </w:rPr>
        <w:t xml:space="preserve"> detect the downlink radio link quality of the </w:t>
      </w:r>
      <w:proofErr w:type="spellStart"/>
      <w:r w:rsidRPr="003367ED">
        <w:rPr>
          <w:rFonts w:ascii="Times New Roman" w:hAnsi="Times New Roman" w:cs="Times New Roman"/>
          <w:sz w:val="20"/>
          <w:szCs w:val="20"/>
        </w:rPr>
        <w:t>PCell</w:t>
      </w:r>
      <w:proofErr w:type="spellEnd"/>
      <w:r w:rsidRPr="003367ED">
        <w:rPr>
          <w:rFonts w:ascii="Times New Roman" w:hAnsi="Times New Roman" w:cs="Times New Roman"/>
          <w:sz w:val="20"/>
          <w:szCs w:val="20"/>
        </w:rPr>
        <w:t xml:space="preserve"> and </w:t>
      </w:r>
      <w:proofErr w:type="spellStart"/>
      <w:r w:rsidRPr="003367ED">
        <w:rPr>
          <w:rFonts w:ascii="Times New Roman" w:hAnsi="Times New Roman" w:cs="Times New Roman"/>
          <w:sz w:val="20"/>
          <w:szCs w:val="20"/>
        </w:rPr>
        <w:t>PSCell</w:t>
      </w:r>
      <w:proofErr w:type="spellEnd"/>
      <w:r w:rsidRPr="003367ED">
        <w:rPr>
          <w:rFonts w:ascii="Times New Roman" w:hAnsi="Times New Roman" w:cs="Times New Roman"/>
          <w:sz w:val="20"/>
          <w:szCs w:val="20"/>
        </w:rPr>
        <w:t xml:space="preserve"> as specified in TS 38.213</w:t>
      </w:r>
      <w:r w:rsidR="00222913" w:rsidRPr="003367ED">
        <w:rPr>
          <w:rFonts w:ascii="Times New Roman" w:hAnsi="Times New Roman" w:cs="Times New Roman"/>
          <w:sz w:val="20"/>
          <w:szCs w:val="20"/>
        </w:rPr>
        <w:t xml:space="preserve">. </w:t>
      </w:r>
      <w:r w:rsidR="00913806" w:rsidRPr="003367ED">
        <w:rPr>
          <w:rFonts w:ascii="Times New Roman" w:hAnsi="Times New Roman" w:cs="Times New Roman"/>
          <w:sz w:val="20"/>
          <w:szCs w:val="20"/>
        </w:rPr>
        <w:t xml:space="preserve">these RLM-RS may </w:t>
      </w:r>
      <w:r w:rsidR="00D073C7" w:rsidRPr="003367ED">
        <w:rPr>
          <w:rFonts w:ascii="Times New Roman" w:hAnsi="Times New Roman" w:cs="Times New Roman"/>
          <w:sz w:val="20"/>
          <w:szCs w:val="20"/>
        </w:rPr>
        <w:t>refer to different downlink beam</w:t>
      </w:r>
      <w:r w:rsidR="00157654" w:rsidRPr="003367ED">
        <w:rPr>
          <w:rFonts w:ascii="Times New Roman" w:hAnsi="Times New Roman" w:cs="Times New Roman"/>
          <w:sz w:val="20"/>
          <w:szCs w:val="20"/>
        </w:rPr>
        <w:t>, which is configured by network.</w:t>
      </w:r>
      <w:r w:rsidR="00E87187" w:rsidRPr="003367ED">
        <w:rPr>
          <w:rFonts w:ascii="Times New Roman" w:hAnsi="Times New Roman" w:cs="Times New Roman"/>
          <w:sz w:val="20"/>
          <w:szCs w:val="20"/>
          <w:lang w:eastAsia="ja-JP"/>
        </w:rPr>
        <w:t xml:space="preserve"> </w:t>
      </w:r>
      <w:r w:rsidR="006E23A8" w:rsidRPr="003367ED">
        <w:rPr>
          <w:rFonts w:ascii="Times New Roman" w:hAnsi="Times New Roman" w:cs="Times New Roman"/>
          <w:sz w:val="20"/>
          <w:szCs w:val="20"/>
          <w:lang w:eastAsia="ja-JP"/>
        </w:rPr>
        <w:t xml:space="preserve">If RLM-RS is not configured, </w:t>
      </w:r>
      <w:r w:rsidR="00E87187" w:rsidRPr="003367ED">
        <w:rPr>
          <w:rFonts w:ascii="Times New Roman" w:hAnsi="Times New Roman" w:cs="Times New Roman"/>
          <w:sz w:val="20"/>
          <w:szCs w:val="20"/>
          <w:lang w:eastAsia="ja-JP"/>
        </w:rPr>
        <w:t xml:space="preserve">the UE </w:t>
      </w:r>
      <w:r w:rsidR="006E23A8" w:rsidRPr="003367ED">
        <w:rPr>
          <w:rFonts w:ascii="Times New Roman" w:hAnsi="Times New Roman" w:cs="Times New Roman"/>
          <w:sz w:val="20"/>
          <w:szCs w:val="20"/>
          <w:lang w:eastAsia="ja-JP"/>
        </w:rPr>
        <w:t>will use</w:t>
      </w:r>
      <w:r w:rsidR="00E87187" w:rsidRPr="003367ED">
        <w:rPr>
          <w:rFonts w:ascii="Times New Roman" w:hAnsi="Times New Roman" w:cs="Times New Roman"/>
          <w:sz w:val="20"/>
          <w:szCs w:val="20"/>
          <w:lang w:eastAsia="ja-JP"/>
        </w:rPr>
        <w:t xml:space="preserve"> the RS provided for the active TCI state for PDCCH </w:t>
      </w:r>
      <w:r w:rsidR="00E87187" w:rsidRPr="003367ED">
        <w:rPr>
          <w:rFonts w:ascii="Times New Roman" w:hAnsi="Times New Roman" w:cs="Times New Roman"/>
          <w:iCs/>
          <w:sz w:val="20"/>
          <w:szCs w:val="20"/>
        </w:rPr>
        <w:t>reception</w:t>
      </w:r>
      <w:r w:rsidR="006E23A8" w:rsidRPr="003367ED">
        <w:rPr>
          <w:rFonts w:ascii="Times New Roman" w:hAnsi="Times New Roman" w:cs="Times New Roman"/>
          <w:iCs/>
          <w:sz w:val="20"/>
          <w:szCs w:val="20"/>
        </w:rPr>
        <w:t>, where these RSs are QCL-ed with</w:t>
      </w:r>
      <w:r w:rsidR="004172FD" w:rsidRPr="003367ED">
        <w:rPr>
          <w:rFonts w:ascii="Times New Roman" w:hAnsi="Times New Roman" w:cs="Times New Roman"/>
          <w:iCs/>
          <w:sz w:val="20"/>
          <w:szCs w:val="20"/>
        </w:rPr>
        <w:t xml:space="preserve"> PDCCH.</w:t>
      </w:r>
    </w:p>
    <w:p w14:paraId="605751C3" w14:textId="5AC30AA1" w:rsidR="00D97003" w:rsidRPr="003367ED" w:rsidRDefault="00D97003" w:rsidP="007F7BD2">
      <w:pPr>
        <w:widowControl/>
        <w:spacing w:after="240"/>
        <w:jc w:val="left"/>
        <w:rPr>
          <w:rFonts w:ascii="Times New Roman" w:hAnsi="Times New Roman" w:cs="Times New Roman"/>
          <w:sz w:val="20"/>
          <w:szCs w:val="20"/>
        </w:rPr>
      </w:pPr>
      <w:r w:rsidRPr="003367ED">
        <w:rPr>
          <w:rFonts w:ascii="Times New Roman" w:hAnsi="Times New Roman" w:cs="Times New Roman"/>
          <w:sz w:val="20"/>
          <w:szCs w:val="20"/>
        </w:rPr>
        <w:t xml:space="preserve">For L3-SINR, these RS are mainly used for </w:t>
      </w:r>
      <w:r w:rsidR="008B00B3" w:rsidRPr="003367ED">
        <w:rPr>
          <w:rFonts w:ascii="Times New Roman" w:hAnsi="Times New Roman" w:cs="Times New Roman"/>
          <w:sz w:val="20"/>
          <w:szCs w:val="20"/>
        </w:rPr>
        <w:t>intra/inter cell measurement.</w:t>
      </w:r>
      <w:r w:rsidR="00714A35" w:rsidRPr="003367ED">
        <w:rPr>
          <w:rFonts w:ascii="Times New Roman" w:hAnsi="Times New Roman" w:cs="Times New Roman"/>
          <w:sz w:val="20"/>
          <w:szCs w:val="20"/>
        </w:rPr>
        <w:t xml:space="preserve"> </w:t>
      </w:r>
      <w:r w:rsidR="00A017F5">
        <w:rPr>
          <w:rFonts w:ascii="Times New Roman" w:hAnsi="Times New Roman" w:cs="Times New Roman"/>
          <w:sz w:val="20"/>
          <w:szCs w:val="20"/>
        </w:rPr>
        <w:t xml:space="preserve">For FR2, </w:t>
      </w:r>
      <w:r w:rsidR="0017609B">
        <w:rPr>
          <w:rFonts w:ascii="Times New Roman" w:hAnsi="Times New Roman" w:cs="Times New Roman"/>
          <w:sz w:val="20"/>
          <w:szCs w:val="20"/>
        </w:rPr>
        <w:t xml:space="preserve">the beam used for </w:t>
      </w:r>
      <w:r w:rsidR="00A77A3D">
        <w:rPr>
          <w:rFonts w:ascii="Times New Roman" w:hAnsi="Times New Roman" w:cs="Times New Roman"/>
          <w:sz w:val="20"/>
          <w:szCs w:val="20"/>
        </w:rPr>
        <w:t xml:space="preserve">RLM and </w:t>
      </w:r>
      <w:r w:rsidR="00550695">
        <w:rPr>
          <w:rFonts w:ascii="Times New Roman" w:hAnsi="Times New Roman" w:cs="Times New Roman"/>
          <w:sz w:val="20"/>
          <w:szCs w:val="20"/>
        </w:rPr>
        <w:t xml:space="preserve">intra-inter cell measurement are not the same. </w:t>
      </w:r>
      <w:r w:rsidR="002C2947" w:rsidRPr="003367ED">
        <w:rPr>
          <w:rFonts w:ascii="Times New Roman" w:hAnsi="Times New Roman" w:cs="Times New Roman"/>
          <w:sz w:val="20"/>
          <w:szCs w:val="20"/>
        </w:rPr>
        <w:t xml:space="preserve">It’s most likely that </w:t>
      </w:r>
      <w:r w:rsidR="00AD6A2A" w:rsidRPr="003367ED">
        <w:rPr>
          <w:rFonts w:ascii="Times New Roman" w:hAnsi="Times New Roman" w:cs="Times New Roman"/>
          <w:sz w:val="20"/>
          <w:szCs w:val="20"/>
        </w:rPr>
        <w:t xml:space="preserve">these RS can’t be used for </w:t>
      </w:r>
      <w:r w:rsidR="00ED3590" w:rsidRPr="003367ED">
        <w:rPr>
          <w:rFonts w:ascii="Times New Roman" w:hAnsi="Times New Roman" w:cs="Times New Roman"/>
          <w:sz w:val="20"/>
          <w:szCs w:val="20"/>
        </w:rPr>
        <w:t>evaluating</w:t>
      </w:r>
      <w:r w:rsidR="00AD6A2A" w:rsidRPr="003367ED">
        <w:rPr>
          <w:rFonts w:ascii="Times New Roman" w:hAnsi="Times New Roman" w:cs="Times New Roman"/>
          <w:sz w:val="20"/>
          <w:szCs w:val="20"/>
        </w:rPr>
        <w:t xml:space="preserve"> the </w:t>
      </w:r>
      <w:r w:rsidR="002C2947" w:rsidRPr="003367ED">
        <w:rPr>
          <w:rFonts w:ascii="Times New Roman" w:hAnsi="Times New Roman" w:cs="Times New Roman"/>
          <w:sz w:val="20"/>
          <w:szCs w:val="20"/>
        </w:rPr>
        <w:t>downlink radio link quality</w:t>
      </w:r>
      <w:r w:rsidR="00FF06D3" w:rsidRPr="003367ED">
        <w:rPr>
          <w:rFonts w:ascii="Times New Roman" w:hAnsi="Times New Roman" w:cs="Times New Roman"/>
          <w:sz w:val="20"/>
          <w:szCs w:val="20"/>
        </w:rPr>
        <w:t xml:space="preserve"> especially</w:t>
      </w:r>
      <w:r w:rsidR="007B2434" w:rsidRPr="003367ED">
        <w:rPr>
          <w:rFonts w:ascii="Times New Roman" w:hAnsi="Times New Roman" w:cs="Times New Roman"/>
          <w:sz w:val="20"/>
          <w:szCs w:val="20"/>
        </w:rPr>
        <w:t>.</w:t>
      </w:r>
    </w:p>
    <w:p w14:paraId="762217AC" w14:textId="418DC2D6" w:rsidR="00ED3590" w:rsidRPr="003367ED" w:rsidRDefault="00ED3590" w:rsidP="007F7BD2">
      <w:pPr>
        <w:widowControl/>
        <w:spacing w:after="240"/>
        <w:jc w:val="left"/>
        <w:rPr>
          <w:rFonts w:ascii="Times New Roman" w:hAnsi="Times New Roman" w:cs="Times New Roman"/>
          <w:sz w:val="20"/>
          <w:szCs w:val="20"/>
        </w:rPr>
      </w:pPr>
      <w:r w:rsidRPr="003367ED">
        <w:rPr>
          <w:rFonts w:ascii="Times New Roman" w:hAnsi="Times New Roman" w:cs="Times New Roman"/>
          <w:sz w:val="20"/>
          <w:szCs w:val="20"/>
        </w:rPr>
        <w:t xml:space="preserve">Therefore, we should use the </w:t>
      </w:r>
      <w:r w:rsidRPr="003367ED">
        <w:rPr>
          <w:rFonts w:ascii="Times New Roman" w:eastAsia="PMingLiU" w:hAnsi="Times New Roman" w:cs="Times New Roman"/>
          <w:sz w:val="20"/>
          <w:szCs w:val="20"/>
          <w:lang w:eastAsia="zh-TW"/>
        </w:rPr>
        <w:t>legacy definition of the SINR for radio link quality evaluation of RLM/BFD.</w:t>
      </w:r>
    </w:p>
    <w:p w14:paraId="77C855AA" w14:textId="00A2799F" w:rsidR="00ED3590" w:rsidRPr="003367ED" w:rsidRDefault="00ED3590" w:rsidP="007F7BD2">
      <w:pPr>
        <w:widowControl/>
        <w:spacing w:after="240"/>
        <w:jc w:val="left"/>
        <w:rPr>
          <w:rFonts w:ascii="Times New Roman" w:hAnsi="Times New Roman" w:cs="Times New Roman"/>
          <w:b/>
          <w:bCs/>
          <w:sz w:val="20"/>
          <w:szCs w:val="20"/>
        </w:rPr>
      </w:pPr>
      <w:r w:rsidRPr="003367ED">
        <w:rPr>
          <w:rFonts w:ascii="Times New Roman" w:hAnsi="Times New Roman" w:cs="Times New Roman"/>
          <w:b/>
          <w:bCs/>
          <w:sz w:val="20"/>
          <w:szCs w:val="20"/>
        </w:rPr>
        <w:t xml:space="preserve">Proposal </w:t>
      </w:r>
      <w:r w:rsidR="00B16E35" w:rsidRPr="003367ED">
        <w:rPr>
          <w:rFonts w:ascii="Times New Roman" w:hAnsi="Times New Roman" w:cs="Times New Roman"/>
          <w:b/>
          <w:bCs/>
          <w:sz w:val="20"/>
          <w:szCs w:val="20"/>
        </w:rPr>
        <w:t>2</w:t>
      </w:r>
      <w:r w:rsidRPr="003367ED">
        <w:rPr>
          <w:rFonts w:ascii="Times New Roman" w:hAnsi="Times New Roman" w:cs="Times New Roman"/>
          <w:b/>
          <w:bCs/>
          <w:sz w:val="20"/>
          <w:szCs w:val="20"/>
        </w:rPr>
        <w:t>:</w:t>
      </w:r>
      <w:r w:rsidRPr="003367ED">
        <w:rPr>
          <w:rFonts w:ascii="Times New Roman" w:eastAsia="PMingLiU" w:hAnsi="Times New Roman" w:cs="Times New Roman"/>
          <w:b/>
          <w:bCs/>
          <w:sz w:val="20"/>
          <w:szCs w:val="20"/>
          <w:lang w:eastAsia="zh-TW"/>
        </w:rPr>
        <w:t xml:space="preserve"> </w:t>
      </w:r>
      <w:r w:rsidR="00C42526" w:rsidRPr="003367ED">
        <w:rPr>
          <w:rFonts w:ascii="Times New Roman" w:eastAsia="PMingLiU" w:hAnsi="Times New Roman" w:cs="Times New Roman"/>
          <w:b/>
          <w:bCs/>
          <w:sz w:val="20"/>
          <w:szCs w:val="20"/>
          <w:lang w:eastAsia="zh-TW"/>
        </w:rPr>
        <w:t>R</w:t>
      </w:r>
      <w:r w:rsidRPr="003367ED">
        <w:rPr>
          <w:rFonts w:ascii="Times New Roman" w:eastAsia="PMingLiU" w:hAnsi="Times New Roman" w:cs="Times New Roman"/>
          <w:b/>
          <w:bCs/>
          <w:sz w:val="20"/>
          <w:szCs w:val="20"/>
          <w:lang w:eastAsia="zh-TW"/>
        </w:rPr>
        <w:t>euse the legacy definition of the SINR for radio link quality evaluation of RLM/BFD.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7B258A" w:rsidRPr="003367ED" w14:paraId="2958C07A" w14:textId="77777777" w:rsidTr="007B258A">
        <w:tc>
          <w:tcPr>
            <w:tcW w:w="9628" w:type="dxa"/>
          </w:tcPr>
          <w:p w14:paraId="5A03C132" w14:textId="77777777" w:rsidR="007B258A" w:rsidRPr="003367ED" w:rsidRDefault="007B258A" w:rsidP="007B258A">
            <w:pPr>
              <w:spacing w:after="120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3367ED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Issue 3-2: predefined or configured threshold</w:t>
            </w:r>
          </w:p>
          <w:p w14:paraId="5D177C7F" w14:textId="77777777" w:rsidR="007B258A" w:rsidRPr="003367ED" w:rsidRDefault="007B258A" w:rsidP="007B258A">
            <w:pPr>
              <w:pStyle w:val="ListParagraph"/>
              <w:widowControl/>
              <w:numPr>
                <w:ilvl w:val="0"/>
                <w:numId w:val="31"/>
              </w:numPr>
              <w:overflowPunct w:val="0"/>
              <w:autoSpaceDE w:val="0"/>
              <w:autoSpaceDN w:val="0"/>
              <w:adjustRightInd w:val="0"/>
              <w:spacing w:after="180" w:line="259" w:lineRule="auto"/>
              <w:contextualSpacing w:val="0"/>
              <w:jc w:val="left"/>
              <w:textAlignment w:val="baseline"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 w:rsidRPr="003367ED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Option 1: The thresholds are configured to the UE by the network.</w:t>
            </w:r>
          </w:p>
          <w:p w14:paraId="690FEC1A" w14:textId="77777777" w:rsidR="007B258A" w:rsidRPr="003367ED" w:rsidRDefault="007B258A" w:rsidP="007B258A">
            <w:pPr>
              <w:pStyle w:val="ListParagraph"/>
              <w:widowControl/>
              <w:numPr>
                <w:ilvl w:val="0"/>
                <w:numId w:val="31"/>
              </w:numPr>
              <w:overflowPunct w:val="0"/>
              <w:autoSpaceDE w:val="0"/>
              <w:autoSpaceDN w:val="0"/>
              <w:adjustRightInd w:val="0"/>
              <w:spacing w:after="180" w:line="259" w:lineRule="auto"/>
              <w:contextualSpacing w:val="0"/>
              <w:jc w:val="left"/>
              <w:textAlignment w:val="baseline"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 w:rsidRPr="003367ED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 xml:space="preserve">Option 2: The thresholds is predefined. </w:t>
            </w:r>
          </w:p>
          <w:p w14:paraId="22E184BA" w14:textId="77777777" w:rsidR="007B258A" w:rsidRPr="003367ED" w:rsidRDefault="007B258A" w:rsidP="007B258A">
            <w:pPr>
              <w:pStyle w:val="ListParagraph"/>
              <w:widowControl/>
              <w:numPr>
                <w:ilvl w:val="0"/>
                <w:numId w:val="31"/>
              </w:numPr>
              <w:overflowPunct w:val="0"/>
              <w:autoSpaceDE w:val="0"/>
              <w:autoSpaceDN w:val="0"/>
              <w:adjustRightInd w:val="0"/>
              <w:spacing w:after="180" w:line="259" w:lineRule="auto"/>
              <w:contextualSpacing w:val="0"/>
              <w:jc w:val="left"/>
              <w:textAlignment w:val="baseline"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 w:rsidRPr="003367ED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 xml:space="preserve">Option 3: The </w:t>
            </w:r>
            <w:r w:rsidRPr="003367E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offset values X to UE for deriving the threshold </w:t>
            </w:r>
          </w:p>
          <w:p w14:paraId="40ADA0E6" w14:textId="77777777" w:rsidR="007B258A" w:rsidRPr="003367ED" w:rsidRDefault="007B258A" w:rsidP="007B258A">
            <w:pPr>
              <w:pStyle w:val="ListParagraph"/>
              <w:widowControl/>
              <w:numPr>
                <w:ilvl w:val="1"/>
                <w:numId w:val="31"/>
              </w:numPr>
              <w:overflowPunct w:val="0"/>
              <w:autoSpaceDE w:val="0"/>
              <w:autoSpaceDN w:val="0"/>
              <w:adjustRightInd w:val="0"/>
              <w:spacing w:after="180" w:line="259" w:lineRule="auto"/>
              <w:contextualSpacing w:val="0"/>
              <w:jc w:val="left"/>
              <w:textAlignment w:val="baseline"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 w:rsidRPr="003367ED">
              <w:rPr>
                <w:rFonts w:ascii="Times New Roman" w:eastAsia="PMingLiU" w:hAnsi="Times New Roman" w:cs="Times New Roman"/>
                <w:bCs/>
                <w:sz w:val="20"/>
                <w:szCs w:val="20"/>
                <w:lang w:eastAsia="zh-TW"/>
              </w:rPr>
              <w:t xml:space="preserve">Option 3a: The offset values </w:t>
            </w:r>
            <w:r w:rsidRPr="003367ED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 xml:space="preserve">are configured to the UE by the network. </w:t>
            </w:r>
          </w:p>
          <w:p w14:paraId="60025C6A" w14:textId="77777777" w:rsidR="007B258A" w:rsidRPr="003367ED" w:rsidRDefault="007B258A" w:rsidP="007B258A">
            <w:pPr>
              <w:pStyle w:val="ListParagraph"/>
              <w:widowControl/>
              <w:numPr>
                <w:ilvl w:val="1"/>
                <w:numId w:val="31"/>
              </w:numPr>
              <w:overflowPunct w:val="0"/>
              <w:autoSpaceDE w:val="0"/>
              <w:autoSpaceDN w:val="0"/>
              <w:adjustRightInd w:val="0"/>
              <w:spacing w:after="180" w:line="259" w:lineRule="auto"/>
              <w:contextualSpacing w:val="0"/>
              <w:jc w:val="left"/>
              <w:textAlignment w:val="baseline"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 w:rsidRPr="003367ED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Option 3b: The offset value(s) are predefined</w:t>
            </w:r>
          </w:p>
          <w:p w14:paraId="5F06F7AE" w14:textId="57F5B279" w:rsidR="007B258A" w:rsidRPr="003367ED" w:rsidRDefault="007B258A" w:rsidP="007B258A">
            <w:pPr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 w:rsidRPr="003367ED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 xml:space="preserve">                          Note: Values of X are discussed in issue 3-3-1/3-3-2</w:t>
            </w:r>
          </w:p>
        </w:tc>
      </w:tr>
    </w:tbl>
    <w:p w14:paraId="671E82E5" w14:textId="77777777" w:rsidR="009C43F3" w:rsidRPr="003367ED" w:rsidRDefault="009C43F3" w:rsidP="007F7BD2">
      <w:pPr>
        <w:widowControl/>
        <w:spacing w:after="240"/>
        <w:jc w:val="left"/>
        <w:rPr>
          <w:rFonts w:ascii="Times New Roman" w:hAnsi="Times New Roman" w:cs="Times New Roman"/>
          <w:bCs/>
          <w:sz w:val="20"/>
          <w:szCs w:val="20"/>
        </w:rPr>
      </w:pPr>
    </w:p>
    <w:p w14:paraId="1D2E15CD" w14:textId="59A0DB7E" w:rsidR="003171C5" w:rsidRPr="003367ED" w:rsidRDefault="00EF1AD9" w:rsidP="00C20BFC">
      <w:pPr>
        <w:widowControl/>
        <w:spacing w:after="240"/>
        <w:jc w:val="left"/>
        <w:rPr>
          <w:rFonts w:ascii="Times New Roman" w:hAnsi="Times New Roman" w:cs="Times New Roman"/>
          <w:bCs/>
          <w:sz w:val="20"/>
          <w:szCs w:val="20"/>
        </w:rPr>
      </w:pPr>
      <w:r w:rsidRPr="003367ED">
        <w:rPr>
          <w:rFonts w:ascii="Times New Roman" w:hAnsi="Times New Roman" w:cs="Times New Roman"/>
          <w:bCs/>
          <w:sz w:val="20"/>
          <w:szCs w:val="20"/>
        </w:rPr>
        <w:t xml:space="preserve">Since some companies have concern </w:t>
      </w:r>
      <w:r w:rsidR="005C5F59" w:rsidRPr="003367ED">
        <w:rPr>
          <w:rFonts w:ascii="Times New Roman" w:hAnsi="Times New Roman" w:cs="Times New Roman"/>
          <w:bCs/>
          <w:sz w:val="20"/>
          <w:szCs w:val="20"/>
        </w:rPr>
        <w:t>that there is no requirement about</w:t>
      </w:r>
      <w:r w:rsidRPr="003367ED">
        <w:rPr>
          <w:rFonts w:ascii="Times New Roman" w:hAnsi="Times New Roman" w:cs="Times New Roman"/>
          <w:bCs/>
          <w:sz w:val="20"/>
          <w:szCs w:val="20"/>
        </w:rPr>
        <w:t xml:space="preserve"> the </w:t>
      </w:r>
      <w:r w:rsidR="005C5F59" w:rsidRPr="003367ED">
        <w:rPr>
          <w:rFonts w:ascii="Times New Roman" w:hAnsi="Times New Roman" w:cs="Times New Roman"/>
          <w:bCs/>
          <w:sz w:val="20"/>
          <w:szCs w:val="20"/>
        </w:rPr>
        <w:t xml:space="preserve">absolute accuracy of SINR, </w:t>
      </w:r>
      <w:r w:rsidR="00797DE3" w:rsidRPr="003367ED">
        <w:rPr>
          <w:rFonts w:ascii="Times New Roman" w:hAnsi="Times New Roman" w:cs="Times New Roman"/>
          <w:bCs/>
          <w:sz w:val="20"/>
          <w:szCs w:val="20"/>
        </w:rPr>
        <w:t xml:space="preserve">we support </w:t>
      </w:r>
      <w:r w:rsidR="00DE43CD" w:rsidRPr="003367ED">
        <w:rPr>
          <w:rFonts w:ascii="Times New Roman" w:hAnsi="Times New Roman" w:cs="Times New Roman"/>
          <w:bCs/>
          <w:sz w:val="20"/>
          <w:szCs w:val="20"/>
        </w:rPr>
        <w:t>option 3</w:t>
      </w:r>
      <w:r w:rsidR="00797DE3" w:rsidRPr="003367ED">
        <w:rPr>
          <w:rFonts w:ascii="Times New Roman" w:hAnsi="Times New Roman" w:cs="Times New Roman"/>
          <w:bCs/>
          <w:sz w:val="20"/>
          <w:szCs w:val="20"/>
        </w:rPr>
        <w:t>, which</w:t>
      </w:r>
      <w:r w:rsidR="00DE43CD" w:rsidRPr="003367ED">
        <w:rPr>
          <w:rFonts w:ascii="Times New Roman" w:hAnsi="Times New Roman" w:cs="Times New Roman"/>
          <w:bCs/>
          <w:sz w:val="20"/>
          <w:szCs w:val="20"/>
        </w:rPr>
        <w:t xml:space="preserve"> is a compromise solution.</w:t>
      </w:r>
      <w:r w:rsidR="00B16E35" w:rsidRPr="003367ED">
        <w:rPr>
          <w:rFonts w:ascii="Times New Roman" w:hAnsi="Times New Roman" w:cs="Times New Roman"/>
          <w:bCs/>
          <w:sz w:val="20"/>
          <w:szCs w:val="20"/>
        </w:rPr>
        <w:t xml:space="preserve"> The offset values can be configured by the network.</w:t>
      </w:r>
    </w:p>
    <w:p w14:paraId="07D0357E" w14:textId="404FE612" w:rsidR="00B16E35" w:rsidRPr="003367ED" w:rsidRDefault="00B16E35" w:rsidP="00C20BFC">
      <w:pPr>
        <w:widowControl/>
        <w:spacing w:after="240"/>
        <w:jc w:val="left"/>
        <w:rPr>
          <w:rFonts w:ascii="Times New Roman" w:eastAsia="PMingLiU" w:hAnsi="Times New Roman" w:cs="Times New Roman"/>
          <w:b/>
          <w:bCs/>
          <w:sz w:val="20"/>
          <w:szCs w:val="20"/>
          <w:lang w:eastAsia="zh-TW"/>
        </w:rPr>
      </w:pPr>
      <w:r w:rsidRPr="003367ED">
        <w:rPr>
          <w:rFonts w:ascii="Times New Roman" w:hAnsi="Times New Roman" w:cs="Times New Roman"/>
          <w:b/>
          <w:bCs/>
          <w:sz w:val="20"/>
          <w:szCs w:val="20"/>
        </w:rPr>
        <w:t>Proposal 3:</w:t>
      </w:r>
      <w:r w:rsidR="004867BD" w:rsidRPr="003367ED">
        <w:rPr>
          <w:rFonts w:ascii="Times New Roman" w:eastAsia="PMingLiU" w:hAnsi="Times New Roman" w:cs="Times New Roman"/>
          <w:b/>
          <w:bCs/>
          <w:sz w:val="20"/>
          <w:szCs w:val="20"/>
          <w:lang w:eastAsia="zh-TW"/>
        </w:rPr>
        <w:t xml:space="preserve"> The offset values are configured to the UE by the network.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E5511B" w:rsidRPr="003367ED" w14:paraId="0F6E1DF4" w14:textId="77777777" w:rsidTr="00E5511B">
        <w:tc>
          <w:tcPr>
            <w:tcW w:w="9628" w:type="dxa"/>
          </w:tcPr>
          <w:p w14:paraId="0E7FC63A" w14:textId="77777777" w:rsidR="00E5511B" w:rsidRPr="003367ED" w:rsidRDefault="00E5511B" w:rsidP="00E5511B">
            <w:pPr>
              <w:spacing w:after="120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3367ED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Issue 3-3-1: good serving cell quality criteria for RLM</w:t>
            </w:r>
          </w:p>
          <w:p w14:paraId="56E45578" w14:textId="77777777" w:rsidR="00E5511B" w:rsidRPr="003367ED" w:rsidRDefault="00E5511B" w:rsidP="00E5511B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3367ED">
              <w:rPr>
                <w:rFonts w:ascii="Times New Roman" w:hAnsi="Times New Roman" w:cs="Times New Roman"/>
                <w:sz w:val="20"/>
                <w:szCs w:val="20"/>
              </w:rPr>
              <w:t>The good serving cell quality criteria for RLM is</w:t>
            </w:r>
          </w:p>
          <w:p w14:paraId="10AFB17E" w14:textId="77777777" w:rsidR="00E5511B" w:rsidRPr="003367ED" w:rsidRDefault="00E5511B" w:rsidP="00E5511B">
            <w:pPr>
              <w:pStyle w:val="ListParagraph"/>
              <w:numPr>
                <w:ilvl w:val="0"/>
                <w:numId w:val="31"/>
              </w:numPr>
              <w:contextualSpacing w:val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ED">
              <w:rPr>
                <w:rFonts w:ascii="Times New Roman" w:hAnsi="Times New Roman" w:cs="Times New Roman"/>
                <w:sz w:val="20"/>
                <w:szCs w:val="20"/>
              </w:rPr>
              <w:t xml:space="preserve">Option 1: radio link quality &gt;  </w:t>
            </w:r>
            <w:proofErr w:type="spellStart"/>
            <w:r w:rsidRPr="003367ED">
              <w:rPr>
                <w:rFonts w:ascii="Times New Roman" w:hAnsi="Times New Roman" w:cs="Times New Roman"/>
                <w:sz w:val="20"/>
                <w:szCs w:val="20"/>
              </w:rPr>
              <w:t>Qout</w:t>
            </w:r>
            <w:proofErr w:type="spellEnd"/>
            <w:r w:rsidRPr="003367ED">
              <w:rPr>
                <w:rFonts w:ascii="Times New Roman" w:hAnsi="Times New Roman" w:cs="Times New Roman"/>
                <w:sz w:val="20"/>
                <w:szCs w:val="20"/>
              </w:rPr>
              <w:t xml:space="preserve"> + X (dB). </w:t>
            </w:r>
          </w:p>
          <w:p w14:paraId="3F38DA88" w14:textId="77777777" w:rsidR="00E5511B" w:rsidRPr="003367ED" w:rsidRDefault="00E5511B" w:rsidP="00E5511B">
            <w:pPr>
              <w:pStyle w:val="ListParagraph"/>
              <w:widowControl/>
              <w:numPr>
                <w:ilvl w:val="1"/>
                <w:numId w:val="31"/>
              </w:numPr>
              <w:overflowPunct w:val="0"/>
              <w:autoSpaceDE w:val="0"/>
              <w:autoSpaceDN w:val="0"/>
              <w:adjustRightInd w:val="0"/>
              <w:spacing w:after="180" w:line="259" w:lineRule="auto"/>
              <w:contextualSpacing w:val="0"/>
              <w:jc w:val="left"/>
              <w:textAlignment w:val="baseline"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 w:rsidRPr="003367ED">
              <w:rPr>
                <w:rFonts w:ascii="Times New Roman" w:hAnsi="Times New Roman" w:cs="Times New Roman"/>
                <w:sz w:val="20"/>
                <w:szCs w:val="20"/>
              </w:rPr>
              <w:t>Value of X is FFS.</w:t>
            </w:r>
          </w:p>
          <w:p w14:paraId="0324703F" w14:textId="77777777" w:rsidR="00E5511B" w:rsidRPr="003367ED" w:rsidRDefault="00E5511B" w:rsidP="00E5511B">
            <w:pPr>
              <w:pStyle w:val="ListParagraph"/>
              <w:widowControl/>
              <w:numPr>
                <w:ilvl w:val="2"/>
                <w:numId w:val="31"/>
              </w:numPr>
              <w:overflowPunct w:val="0"/>
              <w:autoSpaceDE w:val="0"/>
              <w:autoSpaceDN w:val="0"/>
              <w:adjustRightInd w:val="0"/>
              <w:spacing w:after="180" w:line="259" w:lineRule="auto"/>
              <w:contextualSpacing w:val="0"/>
              <w:jc w:val="left"/>
              <w:textAlignment w:val="baseline"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 w:rsidRPr="003367ED">
              <w:rPr>
                <w:rFonts w:ascii="Times New Roman" w:hAnsi="Times New Roman" w:cs="Times New Roman"/>
                <w:sz w:val="20"/>
                <w:szCs w:val="20"/>
              </w:rPr>
              <w:t xml:space="preserve">Option a: X </w:t>
            </w:r>
            <w:r w:rsidRPr="003367ED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may depend on T</w:t>
            </w:r>
            <w:r w:rsidRPr="003367ED">
              <w:rPr>
                <w:rFonts w:ascii="Times New Roman" w:eastAsia="PMingLiU" w:hAnsi="Times New Roman" w:cs="Times New Roman"/>
                <w:sz w:val="20"/>
                <w:szCs w:val="20"/>
                <w:vertAlign w:val="subscript"/>
                <w:lang w:eastAsia="zh-TW"/>
              </w:rPr>
              <w:t xml:space="preserve">SSB </w:t>
            </w:r>
            <w:r w:rsidRPr="003367ED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and T</w:t>
            </w:r>
            <w:r w:rsidRPr="003367ED">
              <w:rPr>
                <w:rFonts w:ascii="Times New Roman" w:eastAsia="PMingLiU" w:hAnsi="Times New Roman" w:cs="Times New Roman"/>
                <w:sz w:val="20"/>
                <w:szCs w:val="20"/>
                <w:vertAlign w:val="subscript"/>
                <w:lang w:eastAsia="zh-TW"/>
              </w:rPr>
              <w:t>DRX</w:t>
            </w:r>
          </w:p>
          <w:p w14:paraId="27F2D663" w14:textId="77777777" w:rsidR="00E5511B" w:rsidRPr="003367ED" w:rsidRDefault="00E5511B" w:rsidP="00E5511B">
            <w:pPr>
              <w:pStyle w:val="ListParagraph"/>
              <w:widowControl/>
              <w:numPr>
                <w:ilvl w:val="2"/>
                <w:numId w:val="31"/>
              </w:numPr>
              <w:overflowPunct w:val="0"/>
              <w:autoSpaceDE w:val="0"/>
              <w:autoSpaceDN w:val="0"/>
              <w:adjustRightInd w:val="0"/>
              <w:spacing w:after="180" w:line="259" w:lineRule="auto"/>
              <w:contextualSpacing w:val="0"/>
              <w:jc w:val="left"/>
              <w:textAlignment w:val="baseline"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 w:rsidRPr="003367ED">
              <w:rPr>
                <w:rFonts w:ascii="Times New Roman" w:hAnsi="Times New Roman" w:cs="Times New Roman"/>
                <w:sz w:val="20"/>
                <w:szCs w:val="20"/>
              </w:rPr>
              <w:t xml:space="preserve">Option </w:t>
            </w:r>
            <w:r w:rsidRPr="003367ED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b: X may depend on scenarios, i.e., RS types (SSB/CSI-RS), frequency range</w:t>
            </w:r>
          </w:p>
          <w:p w14:paraId="2A1761F8" w14:textId="77777777" w:rsidR="00E5511B" w:rsidRPr="003367ED" w:rsidRDefault="00E5511B" w:rsidP="00E5511B">
            <w:pPr>
              <w:pStyle w:val="ListParagraph"/>
              <w:widowControl/>
              <w:numPr>
                <w:ilvl w:val="2"/>
                <w:numId w:val="31"/>
              </w:numPr>
              <w:overflowPunct w:val="0"/>
              <w:autoSpaceDE w:val="0"/>
              <w:autoSpaceDN w:val="0"/>
              <w:adjustRightInd w:val="0"/>
              <w:spacing w:after="180" w:line="259" w:lineRule="auto"/>
              <w:contextualSpacing w:val="0"/>
              <w:jc w:val="left"/>
              <w:textAlignment w:val="baseline"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 w:rsidRPr="003367ED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Other options are not precluded</w:t>
            </w:r>
          </w:p>
          <w:p w14:paraId="5E1634F1" w14:textId="77777777" w:rsidR="00E5511B" w:rsidRPr="003367ED" w:rsidRDefault="00E5511B" w:rsidP="00E5511B">
            <w:pPr>
              <w:pStyle w:val="ListParagraph"/>
              <w:numPr>
                <w:ilvl w:val="0"/>
                <w:numId w:val="31"/>
              </w:numPr>
              <w:contextualSpacing w:val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ED">
              <w:rPr>
                <w:rFonts w:ascii="Times New Roman" w:hAnsi="Times New Roman" w:cs="Times New Roman"/>
                <w:sz w:val="20"/>
                <w:szCs w:val="20"/>
              </w:rPr>
              <w:t xml:space="preserve">Option 2: radio link quality &gt;  Qin + X (dB). </w:t>
            </w:r>
          </w:p>
          <w:p w14:paraId="14F9F731" w14:textId="77777777" w:rsidR="00E5511B" w:rsidRPr="003367ED" w:rsidRDefault="00E5511B" w:rsidP="00E5511B">
            <w:pPr>
              <w:pStyle w:val="ListParagraph"/>
              <w:widowControl/>
              <w:numPr>
                <w:ilvl w:val="1"/>
                <w:numId w:val="31"/>
              </w:numPr>
              <w:overflowPunct w:val="0"/>
              <w:autoSpaceDE w:val="0"/>
              <w:autoSpaceDN w:val="0"/>
              <w:adjustRightInd w:val="0"/>
              <w:spacing w:after="180" w:line="259" w:lineRule="auto"/>
              <w:contextualSpacing w:val="0"/>
              <w:jc w:val="left"/>
              <w:textAlignment w:val="baseline"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 w:rsidRPr="003367E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Value of X is FFS.</w:t>
            </w:r>
          </w:p>
          <w:p w14:paraId="548CCD05" w14:textId="77777777" w:rsidR="00E5511B" w:rsidRPr="003367ED" w:rsidRDefault="00E5511B" w:rsidP="00E5511B">
            <w:pPr>
              <w:pStyle w:val="ListParagraph"/>
              <w:widowControl/>
              <w:numPr>
                <w:ilvl w:val="2"/>
                <w:numId w:val="31"/>
              </w:numPr>
              <w:overflowPunct w:val="0"/>
              <w:autoSpaceDE w:val="0"/>
              <w:autoSpaceDN w:val="0"/>
              <w:adjustRightInd w:val="0"/>
              <w:spacing w:after="180" w:line="259" w:lineRule="auto"/>
              <w:contextualSpacing w:val="0"/>
              <w:jc w:val="left"/>
              <w:textAlignment w:val="baseline"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 w:rsidRPr="003367ED">
              <w:rPr>
                <w:rFonts w:ascii="Times New Roman" w:hAnsi="Times New Roman" w:cs="Times New Roman"/>
                <w:sz w:val="20"/>
                <w:szCs w:val="20"/>
              </w:rPr>
              <w:t xml:space="preserve">Option a: X </w:t>
            </w:r>
            <w:r w:rsidRPr="003367ED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may depend on T</w:t>
            </w:r>
            <w:r w:rsidRPr="003367ED">
              <w:rPr>
                <w:rFonts w:ascii="Times New Roman" w:eastAsia="PMingLiU" w:hAnsi="Times New Roman" w:cs="Times New Roman"/>
                <w:sz w:val="20"/>
                <w:szCs w:val="20"/>
                <w:vertAlign w:val="subscript"/>
                <w:lang w:eastAsia="zh-TW"/>
              </w:rPr>
              <w:t xml:space="preserve">SSB </w:t>
            </w:r>
            <w:r w:rsidRPr="003367ED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and T</w:t>
            </w:r>
            <w:r w:rsidRPr="003367ED">
              <w:rPr>
                <w:rFonts w:ascii="Times New Roman" w:eastAsia="PMingLiU" w:hAnsi="Times New Roman" w:cs="Times New Roman"/>
                <w:sz w:val="20"/>
                <w:szCs w:val="20"/>
                <w:vertAlign w:val="subscript"/>
                <w:lang w:eastAsia="zh-TW"/>
              </w:rPr>
              <w:t>DRX</w:t>
            </w:r>
          </w:p>
          <w:p w14:paraId="38A217D4" w14:textId="77777777" w:rsidR="00E5511B" w:rsidRPr="003367ED" w:rsidRDefault="00E5511B" w:rsidP="00E5511B">
            <w:pPr>
              <w:pStyle w:val="ListParagraph"/>
              <w:widowControl/>
              <w:numPr>
                <w:ilvl w:val="2"/>
                <w:numId w:val="31"/>
              </w:numPr>
              <w:overflowPunct w:val="0"/>
              <w:autoSpaceDE w:val="0"/>
              <w:autoSpaceDN w:val="0"/>
              <w:adjustRightInd w:val="0"/>
              <w:spacing w:after="180" w:line="259" w:lineRule="auto"/>
              <w:contextualSpacing w:val="0"/>
              <w:jc w:val="left"/>
              <w:textAlignment w:val="baseline"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 w:rsidRPr="003367ED">
              <w:rPr>
                <w:rFonts w:ascii="Times New Roman" w:hAnsi="Times New Roman" w:cs="Times New Roman"/>
                <w:sz w:val="20"/>
                <w:szCs w:val="20"/>
              </w:rPr>
              <w:t xml:space="preserve">Option </w:t>
            </w:r>
            <w:r w:rsidRPr="003367ED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b: X may depend on scenarios, i.e., RS types (SSB/CSI-RS), frequency range</w:t>
            </w:r>
          </w:p>
          <w:p w14:paraId="3D78DFC8" w14:textId="77777777" w:rsidR="00E5511B" w:rsidRPr="003367ED" w:rsidRDefault="00E5511B" w:rsidP="00E5511B">
            <w:pPr>
              <w:pStyle w:val="ListParagraph"/>
              <w:widowControl/>
              <w:numPr>
                <w:ilvl w:val="2"/>
                <w:numId w:val="31"/>
              </w:numPr>
              <w:overflowPunct w:val="0"/>
              <w:autoSpaceDE w:val="0"/>
              <w:autoSpaceDN w:val="0"/>
              <w:adjustRightInd w:val="0"/>
              <w:spacing w:after="180" w:line="259" w:lineRule="auto"/>
              <w:contextualSpacing w:val="0"/>
              <w:jc w:val="left"/>
              <w:textAlignment w:val="baseline"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 w:rsidRPr="003367ED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Other options are not precluded</w:t>
            </w:r>
          </w:p>
          <w:p w14:paraId="080036B6" w14:textId="77777777" w:rsidR="00E5511B" w:rsidRPr="003367ED" w:rsidRDefault="00E5511B" w:rsidP="00393653">
            <w:pPr>
              <w:pStyle w:val="ListParagraph"/>
              <w:numPr>
                <w:ilvl w:val="0"/>
                <w:numId w:val="31"/>
              </w:numPr>
              <w:contextualSpacing w:val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ED">
              <w:rPr>
                <w:rFonts w:ascii="Times New Roman" w:hAnsi="Times New Roman" w:cs="Times New Roman"/>
                <w:sz w:val="20"/>
                <w:szCs w:val="20"/>
              </w:rPr>
              <w:t>Other options are not precluded</w:t>
            </w:r>
          </w:p>
          <w:p w14:paraId="0B3FA17D" w14:textId="77777777" w:rsidR="007457EE" w:rsidRPr="003367ED" w:rsidRDefault="007457EE" w:rsidP="007457EE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3367ED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Issue 3-3-2: good serving cell quality criteria for BFD</w:t>
            </w:r>
          </w:p>
          <w:p w14:paraId="2322E2D2" w14:textId="77777777" w:rsidR="007457EE" w:rsidRPr="003367ED" w:rsidRDefault="007457EE" w:rsidP="007457EE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3367ED">
              <w:rPr>
                <w:rFonts w:ascii="Times New Roman" w:hAnsi="Times New Roman" w:cs="Times New Roman"/>
                <w:sz w:val="20"/>
                <w:szCs w:val="20"/>
              </w:rPr>
              <w:t>The good serving cell quality criteria for BFD is</w:t>
            </w:r>
          </w:p>
          <w:p w14:paraId="0C6464CA" w14:textId="77777777" w:rsidR="007457EE" w:rsidRPr="003367ED" w:rsidRDefault="007457EE" w:rsidP="007457EE">
            <w:pPr>
              <w:pStyle w:val="ListParagraph"/>
              <w:numPr>
                <w:ilvl w:val="0"/>
                <w:numId w:val="31"/>
              </w:numPr>
              <w:contextualSpacing w:val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ED">
              <w:rPr>
                <w:rFonts w:ascii="Times New Roman" w:hAnsi="Times New Roman" w:cs="Times New Roman"/>
                <w:sz w:val="20"/>
                <w:szCs w:val="20"/>
              </w:rPr>
              <w:t xml:space="preserve">Option 1: radio link quality &gt;  </w:t>
            </w:r>
            <w:proofErr w:type="spellStart"/>
            <w:r w:rsidRPr="003367ED">
              <w:rPr>
                <w:rFonts w:ascii="Times New Roman" w:hAnsi="Times New Roman" w:cs="Times New Roman"/>
                <w:sz w:val="20"/>
                <w:szCs w:val="20"/>
              </w:rPr>
              <w:t>Qout_LR</w:t>
            </w:r>
            <w:proofErr w:type="spellEnd"/>
            <w:r w:rsidRPr="003367ED">
              <w:rPr>
                <w:rFonts w:ascii="Times New Roman" w:hAnsi="Times New Roman" w:cs="Times New Roman"/>
                <w:sz w:val="20"/>
                <w:szCs w:val="20"/>
              </w:rPr>
              <w:t xml:space="preserve"> + Y (dB). </w:t>
            </w:r>
          </w:p>
          <w:p w14:paraId="027B4C57" w14:textId="77777777" w:rsidR="007457EE" w:rsidRPr="003367ED" w:rsidRDefault="007457EE" w:rsidP="007457EE">
            <w:pPr>
              <w:pStyle w:val="ListParagraph"/>
              <w:widowControl/>
              <w:numPr>
                <w:ilvl w:val="1"/>
                <w:numId w:val="31"/>
              </w:numPr>
              <w:overflowPunct w:val="0"/>
              <w:autoSpaceDE w:val="0"/>
              <w:autoSpaceDN w:val="0"/>
              <w:adjustRightInd w:val="0"/>
              <w:spacing w:after="180" w:line="259" w:lineRule="auto"/>
              <w:contextualSpacing w:val="0"/>
              <w:jc w:val="left"/>
              <w:textAlignment w:val="baseline"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 w:rsidRPr="003367ED">
              <w:rPr>
                <w:rFonts w:ascii="Times New Roman" w:hAnsi="Times New Roman" w:cs="Times New Roman"/>
                <w:sz w:val="20"/>
                <w:szCs w:val="20"/>
              </w:rPr>
              <w:t>Value of Y is FFS.</w:t>
            </w:r>
          </w:p>
          <w:p w14:paraId="4F2C4680" w14:textId="77777777" w:rsidR="007457EE" w:rsidRPr="003367ED" w:rsidRDefault="007457EE" w:rsidP="007457EE">
            <w:pPr>
              <w:pStyle w:val="ListParagraph"/>
              <w:widowControl/>
              <w:numPr>
                <w:ilvl w:val="2"/>
                <w:numId w:val="31"/>
              </w:numPr>
              <w:overflowPunct w:val="0"/>
              <w:autoSpaceDE w:val="0"/>
              <w:autoSpaceDN w:val="0"/>
              <w:adjustRightInd w:val="0"/>
              <w:spacing w:after="180" w:line="259" w:lineRule="auto"/>
              <w:contextualSpacing w:val="0"/>
              <w:jc w:val="left"/>
              <w:textAlignment w:val="baseline"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 w:rsidRPr="003367ED">
              <w:rPr>
                <w:rFonts w:ascii="Times New Roman" w:hAnsi="Times New Roman" w:cs="Times New Roman"/>
                <w:sz w:val="20"/>
                <w:szCs w:val="20"/>
              </w:rPr>
              <w:t xml:space="preserve">Option a: Y </w:t>
            </w:r>
            <w:r w:rsidRPr="003367ED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may depend on T</w:t>
            </w:r>
            <w:r w:rsidRPr="003367ED">
              <w:rPr>
                <w:rFonts w:ascii="Times New Roman" w:eastAsia="PMingLiU" w:hAnsi="Times New Roman" w:cs="Times New Roman"/>
                <w:sz w:val="20"/>
                <w:szCs w:val="20"/>
                <w:vertAlign w:val="subscript"/>
                <w:lang w:eastAsia="zh-TW"/>
              </w:rPr>
              <w:t xml:space="preserve">SSB </w:t>
            </w:r>
            <w:r w:rsidRPr="003367ED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and T</w:t>
            </w:r>
            <w:r w:rsidRPr="003367ED">
              <w:rPr>
                <w:rFonts w:ascii="Times New Roman" w:eastAsia="PMingLiU" w:hAnsi="Times New Roman" w:cs="Times New Roman"/>
                <w:sz w:val="20"/>
                <w:szCs w:val="20"/>
                <w:vertAlign w:val="subscript"/>
                <w:lang w:eastAsia="zh-TW"/>
              </w:rPr>
              <w:t>DRX</w:t>
            </w:r>
          </w:p>
          <w:p w14:paraId="70996C60" w14:textId="77777777" w:rsidR="007457EE" w:rsidRPr="003367ED" w:rsidRDefault="007457EE" w:rsidP="007457EE">
            <w:pPr>
              <w:pStyle w:val="ListParagraph"/>
              <w:widowControl/>
              <w:numPr>
                <w:ilvl w:val="2"/>
                <w:numId w:val="31"/>
              </w:numPr>
              <w:overflowPunct w:val="0"/>
              <w:autoSpaceDE w:val="0"/>
              <w:autoSpaceDN w:val="0"/>
              <w:adjustRightInd w:val="0"/>
              <w:spacing w:after="180" w:line="259" w:lineRule="auto"/>
              <w:contextualSpacing w:val="0"/>
              <w:jc w:val="left"/>
              <w:textAlignment w:val="baseline"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 w:rsidRPr="003367ED">
              <w:rPr>
                <w:rFonts w:ascii="Times New Roman" w:hAnsi="Times New Roman" w:cs="Times New Roman"/>
                <w:sz w:val="20"/>
                <w:szCs w:val="20"/>
              </w:rPr>
              <w:t xml:space="preserve">Option </w:t>
            </w:r>
            <w:r w:rsidRPr="003367ED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b: Y may depend on scenarios, i.e., RS types (SSB/CSI-RS), frequency range</w:t>
            </w:r>
          </w:p>
          <w:p w14:paraId="48DF817B" w14:textId="77777777" w:rsidR="007457EE" w:rsidRPr="003367ED" w:rsidRDefault="007457EE" w:rsidP="007457EE">
            <w:pPr>
              <w:pStyle w:val="ListParagraph"/>
              <w:widowControl/>
              <w:numPr>
                <w:ilvl w:val="2"/>
                <w:numId w:val="31"/>
              </w:numPr>
              <w:overflowPunct w:val="0"/>
              <w:autoSpaceDE w:val="0"/>
              <w:autoSpaceDN w:val="0"/>
              <w:adjustRightInd w:val="0"/>
              <w:spacing w:after="180" w:line="259" w:lineRule="auto"/>
              <w:contextualSpacing w:val="0"/>
              <w:jc w:val="left"/>
              <w:textAlignment w:val="baseline"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 w:rsidRPr="003367ED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Other options are not precluded</w:t>
            </w:r>
          </w:p>
          <w:p w14:paraId="41772705" w14:textId="77777777" w:rsidR="007457EE" w:rsidRPr="003367ED" w:rsidRDefault="007457EE" w:rsidP="007457EE">
            <w:pPr>
              <w:pStyle w:val="ListParagraph"/>
              <w:numPr>
                <w:ilvl w:val="0"/>
                <w:numId w:val="31"/>
              </w:numPr>
              <w:contextualSpacing w:val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ED">
              <w:rPr>
                <w:rFonts w:ascii="Times New Roman" w:hAnsi="Times New Roman" w:cs="Times New Roman"/>
                <w:sz w:val="20"/>
                <w:szCs w:val="20"/>
              </w:rPr>
              <w:t xml:space="preserve">Option 2: radio link quality &gt;  </w:t>
            </w:r>
            <w:proofErr w:type="spellStart"/>
            <w:r w:rsidRPr="003367ED">
              <w:rPr>
                <w:rFonts w:ascii="Times New Roman" w:hAnsi="Times New Roman" w:cs="Times New Roman"/>
                <w:sz w:val="20"/>
                <w:szCs w:val="20"/>
              </w:rPr>
              <w:t>Qin_LR</w:t>
            </w:r>
            <w:proofErr w:type="spellEnd"/>
            <w:r w:rsidRPr="003367ED">
              <w:rPr>
                <w:rFonts w:ascii="Times New Roman" w:hAnsi="Times New Roman" w:cs="Times New Roman"/>
                <w:sz w:val="20"/>
                <w:szCs w:val="20"/>
              </w:rPr>
              <w:t xml:space="preserve"> + Y (dB). </w:t>
            </w:r>
          </w:p>
          <w:p w14:paraId="1320D4C5" w14:textId="77777777" w:rsidR="007457EE" w:rsidRPr="003367ED" w:rsidRDefault="007457EE" w:rsidP="007457EE">
            <w:pPr>
              <w:pStyle w:val="ListParagraph"/>
              <w:widowControl/>
              <w:numPr>
                <w:ilvl w:val="1"/>
                <w:numId w:val="31"/>
              </w:numPr>
              <w:overflowPunct w:val="0"/>
              <w:autoSpaceDE w:val="0"/>
              <w:autoSpaceDN w:val="0"/>
              <w:adjustRightInd w:val="0"/>
              <w:spacing w:after="180" w:line="259" w:lineRule="auto"/>
              <w:contextualSpacing w:val="0"/>
              <w:jc w:val="left"/>
              <w:textAlignment w:val="baseline"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 w:rsidRPr="003367ED">
              <w:rPr>
                <w:rFonts w:ascii="Times New Roman" w:hAnsi="Times New Roman" w:cs="Times New Roman"/>
                <w:sz w:val="20"/>
                <w:szCs w:val="20"/>
              </w:rPr>
              <w:t>Value of Y is FFS.</w:t>
            </w:r>
          </w:p>
          <w:p w14:paraId="6D8F36E5" w14:textId="77777777" w:rsidR="007457EE" w:rsidRPr="003367ED" w:rsidRDefault="007457EE" w:rsidP="007457EE">
            <w:pPr>
              <w:spacing w:after="120"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 w:rsidRPr="003367ED">
              <w:rPr>
                <w:rFonts w:ascii="Times New Roman" w:hAnsi="Times New Roman" w:cs="Times New Roman"/>
                <w:sz w:val="20"/>
                <w:szCs w:val="20"/>
              </w:rPr>
              <w:t xml:space="preserve">Option a: Y </w:t>
            </w:r>
            <w:r w:rsidRPr="003367ED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may depend on T</w:t>
            </w:r>
            <w:r w:rsidRPr="003367ED">
              <w:rPr>
                <w:rFonts w:ascii="Times New Roman" w:eastAsia="PMingLiU" w:hAnsi="Times New Roman" w:cs="Times New Roman"/>
                <w:sz w:val="20"/>
                <w:szCs w:val="20"/>
                <w:vertAlign w:val="subscript"/>
                <w:lang w:eastAsia="zh-TW"/>
              </w:rPr>
              <w:t xml:space="preserve">SSB </w:t>
            </w:r>
            <w:r w:rsidRPr="003367ED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and T</w:t>
            </w:r>
            <w:r w:rsidRPr="003367ED">
              <w:rPr>
                <w:rFonts w:ascii="Times New Roman" w:eastAsia="PMingLiU" w:hAnsi="Times New Roman" w:cs="Times New Roman"/>
                <w:sz w:val="20"/>
                <w:szCs w:val="20"/>
                <w:vertAlign w:val="subscript"/>
                <w:lang w:eastAsia="zh-TW"/>
              </w:rPr>
              <w:t>DRX</w:t>
            </w:r>
          </w:p>
          <w:p w14:paraId="2A39EB46" w14:textId="77777777" w:rsidR="007457EE" w:rsidRPr="003367ED" w:rsidRDefault="007457EE" w:rsidP="007457EE">
            <w:pPr>
              <w:pStyle w:val="ListParagraph"/>
              <w:widowControl/>
              <w:numPr>
                <w:ilvl w:val="2"/>
                <w:numId w:val="31"/>
              </w:numPr>
              <w:overflowPunct w:val="0"/>
              <w:autoSpaceDE w:val="0"/>
              <w:autoSpaceDN w:val="0"/>
              <w:adjustRightInd w:val="0"/>
              <w:spacing w:after="180" w:line="259" w:lineRule="auto"/>
              <w:contextualSpacing w:val="0"/>
              <w:jc w:val="left"/>
              <w:textAlignment w:val="baseline"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 w:rsidRPr="003367ED">
              <w:rPr>
                <w:rFonts w:ascii="Times New Roman" w:hAnsi="Times New Roman" w:cs="Times New Roman"/>
                <w:sz w:val="20"/>
                <w:szCs w:val="20"/>
              </w:rPr>
              <w:t xml:space="preserve">Option </w:t>
            </w:r>
            <w:r w:rsidRPr="003367ED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b: Y may depend on scenarios, i.e., RS types (SSB/CSI-RS), frequency range</w:t>
            </w:r>
          </w:p>
          <w:p w14:paraId="0B03AE7B" w14:textId="77777777" w:rsidR="007457EE" w:rsidRPr="003367ED" w:rsidRDefault="007457EE" w:rsidP="007457EE">
            <w:pPr>
              <w:pStyle w:val="ListParagraph"/>
              <w:widowControl/>
              <w:numPr>
                <w:ilvl w:val="2"/>
                <w:numId w:val="31"/>
              </w:numPr>
              <w:overflowPunct w:val="0"/>
              <w:autoSpaceDE w:val="0"/>
              <w:autoSpaceDN w:val="0"/>
              <w:adjustRightInd w:val="0"/>
              <w:spacing w:after="180" w:line="259" w:lineRule="auto"/>
              <w:contextualSpacing w:val="0"/>
              <w:jc w:val="left"/>
              <w:textAlignment w:val="baseline"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 w:rsidRPr="003367ED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Other options are not precluded</w:t>
            </w:r>
          </w:p>
          <w:p w14:paraId="6C5EE9A0" w14:textId="77777777" w:rsidR="007457EE" w:rsidRPr="003367ED" w:rsidRDefault="007457EE" w:rsidP="007457EE">
            <w:pPr>
              <w:pStyle w:val="ListParagraph"/>
              <w:ind w:left="786"/>
              <w:contextualSpacing w:val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367ED">
              <w:rPr>
                <w:rFonts w:ascii="Times New Roman" w:hAnsi="Times New Roman" w:cs="Times New Roman"/>
                <w:sz w:val="20"/>
                <w:szCs w:val="20"/>
              </w:rPr>
              <w:t>Other options are not precluded</w:t>
            </w:r>
          </w:p>
          <w:p w14:paraId="416F2BCF" w14:textId="77777777" w:rsidR="007457EE" w:rsidRPr="003367ED" w:rsidRDefault="007457EE" w:rsidP="007457EE">
            <w:pPr>
              <w:spacing w:after="120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eastAsia="ko-KR"/>
              </w:rPr>
            </w:pPr>
            <w:r w:rsidRPr="003367ED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Issue 3-4-1: same thresholds for RLM and BFD </w:t>
            </w:r>
          </w:p>
          <w:p w14:paraId="60F087B4" w14:textId="77777777" w:rsidR="007457EE" w:rsidRPr="003367ED" w:rsidRDefault="007457EE" w:rsidP="007457EE">
            <w:pPr>
              <w:pStyle w:val="ListParagraph"/>
              <w:widowControl/>
              <w:numPr>
                <w:ilvl w:val="0"/>
                <w:numId w:val="32"/>
              </w:numPr>
              <w:overflowPunct w:val="0"/>
              <w:autoSpaceDE w:val="0"/>
              <w:autoSpaceDN w:val="0"/>
              <w:adjustRightInd w:val="0"/>
              <w:spacing w:after="120" w:line="259" w:lineRule="auto"/>
              <w:contextualSpacing w:val="0"/>
              <w:jc w:val="left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3367ED">
              <w:rPr>
                <w:rFonts w:ascii="Times New Roman" w:hAnsi="Times New Roman" w:cs="Times New Roman"/>
                <w:sz w:val="20"/>
                <w:szCs w:val="20"/>
              </w:rPr>
              <w:t xml:space="preserve">Option 1: the same thresholds used for good serving cell quality and low mobility criteria are applied for both RLM relaxation and BFD relaxation </w:t>
            </w:r>
          </w:p>
          <w:p w14:paraId="7C1D69BB" w14:textId="0692E6A0" w:rsidR="007457EE" w:rsidRPr="003367ED" w:rsidRDefault="007457EE" w:rsidP="00506F44">
            <w:pPr>
              <w:pStyle w:val="ListParagraph"/>
              <w:widowControl/>
              <w:numPr>
                <w:ilvl w:val="0"/>
                <w:numId w:val="32"/>
              </w:numPr>
              <w:overflowPunct w:val="0"/>
              <w:autoSpaceDE w:val="0"/>
              <w:autoSpaceDN w:val="0"/>
              <w:adjustRightInd w:val="0"/>
              <w:spacing w:after="120" w:line="259" w:lineRule="auto"/>
              <w:contextualSpacing w:val="0"/>
              <w:jc w:val="left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3367ED">
              <w:rPr>
                <w:rFonts w:ascii="Times New Roman" w:hAnsi="Times New Roman" w:cs="Times New Roman"/>
                <w:sz w:val="20"/>
                <w:szCs w:val="20"/>
              </w:rPr>
              <w:t>Option 2: different threshold should be allowed.</w:t>
            </w:r>
          </w:p>
        </w:tc>
      </w:tr>
    </w:tbl>
    <w:p w14:paraId="167B991C" w14:textId="77777777" w:rsidR="00363127" w:rsidRPr="003367ED" w:rsidRDefault="00363127" w:rsidP="00C20BFC">
      <w:pPr>
        <w:widowControl/>
        <w:spacing w:after="240"/>
        <w:jc w:val="left"/>
        <w:rPr>
          <w:rFonts w:ascii="Times New Roman" w:hAnsi="Times New Roman" w:cs="Times New Roman"/>
          <w:b/>
          <w:bCs/>
          <w:sz w:val="20"/>
          <w:szCs w:val="20"/>
        </w:rPr>
      </w:pPr>
    </w:p>
    <w:p w14:paraId="536EF992" w14:textId="05FCDD0E" w:rsidR="00E90C8B" w:rsidRPr="003367ED" w:rsidRDefault="00F546A1" w:rsidP="009B5738">
      <w:pPr>
        <w:rPr>
          <w:rFonts w:ascii="Times New Roman" w:hAnsi="Times New Roman" w:cs="Times New Roman"/>
          <w:sz w:val="20"/>
          <w:szCs w:val="20"/>
        </w:rPr>
      </w:pPr>
      <w:r w:rsidRPr="003367ED">
        <w:rPr>
          <w:rFonts w:ascii="Times New Roman" w:hAnsi="Times New Roman" w:cs="Times New Roman"/>
          <w:sz w:val="20"/>
          <w:szCs w:val="20"/>
        </w:rPr>
        <w:t xml:space="preserve">For issue 3-3-1, </w:t>
      </w:r>
      <w:r w:rsidR="000C73E8" w:rsidRPr="003367ED">
        <w:rPr>
          <w:rFonts w:ascii="Times New Roman" w:hAnsi="Times New Roman" w:cs="Times New Roman"/>
          <w:sz w:val="20"/>
          <w:szCs w:val="20"/>
        </w:rPr>
        <w:t xml:space="preserve">Option 1 and option 2 are identical </w:t>
      </w:r>
      <w:r w:rsidR="00E2608C" w:rsidRPr="003367ED">
        <w:rPr>
          <w:rFonts w:ascii="Times New Roman" w:hAnsi="Times New Roman" w:cs="Times New Roman"/>
          <w:sz w:val="20"/>
          <w:szCs w:val="20"/>
        </w:rPr>
        <w:t>to some extent</w:t>
      </w:r>
      <w:r w:rsidR="000C73E8" w:rsidRPr="003367ED">
        <w:rPr>
          <w:rFonts w:ascii="Times New Roman" w:hAnsi="Times New Roman" w:cs="Times New Roman"/>
          <w:sz w:val="20"/>
          <w:szCs w:val="20"/>
        </w:rPr>
        <w:t xml:space="preserve">. </w:t>
      </w:r>
      <w:r w:rsidR="00363127" w:rsidRPr="003367ED">
        <w:rPr>
          <w:rFonts w:ascii="Times New Roman" w:hAnsi="Times New Roman" w:cs="Times New Roman"/>
          <w:sz w:val="20"/>
          <w:szCs w:val="20"/>
        </w:rPr>
        <w:t xml:space="preserve">We prefer option 2 since </w:t>
      </w:r>
      <w:r w:rsidR="00E2608C" w:rsidRPr="003367ED">
        <w:rPr>
          <w:rFonts w:ascii="Times New Roman" w:hAnsi="Times New Roman" w:cs="Times New Roman"/>
          <w:sz w:val="20"/>
          <w:szCs w:val="20"/>
        </w:rPr>
        <w:t xml:space="preserve">it’s more </w:t>
      </w:r>
      <w:r w:rsidR="00186830" w:rsidRPr="003367ED">
        <w:rPr>
          <w:rFonts w:ascii="Times New Roman" w:hAnsi="Times New Roman" w:cs="Times New Roman"/>
          <w:sz w:val="20"/>
          <w:szCs w:val="20"/>
        </w:rPr>
        <w:t xml:space="preserve">straightforward </w:t>
      </w:r>
      <w:r w:rsidR="003111B2">
        <w:rPr>
          <w:rFonts w:ascii="Times New Roman" w:hAnsi="Times New Roman" w:cs="Times New Roman"/>
          <w:sz w:val="20"/>
          <w:szCs w:val="20"/>
        </w:rPr>
        <w:t>and</w:t>
      </w:r>
      <w:r w:rsidR="00186830" w:rsidRPr="003367ED">
        <w:rPr>
          <w:rFonts w:ascii="Times New Roman" w:hAnsi="Times New Roman" w:cs="Times New Roman"/>
          <w:sz w:val="20"/>
          <w:szCs w:val="20"/>
        </w:rPr>
        <w:t xml:space="preserve"> </w:t>
      </w:r>
      <w:r w:rsidR="00363127" w:rsidRPr="003367ED">
        <w:rPr>
          <w:rFonts w:ascii="Times New Roman" w:hAnsi="Times New Roman" w:cs="Times New Roman"/>
          <w:sz w:val="20"/>
          <w:szCs w:val="20"/>
        </w:rPr>
        <w:t xml:space="preserve">relaxation will happen when channel </w:t>
      </w:r>
      <w:r w:rsidR="00186830" w:rsidRPr="003367ED">
        <w:rPr>
          <w:rFonts w:ascii="Times New Roman" w:hAnsi="Times New Roman" w:cs="Times New Roman"/>
          <w:sz w:val="20"/>
          <w:szCs w:val="20"/>
        </w:rPr>
        <w:t>quality is good enough which is higher than Qin</w:t>
      </w:r>
      <w:r w:rsidR="001425DF" w:rsidRPr="003367ED">
        <w:rPr>
          <w:rFonts w:ascii="Times New Roman" w:hAnsi="Times New Roman" w:cs="Times New Roman"/>
          <w:sz w:val="20"/>
          <w:szCs w:val="20"/>
        </w:rPr>
        <w:t>.</w:t>
      </w:r>
      <w:r w:rsidR="00532475" w:rsidRPr="003367ED">
        <w:rPr>
          <w:rFonts w:ascii="Times New Roman" w:hAnsi="Times New Roman" w:cs="Times New Roman"/>
          <w:sz w:val="20"/>
          <w:szCs w:val="20"/>
        </w:rPr>
        <w:t xml:space="preserve"> </w:t>
      </w:r>
      <w:r w:rsidR="007B7484" w:rsidRPr="003367ED">
        <w:rPr>
          <w:rFonts w:ascii="Times New Roman" w:hAnsi="Times New Roman" w:cs="Times New Roman"/>
          <w:sz w:val="20"/>
          <w:szCs w:val="20"/>
        </w:rPr>
        <w:t xml:space="preserve">Issue 3-3-2 will discuss the good serving cell quality criteria for BFD and issue 3-4-1 will discuss if the same criteria is designed. </w:t>
      </w:r>
      <w:r w:rsidR="00141BA4">
        <w:rPr>
          <w:rFonts w:ascii="Times New Roman" w:hAnsi="Times New Roman" w:cs="Times New Roman"/>
          <w:sz w:val="20"/>
          <w:szCs w:val="20"/>
        </w:rPr>
        <w:t>I</w:t>
      </w:r>
      <w:r w:rsidR="007B7484" w:rsidRPr="003367ED">
        <w:rPr>
          <w:rFonts w:ascii="Times New Roman" w:hAnsi="Times New Roman" w:cs="Times New Roman"/>
          <w:sz w:val="20"/>
          <w:szCs w:val="20"/>
        </w:rPr>
        <w:t>f the same criteria metric is used for both RLM and BFD</w:t>
      </w:r>
      <w:r w:rsidR="00CC67A5" w:rsidRPr="003367ED">
        <w:rPr>
          <w:rFonts w:ascii="Times New Roman" w:hAnsi="Times New Roman" w:cs="Times New Roman"/>
          <w:sz w:val="20"/>
          <w:szCs w:val="20"/>
        </w:rPr>
        <w:t xml:space="preserve">, </w:t>
      </w:r>
      <w:r w:rsidR="00E46646" w:rsidRPr="003367ED">
        <w:rPr>
          <w:rFonts w:ascii="Times New Roman" w:hAnsi="Times New Roman" w:cs="Times New Roman"/>
          <w:sz w:val="20"/>
          <w:szCs w:val="20"/>
        </w:rPr>
        <w:t>it’s better to define the criteria</w:t>
      </w:r>
      <w:r w:rsidR="009B5738" w:rsidRPr="003367ED">
        <w:rPr>
          <w:rFonts w:ascii="Times New Roman" w:hAnsi="Times New Roman" w:cs="Times New Roman"/>
          <w:sz w:val="20"/>
          <w:szCs w:val="20"/>
        </w:rPr>
        <w:t xml:space="preserve"> based on </w:t>
      </w:r>
      <w:proofErr w:type="spellStart"/>
      <w:r w:rsidR="009B5738" w:rsidRPr="003367ED">
        <w:rPr>
          <w:rFonts w:ascii="Times New Roman" w:hAnsi="Times New Roman" w:cs="Times New Roman"/>
          <w:sz w:val="20"/>
          <w:szCs w:val="20"/>
        </w:rPr>
        <w:t>Qout</w:t>
      </w:r>
      <w:proofErr w:type="spellEnd"/>
      <w:r w:rsidR="00D22357" w:rsidRPr="003367ED">
        <w:rPr>
          <w:rFonts w:ascii="Times New Roman" w:hAnsi="Times New Roman" w:cs="Times New Roman"/>
          <w:sz w:val="20"/>
          <w:szCs w:val="20"/>
        </w:rPr>
        <w:t xml:space="preserve"> and </w:t>
      </w:r>
      <w:proofErr w:type="spellStart"/>
      <w:r w:rsidR="00D22357" w:rsidRPr="003367ED">
        <w:rPr>
          <w:rFonts w:ascii="Times New Roman" w:hAnsi="Times New Roman" w:cs="Times New Roman"/>
          <w:sz w:val="20"/>
          <w:szCs w:val="20"/>
        </w:rPr>
        <w:t>Qout_LR</w:t>
      </w:r>
      <w:proofErr w:type="spellEnd"/>
      <w:r w:rsidR="00D22357" w:rsidRPr="003367ED">
        <w:rPr>
          <w:rFonts w:ascii="Times New Roman" w:hAnsi="Times New Roman" w:cs="Times New Roman"/>
          <w:sz w:val="20"/>
          <w:szCs w:val="20"/>
        </w:rPr>
        <w:t xml:space="preserve"> which are all based on SINR.</w:t>
      </w:r>
      <w:r w:rsidR="009B5738" w:rsidRPr="003367ED">
        <w:rPr>
          <w:rFonts w:ascii="Times New Roman" w:hAnsi="Times New Roman" w:cs="Times New Roman"/>
          <w:sz w:val="20"/>
          <w:szCs w:val="20"/>
        </w:rPr>
        <w:t xml:space="preserve"> For BFD, </w:t>
      </w:r>
      <w:proofErr w:type="spellStart"/>
      <w:r w:rsidR="009B5738" w:rsidRPr="003367ED">
        <w:rPr>
          <w:rFonts w:ascii="Times New Roman" w:hAnsi="Times New Roman" w:cs="Times New Roman"/>
          <w:sz w:val="20"/>
          <w:szCs w:val="20"/>
        </w:rPr>
        <w:t>Qin_LR</w:t>
      </w:r>
      <w:proofErr w:type="spellEnd"/>
      <w:r w:rsidR="00D511B0" w:rsidRPr="003367ED">
        <w:rPr>
          <w:rFonts w:ascii="Times New Roman" w:hAnsi="Times New Roman" w:cs="Times New Roman"/>
          <w:sz w:val="20"/>
          <w:szCs w:val="20"/>
        </w:rPr>
        <w:t xml:space="preserve"> is based on the measurement of L1-RSRP while not SINR</w:t>
      </w:r>
      <w:r w:rsidR="00820F04" w:rsidRPr="003367ED">
        <w:rPr>
          <w:rFonts w:ascii="Times New Roman" w:hAnsi="Times New Roman" w:cs="Times New Roman"/>
          <w:sz w:val="20"/>
          <w:szCs w:val="20"/>
        </w:rPr>
        <w:t xml:space="preserve">, which is specified in </w:t>
      </w:r>
      <w:r w:rsidR="00EF7E48" w:rsidRPr="003367ED">
        <w:rPr>
          <w:rFonts w:ascii="Times New Roman" w:hAnsi="Times New Roman" w:cs="Times New Roman"/>
          <w:sz w:val="20"/>
          <w:szCs w:val="20"/>
        </w:rPr>
        <w:t>38.133</w:t>
      </w:r>
      <w:r w:rsidR="00E05D2C" w:rsidRPr="003367ED">
        <w:rPr>
          <w:rFonts w:ascii="Times New Roman" w:hAnsi="Times New Roman" w:cs="Times New Roman"/>
          <w:sz w:val="20"/>
          <w:szCs w:val="20"/>
        </w:rPr>
        <w:t xml:space="preserve"> as follows:</w:t>
      </w:r>
    </w:p>
    <w:p w14:paraId="628D61A8" w14:textId="77777777" w:rsidR="00EF7E48" w:rsidRPr="003367ED" w:rsidRDefault="00EF7E48" w:rsidP="009B5738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E05D2C" w:rsidRPr="003367ED" w14:paraId="72B7A560" w14:textId="77777777" w:rsidTr="00E05D2C">
        <w:tc>
          <w:tcPr>
            <w:tcW w:w="9628" w:type="dxa"/>
          </w:tcPr>
          <w:p w14:paraId="52DC911B" w14:textId="5DAD1B88" w:rsidR="00E05D2C" w:rsidRPr="003367ED" w:rsidRDefault="00E05D2C" w:rsidP="009B57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7ED">
              <w:rPr>
                <w:rFonts w:ascii="Times New Roman" w:hAnsi="Times New Roman" w:cs="Times New Roman"/>
                <w:sz w:val="20"/>
                <w:szCs w:val="20"/>
              </w:rPr>
              <w:t xml:space="preserve">Upon request the UE shall deliver configuration indexes from the set </w:t>
            </w:r>
            <w:r w:rsidRPr="003367ED">
              <w:rPr>
                <w:rFonts w:ascii="Times New Roman" w:hAnsi="Times New Roman" w:cs="Times New Roman"/>
                <w:iCs/>
                <w:position w:val="-10"/>
                <w:sz w:val="20"/>
                <w:szCs w:val="20"/>
              </w:rPr>
              <w:object w:dxaOrig="210" w:dyaOrig="315" w14:anchorId="0A505BA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.25pt;height:19.7pt" o:ole="">
                  <v:imagedata r:id="rId8" o:title=""/>
                </v:shape>
                <o:OLEObject Type="Embed" ProgID="Equation.3" ShapeID="_x0000_i1025" DrawAspect="Content" ObjectID="_1696452090" r:id="rId9"/>
              </w:object>
            </w:r>
            <w:r w:rsidRPr="003367ED">
              <w:rPr>
                <w:rFonts w:ascii="Times New Roman" w:hAnsi="Times New Roman" w:cs="Times New Roman"/>
                <w:iCs/>
                <w:sz w:val="20"/>
                <w:szCs w:val="20"/>
              </w:rPr>
              <w:t>as specified in TS 38.213 [3</w:t>
            </w:r>
            <w:proofErr w:type="gramStart"/>
            <w:r w:rsidRPr="003367ED">
              <w:rPr>
                <w:rFonts w:ascii="Times New Roman" w:hAnsi="Times New Roman" w:cs="Times New Roman"/>
                <w:iCs/>
                <w:sz w:val="20"/>
                <w:szCs w:val="20"/>
              </w:rPr>
              <w:t>] ,</w:t>
            </w:r>
            <w:proofErr w:type="gramEnd"/>
            <w:r w:rsidRPr="003367ED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to higher layers,  </w:t>
            </w:r>
            <w:r w:rsidRPr="003367ED">
              <w:rPr>
                <w:rFonts w:ascii="Times New Roman" w:hAnsi="Times New Roman" w:cs="Times New Roman"/>
                <w:sz w:val="20"/>
                <w:szCs w:val="20"/>
              </w:rPr>
              <w:t xml:space="preserve">and the corresponding L1-RSRP measurement provided that the measured L1-RSRP is equal to or better than the threshold </w:t>
            </w:r>
            <w:proofErr w:type="spellStart"/>
            <w:r w:rsidRPr="00A61102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Q</w:t>
            </w:r>
            <w:r w:rsidRPr="00A61102">
              <w:rPr>
                <w:rFonts w:ascii="Times New Roman" w:hAnsi="Times New Roman" w:cs="Times New Roman"/>
                <w:sz w:val="20"/>
                <w:szCs w:val="20"/>
                <w:highlight w:val="yellow"/>
                <w:vertAlign w:val="subscript"/>
              </w:rPr>
              <w:t>in_LR</w:t>
            </w:r>
            <w:proofErr w:type="spellEnd"/>
            <w:r w:rsidRPr="00A61102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, which is indicated by higher layer parameter </w:t>
            </w:r>
            <w:proofErr w:type="spellStart"/>
            <w:r w:rsidRPr="00A61102">
              <w:rPr>
                <w:rFonts w:ascii="Times New Roman" w:hAnsi="Times New Roman" w:cs="Times New Roman"/>
                <w:i/>
                <w:sz w:val="20"/>
                <w:szCs w:val="20"/>
                <w:highlight w:val="yellow"/>
              </w:rPr>
              <w:t>rsrp-ThresholdSSB</w:t>
            </w:r>
            <w:proofErr w:type="spellEnd"/>
            <w:r w:rsidRPr="00A61102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.</w:t>
            </w:r>
            <w:r w:rsidRPr="003367E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61102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The UE applies the </w:t>
            </w:r>
            <w:proofErr w:type="spellStart"/>
            <w:r w:rsidRPr="00A61102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Q</w:t>
            </w:r>
            <w:r w:rsidRPr="00A61102">
              <w:rPr>
                <w:rFonts w:ascii="Times New Roman" w:hAnsi="Times New Roman" w:cs="Times New Roman"/>
                <w:sz w:val="20"/>
                <w:szCs w:val="20"/>
                <w:highlight w:val="yellow"/>
                <w:vertAlign w:val="subscript"/>
              </w:rPr>
              <w:t>in_LR</w:t>
            </w:r>
            <w:proofErr w:type="spellEnd"/>
            <w:r w:rsidRPr="00A61102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threshold to the L1-RSRP measurement obtained from an SSB.</w:t>
            </w:r>
            <w:r w:rsidRPr="003367ED">
              <w:rPr>
                <w:rFonts w:ascii="Times New Roman" w:hAnsi="Times New Roman" w:cs="Times New Roman"/>
                <w:sz w:val="20"/>
                <w:szCs w:val="20"/>
              </w:rPr>
              <w:t xml:space="preserve"> The UE applies the </w:t>
            </w:r>
            <w:proofErr w:type="spellStart"/>
            <w:r w:rsidRPr="003367ED">
              <w:rPr>
                <w:rFonts w:ascii="Times New Roman" w:hAnsi="Times New Roman" w:cs="Times New Roman"/>
                <w:sz w:val="20"/>
                <w:szCs w:val="20"/>
              </w:rPr>
              <w:t>Q</w:t>
            </w:r>
            <w:r w:rsidRPr="003367ED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in_LR</w:t>
            </w:r>
            <w:proofErr w:type="spellEnd"/>
            <w:r w:rsidRPr="003367ED">
              <w:rPr>
                <w:rFonts w:ascii="Times New Roman" w:hAnsi="Times New Roman" w:cs="Times New Roman"/>
                <w:sz w:val="20"/>
                <w:szCs w:val="20"/>
              </w:rPr>
              <w:t xml:space="preserve"> threshold to the L1-RSRP measurement obtained for a CSI-RS resource after scaling a respective CSI-RS reception power with a value provided </w:t>
            </w:r>
            <w:r w:rsidRPr="003367E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by higher layer parameter </w:t>
            </w:r>
            <w:proofErr w:type="spellStart"/>
            <w:r w:rsidRPr="003367ED">
              <w:rPr>
                <w:rFonts w:ascii="Times New Roman" w:hAnsi="Times New Roman" w:cs="Times New Roman"/>
                <w:i/>
                <w:sz w:val="20"/>
                <w:szCs w:val="20"/>
              </w:rPr>
              <w:t>powerControlOffsetSS</w:t>
            </w:r>
            <w:proofErr w:type="spellEnd"/>
            <w:r w:rsidRPr="003367ED">
              <w:rPr>
                <w:rFonts w:ascii="Times New Roman" w:hAnsi="Times New Roman" w:cs="Times New Roman"/>
                <w:sz w:val="20"/>
                <w:szCs w:val="20"/>
              </w:rPr>
              <w:t xml:space="preserve">. The RS resource configurations in the set </w:t>
            </w:r>
            <w:r w:rsidRPr="003367ED">
              <w:rPr>
                <w:rFonts w:ascii="Times New Roman" w:hAnsi="Times New Roman" w:cs="Times New Roman"/>
                <w:iCs/>
                <w:position w:val="-10"/>
                <w:sz w:val="20"/>
                <w:szCs w:val="20"/>
              </w:rPr>
              <w:object w:dxaOrig="210" w:dyaOrig="315" w14:anchorId="47D8A7E0">
                <v:shape id="_x0000_i1026" type="#_x0000_t75" style="width:12.25pt;height:19.7pt" o:ole="">
                  <v:imagedata r:id="rId8" o:title=""/>
                </v:shape>
                <o:OLEObject Type="Embed" ProgID="Equation.3" ShapeID="_x0000_i1026" DrawAspect="Content" ObjectID="_1696452091" r:id="rId10"/>
              </w:object>
            </w:r>
            <w:r w:rsidRPr="003367ED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3367ED">
              <w:rPr>
                <w:rFonts w:ascii="Times New Roman" w:hAnsi="Times New Roman" w:cs="Times New Roman"/>
                <w:sz w:val="20"/>
                <w:szCs w:val="20"/>
              </w:rPr>
              <w:t>can be periodic CSI-RS resources or SSBs or both SSB and CSI-RS resources.</w:t>
            </w:r>
          </w:p>
        </w:tc>
      </w:tr>
    </w:tbl>
    <w:p w14:paraId="6022D7EC" w14:textId="2A2E56B8" w:rsidR="00820F04" w:rsidRPr="003367ED" w:rsidRDefault="00820F04" w:rsidP="009B5738">
      <w:pPr>
        <w:rPr>
          <w:rFonts w:ascii="Times New Roman" w:hAnsi="Times New Roman" w:cs="Times New Roman"/>
          <w:sz w:val="20"/>
          <w:szCs w:val="20"/>
        </w:rPr>
      </w:pPr>
    </w:p>
    <w:p w14:paraId="1C408722" w14:textId="028E4C36" w:rsidR="00EA782A" w:rsidRPr="003367ED" w:rsidRDefault="00CC67A5" w:rsidP="004F617B">
      <w:pPr>
        <w:rPr>
          <w:rFonts w:ascii="Times New Roman" w:hAnsi="Times New Roman" w:cs="Times New Roman"/>
          <w:sz w:val="20"/>
          <w:szCs w:val="20"/>
        </w:rPr>
      </w:pPr>
      <w:r w:rsidRPr="003367ED">
        <w:rPr>
          <w:rFonts w:ascii="Times New Roman" w:hAnsi="Times New Roman" w:cs="Times New Roman"/>
          <w:sz w:val="20"/>
          <w:szCs w:val="20"/>
        </w:rPr>
        <w:t xml:space="preserve">Therefore, </w:t>
      </w:r>
      <w:r w:rsidR="00920D05" w:rsidRPr="003367ED">
        <w:rPr>
          <w:rFonts w:ascii="Times New Roman" w:hAnsi="Times New Roman" w:cs="Times New Roman"/>
          <w:sz w:val="20"/>
          <w:szCs w:val="20"/>
        </w:rPr>
        <w:t>it’s better to consider issue 3-3-1 and 3-3-2 and 3-4-1 together.</w:t>
      </w:r>
      <w:r w:rsidR="009C38A9" w:rsidRPr="003367ED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="00696A99" w:rsidRPr="003367ED">
        <w:rPr>
          <w:rFonts w:ascii="Times New Roman" w:hAnsi="Times New Roman" w:cs="Times New Roman"/>
          <w:sz w:val="20"/>
          <w:szCs w:val="20"/>
        </w:rPr>
        <w:t>In order to</w:t>
      </w:r>
      <w:proofErr w:type="gramEnd"/>
      <w:r w:rsidR="00696A99" w:rsidRPr="003367ED">
        <w:rPr>
          <w:rFonts w:ascii="Times New Roman" w:hAnsi="Times New Roman" w:cs="Times New Roman"/>
          <w:sz w:val="20"/>
          <w:szCs w:val="20"/>
        </w:rPr>
        <w:t xml:space="preserve"> use a </w:t>
      </w:r>
      <w:r w:rsidR="004F617B" w:rsidRPr="003367ED">
        <w:rPr>
          <w:rFonts w:ascii="Times New Roman" w:hAnsi="Times New Roman" w:cs="Times New Roman"/>
          <w:sz w:val="20"/>
          <w:szCs w:val="20"/>
        </w:rPr>
        <w:t xml:space="preserve">simpler </w:t>
      </w:r>
      <w:r w:rsidR="00696A99" w:rsidRPr="003367ED">
        <w:rPr>
          <w:rFonts w:ascii="Times New Roman" w:hAnsi="Times New Roman" w:cs="Times New Roman"/>
          <w:sz w:val="20"/>
          <w:szCs w:val="20"/>
        </w:rPr>
        <w:t xml:space="preserve">unified criteria structure, for issue 3-3-1 and 3-3-2, we prefer option 1 which is based on </w:t>
      </w:r>
      <w:proofErr w:type="spellStart"/>
      <w:r w:rsidR="004F617B" w:rsidRPr="003367ED">
        <w:rPr>
          <w:rFonts w:ascii="Times New Roman" w:hAnsi="Times New Roman" w:cs="Times New Roman"/>
          <w:sz w:val="20"/>
          <w:szCs w:val="20"/>
        </w:rPr>
        <w:t>Qout</w:t>
      </w:r>
      <w:proofErr w:type="spellEnd"/>
      <w:r w:rsidR="00A05030" w:rsidRPr="003367ED">
        <w:rPr>
          <w:rFonts w:ascii="Times New Roman" w:hAnsi="Times New Roman" w:cs="Times New Roman"/>
          <w:sz w:val="20"/>
          <w:szCs w:val="20"/>
        </w:rPr>
        <w:t xml:space="preserve"> and </w:t>
      </w:r>
      <w:proofErr w:type="spellStart"/>
      <w:r w:rsidR="00A05030" w:rsidRPr="003367ED">
        <w:rPr>
          <w:rFonts w:ascii="Times New Roman" w:hAnsi="Times New Roman" w:cs="Times New Roman"/>
          <w:sz w:val="20"/>
          <w:szCs w:val="20"/>
        </w:rPr>
        <w:t>Qout_LR</w:t>
      </w:r>
      <w:proofErr w:type="spellEnd"/>
      <w:r w:rsidR="004F617B" w:rsidRPr="003367ED">
        <w:rPr>
          <w:rFonts w:ascii="Times New Roman" w:hAnsi="Times New Roman" w:cs="Times New Roman"/>
          <w:sz w:val="20"/>
          <w:szCs w:val="20"/>
        </w:rPr>
        <w:t xml:space="preserve">. While for issue 3-4-1, </w:t>
      </w:r>
      <w:r w:rsidR="00FF1430" w:rsidRPr="003367ED">
        <w:rPr>
          <w:rFonts w:ascii="Times New Roman" w:hAnsi="Times New Roman" w:cs="Times New Roman"/>
          <w:sz w:val="20"/>
          <w:szCs w:val="20"/>
        </w:rPr>
        <w:t xml:space="preserve">Since </w:t>
      </w:r>
      <w:proofErr w:type="spellStart"/>
      <w:r w:rsidR="00FF1430" w:rsidRPr="003367ED">
        <w:rPr>
          <w:rFonts w:ascii="Times New Roman" w:hAnsi="Times New Roman" w:cs="Times New Roman"/>
          <w:sz w:val="20"/>
          <w:szCs w:val="20"/>
        </w:rPr>
        <w:t>Qout</w:t>
      </w:r>
      <w:proofErr w:type="spellEnd"/>
      <w:r w:rsidR="00FF1430" w:rsidRPr="003367ED">
        <w:rPr>
          <w:rFonts w:ascii="Times New Roman" w:hAnsi="Times New Roman" w:cs="Times New Roman"/>
          <w:sz w:val="20"/>
          <w:szCs w:val="20"/>
        </w:rPr>
        <w:t xml:space="preserve"> threshold is different for RLM and BFD, if we consider that radio link quality &gt; </w:t>
      </w:r>
      <w:proofErr w:type="spellStart"/>
      <w:r w:rsidR="00FF1430" w:rsidRPr="003367ED">
        <w:rPr>
          <w:rFonts w:ascii="Times New Roman" w:hAnsi="Times New Roman" w:cs="Times New Roman"/>
          <w:sz w:val="20"/>
          <w:szCs w:val="20"/>
        </w:rPr>
        <w:t>Qout</w:t>
      </w:r>
      <w:proofErr w:type="spellEnd"/>
      <w:r w:rsidR="00FF1430" w:rsidRPr="003367ED">
        <w:rPr>
          <w:rFonts w:ascii="Times New Roman" w:hAnsi="Times New Roman" w:cs="Times New Roman"/>
          <w:sz w:val="20"/>
          <w:szCs w:val="20"/>
        </w:rPr>
        <w:t xml:space="preserve"> + X (dB)</w:t>
      </w:r>
      <w:r w:rsidR="00506F44" w:rsidRPr="003367ED">
        <w:rPr>
          <w:rFonts w:ascii="Times New Roman" w:hAnsi="Times New Roman" w:cs="Times New Roman"/>
          <w:sz w:val="20"/>
          <w:szCs w:val="20"/>
        </w:rPr>
        <w:t xml:space="preserve"> and the same offset</w:t>
      </w:r>
      <w:r w:rsidR="004552FB" w:rsidRPr="003367ED">
        <w:rPr>
          <w:rFonts w:ascii="Times New Roman" w:hAnsi="Times New Roman" w:cs="Times New Roman"/>
          <w:sz w:val="20"/>
          <w:szCs w:val="20"/>
        </w:rPr>
        <w:t>, then different threshold will be applied. Therefore, we prefer option 2.</w:t>
      </w:r>
    </w:p>
    <w:p w14:paraId="64FFAD9A" w14:textId="3FB3C7D5" w:rsidR="004552FB" w:rsidRPr="003367ED" w:rsidRDefault="004552FB" w:rsidP="004F617B">
      <w:pPr>
        <w:rPr>
          <w:rFonts w:ascii="Times New Roman" w:hAnsi="Times New Roman" w:cs="Times New Roman"/>
          <w:sz w:val="20"/>
          <w:szCs w:val="20"/>
        </w:rPr>
      </w:pPr>
    </w:p>
    <w:p w14:paraId="7E5B36BE" w14:textId="683BB524" w:rsidR="00143184" w:rsidRPr="003367ED" w:rsidRDefault="004552FB" w:rsidP="004F617B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3367ED">
        <w:rPr>
          <w:rFonts w:ascii="Times New Roman" w:hAnsi="Times New Roman" w:cs="Times New Roman"/>
          <w:b/>
          <w:bCs/>
          <w:sz w:val="20"/>
          <w:szCs w:val="20"/>
        </w:rPr>
        <w:t xml:space="preserve">Proposal </w:t>
      </w:r>
      <w:r w:rsidR="00D1461E" w:rsidRPr="003367ED">
        <w:rPr>
          <w:rFonts w:ascii="Times New Roman" w:hAnsi="Times New Roman" w:cs="Times New Roman"/>
          <w:b/>
          <w:bCs/>
          <w:sz w:val="20"/>
          <w:szCs w:val="20"/>
        </w:rPr>
        <w:t xml:space="preserve">4: </w:t>
      </w:r>
      <w:proofErr w:type="gramStart"/>
      <w:r w:rsidR="00D1461E" w:rsidRPr="003367ED">
        <w:rPr>
          <w:rFonts w:ascii="Times New Roman" w:hAnsi="Times New Roman" w:cs="Times New Roman"/>
          <w:b/>
          <w:bCs/>
          <w:sz w:val="20"/>
          <w:szCs w:val="20"/>
        </w:rPr>
        <w:t>In order to</w:t>
      </w:r>
      <w:proofErr w:type="gramEnd"/>
      <w:r w:rsidR="00D1461E" w:rsidRPr="003367ED">
        <w:rPr>
          <w:rFonts w:ascii="Times New Roman" w:hAnsi="Times New Roman" w:cs="Times New Roman"/>
          <w:b/>
          <w:bCs/>
          <w:sz w:val="20"/>
          <w:szCs w:val="20"/>
        </w:rPr>
        <w:t xml:space="preserve"> use a simpler unified criteria structure</w:t>
      </w:r>
      <w:r w:rsidR="00905BAD">
        <w:rPr>
          <w:rFonts w:ascii="Times New Roman" w:hAnsi="Times New Roman" w:cs="Times New Roman"/>
          <w:b/>
          <w:bCs/>
          <w:sz w:val="20"/>
          <w:szCs w:val="20"/>
        </w:rPr>
        <w:t xml:space="preserve"> for both RLM and BFD</w:t>
      </w:r>
      <w:r w:rsidR="00D1461E" w:rsidRPr="003367ED">
        <w:rPr>
          <w:rFonts w:ascii="Times New Roman" w:hAnsi="Times New Roman" w:cs="Times New Roman"/>
          <w:b/>
          <w:bCs/>
          <w:sz w:val="20"/>
          <w:szCs w:val="20"/>
        </w:rPr>
        <w:t xml:space="preserve">, </w:t>
      </w:r>
      <w:r w:rsidR="00143184" w:rsidRPr="003367ED">
        <w:rPr>
          <w:rFonts w:ascii="Times New Roman" w:hAnsi="Times New Roman" w:cs="Times New Roman"/>
          <w:b/>
          <w:bCs/>
          <w:sz w:val="20"/>
          <w:szCs w:val="20"/>
        </w:rPr>
        <w:t xml:space="preserve">good serving cell quality criteria are based on </w:t>
      </w:r>
      <w:proofErr w:type="spellStart"/>
      <w:r w:rsidR="00143184" w:rsidRPr="003367ED">
        <w:rPr>
          <w:rFonts w:ascii="Times New Roman" w:hAnsi="Times New Roman" w:cs="Times New Roman"/>
          <w:b/>
          <w:bCs/>
          <w:sz w:val="20"/>
          <w:szCs w:val="20"/>
        </w:rPr>
        <w:t>Qout</w:t>
      </w:r>
      <w:proofErr w:type="spellEnd"/>
      <w:r w:rsidR="00143184" w:rsidRPr="003367ED">
        <w:rPr>
          <w:rFonts w:ascii="Times New Roman" w:hAnsi="Times New Roman" w:cs="Times New Roman"/>
          <w:b/>
          <w:bCs/>
          <w:sz w:val="20"/>
          <w:szCs w:val="20"/>
        </w:rPr>
        <w:t xml:space="preserve"> and </w:t>
      </w:r>
      <w:proofErr w:type="spellStart"/>
      <w:r w:rsidR="00143184" w:rsidRPr="003367ED">
        <w:rPr>
          <w:rFonts w:ascii="Times New Roman" w:hAnsi="Times New Roman" w:cs="Times New Roman"/>
          <w:b/>
          <w:bCs/>
          <w:sz w:val="20"/>
          <w:szCs w:val="20"/>
        </w:rPr>
        <w:t>Q</w:t>
      </w:r>
      <w:r w:rsidR="008E638E" w:rsidRPr="003367ED">
        <w:rPr>
          <w:rFonts w:ascii="Times New Roman" w:hAnsi="Times New Roman" w:cs="Times New Roman"/>
          <w:b/>
          <w:bCs/>
          <w:sz w:val="20"/>
          <w:szCs w:val="20"/>
        </w:rPr>
        <w:t>out</w:t>
      </w:r>
      <w:r w:rsidR="00143184" w:rsidRPr="003367ED">
        <w:rPr>
          <w:rFonts w:ascii="Times New Roman" w:hAnsi="Times New Roman" w:cs="Times New Roman"/>
          <w:b/>
          <w:bCs/>
          <w:sz w:val="20"/>
          <w:szCs w:val="20"/>
        </w:rPr>
        <w:t>_LR</w:t>
      </w:r>
      <w:proofErr w:type="spellEnd"/>
      <w:r w:rsidR="008E638E" w:rsidRPr="003367ED">
        <w:rPr>
          <w:rFonts w:ascii="Times New Roman" w:hAnsi="Times New Roman" w:cs="Times New Roman"/>
          <w:b/>
          <w:bCs/>
          <w:sz w:val="20"/>
          <w:szCs w:val="20"/>
        </w:rPr>
        <w:t>.</w:t>
      </w:r>
    </w:p>
    <w:p w14:paraId="31D5C687" w14:textId="77777777" w:rsidR="008E638E" w:rsidRPr="003367ED" w:rsidRDefault="008E638E" w:rsidP="004F617B">
      <w:pPr>
        <w:rPr>
          <w:rFonts w:ascii="Times New Roman" w:hAnsi="Times New Roman" w:cs="Times New Roman"/>
          <w:sz w:val="20"/>
          <w:szCs w:val="20"/>
        </w:rPr>
      </w:pPr>
    </w:p>
    <w:p w14:paraId="103C724A" w14:textId="1249E15C" w:rsidR="00FF1430" w:rsidRPr="003367ED" w:rsidRDefault="008E638E" w:rsidP="00C20BFC">
      <w:pPr>
        <w:widowControl/>
        <w:spacing w:after="240"/>
        <w:jc w:val="left"/>
        <w:rPr>
          <w:rFonts w:ascii="Times New Roman" w:hAnsi="Times New Roman" w:cs="Times New Roman"/>
          <w:b/>
          <w:bCs/>
          <w:sz w:val="20"/>
          <w:szCs w:val="20"/>
        </w:rPr>
      </w:pPr>
      <w:r w:rsidRPr="003367ED">
        <w:rPr>
          <w:rFonts w:ascii="Times New Roman" w:hAnsi="Times New Roman" w:cs="Times New Roman"/>
          <w:b/>
          <w:bCs/>
          <w:sz w:val="20"/>
          <w:szCs w:val="20"/>
        </w:rPr>
        <w:t xml:space="preserve">Proposal 5: </w:t>
      </w:r>
      <w:r w:rsidR="001016C2" w:rsidRPr="003367ED">
        <w:rPr>
          <w:rFonts w:ascii="Times New Roman" w:hAnsi="Times New Roman" w:cs="Times New Roman"/>
          <w:b/>
          <w:bCs/>
          <w:sz w:val="20"/>
          <w:szCs w:val="20"/>
        </w:rPr>
        <w:t xml:space="preserve">For good serving cell quality criteria </w:t>
      </w:r>
      <w:r w:rsidR="00B47ECE" w:rsidRPr="003367ED">
        <w:rPr>
          <w:rFonts w:ascii="Times New Roman" w:hAnsi="Times New Roman" w:cs="Times New Roman"/>
          <w:b/>
          <w:bCs/>
          <w:sz w:val="20"/>
          <w:szCs w:val="20"/>
        </w:rPr>
        <w:t xml:space="preserve">of RLM and BFD, </w:t>
      </w:r>
      <w:r w:rsidRPr="003367ED">
        <w:rPr>
          <w:rFonts w:ascii="Times New Roman" w:hAnsi="Times New Roman" w:cs="Times New Roman"/>
          <w:b/>
          <w:bCs/>
          <w:sz w:val="20"/>
          <w:szCs w:val="20"/>
        </w:rPr>
        <w:t>different threshold should be applied.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C93E3A" w:rsidRPr="003367ED" w14:paraId="14801538" w14:textId="77777777" w:rsidTr="00C93E3A">
        <w:tc>
          <w:tcPr>
            <w:tcW w:w="9628" w:type="dxa"/>
          </w:tcPr>
          <w:p w14:paraId="10BACFD3" w14:textId="77777777" w:rsidR="00C93E3A" w:rsidRPr="003367ED" w:rsidRDefault="00C93E3A" w:rsidP="00C93E3A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3367ED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Issue 4-1: Exit criteria based regarding the radio link quality</w:t>
            </w:r>
          </w:p>
          <w:p w14:paraId="7B116840" w14:textId="77777777" w:rsidR="00091050" w:rsidRPr="003367ED" w:rsidRDefault="00091050" w:rsidP="00091050">
            <w:pPr>
              <w:widowControl/>
              <w:numPr>
                <w:ilvl w:val="0"/>
                <w:numId w:val="31"/>
              </w:numPr>
              <w:spacing w:before="100" w:line="259" w:lineRule="auto"/>
              <w:jc w:val="left"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ED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 xml:space="preserve">Option 1: </w:t>
            </w:r>
            <w:r w:rsidRPr="003367E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Exit RLM relaxation mode when any relaxation criterion is not met, or when N310 starts to count. No additional exit criterion needs to be defined. </w:t>
            </w:r>
          </w:p>
          <w:p w14:paraId="65D95004" w14:textId="77777777" w:rsidR="00091050" w:rsidRPr="003367ED" w:rsidRDefault="00091050" w:rsidP="00091050">
            <w:pPr>
              <w:widowControl/>
              <w:numPr>
                <w:ilvl w:val="0"/>
                <w:numId w:val="31"/>
              </w:numPr>
              <w:spacing w:before="100" w:line="259" w:lineRule="auto"/>
              <w:jc w:val="left"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ED">
              <w:rPr>
                <w:rFonts w:ascii="Times New Roman" w:hAnsi="Times New Roman" w:cs="Times New Roman"/>
                <w:sz w:val="20"/>
                <w:szCs w:val="20"/>
              </w:rPr>
              <w:t xml:space="preserve">Option 2: Reuse </w:t>
            </w:r>
            <w:proofErr w:type="spellStart"/>
            <w:r w:rsidRPr="003367ED">
              <w:rPr>
                <w:rFonts w:ascii="Times New Roman" w:hAnsi="Times New Roman" w:cs="Times New Roman"/>
                <w:sz w:val="20"/>
                <w:szCs w:val="20"/>
              </w:rPr>
              <w:t>Qout</w:t>
            </w:r>
            <w:proofErr w:type="spellEnd"/>
            <w:r w:rsidRPr="003367ED">
              <w:rPr>
                <w:rFonts w:ascii="Times New Roman" w:hAnsi="Times New Roman" w:cs="Times New Roman"/>
                <w:sz w:val="20"/>
                <w:szCs w:val="20"/>
              </w:rPr>
              <w:t xml:space="preserve"> as the radio link quality threshold. Exit relaxation mode when the radio link quality is worse than </w:t>
            </w:r>
            <w:proofErr w:type="spellStart"/>
            <w:r w:rsidRPr="003367ED">
              <w:rPr>
                <w:rFonts w:ascii="Times New Roman" w:hAnsi="Times New Roman" w:cs="Times New Roman"/>
                <w:sz w:val="20"/>
                <w:szCs w:val="20"/>
              </w:rPr>
              <w:t>Qout</w:t>
            </w:r>
            <w:proofErr w:type="spellEnd"/>
            <w:r w:rsidRPr="003367ED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 xml:space="preserve"> </w:t>
            </w:r>
          </w:p>
          <w:p w14:paraId="5CDF9187" w14:textId="77777777" w:rsidR="00091050" w:rsidRPr="003367ED" w:rsidRDefault="00091050" w:rsidP="00091050">
            <w:pPr>
              <w:widowControl/>
              <w:numPr>
                <w:ilvl w:val="0"/>
                <w:numId w:val="31"/>
              </w:numPr>
              <w:spacing w:before="100" w:line="259" w:lineRule="auto"/>
              <w:jc w:val="left"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ED">
              <w:rPr>
                <w:rFonts w:ascii="Times New Roman" w:hAnsi="Times New Roman" w:cs="Times New Roman"/>
                <w:sz w:val="20"/>
                <w:szCs w:val="20"/>
              </w:rPr>
              <w:t xml:space="preserve">Option 3: Introduce a radio link quality threshold </w:t>
            </w:r>
            <w:r w:rsidRPr="003367E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higher</w:t>
            </w:r>
            <w:r w:rsidRPr="003367ED">
              <w:rPr>
                <w:rFonts w:ascii="Times New Roman" w:hAnsi="Times New Roman" w:cs="Times New Roman"/>
                <w:sz w:val="20"/>
                <w:szCs w:val="20"/>
              </w:rPr>
              <w:t xml:space="preserve"> than </w:t>
            </w:r>
            <w:proofErr w:type="spellStart"/>
            <w:r w:rsidRPr="003367ED">
              <w:rPr>
                <w:rFonts w:ascii="Times New Roman" w:hAnsi="Times New Roman" w:cs="Times New Roman"/>
                <w:sz w:val="20"/>
                <w:szCs w:val="20"/>
              </w:rPr>
              <w:t>Qout</w:t>
            </w:r>
            <w:proofErr w:type="spellEnd"/>
            <w:r w:rsidRPr="003367ED">
              <w:rPr>
                <w:rFonts w:ascii="Times New Roman" w:hAnsi="Times New Roman" w:cs="Times New Roman"/>
                <w:sz w:val="20"/>
                <w:szCs w:val="20"/>
              </w:rPr>
              <w:t>. Exit relaxation mode when the radio link quality is worse than a SINR threshold (</w:t>
            </w:r>
            <w:proofErr w:type="spellStart"/>
            <w:r w:rsidRPr="003367ED">
              <w:rPr>
                <w:rFonts w:ascii="Times New Roman" w:hAnsi="Times New Roman" w:cs="Times New Roman"/>
                <w:sz w:val="20"/>
                <w:szCs w:val="20"/>
              </w:rPr>
              <w:t>Th</w:t>
            </w:r>
            <w:r w:rsidRPr="003367ED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exit</w:t>
            </w:r>
            <w:proofErr w:type="spellEnd"/>
            <w:r w:rsidRPr="003367ED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 xml:space="preserve"> </w:t>
            </w:r>
            <w:r w:rsidRPr="003367ED">
              <w:rPr>
                <w:rFonts w:ascii="Times New Roman" w:hAnsi="Times New Roman" w:cs="Times New Roman"/>
                <w:sz w:val="20"/>
                <w:szCs w:val="20"/>
              </w:rPr>
              <w:t xml:space="preserve">). </w:t>
            </w:r>
          </w:p>
          <w:p w14:paraId="07DECD5A" w14:textId="77777777" w:rsidR="00091050" w:rsidRPr="003367ED" w:rsidRDefault="00091050" w:rsidP="00091050">
            <w:pPr>
              <w:widowControl/>
              <w:numPr>
                <w:ilvl w:val="1"/>
                <w:numId w:val="31"/>
              </w:numPr>
              <w:spacing w:before="100" w:line="259" w:lineRule="auto"/>
              <w:jc w:val="left"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ED">
              <w:rPr>
                <w:rFonts w:ascii="Times New Roman" w:hAnsi="Times New Roman" w:cs="Times New Roman"/>
                <w:sz w:val="20"/>
                <w:szCs w:val="20"/>
              </w:rPr>
              <w:t xml:space="preserve">Option 3a: </w:t>
            </w:r>
            <w:proofErr w:type="spellStart"/>
            <w:r w:rsidRPr="003367ED">
              <w:rPr>
                <w:rFonts w:ascii="Times New Roman" w:hAnsi="Times New Roman" w:cs="Times New Roman"/>
                <w:sz w:val="20"/>
                <w:szCs w:val="20"/>
              </w:rPr>
              <w:t>Th</w:t>
            </w:r>
            <w:r w:rsidRPr="003367ED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exit</w:t>
            </w:r>
            <w:proofErr w:type="spellEnd"/>
            <w:r w:rsidRPr="003367ED">
              <w:rPr>
                <w:rFonts w:ascii="Times New Roman" w:hAnsi="Times New Roman" w:cs="Times New Roman"/>
                <w:sz w:val="20"/>
                <w:szCs w:val="20"/>
              </w:rPr>
              <w:t xml:space="preserve"> = </w:t>
            </w:r>
            <w:proofErr w:type="spellStart"/>
            <w:r w:rsidRPr="003367ED">
              <w:rPr>
                <w:rFonts w:ascii="Times New Roman" w:hAnsi="Times New Roman" w:cs="Times New Roman"/>
                <w:sz w:val="20"/>
                <w:szCs w:val="20"/>
              </w:rPr>
              <w:t>SINR</w:t>
            </w:r>
            <w:r w:rsidRPr="003367ED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enter</w:t>
            </w:r>
            <w:proofErr w:type="spellEnd"/>
            <w:r w:rsidRPr="003367ED">
              <w:rPr>
                <w:rFonts w:ascii="Times New Roman" w:hAnsi="Times New Roman" w:cs="Times New Roman"/>
                <w:sz w:val="20"/>
                <w:szCs w:val="20"/>
              </w:rPr>
              <w:t xml:space="preserve"> with a hysteresis value </w:t>
            </w:r>
          </w:p>
          <w:p w14:paraId="097898FD" w14:textId="77777777" w:rsidR="00091050" w:rsidRPr="003367ED" w:rsidRDefault="00091050" w:rsidP="00091050">
            <w:pPr>
              <w:widowControl/>
              <w:numPr>
                <w:ilvl w:val="1"/>
                <w:numId w:val="31"/>
              </w:numPr>
              <w:spacing w:before="100" w:line="259" w:lineRule="auto"/>
              <w:jc w:val="left"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ED">
              <w:rPr>
                <w:rFonts w:ascii="Times New Roman" w:hAnsi="Times New Roman" w:cs="Times New Roman"/>
                <w:sz w:val="20"/>
                <w:szCs w:val="20"/>
              </w:rPr>
              <w:t xml:space="preserve">Option 3b: </w:t>
            </w:r>
            <w:proofErr w:type="spellStart"/>
            <w:r w:rsidRPr="003367ED">
              <w:rPr>
                <w:rFonts w:ascii="Times New Roman" w:hAnsi="Times New Roman" w:cs="Times New Roman"/>
                <w:sz w:val="20"/>
                <w:szCs w:val="20"/>
              </w:rPr>
              <w:t>Th</w:t>
            </w:r>
            <w:r w:rsidRPr="003367ED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exit</w:t>
            </w:r>
            <w:proofErr w:type="spellEnd"/>
            <w:r w:rsidRPr="003367ED">
              <w:rPr>
                <w:rFonts w:ascii="Times New Roman" w:hAnsi="Times New Roman" w:cs="Times New Roman"/>
                <w:sz w:val="20"/>
                <w:szCs w:val="20"/>
              </w:rPr>
              <w:t xml:space="preserve"> = </w:t>
            </w:r>
            <w:proofErr w:type="spellStart"/>
            <w:r w:rsidRPr="003367ED">
              <w:rPr>
                <w:rFonts w:ascii="Times New Roman" w:hAnsi="Times New Roman" w:cs="Times New Roman"/>
                <w:sz w:val="20"/>
                <w:szCs w:val="20"/>
              </w:rPr>
              <w:t>SINR</w:t>
            </w:r>
            <w:r w:rsidRPr="003367ED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enter</w:t>
            </w:r>
            <w:proofErr w:type="spellEnd"/>
            <w:r w:rsidRPr="003367ED">
              <w:rPr>
                <w:rFonts w:ascii="Times New Roman" w:hAnsi="Times New Roman" w:cs="Times New Roman"/>
                <w:sz w:val="20"/>
                <w:szCs w:val="20"/>
              </w:rPr>
              <w:t xml:space="preserve"> – 3dB </w:t>
            </w:r>
          </w:p>
          <w:p w14:paraId="7291EA96" w14:textId="77777777" w:rsidR="00091050" w:rsidRPr="003367ED" w:rsidRDefault="00091050" w:rsidP="00091050">
            <w:pPr>
              <w:widowControl/>
              <w:numPr>
                <w:ilvl w:val="1"/>
                <w:numId w:val="31"/>
              </w:numPr>
              <w:spacing w:before="100" w:line="259" w:lineRule="auto"/>
              <w:jc w:val="left"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7ED">
              <w:rPr>
                <w:rFonts w:ascii="Times New Roman" w:hAnsi="Times New Roman" w:cs="Times New Roman"/>
                <w:sz w:val="20"/>
                <w:szCs w:val="20"/>
              </w:rPr>
              <w:t xml:space="preserve">Option 3c: </w:t>
            </w:r>
            <w:proofErr w:type="spellStart"/>
            <w:r w:rsidRPr="003367ED">
              <w:rPr>
                <w:rFonts w:ascii="Times New Roman" w:hAnsi="Times New Roman" w:cs="Times New Roman"/>
                <w:sz w:val="20"/>
                <w:szCs w:val="20"/>
              </w:rPr>
              <w:t>Th</w:t>
            </w:r>
            <w:r w:rsidRPr="003367ED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exit</w:t>
            </w:r>
            <w:proofErr w:type="spellEnd"/>
            <w:r w:rsidRPr="003367ED">
              <w:rPr>
                <w:rFonts w:ascii="Times New Roman" w:hAnsi="Times New Roman" w:cs="Times New Roman"/>
                <w:sz w:val="20"/>
                <w:szCs w:val="20"/>
              </w:rPr>
              <w:t xml:space="preserve"> &gt; </w:t>
            </w:r>
            <w:proofErr w:type="spellStart"/>
            <w:r w:rsidRPr="003367ED">
              <w:rPr>
                <w:rFonts w:ascii="Times New Roman" w:hAnsi="Times New Roman" w:cs="Times New Roman"/>
                <w:sz w:val="20"/>
                <w:szCs w:val="20"/>
              </w:rPr>
              <w:t>Qout</w:t>
            </w:r>
            <w:proofErr w:type="spellEnd"/>
          </w:p>
          <w:p w14:paraId="62E18409" w14:textId="77777777" w:rsidR="00091050" w:rsidRPr="003367ED" w:rsidRDefault="00091050" w:rsidP="00091050">
            <w:pPr>
              <w:widowControl/>
              <w:numPr>
                <w:ilvl w:val="1"/>
                <w:numId w:val="31"/>
              </w:numPr>
              <w:spacing w:before="100" w:line="259" w:lineRule="auto"/>
              <w:jc w:val="left"/>
              <w:textAlignment w:val="center"/>
              <w:rPr>
                <w:rFonts w:ascii="Times New Roman" w:eastAsia="Yu Mincho" w:hAnsi="Times New Roman" w:cs="Times New Roman"/>
                <w:sz w:val="20"/>
                <w:szCs w:val="20"/>
              </w:rPr>
            </w:pPr>
            <w:r w:rsidRPr="003367ED">
              <w:rPr>
                <w:rFonts w:ascii="Times New Roman" w:hAnsi="Times New Roman" w:cs="Times New Roman"/>
                <w:sz w:val="20"/>
                <w:szCs w:val="20"/>
              </w:rPr>
              <w:t xml:space="preserve">Option 3d: </w:t>
            </w:r>
            <w:proofErr w:type="spellStart"/>
            <w:r w:rsidRPr="003367ED">
              <w:rPr>
                <w:rFonts w:ascii="Times New Roman" w:hAnsi="Times New Roman" w:cs="Times New Roman"/>
                <w:sz w:val="20"/>
                <w:szCs w:val="20"/>
              </w:rPr>
              <w:t>Th</w:t>
            </w:r>
            <w:r w:rsidRPr="003367ED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exit</w:t>
            </w:r>
            <w:proofErr w:type="spellEnd"/>
            <w:r w:rsidRPr="003367ED">
              <w:rPr>
                <w:rFonts w:ascii="Times New Roman" w:hAnsi="Times New Roman" w:cs="Times New Roman"/>
                <w:sz w:val="20"/>
                <w:szCs w:val="20"/>
              </w:rPr>
              <w:t xml:space="preserve"> = Qout+7dB</w:t>
            </w:r>
            <w:r w:rsidRPr="003367ED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 xml:space="preserve"> or Qin </w:t>
            </w:r>
          </w:p>
          <w:p w14:paraId="29113738" w14:textId="1B9ED8F4" w:rsidR="00C93E3A" w:rsidRPr="003367ED" w:rsidRDefault="00091050" w:rsidP="00087AC4">
            <w:pPr>
              <w:widowControl/>
              <w:numPr>
                <w:ilvl w:val="0"/>
                <w:numId w:val="31"/>
              </w:numPr>
              <w:spacing w:before="100" w:line="259" w:lineRule="auto"/>
              <w:jc w:val="left"/>
              <w:textAlignment w:val="center"/>
              <w:rPr>
                <w:rFonts w:ascii="Times New Roman" w:eastAsia="Yu Mincho" w:hAnsi="Times New Roman" w:cs="Times New Roman"/>
                <w:sz w:val="20"/>
                <w:szCs w:val="20"/>
              </w:rPr>
            </w:pPr>
            <w:r w:rsidRPr="003367ED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 xml:space="preserve">Option 4: No additional criteria are needed, previous agreement from 98-e-bis and 99-e-bis are sufficient. </w:t>
            </w:r>
          </w:p>
        </w:tc>
      </w:tr>
    </w:tbl>
    <w:p w14:paraId="436E0FA9" w14:textId="08F1830F" w:rsidR="00C93E3A" w:rsidRPr="003367ED" w:rsidRDefault="00C93E3A" w:rsidP="002D6C6F">
      <w:pPr>
        <w:widowControl/>
        <w:spacing w:after="240"/>
        <w:jc w:val="left"/>
        <w:rPr>
          <w:rFonts w:ascii="Times New Roman" w:hAnsi="Times New Roman" w:cs="Times New Roman"/>
          <w:bCs/>
          <w:sz w:val="20"/>
          <w:szCs w:val="20"/>
        </w:rPr>
      </w:pPr>
    </w:p>
    <w:p w14:paraId="343D794B" w14:textId="72F3AC28" w:rsidR="007378A5" w:rsidRPr="003367ED" w:rsidRDefault="00CB2A59" w:rsidP="002D6C6F">
      <w:pPr>
        <w:widowControl/>
        <w:spacing w:after="240"/>
        <w:jc w:val="left"/>
        <w:rPr>
          <w:rFonts w:ascii="Times New Roman" w:hAnsi="Times New Roman" w:cs="Times New Roman"/>
          <w:bCs/>
          <w:sz w:val="20"/>
          <w:szCs w:val="20"/>
        </w:rPr>
      </w:pPr>
      <w:r w:rsidRPr="003367ED">
        <w:rPr>
          <w:rFonts w:ascii="Times New Roman" w:hAnsi="Times New Roman" w:cs="Times New Roman"/>
          <w:bCs/>
          <w:sz w:val="20"/>
          <w:szCs w:val="20"/>
        </w:rPr>
        <w:t xml:space="preserve">We prefer option 3 that </w:t>
      </w:r>
      <w:r w:rsidR="0065670E" w:rsidRPr="003367ED">
        <w:rPr>
          <w:rFonts w:ascii="Times New Roman" w:hAnsi="Times New Roman" w:cs="Times New Roman"/>
          <w:bCs/>
          <w:sz w:val="20"/>
          <w:szCs w:val="20"/>
        </w:rPr>
        <w:t xml:space="preserve">If criteria of reverting back to the normal RLM operation is based on </w:t>
      </w:r>
      <w:proofErr w:type="spellStart"/>
      <w:r w:rsidR="0065670E" w:rsidRPr="003367ED">
        <w:rPr>
          <w:rFonts w:ascii="Times New Roman" w:hAnsi="Times New Roman" w:cs="Times New Roman"/>
          <w:bCs/>
          <w:sz w:val="20"/>
          <w:szCs w:val="20"/>
        </w:rPr>
        <w:t>Q</w:t>
      </w:r>
      <w:r w:rsidR="0065670E" w:rsidRPr="003367ED">
        <w:rPr>
          <w:rFonts w:ascii="Times New Roman" w:hAnsi="Times New Roman" w:cs="Times New Roman"/>
          <w:bCs/>
          <w:sz w:val="20"/>
          <w:szCs w:val="20"/>
          <w:vertAlign w:val="subscript"/>
        </w:rPr>
        <w:t>out</w:t>
      </w:r>
      <w:proofErr w:type="spellEnd"/>
      <w:r w:rsidR="0065670E" w:rsidRPr="003367ED">
        <w:rPr>
          <w:rFonts w:ascii="Times New Roman" w:hAnsi="Times New Roman" w:cs="Times New Roman"/>
          <w:bCs/>
          <w:sz w:val="20"/>
          <w:szCs w:val="20"/>
        </w:rPr>
        <w:t>, there will be extra delay for RLF declaration.</w:t>
      </w:r>
      <w:r w:rsidR="001C3D65" w:rsidRPr="003367ED"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="00C317A1" w:rsidRPr="003367ED">
        <w:rPr>
          <w:rFonts w:ascii="Times New Roman" w:hAnsi="Times New Roman" w:cs="Times New Roman"/>
          <w:bCs/>
          <w:sz w:val="20"/>
          <w:szCs w:val="20"/>
        </w:rPr>
        <w:t>C</w:t>
      </w:r>
      <w:r w:rsidR="001C3D65" w:rsidRPr="003367ED">
        <w:rPr>
          <w:rFonts w:ascii="Times New Roman" w:hAnsi="Times New Roman" w:cs="Times New Roman"/>
          <w:bCs/>
          <w:sz w:val="20"/>
          <w:szCs w:val="20"/>
        </w:rPr>
        <w:t xml:space="preserve">riteria higher than </w:t>
      </w:r>
      <w:proofErr w:type="spellStart"/>
      <w:r w:rsidR="001C3D65" w:rsidRPr="003367ED">
        <w:rPr>
          <w:rFonts w:ascii="Times New Roman" w:hAnsi="Times New Roman" w:cs="Times New Roman"/>
          <w:bCs/>
          <w:sz w:val="20"/>
          <w:szCs w:val="20"/>
        </w:rPr>
        <w:t>Q</w:t>
      </w:r>
      <w:r w:rsidR="001C3D65" w:rsidRPr="003367ED">
        <w:rPr>
          <w:rFonts w:ascii="Times New Roman" w:hAnsi="Times New Roman" w:cs="Times New Roman"/>
          <w:bCs/>
          <w:sz w:val="20"/>
          <w:szCs w:val="20"/>
          <w:vertAlign w:val="subscript"/>
        </w:rPr>
        <w:t>out</w:t>
      </w:r>
      <w:proofErr w:type="spellEnd"/>
      <w:r w:rsidR="001C3D65" w:rsidRPr="003367ED">
        <w:rPr>
          <w:rFonts w:ascii="Times New Roman" w:hAnsi="Times New Roman" w:cs="Times New Roman"/>
          <w:bCs/>
          <w:sz w:val="20"/>
          <w:szCs w:val="20"/>
        </w:rPr>
        <w:t xml:space="preserve"> for reverting back is more proper and a margin is needed.</w:t>
      </w:r>
    </w:p>
    <w:p w14:paraId="208AC3F3" w14:textId="46317C3B" w:rsidR="001C3D65" w:rsidRPr="003367ED" w:rsidRDefault="00C317A1" w:rsidP="002D6C6F">
      <w:pPr>
        <w:widowControl/>
        <w:spacing w:after="240"/>
        <w:jc w:val="left"/>
        <w:rPr>
          <w:rFonts w:ascii="Times New Roman" w:hAnsi="Times New Roman" w:cs="Times New Roman"/>
          <w:bCs/>
          <w:sz w:val="20"/>
          <w:szCs w:val="20"/>
        </w:rPr>
      </w:pPr>
      <w:r w:rsidRPr="003367ED">
        <w:rPr>
          <w:rFonts w:ascii="Times New Roman" w:hAnsi="Times New Roman" w:cs="Times New Roman"/>
          <w:b/>
          <w:sz w:val="20"/>
          <w:szCs w:val="20"/>
        </w:rPr>
        <w:t>Proposal 6:</w:t>
      </w:r>
      <w:r w:rsidRPr="003367ED"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Pr="003367ED">
        <w:rPr>
          <w:rFonts w:ascii="Times New Roman" w:hAnsi="Times New Roman" w:cs="Times New Roman"/>
          <w:b/>
          <w:bCs/>
          <w:sz w:val="20"/>
          <w:szCs w:val="20"/>
        </w:rPr>
        <w:t xml:space="preserve">Introduce a radio link quality threshold higher than </w:t>
      </w:r>
      <w:proofErr w:type="spellStart"/>
      <w:r w:rsidRPr="003367ED">
        <w:rPr>
          <w:rFonts w:ascii="Times New Roman" w:hAnsi="Times New Roman" w:cs="Times New Roman"/>
          <w:b/>
          <w:bCs/>
          <w:sz w:val="20"/>
          <w:szCs w:val="20"/>
        </w:rPr>
        <w:t>Qout</w:t>
      </w:r>
      <w:proofErr w:type="spellEnd"/>
      <w:r w:rsidR="004345E7" w:rsidRPr="003367ED">
        <w:rPr>
          <w:rFonts w:ascii="Times New Roman" w:hAnsi="Times New Roman" w:cs="Times New Roman"/>
          <w:b/>
          <w:bCs/>
          <w:sz w:val="20"/>
          <w:szCs w:val="20"/>
        </w:rPr>
        <w:t xml:space="preserve"> as Exit criteria.</w:t>
      </w:r>
    </w:p>
    <w:p w14:paraId="3006F529" w14:textId="71A7633D" w:rsidR="00F268F5" w:rsidRPr="00A30B77" w:rsidRDefault="003367ED" w:rsidP="00C308A6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240"/>
        <w:jc w:val="left"/>
        <w:textAlignment w:val="baseline"/>
        <w:outlineLvl w:val="0"/>
        <w:rPr>
          <w:rFonts w:ascii="Times New Roman" w:eastAsia="SimSun" w:hAnsi="Times New Roman" w:cs="Times New Roman"/>
          <w:kern w:val="0"/>
          <w:sz w:val="36"/>
          <w:szCs w:val="20"/>
          <w:lang w:val="en-GB"/>
        </w:rPr>
      </w:pPr>
      <w:r>
        <w:rPr>
          <w:rFonts w:ascii="Times New Roman" w:eastAsia="SimSun" w:hAnsi="Times New Roman" w:cs="Times New Roman"/>
          <w:kern w:val="0"/>
          <w:sz w:val="36"/>
          <w:szCs w:val="20"/>
          <w:lang w:val="en-GB"/>
        </w:rPr>
        <w:t>3</w:t>
      </w:r>
      <w:r w:rsidR="00C308A6" w:rsidRPr="00A30B77">
        <w:rPr>
          <w:rFonts w:ascii="Times New Roman" w:eastAsia="SimSun" w:hAnsi="Times New Roman" w:cs="Times New Roman"/>
          <w:kern w:val="0"/>
          <w:sz w:val="36"/>
          <w:szCs w:val="20"/>
          <w:lang w:val="en-GB"/>
        </w:rPr>
        <w:t xml:space="preserve"> Conclusion</w:t>
      </w:r>
    </w:p>
    <w:p w14:paraId="2FDF0F46" w14:textId="0324775E" w:rsidR="00AA7AD0" w:rsidRDefault="00AA7AD0" w:rsidP="00AA7AD0">
      <w:pPr>
        <w:widowControl/>
        <w:spacing w:after="240"/>
        <w:jc w:val="left"/>
        <w:rPr>
          <w:rFonts w:ascii="Times New Roman" w:hAnsi="Times New Roman" w:cs="Times New Roman"/>
          <w:bCs/>
          <w:sz w:val="20"/>
          <w:szCs w:val="20"/>
        </w:rPr>
      </w:pPr>
      <w:r w:rsidRPr="00A30B77">
        <w:rPr>
          <w:rFonts w:ascii="Times New Roman" w:hAnsi="Times New Roman" w:cs="Times New Roman"/>
          <w:bCs/>
          <w:sz w:val="20"/>
          <w:szCs w:val="20"/>
        </w:rPr>
        <w:t xml:space="preserve">In this contribution, we provide our views </w:t>
      </w:r>
      <w:r w:rsidR="00524E01" w:rsidRPr="00A30B77">
        <w:rPr>
          <w:rFonts w:ascii="Times New Roman" w:hAnsi="Times New Roman" w:cs="Times New Roman"/>
          <w:bCs/>
          <w:sz w:val="20"/>
          <w:szCs w:val="20"/>
        </w:rPr>
        <w:t xml:space="preserve">regarding to </w:t>
      </w:r>
      <w:r w:rsidR="00FC5FC7" w:rsidRPr="00533F19">
        <w:rPr>
          <w:rFonts w:ascii="Times New Roman" w:hAnsi="Times New Roman" w:cs="Times New Roman"/>
          <w:bCs/>
          <w:sz w:val="20"/>
          <w:szCs w:val="20"/>
        </w:rPr>
        <w:t xml:space="preserve">UE </w:t>
      </w:r>
      <w:r w:rsidR="00FC5FC7" w:rsidRPr="00A30B77">
        <w:rPr>
          <w:rFonts w:ascii="Times New Roman" w:hAnsi="Times New Roman" w:cs="Times New Roman"/>
          <w:bCs/>
          <w:sz w:val="20"/>
          <w:szCs w:val="20"/>
        </w:rPr>
        <w:t xml:space="preserve">power saving for </w:t>
      </w:r>
      <w:r w:rsidR="00524E01" w:rsidRPr="00A30B77">
        <w:rPr>
          <w:rFonts w:ascii="Times New Roman" w:hAnsi="Times New Roman" w:cs="Times New Roman"/>
          <w:bCs/>
          <w:sz w:val="20"/>
          <w:szCs w:val="20"/>
        </w:rPr>
        <w:t>RLM/BFD</w:t>
      </w:r>
      <w:r w:rsidR="00FC5FC7" w:rsidRPr="00A30B77">
        <w:rPr>
          <w:rFonts w:ascii="Times New Roman" w:hAnsi="Times New Roman" w:cs="Times New Roman"/>
          <w:bCs/>
          <w:sz w:val="20"/>
          <w:szCs w:val="20"/>
        </w:rPr>
        <w:t>:</w:t>
      </w:r>
      <w:r w:rsidR="00524E01" w:rsidRPr="00A30B77">
        <w:rPr>
          <w:rFonts w:ascii="Times New Roman" w:hAnsi="Times New Roman" w:cs="Times New Roman"/>
          <w:bCs/>
          <w:sz w:val="20"/>
          <w:szCs w:val="20"/>
        </w:rPr>
        <w:t xml:space="preserve"> </w:t>
      </w:r>
    </w:p>
    <w:p w14:paraId="61C9693D" w14:textId="77777777" w:rsidR="001005DE" w:rsidRPr="001005DE" w:rsidRDefault="001005DE" w:rsidP="001005DE">
      <w:pPr>
        <w:widowControl/>
        <w:spacing w:after="120"/>
        <w:jc w:val="left"/>
        <w:rPr>
          <w:rFonts w:ascii="Times New Roman" w:hAnsi="Times New Roman" w:cs="Times New Roman"/>
          <w:b/>
          <w:bCs/>
          <w:sz w:val="20"/>
          <w:szCs w:val="20"/>
        </w:rPr>
      </w:pPr>
      <w:r w:rsidRPr="001005DE">
        <w:rPr>
          <w:rFonts w:ascii="Times New Roman" w:hAnsi="Times New Roman" w:cs="Times New Roman"/>
          <w:b/>
          <w:bCs/>
          <w:sz w:val="20"/>
          <w:szCs w:val="20"/>
        </w:rPr>
        <w:t>Proposal 1: When UE satisfy low mobility criteria, L3 RSRP measurement can be relaxed, and relaxation factor is FFS.</w:t>
      </w:r>
    </w:p>
    <w:p w14:paraId="0E43CD0D" w14:textId="50380385" w:rsidR="001005DE" w:rsidRPr="001005DE" w:rsidRDefault="001005DE" w:rsidP="001005DE">
      <w:pPr>
        <w:widowControl/>
        <w:spacing w:after="120"/>
        <w:jc w:val="left"/>
        <w:rPr>
          <w:rFonts w:ascii="Times New Roman" w:hAnsi="Times New Roman" w:cs="Times New Roman"/>
          <w:b/>
          <w:bCs/>
          <w:sz w:val="20"/>
          <w:szCs w:val="20"/>
        </w:rPr>
      </w:pPr>
      <w:r w:rsidRPr="003367ED">
        <w:rPr>
          <w:rFonts w:ascii="Times New Roman" w:hAnsi="Times New Roman" w:cs="Times New Roman"/>
          <w:b/>
          <w:bCs/>
          <w:sz w:val="20"/>
          <w:szCs w:val="20"/>
        </w:rPr>
        <w:t>Proposal 2:</w:t>
      </w:r>
      <w:r w:rsidRPr="001005DE">
        <w:rPr>
          <w:rFonts w:ascii="Times New Roman" w:hAnsi="Times New Roman" w:cs="Times New Roman"/>
          <w:b/>
          <w:bCs/>
          <w:sz w:val="20"/>
          <w:szCs w:val="20"/>
        </w:rPr>
        <w:t xml:space="preserve"> Reuse the legacy definition of the SINR for radio link quality evaluation of RLM/BFD.</w:t>
      </w:r>
    </w:p>
    <w:p w14:paraId="68F09B47" w14:textId="77777777" w:rsidR="001005DE" w:rsidRPr="001005DE" w:rsidRDefault="001005DE" w:rsidP="001005DE">
      <w:pPr>
        <w:widowControl/>
        <w:spacing w:after="120"/>
        <w:jc w:val="left"/>
        <w:rPr>
          <w:rFonts w:ascii="Times New Roman" w:hAnsi="Times New Roman" w:cs="Times New Roman"/>
          <w:b/>
          <w:bCs/>
          <w:sz w:val="20"/>
          <w:szCs w:val="20"/>
        </w:rPr>
      </w:pPr>
      <w:r w:rsidRPr="003367ED">
        <w:rPr>
          <w:rFonts w:ascii="Times New Roman" w:hAnsi="Times New Roman" w:cs="Times New Roman"/>
          <w:b/>
          <w:bCs/>
          <w:sz w:val="20"/>
          <w:szCs w:val="20"/>
        </w:rPr>
        <w:t>Proposal 3:</w:t>
      </w:r>
      <w:r w:rsidRPr="001005DE">
        <w:rPr>
          <w:rFonts w:ascii="Times New Roman" w:hAnsi="Times New Roman" w:cs="Times New Roman"/>
          <w:b/>
          <w:bCs/>
          <w:sz w:val="20"/>
          <w:szCs w:val="20"/>
        </w:rPr>
        <w:t xml:space="preserve"> The offset values are configured to the UE by the network.</w:t>
      </w:r>
    </w:p>
    <w:p w14:paraId="74B8B8CA" w14:textId="77777777" w:rsidR="00CA3617" w:rsidRPr="003367ED" w:rsidRDefault="00CA3617" w:rsidP="00CA3617">
      <w:pPr>
        <w:widowControl/>
        <w:spacing w:after="120"/>
        <w:jc w:val="left"/>
        <w:rPr>
          <w:rFonts w:ascii="Times New Roman" w:hAnsi="Times New Roman" w:cs="Times New Roman"/>
          <w:b/>
          <w:bCs/>
          <w:sz w:val="20"/>
          <w:szCs w:val="20"/>
        </w:rPr>
      </w:pPr>
      <w:r w:rsidRPr="003367ED">
        <w:rPr>
          <w:rFonts w:ascii="Times New Roman" w:hAnsi="Times New Roman" w:cs="Times New Roman"/>
          <w:b/>
          <w:bCs/>
          <w:sz w:val="20"/>
          <w:szCs w:val="20"/>
        </w:rPr>
        <w:lastRenderedPageBreak/>
        <w:t xml:space="preserve">Proposal 4: </w:t>
      </w:r>
      <w:proofErr w:type="gramStart"/>
      <w:r w:rsidRPr="003367ED">
        <w:rPr>
          <w:rFonts w:ascii="Times New Roman" w:hAnsi="Times New Roman" w:cs="Times New Roman"/>
          <w:b/>
          <w:bCs/>
          <w:sz w:val="20"/>
          <w:szCs w:val="20"/>
        </w:rPr>
        <w:t>In order to</w:t>
      </w:r>
      <w:proofErr w:type="gramEnd"/>
      <w:r w:rsidRPr="003367ED">
        <w:rPr>
          <w:rFonts w:ascii="Times New Roman" w:hAnsi="Times New Roman" w:cs="Times New Roman"/>
          <w:b/>
          <w:bCs/>
          <w:sz w:val="20"/>
          <w:szCs w:val="20"/>
        </w:rPr>
        <w:t xml:space="preserve"> use a simpler unified criteria structure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for both RLM and BFD</w:t>
      </w:r>
      <w:r w:rsidRPr="003367ED">
        <w:rPr>
          <w:rFonts w:ascii="Times New Roman" w:hAnsi="Times New Roman" w:cs="Times New Roman"/>
          <w:b/>
          <w:bCs/>
          <w:sz w:val="20"/>
          <w:szCs w:val="20"/>
        </w:rPr>
        <w:t xml:space="preserve">, good serving cell quality criteria are based on </w:t>
      </w:r>
      <w:proofErr w:type="spellStart"/>
      <w:r w:rsidRPr="003367ED">
        <w:rPr>
          <w:rFonts w:ascii="Times New Roman" w:hAnsi="Times New Roman" w:cs="Times New Roman"/>
          <w:b/>
          <w:bCs/>
          <w:sz w:val="20"/>
          <w:szCs w:val="20"/>
        </w:rPr>
        <w:t>Qout</w:t>
      </w:r>
      <w:proofErr w:type="spellEnd"/>
      <w:r w:rsidRPr="003367ED">
        <w:rPr>
          <w:rFonts w:ascii="Times New Roman" w:hAnsi="Times New Roman" w:cs="Times New Roman"/>
          <w:b/>
          <w:bCs/>
          <w:sz w:val="20"/>
          <w:szCs w:val="20"/>
        </w:rPr>
        <w:t xml:space="preserve"> and </w:t>
      </w:r>
      <w:proofErr w:type="spellStart"/>
      <w:r w:rsidRPr="003367ED">
        <w:rPr>
          <w:rFonts w:ascii="Times New Roman" w:hAnsi="Times New Roman" w:cs="Times New Roman"/>
          <w:b/>
          <w:bCs/>
          <w:sz w:val="20"/>
          <w:szCs w:val="20"/>
        </w:rPr>
        <w:t>Qout_LR</w:t>
      </w:r>
      <w:proofErr w:type="spellEnd"/>
      <w:r w:rsidRPr="003367ED">
        <w:rPr>
          <w:rFonts w:ascii="Times New Roman" w:hAnsi="Times New Roman" w:cs="Times New Roman"/>
          <w:b/>
          <w:bCs/>
          <w:sz w:val="20"/>
          <w:szCs w:val="20"/>
        </w:rPr>
        <w:t>.</w:t>
      </w:r>
    </w:p>
    <w:p w14:paraId="32309E4B" w14:textId="77777777" w:rsidR="00CA3617" w:rsidRPr="003367ED" w:rsidRDefault="00CA3617" w:rsidP="00CA3617">
      <w:pPr>
        <w:widowControl/>
        <w:spacing w:after="120"/>
        <w:jc w:val="left"/>
        <w:rPr>
          <w:rFonts w:ascii="Times New Roman" w:hAnsi="Times New Roman" w:cs="Times New Roman"/>
          <w:b/>
          <w:bCs/>
          <w:sz w:val="20"/>
          <w:szCs w:val="20"/>
        </w:rPr>
      </w:pPr>
      <w:r w:rsidRPr="003367ED">
        <w:rPr>
          <w:rFonts w:ascii="Times New Roman" w:hAnsi="Times New Roman" w:cs="Times New Roman"/>
          <w:b/>
          <w:bCs/>
          <w:sz w:val="20"/>
          <w:szCs w:val="20"/>
        </w:rPr>
        <w:t>Proposal 5: For good serving cell quality criteria of RLM and BFD, different threshold should be applied.</w:t>
      </w:r>
    </w:p>
    <w:p w14:paraId="290413D6" w14:textId="2B0CFE3E" w:rsidR="00533F19" w:rsidRPr="00A30B77" w:rsidRDefault="00EF6783" w:rsidP="00AA7AD0">
      <w:pPr>
        <w:widowControl/>
        <w:spacing w:after="240"/>
        <w:jc w:val="left"/>
        <w:rPr>
          <w:rFonts w:ascii="Times New Roman" w:hAnsi="Times New Roman" w:cs="Times New Roman"/>
          <w:bCs/>
          <w:sz w:val="20"/>
          <w:szCs w:val="20"/>
        </w:rPr>
      </w:pPr>
      <w:r w:rsidRPr="003367ED">
        <w:rPr>
          <w:rFonts w:ascii="Times New Roman" w:hAnsi="Times New Roman" w:cs="Times New Roman"/>
          <w:b/>
          <w:sz w:val="20"/>
          <w:szCs w:val="20"/>
        </w:rPr>
        <w:t>Proposal 6:</w:t>
      </w:r>
      <w:r w:rsidRPr="003367ED"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Pr="003367ED">
        <w:rPr>
          <w:rFonts w:ascii="Times New Roman" w:hAnsi="Times New Roman" w:cs="Times New Roman"/>
          <w:b/>
          <w:bCs/>
          <w:sz w:val="20"/>
          <w:szCs w:val="20"/>
        </w:rPr>
        <w:t xml:space="preserve">Introduce a radio link quality threshold higher than </w:t>
      </w:r>
      <w:proofErr w:type="spellStart"/>
      <w:r w:rsidRPr="003367ED">
        <w:rPr>
          <w:rFonts w:ascii="Times New Roman" w:hAnsi="Times New Roman" w:cs="Times New Roman"/>
          <w:b/>
          <w:bCs/>
          <w:sz w:val="20"/>
          <w:szCs w:val="20"/>
        </w:rPr>
        <w:t>Qout</w:t>
      </w:r>
      <w:proofErr w:type="spellEnd"/>
      <w:r w:rsidRPr="003367ED">
        <w:rPr>
          <w:rFonts w:ascii="Times New Roman" w:hAnsi="Times New Roman" w:cs="Times New Roman"/>
          <w:b/>
          <w:bCs/>
          <w:sz w:val="20"/>
          <w:szCs w:val="20"/>
        </w:rPr>
        <w:t xml:space="preserve"> as Exit criteria.</w:t>
      </w:r>
    </w:p>
    <w:p w14:paraId="07C00C56" w14:textId="672745F2" w:rsidR="00710C89" w:rsidRPr="00A30B77" w:rsidRDefault="003367ED" w:rsidP="00710C89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240"/>
        <w:jc w:val="left"/>
        <w:textAlignment w:val="baseline"/>
        <w:outlineLvl w:val="0"/>
        <w:rPr>
          <w:rFonts w:ascii="Times New Roman" w:eastAsia="SimSun" w:hAnsi="Times New Roman" w:cs="Times New Roman"/>
          <w:kern w:val="0"/>
          <w:sz w:val="36"/>
          <w:szCs w:val="20"/>
          <w:lang w:val="en-GB"/>
        </w:rPr>
      </w:pPr>
      <w:r>
        <w:rPr>
          <w:rFonts w:ascii="Times New Roman" w:eastAsia="SimSun" w:hAnsi="Times New Roman" w:cs="Times New Roman"/>
          <w:kern w:val="0"/>
          <w:sz w:val="36"/>
          <w:szCs w:val="20"/>
          <w:lang w:val="en-GB"/>
        </w:rPr>
        <w:t>4</w:t>
      </w:r>
      <w:r w:rsidR="00710C89" w:rsidRPr="00A30B77">
        <w:rPr>
          <w:rFonts w:ascii="Times New Roman" w:eastAsia="SimSun" w:hAnsi="Times New Roman" w:cs="Times New Roman"/>
          <w:kern w:val="0"/>
          <w:sz w:val="36"/>
          <w:szCs w:val="20"/>
          <w:lang w:val="en-GB"/>
        </w:rPr>
        <w:t xml:space="preserve"> Reference</w:t>
      </w:r>
    </w:p>
    <w:p w14:paraId="6DA5E408" w14:textId="40C0E41B" w:rsidR="00C308A6" w:rsidRPr="00A30B77" w:rsidRDefault="00710C89">
      <w:pPr>
        <w:rPr>
          <w:rFonts w:ascii="Times New Roman" w:hAnsi="Times New Roman" w:cs="Times New Roman"/>
          <w:color w:val="000000"/>
          <w:sz w:val="22"/>
        </w:rPr>
      </w:pPr>
      <w:r w:rsidRPr="00A30B77">
        <w:rPr>
          <w:rFonts w:ascii="Times New Roman" w:hAnsi="Times New Roman" w:cs="Times New Roman"/>
          <w:color w:val="000000"/>
          <w:sz w:val="22"/>
        </w:rPr>
        <w:t xml:space="preserve">[1] </w:t>
      </w:r>
      <w:r w:rsidR="00BD289C" w:rsidRPr="00BD289C">
        <w:rPr>
          <w:rFonts w:ascii="Times New Roman" w:hAnsi="Times New Roman" w:cs="Times New Roman"/>
          <w:color w:val="000000"/>
          <w:sz w:val="22"/>
        </w:rPr>
        <w:t>R4-2115348</w:t>
      </w:r>
      <w:r w:rsidR="00AA6318" w:rsidRPr="00A30B77">
        <w:rPr>
          <w:rFonts w:ascii="Times New Roman" w:hAnsi="Times New Roman" w:cs="Times New Roman"/>
          <w:color w:val="000000"/>
          <w:sz w:val="22"/>
        </w:rPr>
        <w:t>,</w:t>
      </w:r>
      <w:r w:rsidR="00C86E41" w:rsidRPr="00A30B77">
        <w:rPr>
          <w:rFonts w:ascii="Times New Roman" w:hAnsi="Times New Roman" w:cs="Times New Roman"/>
          <w:color w:val="000000"/>
          <w:sz w:val="22"/>
        </w:rPr>
        <w:t xml:space="preserve"> </w:t>
      </w:r>
      <w:r w:rsidR="00843623" w:rsidRPr="00A30B77">
        <w:rPr>
          <w:rFonts w:ascii="Times New Roman" w:hAnsi="Times New Roman" w:cs="Times New Roman"/>
          <w:color w:val="000000"/>
          <w:sz w:val="22"/>
        </w:rPr>
        <w:t>WF on RLM/BM relaxation</w:t>
      </w:r>
      <w:r w:rsidR="00C86E41" w:rsidRPr="00A30B77">
        <w:rPr>
          <w:rFonts w:ascii="Times New Roman" w:hAnsi="Times New Roman" w:cs="Times New Roman"/>
          <w:color w:val="000000"/>
          <w:sz w:val="22"/>
        </w:rPr>
        <w:t>, MTK</w:t>
      </w:r>
    </w:p>
    <w:sectPr w:rsidR="00C308A6" w:rsidRPr="00A30B77" w:rsidSect="00590185">
      <w:pgSz w:w="11906" w:h="16838"/>
      <w:pgMar w:top="1418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7F062AA" w14:textId="77777777" w:rsidR="00FE6D7C" w:rsidRDefault="00FE6D7C" w:rsidP="00590185">
      <w:r>
        <w:separator/>
      </w:r>
    </w:p>
  </w:endnote>
  <w:endnote w:type="continuationSeparator" w:id="0">
    <w:p w14:paraId="4987631E" w14:textId="77777777" w:rsidR="00FE6D7C" w:rsidRDefault="00FE6D7C" w:rsidP="005901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Intel Clear"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STIXTwoText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8C920CC" w14:textId="77777777" w:rsidR="00FE6D7C" w:rsidRDefault="00FE6D7C" w:rsidP="00590185">
      <w:r>
        <w:separator/>
      </w:r>
    </w:p>
  </w:footnote>
  <w:footnote w:type="continuationSeparator" w:id="0">
    <w:p w14:paraId="285E8045" w14:textId="77777777" w:rsidR="00FE6D7C" w:rsidRDefault="00FE6D7C" w:rsidP="005901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5C79C8"/>
    <w:multiLevelType w:val="hybridMultilevel"/>
    <w:tmpl w:val="919EFFE6"/>
    <w:lvl w:ilvl="0" w:tplc="04090003">
      <w:start w:val="1"/>
      <w:numFmt w:val="bullet"/>
      <w:lvlText w:val=""/>
      <w:lvlJc w:val="left"/>
      <w:pPr>
        <w:ind w:left="1260" w:hanging="360"/>
      </w:pPr>
      <w:rPr>
        <w:rFonts w:ascii="MS Gothic" w:hAnsi="MS Gothic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0D9361E5"/>
    <w:multiLevelType w:val="hybridMultilevel"/>
    <w:tmpl w:val="D520A670"/>
    <w:lvl w:ilvl="0" w:tplc="EFA078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A633B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610"/>
        </w:tabs>
        <w:ind w:left="2610" w:hanging="360"/>
      </w:pPr>
      <w:rPr>
        <w:rFonts w:ascii="Wingdings" w:hAnsi="Wingdings" w:hint="default"/>
      </w:rPr>
    </w:lvl>
    <w:lvl w:ilvl="3" w:tplc="788ABD06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96681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AACE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4E48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94C7D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8831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25443BF"/>
    <w:multiLevelType w:val="hybridMultilevel"/>
    <w:tmpl w:val="577468A0"/>
    <w:lvl w:ilvl="0" w:tplc="255E13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32223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6DCC81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76E13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9108A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1F60A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9C78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D94D2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1C02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73D2897"/>
    <w:multiLevelType w:val="hybridMultilevel"/>
    <w:tmpl w:val="C7EAE148"/>
    <w:lvl w:ilvl="0" w:tplc="D7E89F8A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F77684"/>
    <w:multiLevelType w:val="hybridMultilevel"/>
    <w:tmpl w:val="D436C90A"/>
    <w:lvl w:ilvl="0" w:tplc="2E48FA4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748996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164AD7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666A14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AD6AE9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FA6696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282E7C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71CB1A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304EFE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D30715"/>
    <w:multiLevelType w:val="hybridMultilevel"/>
    <w:tmpl w:val="A798F698"/>
    <w:lvl w:ilvl="0" w:tplc="C80621B8">
      <w:start w:val="1"/>
      <w:numFmt w:val="bullet"/>
      <w:lvlText w:val="•"/>
      <w:lvlJc w:val="left"/>
      <w:pPr>
        <w:ind w:left="480" w:hanging="48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249D46E7"/>
    <w:multiLevelType w:val="hybridMultilevel"/>
    <w:tmpl w:val="8932D8C4"/>
    <w:lvl w:ilvl="0" w:tplc="70445F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86259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EB0607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C4062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6DAEC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CC31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38655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AC49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D640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6C767C4"/>
    <w:multiLevelType w:val="hybridMultilevel"/>
    <w:tmpl w:val="3CCCCF84"/>
    <w:lvl w:ilvl="0" w:tplc="83002C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49CF26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7165E5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865E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267D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69AF4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AB66D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886A4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B8BD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A13606C"/>
    <w:multiLevelType w:val="hybridMultilevel"/>
    <w:tmpl w:val="C8C4B844"/>
    <w:lvl w:ilvl="0" w:tplc="816C92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C0CD2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6A6B78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4CD65C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F9E30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825E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6416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B9815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2EC6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01E1E52"/>
    <w:multiLevelType w:val="hybridMultilevel"/>
    <w:tmpl w:val="CB54F4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D4770F"/>
    <w:multiLevelType w:val="hybridMultilevel"/>
    <w:tmpl w:val="AFBC4B10"/>
    <w:lvl w:ilvl="0" w:tplc="033EA4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E8A6F1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C529B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1D216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298A6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E8204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6847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B816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D4AB8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594309E"/>
    <w:multiLevelType w:val="hybridMultilevel"/>
    <w:tmpl w:val="B03A3732"/>
    <w:lvl w:ilvl="0" w:tplc="FEA248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EE003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DC97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76E4C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052D3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3CE35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442B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0C272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4E2EA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8415488"/>
    <w:multiLevelType w:val="hybridMultilevel"/>
    <w:tmpl w:val="62C22EB8"/>
    <w:lvl w:ilvl="0" w:tplc="D7E653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9A02D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EE9C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C86E1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CC67F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C1A0A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3029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9DA2B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EA4F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BA32DF5"/>
    <w:multiLevelType w:val="hybridMultilevel"/>
    <w:tmpl w:val="7AAEEE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B94137"/>
    <w:multiLevelType w:val="hybridMultilevel"/>
    <w:tmpl w:val="1D5CD7A4"/>
    <w:lvl w:ilvl="0" w:tplc="3F04F9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20C990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6497A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0485B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468D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7838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5F623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4F838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CFC11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1DC4967"/>
    <w:multiLevelType w:val="hybridMultilevel"/>
    <w:tmpl w:val="8A6AAB0A"/>
    <w:lvl w:ilvl="0" w:tplc="09C083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0CC4C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AC6F2F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E60F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828A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F064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4A96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1630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35094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41E356AD"/>
    <w:multiLevelType w:val="hybridMultilevel"/>
    <w:tmpl w:val="C3147620"/>
    <w:lvl w:ilvl="0" w:tplc="16A62D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CE2CE8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28BF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48EBA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DCAD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8E9D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76A8D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314BD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1454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4647B6F"/>
    <w:multiLevelType w:val="hybridMultilevel"/>
    <w:tmpl w:val="6D0841E4"/>
    <w:lvl w:ilvl="0" w:tplc="56E4D0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380FD1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F2970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776FC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DC70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C4A71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ED84F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8ACF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3469D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941158A"/>
    <w:multiLevelType w:val="hybridMultilevel"/>
    <w:tmpl w:val="13B8ED5E"/>
    <w:lvl w:ilvl="0" w:tplc="B2BC60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370ED3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6A0FB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F10C1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8561D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0C28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C801B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CAE2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D864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5551491E"/>
    <w:multiLevelType w:val="hybridMultilevel"/>
    <w:tmpl w:val="83EEE50E"/>
    <w:lvl w:ilvl="0" w:tplc="EFA078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A633B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E400A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8ABD06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96681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AACE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4E48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94C7D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8831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5AC0254"/>
    <w:multiLevelType w:val="hybridMultilevel"/>
    <w:tmpl w:val="56964F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color w:val="auto"/>
        <w:lang w:val="sv-SE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2" w15:restartNumberingAfterBreak="0">
    <w:nsid w:val="5FDB295E"/>
    <w:multiLevelType w:val="hybridMultilevel"/>
    <w:tmpl w:val="5DC00CA6"/>
    <w:lvl w:ilvl="0" w:tplc="998C3F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C4960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1D221F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C66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90C2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DAC74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1AF5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D843B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900B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64740076"/>
    <w:multiLevelType w:val="hybridMultilevel"/>
    <w:tmpl w:val="94FE5C44"/>
    <w:lvl w:ilvl="0" w:tplc="0862D3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F58992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0676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BA0D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D3A4A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C891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DEBC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87EF8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10B1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662C6732"/>
    <w:multiLevelType w:val="hybridMultilevel"/>
    <w:tmpl w:val="60ECC076"/>
    <w:lvl w:ilvl="0" w:tplc="07F214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4BC7EA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8CD3B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5DEB4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9426D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92658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276A7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1ADC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F8E6E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67267C66"/>
    <w:multiLevelType w:val="hybridMultilevel"/>
    <w:tmpl w:val="CAFCCC7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72988DC6">
      <w:start w:val="206"/>
      <w:numFmt w:val="bullet"/>
      <w:lvlText w:val=""/>
      <w:lvlJc w:val="left"/>
      <w:pPr>
        <w:ind w:left="2520" w:hanging="360"/>
      </w:pPr>
      <w:rPr>
        <w:rFonts w:ascii="Wingdings" w:hAnsi="Wingdings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A6C000D"/>
    <w:multiLevelType w:val="hybridMultilevel"/>
    <w:tmpl w:val="60E243D8"/>
    <w:lvl w:ilvl="0" w:tplc="1A9644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13E741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7AD08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206084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2400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E9C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E3691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4844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DD842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6ED959F9"/>
    <w:multiLevelType w:val="multilevel"/>
    <w:tmpl w:val="6ED959F9"/>
    <w:lvl w:ilvl="0">
      <w:start w:val="1"/>
      <w:numFmt w:val="bullet"/>
      <w:lvlText w:val=""/>
      <w:lvlJc w:val="left"/>
      <w:pPr>
        <w:ind w:left="622" w:hanging="48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440" w:hanging="480"/>
      </w:pPr>
      <w:rPr>
        <w:rFonts w:ascii="Symbol" w:hAnsi="Symbol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8" w15:restartNumberingAfterBreak="0">
    <w:nsid w:val="710510B2"/>
    <w:multiLevelType w:val="hybridMultilevel"/>
    <w:tmpl w:val="50A8ADA2"/>
    <w:lvl w:ilvl="0" w:tplc="AD4E34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003F7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4A42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CC0B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109E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4203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684F8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4823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C1265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72446111"/>
    <w:multiLevelType w:val="hybridMultilevel"/>
    <w:tmpl w:val="09DEE0CC"/>
    <w:lvl w:ilvl="0" w:tplc="7D689D4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2229094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36CAA1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910312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628F8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FF234E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06CD01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C44D79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766E9B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48974D3"/>
    <w:multiLevelType w:val="hybridMultilevel"/>
    <w:tmpl w:val="6FA0C408"/>
    <w:lvl w:ilvl="0" w:tplc="E6169D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Intel Clear" w:eastAsia="Times New Roman" w:hAnsi="Intel Clear" w:cs="Intel Clear"/>
        <w:lang w:val="en-US"/>
      </w:rPr>
    </w:lvl>
    <w:lvl w:ilvl="1" w:tplc="AB2A0A32">
      <w:start w:val="33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lang w:val="en-US"/>
      </w:rPr>
    </w:lvl>
    <w:lvl w:ilvl="2" w:tplc="9A20364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1600FE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22462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0C0F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98E08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E0A3A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CE5F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7BF23DD6"/>
    <w:multiLevelType w:val="hybridMultilevel"/>
    <w:tmpl w:val="0DBA04F2"/>
    <w:lvl w:ilvl="0" w:tplc="17C41B9C">
      <w:start w:val="1"/>
      <w:numFmt w:val="bullet"/>
      <w:lvlText w:val="•"/>
      <w:lvlJc w:val="left"/>
      <w:pPr>
        <w:ind w:left="135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0"/>
  </w:num>
  <w:num w:numId="4">
    <w:abstractNumId w:val="31"/>
  </w:num>
  <w:num w:numId="5">
    <w:abstractNumId w:val="10"/>
  </w:num>
  <w:num w:numId="6">
    <w:abstractNumId w:val="20"/>
  </w:num>
  <w:num w:numId="7">
    <w:abstractNumId w:val="17"/>
  </w:num>
  <w:num w:numId="8">
    <w:abstractNumId w:val="23"/>
  </w:num>
  <w:num w:numId="9">
    <w:abstractNumId w:val="29"/>
  </w:num>
  <w:num w:numId="10">
    <w:abstractNumId w:val="12"/>
  </w:num>
  <w:num w:numId="11">
    <w:abstractNumId w:val="13"/>
  </w:num>
  <w:num w:numId="12">
    <w:abstractNumId w:val="4"/>
  </w:num>
  <w:num w:numId="13">
    <w:abstractNumId w:val="11"/>
  </w:num>
  <w:num w:numId="14">
    <w:abstractNumId w:val="30"/>
  </w:num>
  <w:num w:numId="15">
    <w:abstractNumId w:val="19"/>
  </w:num>
  <w:num w:numId="16">
    <w:abstractNumId w:val="1"/>
  </w:num>
  <w:num w:numId="17">
    <w:abstractNumId w:val="15"/>
  </w:num>
  <w:num w:numId="18">
    <w:abstractNumId w:val="26"/>
  </w:num>
  <w:num w:numId="19">
    <w:abstractNumId w:val="14"/>
  </w:num>
  <w:num w:numId="20">
    <w:abstractNumId w:val="2"/>
  </w:num>
  <w:num w:numId="21">
    <w:abstractNumId w:val="7"/>
  </w:num>
  <w:num w:numId="22">
    <w:abstractNumId w:val="18"/>
  </w:num>
  <w:num w:numId="23">
    <w:abstractNumId w:val="24"/>
  </w:num>
  <w:num w:numId="24">
    <w:abstractNumId w:val="22"/>
  </w:num>
  <w:num w:numId="25">
    <w:abstractNumId w:val="28"/>
  </w:num>
  <w:num w:numId="26">
    <w:abstractNumId w:val="16"/>
  </w:num>
  <w:num w:numId="27">
    <w:abstractNumId w:val="6"/>
  </w:num>
  <w:num w:numId="28">
    <w:abstractNumId w:val="9"/>
  </w:num>
  <w:num w:numId="29">
    <w:abstractNumId w:val="25"/>
  </w:num>
  <w:num w:numId="30">
    <w:abstractNumId w:val="27"/>
  </w:num>
  <w:num w:numId="31">
    <w:abstractNumId w:val="21"/>
  </w:num>
  <w:num w:numId="3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isplayBackgroundShape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51E0"/>
    <w:rsid w:val="00004CF9"/>
    <w:rsid w:val="00005FB1"/>
    <w:rsid w:val="0000711D"/>
    <w:rsid w:val="00007A49"/>
    <w:rsid w:val="00007FAD"/>
    <w:rsid w:val="000109FA"/>
    <w:rsid w:val="00010FAA"/>
    <w:rsid w:val="000119B4"/>
    <w:rsid w:val="00012BB2"/>
    <w:rsid w:val="000156E6"/>
    <w:rsid w:val="000222FE"/>
    <w:rsid w:val="00023371"/>
    <w:rsid w:val="00026239"/>
    <w:rsid w:val="000273AD"/>
    <w:rsid w:val="00032681"/>
    <w:rsid w:val="00032D54"/>
    <w:rsid w:val="0003313D"/>
    <w:rsid w:val="00033319"/>
    <w:rsid w:val="00034AA6"/>
    <w:rsid w:val="00034C1C"/>
    <w:rsid w:val="0003564D"/>
    <w:rsid w:val="0003657D"/>
    <w:rsid w:val="0003798D"/>
    <w:rsid w:val="00045EB0"/>
    <w:rsid w:val="00052454"/>
    <w:rsid w:val="00055972"/>
    <w:rsid w:val="00056371"/>
    <w:rsid w:val="00057FCB"/>
    <w:rsid w:val="00061131"/>
    <w:rsid w:val="00061B29"/>
    <w:rsid w:val="00061D96"/>
    <w:rsid w:val="00062A8A"/>
    <w:rsid w:val="0006317E"/>
    <w:rsid w:val="00063456"/>
    <w:rsid w:val="00064652"/>
    <w:rsid w:val="0006652F"/>
    <w:rsid w:val="000712F8"/>
    <w:rsid w:val="0007170D"/>
    <w:rsid w:val="000730A5"/>
    <w:rsid w:val="00073740"/>
    <w:rsid w:val="00073C3E"/>
    <w:rsid w:val="00073EEE"/>
    <w:rsid w:val="00075656"/>
    <w:rsid w:val="00075757"/>
    <w:rsid w:val="00075F5E"/>
    <w:rsid w:val="00076E39"/>
    <w:rsid w:val="00077E08"/>
    <w:rsid w:val="000816C4"/>
    <w:rsid w:val="000834F5"/>
    <w:rsid w:val="000854FA"/>
    <w:rsid w:val="00085E7E"/>
    <w:rsid w:val="00086CA4"/>
    <w:rsid w:val="00086CEC"/>
    <w:rsid w:val="000879A1"/>
    <w:rsid w:val="00087AC4"/>
    <w:rsid w:val="000904D5"/>
    <w:rsid w:val="00091050"/>
    <w:rsid w:val="000937D7"/>
    <w:rsid w:val="00094C07"/>
    <w:rsid w:val="000960F5"/>
    <w:rsid w:val="00096227"/>
    <w:rsid w:val="000A1189"/>
    <w:rsid w:val="000A11A2"/>
    <w:rsid w:val="000A1F06"/>
    <w:rsid w:val="000A4E7D"/>
    <w:rsid w:val="000A6DBF"/>
    <w:rsid w:val="000A7968"/>
    <w:rsid w:val="000B1AB9"/>
    <w:rsid w:val="000B3EE9"/>
    <w:rsid w:val="000B5071"/>
    <w:rsid w:val="000B779C"/>
    <w:rsid w:val="000C0FDB"/>
    <w:rsid w:val="000C255B"/>
    <w:rsid w:val="000C41C2"/>
    <w:rsid w:val="000C4D18"/>
    <w:rsid w:val="000C5466"/>
    <w:rsid w:val="000C73E8"/>
    <w:rsid w:val="000D2FA1"/>
    <w:rsid w:val="000D4A0D"/>
    <w:rsid w:val="000E17A2"/>
    <w:rsid w:val="000E4185"/>
    <w:rsid w:val="000E46EB"/>
    <w:rsid w:val="000F0F98"/>
    <w:rsid w:val="000F30B3"/>
    <w:rsid w:val="001005A5"/>
    <w:rsid w:val="001005DE"/>
    <w:rsid w:val="00100C8E"/>
    <w:rsid w:val="00101290"/>
    <w:rsid w:val="001016C2"/>
    <w:rsid w:val="00104269"/>
    <w:rsid w:val="00107478"/>
    <w:rsid w:val="001138A6"/>
    <w:rsid w:val="0011617F"/>
    <w:rsid w:val="00116262"/>
    <w:rsid w:val="00124E37"/>
    <w:rsid w:val="0012596F"/>
    <w:rsid w:val="00127204"/>
    <w:rsid w:val="001277D9"/>
    <w:rsid w:val="00131019"/>
    <w:rsid w:val="00133051"/>
    <w:rsid w:val="001333A0"/>
    <w:rsid w:val="001353E8"/>
    <w:rsid w:val="00136996"/>
    <w:rsid w:val="00141BA4"/>
    <w:rsid w:val="001425DF"/>
    <w:rsid w:val="00143184"/>
    <w:rsid w:val="00143229"/>
    <w:rsid w:val="00143640"/>
    <w:rsid w:val="001437D1"/>
    <w:rsid w:val="001453BA"/>
    <w:rsid w:val="001538AB"/>
    <w:rsid w:val="00154517"/>
    <w:rsid w:val="00155428"/>
    <w:rsid w:val="00157654"/>
    <w:rsid w:val="00160538"/>
    <w:rsid w:val="00163AF0"/>
    <w:rsid w:val="00165417"/>
    <w:rsid w:val="00165460"/>
    <w:rsid w:val="001673AB"/>
    <w:rsid w:val="00170BBF"/>
    <w:rsid w:val="001711FB"/>
    <w:rsid w:val="0017122C"/>
    <w:rsid w:val="00171E57"/>
    <w:rsid w:val="00174323"/>
    <w:rsid w:val="0017609B"/>
    <w:rsid w:val="00176157"/>
    <w:rsid w:val="00180CFF"/>
    <w:rsid w:val="0018101C"/>
    <w:rsid w:val="00181A3C"/>
    <w:rsid w:val="00181EEA"/>
    <w:rsid w:val="00182B99"/>
    <w:rsid w:val="00182DAE"/>
    <w:rsid w:val="00184F16"/>
    <w:rsid w:val="00186830"/>
    <w:rsid w:val="00186A9F"/>
    <w:rsid w:val="00190D44"/>
    <w:rsid w:val="00192928"/>
    <w:rsid w:val="00197AD7"/>
    <w:rsid w:val="001A2A3B"/>
    <w:rsid w:val="001A3A7E"/>
    <w:rsid w:val="001A6D99"/>
    <w:rsid w:val="001B076F"/>
    <w:rsid w:val="001B0C15"/>
    <w:rsid w:val="001B1024"/>
    <w:rsid w:val="001B168A"/>
    <w:rsid w:val="001B1C73"/>
    <w:rsid w:val="001B2F59"/>
    <w:rsid w:val="001B58AC"/>
    <w:rsid w:val="001B7651"/>
    <w:rsid w:val="001C1E33"/>
    <w:rsid w:val="001C3D65"/>
    <w:rsid w:val="001C47E5"/>
    <w:rsid w:val="001C64DC"/>
    <w:rsid w:val="001C7028"/>
    <w:rsid w:val="001C7542"/>
    <w:rsid w:val="001D151D"/>
    <w:rsid w:val="001D1B05"/>
    <w:rsid w:val="001D53F5"/>
    <w:rsid w:val="001D6F87"/>
    <w:rsid w:val="001E0116"/>
    <w:rsid w:val="001E02F0"/>
    <w:rsid w:val="001E0426"/>
    <w:rsid w:val="001E062E"/>
    <w:rsid w:val="001E2798"/>
    <w:rsid w:val="001E3060"/>
    <w:rsid w:val="001E4E46"/>
    <w:rsid w:val="001E5270"/>
    <w:rsid w:val="001E6D0D"/>
    <w:rsid w:val="001F136A"/>
    <w:rsid w:val="001F3F1E"/>
    <w:rsid w:val="001F3FC3"/>
    <w:rsid w:val="002006AC"/>
    <w:rsid w:val="00205B6F"/>
    <w:rsid w:val="00205B7A"/>
    <w:rsid w:val="00205EED"/>
    <w:rsid w:val="002071D5"/>
    <w:rsid w:val="002075F9"/>
    <w:rsid w:val="002077D3"/>
    <w:rsid w:val="0021118B"/>
    <w:rsid w:val="00211272"/>
    <w:rsid w:val="0021450D"/>
    <w:rsid w:val="002145B4"/>
    <w:rsid w:val="0021728B"/>
    <w:rsid w:val="0021739C"/>
    <w:rsid w:val="0021764D"/>
    <w:rsid w:val="00221310"/>
    <w:rsid w:val="00222590"/>
    <w:rsid w:val="00222913"/>
    <w:rsid w:val="00224DB6"/>
    <w:rsid w:val="0022548E"/>
    <w:rsid w:val="00225ECC"/>
    <w:rsid w:val="00226A23"/>
    <w:rsid w:val="00232393"/>
    <w:rsid w:val="00237D4F"/>
    <w:rsid w:val="00241857"/>
    <w:rsid w:val="00242714"/>
    <w:rsid w:val="0025134D"/>
    <w:rsid w:val="00252B7B"/>
    <w:rsid w:val="00254011"/>
    <w:rsid w:val="0025477F"/>
    <w:rsid w:val="00256B3C"/>
    <w:rsid w:val="00261283"/>
    <w:rsid w:val="00261CF5"/>
    <w:rsid w:val="002636BA"/>
    <w:rsid w:val="00264951"/>
    <w:rsid w:val="00266F94"/>
    <w:rsid w:val="002760C8"/>
    <w:rsid w:val="00281883"/>
    <w:rsid w:val="002820B3"/>
    <w:rsid w:val="00286C04"/>
    <w:rsid w:val="00286E6A"/>
    <w:rsid w:val="002945AC"/>
    <w:rsid w:val="0029506A"/>
    <w:rsid w:val="002963B7"/>
    <w:rsid w:val="00297E2B"/>
    <w:rsid w:val="002A4AE0"/>
    <w:rsid w:val="002A4C9C"/>
    <w:rsid w:val="002A52D1"/>
    <w:rsid w:val="002A531F"/>
    <w:rsid w:val="002B0E6C"/>
    <w:rsid w:val="002B1BEE"/>
    <w:rsid w:val="002B371B"/>
    <w:rsid w:val="002B59B7"/>
    <w:rsid w:val="002C0A0F"/>
    <w:rsid w:val="002C2947"/>
    <w:rsid w:val="002C3EA2"/>
    <w:rsid w:val="002D0841"/>
    <w:rsid w:val="002D1AD6"/>
    <w:rsid w:val="002D1BE7"/>
    <w:rsid w:val="002D2491"/>
    <w:rsid w:val="002D5D9A"/>
    <w:rsid w:val="002D6C6F"/>
    <w:rsid w:val="002E0DA2"/>
    <w:rsid w:val="002E4BEE"/>
    <w:rsid w:val="002E79B3"/>
    <w:rsid w:val="002F04A7"/>
    <w:rsid w:val="002F1190"/>
    <w:rsid w:val="002F1F83"/>
    <w:rsid w:val="002F26FD"/>
    <w:rsid w:val="002F572F"/>
    <w:rsid w:val="002F5A20"/>
    <w:rsid w:val="002F6AF3"/>
    <w:rsid w:val="002F7655"/>
    <w:rsid w:val="002F7DDB"/>
    <w:rsid w:val="003017F7"/>
    <w:rsid w:val="003102A2"/>
    <w:rsid w:val="003111B2"/>
    <w:rsid w:val="0031186E"/>
    <w:rsid w:val="00311C1B"/>
    <w:rsid w:val="00312DE7"/>
    <w:rsid w:val="00313629"/>
    <w:rsid w:val="003141E5"/>
    <w:rsid w:val="003153D7"/>
    <w:rsid w:val="00316B1D"/>
    <w:rsid w:val="003171C5"/>
    <w:rsid w:val="00317631"/>
    <w:rsid w:val="003217D1"/>
    <w:rsid w:val="00321F9E"/>
    <w:rsid w:val="00322E94"/>
    <w:rsid w:val="00324493"/>
    <w:rsid w:val="003266D2"/>
    <w:rsid w:val="003308D0"/>
    <w:rsid w:val="00331438"/>
    <w:rsid w:val="00331BF9"/>
    <w:rsid w:val="00332156"/>
    <w:rsid w:val="00332439"/>
    <w:rsid w:val="00333D47"/>
    <w:rsid w:val="00334B2C"/>
    <w:rsid w:val="003367ED"/>
    <w:rsid w:val="00336805"/>
    <w:rsid w:val="00341787"/>
    <w:rsid w:val="00342C4F"/>
    <w:rsid w:val="003432DF"/>
    <w:rsid w:val="00344B87"/>
    <w:rsid w:val="00344CD5"/>
    <w:rsid w:val="00344F77"/>
    <w:rsid w:val="003456BB"/>
    <w:rsid w:val="0035085A"/>
    <w:rsid w:val="00353012"/>
    <w:rsid w:val="00353192"/>
    <w:rsid w:val="00356994"/>
    <w:rsid w:val="003572BB"/>
    <w:rsid w:val="00357391"/>
    <w:rsid w:val="00357C94"/>
    <w:rsid w:val="003609F9"/>
    <w:rsid w:val="00361979"/>
    <w:rsid w:val="00363004"/>
    <w:rsid w:val="00363127"/>
    <w:rsid w:val="00367E3B"/>
    <w:rsid w:val="003702D6"/>
    <w:rsid w:val="00373431"/>
    <w:rsid w:val="003743E3"/>
    <w:rsid w:val="00375032"/>
    <w:rsid w:val="0037520C"/>
    <w:rsid w:val="00375D58"/>
    <w:rsid w:val="00380340"/>
    <w:rsid w:val="00384264"/>
    <w:rsid w:val="00384A76"/>
    <w:rsid w:val="0038698D"/>
    <w:rsid w:val="00387531"/>
    <w:rsid w:val="003916C0"/>
    <w:rsid w:val="00392DBC"/>
    <w:rsid w:val="00393653"/>
    <w:rsid w:val="00395CD8"/>
    <w:rsid w:val="00397E71"/>
    <w:rsid w:val="003A02AA"/>
    <w:rsid w:val="003A09D1"/>
    <w:rsid w:val="003A3E36"/>
    <w:rsid w:val="003A54AE"/>
    <w:rsid w:val="003A72A7"/>
    <w:rsid w:val="003A7490"/>
    <w:rsid w:val="003A7B71"/>
    <w:rsid w:val="003B3036"/>
    <w:rsid w:val="003B4812"/>
    <w:rsid w:val="003B4995"/>
    <w:rsid w:val="003B61BC"/>
    <w:rsid w:val="003B6999"/>
    <w:rsid w:val="003B6C4C"/>
    <w:rsid w:val="003C0794"/>
    <w:rsid w:val="003C0E8D"/>
    <w:rsid w:val="003C5A89"/>
    <w:rsid w:val="003C6D6F"/>
    <w:rsid w:val="003D00E9"/>
    <w:rsid w:val="003D02E2"/>
    <w:rsid w:val="003D10CA"/>
    <w:rsid w:val="003D2AF4"/>
    <w:rsid w:val="003D3EAA"/>
    <w:rsid w:val="003D4CD0"/>
    <w:rsid w:val="003D5592"/>
    <w:rsid w:val="003E278D"/>
    <w:rsid w:val="003E56DB"/>
    <w:rsid w:val="003E632C"/>
    <w:rsid w:val="003E7374"/>
    <w:rsid w:val="003E7382"/>
    <w:rsid w:val="003F7703"/>
    <w:rsid w:val="003F7D38"/>
    <w:rsid w:val="004007B4"/>
    <w:rsid w:val="00401A71"/>
    <w:rsid w:val="004023ED"/>
    <w:rsid w:val="004029FE"/>
    <w:rsid w:val="00405D5D"/>
    <w:rsid w:val="00406564"/>
    <w:rsid w:val="00406C20"/>
    <w:rsid w:val="00412E7C"/>
    <w:rsid w:val="00413DDB"/>
    <w:rsid w:val="00414039"/>
    <w:rsid w:val="00415D99"/>
    <w:rsid w:val="004172FD"/>
    <w:rsid w:val="004175F3"/>
    <w:rsid w:val="00420F12"/>
    <w:rsid w:val="00423D20"/>
    <w:rsid w:val="00427206"/>
    <w:rsid w:val="00430829"/>
    <w:rsid w:val="00431D20"/>
    <w:rsid w:val="004338F5"/>
    <w:rsid w:val="004345E7"/>
    <w:rsid w:val="00434973"/>
    <w:rsid w:val="00440B7E"/>
    <w:rsid w:val="00440DC4"/>
    <w:rsid w:val="00440FE2"/>
    <w:rsid w:val="00441AC3"/>
    <w:rsid w:val="00441DAB"/>
    <w:rsid w:val="00442183"/>
    <w:rsid w:val="0044286C"/>
    <w:rsid w:val="004458B7"/>
    <w:rsid w:val="00452A52"/>
    <w:rsid w:val="0045344D"/>
    <w:rsid w:val="00454AAE"/>
    <w:rsid w:val="004552FB"/>
    <w:rsid w:val="00455AAA"/>
    <w:rsid w:val="004561F3"/>
    <w:rsid w:val="00460F32"/>
    <w:rsid w:val="00462530"/>
    <w:rsid w:val="00465FB9"/>
    <w:rsid w:val="00472EB7"/>
    <w:rsid w:val="0047419C"/>
    <w:rsid w:val="00483F22"/>
    <w:rsid w:val="00485783"/>
    <w:rsid w:val="004867BD"/>
    <w:rsid w:val="00490235"/>
    <w:rsid w:val="00491992"/>
    <w:rsid w:val="00492BD4"/>
    <w:rsid w:val="004939B4"/>
    <w:rsid w:val="004939F8"/>
    <w:rsid w:val="00493B54"/>
    <w:rsid w:val="00493CE4"/>
    <w:rsid w:val="00494627"/>
    <w:rsid w:val="00494CB9"/>
    <w:rsid w:val="0049698B"/>
    <w:rsid w:val="0049698E"/>
    <w:rsid w:val="00496F22"/>
    <w:rsid w:val="0049740C"/>
    <w:rsid w:val="004A1ADE"/>
    <w:rsid w:val="004A2844"/>
    <w:rsid w:val="004A323C"/>
    <w:rsid w:val="004A56BA"/>
    <w:rsid w:val="004B2CD9"/>
    <w:rsid w:val="004B7B9D"/>
    <w:rsid w:val="004C2502"/>
    <w:rsid w:val="004C2775"/>
    <w:rsid w:val="004C27B9"/>
    <w:rsid w:val="004C28D6"/>
    <w:rsid w:val="004C3825"/>
    <w:rsid w:val="004C5A97"/>
    <w:rsid w:val="004D0AF1"/>
    <w:rsid w:val="004D2FA6"/>
    <w:rsid w:val="004D69CE"/>
    <w:rsid w:val="004E1CFE"/>
    <w:rsid w:val="004E4709"/>
    <w:rsid w:val="004E47DD"/>
    <w:rsid w:val="004E4F93"/>
    <w:rsid w:val="004E5C7F"/>
    <w:rsid w:val="004F1825"/>
    <w:rsid w:val="004F617B"/>
    <w:rsid w:val="00501426"/>
    <w:rsid w:val="005032B7"/>
    <w:rsid w:val="00503779"/>
    <w:rsid w:val="00503FBE"/>
    <w:rsid w:val="00504029"/>
    <w:rsid w:val="0050402C"/>
    <w:rsid w:val="00505C96"/>
    <w:rsid w:val="00506F44"/>
    <w:rsid w:val="005075EC"/>
    <w:rsid w:val="005110E3"/>
    <w:rsid w:val="0051202C"/>
    <w:rsid w:val="00512C4E"/>
    <w:rsid w:val="0051492E"/>
    <w:rsid w:val="00514AF3"/>
    <w:rsid w:val="00515616"/>
    <w:rsid w:val="00516B0F"/>
    <w:rsid w:val="00517257"/>
    <w:rsid w:val="00517856"/>
    <w:rsid w:val="005202D7"/>
    <w:rsid w:val="00523BFB"/>
    <w:rsid w:val="0052458B"/>
    <w:rsid w:val="00524ABC"/>
    <w:rsid w:val="00524E01"/>
    <w:rsid w:val="00531949"/>
    <w:rsid w:val="00532475"/>
    <w:rsid w:val="00533F19"/>
    <w:rsid w:val="00534B85"/>
    <w:rsid w:val="005355EA"/>
    <w:rsid w:val="00537AD6"/>
    <w:rsid w:val="0054024B"/>
    <w:rsid w:val="0054478C"/>
    <w:rsid w:val="005450A6"/>
    <w:rsid w:val="00547B7A"/>
    <w:rsid w:val="00550354"/>
    <w:rsid w:val="00550695"/>
    <w:rsid w:val="0055244C"/>
    <w:rsid w:val="005539AC"/>
    <w:rsid w:val="00554A1C"/>
    <w:rsid w:val="00556A8C"/>
    <w:rsid w:val="00557A55"/>
    <w:rsid w:val="00560055"/>
    <w:rsid w:val="005609CB"/>
    <w:rsid w:val="005620AE"/>
    <w:rsid w:val="00562270"/>
    <w:rsid w:val="00562C4E"/>
    <w:rsid w:val="005640FC"/>
    <w:rsid w:val="0056599C"/>
    <w:rsid w:val="005660DC"/>
    <w:rsid w:val="00566924"/>
    <w:rsid w:val="00574290"/>
    <w:rsid w:val="00577C2A"/>
    <w:rsid w:val="0058051D"/>
    <w:rsid w:val="005810B5"/>
    <w:rsid w:val="00581619"/>
    <w:rsid w:val="00582666"/>
    <w:rsid w:val="00582933"/>
    <w:rsid w:val="00583546"/>
    <w:rsid w:val="0058660E"/>
    <w:rsid w:val="00590185"/>
    <w:rsid w:val="00590C22"/>
    <w:rsid w:val="00591087"/>
    <w:rsid w:val="005914CF"/>
    <w:rsid w:val="00594515"/>
    <w:rsid w:val="005949E7"/>
    <w:rsid w:val="00595252"/>
    <w:rsid w:val="005957E9"/>
    <w:rsid w:val="00595F92"/>
    <w:rsid w:val="005960DA"/>
    <w:rsid w:val="0059653E"/>
    <w:rsid w:val="005967B0"/>
    <w:rsid w:val="00597268"/>
    <w:rsid w:val="00597734"/>
    <w:rsid w:val="005A3444"/>
    <w:rsid w:val="005A53E3"/>
    <w:rsid w:val="005A6DE9"/>
    <w:rsid w:val="005B01AA"/>
    <w:rsid w:val="005B0EF9"/>
    <w:rsid w:val="005B2EEE"/>
    <w:rsid w:val="005B4615"/>
    <w:rsid w:val="005B4A5F"/>
    <w:rsid w:val="005B502F"/>
    <w:rsid w:val="005B59A2"/>
    <w:rsid w:val="005C0EC4"/>
    <w:rsid w:val="005C2B8A"/>
    <w:rsid w:val="005C3857"/>
    <w:rsid w:val="005C5F59"/>
    <w:rsid w:val="005C6E3A"/>
    <w:rsid w:val="005C6EA0"/>
    <w:rsid w:val="005C760A"/>
    <w:rsid w:val="005D0E37"/>
    <w:rsid w:val="005D145F"/>
    <w:rsid w:val="005D1CBB"/>
    <w:rsid w:val="005D263E"/>
    <w:rsid w:val="005D3705"/>
    <w:rsid w:val="005D4615"/>
    <w:rsid w:val="005D5E0F"/>
    <w:rsid w:val="005E20AE"/>
    <w:rsid w:val="005E3EF4"/>
    <w:rsid w:val="005E50AD"/>
    <w:rsid w:val="005E5D93"/>
    <w:rsid w:val="005E71CF"/>
    <w:rsid w:val="005F1FAF"/>
    <w:rsid w:val="005F219E"/>
    <w:rsid w:val="005F3198"/>
    <w:rsid w:val="005F40F7"/>
    <w:rsid w:val="005F500D"/>
    <w:rsid w:val="005F6C3A"/>
    <w:rsid w:val="00605113"/>
    <w:rsid w:val="00605129"/>
    <w:rsid w:val="00606926"/>
    <w:rsid w:val="00614C58"/>
    <w:rsid w:val="00615286"/>
    <w:rsid w:val="006200BF"/>
    <w:rsid w:val="00621208"/>
    <w:rsid w:val="006224CC"/>
    <w:rsid w:val="00622735"/>
    <w:rsid w:val="0062323E"/>
    <w:rsid w:val="006233DE"/>
    <w:rsid w:val="006252DE"/>
    <w:rsid w:val="0062633B"/>
    <w:rsid w:val="00630828"/>
    <w:rsid w:val="00630B48"/>
    <w:rsid w:val="006412D0"/>
    <w:rsid w:val="00645467"/>
    <w:rsid w:val="00645479"/>
    <w:rsid w:val="00645ACD"/>
    <w:rsid w:val="00646043"/>
    <w:rsid w:val="006471BF"/>
    <w:rsid w:val="00647592"/>
    <w:rsid w:val="006505EB"/>
    <w:rsid w:val="00650642"/>
    <w:rsid w:val="006547F6"/>
    <w:rsid w:val="0065547D"/>
    <w:rsid w:val="0065670E"/>
    <w:rsid w:val="006578F0"/>
    <w:rsid w:val="00660D10"/>
    <w:rsid w:val="00660D6A"/>
    <w:rsid w:val="006657A4"/>
    <w:rsid w:val="00665B4D"/>
    <w:rsid w:val="006665A4"/>
    <w:rsid w:val="00666B9B"/>
    <w:rsid w:val="006677BA"/>
    <w:rsid w:val="00673155"/>
    <w:rsid w:val="00674A18"/>
    <w:rsid w:val="0067677C"/>
    <w:rsid w:val="00676889"/>
    <w:rsid w:val="00676CED"/>
    <w:rsid w:val="00680B2F"/>
    <w:rsid w:val="00682F54"/>
    <w:rsid w:val="00686862"/>
    <w:rsid w:val="00687C0C"/>
    <w:rsid w:val="006900CC"/>
    <w:rsid w:val="006907E4"/>
    <w:rsid w:val="00691979"/>
    <w:rsid w:val="00691DD2"/>
    <w:rsid w:val="0069280D"/>
    <w:rsid w:val="006948CF"/>
    <w:rsid w:val="0069651D"/>
    <w:rsid w:val="006968C0"/>
    <w:rsid w:val="00696A99"/>
    <w:rsid w:val="00696D77"/>
    <w:rsid w:val="006A0185"/>
    <w:rsid w:val="006A093E"/>
    <w:rsid w:val="006A2386"/>
    <w:rsid w:val="006A26EC"/>
    <w:rsid w:val="006A4A83"/>
    <w:rsid w:val="006A5F5D"/>
    <w:rsid w:val="006A6500"/>
    <w:rsid w:val="006A7B5F"/>
    <w:rsid w:val="006B19D4"/>
    <w:rsid w:val="006B1B10"/>
    <w:rsid w:val="006B655D"/>
    <w:rsid w:val="006B6B83"/>
    <w:rsid w:val="006B6F50"/>
    <w:rsid w:val="006B72DC"/>
    <w:rsid w:val="006B7935"/>
    <w:rsid w:val="006C40CE"/>
    <w:rsid w:val="006C5E00"/>
    <w:rsid w:val="006D0E28"/>
    <w:rsid w:val="006D3AD6"/>
    <w:rsid w:val="006E0881"/>
    <w:rsid w:val="006E23A8"/>
    <w:rsid w:val="006E2F67"/>
    <w:rsid w:val="006E6146"/>
    <w:rsid w:val="006F079D"/>
    <w:rsid w:val="006F0DD3"/>
    <w:rsid w:val="006F272F"/>
    <w:rsid w:val="006F3EF2"/>
    <w:rsid w:val="006F64AC"/>
    <w:rsid w:val="006F6F8A"/>
    <w:rsid w:val="0070020C"/>
    <w:rsid w:val="00701A16"/>
    <w:rsid w:val="00704E0B"/>
    <w:rsid w:val="00707974"/>
    <w:rsid w:val="00710C89"/>
    <w:rsid w:val="00713114"/>
    <w:rsid w:val="00714A35"/>
    <w:rsid w:val="00715815"/>
    <w:rsid w:val="0071757A"/>
    <w:rsid w:val="007201AA"/>
    <w:rsid w:val="00721EA2"/>
    <w:rsid w:val="00722050"/>
    <w:rsid w:val="0072336B"/>
    <w:rsid w:val="0072477A"/>
    <w:rsid w:val="0072691F"/>
    <w:rsid w:val="00730F41"/>
    <w:rsid w:val="00732D03"/>
    <w:rsid w:val="00732EB5"/>
    <w:rsid w:val="007378A5"/>
    <w:rsid w:val="00740783"/>
    <w:rsid w:val="007457EE"/>
    <w:rsid w:val="00746A91"/>
    <w:rsid w:val="00746E64"/>
    <w:rsid w:val="0075384A"/>
    <w:rsid w:val="00760B9E"/>
    <w:rsid w:val="00764699"/>
    <w:rsid w:val="00765572"/>
    <w:rsid w:val="00765DF0"/>
    <w:rsid w:val="00766C94"/>
    <w:rsid w:val="00767B09"/>
    <w:rsid w:val="00770CBC"/>
    <w:rsid w:val="00773DAC"/>
    <w:rsid w:val="0077468A"/>
    <w:rsid w:val="007851E0"/>
    <w:rsid w:val="00792D9A"/>
    <w:rsid w:val="00793B8F"/>
    <w:rsid w:val="00796F12"/>
    <w:rsid w:val="00797DE3"/>
    <w:rsid w:val="007A1525"/>
    <w:rsid w:val="007A1BA2"/>
    <w:rsid w:val="007A25B1"/>
    <w:rsid w:val="007A6CDE"/>
    <w:rsid w:val="007A6F29"/>
    <w:rsid w:val="007B0D03"/>
    <w:rsid w:val="007B2434"/>
    <w:rsid w:val="007B258A"/>
    <w:rsid w:val="007B28CC"/>
    <w:rsid w:val="007B292C"/>
    <w:rsid w:val="007B4AD0"/>
    <w:rsid w:val="007B5575"/>
    <w:rsid w:val="007B5860"/>
    <w:rsid w:val="007B7484"/>
    <w:rsid w:val="007C06FB"/>
    <w:rsid w:val="007D24CA"/>
    <w:rsid w:val="007E234D"/>
    <w:rsid w:val="007E2F6E"/>
    <w:rsid w:val="007E379F"/>
    <w:rsid w:val="007E4627"/>
    <w:rsid w:val="007E61A5"/>
    <w:rsid w:val="007E6656"/>
    <w:rsid w:val="007E6890"/>
    <w:rsid w:val="007F63FF"/>
    <w:rsid w:val="007F658A"/>
    <w:rsid w:val="007F774C"/>
    <w:rsid w:val="007F7BD2"/>
    <w:rsid w:val="007F7DE4"/>
    <w:rsid w:val="00801C7B"/>
    <w:rsid w:val="0080239A"/>
    <w:rsid w:val="0080678F"/>
    <w:rsid w:val="00807558"/>
    <w:rsid w:val="00807704"/>
    <w:rsid w:val="008100B8"/>
    <w:rsid w:val="00811E0A"/>
    <w:rsid w:val="00812E56"/>
    <w:rsid w:val="00813E48"/>
    <w:rsid w:val="00815711"/>
    <w:rsid w:val="00815E7B"/>
    <w:rsid w:val="00816481"/>
    <w:rsid w:val="008200E1"/>
    <w:rsid w:val="00820F04"/>
    <w:rsid w:val="00821D7E"/>
    <w:rsid w:val="00822085"/>
    <w:rsid w:val="00822DD5"/>
    <w:rsid w:val="00825D12"/>
    <w:rsid w:val="0082619F"/>
    <w:rsid w:val="0082723B"/>
    <w:rsid w:val="00827C10"/>
    <w:rsid w:val="008312E3"/>
    <w:rsid w:val="00833A6A"/>
    <w:rsid w:val="008354FF"/>
    <w:rsid w:val="00836853"/>
    <w:rsid w:val="00836A5B"/>
    <w:rsid w:val="008372EF"/>
    <w:rsid w:val="00840E45"/>
    <w:rsid w:val="00842FEF"/>
    <w:rsid w:val="00843214"/>
    <w:rsid w:val="008434DC"/>
    <w:rsid w:val="00843623"/>
    <w:rsid w:val="00844672"/>
    <w:rsid w:val="008513EB"/>
    <w:rsid w:val="00851BB9"/>
    <w:rsid w:val="0085248C"/>
    <w:rsid w:val="008576E2"/>
    <w:rsid w:val="008618D1"/>
    <w:rsid w:val="008677E5"/>
    <w:rsid w:val="00880D34"/>
    <w:rsid w:val="00881356"/>
    <w:rsid w:val="0088274C"/>
    <w:rsid w:val="00882CAE"/>
    <w:rsid w:val="00882CFC"/>
    <w:rsid w:val="008831A5"/>
    <w:rsid w:val="0088553A"/>
    <w:rsid w:val="00885EBB"/>
    <w:rsid w:val="00886793"/>
    <w:rsid w:val="0089149E"/>
    <w:rsid w:val="00892BE4"/>
    <w:rsid w:val="00892C19"/>
    <w:rsid w:val="008A21D1"/>
    <w:rsid w:val="008A3718"/>
    <w:rsid w:val="008A502F"/>
    <w:rsid w:val="008A60B5"/>
    <w:rsid w:val="008A63CA"/>
    <w:rsid w:val="008A6BED"/>
    <w:rsid w:val="008A793C"/>
    <w:rsid w:val="008B00B3"/>
    <w:rsid w:val="008B1839"/>
    <w:rsid w:val="008B1A94"/>
    <w:rsid w:val="008B1C93"/>
    <w:rsid w:val="008B23D0"/>
    <w:rsid w:val="008B60E6"/>
    <w:rsid w:val="008B61CF"/>
    <w:rsid w:val="008B65E4"/>
    <w:rsid w:val="008B7C4A"/>
    <w:rsid w:val="008B7C8B"/>
    <w:rsid w:val="008C6E60"/>
    <w:rsid w:val="008D00A9"/>
    <w:rsid w:val="008D15C5"/>
    <w:rsid w:val="008D2B28"/>
    <w:rsid w:val="008D3DA3"/>
    <w:rsid w:val="008D4D4A"/>
    <w:rsid w:val="008D6B51"/>
    <w:rsid w:val="008E260B"/>
    <w:rsid w:val="008E5166"/>
    <w:rsid w:val="008E51CA"/>
    <w:rsid w:val="008E588D"/>
    <w:rsid w:val="008E638E"/>
    <w:rsid w:val="008E73BB"/>
    <w:rsid w:val="008E7E8C"/>
    <w:rsid w:val="008F0714"/>
    <w:rsid w:val="008F26C0"/>
    <w:rsid w:val="008F2B75"/>
    <w:rsid w:val="008F2CA2"/>
    <w:rsid w:val="008F32D2"/>
    <w:rsid w:val="008F3AC3"/>
    <w:rsid w:val="008F4E65"/>
    <w:rsid w:val="008F529D"/>
    <w:rsid w:val="008F6217"/>
    <w:rsid w:val="008F7077"/>
    <w:rsid w:val="008F7965"/>
    <w:rsid w:val="00901B4D"/>
    <w:rsid w:val="00901EF3"/>
    <w:rsid w:val="00903AA1"/>
    <w:rsid w:val="00904145"/>
    <w:rsid w:val="00904F28"/>
    <w:rsid w:val="00905BAD"/>
    <w:rsid w:val="00907163"/>
    <w:rsid w:val="0091262C"/>
    <w:rsid w:val="00913392"/>
    <w:rsid w:val="00913806"/>
    <w:rsid w:val="0091581C"/>
    <w:rsid w:val="009175C4"/>
    <w:rsid w:val="00917605"/>
    <w:rsid w:val="009204FA"/>
    <w:rsid w:val="00920D05"/>
    <w:rsid w:val="0092111F"/>
    <w:rsid w:val="00922A3F"/>
    <w:rsid w:val="00922E71"/>
    <w:rsid w:val="009266F4"/>
    <w:rsid w:val="0092722B"/>
    <w:rsid w:val="00927824"/>
    <w:rsid w:val="00931D58"/>
    <w:rsid w:val="00934560"/>
    <w:rsid w:val="00937772"/>
    <w:rsid w:val="0094091C"/>
    <w:rsid w:val="00942246"/>
    <w:rsid w:val="00946C25"/>
    <w:rsid w:val="00950A7E"/>
    <w:rsid w:val="009518CC"/>
    <w:rsid w:val="00953549"/>
    <w:rsid w:val="00953963"/>
    <w:rsid w:val="00960106"/>
    <w:rsid w:val="00962FF5"/>
    <w:rsid w:val="0096415C"/>
    <w:rsid w:val="00965AAB"/>
    <w:rsid w:val="009711BC"/>
    <w:rsid w:val="009733D5"/>
    <w:rsid w:val="0097393C"/>
    <w:rsid w:val="009747D0"/>
    <w:rsid w:val="009774C8"/>
    <w:rsid w:val="00981500"/>
    <w:rsid w:val="00983D2C"/>
    <w:rsid w:val="00984BE2"/>
    <w:rsid w:val="009860F6"/>
    <w:rsid w:val="0098613E"/>
    <w:rsid w:val="00987702"/>
    <w:rsid w:val="0099130D"/>
    <w:rsid w:val="00992EE2"/>
    <w:rsid w:val="009930DF"/>
    <w:rsid w:val="0099325E"/>
    <w:rsid w:val="009A2651"/>
    <w:rsid w:val="009A40D9"/>
    <w:rsid w:val="009A483E"/>
    <w:rsid w:val="009A4CC5"/>
    <w:rsid w:val="009A6487"/>
    <w:rsid w:val="009B191A"/>
    <w:rsid w:val="009B42FF"/>
    <w:rsid w:val="009B54F0"/>
    <w:rsid w:val="009B5738"/>
    <w:rsid w:val="009B6654"/>
    <w:rsid w:val="009B7422"/>
    <w:rsid w:val="009C135F"/>
    <w:rsid w:val="009C2673"/>
    <w:rsid w:val="009C38A9"/>
    <w:rsid w:val="009C43F3"/>
    <w:rsid w:val="009C4E0E"/>
    <w:rsid w:val="009E13DD"/>
    <w:rsid w:val="009E2141"/>
    <w:rsid w:val="009E36A0"/>
    <w:rsid w:val="009E74E6"/>
    <w:rsid w:val="009F01E0"/>
    <w:rsid w:val="009F0A1D"/>
    <w:rsid w:val="009F175C"/>
    <w:rsid w:val="009F2F45"/>
    <w:rsid w:val="009F3BAD"/>
    <w:rsid w:val="009F5DBF"/>
    <w:rsid w:val="00A0039E"/>
    <w:rsid w:val="00A01384"/>
    <w:rsid w:val="00A017F5"/>
    <w:rsid w:val="00A03354"/>
    <w:rsid w:val="00A05030"/>
    <w:rsid w:val="00A109AF"/>
    <w:rsid w:val="00A10F02"/>
    <w:rsid w:val="00A11490"/>
    <w:rsid w:val="00A12D95"/>
    <w:rsid w:val="00A2105E"/>
    <w:rsid w:val="00A21372"/>
    <w:rsid w:val="00A2447D"/>
    <w:rsid w:val="00A24BF9"/>
    <w:rsid w:val="00A25C5D"/>
    <w:rsid w:val="00A30B77"/>
    <w:rsid w:val="00A3160D"/>
    <w:rsid w:val="00A33198"/>
    <w:rsid w:val="00A3347E"/>
    <w:rsid w:val="00A3356B"/>
    <w:rsid w:val="00A3494B"/>
    <w:rsid w:val="00A34D1D"/>
    <w:rsid w:val="00A35F67"/>
    <w:rsid w:val="00A42793"/>
    <w:rsid w:val="00A439CD"/>
    <w:rsid w:val="00A43EE2"/>
    <w:rsid w:val="00A44517"/>
    <w:rsid w:val="00A46727"/>
    <w:rsid w:val="00A46A0E"/>
    <w:rsid w:val="00A57B8E"/>
    <w:rsid w:val="00A61008"/>
    <w:rsid w:val="00A61102"/>
    <w:rsid w:val="00A62CAC"/>
    <w:rsid w:val="00A63001"/>
    <w:rsid w:val="00A71AE7"/>
    <w:rsid w:val="00A76226"/>
    <w:rsid w:val="00A76A57"/>
    <w:rsid w:val="00A77A3D"/>
    <w:rsid w:val="00A77AA9"/>
    <w:rsid w:val="00A83580"/>
    <w:rsid w:val="00A8414E"/>
    <w:rsid w:val="00A91E23"/>
    <w:rsid w:val="00A92623"/>
    <w:rsid w:val="00A93B5F"/>
    <w:rsid w:val="00A94176"/>
    <w:rsid w:val="00A94AF2"/>
    <w:rsid w:val="00A95EF3"/>
    <w:rsid w:val="00A9635A"/>
    <w:rsid w:val="00AA30F6"/>
    <w:rsid w:val="00AA3F82"/>
    <w:rsid w:val="00AA41F7"/>
    <w:rsid w:val="00AA5EE5"/>
    <w:rsid w:val="00AA6318"/>
    <w:rsid w:val="00AA728B"/>
    <w:rsid w:val="00AA7AD0"/>
    <w:rsid w:val="00AB4A06"/>
    <w:rsid w:val="00AC41BA"/>
    <w:rsid w:val="00AC676B"/>
    <w:rsid w:val="00AC6E5B"/>
    <w:rsid w:val="00AD06DD"/>
    <w:rsid w:val="00AD19CB"/>
    <w:rsid w:val="00AD1F22"/>
    <w:rsid w:val="00AD22BA"/>
    <w:rsid w:val="00AD2DFC"/>
    <w:rsid w:val="00AD6384"/>
    <w:rsid w:val="00AD69AE"/>
    <w:rsid w:val="00AD6A2A"/>
    <w:rsid w:val="00AD6ED2"/>
    <w:rsid w:val="00AE2448"/>
    <w:rsid w:val="00AE26C0"/>
    <w:rsid w:val="00AE2F28"/>
    <w:rsid w:val="00AE426D"/>
    <w:rsid w:val="00AE4425"/>
    <w:rsid w:val="00AF050E"/>
    <w:rsid w:val="00AF1DF1"/>
    <w:rsid w:val="00AF2D6E"/>
    <w:rsid w:val="00AF4E72"/>
    <w:rsid w:val="00AF6702"/>
    <w:rsid w:val="00AF68AB"/>
    <w:rsid w:val="00AF6B66"/>
    <w:rsid w:val="00B03A4B"/>
    <w:rsid w:val="00B045CF"/>
    <w:rsid w:val="00B05F86"/>
    <w:rsid w:val="00B07B70"/>
    <w:rsid w:val="00B131E5"/>
    <w:rsid w:val="00B15911"/>
    <w:rsid w:val="00B16BEE"/>
    <w:rsid w:val="00B16E35"/>
    <w:rsid w:val="00B1713F"/>
    <w:rsid w:val="00B22C27"/>
    <w:rsid w:val="00B22CC5"/>
    <w:rsid w:val="00B239F7"/>
    <w:rsid w:val="00B23D59"/>
    <w:rsid w:val="00B26BC2"/>
    <w:rsid w:val="00B27242"/>
    <w:rsid w:val="00B273E1"/>
    <w:rsid w:val="00B274E3"/>
    <w:rsid w:val="00B30574"/>
    <w:rsid w:val="00B32526"/>
    <w:rsid w:val="00B33F81"/>
    <w:rsid w:val="00B40750"/>
    <w:rsid w:val="00B44783"/>
    <w:rsid w:val="00B44BA3"/>
    <w:rsid w:val="00B45204"/>
    <w:rsid w:val="00B45DFF"/>
    <w:rsid w:val="00B4682B"/>
    <w:rsid w:val="00B46A15"/>
    <w:rsid w:val="00B470A7"/>
    <w:rsid w:val="00B47ECE"/>
    <w:rsid w:val="00B53A4A"/>
    <w:rsid w:val="00B5461B"/>
    <w:rsid w:val="00B55DEB"/>
    <w:rsid w:val="00B563BF"/>
    <w:rsid w:val="00B56C08"/>
    <w:rsid w:val="00B64FE1"/>
    <w:rsid w:val="00B6588D"/>
    <w:rsid w:val="00B67EBE"/>
    <w:rsid w:val="00B71534"/>
    <w:rsid w:val="00B723A5"/>
    <w:rsid w:val="00B74E66"/>
    <w:rsid w:val="00B76596"/>
    <w:rsid w:val="00B76A0A"/>
    <w:rsid w:val="00B77A6C"/>
    <w:rsid w:val="00B81039"/>
    <w:rsid w:val="00B81B80"/>
    <w:rsid w:val="00B8413B"/>
    <w:rsid w:val="00B846FC"/>
    <w:rsid w:val="00B86756"/>
    <w:rsid w:val="00B87A06"/>
    <w:rsid w:val="00B90011"/>
    <w:rsid w:val="00B91056"/>
    <w:rsid w:val="00B925E5"/>
    <w:rsid w:val="00B92C08"/>
    <w:rsid w:val="00B9335A"/>
    <w:rsid w:val="00B94D83"/>
    <w:rsid w:val="00B95BDB"/>
    <w:rsid w:val="00B95D70"/>
    <w:rsid w:val="00BA00C6"/>
    <w:rsid w:val="00BA0AB7"/>
    <w:rsid w:val="00BA0BAE"/>
    <w:rsid w:val="00BA3AFD"/>
    <w:rsid w:val="00BB188A"/>
    <w:rsid w:val="00BB3E88"/>
    <w:rsid w:val="00BC124E"/>
    <w:rsid w:val="00BC2064"/>
    <w:rsid w:val="00BD0803"/>
    <w:rsid w:val="00BD1E49"/>
    <w:rsid w:val="00BD289C"/>
    <w:rsid w:val="00BD3393"/>
    <w:rsid w:val="00BD7603"/>
    <w:rsid w:val="00BD772A"/>
    <w:rsid w:val="00BE0302"/>
    <w:rsid w:val="00BE1247"/>
    <w:rsid w:val="00BE167B"/>
    <w:rsid w:val="00BE298B"/>
    <w:rsid w:val="00BE34C9"/>
    <w:rsid w:val="00BE6331"/>
    <w:rsid w:val="00BE734D"/>
    <w:rsid w:val="00BE742A"/>
    <w:rsid w:val="00BE7667"/>
    <w:rsid w:val="00BF20E8"/>
    <w:rsid w:val="00BF5259"/>
    <w:rsid w:val="00BF5970"/>
    <w:rsid w:val="00BF5ADD"/>
    <w:rsid w:val="00BF636D"/>
    <w:rsid w:val="00BF660D"/>
    <w:rsid w:val="00C02C41"/>
    <w:rsid w:val="00C03735"/>
    <w:rsid w:val="00C05E6F"/>
    <w:rsid w:val="00C10006"/>
    <w:rsid w:val="00C146C7"/>
    <w:rsid w:val="00C15F9B"/>
    <w:rsid w:val="00C205AF"/>
    <w:rsid w:val="00C20BFC"/>
    <w:rsid w:val="00C2233D"/>
    <w:rsid w:val="00C23687"/>
    <w:rsid w:val="00C24037"/>
    <w:rsid w:val="00C254F1"/>
    <w:rsid w:val="00C2690F"/>
    <w:rsid w:val="00C305D9"/>
    <w:rsid w:val="00C308A6"/>
    <w:rsid w:val="00C30E9B"/>
    <w:rsid w:val="00C3140B"/>
    <w:rsid w:val="00C317A1"/>
    <w:rsid w:val="00C326D9"/>
    <w:rsid w:val="00C33DC0"/>
    <w:rsid w:val="00C34B13"/>
    <w:rsid w:val="00C41B22"/>
    <w:rsid w:val="00C42526"/>
    <w:rsid w:val="00C4281A"/>
    <w:rsid w:val="00C4553B"/>
    <w:rsid w:val="00C53E0C"/>
    <w:rsid w:val="00C54C14"/>
    <w:rsid w:val="00C55B45"/>
    <w:rsid w:val="00C56A25"/>
    <w:rsid w:val="00C5738B"/>
    <w:rsid w:val="00C6090C"/>
    <w:rsid w:val="00C61CBE"/>
    <w:rsid w:val="00C62067"/>
    <w:rsid w:val="00C630C6"/>
    <w:rsid w:val="00C639D2"/>
    <w:rsid w:val="00C6670D"/>
    <w:rsid w:val="00C6754C"/>
    <w:rsid w:val="00C71578"/>
    <w:rsid w:val="00C71D2A"/>
    <w:rsid w:val="00C7296A"/>
    <w:rsid w:val="00C74FCA"/>
    <w:rsid w:val="00C77F64"/>
    <w:rsid w:val="00C80CA0"/>
    <w:rsid w:val="00C8227E"/>
    <w:rsid w:val="00C82D18"/>
    <w:rsid w:val="00C84339"/>
    <w:rsid w:val="00C85295"/>
    <w:rsid w:val="00C8558C"/>
    <w:rsid w:val="00C86E41"/>
    <w:rsid w:val="00C87EAF"/>
    <w:rsid w:val="00C9032B"/>
    <w:rsid w:val="00C9048F"/>
    <w:rsid w:val="00C92799"/>
    <w:rsid w:val="00C9399E"/>
    <w:rsid w:val="00C93E3A"/>
    <w:rsid w:val="00C949F5"/>
    <w:rsid w:val="00CA00AC"/>
    <w:rsid w:val="00CA0B86"/>
    <w:rsid w:val="00CA2FD6"/>
    <w:rsid w:val="00CA2FD7"/>
    <w:rsid w:val="00CA317B"/>
    <w:rsid w:val="00CA355F"/>
    <w:rsid w:val="00CA3617"/>
    <w:rsid w:val="00CA502C"/>
    <w:rsid w:val="00CA609A"/>
    <w:rsid w:val="00CA77F5"/>
    <w:rsid w:val="00CB090A"/>
    <w:rsid w:val="00CB2A59"/>
    <w:rsid w:val="00CB7FAD"/>
    <w:rsid w:val="00CC2318"/>
    <w:rsid w:val="00CC3BE9"/>
    <w:rsid w:val="00CC42DC"/>
    <w:rsid w:val="00CC4D3E"/>
    <w:rsid w:val="00CC538C"/>
    <w:rsid w:val="00CC56B1"/>
    <w:rsid w:val="00CC67A5"/>
    <w:rsid w:val="00CC7E34"/>
    <w:rsid w:val="00CD33C8"/>
    <w:rsid w:val="00CD4531"/>
    <w:rsid w:val="00CD62B8"/>
    <w:rsid w:val="00CD7B23"/>
    <w:rsid w:val="00CE4831"/>
    <w:rsid w:val="00CE4AA5"/>
    <w:rsid w:val="00CE584F"/>
    <w:rsid w:val="00CE62E1"/>
    <w:rsid w:val="00CE6E44"/>
    <w:rsid w:val="00CF1776"/>
    <w:rsid w:val="00CF67E8"/>
    <w:rsid w:val="00D02663"/>
    <w:rsid w:val="00D07073"/>
    <w:rsid w:val="00D073C7"/>
    <w:rsid w:val="00D12207"/>
    <w:rsid w:val="00D13147"/>
    <w:rsid w:val="00D1461E"/>
    <w:rsid w:val="00D15092"/>
    <w:rsid w:val="00D16D2F"/>
    <w:rsid w:val="00D177F6"/>
    <w:rsid w:val="00D179D9"/>
    <w:rsid w:val="00D22357"/>
    <w:rsid w:val="00D230EE"/>
    <w:rsid w:val="00D23850"/>
    <w:rsid w:val="00D270BF"/>
    <w:rsid w:val="00D27A05"/>
    <w:rsid w:val="00D3089E"/>
    <w:rsid w:val="00D32292"/>
    <w:rsid w:val="00D33340"/>
    <w:rsid w:val="00D3343E"/>
    <w:rsid w:val="00D40D91"/>
    <w:rsid w:val="00D41F11"/>
    <w:rsid w:val="00D41F1A"/>
    <w:rsid w:val="00D43568"/>
    <w:rsid w:val="00D45E2C"/>
    <w:rsid w:val="00D46F26"/>
    <w:rsid w:val="00D5098A"/>
    <w:rsid w:val="00D50DD8"/>
    <w:rsid w:val="00D511B0"/>
    <w:rsid w:val="00D518BC"/>
    <w:rsid w:val="00D54985"/>
    <w:rsid w:val="00D5515C"/>
    <w:rsid w:val="00D55847"/>
    <w:rsid w:val="00D60B44"/>
    <w:rsid w:val="00D61597"/>
    <w:rsid w:val="00D63EE6"/>
    <w:rsid w:val="00D6782E"/>
    <w:rsid w:val="00D71AFA"/>
    <w:rsid w:val="00D724F2"/>
    <w:rsid w:val="00D74904"/>
    <w:rsid w:val="00D74A0A"/>
    <w:rsid w:val="00D80307"/>
    <w:rsid w:val="00D80F4F"/>
    <w:rsid w:val="00D84119"/>
    <w:rsid w:val="00D85020"/>
    <w:rsid w:val="00D85AA4"/>
    <w:rsid w:val="00D91333"/>
    <w:rsid w:val="00D925E0"/>
    <w:rsid w:val="00D96F71"/>
    <w:rsid w:val="00D97003"/>
    <w:rsid w:val="00DA3BAE"/>
    <w:rsid w:val="00DA579B"/>
    <w:rsid w:val="00DA59CD"/>
    <w:rsid w:val="00DA623D"/>
    <w:rsid w:val="00DA7401"/>
    <w:rsid w:val="00DA7FC3"/>
    <w:rsid w:val="00DB1AD1"/>
    <w:rsid w:val="00DB29CB"/>
    <w:rsid w:val="00DB3398"/>
    <w:rsid w:val="00DB4B7B"/>
    <w:rsid w:val="00DC0AE1"/>
    <w:rsid w:val="00DC193E"/>
    <w:rsid w:val="00DC3F7A"/>
    <w:rsid w:val="00DC7002"/>
    <w:rsid w:val="00DC771C"/>
    <w:rsid w:val="00DD0DAF"/>
    <w:rsid w:val="00DD1B20"/>
    <w:rsid w:val="00DD1D57"/>
    <w:rsid w:val="00DD4638"/>
    <w:rsid w:val="00DD71DC"/>
    <w:rsid w:val="00DE3448"/>
    <w:rsid w:val="00DE3EDC"/>
    <w:rsid w:val="00DE43CD"/>
    <w:rsid w:val="00DE5A68"/>
    <w:rsid w:val="00DE5B3A"/>
    <w:rsid w:val="00DE74DA"/>
    <w:rsid w:val="00DF5BC1"/>
    <w:rsid w:val="00DF6FB4"/>
    <w:rsid w:val="00DF6FF8"/>
    <w:rsid w:val="00DF7F57"/>
    <w:rsid w:val="00E00D7A"/>
    <w:rsid w:val="00E01EB7"/>
    <w:rsid w:val="00E05D2C"/>
    <w:rsid w:val="00E116F6"/>
    <w:rsid w:val="00E151FF"/>
    <w:rsid w:val="00E168E4"/>
    <w:rsid w:val="00E16CAE"/>
    <w:rsid w:val="00E20FB8"/>
    <w:rsid w:val="00E23C4E"/>
    <w:rsid w:val="00E2608C"/>
    <w:rsid w:val="00E262E5"/>
    <w:rsid w:val="00E2738A"/>
    <w:rsid w:val="00E27495"/>
    <w:rsid w:val="00E31A08"/>
    <w:rsid w:val="00E34E03"/>
    <w:rsid w:val="00E36BE2"/>
    <w:rsid w:val="00E36D28"/>
    <w:rsid w:val="00E37E6B"/>
    <w:rsid w:val="00E4077F"/>
    <w:rsid w:val="00E41378"/>
    <w:rsid w:val="00E424FF"/>
    <w:rsid w:val="00E435A9"/>
    <w:rsid w:val="00E436DF"/>
    <w:rsid w:val="00E4523B"/>
    <w:rsid w:val="00E45251"/>
    <w:rsid w:val="00E46169"/>
    <w:rsid w:val="00E46646"/>
    <w:rsid w:val="00E46AB0"/>
    <w:rsid w:val="00E47EC0"/>
    <w:rsid w:val="00E5511B"/>
    <w:rsid w:val="00E55D4E"/>
    <w:rsid w:val="00E6111A"/>
    <w:rsid w:val="00E61F31"/>
    <w:rsid w:val="00E626B4"/>
    <w:rsid w:val="00E62A1F"/>
    <w:rsid w:val="00E644D7"/>
    <w:rsid w:val="00E733D3"/>
    <w:rsid w:val="00E76FE6"/>
    <w:rsid w:val="00E774AC"/>
    <w:rsid w:val="00E82E36"/>
    <w:rsid w:val="00E83051"/>
    <w:rsid w:val="00E87187"/>
    <w:rsid w:val="00E8765F"/>
    <w:rsid w:val="00E87682"/>
    <w:rsid w:val="00E90C8B"/>
    <w:rsid w:val="00E92C7F"/>
    <w:rsid w:val="00E95E48"/>
    <w:rsid w:val="00E9627A"/>
    <w:rsid w:val="00E9669A"/>
    <w:rsid w:val="00E96D49"/>
    <w:rsid w:val="00E9710B"/>
    <w:rsid w:val="00E97EAE"/>
    <w:rsid w:val="00EA0DB6"/>
    <w:rsid w:val="00EA2241"/>
    <w:rsid w:val="00EA405A"/>
    <w:rsid w:val="00EA57B9"/>
    <w:rsid w:val="00EA782A"/>
    <w:rsid w:val="00EB0482"/>
    <w:rsid w:val="00EB2319"/>
    <w:rsid w:val="00EB290E"/>
    <w:rsid w:val="00EB3FAF"/>
    <w:rsid w:val="00EB59F5"/>
    <w:rsid w:val="00EB5A8C"/>
    <w:rsid w:val="00EB6BBB"/>
    <w:rsid w:val="00EB7649"/>
    <w:rsid w:val="00EC0D41"/>
    <w:rsid w:val="00EC1231"/>
    <w:rsid w:val="00EC1585"/>
    <w:rsid w:val="00EC2186"/>
    <w:rsid w:val="00EC33F6"/>
    <w:rsid w:val="00EC4438"/>
    <w:rsid w:val="00ED0617"/>
    <w:rsid w:val="00ED0CCB"/>
    <w:rsid w:val="00ED2CE3"/>
    <w:rsid w:val="00ED3590"/>
    <w:rsid w:val="00ED3BB6"/>
    <w:rsid w:val="00ED5160"/>
    <w:rsid w:val="00EE032F"/>
    <w:rsid w:val="00EE035A"/>
    <w:rsid w:val="00EE0D1C"/>
    <w:rsid w:val="00EE10DE"/>
    <w:rsid w:val="00EE1C87"/>
    <w:rsid w:val="00EE5B9F"/>
    <w:rsid w:val="00EF16E8"/>
    <w:rsid w:val="00EF1AD9"/>
    <w:rsid w:val="00EF4281"/>
    <w:rsid w:val="00EF6783"/>
    <w:rsid w:val="00EF7E48"/>
    <w:rsid w:val="00F06B66"/>
    <w:rsid w:val="00F10805"/>
    <w:rsid w:val="00F14FF3"/>
    <w:rsid w:val="00F16C62"/>
    <w:rsid w:val="00F17872"/>
    <w:rsid w:val="00F2141B"/>
    <w:rsid w:val="00F21576"/>
    <w:rsid w:val="00F25446"/>
    <w:rsid w:val="00F254C6"/>
    <w:rsid w:val="00F268D3"/>
    <w:rsid w:val="00F268F5"/>
    <w:rsid w:val="00F276AD"/>
    <w:rsid w:val="00F32E25"/>
    <w:rsid w:val="00F355BC"/>
    <w:rsid w:val="00F37EAD"/>
    <w:rsid w:val="00F41263"/>
    <w:rsid w:val="00F4236E"/>
    <w:rsid w:val="00F42871"/>
    <w:rsid w:val="00F42D85"/>
    <w:rsid w:val="00F4699B"/>
    <w:rsid w:val="00F472B9"/>
    <w:rsid w:val="00F51069"/>
    <w:rsid w:val="00F51B48"/>
    <w:rsid w:val="00F51D41"/>
    <w:rsid w:val="00F52615"/>
    <w:rsid w:val="00F546A1"/>
    <w:rsid w:val="00F54A56"/>
    <w:rsid w:val="00F60140"/>
    <w:rsid w:val="00F6235E"/>
    <w:rsid w:val="00F63F0F"/>
    <w:rsid w:val="00F641C4"/>
    <w:rsid w:val="00F643CE"/>
    <w:rsid w:val="00F643D1"/>
    <w:rsid w:val="00F65F48"/>
    <w:rsid w:val="00F66650"/>
    <w:rsid w:val="00F70225"/>
    <w:rsid w:val="00F71FE6"/>
    <w:rsid w:val="00F7298D"/>
    <w:rsid w:val="00F73EC1"/>
    <w:rsid w:val="00F7498A"/>
    <w:rsid w:val="00F7567C"/>
    <w:rsid w:val="00F771A1"/>
    <w:rsid w:val="00F84608"/>
    <w:rsid w:val="00F86EAF"/>
    <w:rsid w:val="00F8719A"/>
    <w:rsid w:val="00F91ED2"/>
    <w:rsid w:val="00F93889"/>
    <w:rsid w:val="00F95BFD"/>
    <w:rsid w:val="00F96CCD"/>
    <w:rsid w:val="00F97939"/>
    <w:rsid w:val="00FA187C"/>
    <w:rsid w:val="00FA2969"/>
    <w:rsid w:val="00FA4ECB"/>
    <w:rsid w:val="00FA4F95"/>
    <w:rsid w:val="00FA6B66"/>
    <w:rsid w:val="00FA7F3B"/>
    <w:rsid w:val="00FB02EF"/>
    <w:rsid w:val="00FB2D99"/>
    <w:rsid w:val="00FB304E"/>
    <w:rsid w:val="00FB3DE6"/>
    <w:rsid w:val="00FB4E5F"/>
    <w:rsid w:val="00FB5C43"/>
    <w:rsid w:val="00FB632F"/>
    <w:rsid w:val="00FB75B9"/>
    <w:rsid w:val="00FC35C9"/>
    <w:rsid w:val="00FC5FC7"/>
    <w:rsid w:val="00FC7F70"/>
    <w:rsid w:val="00FD0C6C"/>
    <w:rsid w:val="00FD1DD3"/>
    <w:rsid w:val="00FD283B"/>
    <w:rsid w:val="00FD2B27"/>
    <w:rsid w:val="00FD6768"/>
    <w:rsid w:val="00FE149C"/>
    <w:rsid w:val="00FE53E6"/>
    <w:rsid w:val="00FE6D7C"/>
    <w:rsid w:val="00FF027E"/>
    <w:rsid w:val="00FF06D3"/>
    <w:rsid w:val="00FF09E0"/>
    <w:rsid w:val="00FF1430"/>
    <w:rsid w:val="00FF215C"/>
    <w:rsid w:val="00FF3F89"/>
    <w:rsid w:val="00FF5E65"/>
    <w:rsid w:val="00FF653D"/>
    <w:rsid w:val="00FF7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7D39271"/>
  <w15:chartTrackingRefBased/>
  <w15:docId w15:val="{C5BA0155-6340-45FA-A2EA-C12681CD19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6783"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59018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590185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59018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590185"/>
    <w:rPr>
      <w:sz w:val="18"/>
      <w:szCs w:val="18"/>
    </w:rPr>
  </w:style>
  <w:style w:type="paragraph" w:customStyle="1" w:styleId="a">
    <w:name w:val="样式 页眉"/>
    <w:basedOn w:val="Header"/>
    <w:link w:val="Char"/>
    <w:rsid w:val="00590185"/>
    <w:pPr>
      <w:pBdr>
        <w:bottom w:val="none" w:sz="0" w:space="0" w:color="auto"/>
      </w:pBdr>
      <w:tabs>
        <w:tab w:val="clear" w:pos="4153"/>
        <w:tab w:val="clear" w:pos="8306"/>
      </w:tabs>
      <w:overflowPunct w:val="0"/>
      <w:autoSpaceDE w:val="0"/>
      <w:autoSpaceDN w:val="0"/>
      <w:adjustRightInd w:val="0"/>
      <w:snapToGrid/>
      <w:jc w:val="left"/>
      <w:textAlignment w:val="baseline"/>
    </w:pPr>
    <w:rPr>
      <w:rFonts w:ascii="Arial" w:eastAsia="Arial" w:hAnsi="Arial" w:cs="Times New Roman"/>
      <w:b/>
      <w:bCs/>
      <w:noProof/>
      <w:kern w:val="0"/>
      <w:sz w:val="22"/>
      <w:szCs w:val="20"/>
      <w:lang w:val="en-GB" w:eastAsia="en-US"/>
    </w:rPr>
  </w:style>
  <w:style w:type="character" w:customStyle="1" w:styleId="Char">
    <w:name w:val="样式 页眉 Char"/>
    <w:link w:val="a"/>
    <w:rsid w:val="00590185"/>
    <w:rPr>
      <w:rFonts w:ascii="Arial" w:eastAsia="Arial" w:hAnsi="Arial" w:cs="Times New Roman"/>
      <w:b/>
      <w:bCs/>
      <w:noProof/>
      <w:kern w:val="0"/>
      <w:sz w:val="22"/>
      <w:szCs w:val="20"/>
      <w:lang w:val="en-GB" w:eastAsia="en-US"/>
    </w:rPr>
  </w:style>
  <w:style w:type="character" w:customStyle="1" w:styleId="fontstyle01">
    <w:name w:val="fontstyle01"/>
    <w:basedOn w:val="DefaultParagraphFont"/>
    <w:rsid w:val="00F4699B"/>
    <w:rPr>
      <w:rFonts w:ascii="STIXTwoText" w:hAnsi="STIXTwoText" w:hint="default"/>
      <w:b w:val="0"/>
      <w:bCs w:val="0"/>
      <w:i w:val="0"/>
      <w:iCs w:val="0"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F1FAF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1FAF"/>
    <w:rPr>
      <w:sz w:val="18"/>
      <w:szCs w:val="18"/>
    </w:rPr>
  </w:style>
  <w:style w:type="table" w:styleId="TableGrid">
    <w:name w:val="Table Grid"/>
    <w:basedOn w:val="TableNormal"/>
    <w:uiPriority w:val="39"/>
    <w:rsid w:val="003368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목록 단락,清單段落1"/>
    <w:basedOn w:val="Normal"/>
    <w:link w:val="ListParagraphChar"/>
    <w:uiPriority w:val="34"/>
    <w:qFormat/>
    <w:rsid w:val="00D54985"/>
    <w:pPr>
      <w:ind w:left="720"/>
      <w:contextualSpacing/>
    </w:pPr>
  </w:style>
  <w:style w:type="paragraph" w:customStyle="1" w:styleId="B1">
    <w:name w:val="B1"/>
    <w:basedOn w:val="List"/>
    <w:link w:val="B1Char"/>
    <w:rsid w:val="00B76A0A"/>
    <w:pPr>
      <w:widowControl/>
      <w:overflowPunct w:val="0"/>
      <w:autoSpaceDE w:val="0"/>
      <w:autoSpaceDN w:val="0"/>
      <w:adjustRightInd w:val="0"/>
      <w:spacing w:after="180"/>
      <w:ind w:left="568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B1Char">
    <w:name w:val="B1 Char"/>
    <w:link w:val="B1"/>
    <w:qFormat/>
    <w:rsid w:val="00B76A0A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List">
    <w:name w:val="List"/>
    <w:basedOn w:val="Normal"/>
    <w:uiPriority w:val="99"/>
    <w:semiHidden/>
    <w:unhideWhenUsed/>
    <w:rsid w:val="00B76A0A"/>
    <w:pPr>
      <w:ind w:left="360" w:hanging="360"/>
      <w:contextualSpacing/>
    </w:pPr>
  </w:style>
  <w:style w:type="paragraph" w:customStyle="1" w:styleId="B2">
    <w:name w:val="B2"/>
    <w:basedOn w:val="List2"/>
    <w:link w:val="B2Char"/>
    <w:rsid w:val="006F272F"/>
    <w:pPr>
      <w:widowControl/>
      <w:overflowPunct w:val="0"/>
      <w:autoSpaceDE w:val="0"/>
      <w:autoSpaceDN w:val="0"/>
      <w:adjustRightInd w:val="0"/>
      <w:spacing w:after="180"/>
      <w:ind w:left="851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B3">
    <w:name w:val="B3"/>
    <w:basedOn w:val="List3"/>
    <w:link w:val="B3Char"/>
    <w:rsid w:val="006F272F"/>
    <w:pPr>
      <w:widowControl/>
      <w:overflowPunct w:val="0"/>
      <w:autoSpaceDE w:val="0"/>
      <w:autoSpaceDN w:val="0"/>
      <w:adjustRightInd w:val="0"/>
      <w:spacing w:after="180"/>
      <w:ind w:left="1135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B2Char">
    <w:name w:val="B2 Char"/>
    <w:link w:val="B2"/>
    <w:qFormat/>
    <w:rsid w:val="006F272F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B3Char">
    <w:name w:val="B3 Char"/>
    <w:link w:val="B3"/>
    <w:rsid w:val="006F272F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List2">
    <w:name w:val="List 2"/>
    <w:basedOn w:val="Normal"/>
    <w:uiPriority w:val="99"/>
    <w:semiHidden/>
    <w:unhideWhenUsed/>
    <w:rsid w:val="006F272F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6F272F"/>
    <w:pPr>
      <w:ind w:left="1080" w:hanging="360"/>
      <w:contextualSpacing/>
    </w:p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6E61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330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8173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9610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19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63437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8723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2620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723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85196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8217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886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3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7757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056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8399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3398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5751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161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483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474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89699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8265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2337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03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2259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1711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737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8585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98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795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9931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9164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0942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73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31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740960">
          <w:marLeft w:val="67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8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8502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160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518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4811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0959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882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003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4056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8154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1958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18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859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8800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8721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8028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91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94642">
          <w:marLeft w:val="80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01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4817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3086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964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62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4915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411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690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2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4177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6635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73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6784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3793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3410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5507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0734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5462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898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510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2698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6409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31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882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5735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7718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3629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0299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5613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3143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24029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11645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562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12073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7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7572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4017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8580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118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010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9286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979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07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4765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546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5725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06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6379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145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0302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772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3108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81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8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6041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1358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2312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4504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8536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0526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9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9405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9303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4500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7606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2328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84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42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723656">
          <w:marLeft w:val="80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91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059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61189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68813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821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1498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224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4837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246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6956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26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58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4445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37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8656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67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320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8646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33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28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3394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675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9814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762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90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8623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3652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5269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90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73164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0245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00759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4967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09443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3684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70868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4197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94885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5376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6361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25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6686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0487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57438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7165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5140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0756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2131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9665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94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8105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987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7676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304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oleObject" Target="embeddings/oleObject2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6C5AE73D3C80D4584FE298A5AB42D97" ma:contentTypeVersion="6" ma:contentTypeDescription="Create a new document." ma:contentTypeScope="" ma:versionID="0218ba80185af4ffc532da3193178dec">
  <xsd:schema xmlns:xsd="http://www.w3.org/2001/XMLSchema" xmlns:xs="http://www.w3.org/2001/XMLSchema" xmlns:p="http://schemas.microsoft.com/office/2006/metadata/properties" xmlns:ns2="6f30b71e-bcaf-4bc3-8acb-e44453a8cc7d" xmlns:ns3="fec27805-09a8-40a2-bd80-053a1fed723f" targetNamespace="http://schemas.microsoft.com/office/2006/metadata/properties" ma:root="true" ma:fieldsID="0245353ec81728d22a34b46b49b47554" ns2:_="" ns3:_="">
    <xsd:import namespace="6f30b71e-bcaf-4bc3-8acb-e44453a8cc7d"/>
    <xsd:import namespace="fec27805-09a8-40a2-bd80-053a1fed723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30b71e-bcaf-4bc3-8acb-e44453a8cc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c27805-09a8-40a2-bd80-053a1fed723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8FCD035-C242-4CE9-A208-C2BAB83DAAC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45BF403-41A3-4A8A-8D13-563D3EFB779A}"/>
</file>

<file path=customXml/itemProps3.xml><?xml version="1.0" encoding="utf-8"?>
<ds:datastoreItem xmlns:ds="http://schemas.openxmlformats.org/officeDocument/2006/customXml" ds:itemID="{4ABBB2F3-5425-4531-9D60-8B740730B9EE}"/>
</file>

<file path=customXml/itemProps4.xml><?xml version="1.0" encoding="utf-8"?>
<ds:datastoreItem xmlns:ds="http://schemas.openxmlformats.org/officeDocument/2006/customXml" ds:itemID="{CAE14B83-2A2F-49BC-888D-77CBAB1DAE1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1335</Words>
  <Characters>7616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Xiaomi</dc:creator>
  <cp:keywords/>
  <dc:description/>
  <cp:lastModifiedBy>Intel</cp:lastModifiedBy>
  <cp:revision>4</cp:revision>
  <dcterms:created xsi:type="dcterms:W3CDTF">2021-10-22T07:03:00Z</dcterms:created>
  <dcterms:modified xsi:type="dcterms:W3CDTF">2021-10-22T20:52:00Z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093aadea07194594a4a186bda5ae6d48">
    <vt:lpwstr>CWMh1f30fatEZVrDZFa2Qct+JYK8x3ZNIpjk7Lb6GO/gPYoBwlO0+8KTXU/w974jz20IFKaAw67hVlytIF0ZeWs+A==</vt:lpwstr>
  </property>
  <property fmtid="{D5CDD505-2E9C-101B-9397-08002B2CF9AE}" pid="3" name="ContentTypeId">
    <vt:lpwstr>0x010100A6C5AE73D3C80D4584FE298A5AB42D97</vt:lpwstr>
  </property>
</Properties>
</file>