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CF073" w14:textId="273F2950" w:rsidR="00156999" w:rsidRPr="00B91863" w:rsidRDefault="00156999" w:rsidP="007864E4">
      <w:pPr>
        <w:pStyle w:val="Header"/>
        <w:keepLines/>
        <w:tabs>
          <w:tab w:val="clear" w:pos="9072"/>
          <w:tab w:val="right" w:pos="9627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91863">
        <w:rPr>
          <w:rFonts w:ascii="Arial" w:hAnsi="Arial" w:cs="Arial"/>
          <w:b/>
          <w:sz w:val="24"/>
          <w:szCs w:val="24"/>
        </w:rPr>
        <w:t>3GPP TSG-RAN WG4 Meeting #</w:t>
      </w:r>
      <w:r w:rsidR="00A82954" w:rsidRPr="00B91863">
        <w:rPr>
          <w:rFonts w:ascii="Arial" w:hAnsi="Arial" w:cs="Arial"/>
          <w:b/>
          <w:sz w:val="24"/>
          <w:szCs w:val="24"/>
        </w:rPr>
        <w:t>10</w:t>
      </w:r>
      <w:r w:rsidR="00B565D4">
        <w:rPr>
          <w:rFonts w:ascii="Arial" w:hAnsi="Arial" w:cs="Arial"/>
          <w:b/>
          <w:sz w:val="24"/>
          <w:szCs w:val="24"/>
        </w:rPr>
        <w:t>1</w:t>
      </w:r>
      <w:r w:rsidRPr="00B91863">
        <w:rPr>
          <w:rFonts w:ascii="Arial" w:hAnsi="Arial" w:cs="Arial"/>
          <w:b/>
          <w:sz w:val="24"/>
          <w:szCs w:val="24"/>
        </w:rPr>
        <w:t xml:space="preserve">-e </w:t>
      </w:r>
      <w:r w:rsidRPr="00B91863">
        <w:rPr>
          <w:rFonts w:ascii="Arial" w:hAnsi="Arial" w:cs="Arial"/>
          <w:b/>
          <w:sz w:val="24"/>
          <w:szCs w:val="24"/>
        </w:rPr>
        <w:tab/>
      </w:r>
      <w:r w:rsidR="007864E4" w:rsidRPr="00B91863">
        <w:rPr>
          <w:rFonts w:ascii="Arial" w:hAnsi="Arial" w:cs="Arial"/>
          <w:b/>
          <w:sz w:val="24"/>
          <w:szCs w:val="24"/>
        </w:rPr>
        <w:tab/>
      </w:r>
      <w:r w:rsidR="00EA0994" w:rsidRPr="002B45D6">
        <w:rPr>
          <w:rFonts w:ascii="Arial" w:hAnsi="Arial" w:cs="Arial"/>
          <w:b/>
          <w:sz w:val="24"/>
          <w:szCs w:val="24"/>
        </w:rPr>
        <w:t>R4-</w:t>
      </w:r>
      <w:r w:rsidR="002B45D6" w:rsidRPr="002B45D6">
        <w:rPr>
          <w:rFonts w:ascii="Arial" w:hAnsi="Arial" w:cs="Arial"/>
          <w:b/>
          <w:sz w:val="24"/>
          <w:szCs w:val="24"/>
        </w:rPr>
        <w:t>2117480</w:t>
      </w:r>
    </w:p>
    <w:p w14:paraId="4CA146F7" w14:textId="03E41145" w:rsidR="00156999" w:rsidRPr="00B91863" w:rsidRDefault="00156999" w:rsidP="00156999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B91863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BD1841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A82954" w:rsidRPr="00B9186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837093">
        <w:rPr>
          <w:rFonts w:ascii="Arial" w:eastAsia="SimSun" w:hAnsi="Arial"/>
          <w:b/>
          <w:sz w:val="24"/>
          <w:szCs w:val="24"/>
          <w:lang w:eastAsia="zh-CN"/>
        </w:rPr>
        <w:t>0</w:t>
      </w:r>
      <w:r w:rsidR="00BD1841">
        <w:rPr>
          <w:rFonts w:ascii="Arial" w:eastAsia="SimSun" w:hAnsi="Arial"/>
          <w:b/>
          <w:sz w:val="24"/>
          <w:szCs w:val="24"/>
          <w:lang w:eastAsia="zh-CN"/>
        </w:rPr>
        <w:t>1-12</w:t>
      </w:r>
      <w:r w:rsidRPr="00B91863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4D63011" w14:textId="77777777" w:rsidR="00841BCD" w:rsidRPr="00B91863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FEBC89" w14:textId="77777777" w:rsidR="00841BCD" w:rsidRPr="00B91863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B91863">
        <w:rPr>
          <w:rFonts w:ascii="Arial" w:eastAsia="Calibri" w:hAnsi="Arial" w:cs="Arial"/>
          <w:b/>
          <w:bCs/>
          <w:sz w:val="24"/>
        </w:rPr>
        <w:t>Source:</w:t>
      </w:r>
      <w:r w:rsidRPr="00B91863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B91863">
        <w:rPr>
          <w:rFonts w:ascii="Arial" w:eastAsia="Calibri" w:hAnsi="Arial" w:cs="Arial"/>
          <w:b/>
          <w:bCs/>
          <w:sz w:val="24"/>
        </w:rPr>
        <w:t>Nokia</w:t>
      </w:r>
      <w:r w:rsidRPr="00B91863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B91863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293D51A" w14:textId="5B30B168" w:rsidR="00841BCD" w:rsidRPr="00B9186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91863">
        <w:rPr>
          <w:rFonts w:ascii="Arial" w:eastAsia="Calibri" w:hAnsi="Arial" w:cs="Arial"/>
          <w:b/>
          <w:bCs/>
          <w:sz w:val="24"/>
        </w:rPr>
        <w:t>Title:</w:t>
      </w:r>
      <w:r w:rsidRPr="00B91863">
        <w:rPr>
          <w:rFonts w:ascii="Arial" w:eastAsia="Calibri" w:hAnsi="Arial" w:cs="Arial"/>
          <w:b/>
          <w:bCs/>
          <w:sz w:val="24"/>
        </w:rPr>
        <w:tab/>
      </w:r>
      <w:proofErr w:type="spellStart"/>
      <w:r w:rsidR="00A82954" w:rsidRPr="00B91863">
        <w:rPr>
          <w:rFonts w:ascii="Arial" w:eastAsia="Calibri" w:hAnsi="Arial" w:cs="Arial"/>
          <w:b/>
          <w:bCs/>
          <w:sz w:val="24"/>
        </w:rPr>
        <w:t>RedCap</w:t>
      </w:r>
      <w:proofErr w:type="spellEnd"/>
      <w:r w:rsidR="00A82954" w:rsidRPr="00B91863">
        <w:rPr>
          <w:rFonts w:ascii="Arial" w:eastAsia="Calibri" w:hAnsi="Arial" w:cs="Arial"/>
          <w:b/>
          <w:bCs/>
          <w:sz w:val="24"/>
        </w:rPr>
        <w:t xml:space="preserve"> UE</w:t>
      </w:r>
      <w:r w:rsidR="0016147B" w:rsidRPr="00B91863">
        <w:rPr>
          <w:rFonts w:ascii="Arial" w:eastAsia="Calibri" w:hAnsi="Arial" w:cs="Arial"/>
          <w:b/>
          <w:bCs/>
          <w:sz w:val="24"/>
        </w:rPr>
        <w:t xml:space="preserve"> R</w:t>
      </w:r>
      <w:r w:rsidR="00A82954" w:rsidRPr="00B91863">
        <w:rPr>
          <w:rFonts w:ascii="Arial" w:eastAsia="Calibri" w:hAnsi="Arial" w:cs="Arial"/>
          <w:b/>
          <w:bCs/>
          <w:sz w:val="24"/>
        </w:rPr>
        <w:t>x</w:t>
      </w:r>
      <w:r w:rsidR="0016147B" w:rsidRPr="00B91863">
        <w:rPr>
          <w:rFonts w:ascii="Arial" w:eastAsia="Calibri" w:hAnsi="Arial" w:cs="Arial"/>
          <w:b/>
          <w:bCs/>
          <w:sz w:val="24"/>
        </w:rPr>
        <w:t xml:space="preserve"> requirements</w:t>
      </w:r>
      <w:r w:rsidR="00A82954" w:rsidRPr="00B91863">
        <w:rPr>
          <w:rFonts w:ascii="Arial" w:eastAsia="Calibri" w:hAnsi="Arial" w:cs="Arial"/>
          <w:b/>
          <w:bCs/>
          <w:sz w:val="24"/>
        </w:rPr>
        <w:t xml:space="preserve"> for FR1</w:t>
      </w:r>
    </w:p>
    <w:p w14:paraId="7C62E756" w14:textId="1CB2E97B" w:rsidR="00841BCD" w:rsidRPr="00B9186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B91863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91863">
        <w:rPr>
          <w:rFonts w:ascii="Arial" w:eastAsia="MS Mincho" w:hAnsi="Arial" w:cs="Arial"/>
          <w:b/>
          <w:bCs/>
          <w:sz w:val="24"/>
          <w:szCs w:val="20"/>
        </w:rPr>
        <w:tab/>
      </w:r>
      <w:r w:rsidR="00BD53F2">
        <w:rPr>
          <w:rFonts w:ascii="Arial" w:eastAsia="MS Mincho" w:hAnsi="Arial" w:cs="Arial"/>
          <w:b/>
          <w:bCs/>
          <w:sz w:val="24"/>
          <w:szCs w:val="20"/>
        </w:rPr>
        <w:t>8.20.2.</w:t>
      </w:r>
      <w:r w:rsidR="003B7CF8">
        <w:rPr>
          <w:rFonts w:ascii="Arial" w:eastAsia="MS Mincho" w:hAnsi="Arial" w:cs="Arial"/>
          <w:b/>
          <w:bCs/>
          <w:sz w:val="24"/>
          <w:szCs w:val="20"/>
        </w:rPr>
        <w:t>1</w:t>
      </w:r>
      <w:r w:rsidR="00BD53F2">
        <w:rPr>
          <w:rFonts w:ascii="Arial" w:eastAsia="MS Mincho" w:hAnsi="Arial" w:cs="Arial"/>
          <w:b/>
          <w:bCs/>
          <w:sz w:val="24"/>
          <w:szCs w:val="20"/>
        </w:rPr>
        <w:t>.</w:t>
      </w:r>
      <w:r w:rsidR="003B7CF8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7951C47A" w14:textId="0CEE9EDE" w:rsidR="00841BCD" w:rsidRPr="00B91863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B91863">
        <w:rPr>
          <w:rFonts w:ascii="Arial" w:eastAsia="Calibri" w:hAnsi="Arial" w:cs="Arial"/>
          <w:b/>
          <w:bCs/>
          <w:sz w:val="24"/>
        </w:rPr>
        <w:t>Document for:</w:t>
      </w:r>
      <w:r w:rsidRPr="00B91863">
        <w:rPr>
          <w:rFonts w:ascii="Arial" w:eastAsia="Calibri" w:hAnsi="Arial" w:cs="Arial"/>
          <w:b/>
          <w:bCs/>
          <w:sz w:val="24"/>
        </w:rPr>
        <w:tab/>
      </w:r>
      <w:r w:rsidR="007657EE" w:rsidRPr="00B91863">
        <w:rPr>
          <w:rFonts w:ascii="Arial" w:eastAsia="Calibri" w:hAnsi="Arial" w:cs="Arial"/>
          <w:b/>
          <w:bCs/>
          <w:sz w:val="24"/>
        </w:rPr>
        <w:t>Discussion</w:t>
      </w:r>
    </w:p>
    <w:p w14:paraId="50EB855D" w14:textId="77777777" w:rsidR="00841BCD" w:rsidRPr="00B91863" w:rsidRDefault="00841BCD" w:rsidP="007C67FC">
      <w:pPr>
        <w:pStyle w:val="RAN4H1"/>
        <w:numPr>
          <w:ilvl w:val="0"/>
          <w:numId w:val="6"/>
        </w:numPr>
        <w:rPr>
          <w:lang w:val="en-US"/>
        </w:rPr>
      </w:pPr>
      <w:r w:rsidRPr="00B91863">
        <w:rPr>
          <w:lang w:val="en-US"/>
        </w:rPr>
        <w:t>Introduction</w:t>
      </w:r>
    </w:p>
    <w:p w14:paraId="3DD267B6" w14:textId="77777777" w:rsidR="00794176" w:rsidRPr="00B91863" w:rsidRDefault="00794176" w:rsidP="00794176">
      <w:pPr>
        <w:ind w:right="-22"/>
      </w:pPr>
      <w:r w:rsidRPr="00B91863">
        <w:t>In the revised WID for specifying reduced capability NR (</w:t>
      </w:r>
      <w:proofErr w:type="spellStart"/>
      <w:r w:rsidRPr="00B91863">
        <w:t>RedCap</w:t>
      </w:r>
      <w:proofErr w:type="spellEnd"/>
      <w:r w:rsidRPr="00B91863">
        <w:t xml:space="preserve">) devices, the following objectives are expected to have RAN4 RF impact </w:t>
      </w:r>
      <w:r w:rsidRPr="00B91863">
        <w:fldChar w:fldCharType="begin"/>
      </w:r>
      <w:r w:rsidRPr="00B91863">
        <w:instrText xml:space="preserve"> REF _Ref71179628 \r \h </w:instrText>
      </w:r>
      <w:r w:rsidRPr="00B91863">
        <w:fldChar w:fldCharType="separate"/>
      </w:r>
      <w:r w:rsidRPr="00B91863">
        <w:t>[1]</w:t>
      </w:r>
      <w:r w:rsidRPr="00B91863">
        <w:fldChar w:fldCharType="end"/>
      </w:r>
      <w:r w:rsidRPr="00B9186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94176" w:rsidRPr="00B91863" w14:paraId="2C6F0BDA" w14:textId="77777777" w:rsidTr="009630DF">
        <w:tc>
          <w:tcPr>
            <w:tcW w:w="9617" w:type="dxa"/>
          </w:tcPr>
          <w:p w14:paraId="4BE17EAB" w14:textId="77777777" w:rsidR="00794176" w:rsidRPr="00B91863" w:rsidRDefault="00794176" w:rsidP="00794176">
            <w:pPr>
              <w:pStyle w:val="B1"/>
              <w:numPr>
                <w:ilvl w:val="0"/>
                <w:numId w:val="14"/>
              </w:numPr>
              <w:jc w:val="both"/>
              <w:textAlignment w:val="auto"/>
              <w:rPr>
                <w:rFonts w:eastAsia="SimSun"/>
                <w:lang w:val="en-US" w:eastAsia="ja-JP"/>
              </w:rPr>
            </w:pPr>
            <w:r w:rsidRPr="00B91863">
              <w:rPr>
                <w:rFonts w:eastAsia="SimSun"/>
                <w:lang w:val="en-US" w:eastAsia="ja-JP"/>
              </w:rPr>
              <w:t>Specify support for the following UE complexity reduction features [RAN1, RAN4]:</w:t>
            </w:r>
          </w:p>
          <w:p w14:paraId="24C53FE3" w14:textId="77777777" w:rsidR="00794176" w:rsidRPr="00B91863" w:rsidRDefault="00794176" w:rsidP="00794176">
            <w:pPr>
              <w:pStyle w:val="BodyText"/>
              <w:widowControl/>
              <w:numPr>
                <w:ilvl w:val="1"/>
                <w:numId w:val="14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>Reduced maximum UE bandwidth:</w:t>
            </w:r>
          </w:p>
          <w:p w14:paraId="3E30B22B" w14:textId="77777777" w:rsidR="00794176" w:rsidRPr="00B91863" w:rsidRDefault="00794176" w:rsidP="00794176">
            <w:pPr>
              <w:pStyle w:val="BodyText"/>
              <w:widowControl/>
              <w:numPr>
                <w:ilvl w:val="2"/>
                <w:numId w:val="14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Maximum bandwidth of an FR1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 during and after initial access is 20 </w:t>
            </w:r>
            <w:proofErr w:type="spellStart"/>
            <w:r w:rsidRPr="00B91863">
              <w:rPr>
                <w:bCs/>
                <w:i w:val="0"/>
                <w:iCs/>
              </w:rPr>
              <w:t>MHz</w:t>
            </w:r>
            <w:proofErr w:type="gramStart"/>
            <w:r w:rsidRPr="00B91863">
              <w:rPr>
                <w:bCs/>
                <w:i w:val="0"/>
                <w:iCs/>
              </w:rPr>
              <w:t>.</w:t>
            </w:r>
            <w:proofErr w:type="spellEnd"/>
            <w:r w:rsidRPr="00B91863">
              <w:rPr>
                <w:bCs/>
                <w:i w:val="0"/>
                <w:iCs/>
              </w:rPr>
              <w:t xml:space="preserve"> .</w:t>
            </w:r>
            <w:proofErr w:type="gramEnd"/>
          </w:p>
          <w:p w14:paraId="6D2FF921" w14:textId="77777777" w:rsidR="00794176" w:rsidRPr="00B91863" w:rsidRDefault="00794176" w:rsidP="00794176">
            <w:pPr>
              <w:pStyle w:val="BodyText"/>
              <w:widowControl/>
              <w:numPr>
                <w:ilvl w:val="2"/>
                <w:numId w:val="14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Maximum bandwidth of an FR2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 during and after initial access is 100 </w:t>
            </w:r>
            <w:proofErr w:type="spellStart"/>
            <w:r w:rsidRPr="00B91863">
              <w:rPr>
                <w:bCs/>
                <w:i w:val="0"/>
                <w:iCs/>
              </w:rPr>
              <w:t>MHz.</w:t>
            </w:r>
            <w:proofErr w:type="spellEnd"/>
          </w:p>
          <w:p w14:paraId="64755B33" w14:textId="77777777" w:rsidR="00794176" w:rsidRPr="00B91863" w:rsidRDefault="00794176" w:rsidP="00794176">
            <w:pPr>
              <w:pStyle w:val="BodyText"/>
              <w:widowControl/>
              <w:numPr>
                <w:ilvl w:val="1"/>
                <w:numId w:val="14"/>
              </w:numPr>
              <w:autoSpaceDE/>
              <w:adjustRightInd/>
              <w:spacing w:after="120"/>
              <w:jc w:val="both"/>
              <w:rPr>
                <w:b/>
                <w:i w:val="0"/>
                <w:iCs/>
              </w:rPr>
            </w:pPr>
            <w:r w:rsidRPr="00B91863">
              <w:rPr>
                <w:i w:val="0"/>
                <w:iCs/>
              </w:rPr>
              <w:t>Reduced minimum number of Rx branches:</w:t>
            </w:r>
          </w:p>
          <w:p w14:paraId="0538A93E" w14:textId="77777777" w:rsidR="00794176" w:rsidRPr="00B91863" w:rsidRDefault="00794176" w:rsidP="00794176">
            <w:pPr>
              <w:pStyle w:val="BodyText"/>
              <w:widowControl/>
              <w:numPr>
                <w:ilvl w:val="2"/>
                <w:numId w:val="14"/>
              </w:numPr>
              <w:autoSpaceDE/>
              <w:adjustRightInd/>
              <w:spacing w:after="120"/>
              <w:jc w:val="both"/>
              <w:rPr>
                <w:b/>
                <w:i w:val="0"/>
                <w:iCs/>
              </w:rPr>
            </w:pPr>
            <w:r w:rsidRPr="00B91863">
              <w:rPr>
                <w:i w:val="0"/>
                <w:iCs/>
              </w:rPr>
              <w:t xml:space="preserve">For frequency bands where a legacy NR UE is required to be equipped with a minimum of 2 Rx antenna ports, the minimum number of Rx branches supported by specification for a </w:t>
            </w:r>
            <w:proofErr w:type="spellStart"/>
            <w:r w:rsidRPr="00B91863">
              <w:rPr>
                <w:i w:val="0"/>
                <w:iCs/>
              </w:rPr>
              <w:t>RedCap</w:t>
            </w:r>
            <w:proofErr w:type="spellEnd"/>
            <w:r w:rsidRPr="00B91863">
              <w:rPr>
                <w:i w:val="0"/>
                <w:iCs/>
              </w:rPr>
              <w:t xml:space="preserve"> UE is 1. The specification also supports 2 Rx branches for a </w:t>
            </w:r>
            <w:proofErr w:type="spellStart"/>
            <w:r w:rsidRPr="00B91863">
              <w:rPr>
                <w:i w:val="0"/>
                <w:iCs/>
              </w:rPr>
              <w:t>RedCap</w:t>
            </w:r>
            <w:proofErr w:type="spellEnd"/>
            <w:r w:rsidRPr="00B91863">
              <w:rPr>
                <w:i w:val="0"/>
                <w:iCs/>
              </w:rPr>
              <w:t xml:space="preserve"> UE in these bands.</w:t>
            </w:r>
          </w:p>
          <w:p w14:paraId="69C170B5" w14:textId="77777777" w:rsidR="00794176" w:rsidRPr="00B91863" w:rsidRDefault="00794176" w:rsidP="00794176">
            <w:pPr>
              <w:pStyle w:val="BodyText"/>
              <w:widowControl/>
              <w:numPr>
                <w:ilvl w:val="2"/>
                <w:numId w:val="14"/>
              </w:numPr>
              <w:autoSpaceDE/>
              <w:adjustRightInd/>
              <w:spacing w:after="120"/>
              <w:jc w:val="both"/>
              <w:rPr>
                <w:i w:val="0"/>
                <w:iCs/>
              </w:rPr>
            </w:pPr>
            <w:bookmarkStart w:id="2" w:name="_Hlk58502022"/>
            <w:r w:rsidRPr="00B91863">
              <w:rPr>
                <w:i w:val="0"/>
                <w:iCs/>
              </w:rPr>
              <w:t xml:space="preserve">For frequency bands where a legacy NR UE (other than 2-Rx vehicular UE) is required to be equipped with a minimum of 4 Rx </w:t>
            </w:r>
            <w:bookmarkEnd w:id="2"/>
            <w:r w:rsidRPr="00B91863">
              <w:rPr>
                <w:i w:val="0"/>
                <w:iCs/>
              </w:rPr>
              <w:t xml:space="preserve">antenna ports, the minimum number of Rx </w:t>
            </w:r>
            <w:bookmarkStart w:id="3" w:name="_Hlk58574559"/>
            <w:r w:rsidRPr="00B91863">
              <w:rPr>
                <w:i w:val="0"/>
                <w:iCs/>
              </w:rPr>
              <w:t xml:space="preserve">branches </w:t>
            </w:r>
            <w:bookmarkEnd w:id="3"/>
            <w:r w:rsidRPr="00B91863">
              <w:rPr>
                <w:i w:val="0"/>
                <w:iCs/>
              </w:rPr>
              <w:t xml:space="preserve">supported by specification for a </w:t>
            </w:r>
            <w:proofErr w:type="spellStart"/>
            <w:r w:rsidRPr="00B91863">
              <w:rPr>
                <w:i w:val="0"/>
                <w:iCs/>
              </w:rPr>
              <w:t>RedCap</w:t>
            </w:r>
            <w:proofErr w:type="spellEnd"/>
            <w:r w:rsidRPr="00B91863">
              <w:rPr>
                <w:i w:val="0"/>
                <w:iCs/>
              </w:rPr>
              <w:t xml:space="preserve"> UE is 1. The specification also supports 2 Rx branches for a </w:t>
            </w:r>
            <w:proofErr w:type="spellStart"/>
            <w:r w:rsidRPr="00B91863">
              <w:rPr>
                <w:i w:val="0"/>
                <w:iCs/>
              </w:rPr>
              <w:t>RedCap</w:t>
            </w:r>
            <w:proofErr w:type="spellEnd"/>
            <w:r w:rsidRPr="00B91863">
              <w:rPr>
                <w:i w:val="0"/>
                <w:iCs/>
              </w:rPr>
              <w:t xml:space="preserve"> UE in these bands.</w:t>
            </w:r>
          </w:p>
          <w:p w14:paraId="3D0DD101" w14:textId="77777777" w:rsidR="00794176" w:rsidRPr="00B91863" w:rsidRDefault="00794176" w:rsidP="00794176">
            <w:pPr>
              <w:pStyle w:val="BodyText"/>
              <w:widowControl/>
              <w:numPr>
                <w:ilvl w:val="2"/>
                <w:numId w:val="14"/>
              </w:numPr>
              <w:autoSpaceDE/>
              <w:adjustRightInd/>
              <w:spacing w:after="120"/>
              <w:jc w:val="both"/>
              <w:rPr>
                <w:b/>
                <w:i w:val="0"/>
                <w:iCs/>
              </w:rPr>
            </w:pPr>
            <w:r w:rsidRPr="00B91863">
              <w:rPr>
                <w:i w:val="0"/>
                <w:iCs/>
              </w:rPr>
              <w:t xml:space="preserve">A means shall be specified by which the </w:t>
            </w:r>
            <w:proofErr w:type="spellStart"/>
            <w:r w:rsidRPr="00B91863">
              <w:rPr>
                <w:i w:val="0"/>
                <w:iCs/>
              </w:rPr>
              <w:t>gNB</w:t>
            </w:r>
            <w:proofErr w:type="spellEnd"/>
            <w:r w:rsidRPr="00B91863">
              <w:rPr>
                <w:i w:val="0"/>
                <w:iCs/>
              </w:rPr>
              <w:t xml:space="preserve"> can know the number of Rx branches of the UE.</w:t>
            </w:r>
          </w:p>
          <w:p w14:paraId="5617F9DD" w14:textId="77777777" w:rsidR="00794176" w:rsidRPr="00B91863" w:rsidRDefault="00794176" w:rsidP="00794176">
            <w:pPr>
              <w:pStyle w:val="BodyText"/>
              <w:widowControl/>
              <w:numPr>
                <w:ilvl w:val="1"/>
                <w:numId w:val="14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>Maximum number of DL MIMO layers:</w:t>
            </w:r>
          </w:p>
          <w:p w14:paraId="70D97FB4" w14:textId="77777777" w:rsidR="00794176" w:rsidRPr="00B91863" w:rsidRDefault="00794176" w:rsidP="00794176">
            <w:pPr>
              <w:pStyle w:val="BodyText"/>
              <w:widowControl/>
              <w:numPr>
                <w:ilvl w:val="2"/>
                <w:numId w:val="14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For a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 with 1 Rx </w:t>
            </w:r>
            <w:r w:rsidRPr="00B91863">
              <w:rPr>
                <w:i w:val="0"/>
                <w:iCs/>
              </w:rPr>
              <w:t>branch</w:t>
            </w:r>
            <w:r w:rsidRPr="00B91863">
              <w:rPr>
                <w:bCs/>
                <w:i w:val="0"/>
                <w:iCs/>
              </w:rPr>
              <w:t>, 1 DL MIMO layer is supported.</w:t>
            </w:r>
          </w:p>
          <w:p w14:paraId="63051639" w14:textId="77777777" w:rsidR="00794176" w:rsidRPr="00B91863" w:rsidRDefault="00794176" w:rsidP="00794176">
            <w:pPr>
              <w:pStyle w:val="BodyText"/>
              <w:widowControl/>
              <w:numPr>
                <w:ilvl w:val="2"/>
                <w:numId w:val="14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For a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 with 2 Rx </w:t>
            </w:r>
            <w:r w:rsidRPr="00B91863">
              <w:rPr>
                <w:i w:val="0"/>
                <w:iCs/>
              </w:rPr>
              <w:t>branches</w:t>
            </w:r>
            <w:r w:rsidRPr="00B91863">
              <w:rPr>
                <w:bCs/>
                <w:i w:val="0"/>
                <w:iCs/>
              </w:rPr>
              <w:t>, 2 DL MIMO layers are supported.</w:t>
            </w:r>
          </w:p>
          <w:p w14:paraId="55327008" w14:textId="77777777" w:rsidR="00794176" w:rsidRPr="00B91863" w:rsidRDefault="00794176" w:rsidP="00794176">
            <w:pPr>
              <w:pStyle w:val="BodyText"/>
              <w:widowControl/>
              <w:numPr>
                <w:ilvl w:val="1"/>
                <w:numId w:val="14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>Relaxed maximum modulation order:</w:t>
            </w:r>
          </w:p>
          <w:p w14:paraId="0B00CF42" w14:textId="77777777" w:rsidR="00794176" w:rsidRPr="00B91863" w:rsidRDefault="00794176" w:rsidP="00794176">
            <w:pPr>
              <w:pStyle w:val="BodyText"/>
              <w:widowControl/>
              <w:numPr>
                <w:ilvl w:val="2"/>
                <w:numId w:val="14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Support of 256QAM in DL is optional (instead of mandatory) for an FR1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UE.</w:t>
            </w:r>
          </w:p>
          <w:p w14:paraId="391BBD1E" w14:textId="77777777" w:rsidR="00794176" w:rsidRPr="00B91863" w:rsidRDefault="00794176" w:rsidP="00794176">
            <w:pPr>
              <w:pStyle w:val="BodyText"/>
              <w:widowControl/>
              <w:numPr>
                <w:ilvl w:val="2"/>
                <w:numId w:val="14"/>
              </w:numPr>
              <w:autoSpaceDE/>
              <w:adjustRightInd/>
              <w:spacing w:after="120"/>
              <w:jc w:val="both"/>
              <w:rPr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No other relaxations of maximum modulation order are specified for a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UE.</w:t>
            </w:r>
          </w:p>
          <w:p w14:paraId="7832ECD4" w14:textId="77777777" w:rsidR="00794176" w:rsidRPr="00B91863" w:rsidRDefault="00794176" w:rsidP="00794176">
            <w:pPr>
              <w:pStyle w:val="BodyText"/>
              <w:widowControl/>
              <w:numPr>
                <w:ilvl w:val="1"/>
                <w:numId w:val="14"/>
              </w:numPr>
              <w:autoSpaceDE/>
              <w:adjustRightInd/>
              <w:spacing w:after="120"/>
              <w:jc w:val="both"/>
              <w:rPr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>Duplex operation:</w:t>
            </w:r>
          </w:p>
          <w:p w14:paraId="54B4856A" w14:textId="77777777" w:rsidR="00794176" w:rsidRPr="00B91863" w:rsidRDefault="00794176" w:rsidP="00794176">
            <w:pPr>
              <w:pStyle w:val="BodyText"/>
              <w:widowControl/>
              <w:numPr>
                <w:ilvl w:val="2"/>
                <w:numId w:val="14"/>
              </w:numPr>
              <w:autoSpaceDE/>
              <w:adjustRightInd/>
              <w:spacing w:after="120"/>
              <w:jc w:val="both"/>
              <w:rPr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>HD-FDD type A with the minimum specification impact (Note that FD-FDD and TDD are also supported.)</w:t>
            </w:r>
          </w:p>
        </w:tc>
      </w:tr>
    </w:tbl>
    <w:p w14:paraId="1A6214C7" w14:textId="77777777" w:rsidR="00794176" w:rsidRDefault="00794176" w:rsidP="00E62C3E">
      <w:pPr>
        <w:ind w:right="-22"/>
        <w:jc w:val="both"/>
        <w:rPr>
          <w:rFonts w:eastAsia="Calibri" w:cs="Times New Roman"/>
          <w:szCs w:val="20"/>
        </w:rPr>
      </w:pPr>
    </w:p>
    <w:p w14:paraId="4E2CF98B" w14:textId="59BDC716" w:rsidR="00050E30" w:rsidRDefault="00050E30" w:rsidP="00E62C3E">
      <w:pPr>
        <w:ind w:right="-22"/>
        <w:jc w:val="both"/>
        <w:rPr>
          <w:rFonts w:eastAsia="Calibri" w:cs="Times New Roman"/>
          <w:szCs w:val="20"/>
        </w:rPr>
      </w:pPr>
      <w:r w:rsidRPr="00B91863">
        <w:rPr>
          <w:rFonts w:eastAsia="Calibri" w:cs="Times New Roman"/>
          <w:szCs w:val="20"/>
        </w:rPr>
        <w:t>The following WF was approved in RAN4 #</w:t>
      </w:r>
      <w:r>
        <w:rPr>
          <w:rFonts w:eastAsia="Calibri" w:cs="Times New Roman"/>
          <w:szCs w:val="20"/>
        </w:rPr>
        <w:t>100</w:t>
      </w:r>
      <w:r w:rsidRPr="00B91863">
        <w:rPr>
          <w:rFonts w:eastAsia="Calibri" w:cs="Times New Roman"/>
          <w:szCs w:val="20"/>
        </w:rPr>
        <w:t xml:space="preserve">-e </w:t>
      </w:r>
      <w:r w:rsidRPr="00B91863">
        <w:rPr>
          <w:rFonts w:eastAsia="Calibri" w:cs="Times New Roman"/>
          <w:szCs w:val="20"/>
        </w:rPr>
        <w:fldChar w:fldCharType="begin"/>
      </w:r>
      <w:r w:rsidRPr="00B91863">
        <w:rPr>
          <w:rFonts w:eastAsia="Calibri" w:cs="Times New Roman"/>
          <w:szCs w:val="20"/>
        </w:rPr>
        <w:instrText xml:space="preserve"> REF _Ref78797957 \r \h </w:instrText>
      </w:r>
      <w:r w:rsidRPr="00B91863">
        <w:rPr>
          <w:rFonts w:eastAsia="Calibri" w:cs="Times New Roman"/>
          <w:szCs w:val="20"/>
        </w:rPr>
      </w:r>
      <w:r w:rsidRPr="00B91863">
        <w:rPr>
          <w:rFonts w:eastAsia="Calibri" w:cs="Times New Roman"/>
          <w:szCs w:val="20"/>
        </w:rPr>
        <w:fldChar w:fldCharType="separate"/>
      </w:r>
      <w:r w:rsidRPr="00B91863">
        <w:rPr>
          <w:rFonts w:eastAsia="Calibri" w:cs="Times New Roman"/>
          <w:szCs w:val="20"/>
        </w:rPr>
        <w:t>[</w:t>
      </w:r>
      <w:r w:rsidR="00794176">
        <w:rPr>
          <w:rFonts w:eastAsia="Calibri" w:cs="Times New Roman"/>
          <w:szCs w:val="20"/>
        </w:rPr>
        <w:t>2</w:t>
      </w:r>
      <w:r w:rsidRPr="00B91863">
        <w:rPr>
          <w:rFonts w:eastAsia="Calibri" w:cs="Times New Roman"/>
          <w:szCs w:val="20"/>
        </w:rPr>
        <w:t>]</w:t>
      </w:r>
      <w:r w:rsidRPr="00B91863">
        <w:rPr>
          <w:rFonts w:eastAsia="Calibri" w:cs="Times New Roman"/>
          <w:szCs w:val="20"/>
        </w:rPr>
        <w:fldChar w:fldCharType="end"/>
      </w:r>
      <w:r w:rsidRPr="00B91863">
        <w:rPr>
          <w:rFonts w:eastAsia="Calibri" w:cs="Times New Roman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50E30" w14:paraId="2ADF4E94" w14:textId="77777777" w:rsidTr="00050E30">
        <w:tc>
          <w:tcPr>
            <w:tcW w:w="9617" w:type="dxa"/>
          </w:tcPr>
          <w:p w14:paraId="53D651EA" w14:textId="77777777" w:rsidR="00050E30" w:rsidRPr="002634E9" w:rsidRDefault="00050E30" w:rsidP="006978B4">
            <w:pPr>
              <w:pStyle w:val="BodyText"/>
              <w:spacing w:after="0"/>
              <w:ind w:left="1418" w:hanging="1418"/>
              <w:rPr>
                <w:b/>
                <w:bCs/>
                <w:lang w:eastAsia="zh-CN"/>
              </w:rPr>
            </w:pPr>
            <w:r w:rsidRPr="002634E9">
              <w:rPr>
                <w:b/>
                <w:bCs/>
                <w:lang w:eastAsia="zh-CN"/>
              </w:rPr>
              <w:t xml:space="preserve">Sub-topic 4-1:  REFSENS for 1 RX </w:t>
            </w:r>
            <w:proofErr w:type="spellStart"/>
            <w:r w:rsidRPr="002634E9">
              <w:rPr>
                <w:b/>
                <w:bCs/>
                <w:lang w:eastAsia="zh-CN"/>
              </w:rPr>
              <w:t>RedCap</w:t>
            </w:r>
            <w:proofErr w:type="spellEnd"/>
            <w:r w:rsidRPr="002634E9">
              <w:rPr>
                <w:b/>
                <w:bCs/>
                <w:lang w:eastAsia="zh-CN"/>
              </w:rPr>
              <w:t xml:space="preserve"> UE</w:t>
            </w:r>
          </w:p>
          <w:p w14:paraId="60116927" w14:textId="77777777" w:rsidR="00050E30" w:rsidRPr="002634E9" w:rsidRDefault="00050E30" w:rsidP="006978B4">
            <w:pPr>
              <w:rPr>
                <w:color w:val="0070C0"/>
              </w:rPr>
            </w:pPr>
            <w:r w:rsidRPr="002634E9">
              <w:rPr>
                <w:lang w:eastAsia="zh-CN"/>
              </w:rPr>
              <w:t xml:space="preserve">Agreement: For REFSENS of 1Rx, </w:t>
            </w:r>
            <w:r w:rsidRPr="002634E9">
              <w:t xml:space="preserve">use the constant </w:t>
            </w:r>
            <w:proofErr w:type="spellStart"/>
            <w:r w:rsidRPr="002634E9">
              <w:t>XdB</w:t>
            </w:r>
            <w:proofErr w:type="spellEnd"/>
            <w:r w:rsidRPr="002634E9">
              <w:t xml:space="preserve"> gain relaxation based on 2Rx REFSENS</w:t>
            </w:r>
          </w:p>
          <w:p w14:paraId="16FBF3A2" w14:textId="77777777" w:rsidR="00050E30" w:rsidRPr="002634E9" w:rsidRDefault="00050E30" w:rsidP="007C67F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34E9">
              <w:rPr>
                <w:rFonts w:eastAsia="SimSun"/>
                <w:lang w:eastAsia="zh-CN"/>
              </w:rPr>
              <w:t>FFS for X dB</w:t>
            </w:r>
          </w:p>
          <w:p w14:paraId="5ABE47FF" w14:textId="77777777" w:rsidR="00050E30" w:rsidRPr="002634E9" w:rsidRDefault="00050E30" w:rsidP="007C67FC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34E9">
              <w:rPr>
                <w:rFonts w:eastAsia="SimSun"/>
                <w:lang w:eastAsia="zh-CN"/>
              </w:rPr>
              <w:t>2.5dB for TDD</w:t>
            </w:r>
          </w:p>
          <w:p w14:paraId="50DCD9AD" w14:textId="77777777" w:rsidR="00050E30" w:rsidRPr="002634E9" w:rsidRDefault="00050E30" w:rsidP="007C67FC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34E9">
              <w:rPr>
                <w:rFonts w:eastAsia="SimSun"/>
                <w:lang w:eastAsia="zh-CN"/>
              </w:rPr>
              <w:t>FFS for FDD</w:t>
            </w:r>
          </w:p>
          <w:p w14:paraId="4397AC19" w14:textId="77777777" w:rsidR="00050E30" w:rsidRPr="002634E9" w:rsidRDefault="00050E30" w:rsidP="007C67FC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34E9">
              <w:rPr>
                <w:rFonts w:eastAsia="SimSun"/>
                <w:lang w:eastAsia="zh-CN"/>
              </w:rPr>
              <w:t>Option 1: 2.5dB</w:t>
            </w:r>
          </w:p>
          <w:p w14:paraId="2CB2044A" w14:textId="77777777" w:rsidR="00050E30" w:rsidRPr="002634E9" w:rsidRDefault="00050E30" w:rsidP="007C67FC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34E9">
              <w:rPr>
                <w:rFonts w:eastAsia="SimSun"/>
                <w:lang w:eastAsia="zh-CN"/>
              </w:rPr>
              <w:t>Option 2: 3dB</w:t>
            </w:r>
          </w:p>
          <w:p w14:paraId="445B501E" w14:textId="77777777" w:rsidR="00050E30" w:rsidRPr="002634E9" w:rsidRDefault="00050E30" w:rsidP="006978B4">
            <w:pPr>
              <w:pStyle w:val="BodyText"/>
              <w:spacing w:after="0"/>
              <w:ind w:left="1418" w:hanging="1418"/>
              <w:rPr>
                <w:b/>
                <w:bCs/>
                <w:lang w:eastAsia="zh-CN"/>
              </w:rPr>
            </w:pPr>
            <w:r w:rsidRPr="002634E9">
              <w:rPr>
                <w:b/>
                <w:bCs/>
                <w:lang w:eastAsia="zh-CN"/>
              </w:rPr>
              <w:t xml:space="preserve">Sub-topic 4-2: RX </w:t>
            </w:r>
            <w:proofErr w:type="spellStart"/>
            <w:r w:rsidRPr="002634E9">
              <w:rPr>
                <w:b/>
                <w:bCs/>
                <w:lang w:eastAsia="zh-CN"/>
              </w:rPr>
              <w:t>RedCap</w:t>
            </w:r>
            <w:proofErr w:type="spellEnd"/>
            <w:r w:rsidRPr="002634E9">
              <w:rPr>
                <w:b/>
                <w:bCs/>
                <w:lang w:eastAsia="zh-CN"/>
              </w:rPr>
              <w:t xml:space="preserve"> UE in HD-FDD mode</w:t>
            </w:r>
          </w:p>
          <w:p w14:paraId="7E1D6271" w14:textId="77777777" w:rsidR="00050E30" w:rsidRPr="002634E9" w:rsidRDefault="00050E30" w:rsidP="006978B4">
            <w:pPr>
              <w:rPr>
                <w:lang w:eastAsia="zh-CN"/>
              </w:rPr>
            </w:pPr>
            <w:r w:rsidRPr="002634E9">
              <w:rPr>
                <w:lang w:eastAsia="zh-CN"/>
              </w:rPr>
              <w:lastRenderedPageBreak/>
              <w:t xml:space="preserve">Agreement: For </w:t>
            </w:r>
            <w:proofErr w:type="spellStart"/>
            <w:r w:rsidRPr="002634E9">
              <w:rPr>
                <w:lang w:eastAsia="zh-CN"/>
              </w:rPr>
              <w:t>RedCap</w:t>
            </w:r>
            <w:proofErr w:type="spellEnd"/>
            <w:r w:rsidRPr="002634E9">
              <w:rPr>
                <w:lang w:eastAsia="zh-CN"/>
              </w:rPr>
              <w:t xml:space="preserve"> requirements, focus on HD-FDD only mode</w:t>
            </w:r>
          </w:p>
          <w:p w14:paraId="3F9AA601" w14:textId="15699E5F" w:rsidR="00050E30" w:rsidRDefault="00050E30" w:rsidP="007C67FC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 w:cs="Times New Roman"/>
                <w:szCs w:val="20"/>
              </w:rPr>
            </w:pPr>
            <w:r w:rsidRPr="002634E9">
              <w:rPr>
                <w:rFonts w:eastAsia="SimSun"/>
                <w:lang w:eastAsia="zh-CN"/>
              </w:rPr>
              <w:t>FFS on dual mode, i.e., supporting both FDD and HD-FDD.</w:t>
            </w:r>
          </w:p>
        </w:tc>
      </w:tr>
    </w:tbl>
    <w:p w14:paraId="484127FD" w14:textId="77777777" w:rsidR="00050E30" w:rsidRDefault="00050E30" w:rsidP="00E62C3E">
      <w:pPr>
        <w:ind w:right="-22"/>
        <w:jc w:val="both"/>
        <w:rPr>
          <w:rFonts w:eastAsia="Calibri" w:cs="Times New Roman"/>
          <w:szCs w:val="20"/>
        </w:rPr>
      </w:pPr>
    </w:p>
    <w:p w14:paraId="1419EF0F" w14:textId="37AF0FD5" w:rsidR="006F28AC" w:rsidRPr="00B91863" w:rsidRDefault="00F231E7" w:rsidP="00C96209">
      <w:pPr>
        <w:ind w:right="-22"/>
        <w:jc w:val="both"/>
        <w:rPr>
          <w:rFonts w:eastAsia="Calibri" w:cs="Times New Roman"/>
          <w:szCs w:val="20"/>
        </w:rPr>
      </w:pPr>
      <w:r w:rsidRPr="00B91863">
        <w:rPr>
          <w:rFonts w:eastAsia="Calibri" w:cs="Times New Roman"/>
          <w:szCs w:val="20"/>
        </w:rPr>
        <w:t xml:space="preserve">This contribution </w:t>
      </w:r>
      <w:r w:rsidR="002A4E9B" w:rsidRPr="00B91863">
        <w:rPr>
          <w:rFonts w:eastAsia="Calibri" w:cs="Times New Roman"/>
          <w:szCs w:val="20"/>
        </w:rPr>
        <w:t xml:space="preserve">discusses the </w:t>
      </w:r>
      <w:proofErr w:type="spellStart"/>
      <w:r w:rsidR="007B146E" w:rsidRPr="00B91863">
        <w:rPr>
          <w:rFonts w:eastAsia="Calibri" w:cs="Times New Roman"/>
          <w:szCs w:val="20"/>
        </w:rPr>
        <w:t>RedCap</w:t>
      </w:r>
      <w:proofErr w:type="spellEnd"/>
      <w:r w:rsidR="007B146E" w:rsidRPr="00B91863">
        <w:rPr>
          <w:rFonts w:eastAsia="Calibri" w:cs="Times New Roman"/>
          <w:szCs w:val="20"/>
        </w:rPr>
        <w:t xml:space="preserve"> UE </w:t>
      </w:r>
      <w:r w:rsidR="00BF53D6" w:rsidRPr="00B91863">
        <w:rPr>
          <w:rFonts w:eastAsia="Calibri" w:cs="Times New Roman"/>
          <w:szCs w:val="20"/>
        </w:rPr>
        <w:t xml:space="preserve">Rx </w:t>
      </w:r>
      <w:r w:rsidR="007B146E" w:rsidRPr="00B91863">
        <w:rPr>
          <w:rFonts w:eastAsia="Calibri" w:cs="Times New Roman"/>
          <w:szCs w:val="20"/>
        </w:rPr>
        <w:t>requirements for FR1 and makes some proposals</w:t>
      </w:r>
      <w:r w:rsidR="00FF78E1" w:rsidRPr="00B91863">
        <w:rPr>
          <w:rFonts w:eastAsia="Calibri" w:cs="Times New Roman"/>
          <w:szCs w:val="20"/>
        </w:rPr>
        <w:t>.</w:t>
      </w:r>
    </w:p>
    <w:p w14:paraId="41F4BC09" w14:textId="69EDE368" w:rsidR="002C2D19" w:rsidRPr="00B91863" w:rsidRDefault="00942E0D" w:rsidP="007C67FC">
      <w:pPr>
        <w:pStyle w:val="RAN4H1"/>
        <w:numPr>
          <w:ilvl w:val="0"/>
          <w:numId w:val="6"/>
        </w:numPr>
        <w:rPr>
          <w:lang w:val="en-US"/>
        </w:rPr>
      </w:pPr>
      <w:r w:rsidRPr="00B91863">
        <w:rPr>
          <w:lang w:val="en-US"/>
        </w:rPr>
        <w:t>Discussion</w:t>
      </w:r>
    </w:p>
    <w:p w14:paraId="69C65800" w14:textId="74969EAD" w:rsidR="007D2B3B" w:rsidRPr="00B91863" w:rsidRDefault="007D2B3B" w:rsidP="007C67FC">
      <w:pPr>
        <w:pStyle w:val="Heading2"/>
        <w:numPr>
          <w:ilvl w:val="1"/>
          <w:numId w:val="6"/>
        </w:numPr>
        <w:rPr>
          <w:lang w:val="en-US"/>
        </w:rPr>
      </w:pPr>
      <w:r w:rsidRPr="00B91863">
        <w:rPr>
          <w:lang w:val="en-US"/>
        </w:rPr>
        <w:t>Reference sensitivity</w:t>
      </w:r>
    </w:p>
    <w:p w14:paraId="51B5F63E" w14:textId="58D8C83D" w:rsidR="00257CE2" w:rsidRDefault="00257CE2" w:rsidP="00AE33FB">
      <w:pPr>
        <w:widowControl w:val="0"/>
        <w:spacing w:line="256" w:lineRule="auto"/>
        <w:jc w:val="both"/>
        <w:rPr>
          <w:b/>
          <w:bCs/>
          <w:lang w:eastAsia="en-GB"/>
        </w:rPr>
      </w:pPr>
      <w:r>
        <w:t xml:space="preserve">In the WF on </w:t>
      </w:r>
      <w:proofErr w:type="spellStart"/>
      <w:r>
        <w:t>RedCap</w:t>
      </w:r>
      <w:proofErr w:type="spellEnd"/>
      <w:r>
        <w:t xml:space="preserve"> REFSENS in RAN4 #100-e [</w:t>
      </w:r>
      <w:r w:rsidR="00794176">
        <w:t>2</w:t>
      </w:r>
      <w:r>
        <w:t xml:space="preserve">], it is agreed that the 1 Rx and 2 Rx REFSENS difference is 2.5 dB for TDD while leaving FFS for FDD. </w:t>
      </w:r>
      <w:r w:rsidR="009617D2">
        <w:t>The agreement</w:t>
      </w:r>
      <w:r>
        <w:t xml:space="preserve"> </w:t>
      </w:r>
      <w:r w:rsidR="009617D2">
        <w:t xml:space="preserve">also </w:t>
      </w:r>
      <w:r>
        <w:t xml:space="preserve">specifies two possible options </w:t>
      </w:r>
      <w:r w:rsidR="009617D2">
        <w:t xml:space="preserve">that can be considered </w:t>
      </w:r>
      <w:r>
        <w:t>for FDD</w:t>
      </w:r>
      <w:r w:rsidR="009617D2">
        <w:t>, whic</w:t>
      </w:r>
      <w:r w:rsidR="003319F7">
        <w:t>h</w:t>
      </w:r>
      <w:r>
        <w:t xml:space="preserve"> are 2.5 </w:t>
      </w:r>
      <w:r w:rsidR="00FB2497">
        <w:t xml:space="preserve">dB </w:t>
      </w:r>
      <w:r>
        <w:t xml:space="preserve">and 3 </w:t>
      </w:r>
      <w:proofErr w:type="spellStart"/>
      <w:r>
        <w:t>dB.</w:t>
      </w:r>
      <w:proofErr w:type="spellEnd"/>
      <w:r>
        <w:t xml:space="preserve"> </w:t>
      </w:r>
      <w:r w:rsidR="009617D2">
        <w:t>In our view</w:t>
      </w:r>
      <w:r>
        <w:t xml:space="preserve">, </w:t>
      </w:r>
      <w:r w:rsidR="009617D2">
        <w:t>there is no strong reason to select a different relaxation value for FDD</w:t>
      </w:r>
      <w:r w:rsidR="003319F7">
        <w:t xml:space="preserve"> compared with TDD</w:t>
      </w:r>
      <w:r w:rsidR="009617D2">
        <w:t xml:space="preserve">. Therefore, </w:t>
      </w:r>
      <w:r>
        <w:t xml:space="preserve">we support </w:t>
      </w:r>
      <w:r w:rsidR="009617D2">
        <w:t xml:space="preserve">also using </w:t>
      </w:r>
      <w:r>
        <w:t xml:space="preserve">2.5 dB </w:t>
      </w:r>
      <w:r w:rsidR="009617D2">
        <w:t xml:space="preserve">as the relaxation value </w:t>
      </w:r>
      <w:r>
        <w:t>for FDD</w:t>
      </w:r>
      <w:r w:rsidR="00AE33FB">
        <w:t xml:space="preserve">. </w:t>
      </w:r>
    </w:p>
    <w:p w14:paraId="6E4C8621" w14:textId="0F86C21A" w:rsidR="00837093" w:rsidRPr="00B91863" w:rsidRDefault="00837093" w:rsidP="00417C09">
      <w:pPr>
        <w:jc w:val="both"/>
        <w:rPr>
          <w:b/>
          <w:bCs/>
          <w:lang w:eastAsia="en-GB"/>
        </w:rPr>
      </w:pPr>
      <w:r>
        <w:rPr>
          <w:b/>
          <w:bCs/>
          <w:lang w:eastAsia="en-GB"/>
        </w:rPr>
        <w:t xml:space="preserve">Proposal 1: </w:t>
      </w:r>
      <w:r w:rsidR="009617D2" w:rsidRPr="009617D2">
        <w:rPr>
          <w:b/>
          <w:bCs/>
          <w:lang w:eastAsia="en-GB"/>
        </w:rPr>
        <w:t>For REFSENS of 1</w:t>
      </w:r>
      <w:r w:rsidR="009617D2">
        <w:rPr>
          <w:b/>
          <w:bCs/>
          <w:lang w:eastAsia="en-GB"/>
        </w:rPr>
        <w:t xml:space="preserve"> </w:t>
      </w:r>
      <w:r w:rsidR="009617D2" w:rsidRPr="009617D2">
        <w:rPr>
          <w:b/>
          <w:bCs/>
          <w:lang w:eastAsia="en-GB"/>
        </w:rPr>
        <w:t xml:space="preserve">Rx, use </w:t>
      </w:r>
      <w:r w:rsidR="009617D2">
        <w:rPr>
          <w:b/>
          <w:bCs/>
          <w:lang w:eastAsia="en-GB"/>
        </w:rPr>
        <w:t>the constant</w:t>
      </w:r>
      <w:r w:rsidR="009617D2" w:rsidRPr="009617D2">
        <w:rPr>
          <w:b/>
          <w:bCs/>
          <w:lang w:eastAsia="en-GB"/>
        </w:rPr>
        <w:t xml:space="preserve"> </w:t>
      </w:r>
      <w:r w:rsidR="009617D2">
        <w:rPr>
          <w:b/>
          <w:bCs/>
          <w:lang w:eastAsia="en-GB"/>
        </w:rPr>
        <w:t>X=2.5 dB</w:t>
      </w:r>
      <w:r w:rsidR="009617D2" w:rsidRPr="009617D2">
        <w:rPr>
          <w:b/>
          <w:bCs/>
          <w:lang w:eastAsia="en-GB"/>
        </w:rPr>
        <w:t xml:space="preserve"> gain relaxation based on 2</w:t>
      </w:r>
      <w:r w:rsidR="009617D2">
        <w:rPr>
          <w:b/>
          <w:bCs/>
          <w:lang w:eastAsia="en-GB"/>
        </w:rPr>
        <w:t xml:space="preserve"> </w:t>
      </w:r>
      <w:r w:rsidR="009617D2" w:rsidRPr="009617D2">
        <w:rPr>
          <w:b/>
          <w:bCs/>
          <w:lang w:eastAsia="en-GB"/>
        </w:rPr>
        <w:t>Rx REFSENS</w:t>
      </w:r>
      <w:r w:rsidR="009617D2">
        <w:rPr>
          <w:b/>
          <w:bCs/>
          <w:lang w:eastAsia="en-GB"/>
        </w:rPr>
        <w:t xml:space="preserve"> for FDD.</w:t>
      </w:r>
    </w:p>
    <w:p w14:paraId="136181C9" w14:textId="523FFFDF" w:rsidR="006E262C" w:rsidRDefault="00AE33FB" w:rsidP="00AE33FB">
      <w:pPr>
        <w:jc w:val="both"/>
        <w:rPr>
          <w:lang w:eastAsia="zh-CN"/>
        </w:rPr>
      </w:pPr>
      <w:r>
        <w:rPr>
          <w:lang w:eastAsia="zh-CN"/>
        </w:rPr>
        <w:t xml:space="preserve">Next, </w:t>
      </w:r>
      <w:r>
        <w:t>the WF in RAN4 #100-e [</w:t>
      </w:r>
      <w:r w:rsidR="00794176">
        <w:t>2</w:t>
      </w:r>
      <w:r>
        <w:t>]</w:t>
      </w:r>
      <w:r w:rsidRPr="435DB3A9">
        <w:rPr>
          <w:lang w:eastAsia="zh-CN"/>
        </w:rPr>
        <w:t xml:space="preserve"> </w:t>
      </w:r>
      <w:r>
        <w:rPr>
          <w:lang w:eastAsia="zh-CN"/>
        </w:rPr>
        <w:t xml:space="preserve">has the FFS on dual mode, i.e., whether to support </w:t>
      </w:r>
      <w:r w:rsidR="003319F7">
        <w:rPr>
          <w:lang w:eastAsia="zh-CN"/>
        </w:rPr>
        <w:t xml:space="preserve">operation in </w:t>
      </w:r>
      <w:r>
        <w:rPr>
          <w:lang w:eastAsia="zh-CN"/>
        </w:rPr>
        <w:t xml:space="preserve">both </w:t>
      </w:r>
      <w:r w:rsidR="003319F7">
        <w:rPr>
          <w:lang w:eastAsia="zh-CN"/>
        </w:rPr>
        <w:t>FD-</w:t>
      </w:r>
      <w:r>
        <w:rPr>
          <w:lang w:eastAsia="zh-CN"/>
        </w:rPr>
        <w:t>FDD and HD-FDD</w:t>
      </w:r>
      <w:r w:rsidR="003319F7">
        <w:rPr>
          <w:lang w:eastAsia="zh-CN"/>
        </w:rPr>
        <w:t xml:space="preserve"> modes for a UE with </w:t>
      </w:r>
      <w:r w:rsidR="006E262C">
        <w:rPr>
          <w:lang w:eastAsia="zh-CN"/>
        </w:rPr>
        <w:t>dual</w:t>
      </w:r>
      <w:r w:rsidR="003319F7">
        <w:rPr>
          <w:lang w:eastAsia="zh-CN"/>
        </w:rPr>
        <w:t xml:space="preserve"> capability</w:t>
      </w:r>
      <w:r>
        <w:rPr>
          <w:lang w:eastAsia="zh-CN"/>
        </w:rPr>
        <w:t xml:space="preserve">. </w:t>
      </w:r>
      <w:r w:rsidR="006E262C">
        <w:rPr>
          <w:lang w:eastAsia="zh-CN"/>
        </w:rPr>
        <w:t xml:space="preserve">Our understanding is that the HD-FDD capability for a </w:t>
      </w:r>
      <w:proofErr w:type="spellStart"/>
      <w:r w:rsidR="006E262C">
        <w:rPr>
          <w:lang w:eastAsia="zh-CN"/>
        </w:rPr>
        <w:t>RedCap</w:t>
      </w:r>
      <w:proofErr w:type="spellEnd"/>
      <w:r w:rsidR="006E262C">
        <w:rPr>
          <w:lang w:eastAsia="zh-CN"/>
        </w:rPr>
        <w:t xml:space="preserve"> UE is introduced for reduction of cost, which may be achieved by a duplexer implementation. As such, we do not see a strong reason for a device that is capable of FD-FDD to operate as HD-FDD UE. A dual-mode UE should report capabilit</w:t>
      </w:r>
      <w:r w:rsidR="00FB2497">
        <w:rPr>
          <w:lang w:eastAsia="zh-CN"/>
        </w:rPr>
        <w:t>ies</w:t>
      </w:r>
      <w:r w:rsidR="006E262C">
        <w:rPr>
          <w:lang w:eastAsia="zh-CN"/>
        </w:rPr>
        <w:t xml:space="preserve"> for both HD-FDD and FD-FDD operation. Furthermore, it is not clear how the mode of operation is chosen for a dual-mode device. These aspects would have further specification impact. In our view, the objective of the WID is to specify support for only a single mode</w:t>
      </w:r>
      <w:r w:rsidR="00FB2497">
        <w:rPr>
          <w:lang w:eastAsia="zh-CN"/>
        </w:rPr>
        <w:t xml:space="preserve"> UE</w:t>
      </w:r>
      <w:r w:rsidR="006E262C">
        <w:rPr>
          <w:lang w:eastAsia="zh-CN"/>
        </w:rPr>
        <w:t>. Thus, a UE that reports HD-FDD capability should not be required to operate as a FD-FDD UE.</w:t>
      </w:r>
      <w:r w:rsidR="00951ED3">
        <w:rPr>
          <w:lang w:eastAsia="zh-CN"/>
        </w:rPr>
        <w:t xml:space="preserve"> Therefore, there is no need to consider requirements for a dual-mode UE.</w:t>
      </w:r>
    </w:p>
    <w:p w14:paraId="60A73950" w14:textId="27F37776" w:rsidR="00035DC4" w:rsidRPr="00B91863" w:rsidRDefault="00CA14B5" w:rsidP="003A6C69">
      <w:pPr>
        <w:jc w:val="both"/>
        <w:rPr>
          <w:b/>
          <w:bCs/>
          <w:lang w:eastAsia="en-GB"/>
        </w:rPr>
      </w:pPr>
      <w:r w:rsidRPr="007F3A74">
        <w:rPr>
          <w:b/>
          <w:bCs/>
          <w:iCs/>
          <w:lang w:eastAsia="zh-CN"/>
        </w:rPr>
        <w:t>Proposal</w:t>
      </w:r>
      <w:r w:rsidR="00091145">
        <w:rPr>
          <w:b/>
          <w:bCs/>
          <w:iCs/>
          <w:lang w:eastAsia="zh-CN"/>
        </w:rPr>
        <w:t xml:space="preserve"> 2</w:t>
      </w:r>
      <w:r w:rsidRPr="007F3A74">
        <w:rPr>
          <w:b/>
          <w:bCs/>
          <w:iCs/>
          <w:lang w:eastAsia="zh-CN"/>
        </w:rPr>
        <w:t>:</w:t>
      </w:r>
      <w:r w:rsidR="00951ED3">
        <w:rPr>
          <w:b/>
          <w:bCs/>
          <w:iCs/>
          <w:lang w:eastAsia="zh-CN"/>
        </w:rPr>
        <w:t xml:space="preserve"> No</w:t>
      </w:r>
      <w:r w:rsidRPr="007F3A74">
        <w:rPr>
          <w:b/>
          <w:bCs/>
          <w:iCs/>
          <w:lang w:eastAsia="zh-CN"/>
        </w:rPr>
        <w:t xml:space="preserve"> </w:t>
      </w:r>
      <w:proofErr w:type="spellStart"/>
      <w:r w:rsidR="00595232" w:rsidRPr="007F3A74">
        <w:rPr>
          <w:b/>
          <w:bCs/>
          <w:iCs/>
          <w:lang w:eastAsia="zh-CN"/>
        </w:rPr>
        <w:t>RedCap</w:t>
      </w:r>
      <w:proofErr w:type="spellEnd"/>
      <w:r w:rsidR="00595232" w:rsidRPr="007F3A74">
        <w:rPr>
          <w:b/>
          <w:bCs/>
          <w:iCs/>
          <w:lang w:eastAsia="zh-CN"/>
        </w:rPr>
        <w:t xml:space="preserve"> requirement</w:t>
      </w:r>
      <w:r w:rsidR="00301ABA" w:rsidRPr="007F3A74">
        <w:rPr>
          <w:b/>
          <w:bCs/>
          <w:iCs/>
          <w:lang w:eastAsia="zh-CN"/>
        </w:rPr>
        <w:t xml:space="preserve">s </w:t>
      </w:r>
      <w:r w:rsidR="005A28F3" w:rsidRPr="007F3A74">
        <w:rPr>
          <w:b/>
          <w:bCs/>
          <w:iCs/>
          <w:lang w:eastAsia="zh-CN"/>
        </w:rPr>
        <w:t xml:space="preserve">are specified for </w:t>
      </w:r>
      <w:r w:rsidR="00951ED3">
        <w:rPr>
          <w:b/>
          <w:bCs/>
          <w:iCs/>
          <w:lang w:eastAsia="zh-CN"/>
        </w:rPr>
        <w:t xml:space="preserve">a UE supporting both FD-FDD and </w:t>
      </w:r>
      <w:r w:rsidR="005A28F3" w:rsidRPr="007F3A74">
        <w:rPr>
          <w:b/>
          <w:bCs/>
          <w:iCs/>
          <w:lang w:eastAsia="zh-CN"/>
        </w:rPr>
        <w:t xml:space="preserve">HD-FDD </w:t>
      </w:r>
      <w:r w:rsidR="00951ED3">
        <w:rPr>
          <w:b/>
          <w:bCs/>
          <w:iCs/>
          <w:lang w:eastAsia="zh-CN"/>
        </w:rPr>
        <w:t xml:space="preserve">operation </w:t>
      </w:r>
      <w:r w:rsidR="00837093">
        <w:rPr>
          <w:b/>
          <w:bCs/>
          <w:iCs/>
          <w:lang w:eastAsia="zh-CN"/>
        </w:rPr>
        <w:t xml:space="preserve">(no dual mode support). </w:t>
      </w:r>
    </w:p>
    <w:p w14:paraId="1DFB959B" w14:textId="77777777" w:rsidR="008231C4" w:rsidRPr="00B91863" w:rsidRDefault="008231C4" w:rsidP="007C67FC">
      <w:pPr>
        <w:pStyle w:val="RAN4H1"/>
        <w:numPr>
          <w:ilvl w:val="0"/>
          <w:numId w:val="6"/>
        </w:numPr>
        <w:rPr>
          <w:lang w:val="en-US"/>
        </w:rPr>
      </w:pPr>
      <w:r w:rsidRPr="00B91863">
        <w:rPr>
          <w:lang w:val="en-US"/>
        </w:rPr>
        <w:t>Conclusion</w:t>
      </w:r>
    </w:p>
    <w:p w14:paraId="18BF49BD" w14:textId="0D95C281" w:rsidR="009A7CB1" w:rsidRPr="00B91863" w:rsidRDefault="008231C4" w:rsidP="00902291">
      <w:pPr>
        <w:ind w:right="-22"/>
        <w:jc w:val="both"/>
        <w:rPr>
          <w:color w:val="000000" w:themeColor="text1"/>
          <w:szCs w:val="20"/>
        </w:rPr>
      </w:pPr>
      <w:r w:rsidRPr="00B91863">
        <w:rPr>
          <w:color w:val="000000" w:themeColor="text1"/>
        </w:rPr>
        <w:t>This contribution</w:t>
      </w:r>
      <w:r w:rsidR="00902291" w:rsidRPr="00B91863">
        <w:rPr>
          <w:color w:val="000000" w:themeColor="text1"/>
        </w:rPr>
        <w:t xml:space="preserve"> discussed the </w:t>
      </w:r>
      <w:proofErr w:type="spellStart"/>
      <w:r w:rsidR="00BF53D6" w:rsidRPr="00B91863">
        <w:rPr>
          <w:color w:val="000000" w:themeColor="text1"/>
        </w:rPr>
        <w:t>RedCap</w:t>
      </w:r>
      <w:proofErr w:type="spellEnd"/>
      <w:r w:rsidR="00902291" w:rsidRPr="00B91863">
        <w:rPr>
          <w:color w:val="000000" w:themeColor="text1"/>
        </w:rPr>
        <w:t xml:space="preserve"> </w:t>
      </w:r>
      <w:r w:rsidR="00BF53D6" w:rsidRPr="00B91863">
        <w:rPr>
          <w:color w:val="000000" w:themeColor="text1"/>
        </w:rPr>
        <w:t>UE Rx</w:t>
      </w:r>
      <w:r w:rsidR="00902291" w:rsidRPr="00B91863">
        <w:rPr>
          <w:color w:val="000000" w:themeColor="text1"/>
        </w:rPr>
        <w:t xml:space="preserve"> requirements. The following observations and </w:t>
      </w:r>
      <w:r w:rsidR="00BF53D6" w:rsidRPr="00B91863">
        <w:rPr>
          <w:color w:val="000000" w:themeColor="text1"/>
        </w:rPr>
        <w:t>proposals</w:t>
      </w:r>
      <w:r w:rsidR="00902291" w:rsidRPr="00B91863">
        <w:rPr>
          <w:color w:val="000000" w:themeColor="text1"/>
        </w:rPr>
        <w:t xml:space="preserve"> were made.</w:t>
      </w:r>
    </w:p>
    <w:p w14:paraId="2435E8E6" w14:textId="423AA0DD" w:rsidR="00837093" w:rsidRDefault="00837093" w:rsidP="00837093">
      <w:pPr>
        <w:jc w:val="both"/>
        <w:rPr>
          <w:b/>
          <w:bCs/>
          <w:lang w:eastAsia="en-GB"/>
        </w:rPr>
      </w:pPr>
      <w:r>
        <w:rPr>
          <w:b/>
          <w:bCs/>
          <w:lang w:eastAsia="en-GB"/>
        </w:rPr>
        <w:t xml:space="preserve">Proposal 1: </w:t>
      </w:r>
      <w:r w:rsidR="009617D2" w:rsidRPr="009617D2">
        <w:rPr>
          <w:b/>
          <w:bCs/>
          <w:lang w:eastAsia="en-GB"/>
        </w:rPr>
        <w:t>For REFSENS of 1</w:t>
      </w:r>
      <w:r w:rsidR="009617D2">
        <w:rPr>
          <w:b/>
          <w:bCs/>
          <w:lang w:eastAsia="en-GB"/>
        </w:rPr>
        <w:t xml:space="preserve"> </w:t>
      </w:r>
      <w:r w:rsidR="009617D2" w:rsidRPr="009617D2">
        <w:rPr>
          <w:b/>
          <w:bCs/>
          <w:lang w:eastAsia="en-GB"/>
        </w:rPr>
        <w:t xml:space="preserve">Rx, use </w:t>
      </w:r>
      <w:r w:rsidR="009617D2">
        <w:rPr>
          <w:b/>
          <w:bCs/>
          <w:lang w:eastAsia="en-GB"/>
        </w:rPr>
        <w:t>the constant</w:t>
      </w:r>
      <w:r w:rsidR="009617D2" w:rsidRPr="009617D2">
        <w:rPr>
          <w:b/>
          <w:bCs/>
          <w:lang w:eastAsia="en-GB"/>
        </w:rPr>
        <w:t xml:space="preserve"> </w:t>
      </w:r>
      <w:r w:rsidR="009617D2">
        <w:rPr>
          <w:b/>
          <w:bCs/>
          <w:lang w:eastAsia="en-GB"/>
        </w:rPr>
        <w:t>X=2.5 dB</w:t>
      </w:r>
      <w:r w:rsidR="009617D2" w:rsidRPr="009617D2">
        <w:rPr>
          <w:b/>
          <w:bCs/>
          <w:lang w:eastAsia="en-GB"/>
        </w:rPr>
        <w:t xml:space="preserve"> gain relaxation based on 2</w:t>
      </w:r>
      <w:r w:rsidR="009617D2">
        <w:rPr>
          <w:b/>
          <w:bCs/>
          <w:lang w:eastAsia="en-GB"/>
        </w:rPr>
        <w:t xml:space="preserve"> </w:t>
      </w:r>
      <w:r w:rsidR="009617D2" w:rsidRPr="009617D2">
        <w:rPr>
          <w:b/>
          <w:bCs/>
          <w:lang w:eastAsia="en-GB"/>
        </w:rPr>
        <w:t>Rx REFSENS</w:t>
      </w:r>
      <w:r w:rsidR="009617D2">
        <w:rPr>
          <w:b/>
          <w:bCs/>
          <w:lang w:eastAsia="en-GB"/>
        </w:rPr>
        <w:t xml:space="preserve"> for FDD.</w:t>
      </w:r>
    </w:p>
    <w:p w14:paraId="7D0AC4B8" w14:textId="77997FD3" w:rsidR="00C514D9" w:rsidRPr="00B91863" w:rsidRDefault="00837093" w:rsidP="00C514D9">
      <w:pPr>
        <w:jc w:val="both"/>
        <w:rPr>
          <w:b/>
          <w:bCs/>
          <w:lang w:eastAsia="en-GB"/>
        </w:rPr>
      </w:pPr>
      <w:r w:rsidRPr="007F3A74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2</w:t>
      </w:r>
      <w:r w:rsidRPr="007F3A74">
        <w:rPr>
          <w:b/>
          <w:bCs/>
          <w:iCs/>
          <w:lang w:eastAsia="zh-CN"/>
        </w:rPr>
        <w:t xml:space="preserve">: </w:t>
      </w:r>
      <w:r w:rsidR="00951ED3">
        <w:rPr>
          <w:b/>
          <w:bCs/>
          <w:iCs/>
          <w:lang w:eastAsia="zh-CN"/>
        </w:rPr>
        <w:t xml:space="preserve">No </w:t>
      </w:r>
      <w:proofErr w:type="spellStart"/>
      <w:r w:rsidRPr="007F3A74">
        <w:rPr>
          <w:b/>
          <w:bCs/>
          <w:iCs/>
          <w:lang w:eastAsia="zh-CN"/>
        </w:rPr>
        <w:t>RedCap</w:t>
      </w:r>
      <w:proofErr w:type="spellEnd"/>
      <w:r w:rsidRPr="007F3A74">
        <w:rPr>
          <w:b/>
          <w:bCs/>
          <w:iCs/>
          <w:lang w:eastAsia="zh-CN"/>
        </w:rPr>
        <w:t xml:space="preserve"> requirements are specified for </w:t>
      </w:r>
      <w:r w:rsidR="00951ED3">
        <w:rPr>
          <w:b/>
          <w:bCs/>
          <w:iCs/>
          <w:lang w:eastAsia="zh-CN"/>
        </w:rPr>
        <w:t xml:space="preserve">a UE supporting both FD-FDD and </w:t>
      </w:r>
      <w:r w:rsidRPr="007F3A74">
        <w:rPr>
          <w:b/>
          <w:bCs/>
          <w:iCs/>
          <w:lang w:eastAsia="zh-CN"/>
        </w:rPr>
        <w:t xml:space="preserve">HD-FDD </w:t>
      </w:r>
      <w:r w:rsidR="00951ED3">
        <w:rPr>
          <w:b/>
          <w:bCs/>
          <w:iCs/>
          <w:lang w:eastAsia="zh-CN"/>
        </w:rPr>
        <w:t xml:space="preserve">operation </w:t>
      </w:r>
      <w:r>
        <w:rPr>
          <w:b/>
          <w:bCs/>
          <w:iCs/>
          <w:lang w:eastAsia="zh-CN"/>
        </w:rPr>
        <w:t xml:space="preserve">(no dual mode support). </w:t>
      </w:r>
    </w:p>
    <w:p w14:paraId="5A027C9D" w14:textId="77777777" w:rsidR="008231C4" w:rsidRPr="00B91863" w:rsidRDefault="008231C4" w:rsidP="007C67FC">
      <w:pPr>
        <w:pStyle w:val="RAN4H1"/>
        <w:numPr>
          <w:ilvl w:val="0"/>
          <w:numId w:val="6"/>
        </w:numPr>
        <w:rPr>
          <w:lang w:val="en-US"/>
        </w:rPr>
      </w:pPr>
      <w:r w:rsidRPr="00B91863">
        <w:rPr>
          <w:lang w:val="en-US"/>
        </w:rPr>
        <w:t>References</w:t>
      </w:r>
    </w:p>
    <w:p w14:paraId="7E9D1968" w14:textId="77777777" w:rsidR="00794176" w:rsidRPr="00B91863" w:rsidRDefault="00794176" w:rsidP="00794176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</w:rPr>
      </w:pPr>
      <w:bookmarkStart w:id="4" w:name="_Ref71179628"/>
      <w:r w:rsidRPr="00B91863">
        <w:rPr>
          <w:rFonts w:eastAsia="MS Mincho"/>
          <w:color w:val="000000" w:themeColor="text1"/>
          <w:lang w:eastAsia="ja-JP"/>
        </w:rPr>
        <w:t>RP-2115574</w:t>
      </w:r>
      <w:r w:rsidRPr="00B91863">
        <w:rPr>
          <w:rFonts w:eastAsia="MS Mincho"/>
          <w:lang w:eastAsia="ja-JP"/>
        </w:rPr>
        <w:t>, “</w:t>
      </w:r>
      <w:r w:rsidRPr="00B91863">
        <w:rPr>
          <w:lang w:eastAsia="x-none"/>
        </w:rPr>
        <w:t>Revised WID on support of reduced capability NR devices,</w:t>
      </w:r>
      <w:r w:rsidRPr="00B91863">
        <w:rPr>
          <w:rFonts w:eastAsia="MS Mincho"/>
          <w:lang w:eastAsia="ja-JP"/>
        </w:rPr>
        <w:t>” Nokia, Ericsson</w:t>
      </w:r>
      <w:r w:rsidRPr="00B91863">
        <w:t>, RAN #91-e.</w:t>
      </w:r>
    </w:p>
    <w:p w14:paraId="7DEC28BD" w14:textId="77777777" w:rsidR="00FC09B3" w:rsidRPr="008B4271" w:rsidRDefault="00FC09B3" w:rsidP="00FC09B3">
      <w:pPr>
        <w:pStyle w:val="ListParagraph"/>
        <w:numPr>
          <w:ilvl w:val="0"/>
          <w:numId w:val="1"/>
        </w:numPr>
        <w:spacing w:after="120"/>
        <w:contextualSpacing w:val="0"/>
        <w:rPr>
          <w:rFonts w:eastAsia="Times New Roman" w:cs="Times New Roman"/>
          <w:color w:val="000000" w:themeColor="text1"/>
          <w:szCs w:val="20"/>
        </w:rPr>
      </w:pPr>
      <w:r>
        <w:rPr>
          <w:rFonts w:eastAsia="Calibri" w:cs="Times New Roman"/>
          <w:szCs w:val="20"/>
        </w:rPr>
        <w:t xml:space="preserve">R4-2114995, “WF on </w:t>
      </w:r>
      <w:proofErr w:type="spellStart"/>
      <w:r>
        <w:rPr>
          <w:rFonts w:eastAsia="Calibri" w:cs="Times New Roman"/>
          <w:szCs w:val="20"/>
        </w:rPr>
        <w:t>RedCap</w:t>
      </w:r>
      <w:proofErr w:type="spellEnd"/>
      <w:r>
        <w:rPr>
          <w:rFonts w:eastAsia="Calibri" w:cs="Times New Roman"/>
          <w:szCs w:val="20"/>
        </w:rPr>
        <w:t xml:space="preserve"> REFSENS in FR1,” Sony, RAN4 #100-e. </w:t>
      </w:r>
      <w:bookmarkEnd w:id="4"/>
    </w:p>
    <w:sectPr w:rsidR="00FC09B3" w:rsidRPr="008B427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D862F1" w14:textId="77777777" w:rsidR="00F53E52" w:rsidRDefault="00F53E52" w:rsidP="00001C9B">
      <w:pPr>
        <w:spacing w:after="0" w:line="240" w:lineRule="auto"/>
      </w:pPr>
      <w:r>
        <w:separator/>
      </w:r>
    </w:p>
  </w:endnote>
  <w:endnote w:type="continuationSeparator" w:id="0">
    <w:p w14:paraId="08300B19" w14:textId="77777777" w:rsidR="00F53E52" w:rsidRDefault="00F53E52" w:rsidP="00001C9B">
      <w:pPr>
        <w:spacing w:after="0" w:line="240" w:lineRule="auto"/>
      </w:pPr>
      <w:r>
        <w:continuationSeparator/>
      </w:r>
    </w:p>
  </w:endnote>
  <w:endnote w:type="continuationNotice" w:id="1">
    <w:p w14:paraId="7A94BB7E" w14:textId="77777777" w:rsidR="00F53E52" w:rsidRDefault="00F53E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1F79E" w14:textId="77777777" w:rsidR="00F53E52" w:rsidRDefault="00F53E52" w:rsidP="00001C9B">
      <w:pPr>
        <w:spacing w:after="0" w:line="240" w:lineRule="auto"/>
      </w:pPr>
      <w:r>
        <w:separator/>
      </w:r>
    </w:p>
  </w:footnote>
  <w:footnote w:type="continuationSeparator" w:id="0">
    <w:p w14:paraId="37057CB5" w14:textId="77777777" w:rsidR="00F53E52" w:rsidRDefault="00F53E52" w:rsidP="00001C9B">
      <w:pPr>
        <w:spacing w:after="0" w:line="240" w:lineRule="auto"/>
      </w:pPr>
      <w:r>
        <w:continuationSeparator/>
      </w:r>
    </w:p>
  </w:footnote>
  <w:footnote w:type="continuationNotice" w:id="1">
    <w:p w14:paraId="2CFD786F" w14:textId="77777777" w:rsidR="00F53E52" w:rsidRDefault="00F53E5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389890D4"/>
    <w:lvl w:ilvl="0" w:tplc="81C03C9C">
      <w:start w:val="1"/>
      <w:numFmt w:val="decimal"/>
      <w:lvlText w:val="[%1]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A5785"/>
    <w:multiLevelType w:val="hybridMultilevel"/>
    <w:tmpl w:val="9578C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26754B"/>
    <w:multiLevelType w:val="hybridMultilevel"/>
    <w:tmpl w:val="3D52E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9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7" w15:restartNumberingAfterBreak="0">
    <w:nsid w:val="555D0D2C"/>
    <w:multiLevelType w:val="hybridMultilevel"/>
    <w:tmpl w:val="B602DD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AD2491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481771B"/>
    <w:multiLevelType w:val="hybridMultilevel"/>
    <w:tmpl w:val="235616CA"/>
    <w:lvl w:ilvl="0" w:tplc="922AD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28B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A68C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88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810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027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808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3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9C0471C"/>
    <w:multiLevelType w:val="multilevel"/>
    <w:tmpl w:val="69C047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334956"/>
    <w:multiLevelType w:val="multilevel"/>
    <w:tmpl w:val="6F3349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11"/>
  </w:num>
  <w:num w:numId="6">
    <w:abstractNumId w:val="8"/>
  </w:num>
  <w:num w:numId="7">
    <w:abstractNumId w:val="13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2"/>
  </w:num>
  <w:num w:numId="13">
    <w:abstractNumId w:val="10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2E1"/>
    <w:rsid w:val="00001C9B"/>
    <w:rsid w:val="00006AE6"/>
    <w:rsid w:val="00007A33"/>
    <w:rsid w:val="00012669"/>
    <w:rsid w:val="000137DC"/>
    <w:rsid w:val="0001498E"/>
    <w:rsid w:val="00023724"/>
    <w:rsid w:val="00023B6A"/>
    <w:rsid w:val="00030DF1"/>
    <w:rsid w:val="00031DF5"/>
    <w:rsid w:val="00034A70"/>
    <w:rsid w:val="00035DC4"/>
    <w:rsid w:val="00036028"/>
    <w:rsid w:val="00045978"/>
    <w:rsid w:val="000459D0"/>
    <w:rsid w:val="00050E30"/>
    <w:rsid w:val="00053478"/>
    <w:rsid w:val="00062CF3"/>
    <w:rsid w:val="000638A1"/>
    <w:rsid w:val="00066F02"/>
    <w:rsid w:val="00084BA3"/>
    <w:rsid w:val="00084F66"/>
    <w:rsid w:val="0008612A"/>
    <w:rsid w:val="00091145"/>
    <w:rsid w:val="00091655"/>
    <w:rsid w:val="000971DD"/>
    <w:rsid w:val="000A220D"/>
    <w:rsid w:val="000A5ED0"/>
    <w:rsid w:val="000A6BD1"/>
    <w:rsid w:val="000B0056"/>
    <w:rsid w:val="000B3D00"/>
    <w:rsid w:val="000B4452"/>
    <w:rsid w:val="000B4E9A"/>
    <w:rsid w:val="000C266A"/>
    <w:rsid w:val="000C42ED"/>
    <w:rsid w:val="000C61E5"/>
    <w:rsid w:val="000D7A43"/>
    <w:rsid w:val="000E0B6B"/>
    <w:rsid w:val="000F2046"/>
    <w:rsid w:val="000F2144"/>
    <w:rsid w:val="000F27CC"/>
    <w:rsid w:val="000F478D"/>
    <w:rsid w:val="000F5263"/>
    <w:rsid w:val="000F6128"/>
    <w:rsid w:val="0010349B"/>
    <w:rsid w:val="001038F8"/>
    <w:rsid w:val="001062CE"/>
    <w:rsid w:val="00132FFE"/>
    <w:rsid w:val="00142634"/>
    <w:rsid w:val="001500E7"/>
    <w:rsid w:val="00156999"/>
    <w:rsid w:val="0016147B"/>
    <w:rsid w:val="00161971"/>
    <w:rsid w:val="001639F7"/>
    <w:rsid w:val="001745F8"/>
    <w:rsid w:val="00175157"/>
    <w:rsid w:val="00176671"/>
    <w:rsid w:val="0018224F"/>
    <w:rsid w:val="001838CF"/>
    <w:rsid w:val="00183BFF"/>
    <w:rsid w:val="001854FC"/>
    <w:rsid w:val="00185B8D"/>
    <w:rsid w:val="001A666A"/>
    <w:rsid w:val="001B018F"/>
    <w:rsid w:val="001B3F6C"/>
    <w:rsid w:val="001B6D42"/>
    <w:rsid w:val="001C1168"/>
    <w:rsid w:val="001C2F6D"/>
    <w:rsid w:val="001C396C"/>
    <w:rsid w:val="001D3B52"/>
    <w:rsid w:val="001D5662"/>
    <w:rsid w:val="001D5B59"/>
    <w:rsid w:val="001E30F6"/>
    <w:rsid w:val="001E4134"/>
    <w:rsid w:val="001E53C7"/>
    <w:rsid w:val="001F0572"/>
    <w:rsid w:val="001F179E"/>
    <w:rsid w:val="001F2163"/>
    <w:rsid w:val="001F5329"/>
    <w:rsid w:val="00201528"/>
    <w:rsid w:val="002026F7"/>
    <w:rsid w:val="00210121"/>
    <w:rsid w:val="002105BE"/>
    <w:rsid w:val="00213F01"/>
    <w:rsid w:val="002142CD"/>
    <w:rsid w:val="00231014"/>
    <w:rsid w:val="00231D20"/>
    <w:rsid w:val="002336B9"/>
    <w:rsid w:val="002342B3"/>
    <w:rsid w:val="002356C0"/>
    <w:rsid w:val="00235F5C"/>
    <w:rsid w:val="00237528"/>
    <w:rsid w:val="00242816"/>
    <w:rsid w:val="002573B5"/>
    <w:rsid w:val="00257CE2"/>
    <w:rsid w:val="00261D6F"/>
    <w:rsid w:val="002634E9"/>
    <w:rsid w:val="00270159"/>
    <w:rsid w:val="0027038C"/>
    <w:rsid w:val="0027094E"/>
    <w:rsid w:val="0028251F"/>
    <w:rsid w:val="002861D9"/>
    <w:rsid w:val="0028759B"/>
    <w:rsid w:val="0029238A"/>
    <w:rsid w:val="00292861"/>
    <w:rsid w:val="002943F4"/>
    <w:rsid w:val="00295A66"/>
    <w:rsid w:val="00296109"/>
    <w:rsid w:val="002A0DEC"/>
    <w:rsid w:val="002A1857"/>
    <w:rsid w:val="002A4E9B"/>
    <w:rsid w:val="002B265B"/>
    <w:rsid w:val="002B45D6"/>
    <w:rsid w:val="002B4922"/>
    <w:rsid w:val="002C1837"/>
    <w:rsid w:val="002C27AE"/>
    <w:rsid w:val="002C2D19"/>
    <w:rsid w:val="002C4C40"/>
    <w:rsid w:val="002D1080"/>
    <w:rsid w:val="002D10FA"/>
    <w:rsid w:val="002D4C55"/>
    <w:rsid w:val="002D61FF"/>
    <w:rsid w:val="002E2420"/>
    <w:rsid w:val="002F0834"/>
    <w:rsid w:val="00301ABA"/>
    <w:rsid w:val="00302745"/>
    <w:rsid w:val="003028F9"/>
    <w:rsid w:val="00302991"/>
    <w:rsid w:val="00303554"/>
    <w:rsid w:val="00304B22"/>
    <w:rsid w:val="00306287"/>
    <w:rsid w:val="00307914"/>
    <w:rsid w:val="003109DF"/>
    <w:rsid w:val="00312480"/>
    <w:rsid w:val="003136ED"/>
    <w:rsid w:val="00314967"/>
    <w:rsid w:val="00320721"/>
    <w:rsid w:val="0032290A"/>
    <w:rsid w:val="003242EA"/>
    <w:rsid w:val="00326218"/>
    <w:rsid w:val="003302B2"/>
    <w:rsid w:val="003319F7"/>
    <w:rsid w:val="003339B2"/>
    <w:rsid w:val="0033542F"/>
    <w:rsid w:val="00335430"/>
    <w:rsid w:val="00336FBE"/>
    <w:rsid w:val="00341E39"/>
    <w:rsid w:val="00342ED1"/>
    <w:rsid w:val="003460E9"/>
    <w:rsid w:val="00351CB5"/>
    <w:rsid w:val="00352DA8"/>
    <w:rsid w:val="00355535"/>
    <w:rsid w:val="0037172E"/>
    <w:rsid w:val="00373B76"/>
    <w:rsid w:val="00374A68"/>
    <w:rsid w:val="00375ADC"/>
    <w:rsid w:val="00381400"/>
    <w:rsid w:val="00392471"/>
    <w:rsid w:val="00394087"/>
    <w:rsid w:val="003A1FAC"/>
    <w:rsid w:val="003A3881"/>
    <w:rsid w:val="003A6C69"/>
    <w:rsid w:val="003A783E"/>
    <w:rsid w:val="003B0081"/>
    <w:rsid w:val="003B659E"/>
    <w:rsid w:val="003B7CF8"/>
    <w:rsid w:val="003C26D1"/>
    <w:rsid w:val="003C5A4D"/>
    <w:rsid w:val="003C7452"/>
    <w:rsid w:val="003C78BD"/>
    <w:rsid w:val="003D1DEE"/>
    <w:rsid w:val="003D2D79"/>
    <w:rsid w:val="003F23D4"/>
    <w:rsid w:val="003F2C39"/>
    <w:rsid w:val="003F71E7"/>
    <w:rsid w:val="00402149"/>
    <w:rsid w:val="0040531F"/>
    <w:rsid w:val="00411250"/>
    <w:rsid w:val="00417AA0"/>
    <w:rsid w:val="00417C09"/>
    <w:rsid w:val="004226D8"/>
    <w:rsid w:val="00427360"/>
    <w:rsid w:val="00433683"/>
    <w:rsid w:val="0043734C"/>
    <w:rsid w:val="0043750A"/>
    <w:rsid w:val="00443FE2"/>
    <w:rsid w:val="00447DDD"/>
    <w:rsid w:val="00450B6D"/>
    <w:rsid w:val="00452529"/>
    <w:rsid w:val="0046277A"/>
    <w:rsid w:val="0048082E"/>
    <w:rsid w:val="00480EBB"/>
    <w:rsid w:val="00480F77"/>
    <w:rsid w:val="00487CA3"/>
    <w:rsid w:val="00487EFE"/>
    <w:rsid w:val="0049229C"/>
    <w:rsid w:val="00492F8C"/>
    <w:rsid w:val="00494965"/>
    <w:rsid w:val="004A4C51"/>
    <w:rsid w:val="004A5438"/>
    <w:rsid w:val="004A62D4"/>
    <w:rsid w:val="004B1233"/>
    <w:rsid w:val="004B40DA"/>
    <w:rsid w:val="004B5AFC"/>
    <w:rsid w:val="004B5C27"/>
    <w:rsid w:val="004B7B4A"/>
    <w:rsid w:val="004C6079"/>
    <w:rsid w:val="004D0737"/>
    <w:rsid w:val="004D12B9"/>
    <w:rsid w:val="004D63FC"/>
    <w:rsid w:val="004E006D"/>
    <w:rsid w:val="004E0347"/>
    <w:rsid w:val="004E0768"/>
    <w:rsid w:val="004E09F7"/>
    <w:rsid w:val="004E10C1"/>
    <w:rsid w:val="004E5E66"/>
    <w:rsid w:val="004F219B"/>
    <w:rsid w:val="004F35BC"/>
    <w:rsid w:val="004F63FA"/>
    <w:rsid w:val="00500579"/>
    <w:rsid w:val="00500A48"/>
    <w:rsid w:val="00503B4D"/>
    <w:rsid w:val="00504EE9"/>
    <w:rsid w:val="00506CEB"/>
    <w:rsid w:val="00512EAC"/>
    <w:rsid w:val="005159EE"/>
    <w:rsid w:val="0051606A"/>
    <w:rsid w:val="005167CB"/>
    <w:rsid w:val="005233BA"/>
    <w:rsid w:val="00532137"/>
    <w:rsid w:val="0054373D"/>
    <w:rsid w:val="0054442C"/>
    <w:rsid w:val="00544788"/>
    <w:rsid w:val="00547F6D"/>
    <w:rsid w:val="00550285"/>
    <w:rsid w:val="00553849"/>
    <w:rsid w:val="0055427F"/>
    <w:rsid w:val="005659F5"/>
    <w:rsid w:val="0058266B"/>
    <w:rsid w:val="005836F8"/>
    <w:rsid w:val="0058499C"/>
    <w:rsid w:val="005909D8"/>
    <w:rsid w:val="005918FA"/>
    <w:rsid w:val="00595232"/>
    <w:rsid w:val="005A07F2"/>
    <w:rsid w:val="005A28F3"/>
    <w:rsid w:val="005A5248"/>
    <w:rsid w:val="005A6BB5"/>
    <w:rsid w:val="005B7259"/>
    <w:rsid w:val="005C240E"/>
    <w:rsid w:val="005C3D8F"/>
    <w:rsid w:val="005C7A2B"/>
    <w:rsid w:val="005D4B8B"/>
    <w:rsid w:val="005D4F5B"/>
    <w:rsid w:val="005D6EE2"/>
    <w:rsid w:val="005E61A8"/>
    <w:rsid w:val="005F330D"/>
    <w:rsid w:val="005F6419"/>
    <w:rsid w:val="0060127B"/>
    <w:rsid w:val="006074E9"/>
    <w:rsid w:val="00607D3B"/>
    <w:rsid w:val="006118C2"/>
    <w:rsid w:val="00611A66"/>
    <w:rsid w:val="00617400"/>
    <w:rsid w:val="00630A68"/>
    <w:rsid w:val="0063346D"/>
    <w:rsid w:val="00643C03"/>
    <w:rsid w:val="0064653F"/>
    <w:rsid w:val="00650D75"/>
    <w:rsid w:val="006523F4"/>
    <w:rsid w:val="00652A49"/>
    <w:rsid w:val="0065745C"/>
    <w:rsid w:val="00662A6D"/>
    <w:rsid w:val="00664950"/>
    <w:rsid w:val="00670C32"/>
    <w:rsid w:val="006771EB"/>
    <w:rsid w:val="00683220"/>
    <w:rsid w:val="00687FA0"/>
    <w:rsid w:val="00690E30"/>
    <w:rsid w:val="006978B4"/>
    <w:rsid w:val="006A05A0"/>
    <w:rsid w:val="006A4B3B"/>
    <w:rsid w:val="006B0FDA"/>
    <w:rsid w:val="006B64B5"/>
    <w:rsid w:val="006B7010"/>
    <w:rsid w:val="006B7935"/>
    <w:rsid w:val="006B7C58"/>
    <w:rsid w:val="006C6A1C"/>
    <w:rsid w:val="006D267D"/>
    <w:rsid w:val="006D3C2D"/>
    <w:rsid w:val="006D50C6"/>
    <w:rsid w:val="006D7D4D"/>
    <w:rsid w:val="006D7F79"/>
    <w:rsid w:val="006E1D00"/>
    <w:rsid w:val="006E262C"/>
    <w:rsid w:val="006E2F2E"/>
    <w:rsid w:val="006E44A0"/>
    <w:rsid w:val="006E76A6"/>
    <w:rsid w:val="006F0289"/>
    <w:rsid w:val="006F1A77"/>
    <w:rsid w:val="006F28AC"/>
    <w:rsid w:val="00702310"/>
    <w:rsid w:val="00707969"/>
    <w:rsid w:val="00710D1E"/>
    <w:rsid w:val="007145FF"/>
    <w:rsid w:val="00717F86"/>
    <w:rsid w:val="007227A4"/>
    <w:rsid w:val="007249B2"/>
    <w:rsid w:val="007358D6"/>
    <w:rsid w:val="00735E10"/>
    <w:rsid w:val="007428C7"/>
    <w:rsid w:val="00742ACC"/>
    <w:rsid w:val="00750509"/>
    <w:rsid w:val="00751515"/>
    <w:rsid w:val="00752213"/>
    <w:rsid w:val="00752E23"/>
    <w:rsid w:val="00756663"/>
    <w:rsid w:val="00760DB7"/>
    <w:rsid w:val="00760EA5"/>
    <w:rsid w:val="007657EE"/>
    <w:rsid w:val="0077687B"/>
    <w:rsid w:val="00780F3B"/>
    <w:rsid w:val="00785232"/>
    <w:rsid w:val="007864E4"/>
    <w:rsid w:val="00794176"/>
    <w:rsid w:val="007A0F79"/>
    <w:rsid w:val="007A106B"/>
    <w:rsid w:val="007B0928"/>
    <w:rsid w:val="007B146E"/>
    <w:rsid w:val="007B4107"/>
    <w:rsid w:val="007C312C"/>
    <w:rsid w:val="007C3ED0"/>
    <w:rsid w:val="007C63EB"/>
    <w:rsid w:val="007C67FC"/>
    <w:rsid w:val="007C75FB"/>
    <w:rsid w:val="007D1762"/>
    <w:rsid w:val="007D2B3B"/>
    <w:rsid w:val="007D474F"/>
    <w:rsid w:val="007D7041"/>
    <w:rsid w:val="007DB089"/>
    <w:rsid w:val="007E027C"/>
    <w:rsid w:val="007E26F6"/>
    <w:rsid w:val="007E448E"/>
    <w:rsid w:val="007E7EEE"/>
    <w:rsid w:val="007F3A74"/>
    <w:rsid w:val="007F4295"/>
    <w:rsid w:val="00801E52"/>
    <w:rsid w:val="008033C2"/>
    <w:rsid w:val="008050F6"/>
    <w:rsid w:val="00806A76"/>
    <w:rsid w:val="00810316"/>
    <w:rsid w:val="00811C9D"/>
    <w:rsid w:val="00816C80"/>
    <w:rsid w:val="00817305"/>
    <w:rsid w:val="00817C1D"/>
    <w:rsid w:val="008231C4"/>
    <w:rsid w:val="00824142"/>
    <w:rsid w:val="00824E9E"/>
    <w:rsid w:val="00831F79"/>
    <w:rsid w:val="0083294E"/>
    <w:rsid w:val="008337E2"/>
    <w:rsid w:val="00837093"/>
    <w:rsid w:val="00840C20"/>
    <w:rsid w:val="00841BCD"/>
    <w:rsid w:val="008442FE"/>
    <w:rsid w:val="0084744D"/>
    <w:rsid w:val="00852801"/>
    <w:rsid w:val="00856268"/>
    <w:rsid w:val="00860891"/>
    <w:rsid w:val="00863802"/>
    <w:rsid w:val="00863E0C"/>
    <w:rsid w:val="00876F76"/>
    <w:rsid w:val="008826C1"/>
    <w:rsid w:val="00886A33"/>
    <w:rsid w:val="0088728E"/>
    <w:rsid w:val="008A1A89"/>
    <w:rsid w:val="008A506A"/>
    <w:rsid w:val="008B4271"/>
    <w:rsid w:val="008B58A8"/>
    <w:rsid w:val="008D3111"/>
    <w:rsid w:val="008D4CE1"/>
    <w:rsid w:val="008D75EF"/>
    <w:rsid w:val="008F0762"/>
    <w:rsid w:val="008F4B9B"/>
    <w:rsid w:val="008F4FFA"/>
    <w:rsid w:val="00902291"/>
    <w:rsid w:val="009027D3"/>
    <w:rsid w:val="009042BD"/>
    <w:rsid w:val="00911E7F"/>
    <w:rsid w:val="00915172"/>
    <w:rsid w:val="00915D64"/>
    <w:rsid w:val="00916CCC"/>
    <w:rsid w:val="009273BA"/>
    <w:rsid w:val="00942E0D"/>
    <w:rsid w:val="00946C3D"/>
    <w:rsid w:val="009475B6"/>
    <w:rsid w:val="00947D7A"/>
    <w:rsid w:val="00951ED3"/>
    <w:rsid w:val="0095560C"/>
    <w:rsid w:val="00956D22"/>
    <w:rsid w:val="009574F0"/>
    <w:rsid w:val="009617D2"/>
    <w:rsid w:val="0096387B"/>
    <w:rsid w:val="00967205"/>
    <w:rsid w:val="00971BC7"/>
    <w:rsid w:val="009730A0"/>
    <w:rsid w:val="00976ABD"/>
    <w:rsid w:val="00977E1D"/>
    <w:rsid w:val="009826D3"/>
    <w:rsid w:val="009838B5"/>
    <w:rsid w:val="00984265"/>
    <w:rsid w:val="0098494A"/>
    <w:rsid w:val="00987C99"/>
    <w:rsid w:val="00992706"/>
    <w:rsid w:val="00992794"/>
    <w:rsid w:val="009933DB"/>
    <w:rsid w:val="00995CDA"/>
    <w:rsid w:val="009A1EE9"/>
    <w:rsid w:val="009A7CB1"/>
    <w:rsid w:val="009B6162"/>
    <w:rsid w:val="009C4BE2"/>
    <w:rsid w:val="009E369D"/>
    <w:rsid w:val="009F16C4"/>
    <w:rsid w:val="009F5742"/>
    <w:rsid w:val="009F5F69"/>
    <w:rsid w:val="00A12A9E"/>
    <w:rsid w:val="00A14C6E"/>
    <w:rsid w:val="00A15183"/>
    <w:rsid w:val="00A168A9"/>
    <w:rsid w:val="00A20AD2"/>
    <w:rsid w:val="00A22B78"/>
    <w:rsid w:val="00A24290"/>
    <w:rsid w:val="00A25AE5"/>
    <w:rsid w:val="00A321C9"/>
    <w:rsid w:val="00A329FE"/>
    <w:rsid w:val="00A35C49"/>
    <w:rsid w:val="00A37002"/>
    <w:rsid w:val="00A507F7"/>
    <w:rsid w:val="00A5311A"/>
    <w:rsid w:val="00A57726"/>
    <w:rsid w:val="00A7015C"/>
    <w:rsid w:val="00A724F1"/>
    <w:rsid w:val="00A72663"/>
    <w:rsid w:val="00A7751D"/>
    <w:rsid w:val="00A82954"/>
    <w:rsid w:val="00A839E0"/>
    <w:rsid w:val="00A91107"/>
    <w:rsid w:val="00AA1B0E"/>
    <w:rsid w:val="00AB01C6"/>
    <w:rsid w:val="00AB06D5"/>
    <w:rsid w:val="00AC14F7"/>
    <w:rsid w:val="00AC2955"/>
    <w:rsid w:val="00AC4ABE"/>
    <w:rsid w:val="00AC5CA7"/>
    <w:rsid w:val="00AD4EA8"/>
    <w:rsid w:val="00AD6560"/>
    <w:rsid w:val="00AE33FB"/>
    <w:rsid w:val="00AE56B1"/>
    <w:rsid w:val="00AF1751"/>
    <w:rsid w:val="00AF639D"/>
    <w:rsid w:val="00B0019D"/>
    <w:rsid w:val="00B03C53"/>
    <w:rsid w:val="00B139DE"/>
    <w:rsid w:val="00B20B2E"/>
    <w:rsid w:val="00B231C1"/>
    <w:rsid w:val="00B24DBD"/>
    <w:rsid w:val="00B25613"/>
    <w:rsid w:val="00B262D6"/>
    <w:rsid w:val="00B2645D"/>
    <w:rsid w:val="00B300CF"/>
    <w:rsid w:val="00B3306B"/>
    <w:rsid w:val="00B345A3"/>
    <w:rsid w:val="00B401B0"/>
    <w:rsid w:val="00B419A4"/>
    <w:rsid w:val="00B4217C"/>
    <w:rsid w:val="00B50831"/>
    <w:rsid w:val="00B523AC"/>
    <w:rsid w:val="00B558D5"/>
    <w:rsid w:val="00B55C4F"/>
    <w:rsid w:val="00B565D4"/>
    <w:rsid w:val="00B60F63"/>
    <w:rsid w:val="00B60F71"/>
    <w:rsid w:val="00B61FFA"/>
    <w:rsid w:val="00B66BF2"/>
    <w:rsid w:val="00B7272E"/>
    <w:rsid w:val="00B73862"/>
    <w:rsid w:val="00B767EB"/>
    <w:rsid w:val="00B8273E"/>
    <w:rsid w:val="00B8281A"/>
    <w:rsid w:val="00B91863"/>
    <w:rsid w:val="00BA080C"/>
    <w:rsid w:val="00BA3697"/>
    <w:rsid w:val="00BA3903"/>
    <w:rsid w:val="00BA49C7"/>
    <w:rsid w:val="00BA6E48"/>
    <w:rsid w:val="00BA724E"/>
    <w:rsid w:val="00BB31F7"/>
    <w:rsid w:val="00BB3A1B"/>
    <w:rsid w:val="00BD1841"/>
    <w:rsid w:val="00BD4241"/>
    <w:rsid w:val="00BD53F2"/>
    <w:rsid w:val="00BD6823"/>
    <w:rsid w:val="00BD7D98"/>
    <w:rsid w:val="00BE119A"/>
    <w:rsid w:val="00BE37DB"/>
    <w:rsid w:val="00BE4CA7"/>
    <w:rsid w:val="00BE4EE4"/>
    <w:rsid w:val="00BF2218"/>
    <w:rsid w:val="00BF53D6"/>
    <w:rsid w:val="00C00812"/>
    <w:rsid w:val="00C1194F"/>
    <w:rsid w:val="00C130C2"/>
    <w:rsid w:val="00C150C5"/>
    <w:rsid w:val="00C27C64"/>
    <w:rsid w:val="00C34B6A"/>
    <w:rsid w:val="00C44454"/>
    <w:rsid w:val="00C4676E"/>
    <w:rsid w:val="00C514D9"/>
    <w:rsid w:val="00C562E9"/>
    <w:rsid w:val="00C56E82"/>
    <w:rsid w:val="00C578B5"/>
    <w:rsid w:val="00C6262E"/>
    <w:rsid w:val="00C6725F"/>
    <w:rsid w:val="00C71C53"/>
    <w:rsid w:val="00C76F62"/>
    <w:rsid w:val="00C77C36"/>
    <w:rsid w:val="00C82A72"/>
    <w:rsid w:val="00C85200"/>
    <w:rsid w:val="00C89BC5"/>
    <w:rsid w:val="00C931A1"/>
    <w:rsid w:val="00C96209"/>
    <w:rsid w:val="00CA14B5"/>
    <w:rsid w:val="00CA1F71"/>
    <w:rsid w:val="00CB65AC"/>
    <w:rsid w:val="00CB7364"/>
    <w:rsid w:val="00CC6E10"/>
    <w:rsid w:val="00CC7CF8"/>
    <w:rsid w:val="00CD4622"/>
    <w:rsid w:val="00CD7492"/>
    <w:rsid w:val="00CE3A6B"/>
    <w:rsid w:val="00CF314C"/>
    <w:rsid w:val="00CF3B6A"/>
    <w:rsid w:val="00CF5C3A"/>
    <w:rsid w:val="00D00211"/>
    <w:rsid w:val="00D05A22"/>
    <w:rsid w:val="00D06309"/>
    <w:rsid w:val="00D11B5C"/>
    <w:rsid w:val="00D14F63"/>
    <w:rsid w:val="00D15020"/>
    <w:rsid w:val="00D15BD9"/>
    <w:rsid w:val="00D30C32"/>
    <w:rsid w:val="00D351EA"/>
    <w:rsid w:val="00D358A6"/>
    <w:rsid w:val="00D43403"/>
    <w:rsid w:val="00D44F27"/>
    <w:rsid w:val="00D57DA9"/>
    <w:rsid w:val="00D62E71"/>
    <w:rsid w:val="00D64A2F"/>
    <w:rsid w:val="00D740CA"/>
    <w:rsid w:val="00D76E34"/>
    <w:rsid w:val="00D85728"/>
    <w:rsid w:val="00DA172F"/>
    <w:rsid w:val="00DA1D19"/>
    <w:rsid w:val="00DA5862"/>
    <w:rsid w:val="00DA73C3"/>
    <w:rsid w:val="00DB32BB"/>
    <w:rsid w:val="00DB4870"/>
    <w:rsid w:val="00DB616B"/>
    <w:rsid w:val="00DB63B0"/>
    <w:rsid w:val="00DB7EC3"/>
    <w:rsid w:val="00DC1AEA"/>
    <w:rsid w:val="00DC7D81"/>
    <w:rsid w:val="00DD01F2"/>
    <w:rsid w:val="00DD093F"/>
    <w:rsid w:val="00DD555A"/>
    <w:rsid w:val="00DE037B"/>
    <w:rsid w:val="00DE2DE8"/>
    <w:rsid w:val="00DE38D7"/>
    <w:rsid w:val="00DE43F6"/>
    <w:rsid w:val="00DF0318"/>
    <w:rsid w:val="00DF2997"/>
    <w:rsid w:val="00DF4B88"/>
    <w:rsid w:val="00DF6306"/>
    <w:rsid w:val="00E01C62"/>
    <w:rsid w:val="00E01DA7"/>
    <w:rsid w:val="00E02E87"/>
    <w:rsid w:val="00E04AFF"/>
    <w:rsid w:val="00E13108"/>
    <w:rsid w:val="00E142D9"/>
    <w:rsid w:val="00E14550"/>
    <w:rsid w:val="00E15239"/>
    <w:rsid w:val="00E16B85"/>
    <w:rsid w:val="00E34DFE"/>
    <w:rsid w:val="00E45449"/>
    <w:rsid w:val="00E46DD6"/>
    <w:rsid w:val="00E51440"/>
    <w:rsid w:val="00E51596"/>
    <w:rsid w:val="00E51C67"/>
    <w:rsid w:val="00E62C3E"/>
    <w:rsid w:val="00E745D7"/>
    <w:rsid w:val="00EA0994"/>
    <w:rsid w:val="00EA2423"/>
    <w:rsid w:val="00EA27AC"/>
    <w:rsid w:val="00EA335F"/>
    <w:rsid w:val="00EB5676"/>
    <w:rsid w:val="00EC333B"/>
    <w:rsid w:val="00EC6822"/>
    <w:rsid w:val="00EC6D5A"/>
    <w:rsid w:val="00EC70C2"/>
    <w:rsid w:val="00EC7BC3"/>
    <w:rsid w:val="00ED7599"/>
    <w:rsid w:val="00ED7600"/>
    <w:rsid w:val="00EF2A70"/>
    <w:rsid w:val="00EF2A9D"/>
    <w:rsid w:val="00EF7A08"/>
    <w:rsid w:val="00F033D7"/>
    <w:rsid w:val="00F04673"/>
    <w:rsid w:val="00F129C9"/>
    <w:rsid w:val="00F1362C"/>
    <w:rsid w:val="00F231E7"/>
    <w:rsid w:val="00F25A05"/>
    <w:rsid w:val="00F261F2"/>
    <w:rsid w:val="00F26E26"/>
    <w:rsid w:val="00F35692"/>
    <w:rsid w:val="00F461AC"/>
    <w:rsid w:val="00F47434"/>
    <w:rsid w:val="00F511E4"/>
    <w:rsid w:val="00F5238D"/>
    <w:rsid w:val="00F52B50"/>
    <w:rsid w:val="00F53E52"/>
    <w:rsid w:val="00F61AFE"/>
    <w:rsid w:val="00F654B3"/>
    <w:rsid w:val="00F7153D"/>
    <w:rsid w:val="00F73A2E"/>
    <w:rsid w:val="00F8100A"/>
    <w:rsid w:val="00F824F5"/>
    <w:rsid w:val="00F83A9B"/>
    <w:rsid w:val="00F873FE"/>
    <w:rsid w:val="00F921B1"/>
    <w:rsid w:val="00F92BF4"/>
    <w:rsid w:val="00F94FBD"/>
    <w:rsid w:val="00FA623B"/>
    <w:rsid w:val="00FB2497"/>
    <w:rsid w:val="00FB282C"/>
    <w:rsid w:val="00FB5D9E"/>
    <w:rsid w:val="00FB7056"/>
    <w:rsid w:val="00FB7545"/>
    <w:rsid w:val="00FC09B3"/>
    <w:rsid w:val="00FC29B9"/>
    <w:rsid w:val="00FC3FF8"/>
    <w:rsid w:val="00FC6FD3"/>
    <w:rsid w:val="00FD4155"/>
    <w:rsid w:val="00FD5191"/>
    <w:rsid w:val="00FD5D1B"/>
    <w:rsid w:val="00FD646E"/>
    <w:rsid w:val="00FE14B0"/>
    <w:rsid w:val="00FE5AE9"/>
    <w:rsid w:val="00FE6C1F"/>
    <w:rsid w:val="00FE7C8B"/>
    <w:rsid w:val="00FF5E71"/>
    <w:rsid w:val="00FF6EFB"/>
    <w:rsid w:val="00FF77BD"/>
    <w:rsid w:val="00FF78E1"/>
    <w:rsid w:val="02454F7C"/>
    <w:rsid w:val="02B743ED"/>
    <w:rsid w:val="073E363D"/>
    <w:rsid w:val="074A4710"/>
    <w:rsid w:val="090A896B"/>
    <w:rsid w:val="090BF1B6"/>
    <w:rsid w:val="095EB44D"/>
    <w:rsid w:val="0AA0D1AB"/>
    <w:rsid w:val="0B3CCE46"/>
    <w:rsid w:val="0BB90D22"/>
    <w:rsid w:val="0D0D89AF"/>
    <w:rsid w:val="0DA7E81B"/>
    <w:rsid w:val="0DCBD05D"/>
    <w:rsid w:val="0EDE441D"/>
    <w:rsid w:val="11B4E8FE"/>
    <w:rsid w:val="11D2CC21"/>
    <w:rsid w:val="12E5F89C"/>
    <w:rsid w:val="132AEF8B"/>
    <w:rsid w:val="13623778"/>
    <w:rsid w:val="14608945"/>
    <w:rsid w:val="146F67BA"/>
    <w:rsid w:val="184F0D66"/>
    <w:rsid w:val="18DB024D"/>
    <w:rsid w:val="1901653F"/>
    <w:rsid w:val="1A1CFBB0"/>
    <w:rsid w:val="1B9E42EE"/>
    <w:rsid w:val="1CD5FFB6"/>
    <w:rsid w:val="1DE57ABC"/>
    <w:rsid w:val="1F0982E2"/>
    <w:rsid w:val="1FF273D8"/>
    <w:rsid w:val="20CB7C44"/>
    <w:rsid w:val="21660D81"/>
    <w:rsid w:val="23206314"/>
    <w:rsid w:val="241AB1CC"/>
    <w:rsid w:val="270CC427"/>
    <w:rsid w:val="287D8F44"/>
    <w:rsid w:val="28FB6C4F"/>
    <w:rsid w:val="2C309220"/>
    <w:rsid w:val="2C460E50"/>
    <w:rsid w:val="30F9FE22"/>
    <w:rsid w:val="33CD9B51"/>
    <w:rsid w:val="34ADABEA"/>
    <w:rsid w:val="36B44D7F"/>
    <w:rsid w:val="36D53A2E"/>
    <w:rsid w:val="3BA1236D"/>
    <w:rsid w:val="3BEDA240"/>
    <w:rsid w:val="3EDFB49B"/>
    <w:rsid w:val="3EF058F5"/>
    <w:rsid w:val="402815BD"/>
    <w:rsid w:val="435DB3A9"/>
    <w:rsid w:val="45398FE1"/>
    <w:rsid w:val="46695DA0"/>
    <w:rsid w:val="48433484"/>
    <w:rsid w:val="48DD92F0"/>
    <w:rsid w:val="48E97B8A"/>
    <w:rsid w:val="4935FA5D"/>
    <w:rsid w:val="4A5BD075"/>
    <w:rsid w:val="4AB769D4"/>
    <w:rsid w:val="4B5C5014"/>
    <w:rsid w:val="4C86C37C"/>
    <w:rsid w:val="4CA611FC"/>
    <w:rsid w:val="4CBE0B69"/>
    <w:rsid w:val="4D5A0804"/>
    <w:rsid w:val="4F6B26D5"/>
    <w:rsid w:val="51049A51"/>
    <w:rsid w:val="51F7602A"/>
    <w:rsid w:val="560D26B9"/>
    <w:rsid w:val="5807DF9C"/>
    <w:rsid w:val="58149335"/>
    <w:rsid w:val="587D9EFC"/>
    <w:rsid w:val="5A275035"/>
    <w:rsid w:val="5A6841B6"/>
    <w:rsid w:val="5A9944A6"/>
    <w:rsid w:val="5AA26021"/>
    <w:rsid w:val="5C012719"/>
    <w:rsid w:val="5C7C3705"/>
    <w:rsid w:val="5D2B9A81"/>
    <w:rsid w:val="5E4CF26E"/>
    <w:rsid w:val="5EF33974"/>
    <w:rsid w:val="5F3FB847"/>
    <w:rsid w:val="61660DFE"/>
    <w:rsid w:val="62426EFC"/>
    <w:rsid w:val="6276C191"/>
    <w:rsid w:val="67EAB83E"/>
    <w:rsid w:val="6B954A8B"/>
    <w:rsid w:val="6BBD81B5"/>
    <w:rsid w:val="6C3B9191"/>
    <w:rsid w:val="6CAD8602"/>
    <w:rsid w:val="6E097FDB"/>
    <w:rsid w:val="6F21BB52"/>
    <w:rsid w:val="6FD8D983"/>
    <w:rsid w:val="7591E8B9"/>
    <w:rsid w:val="76CCEF51"/>
    <w:rsid w:val="77235098"/>
    <w:rsid w:val="7787FAA8"/>
    <w:rsid w:val="7B66A93C"/>
    <w:rsid w:val="7B7EA2A9"/>
    <w:rsid w:val="7BCFB503"/>
    <w:rsid w:val="7BF79E25"/>
    <w:rsid w:val="7C358641"/>
    <w:rsid w:val="7C6A136F"/>
    <w:rsid w:val="7C75FC09"/>
    <w:rsid w:val="7D2131A0"/>
    <w:rsid w:val="7D79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74C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,题注,Caption Equation,cap1,cap2,cap11,Légende-figure,Légende-figure Char,Beschrifubg,Beschriftung Char,label,cap11 Char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,题注 Char,Caption Equation Char,cap1 Char,cap2 Char,cap11 Char1,Légende-figure Char1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qFormat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qFormat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  <w:style w:type="table" w:customStyle="1" w:styleId="2">
    <w:name w:val="网格型2"/>
    <w:basedOn w:val="TableNormal"/>
    <w:next w:val="TableGrid"/>
    <w:rsid w:val="00506CEB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942E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4226D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 w:cs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226D8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BodyText">
    <w:name w:val="Body Text"/>
    <w:basedOn w:val="Normal"/>
    <w:link w:val="BodyTextChar"/>
    <w:unhideWhenUsed/>
    <w:qFormat/>
    <w:rsid w:val="002A4E9B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eastAsia="MS Mincho" w:cs="Times New Roman"/>
      <w:i/>
      <w:szCs w:val="20"/>
    </w:rPr>
  </w:style>
  <w:style w:type="character" w:customStyle="1" w:styleId="BodyTextChar">
    <w:name w:val="Body Text Char"/>
    <w:basedOn w:val="DefaultParagraphFont"/>
    <w:link w:val="BodyText"/>
    <w:rsid w:val="002A4E9B"/>
    <w:rPr>
      <w:rFonts w:ascii="Times New Roman" w:eastAsia="MS Mincho" w:hAnsi="Times New Roman" w:cs="Times New Roman"/>
      <w:i/>
      <w:sz w:val="20"/>
      <w:szCs w:val="20"/>
    </w:rPr>
  </w:style>
  <w:style w:type="character" w:customStyle="1" w:styleId="B1Zchn">
    <w:name w:val="B1 Zchn"/>
    <w:qFormat/>
    <w:locked/>
    <w:rsid w:val="002A4E9B"/>
    <w:rPr>
      <w:lang w:val="en-GB"/>
    </w:rPr>
  </w:style>
  <w:style w:type="paragraph" w:styleId="Revision">
    <w:name w:val="Revision"/>
    <w:hidden/>
    <w:uiPriority w:val="99"/>
    <w:semiHidden/>
    <w:rsid w:val="00E16B85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43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2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097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6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300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6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59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6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6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0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3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7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7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45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0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6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80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4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29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081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7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33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9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8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16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4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895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53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0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9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09806-0145-4197-94EE-B81ED2D08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2021-10-21T18:35:00Z</dcterms:created>
  <dcterms:modified xsi:type="dcterms:W3CDTF">2021-10-21T18:35:00Z</dcterms:modified>
</cp:coreProperties>
</file>