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00CC0" w14:textId="77777777" w:rsidR="00281C2F" w:rsidRDefault="0040594A" w:rsidP="00281C2F">
      <w:pPr>
        <w:spacing w:after="120"/>
        <w:ind w:left="1985" w:hanging="1985"/>
        <w:rPr>
          <w:rFonts w:ascii="Arial" w:eastAsia="PMingLiU" w:hAnsi="Arial" w:cs="Arial"/>
          <w:b/>
          <w:sz w:val="24"/>
          <w:szCs w:val="24"/>
          <w:lang w:eastAsia="zh-TW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="PMingLiU" w:hAnsi="Arial" w:cs="Arial" w:hint="eastAsia"/>
          <w:b/>
          <w:sz w:val="24"/>
          <w:szCs w:val="24"/>
          <w:lang w:eastAsia="zh-TW"/>
        </w:rPr>
        <w:t>10</w:t>
      </w:r>
      <w:r w:rsidR="00D45AB1">
        <w:rPr>
          <w:rFonts w:ascii="Arial" w:eastAsia="PMingLiU" w:hAnsi="Arial" w:cs="Arial"/>
          <w:b/>
          <w:sz w:val="24"/>
          <w:szCs w:val="24"/>
          <w:lang w:eastAsia="zh-TW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 w:rsidR="00C47F2B">
        <w:rPr>
          <w:rFonts w:ascii="Arial" w:hAnsi="Arial" w:cs="Arial"/>
          <w:b/>
          <w:sz w:val="24"/>
          <w:szCs w:val="24"/>
          <w:lang w:eastAsia="zh-CN"/>
        </w:rPr>
        <w:t>-bis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PMingLiU" w:eastAsia="PMingLiU" w:hAnsi="PMingLiU" w:cs="Arial" w:hint="eastAsia"/>
          <w:b/>
          <w:sz w:val="24"/>
          <w:szCs w:val="24"/>
          <w:lang w:eastAsia="zh-TW"/>
        </w:rPr>
        <w:t xml:space="preserve">   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Pr="00310841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</w:t>
      </w:r>
      <w:r w:rsidR="00A00C8B" w:rsidRPr="00A00C8B">
        <w:rPr>
          <w:rFonts w:ascii="Arial" w:hAnsi="Arial" w:cs="Arial"/>
          <w:b/>
          <w:sz w:val="24"/>
          <w:szCs w:val="24"/>
          <w:lang w:eastAsia="zh-CN"/>
        </w:rPr>
        <w:t>R4-2202670</w:t>
      </w:r>
    </w:p>
    <w:p w14:paraId="4EDD5FD2" w14:textId="17D9D07D" w:rsidR="002139AF" w:rsidRPr="00281C2F" w:rsidRDefault="0040594A" w:rsidP="00281C2F">
      <w:pPr>
        <w:spacing w:after="120"/>
        <w:ind w:left="1985" w:hanging="1985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046FD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4478EC" w:rsidRPr="00A046FD">
        <w:rPr>
          <w:rFonts w:ascii="Arial" w:hAnsi="Arial" w:cs="Arial"/>
          <w:b/>
          <w:sz w:val="24"/>
          <w:szCs w:val="24"/>
          <w:lang w:eastAsia="zh-CN"/>
        </w:rPr>
        <w:t>January 17 – 25, 2022</w:t>
      </w:r>
    </w:p>
    <w:p w14:paraId="4EDD5FD3" w14:textId="77777777"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4EDD5FD4" w14:textId="076A516F" w:rsidR="002139AF" w:rsidRPr="00A046FD" w:rsidRDefault="004059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046FD">
        <w:rPr>
          <w:rFonts w:ascii="Arial" w:eastAsia="MS Mincho" w:hAnsi="Arial" w:cs="Arial"/>
          <w:b/>
          <w:sz w:val="22"/>
          <w:lang w:val="en-US"/>
        </w:rPr>
        <w:t>Agenda item:</w:t>
      </w:r>
      <w:r w:rsidRPr="00A046FD">
        <w:rPr>
          <w:rFonts w:ascii="Arial" w:hAnsi="Arial" w:cs="Arial"/>
          <w:color w:val="000000"/>
          <w:sz w:val="22"/>
          <w:lang w:val="en-US" w:eastAsia="zh-CN"/>
        </w:rPr>
        <w:tab/>
      </w:r>
      <w:r w:rsidRPr="00A046FD">
        <w:rPr>
          <w:rFonts w:ascii="Arial" w:hAnsi="Arial" w:cs="Arial" w:hint="eastAsia"/>
          <w:color w:val="000000"/>
          <w:sz w:val="22"/>
          <w:lang w:val="en-US" w:eastAsia="zh-CN"/>
        </w:rPr>
        <w:tab/>
      </w:r>
      <w:r w:rsidRPr="00A046FD">
        <w:rPr>
          <w:rFonts w:ascii="Arial" w:hAnsi="Arial" w:cs="Arial" w:hint="eastAsia"/>
          <w:color w:val="000000"/>
          <w:sz w:val="22"/>
          <w:lang w:val="en-US" w:eastAsia="zh-CN"/>
        </w:rPr>
        <w:tab/>
      </w:r>
      <w:r w:rsidR="00B614EC">
        <w:rPr>
          <w:rFonts w:ascii="Arial" w:hAnsi="Arial" w:cs="Arial"/>
          <w:color w:val="000000"/>
          <w:sz w:val="22"/>
          <w:lang w:val="en-US" w:eastAsia="zh-CN"/>
        </w:rPr>
        <w:t>8.20.3</w:t>
      </w:r>
    </w:p>
    <w:p w14:paraId="4EDD5FD5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Ericsson</w:t>
      </w:r>
    </w:p>
    <w:p w14:paraId="4EDD5FD6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RedCap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requirements</w:t>
      </w:r>
    </w:p>
    <w:p w14:paraId="4EDD5FD7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4EDD5FD8" w14:textId="77777777" w:rsidR="002139AF" w:rsidRDefault="0040594A">
      <w:pPr>
        <w:pStyle w:val="Heading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14:paraId="5CF9785F" w14:textId="7CC61B41" w:rsidR="004D1D8D" w:rsidRPr="004D1D8D" w:rsidRDefault="0040594A">
      <w:pPr>
        <w:rPr>
          <w:lang w:val="en-US"/>
        </w:rPr>
      </w:pPr>
      <w:r>
        <w:t>This way forward contains a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agreements </w:t>
      </w:r>
      <w:r w:rsidR="004D1D8D">
        <w:rPr>
          <w:lang w:val="en-US"/>
        </w:rPr>
        <w:t xml:space="preserve">from </w:t>
      </w:r>
      <w:r>
        <w:rPr>
          <w:lang w:val="en-US"/>
        </w:rPr>
        <w:t>RAN4#10</w:t>
      </w:r>
      <w:r w:rsidR="005718E9">
        <w:rPr>
          <w:lang w:val="en-US"/>
        </w:rPr>
        <w:t>1</w:t>
      </w:r>
      <w:r w:rsidR="004D1D8D">
        <w:rPr>
          <w:lang w:val="en-US"/>
        </w:rPr>
        <w:t>-bis-</w:t>
      </w:r>
      <w:r>
        <w:rPr>
          <w:lang w:val="en-US"/>
        </w:rPr>
        <w:t>e in email thread:</w:t>
      </w:r>
      <w:r w:rsidR="009975A7" w:rsidRPr="00F33D66">
        <w:rPr>
          <w:lang w:val="en-US"/>
        </w:rPr>
        <w:t xml:space="preserve"> </w:t>
      </w:r>
      <w:r w:rsidR="004D1D8D" w:rsidRPr="004D1D8D">
        <w:rPr>
          <w:lang w:val="en-US"/>
        </w:rPr>
        <w:t>[101-bis-e][220] NR_redcap_RRM_1</w:t>
      </w:r>
      <w:r w:rsidR="00E20BC5">
        <w:rPr>
          <w:lang w:val="en-US"/>
        </w:rPr>
        <w:t>.</w:t>
      </w:r>
    </w:p>
    <w:p w14:paraId="4EDD5FDE" w14:textId="1280DB5F" w:rsidR="002139AF" w:rsidRDefault="0040594A">
      <w:pPr>
        <w:pStyle w:val="Heading1"/>
        <w:rPr>
          <w:lang w:val="en-US"/>
        </w:rPr>
      </w:pPr>
      <w:r>
        <w:rPr>
          <w:lang w:val="en-US"/>
        </w:rPr>
        <w:t>Agreements from discussions on ‘</w:t>
      </w:r>
      <w:r w:rsidR="004B4BDE">
        <w:rPr>
          <w:lang w:val="en-US"/>
        </w:rPr>
        <w:t>General’</w:t>
      </w:r>
    </w:p>
    <w:p w14:paraId="7E5E56E9" w14:textId="50E4EB36" w:rsidR="000F7557" w:rsidRDefault="000C6836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1A28C8">
        <w:rPr>
          <w:color w:val="0070C0"/>
          <w:lang w:val="en-US"/>
        </w:rPr>
        <w:t xml:space="preserve"> </w:t>
      </w:r>
      <w:r w:rsidR="000F7557">
        <w:rPr>
          <w:rFonts w:eastAsia="SimSun"/>
          <w:sz w:val="24"/>
          <w:szCs w:val="16"/>
        </w:rPr>
        <w:t>Measurement capability</w:t>
      </w:r>
    </w:p>
    <w:p w14:paraId="539BB006" w14:textId="0959ECD9" w:rsidR="000F7557" w:rsidRPr="0060794F" w:rsidRDefault="0060794F" w:rsidP="000F7557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Measurement capability in IDLE/INACTIVE state</w:t>
      </w:r>
    </w:p>
    <w:p w14:paraId="6E2A2128" w14:textId="77777777" w:rsidR="0060794F" w:rsidRPr="005E4967" w:rsidRDefault="0060794F" w:rsidP="005E4967">
      <w:pPr>
        <w:spacing w:after="120" w:line="252" w:lineRule="auto"/>
        <w:rPr>
          <w:bCs/>
        </w:rPr>
      </w:pPr>
      <w:r w:rsidRPr="005E4967">
        <w:rPr>
          <w:bCs/>
        </w:rPr>
        <w:t xml:space="preserve">The </w:t>
      </w:r>
      <w:proofErr w:type="spellStart"/>
      <w:r w:rsidRPr="005E4967">
        <w:rPr>
          <w:bCs/>
        </w:rPr>
        <w:t>RedCap</w:t>
      </w:r>
      <w:proofErr w:type="spellEnd"/>
      <w:r w:rsidRPr="005E4967">
        <w:rPr>
          <w:bCs/>
        </w:rPr>
        <w:t xml:space="preserve"> UE shall be capable of monitoring at least</w:t>
      </w:r>
    </w:p>
    <w:p w14:paraId="6146EC26" w14:textId="77777777" w:rsidR="0060794F" w:rsidRPr="0060794F" w:rsidRDefault="0060794F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60794F">
        <w:rPr>
          <w:bCs/>
        </w:rPr>
        <w:t>Intra-frequency carrier, and</w:t>
      </w:r>
    </w:p>
    <w:p w14:paraId="78DE47F1" w14:textId="77777777" w:rsidR="0060794F" w:rsidRPr="0060794F" w:rsidRDefault="0060794F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60794F">
        <w:rPr>
          <w:bCs/>
        </w:rPr>
        <w:t>Depending on UE capability, 6 NR inter-frequency carriers, and</w:t>
      </w:r>
    </w:p>
    <w:p w14:paraId="027AD61A" w14:textId="77777777" w:rsidR="0060794F" w:rsidRPr="0060794F" w:rsidRDefault="0060794F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60794F">
        <w:rPr>
          <w:bCs/>
        </w:rPr>
        <w:t>Depending on UE capability, 6 FDD E-UTRA inter-RAT carriers, and</w:t>
      </w:r>
    </w:p>
    <w:p w14:paraId="3D744623" w14:textId="77777777" w:rsidR="0060794F" w:rsidRPr="0060794F" w:rsidRDefault="0060794F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60794F">
        <w:rPr>
          <w:bCs/>
        </w:rPr>
        <w:t>Depending on UE capability, 6 TDD E-UTRA inter-RAT carriers.</w:t>
      </w:r>
    </w:p>
    <w:p w14:paraId="30B38A61" w14:textId="77777777" w:rsidR="0060794F" w:rsidRPr="00914DE0" w:rsidRDefault="0060794F" w:rsidP="00914DE0">
      <w:pPr>
        <w:spacing w:after="120" w:line="252" w:lineRule="auto"/>
        <w:rPr>
          <w:bCs/>
        </w:rPr>
      </w:pPr>
      <w:r w:rsidRPr="00914DE0">
        <w:rPr>
          <w:bCs/>
        </w:rPr>
        <w:t xml:space="preserve">A total of 11 carrier frequency layers, which includes serving layer, comprising of any above defined combinations of E-UTRA FDD, E-UTRA TDD and NR layers. </w:t>
      </w:r>
    </w:p>
    <w:p w14:paraId="68D4C67C" w14:textId="77777777" w:rsidR="00365532" w:rsidRDefault="00365532" w:rsidP="00365532">
      <w:pPr>
        <w:rPr>
          <w:b/>
          <w:color w:val="000000" w:themeColor="text1"/>
          <w:u w:val="single"/>
          <w:lang w:eastAsia="ko-KR"/>
        </w:rPr>
      </w:pPr>
    </w:p>
    <w:p w14:paraId="5721D1BB" w14:textId="0B851C0B" w:rsidR="000C6836" w:rsidRDefault="00365532" w:rsidP="00365532">
      <w:pPr>
        <w:rPr>
          <w:b/>
          <w:color w:val="000000" w:themeColor="text1"/>
          <w:u w:val="single"/>
          <w:lang w:eastAsia="ko-KR"/>
        </w:rPr>
      </w:pPr>
      <w:r w:rsidRPr="00365532">
        <w:rPr>
          <w:b/>
          <w:color w:val="000000" w:themeColor="text1"/>
          <w:u w:val="single"/>
          <w:lang w:eastAsia="ko-KR"/>
        </w:rPr>
        <w:t>Measurement capability in CONNECTED state</w:t>
      </w:r>
    </w:p>
    <w:p w14:paraId="496FE66A" w14:textId="77777777" w:rsidR="00237941" w:rsidRPr="00237941" w:rsidRDefault="00237941" w:rsidP="00237941">
      <w:pPr>
        <w:spacing w:after="120" w:line="252" w:lineRule="auto"/>
        <w:rPr>
          <w:bCs/>
        </w:rPr>
      </w:pPr>
      <w:r w:rsidRPr="00237941">
        <w:rPr>
          <w:bCs/>
        </w:rPr>
        <w:t xml:space="preserve">The </w:t>
      </w:r>
      <w:proofErr w:type="spellStart"/>
      <w:r w:rsidRPr="00237941">
        <w:rPr>
          <w:bCs/>
        </w:rPr>
        <w:t>RedCap</w:t>
      </w:r>
      <w:proofErr w:type="spellEnd"/>
      <w:r w:rsidRPr="00237941">
        <w:rPr>
          <w:bCs/>
        </w:rPr>
        <w:t xml:space="preserve"> UE shall be capable of monitoring at least: </w:t>
      </w:r>
    </w:p>
    <w:p w14:paraId="64E74A32" w14:textId="77777777" w:rsidR="00237941" w:rsidRPr="00237941" w:rsidRDefault="00237941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237941">
        <w:rPr>
          <w:bCs/>
        </w:rPr>
        <w:t xml:space="preserve">Depending on UE capability, 6 NR SSB inter-frequency carriers configured by </w:t>
      </w:r>
      <w:proofErr w:type="spellStart"/>
      <w:r w:rsidRPr="00237941">
        <w:rPr>
          <w:bCs/>
        </w:rPr>
        <w:t>PCell</w:t>
      </w:r>
      <w:proofErr w:type="spellEnd"/>
      <w:r w:rsidRPr="00237941">
        <w:rPr>
          <w:bCs/>
        </w:rPr>
        <w:t>, and</w:t>
      </w:r>
    </w:p>
    <w:p w14:paraId="18164A44" w14:textId="77777777" w:rsidR="00237941" w:rsidRPr="00237941" w:rsidRDefault="00237941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237941">
        <w:rPr>
          <w:bCs/>
        </w:rPr>
        <w:t xml:space="preserve">Depending on UE capability, 7 NR inter-frequency carriers including SSB and CSI-RS in total configured by </w:t>
      </w:r>
      <w:proofErr w:type="spellStart"/>
      <w:r w:rsidRPr="00237941">
        <w:rPr>
          <w:bCs/>
        </w:rPr>
        <w:t>PCell</w:t>
      </w:r>
      <w:proofErr w:type="spellEnd"/>
      <w:r w:rsidRPr="00237941">
        <w:rPr>
          <w:bCs/>
        </w:rPr>
        <w:t>, and</w:t>
      </w:r>
    </w:p>
    <w:p w14:paraId="2A2BCDF9" w14:textId="77777777" w:rsidR="00237941" w:rsidRPr="00237941" w:rsidRDefault="00237941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237941">
        <w:rPr>
          <w:bCs/>
        </w:rPr>
        <w:t xml:space="preserve">Depending on UE capability, 6 E-UTRA TDD inter-RAT carriers configured by </w:t>
      </w:r>
      <w:proofErr w:type="spellStart"/>
      <w:r w:rsidRPr="00237941">
        <w:rPr>
          <w:bCs/>
        </w:rPr>
        <w:t>PCell</w:t>
      </w:r>
      <w:proofErr w:type="spellEnd"/>
      <w:r w:rsidRPr="00237941">
        <w:rPr>
          <w:bCs/>
        </w:rPr>
        <w:t>, and</w:t>
      </w:r>
    </w:p>
    <w:p w14:paraId="6D8996EE" w14:textId="77777777" w:rsidR="00237941" w:rsidRPr="00237941" w:rsidRDefault="00237941" w:rsidP="006458B7">
      <w:pPr>
        <w:pStyle w:val="ListParagraph"/>
        <w:numPr>
          <w:ilvl w:val="3"/>
          <w:numId w:val="6"/>
        </w:numPr>
        <w:overflowPunct/>
        <w:autoSpaceDE/>
        <w:adjustRightInd/>
        <w:spacing w:after="120" w:line="252" w:lineRule="auto"/>
        <w:ind w:firstLineChars="0"/>
        <w:textAlignment w:val="auto"/>
        <w:rPr>
          <w:bCs/>
        </w:rPr>
      </w:pPr>
      <w:r w:rsidRPr="00237941">
        <w:rPr>
          <w:bCs/>
        </w:rPr>
        <w:t xml:space="preserve">Depending on UE capability, 6 E-UTRA FDD inter-RAT carriers configured by </w:t>
      </w:r>
      <w:proofErr w:type="spellStart"/>
      <w:r w:rsidRPr="00237941">
        <w:rPr>
          <w:bCs/>
        </w:rPr>
        <w:t>PCell</w:t>
      </w:r>
      <w:proofErr w:type="spellEnd"/>
      <w:r w:rsidRPr="00237941">
        <w:rPr>
          <w:bCs/>
        </w:rPr>
        <w:t>, and</w:t>
      </w:r>
    </w:p>
    <w:p w14:paraId="0C9189D2" w14:textId="6D4432B4" w:rsidR="00237941" w:rsidRDefault="00237941" w:rsidP="00237941">
      <w:pPr>
        <w:rPr>
          <w:bCs/>
        </w:rPr>
      </w:pPr>
      <w:r w:rsidRPr="00237941">
        <w:rPr>
          <w:bCs/>
        </w:rPr>
        <w:lastRenderedPageBreak/>
        <w:t>In addition to the requirements defined above, the UE shall be capable of monitoring a total of at least 10 effective carrier frequency layers comprising of any above defined combination of NR, E-UTRA FDD, and E-UTRA TDD.</w:t>
      </w:r>
    </w:p>
    <w:p w14:paraId="29C84E52" w14:textId="6095DDAF" w:rsidR="0052543F" w:rsidRDefault="0052543F" w:rsidP="0052543F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reuse NR measurement capability to LTE</w:t>
      </w:r>
    </w:p>
    <w:p w14:paraId="234A30CB" w14:textId="1B2E9455" w:rsidR="0052543F" w:rsidRPr="0052543F" w:rsidRDefault="0052543F" w:rsidP="006458B7">
      <w:pPr>
        <w:pStyle w:val="ListParagraph"/>
        <w:numPr>
          <w:ilvl w:val="0"/>
          <w:numId w:val="11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52543F">
        <w:rPr>
          <w:color w:val="000000" w:themeColor="text1"/>
          <w:szCs w:val="22"/>
        </w:rPr>
        <w:t xml:space="preserve">Measurement capability of </w:t>
      </w:r>
      <w:proofErr w:type="spellStart"/>
      <w:r w:rsidRPr="0052543F">
        <w:rPr>
          <w:color w:val="000000" w:themeColor="text1"/>
          <w:szCs w:val="22"/>
        </w:rPr>
        <w:t>RedCap</w:t>
      </w:r>
      <w:proofErr w:type="spellEnd"/>
      <w:r w:rsidRPr="0052543F">
        <w:rPr>
          <w:color w:val="000000" w:themeColor="text1"/>
          <w:szCs w:val="22"/>
        </w:rPr>
        <w:t xml:space="preserve"> UE in IDLE/INACTIVE and CONNECTED states is applies to LTE FDD/TDD supporting </w:t>
      </w:r>
      <w:proofErr w:type="spellStart"/>
      <w:r w:rsidRPr="0052543F">
        <w:rPr>
          <w:color w:val="000000" w:themeColor="text1"/>
          <w:szCs w:val="22"/>
        </w:rPr>
        <w:t>RedCap</w:t>
      </w:r>
      <w:proofErr w:type="spellEnd"/>
      <w:r w:rsidRPr="0052543F">
        <w:rPr>
          <w:color w:val="000000" w:themeColor="text1"/>
          <w:szCs w:val="22"/>
        </w:rPr>
        <w:t>.</w:t>
      </w:r>
    </w:p>
    <w:p w14:paraId="6C5A1CC6" w14:textId="580EBBA8" w:rsidR="00443BA9" w:rsidRDefault="00443BA9" w:rsidP="00237941">
      <w:pPr>
        <w:rPr>
          <w:bCs/>
        </w:rPr>
      </w:pPr>
    </w:p>
    <w:p w14:paraId="29E90AFD" w14:textId="5C4FE578" w:rsidR="00443BA9" w:rsidRDefault="00443BA9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  <w:lang w:val="en-US"/>
        </w:rPr>
      </w:pPr>
      <w:proofErr w:type="spellStart"/>
      <w:r w:rsidRPr="00443BA9">
        <w:rPr>
          <w:rFonts w:eastAsia="SimSun"/>
          <w:sz w:val="24"/>
          <w:szCs w:val="16"/>
          <w:lang w:val="en-US"/>
        </w:rPr>
        <w:t>RedCap</w:t>
      </w:r>
      <w:proofErr w:type="spellEnd"/>
      <w:r w:rsidRPr="00443BA9">
        <w:rPr>
          <w:rFonts w:eastAsia="SimSun"/>
          <w:sz w:val="24"/>
          <w:szCs w:val="16"/>
          <w:lang w:val="en-US"/>
        </w:rPr>
        <w:t xml:space="preserve"> </w:t>
      </w:r>
      <w:proofErr w:type="spellStart"/>
      <w:r w:rsidRPr="00443BA9">
        <w:rPr>
          <w:rFonts w:eastAsia="SimSun"/>
          <w:sz w:val="24"/>
          <w:szCs w:val="16"/>
          <w:lang w:val="en-US"/>
        </w:rPr>
        <w:t>bandgroups</w:t>
      </w:r>
      <w:proofErr w:type="spellEnd"/>
    </w:p>
    <w:p w14:paraId="00231DF7" w14:textId="60D3B084" w:rsidR="00A117B9" w:rsidRPr="00A117B9" w:rsidRDefault="00A117B9" w:rsidP="00A117B9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 xml:space="preserve">NR frequency band grouping for FR1 </w:t>
      </w:r>
      <w:proofErr w:type="spellStart"/>
      <w:r>
        <w:rPr>
          <w:b/>
          <w:color w:val="000000" w:themeColor="text1"/>
          <w:u w:val="single"/>
          <w:lang w:eastAsia="ko-KR"/>
        </w:rPr>
        <w:t>RedCap</w:t>
      </w:r>
      <w:proofErr w:type="spellEnd"/>
    </w:p>
    <w:p w14:paraId="56E7F9B3" w14:textId="77777777" w:rsidR="00A117B9" w:rsidRPr="00283C22" w:rsidRDefault="00A117B9" w:rsidP="00A117B9">
      <w:pPr>
        <w:rPr>
          <w:bCs/>
          <w:color w:val="000000" w:themeColor="text1"/>
          <w:u w:val="single"/>
          <w:lang w:eastAsia="ko-KR"/>
        </w:rPr>
      </w:pPr>
      <w:r w:rsidRPr="00283C22">
        <w:rPr>
          <w:bCs/>
          <w:color w:val="000000" w:themeColor="text1"/>
          <w:u w:val="single"/>
          <w:lang w:eastAsia="ko-KR"/>
        </w:rPr>
        <w:t>For FR1:</w:t>
      </w:r>
    </w:p>
    <w:p w14:paraId="1C631E33" w14:textId="77777777" w:rsidR="00A117B9" w:rsidRDefault="00A117B9" w:rsidP="00A117B9">
      <w:pPr>
        <w:pStyle w:val="TH"/>
        <w:ind w:left="936"/>
        <w:jc w:val="left"/>
      </w:pPr>
      <w:r>
        <w:t>Table 1: NR frequency band groups for FR1 for RedCap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56"/>
        <w:gridCol w:w="993"/>
        <w:gridCol w:w="974"/>
        <w:gridCol w:w="1067"/>
        <w:gridCol w:w="579"/>
        <w:gridCol w:w="578"/>
        <w:gridCol w:w="4684"/>
      </w:tblGrid>
      <w:tr w:rsidR="00A117B9" w14:paraId="65DA0DDB" w14:textId="77777777" w:rsidTr="00A117B9">
        <w:trPr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A39A9" w14:textId="77777777" w:rsidR="00A117B9" w:rsidRDefault="00A117B9">
            <w:pPr>
              <w:pStyle w:val="TAH"/>
            </w:pPr>
            <w:r>
              <w:t>Group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C589" w14:textId="77777777" w:rsidR="00A117B9" w:rsidRDefault="00A117B9">
            <w:pPr>
              <w:pStyle w:val="TAH"/>
            </w:pPr>
            <w:r>
              <w:t>NR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FB01" w14:textId="77777777" w:rsidR="00A117B9" w:rsidRDefault="00A117B9">
            <w:pPr>
              <w:pStyle w:val="TAH"/>
            </w:pPr>
            <w:r>
              <w:t>NR TDD</w:t>
            </w:r>
          </w:p>
        </w:tc>
      </w:tr>
      <w:tr w:rsidR="00A117B9" w14:paraId="55B449A1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891C" w14:textId="77777777" w:rsidR="00A117B9" w:rsidRDefault="00A117B9">
            <w:pPr>
              <w:pStyle w:val="TAH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EF5B" w14:textId="77777777" w:rsidR="00A117B9" w:rsidRDefault="00A117B9">
            <w:pPr>
              <w:pStyle w:val="TAH"/>
            </w:pPr>
            <w: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5D62" w14:textId="77777777" w:rsidR="00A117B9" w:rsidRDefault="00A117B9">
            <w:pPr>
              <w:pStyle w:val="TAH"/>
            </w:pPr>
            <w:r>
              <w:t>Operating bands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6505" w14:textId="77777777" w:rsidR="00A117B9" w:rsidRDefault="00A117B9">
            <w:pPr>
              <w:pStyle w:val="TAH"/>
            </w:pPr>
            <w:r>
              <w:t>Band group notation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6AA6" w14:textId="77777777" w:rsidR="00A117B9" w:rsidRDefault="00A117B9">
            <w:pPr>
              <w:pStyle w:val="TAH"/>
            </w:pPr>
            <w:r>
              <w:t>Operating bands</w:t>
            </w:r>
          </w:p>
        </w:tc>
      </w:tr>
      <w:tr w:rsidR="00A117B9" w14:paraId="29305CEF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91D7" w14:textId="77777777" w:rsidR="00A117B9" w:rsidRDefault="00A117B9">
            <w:pPr>
              <w:pStyle w:val="TAC"/>
            </w:pPr>
            <w:r>
              <w:t>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8B3E" w14:textId="77777777" w:rsidR="00A117B9" w:rsidRDefault="00A117B9">
            <w:pPr>
              <w:pStyle w:val="TAC"/>
            </w:pPr>
            <w:r>
              <w:t>NR_FDD_RC_FR1_A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B4D2" w14:textId="77777777" w:rsidR="00A117B9" w:rsidRDefault="00A117B9">
            <w:pPr>
              <w:pStyle w:val="TAC"/>
            </w:pPr>
            <w:r>
              <w:t>TBD</w:t>
            </w:r>
          </w:p>
        </w:tc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3C5CA" w14:textId="77777777" w:rsidR="00A117B9" w:rsidRDefault="00A117B9">
            <w:pPr>
              <w:pStyle w:val="TAC"/>
            </w:pPr>
            <w:r>
              <w:t>NR_TDD_</w:t>
            </w:r>
            <w:r>
              <w:rPr>
                <w:lang w:val="en-US"/>
              </w:rPr>
              <w:t xml:space="preserve"> RC_</w:t>
            </w:r>
            <w:r>
              <w:t>FR1_A</w:t>
            </w:r>
          </w:p>
        </w:tc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A6A2" w14:textId="77777777" w:rsidR="00A117B9" w:rsidRDefault="00A117B9">
            <w:pPr>
              <w:pStyle w:val="TAC"/>
            </w:pPr>
            <w:r>
              <w:t>TBD</w:t>
            </w:r>
          </w:p>
        </w:tc>
      </w:tr>
      <w:tr w:rsidR="00A117B9" w14:paraId="274282AB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A0CA0" w14:textId="77777777" w:rsidR="00A117B9" w:rsidRDefault="00A117B9">
            <w:pPr>
              <w:pStyle w:val="TAC"/>
            </w:pPr>
            <w:r>
              <w:t>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31AC2" w14:textId="77777777" w:rsidR="00A117B9" w:rsidRDefault="00A117B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</w:t>
            </w:r>
            <w:r>
              <w:t>_</w:t>
            </w:r>
            <w:r>
              <w:rPr>
                <w:lang w:val="sv-SE"/>
              </w:rPr>
              <w:t>RC_FR1_B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6D00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081C0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7A31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17B9" w14:paraId="606D6140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9DEF" w14:textId="77777777" w:rsidR="00A117B9" w:rsidRDefault="00A117B9">
            <w:pPr>
              <w:pStyle w:val="TAC"/>
              <w:rPr>
                <w:lang w:val="en-GB"/>
              </w:rPr>
            </w:pPr>
            <w:r>
              <w:t>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9C10" w14:textId="77777777" w:rsidR="00A117B9" w:rsidRDefault="00A117B9">
            <w:pPr>
              <w:pStyle w:val="TAC"/>
            </w:pPr>
            <w:r>
              <w:t>NR_FDD_</w:t>
            </w:r>
            <w:r>
              <w:rPr>
                <w:lang w:val="sv-SE"/>
              </w:rPr>
              <w:t xml:space="preserve"> RC_</w:t>
            </w:r>
            <w:r>
              <w:t>FR1_C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DB2C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D3CB" w14:textId="77777777" w:rsidR="00A117B9" w:rsidRDefault="00A117B9">
            <w:pPr>
              <w:pStyle w:val="TAC"/>
            </w:pPr>
            <w:r>
              <w:t>NR_TDD_</w:t>
            </w:r>
            <w:r>
              <w:rPr>
                <w:lang w:val="sv-SE"/>
              </w:rPr>
              <w:t xml:space="preserve"> RC_</w:t>
            </w:r>
            <w:r>
              <w:t>FR1_C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DE0C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17B9" w14:paraId="38AED4A1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CDDB" w14:textId="77777777" w:rsidR="00A117B9" w:rsidRDefault="00A117B9">
            <w:pPr>
              <w:pStyle w:val="TAC"/>
            </w:pPr>
            <w:r>
              <w:t>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4332" w14:textId="77777777" w:rsidR="00A117B9" w:rsidRDefault="00A117B9">
            <w:pPr>
              <w:pStyle w:val="TAC"/>
            </w:pPr>
            <w:r>
              <w:t>NR_FDD_</w:t>
            </w:r>
            <w:r>
              <w:rPr>
                <w:lang w:val="sv-SE"/>
              </w:rPr>
              <w:t xml:space="preserve"> RC_</w:t>
            </w:r>
            <w:r>
              <w:t>FR1_D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9992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7007" w14:textId="77777777" w:rsidR="00A117B9" w:rsidRDefault="00A117B9">
            <w:pPr>
              <w:pStyle w:val="TAC"/>
            </w:pPr>
            <w:r>
              <w:t>NR_TDD_</w:t>
            </w:r>
            <w:r>
              <w:rPr>
                <w:lang w:val="sv-SE"/>
              </w:rPr>
              <w:t xml:space="preserve"> RC_</w:t>
            </w:r>
            <w:r>
              <w:t>FR1_D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64EF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17B9" w14:paraId="5E5439C2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057C" w14:textId="77777777" w:rsidR="00A117B9" w:rsidRDefault="00A117B9">
            <w:pPr>
              <w:pStyle w:val="TAC"/>
            </w:pPr>
            <w: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31E0" w14:textId="77777777" w:rsidR="00A117B9" w:rsidRDefault="00A117B9">
            <w:pPr>
              <w:pStyle w:val="TAC"/>
              <w:rPr>
                <w:lang w:val="pt-BR"/>
              </w:rPr>
            </w:pPr>
            <w:r>
              <w:rPr>
                <w:lang w:val="pt-BR"/>
              </w:rPr>
              <w:t>NR_FDD_</w:t>
            </w:r>
            <w:r>
              <w:rPr>
                <w:lang w:val="sv-SE"/>
              </w:rPr>
              <w:t xml:space="preserve"> RC_</w:t>
            </w:r>
            <w:r>
              <w:rPr>
                <w:lang w:val="pt-BR"/>
              </w:rPr>
              <w:t>FR1_E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3151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F38D" w14:textId="77777777" w:rsidR="00A117B9" w:rsidRDefault="00A117B9">
            <w:pPr>
              <w:pStyle w:val="TAC"/>
              <w:rPr>
                <w:lang w:val="pt-BR"/>
              </w:rPr>
            </w:pPr>
            <w:r>
              <w:rPr>
                <w:lang w:val="pt-BR"/>
              </w:rPr>
              <w:t>NR_TDD_</w:t>
            </w:r>
            <w:r>
              <w:rPr>
                <w:lang w:val="sv-SE"/>
              </w:rPr>
              <w:t xml:space="preserve"> RC_</w:t>
            </w:r>
            <w:r>
              <w:rPr>
                <w:lang w:val="pt-BR"/>
              </w:rPr>
              <w:t>FR1_E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3D45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17B9" w14:paraId="2D24B788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C26F" w14:textId="77777777" w:rsidR="00A117B9" w:rsidRDefault="00A117B9">
            <w:pPr>
              <w:pStyle w:val="TAC"/>
              <w:rPr>
                <w:lang w:val="en-GB"/>
              </w:rPr>
            </w:pPr>
            <w:r>
              <w:t>F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8EF" w14:textId="77777777" w:rsidR="00A117B9" w:rsidRDefault="00A117B9">
            <w:pPr>
              <w:pStyle w:val="TAC"/>
            </w:pPr>
            <w:r>
              <w:t>NR_FDD_</w:t>
            </w:r>
            <w:r>
              <w:rPr>
                <w:lang w:val="sv-SE"/>
              </w:rPr>
              <w:t xml:space="preserve"> RC_</w:t>
            </w:r>
            <w:r>
              <w:t>FR1_F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D626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23E1" w14:textId="77777777" w:rsidR="00A117B9" w:rsidRDefault="00A117B9">
            <w:pPr>
              <w:pStyle w:val="TAC"/>
            </w:pPr>
            <w:r>
              <w:t>NR_TDD_</w:t>
            </w:r>
            <w:r>
              <w:rPr>
                <w:lang w:val="sv-SE"/>
              </w:rPr>
              <w:t xml:space="preserve"> RC_</w:t>
            </w:r>
            <w:r>
              <w:t>FR1_F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51CB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17B9" w14:paraId="625F7D0D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ADA0" w14:textId="77777777" w:rsidR="00A117B9" w:rsidRDefault="00A117B9">
            <w:pPr>
              <w:pStyle w:val="TAC"/>
            </w:pPr>
            <w:r>
              <w:t>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CF6E" w14:textId="77777777" w:rsidR="00A117B9" w:rsidRDefault="00A117B9">
            <w:pPr>
              <w:pStyle w:val="TAC"/>
            </w:pPr>
            <w:r>
              <w:t>NR_FDD_</w:t>
            </w:r>
            <w:r>
              <w:rPr>
                <w:lang w:val="sv-SE"/>
              </w:rPr>
              <w:t xml:space="preserve"> RC_</w:t>
            </w:r>
            <w:r>
              <w:t>FR1_G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95FC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DB76" w14:textId="77777777" w:rsidR="00A117B9" w:rsidRDefault="00A117B9">
            <w:pPr>
              <w:pStyle w:val="TAC"/>
            </w:pPr>
            <w:r>
              <w:t>NR_TDD_</w:t>
            </w:r>
            <w:r>
              <w:rPr>
                <w:lang w:val="sv-SE"/>
              </w:rPr>
              <w:t xml:space="preserve"> RC_</w:t>
            </w:r>
            <w:r>
              <w:t>FR1_G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FB89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17B9" w14:paraId="618AFF2A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441A" w14:textId="77777777" w:rsidR="00A117B9" w:rsidRDefault="00A117B9">
            <w:pPr>
              <w:pStyle w:val="TAC"/>
            </w:pPr>
            <w:r>
              <w:t>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4DE6" w14:textId="77777777" w:rsidR="00A117B9" w:rsidRDefault="00A117B9">
            <w:pPr>
              <w:pStyle w:val="TAC"/>
              <w:rPr>
                <w:lang w:val="pt-BR"/>
              </w:rPr>
            </w:pPr>
            <w:r>
              <w:rPr>
                <w:lang w:val="pt-BR"/>
              </w:rPr>
              <w:t>NR_FDD_</w:t>
            </w:r>
            <w:r>
              <w:rPr>
                <w:lang w:val="sv-SE"/>
              </w:rPr>
              <w:t xml:space="preserve"> RC_</w:t>
            </w:r>
            <w:r>
              <w:rPr>
                <w:lang w:val="pt-BR"/>
              </w:rPr>
              <w:t>FR1_H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29BA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8EC0" w14:textId="77777777" w:rsidR="00A117B9" w:rsidRDefault="00A117B9">
            <w:pPr>
              <w:pStyle w:val="TAC"/>
              <w:rPr>
                <w:lang w:val="pt-BR"/>
              </w:rPr>
            </w:pPr>
            <w:r>
              <w:rPr>
                <w:lang w:val="pt-BR"/>
              </w:rPr>
              <w:t>NR_TDD_</w:t>
            </w:r>
            <w:r>
              <w:rPr>
                <w:lang w:val="sv-SE"/>
              </w:rPr>
              <w:t xml:space="preserve"> RC_</w:t>
            </w:r>
            <w:r>
              <w:rPr>
                <w:lang w:val="pt-BR"/>
              </w:rPr>
              <w:t>FR1_H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2ED9" w14:textId="77777777" w:rsidR="00A117B9" w:rsidRDefault="00A117B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17B9" w:rsidRPr="0073636D" w14:paraId="044C60B8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146" w14:textId="77777777" w:rsidR="00A117B9" w:rsidRDefault="00A117B9">
            <w:pPr>
              <w:pStyle w:val="TAC"/>
              <w:rPr>
                <w:lang w:val="en-GB"/>
              </w:rPr>
            </w:pPr>
            <w:r>
              <w:rPr>
                <w:lang w:eastAsia="ko-KR"/>
              </w:rPr>
              <w:t>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0D4D" w14:textId="77777777" w:rsidR="00A117B9" w:rsidRDefault="00A117B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 xml:space="preserve"> RC_</w:t>
            </w:r>
            <w:r>
              <w:rPr>
                <w:rFonts w:cs="Arial"/>
                <w:lang w:val="sv-SE"/>
              </w:rPr>
              <w:t>FR1_I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18C4" w14:textId="77777777" w:rsidR="00A117B9" w:rsidRPr="00A117B9" w:rsidRDefault="00A117B9">
            <w:pPr>
              <w:spacing w:after="0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F038" w14:textId="77777777" w:rsidR="00A117B9" w:rsidRDefault="00A117B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NR_TDD_</w:t>
            </w:r>
            <w:r>
              <w:rPr>
                <w:lang w:val="sv-SE"/>
              </w:rPr>
              <w:t xml:space="preserve"> RC_</w:t>
            </w:r>
            <w:r>
              <w:rPr>
                <w:rFonts w:cs="Arial"/>
                <w:lang w:val="sv-SE"/>
              </w:rPr>
              <w:t>FR1_I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6617" w14:textId="77777777" w:rsidR="00A117B9" w:rsidRPr="00A117B9" w:rsidRDefault="00A117B9">
            <w:pPr>
              <w:spacing w:after="0"/>
              <w:rPr>
                <w:rFonts w:ascii="Arial" w:hAnsi="Arial"/>
                <w:sz w:val="18"/>
                <w:lang w:val="sv-SE"/>
              </w:rPr>
            </w:pPr>
          </w:p>
        </w:tc>
      </w:tr>
      <w:tr w:rsidR="00A117B9" w:rsidRPr="0073636D" w14:paraId="10AD0DD7" w14:textId="77777777" w:rsidTr="00A117B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1697" w14:textId="77777777" w:rsidR="00A117B9" w:rsidRDefault="00A117B9">
            <w:pPr>
              <w:pStyle w:val="TAC"/>
              <w:rPr>
                <w:lang w:val="en-GB"/>
              </w:rPr>
            </w:pPr>
            <w:r>
              <w:rPr>
                <w:lang w:eastAsia="ko-KR"/>
              </w:rPr>
              <w:t>J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449E" w14:textId="77777777" w:rsidR="00A117B9" w:rsidRDefault="00A117B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 xml:space="preserve"> RC_</w:t>
            </w:r>
            <w:r>
              <w:rPr>
                <w:rFonts w:cs="Arial"/>
                <w:lang w:val="sv-SE"/>
              </w:rPr>
              <w:t>FR1_J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5038" w14:textId="77777777" w:rsidR="00A117B9" w:rsidRPr="00A117B9" w:rsidRDefault="00A117B9">
            <w:pPr>
              <w:spacing w:after="0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4C16" w14:textId="77777777" w:rsidR="00A117B9" w:rsidRDefault="00A117B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NR_TDD_</w:t>
            </w:r>
            <w:r>
              <w:rPr>
                <w:lang w:val="sv-SE"/>
              </w:rPr>
              <w:t xml:space="preserve"> RC_</w:t>
            </w:r>
            <w:r>
              <w:rPr>
                <w:rFonts w:cs="Arial"/>
                <w:lang w:val="sv-SE"/>
              </w:rPr>
              <w:t>FR1_J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B65F" w14:textId="77777777" w:rsidR="00A117B9" w:rsidRPr="00A117B9" w:rsidRDefault="00A117B9">
            <w:pPr>
              <w:spacing w:after="0"/>
              <w:rPr>
                <w:rFonts w:ascii="Arial" w:hAnsi="Arial"/>
                <w:sz w:val="18"/>
                <w:lang w:val="sv-SE"/>
              </w:rPr>
            </w:pPr>
          </w:p>
        </w:tc>
      </w:tr>
      <w:tr w:rsidR="00A117B9" w:rsidRPr="00A117B9" w14:paraId="3DE93CF1" w14:textId="77777777" w:rsidTr="00A117B9">
        <w:trPr>
          <w:trHeight w:val="187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B4D7" w14:textId="77777777" w:rsidR="00A117B9" w:rsidRDefault="00A117B9">
            <w:pPr>
              <w:pStyle w:val="TAN"/>
              <w:rPr>
                <w:lang w:val="en-GB"/>
              </w:rPr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 w14:paraId="353E7DBD" w14:textId="77777777" w:rsidR="00A117B9" w:rsidRDefault="00A117B9">
            <w:pPr>
              <w:pStyle w:val="TAN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 w14:paraId="396A8923" w14:textId="77777777" w:rsidR="00A117B9" w:rsidRDefault="00A117B9">
            <w:pPr>
              <w:pStyle w:val="TAN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 w14:paraId="471BD683" w14:textId="77777777" w:rsidR="00A117B9" w:rsidRDefault="00A117B9">
            <w:pPr>
              <w:pStyle w:val="TAN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 w14:paraId="12012E6B" w14:textId="77777777" w:rsidR="00A117B9" w:rsidRDefault="00A117B9">
            <w:pPr>
              <w:pStyle w:val="TAN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 w14:paraId="525E75A5" w14:textId="77777777" w:rsidR="00A117B9" w:rsidRDefault="00A117B9">
            <w:pPr>
              <w:pStyle w:val="TAN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 w14:paraId="0CD40C51" w14:textId="77777777" w:rsidR="00A117B9" w:rsidRDefault="00A117B9">
            <w:pPr>
              <w:pStyle w:val="TAN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</w:tc>
      </w:tr>
    </w:tbl>
    <w:p w14:paraId="4842133E" w14:textId="0C1F14B1" w:rsidR="00443BA9" w:rsidRDefault="00443BA9" w:rsidP="00237941">
      <w:pPr>
        <w:rPr>
          <w:color w:val="0070C0"/>
          <w:lang w:val="en-US"/>
        </w:rPr>
      </w:pPr>
    </w:p>
    <w:p w14:paraId="26412029" w14:textId="77777777" w:rsidR="00A117B9" w:rsidRPr="008269A2" w:rsidRDefault="00A117B9" w:rsidP="00A117B9">
      <w:pPr>
        <w:rPr>
          <w:bCs/>
          <w:color w:val="000000" w:themeColor="text1"/>
          <w:u w:val="single"/>
          <w:lang w:eastAsia="ko-KR"/>
        </w:rPr>
      </w:pPr>
      <w:r w:rsidRPr="008269A2">
        <w:rPr>
          <w:bCs/>
          <w:color w:val="000000" w:themeColor="text1"/>
          <w:u w:val="single"/>
          <w:lang w:eastAsia="ko-KR"/>
        </w:rPr>
        <w:t>For FR2:</w:t>
      </w:r>
    </w:p>
    <w:p w14:paraId="1F697948" w14:textId="17209819" w:rsidR="00A117B9" w:rsidRDefault="00A117B9" w:rsidP="00A117B9">
      <w:pPr>
        <w:rPr>
          <w:bCs/>
        </w:rPr>
      </w:pPr>
      <w:r w:rsidRPr="00A117B9">
        <w:rPr>
          <w:bCs/>
          <w:color w:val="000000" w:themeColor="text1"/>
          <w:lang w:eastAsia="ko-KR"/>
        </w:rPr>
        <w:t xml:space="preserve">The FR2 bands (based on RF agreement) are defined in the existing Table </w:t>
      </w:r>
      <w:r w:rsidRPr="00A117B9">
        <w:rPr>
          <w:bCs/>
        </w:rPr>
        <w:t>3.5.3-1 used for FR2 bands in clause 3.5.3.</w:t>
      </w:r>
    </w:p>
    <w:p w14:paraId="01A903B2" w14:textId="542AAB1A" w:rsidR="006458B7" w:rsidRPr="006458B7" w:rsidRDefault="006458B7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6458B7">
        <w:rPr>
          <w:rFonts w:eastAsia="SimSun"/>
          <w:sz w:val="24"/>
          <w:szCs w:val="16"/>
        </w:rPr>
        <w:t>HD-FDD operation</w:t>
      </w:r>
    </w:p>
    <w:p w14:paraId="7D3E8B12" w14:textId="636A1D0F" w:rsidR="00616992" w:rsidRDefault="00616992" w:rsidP="003E1F7F">
      <w:pPr>
        <w:rPr>
          <w:b/>
          <w:i/>
          <w:iCs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Paging reception for HD-FDD UE</w:t>
      </w:r>
    </w:p>
    <w:p w14:paraId="7098F75F" w14:textId="28EF3E87" w:rsidR="003E1F7F" w:rsidRPr="004405F1" w:rsidRDefault="003E1F7F" w:rsidP="003E1F7F">
      <w:pPr>
        <w:rPr>
          <w:bCs/>
          <w:i/>
          <w:iCs/>
          <w:color w:val="000000" w:themeColor="text1"/>
          <w:u w:val="single"/>
          <w:lang w:eastAsia="ko-KR"/>
        </w:rPr>
      </w:pPr>
      <w:r w:rsidRPr="004405F1">
        <w:rPr>
          <w:bCs/>
          <w:i/>
          <w:iCs/>
          <w:color w:val="000000" w:themeColor="text1"/>
          <w:u w:val="single"/>
          <w:lang w:eastAsia="ko-KR"/>
        </w:rPr>
        <w:lastRenderedPageBreak/>
        <w:t>For IDLE/INACTIVE state:</w:t>
      </w:r>
    </w:p>
    <w:p w14:paraId="3756F71E" w14:textId="77777777" w:rsidR="003E1F7F" w:rsidRPr="00DE7DE9" w:rsidRDefault="003E1F7F" w:rsidP="003E1F7F">
      <w:pPr>
        <w:pStyle w:val="ListParagraph"/>
        <w:numPr>
          <w:ilvl w:val="0"/>
          <w:numId w:val="12"/>
        </w:numPr>
        <w:ind w:firstLineChars="0"/>
        <w:rPr>
          <w:b/>
          <w:color w:val="000000" w:themeColor="text1"/>
          <w:u w:val="single"/>
          <w:lang w:eastAsia="ko-KR"/>
        </w:rPr>
      </w:pPr>
      <w:r w:rsidRPr="00DE7DE9">
        <w:rPr>
          <w:rFonts w:eastAsia="SimSun"/>
          <w:color w:val="000000" w:themeColor="text1"/>
          <w:szCs w:val="24"/>
          <w:lang w:eastAsia="zh-CN"/>
        </w:rPr>
        <w:t xml:space="preserve">The </w:t>
      </w:r>
      <w:proofErr w:type="spellStart"/>
      <w:r w:rsidRPr="00DE7DE9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DE7DE9">
        <w:rPr>
          <w:rFonts w:eastAsia="SimSun"/>
          <w:color w:val="000000" w:themeColor="text1"/>
          <w:szCs w:val="24"/>
          <w:lang w:eastAsia="zh-CN"/>
        </w:rPr>
        <w:t xml:space="preserve"> UE operating in HD-FDD mode shall receive paging (if transmitted) in a serving cell provided that at least one SSB is available at the UE in the serving cell during the last 160ms duration.</w:t>
      </w:r>
    </w:p>
    <w:p w14:paraId="1E52FA44" w14:textId="77777777" w:rsidR="003E1F7F" w:rsidRPr="004405F1" w:rsidRDefault="003E1F7F" w:rsidP="003E1F7F">
      <w:pPr>
        <w:rPr>
          <w:rFonts w:eastAsia="SimSun"/>
          <w:i/>
          <w:iCs/>
          <w:color w:val="000000" w:themeColor="text1"/>
          <w:szCs w:val="24"/>
          <w:u w:val="single"/>
          <w:lang w:eastAsia="zh-CN"/>
        </w:rPr>
      </w:pPr>
      <w:r w:rsidRPr="004405F1">
        <w:rPr>
          <w:rFonts w:eastAsia="SimSun"/>
          <w:i/>
          <w:iCs/>
          <w:color w:val="000000" w:themeColor="text1"/>
          <w:szCs w:val="24"/>
          <w:u w:val="single"/>
          <w:lang w:eastAsia="zh-CN"/>
        </w:rPr>
        <w:t>For CONNECTED state:</w:t>
      </w:r>
    </w:p>
    <w:p w14:paraId="5877A95C" w14:textId="08EFC07E" w:rsidR="006458B7" w:rsidRDefault="003E1F7F" w:rsidP="003E1F7F">
      <w:pPr>
        <w:rPr>
          <w:rFonts w:eastAsia="Yu Mincho"/>
          <w:bCs/>
          <w:lang w:eastAsia="zh-CN"/>
        </w:rPr>
      </w:pPr>
      <w:r w:rsidRPr="00DE7DE9">
        <w:rPr>
          <w:rFonts w:eastAsia="Yu Mincho"/>
          <w:bCs/>
          <w:lang w:eastAsia="zh-CN"/>
        </w:rPr>
        <w:t>In connected mode, as paging is carried on PDCCH, it can be left to network implementation to ensure PDCCH reception performance of HD-FDD UE.</w:t>
      </w:r>
    </w:p>
    <w:p w14:paraId="6A215021" w14:textId="0E93ACB1" w:rsidR="00F163BE" w:rsidRDefault="00F163BE" w:rsidP="00F163BE">
      <w:pPr>
        <w:pStyle w:val="Heading2"/>
        <w:numPr>
          <w:ilvl w:val="1"/>
          <w:numId w:val="5"/>
        </w:numPr>
        <w:rPr>
          <w:rFonts w:eastAsia="SimSun"/>
          <w:sz w:val="24"/>
          <w:szCs w:val="16"/>
          <w:lang w:val="en-US"/>
        </w:rPr>
      </w:pPr>
      <w:r w:rsidRPr="00496215">
        <w:rPr>
          <w:rFonts w:eastAsia="SimSun"/>
          <w:sz w:val="24"/>
          <w:szCs w:val="16"/>
          <w:lang w:val="en-US"/>
        </w:rPr>
        <w:t xml:space="preserve">Small data transmission for </w:t>
      </w:r>
      <w:proofErr w:type="spellStart"/>
      <w:r w:rsidRPr="00496215">
        <w:rPr>
          <w:rFonts w:eastAsia="SimSun"/>
          <w:sz w:val="24"/>
          <w:szCs w:val="16"/>
          <w:lang w:val="en-US"/>
        </w:rPr>
        <w:t>RedCap</w:t>
      </w:r>
      <w:proofErr w:type="spellEnd"/>
    </w:p>
    <w:p w14:paraId="0B7134B1" w14:textId="65286F84" w:rsidR="00496215" w:rsidRPr="00DE4BBF" w:rsidRDefault="00496215" w:rsidP="00DE4BBF">
      <w:pPr>
        <w:pStyle w:val="ListParagraph"/>
        <w:numPr>
          <w:ilvl w:val="0"/>
          <w:numId w:val="12"/>
        </w:numPr>
        <w:ind w:firstLineChars="0"/>
        <w:rPr>
          <w:lang w:val="en-US" w:eastAsia="zh-CN"/>
        </w:rPr>
      </w:pPr>
      <w:r w:rsidRPr="001F1C73">
        <w:t xml:space="preserve">When there is an overlap between paging reception and CG-SDT transmission occasion in time domain for a HD-FDD UE, the UE shall not </w:t>
      </w:r>
      <w:r w:rsidRPr="007E1D2B">
        <w:t>miss the paging reception and the UE is allowed to drop the CG-SDT transmission.</w:t>
      </w:r>
    </w:p>
    <w:p w14:paraId="70B851A6" w14:textId="77777777" w:rsidR="00F163BE" w:rsidRPr="00A117B9" w:rsidRDefault="00F163BE" w:rsidP="003E1F7F">
      <w:pPr>
        <w:rPr>
          <w:color w:val="0070C0"/>
          <w:lang w:val="en-US"/>
        </w:rPr>
      </w:pPr>
    </w:p>
    <w:p w14:paraId="4EDD6000" w14:textId="2E4A9AA5" w:rsidR="002139AF" w:rsidRDefault="0040594A">
      <w:pPr>
        <w:pStyle w:val="Heading1"/>
        <w:rPr>
          <w:lang w:val="en-US"/>
        </w:rPr>
      </w:pPr>
      <w:r>
        <w:rPr>
          <w:lang w:val="en-US"/>
        </w:rPr>
        <w:t>Agreements from discussions on ‘</w:t>
      </w:r>
      <w:r w:rsidR="00EE6D7D">
        <w:rPr>
          <w:lang w:val="en-US"/>
        </w:rPr>
        <w:t>Mobility requirements</w:t>
      </w:r>
      <w:r>
        <w:rPr>
          <w:lang w:val="en-US"/>
        </w:rPr>
        <w:t>’</w:t>
      </w:r>
    </w:p>
    <w:p w14:paraId="3C948248" w14:textId="462F4E90" w:rsidR="00946E4D" w:rsidRDefault="00946E4D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>
        <w:rPr>
          <w:rFonts w:eastAsia="SimSun"/>
          <w:sz w:val="24"/>
          <w:szCs w:val="16"/>
        </w:rPr>
        <w:t>Sub-topic 2-1 Handover</w:t>
      </w:r>
    </w:p>
    <w:p w14:paraId="03CFC954" w14:textId="4FAF530B" w:rsidR="001B4DF5" w:rsidRPr="00946CD9" w:rsidRDefault="00927BAE" w:rsidP="00473A92">
      <w:pPr>
        <w:pStyle w:val="ListParagraph"/>
        <w:numPr>
          <w:ilvl w:val="0"/>
          <w:numId w:val="12"/>
        </w:numPr>
        <w:spacing w:after="120" w:line="240" w:lineRule="auto"/>
        <w:ind w:firstLineChars="0"/>
        <w:rPr>
          <w:color w:val="0070C0"/>
          <w:lang w:val="en-US"/>
        </w:rPr>
      </w:pPr>
      <w:r w:rsidRPr="00946CD9">
        <w:rPr>
          <w:iCs/>
          <w:color w:val="000000" w:themeColor="text1"/>
          <w:lang w:val="en-US" w:eastAsia="zh-CN"/>
        </w:rPr>
        <w:t>RAN4 to not define requirements for HO between FR1 and FR2 in Rel-17</w:t>
      </w:r>
      <w:r w:rsidR="00DB32F4" w:rsidRPr="00946CD9">
        <w:rPr>
          <w:iCs/>
          <w:color w:val="000000" w:themeColor="text1"/>
          <w:lang w:val="en-US" w:eastAsia="zh-CN"/>
        </w:rPr>
        <w:t>.</w:t>
      </w:r>
    </w:p>
    <w:p w14:paraId="3C610D3E" w14:textId="7EC07F9D" w:rsidR="00946E4D" w:rsidRPr="004857A2" w:rsidRDefault="00946E4D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4857A2">
        <w:rPr>
          <w:rFonts w:eastAsia="SimSun"/>
          <w:sz w:val="24"/>
          <w:szCs w:val="16"/>
        </w:rPr>
        <w:t xml:space="preserve">Sub-topic 2-2 RRC re-establishment </w:t>
      </w:r>
    </w:p>
    <w:p w14:paraId="0207CC21" w14:textId="77777777" w:rsidR="00452C4F" w:rsidRPr="004857A2" w:rsidRDefault="00452C4F" w:rsidP="00452C4F">
      <w:pPr>
        <w:rPr>
          <w:b/>
          <w:color w:val="000000" w:themeColor="text1"/>
          <w:u w:val="single"/>
          <w:lang w:eastAsia="ko-KR"/>
        </w:rPr>
      </w:pPr>
      <w:r w:rsidRPr="004857A2"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 w:rsidRPr="004857A2">
        <w:rPr>
          <w:b/>
          <w:color w:val="000000" w:themeColor="text1"/>
          <w:u w:val="single"/>
          <w:lang w:eastAsia="ko-KR"/>
        </w:rPr>
        <w:t>T</w:t>
      </w:r>
      <w:r w:rsidRPr="004857A2">
        <w:rPr>
          <w:b/>
          <w:color w:val="000000" w:themeColor="text1"/>
          <w:u w:val="single"/>
          <w:vertAlign w:val="subscript"/>
          <w:lang w:eastAsia="ko-KR"/>
        </w:rPr>
        <w:t>search</w:t>
      </w:r>
      <w:proofErr w:type="spellEnd"/>
      <w:r w:rsidRPr="004857A2">
        <w:rPr>
          <w:b/>
          <w:color w:val="000000" w:themeColor="text1"/>
          <w:u w:val="single"/>
          <w:lang w:eastAsia="ko-KR"/>
        </w:rPr>
        <w:t xml:space="preserve"> (in reestablishment) for 1Rx in FR1</w:t>
      </w:r>
    </w:p>
    <w:p w14:paraId="7E13EE1A" w14:textId="5987D2BE" w:rsidR="005C289E" w:rsidRPr="005C289E" w:rsidRDefault="005C289E" w:rsidP="00F75545">
      <w:pPr>
        <w:spacing w:after="120"/>
        <w:rPr>
          <w:color w:val="000000" w:themeColor="text1"/>
          <w:szCs w:val="24"/>
          <w:lang w:eastAsia="zh-CN"/>
        </w:rPr>
      </w:pPr>
      <w:r w:rsidRPr="004857A2">
        <w:rPr>
          <w:color w:val="000000" w:themeColor="text1"/>
          <w:szCs w:val="24"/>
          <w:lang w:eastAsia="zh-CN"/>
        </w:rPr>
        <w:t xml:space="preserve">RAN4 to relax </w:t>
      </w:r>
      <w:proofErr w:type="spellStart"/>
      <w:r w:rsidRPr="004857A2">
        <w:rPr>
          <w:rFonts w:eastAsia="SimSun"/>
          <w:color w:val="000000" w:themeColor="text1"/>
          <w:szCs w:val="24"/>
          <w:lang w:eastAsia="zh-CN"/>
        </w:rPr>
        <w:t>T</w:t>
      </w:r>
      <w:r w:rsidRPr="004857A2">
        <w:rPr>
          <w:rFonts w:eastAsia="SimSun"/>
          <w:color w:val="000000" w:themeColor="text1"/>
          <w:szCs w:val="24"/>
          <w:vertAlign w:val="subscript"/>
          <w:lang w:eastAsia="zh-CN"/>
        </w:rPr>
        <w:t>identify</w:t>
      </w:r>
      <w:proofErr w:type="spellEnd"/>
      <w:r w:rsidRPr="004857A2">
        <w:rPr>
          <w:rFonts w:eastAsia="SimSun"/>
          <w:color w:val="000000" w:themeColor="text1"/>
          <w:szCs w:val="24"/>
          <w:lang w:eastAsia="zh-CN"/>
        </w:rPr>
        <w:t xml:space="preserve"> for 1 Rx </w:t>
      </w:r>
      <w:proofErr w:type="spellStart"/>
      <w:r w:rsidRPr="004857A2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4857A2">
        <w:rPr>
          <w:rFonts w:eastAsia="SimSun"/>
          <w:color w:val="000000" w:themeColor="text1"/>
          <w:szCs w:val="24"/>
          <w:lang w:eastAsia="zh-CN"/>
        </w:rPr>
        <w:t xml:space="preserve"> reestablishment delay requirement by</w:t>
      </w:r>
      <w:r w:rsidR="00F75545" w:rsidRPr="004857A2"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4857A2">
        <w:rPr>
          <w:color w:val="000000" w:themeColor="text1"/>
          <w:szCs w:val="24"/>
          <w:lang w:eastAsia="zh-CN"/>
        </w:rPr>
        <w:t xml:space="preserve">1 more sample </w:t>
      </w:r>
      <w:r w:rsidR="00F75545" w:rsidRPr="004857A2">
        <w:rPr>
          <w:color w:val="000000" w:themeColor="text1"/>
          <w:szCs w:val="24"/>
          <w:lang w:eastAsia="zh-CN"/>
        </w:rPr>
        <w:t>f</w:t>
      </w:r>
      <w:r w:rsidRPr="004857A2">
        <w:rPr>
          <w:color w:val="000000" w:themeColor="text1"/>
          <w:szCs w:val="24"/>
          <w:lang w:eastAsia="zh-CN"/>
        </w:rPr>
        <w:t>or known target cell</w:t>
      </w:r>
      <w:r w:rsidR="00F75545" w:rsidRPr="004857A2">
        <w:rPr>
          <w:color w:val="000000" w:themeColor="text1"/>
          <w:szCs w:val="24"/>
          <w:lang w:eastAsia="zh-CN"/>
        </w:rPr>
        <w:t>.</w:t>
      </w:r>
    </w:p>
    <w:p w14:paraId="00EC3DB4" w14:textId="77777777" w:rsidR="00452C4F" w:rsidRDefault="00452C4F" w:rsidP="006174A4">
      <w:pPr>
        <w:rPr>
          <w:b/>
          <w:color w:val="000000" w:themeColor="text1"/>
          <w:u w:val="single"/>
          <w:lang w:eastAsia="ko-KR"/>
        </w:rPr>
      </w:pPr>
    </w:p>
    <w:p w14:paraId="19AD5F7D" w14:textId="0DEAB9F2" w:rsidR="006174A4" w:rsidRDefault="006174A4" w:rsidP="006174A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>
        <w:rPr>
          <w:b/>
          <w:color w:val="000000" w:themeColor="text1"/>
          <w:u w:val="single"/>
          <w:lang w:eastAsia="ko-KR"/>
        </w:rPr>
        <w:t>T</w:t>
      </w:r>
      <w:r>
        <w:rPr>
          <w:b/>
          <w:color w:val="000000" w:themeColor="text1"/>
          <w:u w:val="single"/>
          <w:vertAlign w:val="subscript"/>
          <w:lang w:eastAsia="ko-KR"/>
        </w:rPr>
        <w:t>search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1Rx in FR2</w:t>
      </w:r>
    </w:p>
    <w:p w14:paraId="2B350897" w14:textId="4F02D92C" w:rsidR="006174A4" w:rsidRPr="00DE7DE9" w:rsidRDefault="006174A4" w:rsidP="006174A4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DE7DE9">
        <w:rPr>
          <w:rFonts w:eastAsia="SimSun"/>
          <w:color w:val="000000" w:themeColor="text1"/>
          <w:szCs w:val="24"/>
          <w:lang w:eastAsia="zh-CN"/>
        </w:rPr>
        <w:t xml:space="preserve">RAN4 to relax the </w:t>
      </w:r>
      <w:proofErr w:type="spellStart"/>
      <w:r w:rsidRPr="00DE7DE9">
        <w:rPr>
          <w:rFonts w:eastAsia="SimSun"/>
          <w:color w:val="000000" w:themeColor="text1"/>
          <w:szCs w:val="24"/>
          <w:lang w:eastAsia="zh-CN"/>
        </w:rPr>
        <w:t>T</w:t>
      </w:r>
      <w:r w:rsidRPr="00DE7DE9">
        <w:rPr>
          <w:rFonts w:eastAsia="SimSun"/>
          <w:color w:val="000000" w:themeColor="text1"/>
          <w:szCs w:val="24"/>
          <w:vertAlign w:val="subscript"/>
          <w:lang w:eastAsia="zh-CN"/>
        </w:rPr>
        <w:t>identify</w:t>
      </w:r>
      <w:proofErr w:type="spellEnd"/>
      <w:r w:rsidRPr="00DE7DE9">
        <w:rPr>
          <w:rFonts w:eastAsia="SimSun"/>
          <w:color w:val="000000" w:themeColor="text1"/>
          <w:szCs w:val="24"/>
          <w:lang w:eastAsia="zh-CN"/>
        </w:rPr>
        <w:t xml:space="preserve"> for </w:t>
      </w:r>
      <w:r w:rsidR="003572E5">
        <w:rPr>
          <w:rFonts w:eastAsia="SimSun"/>
          <w:color w:val="000000" w:themeColor="text1"/>
          <w:szCs w:val="24"/>
          <w:lang w:eastAsia="zh-CN"/>
        </w:rPr>
        <w:t xml:space="preserve">1 Rx </w:t>
      </w:r>
      <w:proofErr w:type="spellStart"/>
      <w:r w:rsidRPr="00DE7DE9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DE7DE9">
        <w:rPr>
          <w:rFonts w:eastAsia="SimSun"/>
          <w:color w:val="000000" w:themeColor="text1"/>
          <w:szCs w:val="24"/>
          <w:lang w:eastAsia="zh-CN"/>
        </w:rPr>
        <w:t xml:space="preserve"> reestablishment delay requirement by:</w:t>
      </w:r>
    </w:p>
    <w:p w14:paraId="2C975BF4" w14:textId="77777777" w:rsidR="006174A4" w:rsidRPr="00BB2547" w:rsidRDefault="006174A4" w:rsidP="006174A4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lang w:val="en-US"/>
        </w:rPr>
        <w:t>1 more samples for FR2</w:t>
      </w:r>
    </w:p>
    <w:p w14:paraId="45AF63FA" w14:textId="77777777" w:rsidR="006174A4" w:rsidRPr="00CA2C31" w:rsidRDefault="006174A4" w:rsidP="006174A4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i/>
          <w:iCs/>
          <w:color w:val="000000" w:themeColor="text1"/>
          <w:lang w:val="en-US"/>
        </w:rPr>
      </w:pPr>
      <w:r w:rsidRPr="00CA2C31">
        <w:rPr>
          <w:i/>
          <w:iCs/>
          <w:color w:val="000000" w:themeColor="text1"/>
          <w:lang w:val="en-US"/>
        </w:rPr>
        <w:t xml:space="preserve">Note: FR2 depends on RF conclusion. </w:t>
      </w:r>
    </w:p>
    <w:p w14:paraId="3E98E199" w14:textId="77777777" w:rsidR="009D245A" w:rsidRPr="00B17F4D" w:rsidRDefault="009D245A" w:rsidP="00A61C61">
      <w:pPr>
        <w:rPr>
          <w:color w:val="0070C0"/>
          <w:lang w:val="en-US"/>
        </w:rPr>
      </w:pPr>
    </w:p>
    <w:p w14:paraId="40C675FA" w14:textId="0087CA36" w:rsidR="00946E4D" w:rsidRDefault="00946E4D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  <w:lang w:val="en-US"/>
        </w:rPr>
      </w:pPr>
      <w:r w:rsidRPr="00420B64">
        <w:rPr>
          <w:rFonts w:eastAsia="SimSun"/>
          <w:sz w:val="24"/>
          <w:szCs w:val="16"/>
          <w:lang w:val="en-US"/>
        </w:rPr>
        <w:t xml:space="preserve">Sub-topic 2-3 RRC Connection release with redirection </w:t>
      </w:r>
    </w:p>
    <w:p w14:paraId="1A9B9D5A" w14:textId="5EA519BF" w:rsidR="007D3769" w:rsidRPr="008150FC" w:rsidRDefault="008150FC" w:rsidP="008150FC">
      <w:pPr>
        <w:spacing w:after="120" w:line="240" w:lineRule="auto"/>
        <w:rPr>
          <w:color w:val="ED7D31" w:themeColor="accent2"/>
          <w:lang w:val="en-US"/>
        </w:rPr>
      </w:pPr>
      <w:r w:rsidRPr="008150FC">
        <w:rPr>
          <w:b/>
          <w:color w:val="000000" w:themeColor="text1"/>
          <w:u w:val="single"/>
          <w:lang w:eastAsia="ko-KR"/>
        </w:rPr>
        <w:t>Requirements for HD-FDD in RRC connection release with redirection</w:t>
      </w:r>
    </w:p>
    <w:p w14:paraId="74D8F622" w14:textId="77777777" w:rsidR="008150FC" w:rsidRDefault="008150FC" w:rsidP="008150FC">
      <w:pPr>
        <w:rPr>
          <w:color w:val="000000" w:themeColor="text1"/>
        </w:rPr>
      </w:pPr>
      <w:r>
        <w:t>The HD-FDD UE shall meet the RRC connection release with redirection requirements provided the following is met:</w:t>
      </w:r>
    </w:p>
    <w:p w14:paraId="426768FE" w14:textId="77777777" w:rsidR="008150FC" w:rsidRDefault="008150FC" w:rsidP="006458B7">
      <w:pPr>
        <w:numPr>
          <w:ilvl w:val="1"/>
          <w:numId w:val="7"/>
        </w:numPr>
        <w:spacing w:line="256" w:lineRule="auto"/>
      </w:pPr>
      <w:r>
        <w:t xml:space="preserve">SSB is available at the UE once every SMTC period during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>.</w:t>
      </w:r>
    </w:p>
    <w:p w14:paraId="5B0273E4" w14:textId="14CD961C" w:rsidR="007D3769" w:rsidRDefault="00D61853" w:rsidP="007D376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Lower bound in Max function in RRC connection release with redirection delay</w:t>
      </w:r>
    </w:p>
    <w:p w14:paraId="453B9ACB" w14:textId="2EC45488" w:rsidR="00D61853" w:rsidRDefault="00D61853" w:rsidP="00D61853">
      <w:pPr>
        <w:spacing w:after="120"/>
        <w:rPr>
          <w:color w:val="000000" w:themeColor="text1"/>
        </w:rPr>
      </w:pPr>
      <w:r>
        <w:rPr>
          <w:color w:val="000000" w:themeColor="text1"/>
        </w:rPr>
        <w:t>Follow the agreement from the related issue for RRC reestablishment.</w:t>
      </w:r>
    </w:p>
    <w:p w14:paraId="3BC9BD69" w14:textId="51429909" w:rsidR="003572E5" w:rsidRDefault="003572E5" w:rsidP="003572E5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Impact on </w:t>
      </w:r>
      <w:proofErr w:type="spellStart"/>
      <w:r>
        <w:rPr>
          <w:b/>
          <w:color w:val="000000" w:themeColor="text1"/>
          <w:u w:val="single"/>
          <w:lang w:eastAsia="ko-KR"/>
        </w:rPr>
        <w:t>T</w:t>
      </w:r>
      <w:r>
        <w:rPr>
          <w:b/>
          <w:color w:val="000000" w:themeColor="text1"/>
          <w:u w:val="single"/>
          <w:vertAlign w:val="subscript"/>
          <w:lang w:eastAsia="ko-KR"/>
        </w:rPr>
        <w:t>identify</w:t>
      </w:r>
      <w:proofErr w:type="spellEnd"/>
      <w:r>
        <w:rPr>
          <w:b/>
          <w:color w:val="000000" w:themeColor="text1"/>
          <w:u w:val="single"/>
          <w:vertAlign w:val="subscript"/>
          <w:lang w:eastAsia="ko-KR"/>
        </w:rPr>
        <w:t xml:space="preserve">-NR </w:t>
      </w:r>
      <w:r>
        <w:rPr>
          <w:b/>
          <w:color w:val="000000" w:themeColor="text1"/>
          <w:u w:val="single"/>
          <w:lang w:eastAsia="ko-KR"/>
        </w:rPr>
        <w:t xml:space="preserve">(in </w:t>
      </w:r>
      <w:r w:rsidR="00A82CF5">
        <w:rPr>
          <w:b/>
          <w:color w:val="000000" w:themeColor="text1"/>
          <w:u w:val="single"/>
          <w:lang w:eastAsia="ko-KR"/>
        </w:rPr>
        <w:t xml:space="preserve">RRC connection release with </w:t>
      </w:r>
      <w:r w:rsidR="006D59C6">
        <w:rPr>
          <w:b/>
          <w:color w:val="000000" w:themeColor="text1"/>
          <w:u w:val="single"/>
          <w:lang w:eastAsia="ko-KR"/>
        </w:rPr>
        <w:t>redirection</w:t>
      </w:r>
      <w:r>
        <w:rPr>
          <w:b/>
          <w:color w:val="000000" w:themeColor="text1"/>
          <w:u w:val="single"/>
          <w:lang w:eastAsia="ko-KR"/>
        </w:rPr>
        <w:t>) for 1Rx in FR2</w:t>
      </w:r>
    </w:p>
    <w:p w14:paraId="7F1FF771" w14:textId="2ADBC866" w:rsidR="003572E5" w:rsidRPr="00DE7DE9" w:rsidRDefault="003572E5" w:rsidP="003572E5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DE7DE9">
        <w:rPr>
          <w:rFonts w:eastAsia="SimSun"/>
          <w:color w:val="000000" w:themeColor="text1"/>
          <w:szCs w:val="24"/>
          <w:lang w:eastAsia="zh-CN"/>
        </w:rPr>
        <w:lastRenderedPageBreak/>
        <w:t xml:space="preserve">RAN4 to relax the </w:t>
      </w:r>
      <w:proofErr w:type="spellStart"/>
      <w:r w:rsidRPr="00DE7DE9">
        <w:rPr>
          <w:rFonts w:eastAsia="SimSun"/>
          <w:color w:val="000000" w:themeColor="text1"/>
          <w:szCs w:val="24"/>
          <w:lang w:eastAsia="zh-CN"/>
        </w:rPr>
        <w:t>T</w:t>
      </w:r>
      <w:r w:rsidRPr="00DE7DE9">
        <w:rPr>
          <w:rFonts w:eastAsia="SimSun"/>
          <w:color w:val="000000" w:themeColor="text1"/>
          <w:szCs w:val="24"/>
          <w:vertAlign w:val="subscript"/>
          <w:lang w:eastAsia="zh-CN"/>
        </w:rPr>
        <w:t>identify</w:t>
      </w:r>
      <w:proofErr w:type="spellEnd"/>
      <w:r w:rsidRPr="00DE7DE9">
        <w:rPr>
          <w:rFonts w:eastAsia="SimSun"/>
          <w:color w:val="000000" w:themeColor="text1"/>
          <w:szCs w:val="24"/>
          <w:lang w:eastAsia="zh-CN"/>
        </w:rPr>
        <w:t xml:space="preserve"> for </w:t>
      </w:r>
      <w:r>
        <w:rPr>
          <w:rFonts w:eastAsia="SimSun"/>
          <w:color w:val="000000" w:themeColor="text1"/>
          <w:szCs w:val="24"/>
          <w:lang w:eastAsia="zh-CN"/>
        </w:rPr>
        <w:t xml:space="preserve">1 Rx </w:t>
      </w:r>
      <w:proofErr w:type="spellStart"/>
      <w:r w:rsidRPr="00DE7DE9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DE7DE9"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 xml:space="preserve">RRC connection release with redirection delay </w:t>
      </w:r>
      <w:r w:rsidRPr="00DE7DE9">
        <w:rPr>
          <w:rFonts w:eastAsia="SimSun"/>
          <w:color w:val="000000" w:themeColor="text1"/>
          <w:szCs w:val="24"/>
          <w:lang w:eastAsia="zh-CN"/>
        </w:rPr>
        <w:t>by:</w:t>
      </w:r>
    </w:p>
    <w:p w14:paraId="08649DE5" w14:textId="77777777" w:rsidR="003572E5" w:rsidRPr="00BB2547" w:rsidRDefault="003572E5" w:rsidP="003572E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lang w:val="en-US"/>
        </w:rPr>
        <w:t>1 more samples for FR2</w:t>
      </w:r>
    </w:p>
    <w:p w14:paraId="170A06C7" w14:textId="77777777" w:rsidR="003572E5" w:rsidRPr="00CA2C31" w:rsidRDefault="003572E5" w:rsidP="003572E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i/>
          <w:iCs/>
          <w:color w:val="000000" w:themeColor="text1"/>
          <w:lang w:val="en-US"/>
        </w:rPr>
      </w:pPr>
      <w:r w:rsidRPr="00CA2C31">
        <w:rPr>
          <w:i/>
          <w:iCs/>
          <w:color w:val="000000" w:themeColor="text1"/>
          <w:lang w:val="en-US"/>
        </w:rPr>
        <w:t xml:space="preserve">Note: FR2 depends on RF conclusion. </w:t>
      </w:r>
    </w:p>
    <w:p w14:paraId="5BE87010" w14:textId="77777777" w:rsidR="003572E5" w:rsidRPr="003572E5" w:rsidRDefault="003572E5" w:rsidP="003572E5">
      <w:pPr>
        <w:rPr>
          <w:b/>
          <w:color w:val="000000" w:themeColor="text1"/>
          <w:u w:val="single"/>
          <w:lang w:val="en-US" w:eastAsia="ko-KR"/>
        </w:rPr>
      </w:pPr>
    </w:p>
    <w:p w14:paraId="3CEBC3F7" w14:textId="77777777" w:rsidR="003572E5" w:rsidRDefault="003572E5" w:rsidP="00D61853">
      <w:pPr>
        <w:spacing w:after="120"/>
        <w:rPr>
          <w:color w:val="000000" w:themeColor="text1"/>
        </w:rPr>
      </w:pPr>
    </w:p>
    <w:p w14:paraId="396F3C73" w14:textId="499A6392" w:rsidR="00946E4D" w:rsidRDefault="00946E4D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946E4D">
        <w:rPr>
          <w:rFonts w:eastAsia="SimSun"/>
          <w:sz w:val="24"/>
          <w:szCs w:val="16"/>
        </w:rPr>
        <w:t xml:space="preserve">Sub-topic 2-4 Random access </w:t>
      </w:r>
    </w:p>
    <w:p w14:paraId="42EABB18" w14:textId="42186681" w:rsidR="007D7C49" w:rsidRPr="007D7C49" w:rsidRDefault="007D7C49" w:rsidP="007D7C49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RA requirements for HD-FDD</w:t>
      </w:r>
    </w:p>
    <w:p w14:paraId="0AB20772" w14:textId="77777777" w:rsidR="007D7C49" w:rsidRDefault="007D7C49" w:rsidP="007D7C49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Following applies to CBRA: </w:t>
      </w:r>
    </w:p>
    <w:p w14:paraId="6AD46319" w14:textId="77777777" w:rsidR="007D7C49" w:rsidRDefault="007D7C49" w:rsidP="007D7C49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 xml:space="preserve">The </w:t>
      </w:r>
      <w:proofErr w:type="spellStart"/>
      <w:r>
        <w:rPr>
          <w:color w:val="000000" w:themeColor="text1"/>
        </w:rPr>
        <w:t>RedCap</w:t>
      </w:r>
      <w:proofErr w:type="spellEnd"/>
      <w:r>
        <w:rPr>
          <w:color w:val="000000" w:themeColor="text1"/>
        </w:rPr>
        <w:t xml:space="preserve"> UE operating in HD-FDD mode </w:t>
      </w:r>
      <w:r>
        <w:rPr>
          <w:color w:val="000000" w:themeColor="text1"/>
          <w:lang w:val="en-US"/>
        </w:rPr>
        <w:t xml:space="preserve">is not expected to perform PRACH transmission on a PRACH resource of a cell if UE has not received at least one SSB associated with that PRACH resource during the last </w:t>
      </w:r>
      <w:proofErr w:type="spellStart"/>
      <w:r>
        <w:rPr>
          <w:color w:val="000000" w:themeColor="text1"/>
          <w:lang w:val="en-US"/>
        </w:rPr>
        <w:t>Tp</w:t>
      </w:r>
      <w:proofErr w:type="spellEnd"/>
      <w:r>
        <w:rPr>
          <w:color w:val="000000" w:themeColor="text1"/>
          <w:lang w:val="en-US"/>
        </w:rPr>
        <w:t xml:space="preserve"> period in the cell, where</w:t>
      </w:r>
    </w:p>
    <w:p w14:paraId="70EAA93F" w14:textId="77777777" w:rsidR="007D7C49" w:rsidRDefault="007D7C49" w:rsidP="007D7C49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>Option 1: T</w:t>
      </w:r>
      <w:r>
        <w:rPr>
          <w:color w:val="000000" w:themeColor="text1"/>
          <w:lang w:val="en-US"/>
        </w:rPr>
        <w:t>p</w:t>
      </w:r>
      <w:r>
        <w:rPr>
          <w:color w:val="000000" w:themeColor="text1"/>
        </w:rPr>
        <w:t xml:space="preserve">=TBD </w:t>
      </w:r>
      <w:proofErr w:type="spellStart"/>
      <w:r>
        <w:rPr>
          <w:color w:val="000000" w:themeColor="text1"/>
        </w:rPr>
        <w:t>ms</w:t>
      </w:r>
      <w:proofErr w:type="spellEnd"/>
      <w:r>
        <w:rPr>
          <w:color w:val="000000" w:themeColor="text1"/>
        </w:rPr>
        <w:t>.</w:t>
      </w:r>
    </w:p>
    <w:p w14:paraId="756BB6C4" w14:textId="77777777" w:rsidR="007D7C49" w:rsidRDefault="007D7C49" w:rsidP="007D7C49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 xml:space="preserve">The </w:t>
      </w:r>
      <w:proofErr w:type="spellStart"/>
      <w:r>
        <w:rPr>
          <w:color w:val="000000" w:themeColor="text1"/>
        </w:rPr>
        <w:t>RedCap</w:t>
      </w:r>
      <w:proofErr w:type="spellEnd"/>
      <w:r>
        <w:rPr>
          <w:color w:val="000000" w:themeColor="text1"/>
        </w:rPr>
        <w:t xml:space="preserve"> UE operating in HD-FDD mode </w:t>
      </w:r>
      <w:r>
        <w:rPr>
          <w:color w:val="000000" w:themeColor="text1"/>
          <w:lang w:val="en-US"/>
        </w:rPr>
        <w:t xml:space="preserve">shall meet the PRACH requirements when performing PRACH transmission on a PRACH resource of a cell provided that the UE has received at least one SSB associated with that PRACH resource during the last </w:t>
      </w:r>
      <w:proofErr w:type="spellStart"/>
      <w:r>
        <w:rPr>
          <w:color w:val="000000" w:themeColor="text1"/>
          <w:lang w:val="en-US"/>
        </w:rPr>
        <w:t>Tp</w:t>
      </w:r>
      <w:proofErr w:type="spellEnd"/>
      <w:r>
        <w:rPr>
          <w:color w:val="000000" w:themeColor="text1"/>
          <w:lang w:val="en-US"/>
        </w:rPr>
        <w:t xml:space="preserve"> period before the PRACH transmission, where</w:t>
      </w:r>
    </w:p>
    <w:p w14:paraId="404F7829" w14:textId="2E61ED10" w:rsidR="007D7C49" w:rsidRPr="00BB2631" w:rsidRDefault="007D7C49" w:rsidP="007D7C49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>Option 1: T</w:t>
      </w:r>
      <w:r>
        <w:rPr>
          <w:color w:val="000000" w:themeColor="text1"/>
          <w:lang w:val="sv-SE"/>
        </w:rPr>
        <w:t>p</w:t>
      </w:r>
      <w:r>
        <w:rPr>
          <w:color w:val="000000" w:themeColor="text1"/>
        </w:rPr>
        <w:t xml:space="preserve">=TBD </w:t>
      </w:r>
      <w:proofErr w:type="spellStart"/>
      <w:r>
        <w:rPr>
          <w:color w:val="000000" w:themeColor="text1"/>
        </w:rPr>
        <w:t>ms</w:t>
      </w:r>
      <w:proofErr w:type="spellEnd"/>
      <w:r>
        <w:rPr>
          <w:color w:val="000000" w:themeColor="text1"/>
        </w:rPr>
        <w:t>.</w:t>
      </w:r>
    </w:p>
    <w:p w14:paraId="7DD04132" w14:textId="77777777" w:rsidR="00BB2631" w:rsidRDefault="00BB2631" w:rsidP="00BB2631">
      <w:pPr>
        <w:pStyle w:val="ListParagraph"/>
        <w:overflowPunct/>
        <w:autoSpaceDE/>
        <w:autoSpaceDN/>
        <w:adjustRightInd/>
        <w:spacing w:after="120"/>
        <w:ind w:left="3096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26C4DFB5" w14:textId="42F94A05" w:rsidR="003B60AB" w:rsidRDefault="00BB2631" w:rsidP="003B60AB">
      <w:pPr>
        <w:rPr>
          <w:color w:val="0070C0"/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 xml:space="preserve">Impact on RA due to RO configuration in </w:t>
      </w:r>
      <w:proofErr w:type="spellStart"/>
      <w:r>
        <w:rPr>
          <w:b/>
          <w:color w:val="000000" w:themeColor="text1"/>
          <w:u w:val="single"/>
          <w:lang w:eastAsia="ko-KR"/>
        </w:rPr>
        <w:t>RedCap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specific BWP</w:t>
      </w:r>
    </w:p>
    <w:p w14:paraId="7BB0A6BB" w14:textId="18C046D5" w:rsidR="00BB2631" w:rsidRPr="00BB2631" w:rsidRDefault="00BB2631" w:rsidP="00BB2631">
      <w:pPr>
        <w:pStyle w:val="ListParagraph"/>
        <w:numPr>
          <w:ilvl w:val="0"/>
          <w:numId w:val="12"/>
        </w:numPr>
        <w:ind w:firstLineChars="0"/>
        <w:rPr>
          <w:color w:val="0070C0"/>
          <w:lang w:val="en-US" w:eastAsia="zh-CN"/>
        </w:rPr>
      </w:pPr>
      <w:r w:rsidRPr="00BB2631">
        <w:rPr>
          <w:bCs/>
          <w:lang w:val="en-US" w:eastAsia="ko-KR"/>
        </w:rPr>
        <w:t>No further impact on the RA requirements is identified due to RO configuration.</w:t>
      </w:r>
    </w:p>
    <w:p w14:paraId="4EDD602A" w14:textId="06F74970" w:rsidR="002139AF" w:rsidRDefault="00BE2A7A" w:rsidP="00F6347A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Agreements from discussions on ‘Timing requirements’</w:t>
      </w:r>
      <w:r w:rsidR="00584121">
        <w:rPr>
          <w:color w:val="000000" w:themeColor="text1"/>
          <w:lang w:val="en-US"/>
        </w:rPr>
        <w:t xml:space="preserve"> </w:t>
      </w:r>
    </w:p>
    <w:p w14:paraId="60F5DE8F" w14:textId="67BEFCC8" w:rsidR="0005653E" w:rsidRPr="00120D4D" w:rsidRDefault="002763DE" w:rsidP="0005653E">
      <w:pPr>
        <w:spacing w:after="120"/>
        <w:rPr>
          <w:color w:val="0070C0"/>
          <w:lang w:eastAsia="zh-CN"/>
        </w:rPr>
      </w:pPr>
      <w:r>
        <w:rPr>
          <w:b/>
          <w:color w:val="000000" w:themeColor="text1"/>
          <w:u w:val="single"/>
          <w:lang w:eastAsia="ko-KR"/>
        </w:rPr>
        <w:t>Timing advance adjustment delay requirements</w:t>
      </w:r>
    </w:p>
    <w:p w14:paraId="3E1D7F4D" w14:textId="77777777" w:rsidR="002763DE" w:rsidRDefault="002763DE" w:rsidP="002763DE">
      <w:pPr>
        <w:spacing w:after="120"/>
        <w:rPr>
          <w:rFonts w:eastAsia="SimSun"/>
          <w:color w:val="000000" w:themeColor="text1"/>
          <w:szCs w:val="24"/>
          <w:lang w:eastAsia="zh-CN"/>
        </w:rPr>
      </w:pPr>
      <w:r>
        <w:rPr>
          <w:bCs/>
        </w:rPr>
        <w:t xml:space="preserve">There is no RAN4 impact on time advance adjustment delay requirements for </w:t>
      </w:r>
      <w:proofErr w:type="spellStart"/>
      <w:r>
        <w:rPr>
          <w:bCs/>
        </w:rPr>
        <w:t>RedCap</w:t>
      </w:r>
      <w:proofErr w:type="spellEnd"/>
      <w:r>
        <w:rPr>
          <w:bCs/>
        </w:rPr>
        <w:t>.</w:t>
      </w:r>
    </w:p>
    <w:p w14:paraId="4F09D3F7" w14:textId="77777777" w:rsidR="002763DE" w:rsidRPr="0005653E" w:rsidRDefault="002763DE" w:rsidP="00420B64"/>
    <w:p w14:paraId="05C9229F" w14:textId="10364F10" w:rsidR="00420B64" w:rsidRDefault="00420B64" w:rsidP="00420B64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Agreements from discussions on ‘Signaling characteristics’ </w:t>
      </w:r>
    </w:p>
    <w:p w14:paraId="72019BE3" w14:textId="77777777" w:rsidR="00C94586" w:rsidRDefault="00C94586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Sub-topic 4-2 RLM</w:t>
      </w:r>
    </w:p>
    <w:p w14:paraId="59FE2748" w14:textId="3E0F1E32" w:rsidR="00C94586" w:rsidRDefault="007133C6" w:rsidP="00C94586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Updates to RLM performance metric</w:t>
      </w:r>
    </w:p>
    <w:p w14:paraId="267321DE" w14:textId="77777777" w:rsidR="007133C6" w:rsidRDefault="007133C6" w:rsidP="007133C6">
      <w:pPr>
        <w:rPr>
          <w:iCs/>
          <w:color w:val="000000" w:themeColor="text1"/>
          <w:lang w:val="en-US" w:eastAsia="zh-CN"/>
        </w:rPr>
      </w:pPr>
      <w:r>
        <w:rPr>
          <w:iCs/>
          <w:color w:val="000000" w:themeColor="text1"/>
          <w:lang w:val="en-US" w:eastAsia="zh-CN"/>
        </w:rPr>
        <w:t xml:space="preserve">No consensus to change or update the already agreed simulation assumptions using a threshold to decide whether to extend RLM evaluation period. RAN4 to use the </w:t>
      </w:r>
      <w:proofErr w:type="spellStart"/>
      <w:r>
        <w:rPr>
          <w:iCs/>
          <w:color w:val="000000" w:themeColor="text1"/>
          <w:lang w:val="en-US" w:eastAsia="zh-CN"/>
        </w:rPr>
        <w:t>the</w:t>
      </w:r>
      <w:proofErr w:type="spellEnd"/>
      <w:r>
        <w:rPr>
          <w:iCs/>
          <w:color w:val="000000" w:themeColor="text1"/>
          <w:lang w:val="en-US" w:eastAsia="zh-CN"/>
        </w:rPr>
        <w:t xml:space="preserve"> agreed simulation assumption as the baseline.</w:t>
      </w:r>
    </w:p>
    <w:p w14:paraId="65062C18" w14:textId="6AA886B4" w:rsidR="007133C6" w:rsidRDefault="005F1E88" w:rsidP="00C94586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use a threshold to decide whether to extend RLM evaluation period</w:t>
      </w:r>
    </w:p>
    <w:p w14:paraId="5E44983B" w14:textId="08CF8FBD" w:rsidR="005F1E88" w:rsidRDefault="005F1E88" w:rsidP="00C94586">
      <w:pPr>
        <w:rPr>
          <w:iCs/>
          <w:color w:val="000000" w:themeColor="text1"/>
          <w:lang w:val="en-US" w:eastAsia="zh-CN"/>
        </w:rPr>
      </w:pPr>
      <w:r>
        <w:rPr>
          <w:iCs/>
          <w:color w:val="000000" w:themeColor="text1"/>
          <w:lang w:val="en-US" w:eastAsia="zh-CN"/>
        </w:rPr>
        <w:lastRenderedPageBreak/>
        <w:t>No consensus to change or update the already agreed simulation assumptions using a threshold to decide whether to extend RLM evaluation period. RAN4 to use the agreed simulation assumption as the baseline.</w:t>
      </w:r>
    </w:p>
    <w:p w14:paraId="17000007" w14:textId="11B4D26C" w:rsidR="00D819BD" w:rsidRDefault="00D819BD" w:rsidP="00D819BD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Condition for RLM for HD-FDD UE</w:t>
      </w:r>
    </w:p>
    <w:p w14:paraId="099BC908" w14:textId="77777777" w:rsidR="00D819BD" w:rsidRDefault="00D819BD" w:rsidP="00D819BD">
      <w:pPr>
        <w:spacing w:after="120" w:line="256" w:lineRule="auto"/>
      </w:pPr>
      <w:r>
        <w:t xml:space="preserve">For each RLM-RS configuration, at least one RLM-RS sample must fall with DL occasion within an indication period. </w:t>
      </w:r>
    </w:p>
    <w:p w14:paraId="387BE264" w14:textId="77777777" w:rsidR="00D819BD" w:rsidRDefault="00D819BD" w:rsidP="006458B7">
      <w:pPr>
        <w:pStyle w:val="ListParagraph"/>
        <w:numPr>
          <w:ilvl w:val="1"/>
          <w:numId w:val="7"/>
        </w:numPr>
        <w:overflowPunct/>
        <w:autoSpaceDE/>
        <w:adjustRightInd/>
        <w:spacing w:after="120" w:line="256" w:lineRule="auto"/>
        <w:ind w:firstLineChars="0"/>
        <w:textAlignment w:val="auto"/>
      </w:pPr>
      <w:r>
        <w:t>When DRX is not used, indication period is max(10ms, TRLM-RS,M), where TRLM,M is the shortest periodicity of all configured RLM-RS resources for the monitored cell.</w:t>
      </w:r>
    </w:p>
    <w:p w14:paraId="03A8EFCC" w14:textId="77777777" w:rsidR="00D819BD" w:rsidRDefault="00D819BD" w:rsidP="006458B7">
      <w:pPr>
        <w:pStyle w:val="ListParagraph"/>
        <w:numPr>
          <w:ilvl w:val="1"/>
          <w:numId w:val="7"/>
        </w:numPr>
        <w:overflowPunct/>
        <w:autoSpaceDE/>
        <w:adjustRightInd/>
        <w:spacing w:after="120" w:line="256" w:lineRule="auto"/>
        <w:ind w:firstLineChars="0"/>
        <w:textAlignment w:val="auto"/>
      </w:pPr>
      <w:r>
        <w:t xml:space="preserve">In case DRX is used, indication period is Max(10ms, 1.5 × </w:t>
      </w:r>
      <w:proofErr w:type="spellStart"/>
      <w:r>
        <w:t>DRX_cycle_length</w:t>
      </w:r>
      <w:proofErr w:type="spellEnd"/>
      <w:r>
        <w:t xml:space="preserve">, 1.5 × TRLM-RS,M)) if DRX </w:t>
      </w:r>
      <w:proofErr w:type="spellStart"/>
      <w:r>
        <w:t>cycle_length</w:t>
      </w:r>
      <w:proofErr w:type="spellEnd"/>
      <w:r>
        <w:t xml:space="preserve"> is less than or equal to 320ms, and indication period is </w:t>
      </w:r>
      <w:proofErr w:type="spellStart"/>
      <w:r>
        <w:t>DRX_cycle_length</w:t>
      </w:r>
      <w:proofErr w:type="spellEnd"/>
      <w:r>
        <w:t xml:space="preserve"> if DRX </w:t>
      </w:r>
      <w:proofErr w:type="spellStart"/>
      <w:r>
        <w:t>cycle_length</w:t>
      </w:r>
      <w:proofErr w:type="spellEnd"/>
      <w:r>
        <w:t xml:space="preserve"> is greater than 320ms. </w:t>
      </w:r>
    </w:p>
    <w:p w14:paraId="3DC9FE76" w14:textId="3CA47FBF" w:rsidR="00DB16BB" w:rsidRDefault="00392120" w:rsidP="00C94586">
      <w:pPr>
        <w:rPr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SSB-based RLM : evaluation period for </w:t>
      </w:r>
      <w:proofErr w:type="spellStart"/>
      <w:r>
        <w:rPr>
          <w:b/>
          <w:color w:val="000000" w:themeColor="text1"/>
          <w:u w:val="single"/>
          <w:lang w:eastAsia="ko-KR"/>
        </w:rPr>
        <w:t>Qout</w:t>
      </w:r>
      <w:proofErr w:type="spellEnd"/>
      <w:r w:rsidR="007A7585">
        <w:rPr>
          <w:b/>
          <w:color w:val="000000" w:themeColor="text1"/>
          <w:u w:val="single"/>
          <w:lang w:eastAsia="ko-KR"/>
        </w:rPr>
        <w:t xml:space="preserve"> and Qin</w:t>
      </w:r>
    </w:p>
    <w:p w14:paraId="5D817C71" w14:textId="77777777" w:rsidR="00392120" w:rsidRDefault="00392120" w:rsidP="00392120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Double the evaluation period for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Qout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4B8FEB85" w14:textId="490CA50D" w:rsidR="00392120" w:rsidRDefault="00392120" w:rsidP="00392120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keep the legacy evaluation </w:t>
      </w:r>
      <w:r w:rsidR="00117852">
        <w:rPr>
          <w:rFonts w:eastAsia="SimSun"/>
          <w:color w:val="000000" w:themeColor="text1"/>
          <w:szCs w:val="24"/>
          <w:lang w:eastAsia="zh-CN"/>
        </w:rPr>
        <w:t xml:space="preserve">period </w:t>
      </w:r>
      <w:r>
        <w:rPr>
          <w:rFonts w:eastAsia="SimSun"/>
          <w:color w:val="000000" w:themeColor="text1"/>
          <w:szCs w:val="24"/>
          <w:lang w:eastAsia="zh-CN"/>
        </w:rPr>
        <w:t>for Qin</w:t>
      </w:r>
    </w:p>
    <w:p w14:paraId="6B4B1971" w14:textId="64AF0714" w:rsidR="00392120" w:rsidRDefault="00392120" w:rsidP="0039212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Further discuss in performance part to relax test case SINR by </w:t>
      </w:r>
      <w:r w:rsidR="008D5004">
        <w:rPr>
          <w:rFonts w:eastAsia="SimSun"/>
          <w:color w:val="000000" w:themeColor="text1"/>
          <w:szCs w:val="24"/>
          <w:lang w:eastAsia="zh-CN"/>
        </w:rPr>
        <w:t>X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db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to compensate for loss in SINR accuracy</w:t>
      </w:r>
      <w:r w:rsidR="008D5004">
        <w:rPr>
          <w:rFonts w:eastAsia="SimSun"/>
          <w:color w:val="000000" w:themeColor="text1"/>
          <w:szCs w:val="24"/>
          <w:lang w:eastAsia="zh-CN"/>
        </w:rPr>
        <w:t>, where X is TBD.</w:t>
      </w:r>
    </w:p>
    <w:p w14:paraId="29AF8287" w14:textId="2EACFB07" w:rsidR="006A7624" w:rsidRDefault="006A7624" w:rsidP="006A7624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1FC81E23" w14:textId="489C0CA7" w:rsidR="001116A3" w:rsidRDefault="001116A3" w:rsidP="001116A3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CSI-RS-based RLM : evaluation period for </w:t>
      </w:r>
      <w:proofErr w:type="spellStart"/>
      <w:r>
        <w:rPr>
          <w:b/>
          <w:color w:val="000000" w:themeColor="text1"/>
          <w:u w:val="single"/>
          <w:lang w:eastAsia="ko-KR"/>
        </w:rPr>
        <w:t>Qout</w:t>
      </w:r>
      <w:proofErr w:type="spellEnd"/>
      <w:r w:rsidR="00B33658">
        <w:rPr>
          <w:b/>
          <w:color w:val="000000" w:themeColor="text1"/>
          <w:u w:val="single"/>
          <w:lang w:eastAsia="ko-KR"/>
        </w:rPr>
        <w:t xml:space="preserve"> and Qin</w:t>
      </w:r>
    </w:p>
    <w:p w14:paraId="5B38ED52" w14:textId="77777777" w:rsidR="001116A3" w:rsidRDefault="001116A3" w:rsidP="001116A3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Follow the agreement from corresponding issue for SSB-based RLM evaluation period. </w:t>
      </w:r>
    </w:p>
    <w:p w14:paraId="3D6CD0B8" w14:textId="77777777" w:rsidR="00B56663" w:rsidRDefault="00B56663" w:rsidP="006A7624">
      <w:pPr>
        <w:spacing w:after="120"/>
        <w:rPr>
          <w:b/>
          <w:color w:val="000000" w:themeColor="text1"/>
          <w:u w:val="single"/>
          <w:lang w:eastAsia="ko-KR"/>
        </w:rPr>
      </w:pPr>
    </w:p>
    <w:p w14:paraId="0DEB81B8" w14:textId="2F572680" w:rsidR="006A7624" w:rsidRDefault="006A7624" w:rsidP="006A7624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Whether to extend the lower bound in RLM evaluation period: </w:t>
      </w:r>
    </w:p>
    <w:p w14:paraId="0D57B0F6" w14:textId="4A5BF42D" w:rsidR="006A7624" w:rsidRPr="006A7624" w:rsidRDefault="006A7624" w:rsidP="006A7624">
      <w:pPr>
        <w:pStyle w:val="ListParagraph"/>
        <w:numPr>
          <w:ilvl w:val="0"/>
          <w:numId w:val="12"/>
        </w:numPr>
        <w:spacing w:after="120"/>
        <w:ind w:firstLineChars="0"/>
        <w:rPr>
          <w:rFonts w:eastAsiaTheme="minorEastAsia"/>
          <w:iCs/>
          <w:color w:val="000000" w:themeColor="text1"/>
          <w:lang w:eastAsia="zh-CN"/>
        </w:rPr>
      </w:pPr>
      <w:r w:rsidRPr="006A7624">
        <w:rPr>
          <w:rFonts w:eastAsiaTheme="minorEastAsia"/>
          <w:iCs/>
          <w:color w:val="000000" w:themeColor="text1"/>
          <w:lang w:eastAsia="zh-CN"/>
        </w:rPr>
        <w:t>lower bound in RLM evaluation period</w:t>
      </w:r>
      <w:r>
        <w:rPr>
          <w:rFonts w:eastAsiaTheme="minorEastAsia"/>
          <w:iCs/>
          <w:color w:val="000000" w:themeColor="text1"/>
          <w:lang w:eastAsia="zh-CN"/>
        </w:rPr>
        <w:t xml:space="preserve"> is extended.</w:t>
      </w:r>
    </w:p>
    <w:p w14:paraId="5D7AD0A3" w14:textId="5FEC7C92" w:rsidR="006A7624" w:rsidRDefault="006A7624" w:rsidP="006A7624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0B620EC0" w14:textId="79356F43" w:rsidR="00280065" w:rsidRDefault="00280065" w:rsidP="00280065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Enhancements to hypothetical PDCCH parameters for SSB based</w:t>
      </w:r>
      <w:r w:rsidR="000C52CF">
        <w:rPr>
          <w:b/>
          <w:color w:val="000000" w:themeColor="text1"/>
          <w:u w:val="single"/>
          <w:lang w:eastAsia="ko-KR"/>
        </w:rPr>
        <w:t>-</w:t>
      </w:r>
      <w:r>
        <w:rPr>
          <w:b/>
          <w:color w:val="000000" w:themeColor="text1"/>
          <w:u w:val="single"/>
          <w:lang w:eastAsia="ko-KR"/>
        </w:rPr>
        <w:t xml:space="preserve"> </w:t>
      </w:r>
      <w:r w:rsidR="000C52CF">
        <w:rPr>
          <w:b/>
          <w:color w:val="000000" w:themeColor="text1"/>
          <w:u w:val="single"/>
          <w:lang w:eastAsia="ko-KR"/>
        </w:rPr>
        <w:t xml:space="preserve">and CSI-RS based </w:t>
      </w:r>
      <w:r>
        <w:rPr>
          <w:b/>
          <w:color w:val="000000" w:themeColor="text1"/>
          <w:u w:val="single"/>
          <w:lang w:eastAsia="ko-KR"/>
        </w:rPr>
        <w:t xml:space="preserve">RLM </w:t>
      </w:r>
      <w:proofErr w:type="spellStart"/>
      <w:r>
        <w:rPr>
          <w:b/>
          <w:color w:val="000000" w:themeColor="text1"/>
          <w:u w:val="single"/>
          <w:lang w:eastAsia="ko-KR"/>
        </w:rPr>
        <w:t>Qout</w:t>
      </w:r>
      <w:proofErr w:type="spellEnd"/>
    </w:p>
    <w:p w14:paraId="03869038" w14:textId="3EC4321F" w:rsidR="002C5907" w:rsidRPr="000808F8" w:rsidRDefault="00280065" w:rsidP="002C5907">
      <w:pPr>
        <w:pStyle w:val="ListParagraph"/>
        <w:numPr>
          <w:ilvl w:val="0"/>
          <w:numId w:val="1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280065">
        <w:rPr>
          <w:color w:val="000000" w:themeColor="text1"/>
          <w:szCs w:val="24"/>
          <w:lang w:eastAsia="zh-CN"/>
        </w:rPr>
        <w:t xml:space="preserve">For </w:t>
      </w:r>
      <w:proofErr w:type="spellStart"/>
      <w:r w:rsidRPr="00280065">
        <w:rPr>
          <w:color w:val="000000" w:themeColor="text1"/>
          <w:szCs w:val="24"/>
          <w:lang w:eastAsia="zh-CN"/>
        </w:rPr>
        <w:t>RedCap</w:t>
      </w:r>
      <w:proofErr w:type="spellEnd"/>
      <w:r w:rsidRPr="00280065">
        <w:rPr>
          <w:color w:val="000000" w:themeColor="text1"/>
          <w:szCs w:val="24"/>
          <w:lang w:eastAsia="zh-CN"/>
        </w:rPr>
        <w:t xml:space="preserve"> UE with 1 Rx, for coverage compensation</w:t>
      </w:r>
      <w:r w:rsidR="000808F8">
        <w:rPr>
          <w:color w:val="000000" w:themeColor="text1"/>
          <w:szCs w:val="24"/>
          <w:lang w:eastAsia="zh-CN"/>
        </w:rPr>
        <w:t>:</w:t>
      </w:r>
    </w:p>
    <w:p w14:paraId="656D41C4" w14:textId="0B22F661" w:rsidR="000808F8" w:rsidRPr="000808F8" w:rsidRDefault="00280065" w:rsidP="002C5907">
      <w:pPr>
        <w:pStyle w:val="ListParagraph"/>
        <w:numPr>
          <w:ilvl w:val="0"/>
          <w:numId w:val="15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2C5907">
        <w:rPr>
          <w:iCs/>
          <w:color w:val="000000" w:themeColor="text1"/>
          <w:lang w:eastAsia="zh-CN"/>
        </w:rPr>
        <w:t xml:space="preserve">CCE </w:t>
      </w:r>
      <w:r w:rsidR="00621EEE">
        <w:rPr>
          <w:iCs/>
          <w:color w:val="000000" w:themeColor="text1"/>
          <w:lang w:eastAsia="zh-CN"/>
        </w:rPr>
        <w:t xml:space="preserve">is </w:t>
      </w:r>
      <w:r w:rsidR="000808F8">
        <w:rPr>
          <w:iCs/>
          <w:color w:val="000000" w:themeColor="text1"/>
          <w:lang w:eastAsia="zh-CN"/>
        </w:rPr>
        <w:t xml:space="preserve">changed from </w:t>
      </w:r>
      <w:r w:rsidRPr="002C5907">
        <w:rPr>
          <w:iCs/>
          <w:color w:val="000000" w:themeColor="text1"/>
          <w:lang w:eastAsia="zh-CN"/>
        </w:rPr>
        <w:t>8 to 16 and</w:t>
      </w:r>
    </w:p>
    <w:p w14:paraId="606555D0" w14:textId="50538AA2" w:rsidR="00280065" w:rsidRPr="002C5907" w:rsidRDefault="00280065" w:rsidP="002C5907">
      <w:pPr>
        <w:pStyle w:val="ListParagraph"/>
        <w:numPr>
          <w:ilvl w:val="0"/>
          <w:numId w:val="15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2C5907">
        <w:rPr>
          <w:iCs/>
          <w:color w:val="000000" w:themeColor="text1"/>
          <w:lang w:eastAsia="zh-CN"/>
        </w:rPr>
        <w:t>BW to 48 PRBs</w:t>
      </w:r>
    </w:p>
    <w:p w14:paraId="4F86BB44" w14:textId="77777777" w:rsidR="00280065" w:rsidRPr="00280065" w:rsidRDefault="00280065" w:rsidP="00280065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0E73CBE7" w14:textId="7477654A" w:rsidR="00280065" w:rsidRDefault="00D64639" w:rsidP="006A7624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Enhancements to hypothetical PDCCH parameters for SSB based </w:t>
      </w:r>
      <w:r w:rsidR="000C52CF">
        <w:rPr>
          <w:b/>
          <w:color w:val="000000" w:themeColor="text1"/>
          <w:u w:val="single"/>
          <w:lang w:eastAsia="ko-KR"/>
        </w:rPr>
        <w:t xml:space="preserve">and CSI-RS based </w:t>
      </w:r>
      <w:r>
        <w:rPr>
          <w:b/>
          <w:color w:val="000000" w:themeColor="text1"/>
          <w:u w:val="single"/>
          <w:lang w:eastAsia="ko-KR"/>
        </w:rPr>
        <w:t>RLM Qin</w:t>
      </w:r>
    </w:p>
    <w:p w14:paraId="616E7770" w14:textId="77777777" w:rsidR="00621EEE" w:rsidRPr="00621EEE" w:rsidRDefault="00D64639" w:rsidP="00D64639">
      <w:pPr>
        <w:pStyle w:val="ListParagraph"/>
        <w:numPr>
          <w:ilvl w:val="0"/>
          <w:numId w:val="1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D64639">
        <w:rPr>
          <w:color w:val="000000" w:themeColor="text1"/>
          <w:szCs w:val="24"/>
          <w:lang w:eastAsia="zh-CN"/>
        </w:rPr>
        <w:t xml:space="preserve">For </w:t>
      </w:r>
      <w:proofErr w:type="spellStart"/>
      <w:r w:rsidRPr="00D64639">
        <w:rPr>
          <w:color w:val="000000" w:themeColor="text1"/>
          <w:szCs w:val="24"/>
          <w:lang w:eastAsia="zh-CN"/>
        </w:rPr>
        <w:t>RedCap</w:t>
      </w:r>
      <w:proofErr w:type="spellEnd"/>
      <w:r w:rsidRPr="00D64639">
        <w:rPr>
          <w:color w:val="000000" w:themeColor="text1"/>
          <w:szCs w:val="24"/>
          <w:lang w:eastAsia="zh-CN"/>
        </w:rPr>
        <w:t xml:space="preserve"> UE with 1 Rx, for coverage compensation</w:t>
      </w:r>
      <w:r w:rsidR="00621EEE">
        <w:rPr>
          <w:color w:val="000000" w:themeColor="text1"/>
          <w:szCs w:val="24"/>
          <w:lang w:eastAsia="zh-CN"/>
        </w:rPr>
        <w:t>:</w:t>
      </w:r>
    </w:p>
    <w:p w14:paraId="5F1E9D8F" w14:textId="1862B43C" w:rsidR="00621EEE" w:rsidRPr="000355C4" w:rsidRDefault="00D64639" w:rsidP="000355C4">
      <w:pPr>
        <w:pStyle w:val="ListParagraph"/>
        <w:numPr>
          <w:ilvl w:val="0"/>
          <w:numId w:val="15"/>
        </w:numPr>
        <w:spacing w:after="120"/>
        <w:ind w:firstLineChars="0"/>
        <w:rPr>
          <w:iCs/>
          <w:color w:val="000000" w:themeColor="text1"/>
          <w:lang w:eastAsia="zh-CN"/>
        </w:rPr>
      </w:pPr>
      <w:r w:rsidRPr="000355C4">
        <w:rPr>
          <w:iCs/>
          <w:color w:val="000000" w:themeColor="text1"/>
          <w:lang w:eastAsia="zh-CN"/>
        </w:rPr>
        <w:t>CCE</w:t>
      </w:r>
      <w:r w:rsidR="00621EEE" w:rsidRPr="000355C4">
        <w:rPr>
          <w:iCs/>
          <w:color w:val="000000" w:themeColor="text1"/>
          <w:lang w:eastAsia="zh-CN"/>
        </w:rPr>
        <w:t xml:space="preserve"> </w:t>
      </w:r>
      <w:r w:rsidR="008573F8">
        <w:rPr>
          <w:iCs/>
          <w:color w:val="000000" w:themeColor="text1"/>
          <w:lang w:eastAsia="zh-CN"/>
        </w:rPr>
        <w:t xml:space="preserve">is </w:t>
      </w:r>
      <w:r w:rsidR="00621EEE" w:rsidRPr="000355C4">
        <w:rPr>
          <w:iCs/>
          <w:color w:val="000000" w:themeColor="text1"/>
          <w:lang w:eastAsia="zh-CN"/>
        </w:rPr>
        <w:t xml:space="preserve">changed from </w:t>
      </w:r>
      <w:r w:rsidRPr="000355C4">
        <w:rPr>
          <w:iCs/>
          <w:color w:val="000000" w:themeColor="text1"/>
          <w:lang w:eastAsia="zh-CN"/>
        </w:rPr>
        <w:t xml:space="preserve">4 to 8 </w:t>
      </w:r>
    </w:p>
    <w:p w14:paraId="2E50C7A4" w14:textId="2FFA59B2" w:rsidR="00D64639" w:rsidRPr="000355C4" w:rsidRDefault="00D64639" w:rsidP="000355C4">
      <w:pPr>
        <w:pStyle w:val="ListParagraph"/>
        <w:numPr>
          <w:ilvl w:val="0"/>
          <w:numId w:val="15"/>
        </w:numPr>
        <w:spacing w:after="120"/>
        <w:ind w:firstLineChars="0"/>
        <w:rPr>
          <w:iCs/>
          <w:color w:val="000000" w:themeColor="text1"/>
          <w:lang w:eastAsia="zh-CN"/>
        </w:rPr>
      </w:pPr>
      <w:r w:rsidRPr="000355C4">
        <w:rPr>
          <w:iCs/>
          <w:color w:val="000000" w:themeColor="text1"/>
          <w:lang w:eastAsia="zh-CN"/>
        </w:rPr>
        <w:t>BW to 48 PRBs</w:t>
      </w:r>
    </w:p>
    <w:p w14:paraId="6A4F6899" w14:textId="77777777" w:rsidR="00E22CCC" w:rsidRPr="006A7624" w:rsidRDefault="00E22CCC" w:rsidP="006A7624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0635D61E" w14:textId="1F56D37F" w:rsidR="00C94586" w:rsidRDefault="00C94586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Sub-topic 4-2 BFD</w:t>
      </w:r>
    </w:p>
    <w:p w14:paraId="5838CF04" w14:textId="7D21AAA8" w:rsidR="000C1F42" w:rsidRDefault="00616193" w:rsidP="000C1F4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Updates to BFD performance metric</w:t>
      </w:r>
    </w:p>
    <w:p w14:paraId="399E1B55" w14:textId="77777777" w:rsidR="00616193" w:rsidRPr="003440F7" w:rsidRDefault="00616193" w:rsidP="00616193">
      <w:pPr>
        <w:rPr>
          <w:bCs/>
          <w:color w:val="000000" w:themeColor="text1"/>
          <w:lang w:eastAsia="ko-KR"/>
        </w:rPr>
      </w:pPr>
      <w:r w:rsidRPr="003440F7">
        <w:rPr>
          <w:bCs/>
          <w:color w:val="000000" w:themeColor="text1"/>
          <w:lang w:eastAsia="ko-KR"/>
        </w:rPr>
        <w:t>Follow the corresponding agreement from RLM.</w:t>
      </w:r>
    </w:p>
    <w:p w14:paraId="48EED3B2" w14:textId="60F9413D" w:rsidR="000C55B8" w:rsidRDefault="000C55B8" w:rsidP="000C55B8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lastRenderedPageBreak/>
        <w:t>Enhancements to hypothetical PDCCH parameters for SSB based BFD evaluation</w:t>
      </w:r>
    </w:p>
    <w:p w14:paraId="33D04943" w14:textId="77777777" w:rsidR="000C55B8" w:rsidRPr="00A62B51" w:rsidRDefault="000C55B8" w:rsidP="000C55B8">
      <w:pPr>
        <w:rPr>
          <w:bCs/>
          <w:color w:val="000000" w:themeColor="text1"/>
          <w:lang w:eastAsia="ko-KR"/>
        </w:rPr>
      </w:pPr>
      <w:r w:rsidRPr="00A62B51">
        <w:rPr>
          <w:bCs/>
          <w:color w:val="000000" w:themeColor="text1"/>
          <w:lang w:eastAsia="ko-KR"/>
        </w:rPr>
        <w:t>Follow the corresponding agreement from RLM.</w:t>
      </w:r>
    </w:p>
    <w:p w14:paraId="11CF4CB3" w14:textId="5548B05A" w:rsidR="00A864C5" w:rsidRDefault="00A864C5" w:rsidP="00A864C5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Enhancements to hypothetical PDCCH parameters for CSI-RS based BFD evaluation</w:t>
      </w:r>
    </w:p>
    <w:p w14:paraId="120D773A" w14:textId="77777777" w:rsidR="00A864C5" w:rsidRPr="00A864C5" w:rsidRDefault="00A864C5" w:rsidP="00A864C5">
      <w:pPr>
        <w:rPr>
          <w:bCs/>
          <w:color w:val="000000" w:themeColor="text1"/>
          <w:lang w:eastAsia="ko-KR"/>
        </w:rPr>
      </w:pPr>
      <w:r w:rsidRPr="00A864C5">
        <w:rPr>
          <w:bCs/>
          <w:color w:val="000000" w:themeColor="text1"/>
          <w:lang w:eastAsia="ko-KR"/>
        </w:rPr>
        <w:t>Follow the corresponding agreement from RLM.</w:t>
      </w:r>
    </w:p>
    <w:p w14:paraId="6A356E7C" w14:textId="6C03E9B8" w:rsidR="004D4C0E" w:rsidRPr="00522FB7" w:rsidRDefault="004D4C0E" w:rsidP="004D4C0E">
      <w:pPr>
        <w:rPr>
          <w:b/>
          <w:color w:val="000000" w:themeColor="text1"/>
          <w:u w:val="single"/>
          <w:lang w:eastAsia="ko-KR"/>
        </w:rPr>
      </w:pPr>
      <w:r w:rsidRPr="00522FB7">
        <w:rPr>
          <w:b/>
          <w:color w:val="000000" w:themeColor="text1"/>
          <w:u w:val="single"/>
          <w:lang w:eastAsia="ko-KR"/>
        </w:rPr>
        <w:t>Whether to extend the lower bound in BFD evaluation period</w:t>
      </w:r>
    </w:p>
    <w:p w14:paraId="61F8DA76" w14:textId="5A163EE3" w:rsidR="001A6BBE" w:rsidRDefault="00FF200D" w:rsidP="004D4C0E">
      <w:pPr>
        <w:pStyle w:val="ListParagraph"/>
        <w:numPr>
          <w:ilvl w:val="0"/>
          <w:numId w:val="12"/>
        </w:numPr>
        <w:spacing w:after="120"/>
        <w:ind w:firstLineChars="0"/>
        <w:rPr>
          <w:rFonts w:eastAsiaTheme="minorEastAsia"/>
          <w:iCs/>
          <w:color w:val="000000" w:themeColor="text1"/>
          <w:lang w:eastAsia="zh-CN"/>
        </w:rPr>
      </w:pPr>
      <w:r w:rsidRPr="00522FB7">
        <w:rPr>
          <w:rFonts w:eastAsiaTheme="minorEastAsia"/>
          <w:iCs/>
          <w:color w:val="000000" w:themeColor="text1"/>
          <w:lang w:eastAsia="zh-CN"/>
        </w:rPr>
        <w:t>lower bound in BFD evaluation period is extended.</w:t>
      </w:r>
    </w:p>
    <w:p w14:paraId="2277631B" w14:textId="02F81D71" w:rsidR="001A6BBE" w:rsidRDefault="001A6BBE" w:rsidP="001A6BBE">
      <w:pPr>
        <w:spacing w:after="120"/>
        <w:rPr>
          <w:iCs/>
          <w:color w:val="000000" w:themeColor="text1"/>
          <w:lang w:eastAsia="zh-CN"/>
        </w:rPr>
      </w:pPr>
    </w:p>
    <w:p w14:paraId="0749F2EE" w14:textId="77777777" w:rsidR="001A6BBE" w:rsidRDefault="001A6BBE" w:rsidP="001A6BB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Condition for BFD for HD-FDD UE</w:t>
      </w:r>
    </w:p>
    <w:p w14:paraId="3AF94E88" w14:textId="77777777" w:rsidR="001A6BBE" w:rsidRDefault="001A6BBE" w:rsidP="001A6BBE">
      <w:pPr>
        <w:rPr>
          <w:rFonts w:cs="v4.2.0"/>
        </w:rPr>
      </w:pPr>
      <w:r w:rsidRPr="009C5807">
        <w:rPr>
          <w:rFonts w:cs="v4.2.0"/>
        </w:rPr>
        <w:t xml:space="preserve">When DRX is not used,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Indication_interval_BFD</w:t>
      </w:r>
      <w:proofErr w:type="spellEnd"/>
      <w:r w:rsidRPr="009C5807">
        <w:rPr>
          <w:rFonts w:cs="v4.2.0"/>
        </w:rPr>
        <w:t xml:space="preserve"> is max(2ms, T</w:t>
      </w:r>
      <w:r w:rsidRPr="009C5807">
        <w:rPr>
          <w:rFonts w:cs="v4.2.0"/>
          <w:vertAlign w:val="subscript"/>
        </w:rPr>
        <w:t>SSB-RS,M</w:t>
      </w:r>
      <w:r w:rsidRPr="009C5807">
        <w:rPr>
          <w:rFonts w:cs="v4.2.0"/>
        </w:rPr>
        <w:t>) ) or max(2ms, T</w:t>
      </w:r>
      <w:r w:rsidRPr="009C5807">
        <w:rPr>
          <w:rFonts w:cs="v4.2.0"/>
          <w:vertAlign w:val="subscript"/>
        </w:rPr>
        <w:t>CSI-RS,M</w:t>
      </w:r>
      <w:r w:rsidRPr="009C5807">
        <w:rPr>
          <w:rFonts w:cs="v4.2.0"/>
        </w:rPr>
        <w:t>), where T</w:t>
      </w:r>
      <w:r w:rsidRPr="009C5807">
        <w:rPr>
          <w:rFonts w:cs="v4.2.0"/>
          <w:vertAlign w:val="subscript"/>
        </w:rPr>
        <w:t>SSB-RS,M</w:t>
      </w:r>
      <w:r w:rsidRPr="009C5807">
        <w:rPr>
          <w:rFonts w:cs="v4.2.0"/>
        </w:rPr>
        <w:t xml:space="preserve"> and T</w:t>
      </w:r>
      <w:r w:rsidRPr="009C5807">
        <w:rPr>
          <w:rFonts w:cs="v4.2.0"/>
          <w:vertAlign w:val="subscript"/>
        </w:rPr>
        <w:t>CSI-RS,M</w:t>
      </w:r>
      <w:r w:rsidRPr="009C5807">
        <w:rPr>
          <w:rFonts w:cs="v4.2.0"/>
        </w:rPr>
        <w:t xml:space="preserve"> is the shortest periodicity of all RS resources </w:t>
      </w:r>
      <w:r w:rsidRPr="009C5807">
        <w:t xml:space="preserve">in set </w:t>
      </w:r>
      <w:r w:rsidRPr="009C5807">
        <w:rPr>
          <w:iCs/>
          <w:position w:val="-10"/>
        </w:rPr>
        <w:object w:dxaOrig="240" w:dyaOrig="315" w14:anchorId="7F2E96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20.5pt" o:ole="">
            <v:imagedata r:id="rId13" o:title=""/>
          </v:shape>
          <o:OLEObject Type="Embed" ProgID="Equation.3" ShapeID="_x0000_i1025" DrawAspect="Content" ObjectID="_1704617982" r:id="rId14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 xml:space="preserve">for the </w:t>
      </w:r>
      <w:r w:rsidRPr="009C5807">
        <w:rPr>
          <w:rFonts w:cs="v5.0.0"/>
        </w:rPr>
        <w:t xml:space="preserve">accessed </w:t>
      </w:r>
      <w:r w:rsidRPr="009C5807">
        <w:rPr>
          <w:rFonts w:cs="v4.2.0"/>
        </w:rPr>
        <w:t xml:space="preserve">cell, corresponding to either the shortest periodicity of the SSB  </w:t>
      </w:r>
      <w:r w:rsidRPr="009C5807">
        <w:t xml:space="preserve">in the set </w:t>
      </w:r>
      <w:r w:rsidRPr="009C5807">
        <w:rPr>
          <w:iCs/>
          <w:position w:val="-10"/>
        </w:rPr>
        <w:object w:dxaOrig="240" w:dyaOrig="315" w14:anchorId="39627F60">
          <v:shape id="_x0000_i1026" type="#_x0000_t75" style="width:9.5pt;height:20.5pt" o:ole="">
            <v:imagedata r:id="rId13" o:title=""/>
          </v:shape>
          <o:OLEObject Type="Embed" ProgID="Equation.3" ShapeID="_x0000_i1026" DrawAspect="Content" ObjectID="_1704617983" r:id="rId15"/>
        </w:object>
      </w:r>
      <w:r w:rsidRPr="009C5807">
        <w:rPr>
          <w:iCs/>
        </w:rPr>
        <w:t xml:space="preserve"> </w:t>
      </w:r>
      <w:r w:rsidRPr="009C5807">
        <w:rPr>
          <w:rFonts w:cs="v4.2.0"/>
        </w:rPr>
        <w:t>or CSI-RS resource</w:t>
      </w:r>
      <w:r w:rsidRPr="009C5807">
        <w:t xml:space="preserve"> in the set </w:t>
      </w:r>
      <w:r w:rsidRPr="009C5807">
        <w:rPr>
          <w:iCs/>
          <w:position w:val="-10"/>
        </w:rPr>
        <w:object w:dxaOrig="240" w:dyaOrig="315" w14:anchorId="12BD67F6">
          <v:shape id="_x0000_i1027" type="#_x0000_t75" style="width:9.5pt;height:20.5pt" o:ole="">
            <v:imagedata r:id="rId13" o:title=""/>
          </v:shape>
          <o:OLEObject Type="Embed" ProgID="Equation.3" ShapeID="_x0000_i1027" DrawAspect="Content" ObjectID="_1704617984" r:id="rId16"/>
        </w:object>
      </w:r>
      <w:r w:rsidRPr="009C5807">
        <w:rPr>
          <w:rFonts w:cs="v4.2.0"/>
        </w:rPr>
        <w:t>.</w:t>
      </w:r>
    </w:p>
    <w:p w14:paraId="0946887B" w14:textId="77777777" w:rsidR="001A6BBE" w:rsidRPr="009C5807" w:rsidRDefault="001A6BBE" w:rsidP="001A6BBE">
      <w:pPr>
        <w:rPr>
          <w:rFonts w:cs="v4.2.0"/>
        </w:rPr>
      </w:pPr>
      <w:r w:rsidRPr="009C5807">
        <w:rPr>
          <w:rFonts w:cs="v4.2.0"/>
        </w:rPr>
        <w:t>When DRX is used, for SSB based link quality measurement,</w:t>
      </w:r>
    </w:p>
    <w:p w14:paraId="71EE9EB0" w14:textId="77777777" w:rsidR="001A6BBE" w:rsidRPr="009C5807" w:rsidRDefault="001A6BBE" w:rsidP="001A6BBE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Indication_interval_BFD</w:t>
      </w:r>
      <w:r w:rsidRPr="009C5807">
        <w:t xml:space="preserve"> = Max(1.5 </w:t>
      </w:r>
      <w:r w:rsidRPr="009C5807">
        <w:rPr>
          <w:lang w:eastAsia="ko-KR"/>
        </w:rPr>
        <w:t xml:space="preserve">× </w:t>
      </w:r>
      <w:r w:rsidRPr="009C5807">
        <w:t xml:space="preserve">DRX_cycle_length, 1.5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SSB-RS,M</w:t>
      </w:r>
      <w:r w:rsidRPr="009C5807">
        <w:t xml:space="preserve">), if DRX_cycle_length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t xml:space="preserve"> 320ms,</w:t>
      </w:r>
    </w:p>
    <w:p w14:paraId="6A4AB521" w14:textId="77777777" w:rsidR="001A6BBE" w:rsidRPr="009C5807" w:rsidRDefault="001A6BBE" w:rsidP="001A6BBE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Indication_interval_BFD</w:t>
      </w:r>
      <w:r w:rsidRPr="009C5807">
        <w:t xml:space="preserve"> = DRX_cycle_length, if DRX_cycle_length &gt; 320ms.</w:t>
      </w:r>
    </w:p>
    <w:p w14:paraId="4F13A21B" w14:textId="77777777" w:rsidR="001A6BBE" w:rsidRPr="009C5807" w:rsidRDefault="001A6BBE" w:rsidP="001A6BBE">
      <w:r w:rsidRPr="009C5807">
        <w:t>When DRX is used, for CSI-RS based link quality measurement,</w:t>
      </w:r>
    </w:p>
    <w:p w14:paraId="3F3ECDF6" w14:textId="77777777" w:rsidR="001A6BBE" w:rsidRPr="009C5807" w:rsidRDefault="001A6BBE" w:rsidP="001A6BBE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Indication_interval_BFD</w:t>
      </w:r>
      <w:r w:rsidRPr="009C5807">
        <w:t xml:space="preserve"> = Max(1.5 </w:t>
      </w:r>
      <w:r w:rsidRPr="009C5807">
        <w:rPr>
          <w:lang w:eastAsia="ko-KR"/>
        </w:rPr>
        <w:t xml:space="preserve">× </w:t>
      </w:r>
      <w:r w:rsidRPr="009C5807">
        <w:t xml:space="preserve">DRX_cycle_length, 1.5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CSI-RS,M</w:t>
      </w:r>
      <w:r w:rsidRPr="009C5807">
        <w:t xml:space="preserve">), if DRX_cycle_length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t xml:space="preserve"> 320ms,</w:t>
      </w:r>
    </w:p>
    <w:p w14:paraId="67701C46" w14:textId="77777777" w:rsidR="001A6BBE" w:rsidRPr="009C5807" w:rsidRDefault="001A6BBE" w:rsidP="001A6BBE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Indication_interval_BFD</w:t>
      </w:r>
      <w:r w:rsidRPr="009C5807">
        <w:t xml:space="preserve"> = DRX_cycle_length, if DRX_cycle_length &gt; 320ms.</w:t>
      </w:r>
    </w:p>
    <w:p w14:paraId="038E2503" w14:textId="77777777" w:rsidR="001A6BBE" w:rsidRPr="001A6BBE" w:rsidRDefault="001A6BBE" w:rsidP="001A6BBE">
      <w:pPr>
        <w:spacing w:after="120"/>
        <w:rPr>
          <w:iCs/>
          <w:color w:val="000000" w:themeColor="text1"/>
          <w:lang w:eastAsia="zh-CN"/>
        </w:rPr>
      </w:pPr>
    </w:p>
    <w:p w14:paraId="5A63F205" w14:textId="7E9A6914" w:rsidR="00C94586" w:rsidRDefault="00C94586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4-3 CBD including L1-RSRP measurements</w:t>
      </w:r>
    </w:p>
    <w:p w14:paraId="25A0A4CB" w14:textId="38079DDD" w:rsidR="00D852F0" w:rsidRDefault="00D852F0" w:rsidP="00D852F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 based and CSI-RS based L1-RSRP: accuracy with measurement restriction</w:t>
      </w:r>
    </w:p>
    <w:p w14:paraId="64781774" w14:textId="77777777" w:rsidR="00D852F0" w:rsidRDefault="00D852F0" w:rsidP="006458B7">
      <w:pPr>
        <w:pStyle w:val="ListParagraph"/>
        <w:numPr>
          <w:ilvl w:val="1"/>
          <w:numId w:val="7"/>
        </w:numPr>
        <w:overflowPunct/>
        <w:autoSpaceDE/>
        <w:adjustRightInd/>
        <w:spacing w:after="120" w:line="256" w:lineRule="auto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>L1-RSRP measurement accuracy of RedCap UE is defined based on the single sample for both FR1 and FR2.</w:t>
      </w:r>
    </w:p>
    <w:p w14:paraId="608F7F91" w14:textId="173FF058" w:rsidR="00646F4C" w:rsidRPr="00646F4C" w:rsidRDefault="00646F4C" w:rsidP="00646F4C">
      <w:pPr>
        <w:rPr>
          <w:b/>
          <w:color w:val="000000" w:themeColor="text1"/>
          <w:u w:val="single"/>
          <w:lang w:eastAsia="ko-KR"/>
        </w:rPr>
      </w:pPr>
      <w:r w:rsidRPr="00646F4C">
        <w:rPr>
          <w:b/>
          <w:color w:val="000000" w:themeColor="text1"/>
          <w:u w:val="single"/>
          <w:lang w:eastAsia="ko-KR"/>
        </w:rPr>
        <w:t>CSI-RS based L1-RSRP: relative accuracy with measurement restriction in FR1</w:t>
      </w:r>
    </w:p>
    <w:p w14:paraId="19AC405F" w14:textId="77777777" w:rsidR="00646F4C" w:rsidRDefault="00646F4C" w:rsidP="006458B7">
      <w:pPr>
        <w:pStyle w:val="ListParagraph"/>
        <w:numPr>
          <w:ilvl w:val="2"/>
          <w:numId w:val="7"/>
        </w:numPr>
        <w:overflowPunct/>
        <w:autoSpaceDE/>
        <w:adjustRightInd/>
        <w:spacing w:after="120" w:line="256" w:lineRule="auto"/>
        <w:ind w:firstLineChars="0"/>
        <w:textAlignment w:val="auto"/>
        <w:rPr>
          <w:rFonts w:eastAsia="SimSun"/>
          <w:color w:val="000000" w:themeColor="text1"/>
          <w:lang w:eastAsia="zh-CN"/>
        </w:rPr>
      </w:pPr>
      <w:r>
        <w:rPr>
          <w:lang w:val="en-US"/>
        </w:rPr>
        <w:t>Relax the relative L1-RSRP accuracy by 3dB</w:t>
      </w:r>
    </w:p>
    <w:p w14:paraId="029AED57" w14:textId="0AF41745" w:rsidR="003B4FA7" w:rsidRPr="003B4FA7" w:rsidRDefault="003B4FA7" w:rsidP="003B4FA7">
      <w:pPr>
        <w:rPr>
          <w:b/>
          <w:color w:val="000000" w:themeColor="text1"/>
          <w:u w:val="single"/>
          <w:lang w:eastAsia="ko-KR"/>
        </w:rPr>
      </w:pPr>
      <w:r w:rsidRPr="003B4FA7">
        <w:rPr>
          <w:b/>
          <w:color w:val="000000" w:themeColor="text1"/>
          <w:u w:val="single"/>
          <w:lang w:eastAsia="ko-KR"/>
        </w:rPr>
        <w:t xml:space="preserve">SSB-based CBD: evaluation period </w:t>
      </w:r>
    </w:p>
    <w:p w14:paraId="1EFD3519" w14:textId="77777777" w:rsidR="00565B5C" w:rsidRPr="00565B5C" w:rsidRDefault="00646F4C" w:rsidP="00A10850">
      <w:pPr>
        <w:pStyle w:val="ListParagraph"/>
        <w:numPr>
          <w:ilvl w:val="0"/>
          <w:numId w:val="12"/>
        </w:numPr>
        <w:spacing w:after="120"/>
        <w:ind w:firstLineChars="0"/>
        <w:rPr>
          <w:rFonts w:eastAsia="SimSun"/>
          <w:i/>
          <w:iCs/>
          <w:color w:val="000000" w:themeColor="text1"/>
          <w:szCs w:val="24"/>
          <w:lang w:eastAsia="zh-CN"/>
        </w:rPr>
      </w:pPr>
      <w:r>
        <w:t xml:space="preserve">For RedCap UE with 1Rx, SSB-based L1-RSRP measurement period can be unchanged for both FR1. </w:t>
      </w:r>
    </w:p>
    <w:p w14:paraId="49355622" w14:textId="253C8D15" w:rsidR="00646F4C" w:rsidRPr="00A10850" w:rsidRDefault="00646F4C" w:rsidP="00A10850">
      <w:pPr>
        <w:pStyle w:val="ListParagraph"/>
        <w:numPr>
          <w:ilvl w:val="0"/>
          <w:numId w:val="12"/>
        </w:numPr>
        <w:spacing w:after="120"/>
        <w:ind w:firstLineChars="0"/>
        <w:rPr>
          <w:rFonts w:eastAsia="SimSun"/>
          <w:i/>
          <w:iCs/>
          <w:color w:val="000000" w:themeColor="text1"/>
          <w:szCs w:val="24"/>
          <w:lang w:eastAsia="zh-CN"/>
        </w:rPr>
      </w:pPr>
      <w:r>
        <w:t>It is FFS for FR2.</w:t>
      </w:r>
    </w:p>
    <w:p w14:paraId="003A328C" w14:textId="512D677D" w:rsidR="003B4FA7" w:rsidRDefault="003B4FA7" w:rsidP="003B4FA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CSI-based CBD: evaluation period </w:t>
      </w:r>
    </w:p>
    <w:p w14:paraId="347DDE04" w14:textId="77777777" w:rsidR="00565B5C" w:rsidRDefault="003B4FA7" w:rsidP="00A10850">
      <w:pPr>
        <w:pStyle w:val="ListParagraph"/>
        <w:numPr>
          <w:ilvl w:val="0"/>
          <w:numId w:val="12"/>
        </w:numPr>
        <w:ind w:firstLineChars="0"/>
      </w:pPr>
      <w:r>
        <w:t xml:space="preserve">For RedCap UE with 1Rx, CSI-RS-based L1-RSRP measurement period can be unchanged for both FR1. </w:t>
      </w:r>
    </w:p>
    <w:p w14:paraId="290FFA8F" w14:textId="72EACB15" w:rsidR="003B4FA7" w:rsidRDefault="003B4FA7" w:rsidP="00A10850">
      <w:pPr>
        <w:pStyle w:val="ListParagraph"/>
        <w:numPr>
          <w:ilvl w:val="0"/>
          <w:numId w:val="12"/>
        </w:numPr>
        <w:ind w:firstLineChars="0"/>
      </w:pPr>
      <w:r>
        <w:t>It is FFS for FR2.</w:t>
      </w:r>
    </w:p>
    <w:p w14:paraId="6F113773" w14:textId="4E4BC948" w:rsidR="00537CFC" w:rsidRDefault="00537CFC" w:rsidP="003B4FA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CBD for HD-FDD UE</w:t>
      </w:r>
    </w:p>
    <w:p w14:paraId="4C75B73B" w14:textId="6939FA7F" w:rsidR="00537CFC" w:rsidRDefault="00537CFC" w:rsidP="00846925">
      <w:pPr>
        <w:pStyle w:val="ListParagraph"/>
        <w:numPr>
          <w:ilvl w:val="0"/>
          <w:numId w:val="12"/>
        </w:numPr>
        <w:ind w:firstLineChars="0"/>
      </w:pPr>
      <w:r w:rsidRPr="00846925">
        <w:rPr>
          <w:color w:val="000000" w:themeColor="text1"/>
        </w:rPr>
        <w:lastRenderedPageBreak/>
        <w:t>CBD evaluation is always prioritized over the UL transmission of HD-FDD for RedCap.</w:t>
      </w:r>
    </w:p>
    <w:p w14:paraId="38FD58D5" w14:textId="3EE89B26" w:rsidR="00AE1C0F" w:rsidRPr="00AE1C0F" w:rsidRDefault="00AE1C0F" w:rsidP="006458B7">
      <w:pPr>
        <w:pStyle w:val="Heading3"/>
        <w:numPr>
          <w:ilvl w:val="2"/>
          <w:numId w:val="8"/>
        </w:numPr>
        <w:rPr>
          <w:rFonts w:eastAsia="SimSun"/>
          <w:color w:val="000000" w:themeColor="text1"/>
          <w:sz w:val="24"/>
          <w:szCs w:val="16"/>
        </w:rPr>
      </w:pPr>
      <w:r w:rsidRPr="00AE1C0F">
        <w:rPr>
          <w:rFonts w:eastAsia="SimSun"/>
          <w:color w:val="000000" w:themeColor="text1"/>
          <w:sz w:val="24"/>
          <w:szCs w:val="16"/>
        </w:rPr>
        <w:t xml:space="preserve">Sub-topic BWP </w:t>
      </w:r>
      <w:r>
        <w:rPr>
          <w:rFonts w:eastAsia="SimSun"/>
          <w:color w:val="000000" w:themeColor="text1"/>
          <w:sz w:val="24"/>
          <w:szCs w:val="16"/>
        </w:rPr>
        <w:t>Interruption</w:t>
      </w:r>
    </w:p>
    <w:p w14:paraId="7F9A5461" w14:textId="55E813CE" w:rsidR="00F151C2" w:rsidRDefault="00F151C2" w:rsidP="00F151C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Applicability of existing interruption requirements </w:t>
      </w:r>
    </w:p>
    <w:p w14:paraId="1234EF51" w14:textId="513A0F72" w:rsidR="00646F4C" w:rsidRPr="00D852F0" w:rsidRDefault="00F151C2" w:rsidP="00D852F0">
      <w:pPr>
        <w:rPr>
          <w:lang w:eastAsia="zh-CN"/>
        </w:rPr>
      </w:pPr>
      <w:r>
        <w:rPr>
          <w:bCs/>
          <w:iCs/>
          <w:color w:val="000000" w:themeColor="text1"/>
        </w:rPr>
        <w:t>The interruption requirements defined in TS 38.133 clause 8.2 are not applicable for Redcap.</w:t>
      </w:r>
    </w:p>
    <w:p w14:paraId="487041D8" w14:textId="7C94D924" w:rsidR="00C94586" w:rsidRDefault="00C94586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Sub-topic BWP switching</w:t>
      </w:r>
    </w:p>
    <w:p w14:paraId="2EF3371C" w14:textId="5EA23890" w:rsidR="00F151C2" w:rsidRDefault="00F151C2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TCI state switching</w:t>
      </w:r>
      <w:r w:rsidR="004079B4">
        <w:rPr>
          <w:rFonts w:eastAsia="SimSun"/>
          <w:color w:val="000000" w:themeColor="text1"/>
          <w:sz w:val="24"/>
          <w:szCs w:val="16"/>
          <w:lang w:val="en-US"/>
        </w:rPr>
        <w:t xml:space="preserve"> &amp; UL spatial relation switch delay</w:t>
      </w:r>
    </w:p>
    <w:p w14:paraId="52E6D769" w14:textId="434CA72B" w:rsidR="004079B4" w:rsidRDefault="004079B4" w:rsidP="004079B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Active TCI state switching </w:t>
      </w:r>
    </w:p>
    <w:p w14:paraId="3881F8C2" w14:textId="77777777" w:rsidR="00B06D5E" w:rsidRPr="00D13726" w:rsidRDefault="00B06D5E" w:rsidP="00B06D5E">
      <w:pPr>
        <w:tabs>
          <w:tab w:val="left" w:pos="1134"/>
        </w:tabs>
        <w:spacing w:after="120" w:line="240" w:lineRule="exact"/>
        <w:rPr>
          <w:bCs/>
          <w:color w:val="000000" w:themeColor="text1"/>
        </w:rPr>
      </w:pPr>
      <w:r w:rsidRPr="00D13726">
        <w:rPr>
          <w:bCs/>
          <w:color w:val="000000" w:themeColor="text1"/>
          <w:lang w:val="en-US"/>
        </w:rPr>
        <w:t>For Rel-17 TCI state switch delay requirements for Redcap:</w:t>
      </w:r>
    </w:p>
    <w:p w14:paraId="6D30FDB8" w14:textId="77777777" w:rsidR="00B06D5E" w:rsidRPr="00D13726" w:rsidRDefault="00B06D5E" w:rsidP="006458B7">
      <w:pPr>
        <w:pStyle w:val="ListParagraph"/>
        <w:numPr>
          <w:ilvl w:val="0"/>
          <w:numId w:val="9"/>
        </w:numPr>
        <w:overflowPunct/>
        <w:autoSpaceDE/>
        <w:adjustRightInd/>
        <w:spacing w:after="120" w:line="256" w:lineRule="auto"/>
        <w:ind w:left="852" w:firstLineChars="0" w:firstLine="400"/>
        <w:contextualSpacing/>
        <w:textAlignment w:val="auto"/>
      </w:pPr>
      <w:r w:rsidRPr="00D13726">
        <w:rPr>
          <w:lang w:val="en-US"/>
        </w:rPr>
        <w:t>For MAC-CE based TCI state switch delay with target TCI known: existing requirements are reused.</w:t>
      </w:r>
    </w:p>
    <w:p w14:paraId="0B82747B" w14:textId="77777777" w:rsidR="00B06D5E" w:rsidRPr="00D13726" w:rsidRDefault="00B06D5E" w:rsidP="00B06D5E">
      <w:pPr>
        <w:pStyle w:val="ListParagraph"/>
        <w:overflowPunct/>
        <w:autoSpaceDE/>
        <w:adjustRightInd/>
        <w:spacing w:after="0"/>
        <w:ind w:left="1252" w:firstLineChars="0" w:firstLine="0"/>
        <w:contextualSpacing/>
      </w:pPr>
    </w:p>
    <w:p w14:paraId="26BB573F" w14:textId="77777777" w:rsidR="00B06D5E" w:rsidRPr="00D13726" w:rsidRDefault="00B06D5E" w:rsidP="006458B7">
      <w:pPr>
        <w:pStyle w:val="ListParagraph"/>
        <w:numPr>
          <w:ilvl w:val="0"/>
          <w:numId w:val="9"/>
        </w:numPr>
        <w:overflowPunct/>
        <w:autoSpaceDE/>
        <w:adjustRightInd/>
        <w:spacing w:after="0" w:line="256" w:lineRule="auto"/>
        <w:ind w:left="852" w:firstLineChars="0" w:firstLine="400"/>
        <w:contextualSpacing/>
        <w:textAlignment w:val="auto"/>
      </w:pPr>
      <w:r w:rsidRPr="00D13726">
        <w:rPr>
          <w:lang w:val="en-US"/>
        </w:rPr>
        <w:t>For DCI-based TCI state switch delay: existing requirements are reused.</w:t>
      </w:r>
    </w:p>
    <w:p w14:paraId="7C0EC714" w14:textId="77777777" w:rsidR="00B06D5E" w:rsidRPr="00D13726" w:rsidRDefault="00B06D5E" w:rsidP="006458B7">
      <w:pPr>
        <w:pStyle w:val="ListParagraph"/>
        <w:numPr>
          <w:ilvl w:val="0"/>
          <w:numId w:val="9"/>
        </w:numPr>
        <w:overflowPunct/>
        <w:autoSpaceDE/>
        <w:adjustRightInd/>
        <w:spacing w:before="120" w:after="0" w:line="256" w:lineRule="auto"/>
        <w:ind w:left="852" w:firstLineChars="0" w:firstLine="400"/>
        <w:contextualSpacing/>
        <w:textAlignment w:val="auto"/>
      </w:pPr>
      <w:r w:rsidRPr="00D13726">
        <w:rPr>
          <w:lang w:val="en-US"/>
        </w:rPr>
        <w:t>For RRC-based TCI state switch delay with target TCI known: existing requirements are reused.</w:t>
      </w:r>
    </w:p>
    <w:p w14:paraId="34B30EE5" w14:textId="77777777" w:rsidR="00B06D5E" w:rsidRPr="00B06D5E" w:rsidRDefault="00B06D5E" w:rsidP="00B06D5E">
      <w:pPr>
        <w:rPr>
          <w:lang w:eastAsia="zh-CN"/>
        </w:rPr>
      </w:pPr>
    </w:p>
    <w:p w14:paraId="5212A772" w14:textId="6EB5F496" w:rsidR="00D25F68" w:rsidRDefault="00D25F68" w:rsidP="00D25F68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UL spatial relation switch delay </w:t>
      </w:r>
    </w:p>
    <w:p w14:paraId="61FCEDDE" w14:textId="77777777" w:rsidR="00D25F68" w:rsidRPr="00D25F68" w:rsidRDefault="00D25F68" w:rsidP="00D25F68">
      <w:pPr>
        <w:tabs>
          <w:tab w:val="left" w:pos="1134"/>
        </w:tabs>
        <w:spacing w:after="120" w:line="240" w:lineRule="exact"/>
        <w:rPr>
          <w:bCs/>
          <w:iCs/>
          <w:color w:val="000000" w:themeColor="text1"/>
        </w:rPr>
      </w:pPr>
      <w:r>
        <w:t>For UL spatial delay switch requirements for RedCap UE with 1 Rx:</w:t>
      </w:r>
    </w:p>
    <w:p w14:paraId="3F3E3CBC" w14:textId="77777777" w:rsidR="00D25F68" w:rsidRPr="00D25F68" w:rsidRDefault="00D25F68" w:rsidP="006458B7">
      <w:pPr>
        <w:pStyle w:val="ListParagraph"/>
        <w:numPr>
          <w:ilvl w:val="0"/>
          <w:numId w:val="9"/>
        </w:numPr>
        <w:overflowPunct/>
        <w:autoSpaceDE/>
        <w:adjustRightInd/>
        <w:spacing w:after="0" w:line="256" w:lineRule="auto"/>
        <w:ind w:left="852" w:firstLineChars="0" w:firstLine="400"/>
        <w:contextualSpacing/>
        <w:textAlignment w:val="auto"/>
        <w:rPr>
          <w:lang w:val="en-US"/>
        </w:rPr>
      </w:pPr>
      <w:r>
        <w:rPr>
          <w:lang w:val="en-US"/>
        </w:rPr>
        <w:t>For MAC-CE based spatial relation switch delay with target spatial relation associated to DL RS is known: existing requirements are reused.</w:t>
      </w:r>
    </w:p>
    <w:p w14:paraId="51ACBF07" w14:textId="77777777" w:rsidR="00D25F68" w:rsidRPr="00D25F68" w:rsidRDefault="00D25F68" w:rsidP="006458B7">
      <w:pPr>
        <w:pStyle w:val="ListParagraph"/>
        <w:numPr>
          <w:ilvl w:val="0"/>
          <w:numId w:val="9"/>
        </w:numPr>
        <w:overflowPunct/>
        <w:autoSpaceDE/>
        <w:adjustRightInd/>
        <w:spacing w:after="0" w:line="256" w:lineRule="auto"/>
        <w:ind w:left="852" w:firstLineChars="0" w:firstLine="400"/>
        <w:contextualSpacing/>
        <w:textAlignment w:val="auto"/>
        <w:rPr>
          <w:lang w:val="en-US"/>
        </w:rPr>
      </w:pPr>
      <w:r>
        <w:rPr>
          <w:lang w:val="en-US"/>
        </w:rPr>
        <w:t>For DCI-based spatial relation switch delay: existing requirements are reused.</w:t>
      </w:r>
    </w:p>
    <w:p w14:paraId="6B295B5D" w14:textId="77777777" w:rsidR="00D25F68" w:rsidRPr="00D25F68" w:rsidRDefault="00D25F68" w:rsidP="006458B7">
      <w:pPr>
        <w:pStyle w:val="ListParagraph"/>
        <w:numPr>
          <w:ilvl w:val="0"/>
          <w:numId w:val="9"/>
        </w:numPr>
        <w:overflowPunct/>
        <w:autoSpaceDE/>
        <w:adjustRightInd/>
        <w:spacing w:after="0" w:line="256" w:lineRule="auto"/>
        <w:ind w:left="852" w:firstLineChars="0" w:firstLine="400"/>
        <w:contextualSpacing/>
        <w:textAlignment w:val="auto"/>
        <w:rPr>
          <w:lang w:val="en-US"/>
        </w:rPr>
      </w:pPr>
      <w:r>
        <w:rPr>
          <w:lang w:val="en-US"/>
        </w:rPr>
        <w:t>For RRC-based spatial switch delay with target spatial relation associated to DL RS is known: existing requirements are reused.</w:t>
      </w:r>
    </w:p>
    <w:p w14:paraId="27D7C749" w14:textId="3BB8D7E3" w:rsidR="00255A58" w:rsidRPr="00D25F68" w:rsidRDefault="00255A58" w:rsidP="00255A58">
      <w:pPr>
        <w:spacing w:after="120"/>
        <w:rPr>
          <w:color w:val="ED7D31" w:themeColor="accent2"/>
        </w:rPr>
      </w:pPr>
    </w:p>
    <w:p w14:paraId="7D8BA20F" w14:textId="77777777" w:rsidR="00420B64" w:rsidRDefault="00420B64" w:rsidP="00420B64">
      <w:pPr>
        <w:rPr>
          <w:lang w:val="en-US"/>
        </w:rPr>
      </w:pPr>
    </w:p>
    <w:p w14:paraId="28C3A2B8" w14:textId="3821C70A" w:rsidR="00BE043F" w:rsidRPr="003D04FA" w:rsidRDefault="00420B64" w:rsidP="003D04FA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Agreements from discussions on ‘Measurement procedure’ </w:t>
      </w:r>
    </w:p>
    <w:p w14:paraId="74463CB7" w14:textId="480B7428" w:rsidR="00BE043F" w:rsidRDefault="00BE043F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5-2 PSS/SSS detection with 1 Rx</w:t>
      </w:r>
    </w:p>
    <w:p w14:paraId="515C8BA4" w14:textId="557501C5" w:rsidR="004D7705" w:rsidRDefault="004D7705" w:rsidP="004D7705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extend number of attempts (samples) for PSS/SSS detection for FR1</w:t>
      </w:r>
    </w:p>
    <w:p w14:paraId="1CDAA4B6" w14:textId="77777777" w:rsidR="004D7705" w:rsidRDefault="004D7705" w:rsidP="004D7705">
      <w:pPr>
        <w:spacing w:after="1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Number of attempts for PSS/SSS detection for FR1 is extended for RedCap UE with 1 Rx.</w:t>
      </w:r>
    </w:p>
    <w:p w14:paraId="7A740BA7" w14:textId="77777777" w:rsidR="004D7705" w:rsidRPr="004D7705" w:rsidRDefault="004D7705" w:rsidP="004D7705">
      <w:pPr>
        <w:rPr>
          <w:lang w:eastAsia="zh-CN"/>
        </w:rPr>
      </w:pPr>
    </w:p>
    <w:p w14:paraId="364E0501" w14:textId="04D1D656" w:rsidR="00597086" w:rsidRDefault="008B4A50" w:rsidP="00597086">
      <w:pPr>
        <w:rPr>
          <w:b/>
          <w:color w:val="000000" w:themeColor="text1"/>
          <w:u w:val="single"/>
          <w:lang w:eastAsia="ko-KR"/>
        </w:rPr>
      </w:pPr>
      <w:r w:rsidRPr="008B4A50">
        <w:rPr>
          <w:bCs/>
          <w:color w:val="0070C0"/>
          <w:lang w:eastAsia="ko-KR"/>
        </w:rPr>
        <w:t xml:space="preserve"> </w:t>
      </w:r>
      <w:r w:rsidR="00597086">
        <w:rPr>
          <w:b/>
          <w:color w:val="000000" w:themeColor="text1"/>
          <w:u w:val="single"/>
          <w:lang w:eastAsia="ko-KR"/>
        </w:rPr>
        <w:t>Whether to extend number of attempts (samples) for PSS/SSS detection for FR2</w:t>
      </w:r>
    </w:p>
    <w:p w14:paraId="61A8197C" w14:textId="77777777" w:rsidR="00597086" w:rsidRDefault="00597086" w:rsidP="00597086">
      <w:pPr>
        <w:spacing w:after="120"/>
        <w:rPr>
          <w:rFonts w:eastAsia="SimSun"/>
          <w:i/>
          <w:iCs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Number of attempts for PSS/SSS detection for FR2 is extended for RedCap UE with 1 Rx</w:t>
      </w:r>
      <w:r>
        <w:rPr>
          <w:rFonts w:eastAsia="SimSun"/>
          <w:i/>
          <w:iCs/>
          <w:color w:val="000000" w:themeColor="text1"/>
          <w:szCs w:val="24"/>
          <w:lang w:eastAsia="zh-CN"/>
        </w:rPr>
        <w:t>.</w:t>
      </w:r>
    </w:p>
    <w:p w14:paraId="5C74E0F4" w14:textId="011846B6" w:rsidR="00597086" w:rsidRDefault="00597086" w:rsidP="00597086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number of attempts are increased, how much to increase for FR2</w:t>
      </w:r>
    </w:p>
    <w:p w14:paraId="1F5AE994" w14:textId="77777777" w:rsidR="00597086" w:rsidRDefault="00597086" w:rsidP="00597086">
      <w:pPr>
        <w:spacing w:after="120"/>
      </w:pPr>
      <w:r>
        <w:lastRenderedPageBreak/>
        <w:t xml:space="preserve">Extend the PSS/SSS detection </w:t>
      </w:r>
      <w:r>
        <w:rPr>
          <w:lang w:val="en-US"/>
        </w:rPr>
        <w:t>delay</w:t>
      </w:r>
      <w:r>
        <w:t xml:space="preserve"> by </w:t>
      </w:r>
      <w:r>
        <w:rPr>
          <w:lang w:val="en-US"/>
        </w:rPr>
        <w:t>1*8</w:t>
      </w:r>
      <w:r>
        <w:t xml:space="preserve"> SMTC without changing the lower boundary ‘600ms’</w:t>
      </w:r>
      <w:r>
        <w:rPr>
          <w:lang w:val="en-US"/>
        </w:rPr>
        <w:t xml:space="preserve"> (8 is the beam sweeping factor) f</w:t>
      </w:r>
      <w:r>
        <w:t>or a UE supporting power class 3, M</w:t>
      </w:r>
      <w:r>
        <w:rPr>
          <w:vertAlign w:val="subscript"/>
        </w:rPr>
        <w:t>pss/sss_sync_w/o_gaps</w:t>
      </w:r>
      <w:r>
        <w:rPr>
          <w:vertAlign w:val="subscript"/>
          <w:lang w:val="en-US"/>
        </w:rPr>
        <w:t xml:space="preserve">_RedCap </w:t>
      </w:r>
      <w:r>
        <w:t>= 32.</w:t>
      </w:r>
    </w:p>
    <w:p w14:paraId="7DBFA363" w14:textId="77777777" w:rsidR="00597086" w:rsidRDefault="00597086" w:rsidP="006458B7">
      <w:pPr>
        <w:pStyle w:val="ListParagraph"/>
        <w:numPr>
          <w:ilvl w:val="1"/>
          <w:numId w:val="10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Theme="minorEastAsia"/>
          <w:color w:val="000000" w:themeColor="text1"/>
          <w:lang w:val="en-US"/>
        </w:rPr>
      </w:pPr>
      <w:r>
        <w:rPr>
          <w:rFonts w:eastAsia="SimSun"/>
          <w:color w:val="000000" w:themeColor="text1"/>
          <w:lang w:eastAsia="zh-CN"/>
        </w:rPr>
        <w:t xml:space="preserve">NOTE: </w:t>
      </w:r>
      <w:r>
        <w:rPr>
          <w:rFonts w:eastAsiaTheme="minorEastAsia"/>
          <w:color w:val="000000" w:themeColor="text1"/>
          <w:lang w:val="en-US"/>
        </w:rPr>
        <w:t>FR2 power classes may need to be reconsidered depending on the conclusion of RF session</w:t>
      </w:r>
    </w:p>
    <w:p w14:paraId="0281CDFE" w14:textId="6039E1C5" w:rsidR="008B4A50" w:rsidRDefault="008B4A50" w:rsidP="008B4A50">
      <w:pPr>
        <w:spacing w:after="120"/>
        <w:rPr>
          <w:bCs/>
          <w:color w:val="0070C0"/>
          <w:lang w:val="en-US" w:eastAsia="ko-KR"/>
        </w:rPr>
      </w:pPr>
    </w:p>
    <w:p w14:paraId="27971F41" w14:textId="1613B31E" w:rsidR="007D5977" w:rsidRDefault="007D5977" w:rsidP="006458B7">
      <w:pPr>
        <w:pStyle w:val="Heading3"/>
        <w:numPr>
          <w:ilvl w:val="2"/>
          <w:numId w:val="5"/>
        </w:numPr>
        <w:spacing w:after="120"/>
        <w:rPr>
          <w:rFonts w:eastAsia="SimSun"/>
          <w:color w:val="000000" w:themeColor="text1"/>
          <w:sz w:val="24"/>
          <w:szCs w:val="16"/>
          <w:lang w:val="en-US"/>
        </w:rPr>
      </w:pPr>
      <w:r w:rsidRPr="007D5977">
        <w:rPr>
          <w:rFonts w:eastAsia="SimSun"/>
          <w:color w:val="000000" w:themeColor="text1"/>
          <w:sz w:val="24"/>
          <w:szCs w:val="16"/>
          <w:lang w:val="en-US"/>
        </w:rPr>
        <w:t xml:space="preserve">Time index </w:t>
      </w:r>
      <w:r w:rsidR="00CE4B6F">
        <w:rPr>
          <w:rFonts w:eastAsia="SimSun"/>
          <w:color w:val="000000" w:themeColor="text1"/>
          <w:sz w:val="24"/>
          <w:szCs w:val="16"/>
          <w:lang w:val="en-US"/>
        </w:rPr>
        <w:t>detection</w:t>
      </w:r>
      <w:r w:rsidR="009B00D3">
        <w:rPr>
          <w:rFonts w:eastAsia="SimSun"/>
          <w:color w:val="000000" w:themeColor="text1"/>
          <w:sz w:val="24"/>
          <w:szCs w:val="16"/>
          <w:lang w:val="en-US"/>
        </w:rPr>
        <w:t xml:space="preserve"> with 1 Rx</w:t>
      </w:r>
    </w:p>
    <w:p w14:paraId="68B17532" w14:textId="15D53C03" w:rsidR="008B1A3C" w:rsidRDefault="008B1A3C" w:rsidP="008B1A3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extend time index delay in FR2 (MIB decoding)</w:t>
      </w:r>
    </w:p>
    <w:p w14:paraId="6C59FD00" w14:textId="1125ED29" w:rsidR="008B1A3C" w:rsidRPr="0070426B" w:rsidRDefault="008B1A3C" w:rsidP="0070426B">
      <w:pPr>
        <w:pStyle w:val="ListParagraph"/>
        <w:numPr>
          <w:ilvl w:val="0"/>
          <w:numId w:val="10"/>
        </w:numPr>
        <w:ind w:firstLineChars="0"/>
        <w:rPr>
          <w:bCs/>
          <w:color w:val="000000" w:themeColor="text1"/>
          <w:lang w:eastAsia="ko-KR"/>
        </w:rPr>
      </w:pPr>
      <w:r w:rsidRPr="0070426B">
        <w:rPr>
          <w:bCs/>
          <w:color w:val="000000" w:themeColor="text1"/>
          <w:lang w:eastAsia="ko-KR"/>
        </w:rPr>
        <w:t>Time index delay in FR2 (MIB decoding) is extended.</w:t>
      </w:r>
    </w:p>
    <w:p w14:paraId="3229931B" w14:textId="222EA974" w:rsidR="007D5977" w:rsidRDefault="001A18B6" w:rsidP="007D597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Updates to time index detection performance metric</w:t>
      </w:r>
    </w:p>
    <w:p w14:paraId="4F77AFF6" w14:textId="30E31418" w:rsidR="001A18B6" w:rsidRPr="0070426B" w:rsidRDefault="001A18B6" w:rsidP="0070426B">
      <w:pPr>
        <w:pStyle w:val="ListParagraph"/>
        <w:numPr>
          <w:ilvl w:val="0"/>
          <w:numId w:val="10"/>
        </w:numPr>
        <w:ind w:firstLineChars="0"/>
        <w:rPr>
          <w:iCs/>
          <w:color w:val="000000" w:themeColor="text1"/>
          <w:lang w:val="en-US" w:eastAsia="zh-CN"/>
        </w:rPr>
      </w:pPr>
      <w:r w:rsidRPr="0070426B">
        <w:rPr>
          <w:iCs/>
          <w:color w:val="000000" w:themeColor="text1"/>
          <w:lang w:val="en-US" w:eastAsia="zh-CN"/>
        </w:rPr>
        <w:t>No consensus to change or update the already agreed simulation assumptions for time index detection performance metric. RAN4 to use the agreed simulation assumption as the baseline.</w:t>
      </w:r>
    </w:p>
    <w:p w14:paraId="73278DCC" w14:textId="399F82FE" w:rsidR="001A18B6" w:rsidRPr="001A18B6" w:rsidRDefault="0070426B" w:rsidP="007D5977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Whether to extend time index delay in FR1 (PBCH-DMRS detection)</w:t>
      </w:r>
    </w:p>
    <w:p w14:paraId="2CC19C43" w14:textId="54FD250A" w:rsidR="001A18B6" w:rsidRDefault="0070426B" w:rsidP="0070426B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 xml:space="preserve">RAN4 to </w:t>
      </w:r>
      <w:r w:rsidRPr="0070426B">
        <w:rPr>
          <w:lang w:eastAsia="zh-CN"/>
        </w:rPr>
        <w:t>extend time index delay in FR1 (PBCH-DMRS detection)</w:t>
      </w:r>
    </w:p>
    <w:p w14:paraId="6F27223F" w14:textId="42DF0B79" w:rsidR="00E73393" w:rsidRDefault="00E73393" w:rsidP="00E73393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Whether to extend the lower boundary of time index detection delay </w:t>
      </w:r>
    </w:p>
    <w:p w14:paraId="5A1F046E" w14:textId="709F6432" w:rsidR="00E73393" w:rsidRPr="00E73393" w:rsidRDefault="00E73393" w:rsidP="00E73393">
      <w:pPr>
        <w:pStyle w:val="ListParagraph"/>
        <w:numPr>
          <w:ilvl w:val="0"/>
          <w:numId w:val="10"/>
        </w:numPr>
        <w:ind w:firstLineChars="0"/>
        <w:rPr>
          <w:bCs/>
          <w:color w:val="000000" w:themeColor="text1"/>
          <w:lang w:eastAsia="ko-KR"/>
        </w:rPr>
      </w:pPr>
      <w:r w:rsidRPr="00E73393">
        <w:rPr>
          <w:bCs/>
          <w:color w:val="000000" w:themeColor="text1"/>
          <w:lang w:eastAsia="ko-KR"/>
        </w:rPr>
        <w:t xml:space="preserve">RAN4 to extend the lower boundary of time index detection delay, how much to extend is TBD.  </w:t>
      </w:r>
    </w:p>
    <w:p w14:paraId="0318F2CC" w14:textId="77777777" w:rsidR="00E73393" w:rsidRPr="008B1A3C" w:rsidRDefault="00E73393" w:rsidP="00E73393">
      <w:pPr>
        <w:rPr>
          <w:lang w:eastAsia="zh-CN"/>
        </w:rPr>
      </w:pPr>
    </w:p>
    <w:p w14:paraId="27C011EE" w14:textId="77777777" w:rsidR="004F4D3C" w:rsidRPr="00BF4C38" w:rsidRDefault="004F4D3C" w:rsidP="00BF4C38">
      <w:pPr>
        <w:rPr>
          <w:lang w:eastAsia="zh-CN"/>
        </w:rPr>
      </w:pPr>
    </w:p>
    <w:p w14:paraId="425F89EC" w14:textId="77777777" w:rsidR="00BE043F" w:rsidRDefault="00BE043F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5-5 Measurement conditions for HD-FDD UE</w:t>
      </w:r>
    </w:p>
    <w:p w14:paraId="6CBFDCAF" w14:textId="1B5D60B4" w:rsidR="008B1A3C" w:rsidRDefault="008B1A3C" w:rsidP="008B1A3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Measurement period relaxation for HD-FDD</w:t>
      </w:r>
    </w:p>
    <w:p w14:paraId="31717756" w14:textId="15A0BAF6" w:rsidR="00336F75" w:rsidRDefault="008B1A3C" w:rsidP="00420B64">
      <w:r>
        <w:rPr>
          <w:color w:val="000000" w:themeColor="text1"/>
        </w:rPr>
        <w:t>Measurement period relaxation purely due to HD-FDD is not considered and some clarification on available samples can be made.</w:t>
      </w:r>
    </w:p>
    <w:p w14:paraId="4A6A5326" w14:textId="68D0A46A" w:rsidR="00401076" w:rsidRDefault="00401076" w:rsidP="006458B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Sub-topic 5-6 CGI reading</w:t>
      </w:r>
    </w:p>
    <w:p w14:paraId="024E6D29" w14:textId="77777777" w:rsidR="00906C14" w:rsidRPr="00906C14" w:rsidRDefault="0003145B" w:rsidP="006458B7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t>RAN4 to reuse CGI reading requirement in Rel-16 for at least 2Rx RedCap UE.</w:t>
      </w:r>
    </w:p>
    <w:p w14:paraId="2B556D1B" w14:textId="2CA99F3B" w:rsidR="0003145B" w:rsidRPr="00906C14" w:rsidRDefault="0003145B" w:rsidP="006458B7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t>RAN4 to define scheduling restriction for RedCap UE instead of interruption requirement during CGI reading.</w:t>
      </w:r>
    </w:p>
    <w:p w14:paraId="63702F10" w14:textId="435E3A39" w:rsidR="0003145B" w:rsidRPr="00906C14" w:rsidRDefault="0003145B" w:rsidP="0003145B">
      <w:pPr>
        <w:rPr>
          <w:bCs/>
          <w:color w:val="000000" w:themeColor="text1"/>
          <w:u w:val="single"/>
          <w:lang w:eastAsia="ko-KR"/>
        </w:rPr>
      </w:pPr>
      <w:r w:rsidRPr="00906C14">
        <w:rPr>
          <w:bCs/>
          <w:color w:val="000000" w:themeColor="text1"/>
          <w:u w:val="single"/>
          <w:lang w:eastAsia="ko-KR"/>
        </w:rPr>
        <w:t>PBCH Simulation assumptions for CGI reading</w:t>
      </w:r>
    </w:p>
    <w:p w14:paraId="16F32D51" w14:textId="56D6F1F8" w:rsidR="0003145B" w:rsidRPr="00D14D05" w:rsidRDefault="0003145B" w:rsidP="006458B7">
      <w:pPr>
        <w:pStyle w:val="ListParagraph"/>
        <w:numPr>
          <w:ilvl w:val="0"/>
          <w:numId w:val="10"/>
        </w:numPr>
        <w:ind w:firstLineChars="0"/>
        <w:rPr>
          <w:color w:val="000000" w:themeColor="text1"/>
          <w:lang w:val="en-US" w:eastAsia="zh-CN"/>
        </w:rPr>
      </w:pPr>
      <w:r>
        <w:t xml:space="preserve">RAN4 to reuse the same simulation assumption as non-RedCap UE for PBCH decoding in TS38.101-4 but with 1 Rx. The </w:t>
      </w:r>
      <w:r w:rsidRPr="00D14D05">
        <w:rPr>
          <w:color w:val="000000" w:themeColor="text1"/>
          <w:lang w:val="en-US" w:eastAsia="zh-CN"/>
        </w:rPr>
        <w:t>the generic simulation assumption parameters are in line with those used for SIB1 decoding</w:t>
      </w:r>
    </w:p>
    <w:p w14:paraId="65F7E21A" w14:textId="10EC84B6" w:rsidR="00045649" w:rsidRPr="00906C14" w:rsidRDefault="00045649" w:rsidP="00045649">
      <w:pPr>
        <w:rPr>
          <w:bCs/>
          <w:color w:val="000000" w:themeColor="text1"/>
          <w:u w:val="single"/>
          <w:lang w:eastAsia="ko-KR"/>
        </w:rPr>
      </w:pPr>
      <w:r w:rsidRPr="00906C14">
        <w:rPr>
          <w:bCs/>
          <w:color w:val="000000" w:themeColor="text1"/>
          <w:u w:val="single"/>
          <w:lang w:eastAsia="ko-KR"/>
        </w:rPr>
        <w:t>PBCH decoding delay for CGI reading</w:t>
      </w:r>
    </w:p>
    <w:p w14:paraId="60236719" w14:textId="77777777" w:rsidR="00D14D05" w:rsidRDefault="00045649" w:rsidP="006458B7">
      <w:pPr>
        <w:pStyle w:val="ListParagraph"/>
        <w:numPr>
          <w:ilvl w:val="0"/>
          <w:numId w:val="10"/>
        </w:numPr>
        <w:ind w:firstLineChars="0"/>
        <w:rPr>
          <w:bCs/>
          <w:color w:val="000000" w:themeColor="text1"/>
          <w:lang w:eastAsia="ko-KR"/>
        </w:rPr>
      </w:pPr>
      <w:r w:rsidRPr="00D14D05">
        <w:rPr>
          <w:bCs/>
          <w:color w:val="000000" w:themeColor="text1"/>
          <w:lang w:eastAsia="ko-KR"/>
        </w:rPr>
        <w:t xml:space="preserve">FFS to following: </w:t>
      </w:r>
    </w:p>
    <w:p w14:paraId="24FC8AC2" w14:textId="7BC21819" w:rsidR="00045649" w:rsidRPr="00D14D05" w:rsidRDefault="00045649" w:rsidP="006458B7">
      <w:pPr>
        <w:pStyle w:val="ListParagraph"/>
        <w:numPr>
          <w:ilvl w:val="1"/>
          <w:numId w:val="10"/>
        </w:numPr>
        <w:ind w:firstLineChars="0"/>
        <w:rPr>
          <w:bCs/>
          <w:color w:val="000000" w:themeColor="text1"/>
          <w:lang w:eastAsia="ko-KR"/>
        </w:rPr>
      </w:pPr>
      <w:r w:rsidRPr="00D14D05">
        <w:rPr>
          <w:rFonts w:eastAsia="Yu Mincho"/>
        </w:rPr>
        <w:t>The MIB decoding delay requirement of 1Rx RedCap UE can be the same as non-RedCap UE for SNR=-3dB.</w:t>
      </w:r>
    </w:p>
    <w:p w14:paraId="76C16329" w14:textId="77777777" w:rsidR="00D14D05" w:rsidRDefault="00045649" w:rsidP="00D14D05">
      <w:pPr>
        <w:rPr>
          <w:bCs/>
          <w:color w:val="000000" w:themeColor="text1"/>
          <w:u w:val="single"/>
          <w:lang w:eastAsia="ko-KR"/>
        </w:rPr>
      </w:pPr>
      <w:r w:rsidRPr="00906C14">
        <w:rPr>
          <w:bCs/>
          <w:color w:val="000000" w:themeColor="text1"/>
          <w:u w:val="single"/>
          <w:lang w:eastAsia="ko-KR"/>
        </w:rPr>
        <w:t>SIB1 decoding simulation assumptions for CGI reading</w:t>
      </w:r>
    </w:p>
    <w:p w14:paraId="08ED43A6" w14:textId="5D12E9BE" w:rsidR="00045649" w:rsidRPr="00D14D05" w:rsidRDefault="00045649" w:rsidP="006458B7">
      <w:pPr>
        <w:pStyle w:val="ListParagraph"/>
        <w:numPr>
          <w:ilvl w:val="0"/>
          <w:numId w:val="10"/>
        </w:numPr>
        <w:ind w:firstLineChars="0"/>
        <w:rPr>
          <w:bCs/>
          <w:color w:val="000000" w:themeColor="text1"/>
          <w:u w:val="single"/>
          <w:lang w:eastAsia="ko-KR"/>
        </w:rPr>
      </w:pPr>
      <w:r>
        <w:lastRenderedPageBreak/>
        <w:t xml:space="preserve">RAN4 to reuse the same simulation assumption as non-RedCap UE for SIB1 decoding but with 1 Rx. The </w:t>
      </w:r>
      <w:r w:rsidRPr="00D14D05">
        <w:rPr>
          <w:color w:val="000000" w:themeColor="text1"/>
          <w:lang w:val="en-US" w:eastAsia="zh-CN"/>
        </w:rPr>
        <w:t>the generic simulation assumption parameters are in line with those used for PBCH decoding.</w:t>
      </w:r>
    </w:p>
    <w:p w14:paraId="6D0EEB70" w14:textId="14F79DBC" w:rsidR="00045649" w:rsidRPr="00906C14" w:rsidRDefault="00045649" w:rsidP="00045649">
      <w:pPr>
        <w:rPr>
          <w:bCs/>
          <w:color w:val="000000" w:themeColor="text1"/>
          <w:u w:val="single"/>
          <w:lang w:eastAsia="ko-KR"/>
        </w:rPr>
      </w:pPr>
      <w:r w:rsidRPr="00906C14">
        <w:rPr>
          <w:bCs/>
          <w:color w:val="000000" w:themeColor="text1"/>
          <w:u w:val="single"/>
          <w:lang w:eastAsia="ko-KR"/>
        </w:rPr>
        <w:t xml:space="preserve">SIB1 </w:t>
      </w:r>
      <w:r w:rsidR="00F52612" w:rsidRPr="00906C14">
        <w:rPr>
          <w:bCs/>
          <w:color w:val="000000" w:themeColor="text1"/>
          <w:u w:val="single"/>
          <w:lang w:eastAsia="ko-KR"/>
        </w:rPr>
        <w:t>decoding</w:t>
      </w:r>
      <w:r w:rsidRPr="00906C14">
        <w:rPr>
          <w:bCs/>
          <w:color w:val="000000" w:themeColor="text1"/>
          <w:u w:val="single"/>
          <w:lang w:eastAsia="ko-KR"/>
        </w:rPr>
        <w:t xml:space="preserve"> delay for CGI reading</w:t>
      </w:r>
    </w:p>
    <w:p w14:paraId="3B5703FC" w14:textId="77777777" w:rsidR="00D14D05" w:rsidRDefault="00045649" w:rsidP="006458B7">
      <w:pPr>
        <w:pStyle w:val="ListParagraph"/>
        <w:numPr>
          <w:ilvl w:val="0"/>
          <w:numId w:val="10"/>
        </w:numPr>
        <w:ind w:firstLineChars="0"/>
        <w:rPr>
          <w:bCs/>
          <w:color w:val="000000" w:themeColor="text1"/>
          <w:lang w:eastAsia="ko-KR"/>
        </w:rPr>
      </w:pPr>
      <w:r w:rsidRPr="00D14D05">
        <w:rPr>
          <w:bCs/>
          <w:color w:val="000000" w:themeColor="text1"/>
          <w:lang w:eastAsia="ko-KR"/>
        </w:rPr>
        <w:t>FFS to following:</w:t>
      </w:r>
    </w:p>
    <w:p w14:paraId="5A19E53F" w14:textId="1FD4A1FC" w:rsidR="00045649" w:rsidRPr="00D14D05" w:rsidRDefault="00045649" w:rsidP="006458B7">
      <w:pPr>
        <w:pStyle w:val="ListParagraph"/>
        <w:numPr>
          <w:ilvl w:val="1"/>
          <w:numId w:val="10"/>
        </w:numPr>
        <w:ind w:firstLineChars="0"/>
        <w:rPr>
          <w:bCs/>
          <w:color w:val="000000" w:themeColor="text1"/>
          <w:lang w:eastAsia="ko-KR"/>
        </w:rPr>
      </w:pPr>
      <w:r w:rsidRPr="00D14D05">
        <w:rPr>
          <w:rFonts w:eastAsia="Yu Mincho"/>
        </w:rPr>
        <w:t>6 samples are needed for 1Rx RedCap UE to achieve the SIB1 90% successful rate.</w:t>
      </w:r>
    </w:p>
    <w:p w14:paraId="67897976" w14:textId="77777777" w:rsidR="00045649" w:rsidRPr="00045649" w:rsidRDefault="00045649" w:rsidP="0003145B"/>
    <w:p w14:paraId="41F210BB" w14:textId="02AA56D9" w:rsidR="0028665C" w:rsidRDefault="0028665C" w:rsidP="0028665C">
      <w:pPr>
        <w:pStyle w:val="Heading1"/>
        <w:rPr>
          <w:lang w:val="en-US"/>
        </w:rPr>
      </w:pPr>
      <w:r>
        <w:rPr>
          <w:lang w:val="en-US"/>
        </w:rPr>
        <w:t>Open issues on ‘General’</w:t>
      </w:r>
    </w:p>
    <w:p w14:paraId="355657C3" w14:textId="77777777" w:rsidR="00E17369" w:rsidRDefault="00E17369" w:rsidP="00E17369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>
        <w:rPr>
          <w:rFonts w:eastAsia="SimSun"/>
          <w:sz w:val="24"/>
          <w:szCs w:val="16"/>
        </w:rPr>
        <w:t>Measurement capability</w:t>
      </w:r>
    </w:p>
    <w:p w14:paraId="2592252A" w14:textId="3F599F35" w:rsidR="00567D3E" w:rsidRDefault="00567D3E" w:rsidP="00567D3E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Whether to reduce the number of cells and number of SSB </w:t>
      </w:r>
    </w:p>
    <w:p w14:paraId="2AC46072" w14:textId="6A77EF87" w:rsidR="00952412" w:rsidRPr="00FD7131" w:rsidRDefault="00952412" w:rsidP="00EC3DAE">
      <w:pPr>
        <w:pStyle w:val="ListParagraph"/>
        <w:numPr>
          <w:ilvl w:val="1"/>
          <w:numId w:val="10"/>
        </w:numPr>
        <w:ind w:firstLineChars="0"/>
        <w:rPr>
          <w:iCs/>
          <w:lang w:eastAsia="zh-CN"/>
        </w:rPr>
      </w:pPr>
      <w:r w:rsidRPr="00FD7131">
        <w:rPr>
          <w:b/>
          <w:bCs/>
        </w:rPr>
        <w:t>Option 1</w:t>
      </w:r>
      <w:r w:rsidR="00FA0A59" w:rsidRPr="00FD7131">
        <w:rPr>
          <w:b/>
          <w:bCs/>
        </w:rPr>
        <w:t xml:space="preserve"> </w:t>
      </w:r>
      <w:r w:rsidRPr="00FD7131">
        <w:rPr>
          <w:b/>
          <w:bCs/>
          <w:iCs/>
          <w:lang w:eastAsia="zh-CN"/>
        </w:rPr>
        <w:t>(Oppo, QC, vivo, Xiaomi, Apple, MTK)</w:t>
      </w:r>
      <w:r w:rsidR="00FA0A59" w:rsidRPr="00FD7131">
        <w:rPr>
          <w:b/>
          <w:bCs/>
          <w:iCs/>
          <w:lang w:eastAsia="zh-CN"/>
        </w:rPr>
        <w:t>:</w:t>
      </w:r>
      <w:r w:rsidR="00FA0A59" w:rsidRPr="00FD7131">
        <w:rPr>
          <w:iCs/>
          <w:lang w:eastAsia="zh-CN"/>
        </w:rPr>
        <w:t xml:space="preserve"> C</w:t>
      </w:r>
      <w:r w:rsidRPr="00FD7131">
        <w:rPr>
          <w:iCs/>
          <w:lang w:eastAsia="zh-CN"/>
        </w:rPr>
        <w:t>ompanies support reducing the number of cells and number of SSBs for RedCap in FR1 and FR2</w:t>
      </w:r>
    </w:p>
    <w:p w14:paraId="4AB4C6DC" w14:textId="3997A25D" w:rsidR="00952412" w:rsidRPr="00FD7131" w:rsidRDefault="00FA0A59" w:rsidP="00AD79DC">
      <w:pPr>
        <w:pStyle w:val="ListParagraph"/>
        <w:numPr>
          <w:ilvl w:val="1"/>
          <w:numId w:val="10"/>
        </w:numPr>
        <w:ind w:firstLineChars="0"/>
        <w:rPr>
          <w:iCs/>
          <w:lang w:eastAsia="zh-CN"/>
        </w:rPr>
      </w:pPr>
      <w:r w:rsidRPr="00FD7131">
        <w:rPr>
          <w:b/>
          <w:bCs/>
        </w:rPr>
        <w:t>Option 2 (</w:t>
      </w:r>
      <w:r w:rsidR="00952412" w:rsidRPr="00FD7131">
        <w:rPr>
          <w:b/>
          <w:bCs/>
          <w:iCs/>
          <w:lang w:eastAsia="zh-CN"/>
        </w:rPr>
        <w:t>E///, CMCC; Nokia)</w:t>
      </w:r>
      <w:r w:rsidRPr="00FD7131">
        <w:rPr>
          <w:b/>
          <w:bCs/>
          <w:iCs/>
          <w:lang w:eastAsia="zh-CN"/>
        </w:rPr>
        <w:t>:</w:t>
      </w:r>
      <w:r w:rsidRPr="00FD7131">
        <w:rPr>
          <w:iCs/>
          <w:lang w:eastAsia="zh-CN"/>
        </w:rPr>
        <w:t xml:space="preserve"> </w:t>
      </w:r>
      <w:r w:rsidR="00952412" w:rsidRPr="00FD7131">
        <w:rPr>
          <w:iCs/>
          <w:lang w:eastAsia="zh-CN"/>
        </w:rPr>
        <w:t xml:space="preserve"> </w:t>
      </w:r>
      <w:r w:rsidR="00614DF6" w:rsidRPr="00FD7131">
        <w:rPr>
          <w:iCs/>
          <w:lang w:eastAsia="zh-CN"/>
        </w:rPr>
        <w:t>C</w:t>
      </w:r>
      <w:r w:rsidR="00952412" w:rsidRPr="00FD7131">
        <w:rPr>
          <w:iCs/>
          <w:lang w:eastAsia="zh-CN"/>
        </w:rPr>
        <w:t xml:space="preserve">ompanies </w:t>
      </w:r>
      <w:r w:rsidR="003B2C3B" w:rsidRPr="00FD7131">
        <w:rPr>
          <w:iCs/>
          <w:lang w:eastAsia="zh-CN"/>
        </w:rPr>
        <w:t xml:space="preserve">not </w:t>
      </w:r>
      <w:r w:rsidR="00952412" w:rsidRPr="00FD7131">
        <w:rPr>
          <w:iCs/>
          <w:lang w:eastAsia="zh-CN"/>
        </w:rPr>
        <w:t>support reducing the number of cells and number of SSBs for RedCap in FR1 and FR2</w:t>
      </w:r>
    </w:p>
    <w:p w14:paraId="093CABDF" w14:textId="75254334" w:rsidR="009617C3" w:rsidRPr="009617C3" w:rsidRDefault="009617C3" w:rsidP="009617C3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>
        <w:rPr>
          <w:rFonts w:eastAsia="SimSun"/>
          <w:sz w:val="24"/>
          <w:szCs w:val="16"/>
        </w:rPr>
        <w:t>Paging reception</w:t>
      </w:r>
    </w:p>
    <w:p w14:paraId="37754861" w14:textId="532C4535" w:rsidR="00BF026E" w:rsidRDefault="00D43DF8" w:rsidP="00BF026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Impact on paging reception requirements for FD-FFD/TDD UEs</w:t>
      </w:r>
    </w:p>
    <w:p w14:paraId="378FE761" w14:textId="00BF078B" w:rsidR="00BE4C03" w:rsidRDefault="00BE4C03" w:rsidP="00BE4C0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(vivo, Xiaomi, CMCC, E///</w:t>
      </w:r>
      <w:r w:rsidR="00E056B7">
        <w:rPr>
          <w:rFonts w:eastAsia="SimSun"/>
          <w:b/>
          <w:bCs/>
          <w:color w:val="000000" w:themeColor="text1"/>
          <w:szCs w:val="24"/>
          <w:lang w:eastAsia="zh-CN"/>
        </w:rPr>
        <w:t>, QC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There is no impact on the requirement for maximum interruption in paging reception, i.e. Rel-15 requirements shall apply to RedCap.</w:t>
      </w:r>
    </w:p>
    <w:p w14:paraId="26AC4756" w14:textId="77777777" w:rsidR="00BE4C03" w:rsidRDefault="00BE4C03" w:rsidP="00BE4C0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(HW):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ab/>
      </w:r>
      <w:r>
        <w:rPr>
          <w:bCs/>
          <w:lang w:val="en-US" w:eastAsia="ko-KR"/>
        </w:rPr>
        <w:t>For RedCap with 1RX, t</w:t>
      </w:r>
      <w:r>
        <w:rPr>
          <w:bCs/>
          <w:lang w:eastAsia="ko-KR"/>
        </w:rPr>
        <w:t>he interruption time shall not exceed T</w:t>
      </w:r>
      <w:r>
        <w:rPr>
          <w:bCs/>
          <w:vertAlign w:val="subscript"/>
          <w:lang w:eastAsia="ko-KR"/>
        </w:rPr>
        <w:t xml:space="preserve">SI-NR </w:t>
      </w:r>
      <w:r>
        <w:rPr>
          <w:bCs/>
          <w:lang w:eastAsia="ko-KR"/>
        </w:rPr>
        <w:t>+ 3*</w:t>
      </w:r>
      <w:r>
        <w:rPr>
          <w:bCs/>
        </w:rPr>
        <w:t>T</w:t>
      </w:r>
      <w:r>
        <w:rPr>
          <w:bCs/>
          <w:vertAlign w:val="subscript"/>
        </w:rPr>
        <w:t xml:space="preserve">target_cell_SMTC_period </w:t>
      </w:r>
      <w:r>
        <w:rPr>
          <w:bCs/>
          <w:lang w:eastAsia="ko-KR"/>
        </w:rPr>
        <w:t>ms.</w:t>
      </w:r>
    </w:p>
    <w:p w14:paraId="6467EAA1" w14:textId="4B7EC81D" w:rsidR="00BE4C03" w:rsidRDefault="00BE4C03" w:rsidP="00BF026E"/>
    <w:p w14:paraId="13B7A08B" w14:textId="77777777" w:rsidR="000C1960" w:rsidRPr="006458B7" w:rsidRDefault="000C1960" w:rsidP="000C1960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6458B7">
        <w:rPr>
          <w:rFonts w:eastAsia="SimSun"/>
          <w:sz w:val="24"/>
          <w:szCs w:val="16"/>
        </w:rPr>
        <w:t>HD-FDD operation</w:t>
      </w:r>
    </w:p>
    <w:p w14:paraId="005B9DFB" w14:textId="0DA3B2A3" w:rsidR="00B841D7" w:rsidRDefault="00B841D7" w:rsidP="00BF026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Scheduling restriction for HD-FDD UE</w:t>
      </w:r>
    </w:p>
    <w:p w14:paraId="5BE6D0D8" w14:textId="721AB919" w:rsidR="00D17764" w:rsidRPr="007367D1" w:rsidRDefault="00D17764" w:rsidP="007367D1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E7DE9">
        <w:rPr>
          <w:rFonts w:eastAsia="SimSun"/>
          <w:b/>
          <w:bCs/>
          <w:color w:val="000000" w:themeColor="text1"/>
          <w:szCs w:val="24"/>
          <w:lang w:eastAsia="zh-CN"/>
        </w:rPr>
        <w:t>Option 1 (MTK):</w:t>
      </w:r>
      <w:r w:rsidRPr="007367D1"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 w:rsidRPr="007367D1">
        <w:rPr>
          <w:rFonts w:eastAsia="SimSun"/>
          <w:color w:val="000000" w:themeColor="text1"/>
          <w:szCs w:val="24"/>
          <w:lang w:eastAsia="zh-CN"/>
        </w:rPr>
        <w:t>Support introducing scheduling restriction restriction on 5G NR RedCap UEs performing measurements in HD-FDD bands.</w:t>
      </w:r>
    </w:p>
    <w:p w14:paraId="40E6E814" w14:textId="57FBF1A4" w:rsidR="00D17764" w:rsidRPr="007367D1" w:rsidRDefault="00D17764" w:rsidP="007367D1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E7DE9">
        <w:rPr>
          <w:rFonts w:eastAsia="SimSun"/>
          <w:b/>
          <w:bCs/>
          <w:color w:val="000000" w:themeColor="text1"/>
          <w:szCs w:val="24"/>
          <w:lang w:eastAsia="zh-CN"/>
        </w:rPr>
        <w:t>Option 2 (CMCC, HW, E///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, Nokia, ZTE</w:t>
      </w:r>
      <w:r w:rsidR="00846987">
        <w:rPr>
          <w:rFonts w:eastAsia="SimSun"/>
          <w:b/>
          <w:bCs/>
          <w:color w:val="000000" w:themeColor="text1"/>
          <w:szCs w:val="24"/>
          <w:lang w:eastAsia="zh-CN"/>
        </w:rPr>
        <w:t>, Apple, Xiaomi</w:t>
      </w:r>
      <w:r w:rsidRPr="00DE7DE9"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 w:rsidRPr="007367D1"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 w:rsidRPr="007367D1">
        <w:rPr>
          <w:rFonts w:eastAsia="SimSun"/>
          <w:color w:val="000000" w:themeColor="text1"/>
          <w:szCs w:val="24"/>
          <w:lang w:eastAsia="zh-CN"/>
        </w:rPr>
        <w:t>No need to introduce scheduling availability restriction on 5G NR RedCap UEs performing measurements in HD-FDD bands.</w:t>
      </w:r>
    </w:p>
    <w:p w14:paraId="5C08E284" w14:textId="77777777" w:rsidR="00D17764" w:rsidRPr="00952412" w:rsidRDefault="00D17764" w:rsidP="00BF026E"/>
    <w:p w14:paraId="5EC22865" w14:textId="77777777" w:rsidR="007C4D4C" w:rsidRDefault="007C4D4C" w:rsidP="007C4D4C">
      <w:pPr>
        <w:pStyle w:val="Heading2"/>
        <w:numPr>
          <w:ilvl w:val="1"/>
          <w:numId w:val="5"/>
        </w:numPr>
        <w:rPr>
          <w:rFonts w:eastAsia="SimSun"/>
          <w:sz w:val="24"/>
          <w:szCs w:val="16"/>
          <w:lang w:val="en-US"/>
        </w:rPr>
      </w:pPr>
      <w:r w:rsidRPr="00496215">
        <w:rPr>
          <w:rFonts w:eastAsia="SimSun"/>
          <w:sz w:val="24"/>
          <w:szCs w:val="16"/>
          <w:lang w:val="en-US"/>
        </w:rPr>
        <w:t>Small data transmission for RedCap</w:t>
      </w:r>
    </w:p>
    <w:p w14:paraId="23B12AC2" w14:textId="175455AC" w:rsidR="007C4D4C" w:rsidRDefault="00D05773" w:rsidP="00C97FF1">
      <w:pPr>
        <w:pStyle w:val="Heading3"/>
        <w:numPr>
          <w:ilvl w:val="0"/>
          <w:numId w:val="0"/>
        </w:numPr>
        <w:rPr>
          <w:rFonts w:ascii="Times New Roman" w:hAnsi="Times New Roman"/>
          <w:b/>
          <w:color w:val="000000" w:themeColor="text1"/>
          <w:sz w:val="20"/>
          <w:szCs w:val="20"/>
          <w:u w:val="single"/>
          <w:lang w:val="en-GB" w:eastAsia="ko-KR"/>
        </w:rPr>
      </w:pPr>
      <w:r w:rsidRPr="00572A96">
        <w:rPr>
          <w:rFonts w:ascii="Times New Roman" w:hAnsi="Times New Roman"/>
          <w:b/>
          <w:color w:val="000000" w:themeColor="text1"/>
          <w:sz w:val="20"/>
          <w:szCs w:val="20"/>
          <w:u w:val="single"/>
          <w:lang w:val="en-GB" w:eastAsia="ko-KR"/>
        </w:rPr>
        <w:t>SDT for RedCap with 2 Rx</w:t>
      </w:r>
    </w:p>
    <w:p w14:paraId="0696C55C" w14:textId="2C24CAB6" w:rsidR="00F2617C" w:rsidRPr="002E68CA" w:rsidRDefault="00F2617C" w:rsidP="002E68C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2E68CA">
        <w:rPr>
          <w:rFonts w:eastAsia="SimSun"/>
          <w:b/>
          <w:bCs/>
          <w:color w:val="000000" w:themeColor="text1"/>
          <w:szCs w:val="24"/>
          <w:lang w:eastAsia="zh-CN"/>
        </w:rPr>
        <w:t>Option 1 (E///, ZTE, Nokia, CMCC, Apple, MTK</w:t>
      </w:r>
      <w:r w:rsidR="008F4C4C">
        <w:rPr>
          <w:rFonts w:eastAsia="SimSun"/>
          <w:b/>
          <w:bCs/>
          <w:color w:val="000000" w:themeColor="text1"/>
          <w:szCs w:val="24"/>
          <w:lang w:eastAsia="zh-CN"/>
        </w:rPr>
        <w:t>, QC</w:t>
      </w:r>
      <w:r w:rsidRPr="002E68CA">
        <w:rPr>
          <w:rFonts w:eastAsia="SimSun"/>
          <w:b/>
          <w:bCs/>
          <w:color w:val="000000" w:themeColor="text1"/>
          <w:szCs w:val="24"/>
          <w:lang w:eastAsia="zh-CN"/>
        </w:rPr>
        <w:t xml:space="preserve">): </w:t>
      </w:r>
      <w:r w:rsidRPr="002E68CA">
        <w:rPr>
          <w:rFonts w:eastAsia="SimSun"/>
          <w:color w:val="000000" w:themeColor="text1"/>
          <w:szCs w:val="24"/>
          <w:lang w:eastAsia="zh-CN"/>
        </w:rPr>
        <w:t>SDT requirements for RedCap UE with 2 Rx are reused from those defined for legacy NR UEs under Rel-17 SDT WI.</w:t>
      </w:r>
    </w:p>
    <w:p w14:paraId="611E067A" w14:textId="1A817BE4" w:rsidR="00F2617C" w:rsidRPr="002E68CA" w:rsidRDefault="00F2617C" w:rsidP="002E68C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2E68CA">
        <w:rPr>
          <w:rFonts w:eastAsia="SimSun"/>
          <w:b/>
          <w:bCs/>
          <w:color w:val="000000" w:themeColor="text1"/>
          <w:szCs w:val="24"/>
          <w:lang w:eastAsia="zh-CN"/>
        </w:rPr>
        <w:lastRenderedPageBreak/>
        <w:t xml:space="preserve">Option 1 (HW) </w:t>
      </w:r>
      <w:r w:rsidRPr="002E68CA">
        <w:rPr>
          <w:rFonts w:eastAsia="SimSun"/>
          <w:color w:val="000000" w:themeColor="text1"/>
          <w:szCs w:val="24"/>
          <w:lang w:eastAsia="zh-CN"/>
        </w:rPr>
        <w:t>Wait for SDT progress.</w:t>
      </w:r>
    </w:p>
    <w:p w14:paraId="19676CCC" w14:textId="2FF30670" w:rsidR="00F2617C" w:rsidRDefault="00057793" w:rsidP="00F2617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SDT for RedCap with 1 Rx</w:t>
      </w:r>
    </w:p>
    <w:p w14:paraId="62E182BC" w14:textId="77777777" w:rsidR="00A64E9F" w:rsidRPr="00BA4C84" w:rsidRDefault="00A64E9F" w:rsidP="00BA4C8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BA4C84"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1 (E///, Apple, Nokia): </w:t>
      </w:r>
      <w:r w:rsidRPr="00BA4C84">
        <w:rPr>
          <w:rFonts w:eastAsia="SimSun"/>
          <w:color w:val="000000" w:themeColor="text1"/>
          <w:szCs w:val="24"/>
          <w:lang w:eastAsia="zh-CN"/>
        </w:rPr>
        <w:t>Time windows defining the valid measurements used for TA validation are reused from Rel-17 SDT discussions but need to be updated to reflect the RedCap 1 Rx measurement times.</w:t>
      </w:r>
    </w:p>
    <w:p w14:paraId="00615605" w14:textId="77777777" w:rsidR="00A64E9F" w:rsidRPr="00BA4C84" w:rsidRDefault="00A64E9F" w:rsidP="00BA4C8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BA4C84"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2 (HW, MTK, CMCC, QC): </w:t>
      </w:r>
      <w:r w:rsidRPr="00BA4C84">
        <w:rPr>
          <w:rFonts w:eastAsia="SimSun"/>
          <w:color w:val="000000" w:themeColor="text1"/>
          <w:szCs w:val="24"/>
          <w:lang w:eastAsia="zh-CN"/>
        </w:rPr>
        <w:t>FFS</w:t>
      </w:r>
    </w:p>
    <w:p w14:paraId="066F65C3" w14:textId="4DEF182B" w:rsidR="00EB6ACC" w:rsidRDefault="00EB6ACC" w:rsidP="00EB6ACC">
      <w:pPr>
        <w:pStyle w:val="Heading1"/>
        <w:rPr>
          <w:lang w:val="en-US"/>
        </w:rPr>
      </w:pPr>
      <w:r>
        <w:rPr>
          <w:lang w:val="en-US"/>
        </w:rPr>
        <w:t>Open issues on ‘</w:t>
      </w:r>
      <w:r w:rsidR="002014D3">
        <w:rPr>
          <w:lang w:val="en-US"/>
        </w:rPr>
        <w:t>Mobility requirements’</w:t>
      </w:r>
    </w:p>
    <w:p w14:paraId="26DA394B" w14:textId="238CDE44" w:rsidR="004C5C53" w:rsidRDefault="004C5C53" w:rsidP="004C5C53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Handover</w:t>
      </w:r>
    </w:p>
    <w:p w14:paraId="6E378BAD" w14:textId="7C4646F3" w:rsidR="00797F0E" w:rsidRPr="00797F0E" w:rsidRDefault="00797F0E" w:rsidP="00797F0E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Impact on T</w:t>
      </w:r>
      <w:r>
        <w:rPr>
          <w:b/>
          <w:color w:val="000000" w:themeColor="text1"/>
          <w:u w:val="single"/>
          <w:vertAlign w:val="subscript"/>
          <w:lang w:eastAsia="ko-KR"/>
        </w:rPr>
        <w:t>search</w:t>
      </w:r>
      <w:r>
        <w:rPr>
          <w:b/>
          <w:color w:val="000000" w:themeColor="text1"/>
          <w:u w:val="single"/>
          <w:lang w:eastAsia="ko-KR"/>
        </w:rPr>
        <w:t xml:space="preserve"> (in HO) for 1Rx for FR1</w:t>
      </w:r>
    </w:p>
    <w:p w14:paraId="687F17FD" w14:textId="37A08E62" w:rsidR="002014D3" w:rsidRPr="001464B0" w:rsidRDefault="00797F0E" w:rsidP="001C1972">
      <w:pPr>
        <w:pStyle w:val="ListParagraph"/>
        <w:numPr>
          <w:ilvl w:val="1"/>
          <w:numId w:val="7"/>
        </w:numPr>
        <w:ind w:firstLineChars="0"/>
        <w:rPr>
          <w:b/>
          <w:bCs/>
          <w:lang w:val="en-US"/>
        </w:rPr>
      </w:pPr>
      <w:r w:rsidRPr="001464B0">
        <w:rPr>
          <w:b/>
          <w:bCs/>
          <w:lang w:val="en-US"/>
        </w:rPr>
        <w:t xml:space="preserve">Option 1 (E///, Apple, </w:t>
      </w:r>
      <w:r w:rsidR="004E532B">
        <w:rPr>
          <w:b/>
          <w:bCs/>
          <w:lang w:val="en-US"/>
        </w:rPr>
        <w:t>vivo, MTK, Nokia</w:t>
      </w:r>
      <w:r w:rsidRPr="001464B0">
        <w:rPr>
          <w:b/>
          <w:bCs/>
          <w:lang w:val="en-US"/>
        </w:rPr>
        <w:t xml:space="preserve">): </w:t>
      </w:r>
    </w:p>
    <w:p w14:paraId="30D081C4" w14:textId="77777777" w:rsidR="00797F0E" w:rsidRDefault="00797F0E" w:rsidP="001C1972">
      <w:pPr>
        <w:pStyle w:val="ListParagraph"/>
        <w:numPr>
          <w:ilvl w:val="2"/>
          <w:numId w:val="7"/>
        </w:numPr>
        <w:ind w:firstLineChars="0"/>
        <w:rPr>
          <w:rFonts w:eastAsia="Yu Mincho"/>
          <w:i/>
          <w:color w:val="000000" w:themeColor="text1"/>
          <w:lang w:eastAsia="zh-CN"/>
        </w:rPr>
      </w:pPr>
      <w:r>
        <w:rPr>
          <w:rFonts w:eastAsia="Yu Mincho"/>
          <w:i/>
          <w:color w:val="000000" w:themeColor="text1"/>
          <w:lang w:eastAsia="zh-CN"/>
        </w:rPr>
        <w:t>For Intra-frequency HO:</w:t>
      </w:r>
      <w:r w:rsidRPr="00363751">
        <w:rPr>
          <w:color w:val="000000" w:themeColor="text1"/>
        </w:rPr>
        <w:t xml:space="preserve"> T</w:t>
      </w:r>
      <w:r w:rsidRPr="00363751">
        <w:rPr>
          <w:color w:val="000000" w:themeColor="text1"/>
          <w:vertAlign w:val="subscript"/>
        </w:rPr>
        <w:t xml:space="preserve">search </w:t>
      </w:r>
      <w:r w:rsidRPr="00363751">
        <w:rPr>
          <w:color w:val="000000" w:themeColor="text1"/>
        </w:rPr>
        <w:t>= 2*T</w:t>
      </w:r>
      <w:r w:rsidRPr="00363751">
        <w:rPr>
          <w:color w:val="000000" w:themeColor="text1"/>
          <w:vertAlign w:val="subscript"/>
        </w:rPr>
        <w:t>rs</w:t>
      </w:r>
    </w:p>
    <w:p w14:paraId="4A0F0B8D" w14:textId="77777777" w:rsidR="00797F0E" w:rsidRPr="00363751" w:rsidRDefault="00797F0E" w:rsidP="001C1972">
      <w:pPr>
        <w:pStyle w:val="ListParagraph"/>
        <w:numPr>
          <w:ilvl w:val="2"/>
          <w:numId w:val="7"/>
        </w:numPr>
        <w:ind w:firstLineChars="0"/>
        <w:rPr>
          <w:rFonts w:eastAsia="Yu Mincho"/>
          <w:i/>
          <w:color w:val="000000" w:themeColor="text1"/>
          <w:lang w:eastAsia="zh-CN"/>
        </w:rPr>
      </w:pPr>
      <w:r>
        <w:rPr>
          <w:rFonts w:eastAsia="Yu Mincho"/>
          <w:i/>
          <w:color w:val="000000" w:themeColor="text1"/>
          <w:lang w:eastAsia="zh-CN"/>
        </w:rPr>
        <w:t xml:space="preserve">For inter-frequency HO: </w:t>
      </w:r>
      <w:r>
        <w:rPr>
          <w:color w:val="000000" w:themeColor="text1"/>
        </w:rPr>
        <w:t>T</w:t>
      </w:r>
      <w:r>
        <w:rPr>
          <w:color w:val="000000" w:themeColor="text1"/>
          <w:vertAlign w:val="subscript"/>
        </w:rPr>
        <w:t>search</w:t>
      </w:r>
      <w:r>
        <w:rPr>
          <w:color w:val="000000" w:themeColor="text1"/>
        </w:rPr>
        <w:t xml:space="preserve"> = 5* T</w:t>
      </w:r>
      <w:r>
        <w:rPr>
          <w:color w:val="000000" w:themeColor="text1"/>
          <w:vertAlign w:val="subscript"/>
        </w:rPr>
        <w:t>rs</w:t>
      </w:r>
      <w:r>
        <w:rPr>
          <w:color w:val="000000" w:themeColor="text1"/>
        </w:rPr>
        <w:t xml:space="preserve"> </w:t>
      </w:r>
    </w:p>
    <w:p w14:paraId="68957D8C" w14:textId="3AC933D0" w:rsidR="00797F0E" w:rsidRPr="00797F0E" w:rsidRDefault="00797F0E" w:rsidP="001C1972">
      <w:pPr>
        <w:pStyle w:val="ListParagraph"/>
        <w:numPr>
          <w:ilvl w:val="1"/>
          <w:numId w:val="7"/>
        </w:numPr>
        <w:ind w:firstLineChars="0"/>
        <w:rPr>
          <w:color w:val="000000" w:themeColor="text1"/>
        </w:rPr>
      </w:pPr>
      <w:r w:rsidRPr="001C1972">
        <w:rPr>
          <w:b/>
          <w:bCs/>
          <w:lang w:val="en-US"/>
        </w:rPr>
        <w:t>Option 1a (QC</w:t>
      </w:r>
      <w:r w:rsidR="004E532B" w:rsidRPr="001C1972">
        <w:rPr>
          <w:b/>
          <w:bCs/>
          <w:lang w:val="en-US"/>
        </w:rPr>
        <w:t>, HW</w:t>
      </w:r>
      <w:r w:rsidRPr="001C1972">
        <w:rPr>
          <w:b/>
          <w:bCs/>
          <w:lang w:val="en-US"/>
        </w:rPr>
        <w:t xml:space="preserve">): </w:t>
      </w:r>
      <w:r w:rsidRPr="001C1972">
        <w:rPr>
          <w:lang w:val="en-US"/>
        </w:rPr>
        <w:t>Tsearch = 3*Trs for intra-frequency HO and Tsearch = 5* Trs for inter-</w:t>
      </w:r>
    </w:p>
    <w:p w14:paraId="194ABA80" w14:textId="33A48FC9" w:rsidR="00A64E9F" w:rsidRDefault="004873F4" w:rsidP="00F2617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Requirements for HD-FDD in HO</w:t>
      </w:r>
    </w:p>
    <w:p w14:paraId="15E562A6" w14:textId="77777777" w:rsidR="00377125" w:rsidRDefault="00377125" w:rsidP="00377125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Option 1 (Xiaomi, Apple, vivo, HW, MTK): </w:t>
      </w:r>
    </w:p>
    <w:p w14:paraId="1C062F95" w14:textId="77777777" w:rsidR="00377125" w:rsidRDefault="00377125" w:rsidP="0037712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RRM DL measurement is prioritized over the UL transmission of HD-FDD for RedCap UE in HO requirement.</w:t>
      </w:r>
    </w:p>
    <w:p w14:paraId="345C203A" w14:textId="53EF9940" w:rsidR="00377125" w:rsidRDefault="00377125" w:rsidP="00377125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b/>
          <w:bCs/>
          <w:color w:val="000000" w:themeColor="text1"/>
        </w:rPr>
        <w:t>Option 2 (vivo, CMCC, E///, Nokia, ZTE, QC</w:t>
      </w:r>
      <w:r w:rsidR="005200BC">
        <w:rPr>
          <w:b/>
          <w:bCs/>
          <w:color w:val="000000" w:themeColor="text1"/>
        </w:rPr>
        <w:t>,MTK</w:t>
      </w:r>
      <w:r>
        <w:rPr>
          <w:b/>
          <w:bCs/>
          <w:color w:val="000000" w:themeColor="text1"/>
        </w:rPr>
        <w:t>)</w:t>
      </w:r>
      <w:r>
        <w:rPr>
          <w:color w:val="000000" w:themeColor="text1"/>
        </w:rPr>
        <w:t>: The UE shall meet HO requirements provided the following is met:</w:t>
      </w:r>
    </w:p>
    <w:p w14:paraId="4D4D1448" w14:textId="77777777" w:rsidR="00377125" w:rsidRDefault="00377125" w:rsidP="00377125">
      <w:pPr>
        <w:pStyle w:val="ListParagraph"/>
        <w:numPr>
          <w:ilvl w:val="2"/>
          <w:numId w:val="17"/>
        </w:numPr>
        <w:ind w:firstLineChars="0"/>
        <w:rPr>
          <w:rFonts w:eastAsia="Yu Mincho"/>
          <w:bCs/>
          <w:color w:val="000000"/>
          <w:lang w:eastAsia="ko-KR"/>
        </w:rPr>
      </w:pPr>
      <w:r>
        <w:rPr>
          <w:rFonts w:eastAsia="Times New Roman"/>
          <w:lang w:eastAsia="sv-SE"/>
        </w:rPr>
        <w:t>SSB is available at the UE once every SMTC period during Tsearch.</w:t>
      </w:r>
    </w:p>
    <w:p w14:paraId="210FE560" w14:textId="77777777" w:rsidR="00377125" w:rsidRDefault="00377125" w:rsidP="00377125">
      <w:pPr>
        <w:pStyle w:val="ListParagraph"/>
        <w:numPr>
          <w:ilvl w:val="2"/>
          <w:numId w:val="17"/>
        </w:numPr>
        <w:ind w:firstLineChars="0"/>
        <w:rPr>
          <w:rFonts w:eastAsia="Yu Mincho"/>
          <w:bCs/>
          <w:color w:val="000000"/>
          <w:lang w:eastAsia="ko-KR"/>
        </w:rPr>
      </w:pPr>
      <w:r>
        <w:rPr>
          <w:rFonts w:eastAsia="Times New Roman"/>
          <w:lang w:eastAsia="sv-SE"/>
        </w:rPr>
        <w:t>One SSB is available during T</w:t>
      </w:r>
      <w:r>
        <w:rPr>
          <w:rFonts w:eastAsia="Times New Roman"/>
          <w:vertAlign w:val="subscript"/>
          <w:lang w:eastAsia="sv-SE"/>
        </w:rPr>
        <w:t>∆</w:t>
      </w:r>
    </w:p>
    <w:p w14:paraId="79DF57D5" w14:textId="77777777" w:rsidR="00377125" w:rsidRDefault="00377125" w:rsidP="00377125">
      <w:pPr>
        <w:pStyle w:val="ListParagraph"/>
        <w:numPr>
          <w:ilvl w:val="2"/>
          <w:numId w:val="17"/>
        </w:numPr>
        <w:ind w:firstLineChars="0"/>
        <w:rPr>
          <w:rFonts w:eastAsia="Yu Mincho"/>
          <w:bCs/>
          <w:color w:val="000000"/>
          <w:lang w:eastAsia="ko-KR"/>
        </w:rPr>
      </w:pPr>
      <w:r>
        <w:rPr>
          <w:rFonts w:eastAsia="Times New Roman"/>
          <w:lang w:eastAsia="sv-SE"/>
        </w:rPr>
        <w:t>One SSB is available during Tiu</w:t>
      </w:r>
    </w:p>
    <w:p w14:paraId="7FF78CED" w14:textId="4CE3F752" w:rsidR="00D51B7B" w:rsidRDefault="00D51B7B" w:rsidP="00D51B7B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946E4D">
        <w:rPr>
          <w:rFonts w:eastAsia="SimSun"/>
          <w:sz w:val="24"/>
          <w:szCs w:val="16"/>
        </w:rPr>
        <w:t xml:space="preserve">RRC re-establishment </w:t>
      </w:r>
    </w:p>
    <w:p w14:paraId="6093E944" w14:textId="2568C5CC" w:rsidR="00EF2D6E" w:rsidRPr="00EF2D6E" w:rsidRDefault="00EF2D6E" w:rsidP="00EF2D6E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Lower bound in Max function in reestablishment delay</w:t>
      </w:r>
    </w:p>
    <w:p w14:paraId="71A06F12" w14:textId="77777777" w:rsidR="00E354AE" w:rsidRPr="00E354AE" w:rsidRDefault="00E354AE" w:rsidP="00E354AE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color w:val="000000" w:themeColor="text1"/>
        </w:rPr>
      </w:pPr>
      <w:r w:rsidRPr="00E354AE">
        <w:rPr>
          <w:b/>
          <w:bCs/>
          <w:color w:val="000000" w:themeColor="text1"/>
        </w:rPr>
        <w:t xml:space="preserve">Option 1 (Apple, vivo, Nokia, HW, E///): </w:t>
      </w:r>
      <w:r w:rsidRPr="00E354AE">
        <w:rPr>
          <w:color w:val="000000" w:themeColor="text1"/>
        </w:rPr>
        <w:t>The lower boundary in Max function for reestablishment delay requirement shall not be changed for RedCap UE with 1Rx.</w:t>
      </w:r>
    </w:p>
    <w:p w14:paraId="5FA94978" w14:textId="00F91AAA" w:rsidR="009C1AE6" w:rsidRPr="009C1AE6" w:rsidRDefault="009C1AE6" w:rsidP="009C1AE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color w:val="000000" w:themeColor="text1"/>
        </w:rPr>
      </w:pPr>
      <w:r w:rsidRPr="009C1AE6">
        <w:rPr>
          <w:b/>
          <w:bCs/>
          <w:color w:val="000000" w:themeColor="text1"/>
        </w:rPr>
        <w:t>Option 2 (QC</w:t>
      </w:r>
      <w:r w:rsidR="00EF2D6E">
        <w:rPr>
          <w:b/>
          <w:bCs/>
          <w:color w:val="000000" w:themeColor="text1"/>
        </w:rPr>
        <w:t>, MTK</w:t>
      </w:r>
      <w:r w:rsidRPr="009C1AE6">
        <w:rPr>
          <w:b/>
          <w:bCs/>
          <w:color w:val="000000" w:themeColor="text1"/>
        </w:rPr>
        <w:t xml:space="preserve">): </w:t>
      </w:r>
      <w:r w:rsidRPr="009C1AE6">
        <w:rPr>
          <w:color w:val="000000" w:themeColor="text1"/>
        </w:rPr>
        <w:t>Extend if number of samples are extended.</w:t>
      </w:r>
    </w:p>
    <w:p w14:paraId="4B2CEF4E" w14:textId="7932655E" w:rsidR="00377125" w:rsidRDefault="00EF2D6E" w:rsidP="00F2617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Impact on T</w:t>
      </w:r>
      <w:r>
        <w:rPr>
          <w:b/>
          <w:color w:val="000000" w:themeColor="text1"/>
          <w:u w:val="single"/>
          <w:vertAlign w:val="subscript"/>
          <w:lang w:eastAsia="ko-KR"/>
        </w:rPr>
        <w:t>search</w:t>
      </w:r>
      <w:r>
        <w:rPr>
          <w:b/>
          <w:color w:val="000000" w:themeColor="text1"/>
          <w:u w:val="single"/>
          <w:lang w:eastAsia="ko-KR"/>
        </w:rPr>
        <w:t xml:space="preserve"> (in reestablishment) for 1Rx in FR1</w:t>
      </w:r>
    </w:p>
    <w:p w14:paraId="2E0A7F77" w14:textId="34F314BF" w:rsidR="00E65C9F" w:rsidRPr="00901746" w:rsidRDefault="00901746" w:rsidP="0090174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color w:val="000000" w:themeColor="text1"/>
        </w:rPr>
      </w:pPr>
      <w:r w:rsidRPr="00901746">
        <w:rPr>
          <w:b/>
          <w:bCs/>
          <w:color w:val="000000" w:themeColor="text1"/>
        </w:rPr>
        <w:t xml:space="preserve">Option 1: </w:t>
      </w:r>
      <w:r w:rsidR="00E65C9F" w:rsidRPr="00901746">
        <w:rPr>
          <w:b/>
          <w:bCs/>
          <w:color w:val="000000" w:themeColor="text1"/>
        </w:rPr>
        <w:t>(HW, E///, Nokia, MTK )</w:t>
      </w:r>
    </w:p>
    <w:p w14:paraId="28C2BEA3" w14:textId="77777777" w:rsidR="00E65C9F" w:rsidRDefault="00E65C9F" w:rsidP="00E65C9F">
      <w:pPr>
        <w:pStyle w:val="ListParagraph"/>
        <w:numPr>
          <w:ilvl w:val="2"/>
          <w:numId w:val="1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For unknown target cell: relax by 1 more sample.</w:t>
      </w:r>
    </w:p>
    <w:p w14:paraId="6C543BD0" w14:textId="23FA1004" w:rsidR="00A75161" w:rsidRPr="00901746" w:rsidRDefault="00A75161" w:rsidP="00013E2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color w:val="000000" w:themeColor="text1"/>
        </w:rPr>
      </w:pPr>
      <w:r w:rsidRPr="00901746">
        <w:rPr>
          <w:b/>
          <w:bCs/>
          <w:color w:val="000000" w:themeColor="text1"/>
        </w:rPr>
        <w:t xml:space="preserve">Option </w:t>
      </w:r>
      <w:r>
        <w:rPr>
          <w:b/>
          <w:bCs/>
          <w:color w:val="000000" w:themeColor="text1"/>
        </w:rPr>
        <w:t>2</w:t>
      </w:r>
      <w:r w:rsidRPr="00901746">
        <w:rPr>
          <w:b/>
          <w:bCs/>
          <w:color w:val="000000" w:themeColor="text1"/>
        </w:rPr>
        <w:t>: (</w:t>
      </w:r>
      <w:r>
        <w:rPr>
          <w:b/>
          <w:bCs/>
          <w:color w:val="000000" w:themeColor="text1"/>
        </w:rPr>
        <w:t>Apple</w:t>
      </w:r>
      <w:r w:rsidR="008A10F8">
        <w:rPr>
          <w:b/>
          <w:bCs/>
          <w:color w:val="000000" w:themeColor="text1"/>
        </w:rPr>
        <w:t>, QC</w:t>
      </w:r>
      <w:r w:rsidRPr="00901746">
        <w:rPr>
          <w:b/>
          <w:bCs/>
          <w:color w:val="000000" w:themeColor="text1"/>
        </w:rPr>
        <w:t>)</w:t>
      </w:r>
      <w:r w:rsidR="00013E27">
        <w:rPr>
          <w:b/>
          <w:bCs/>
          <w:color w:val="000000" w:themeColor="text1"/>
        </w:rPr>
        <w:t>:</w:t>
      </w:r>
    </w:p>
    <w:p w14:paraId="6E72D9DC" w14:textId="77777777" w:rsidR="00A75161" w:rsidRDefault="00A75161" w:rsidP="00013E27">
      <w:pPr>
        <w:pStyle w:val="ListParagraph"/>
        <w:numPr>
          <w:ilvl w:val="2"/>
          <w:numId w:val="1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lastRenderedPageBreak/>
        <w:t>For unknown target cell: relax by 2 more sample.</w:t>
      </w:r>
    </w:p>
    <w:p w14:paraId="27D963B9" w14:textId="0E369956" w:rsidR="0029496A" w:rsidRDefault="0029496A" w:rsidP="0029496A">
      <w:pPr>
        <w:pStyle w:val="Heading2"/>
        <w:numPr>
          <w:ilvl w:val="1"/>
          <w:numId w:val="5"/>
        </w:numPr>
        <w:rPr>
          <w:rFonts w:eastAsia="SimSun"/>
          <w:sz w:val="24"/>
          <w:szCs w:val="16"/>
          <w:lang w:val="en-US"/>
        </w:rPr>
      </w:pPr>
      <w:r w:rsidRPr="00420B64">
        <w:rPr>
          <w:rFonts w:eastAsia="SimSun"/>
          <w:sz w:val="24"/>
          <w:szCs w:val="16"/>
          <w:lang w:val="en-US"/>
        </w:rPr>
        <w:t xml:space="preserve">RRC Connection release with redirection </w:t>
      </w:r>
    </w:p>
    <w:p w14:paraId="5FA5287F" w14:textId="103EEF0C" w:rsidR="006B683C" w:rsidRPr="006B683C" w:rsidRDefault="006B683C" w:rsidP="006B683C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Impact on T</w:t>
      </w:r>
      <w:r>
        <w:rPr>
          <w:b/>
          <w:color w:val="000000" w:themeColor="text1"/>
          <w:u w:val="single"/>
          <w:vertAlign w:val="subscript"/>
          <w:lang w:eastAsia="ko-KR"/>
        </w:rPr>
        <w:t xml:space="preserve">identify-NR </w:t>
      </w:r>
      <w:r>
        <w:rPr>
          <w:b/>
          <w:color w:val="000000" w:themeColor="text1"/>
          <w:u w:val="single"/>
          <w:lang w:eastAsia="ko-KR"/>
        </w:rPr>
        <w:t>(in RRC connection release with redirection) for 1Rx in FR1</w:t>
      </w:r>
    </w:p>
    <w:p w14:paraId="128845F2" w14:textId="77777777" w:rsidR="00575530" w:rsidRPr="00DE7DE9" w:rsidRDefault="00575530" w:rsidP="0057553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b/>
          <w:bCs/>
          <w:color w:val="000000" w:themeColor="text1"/>
        </w:rPr>
        <w:t>Option 1 (Apple, QC):</w:t>
      </w:r>
      <w:r>
        <w:rPr>
          <w:color w:val="000000" w:themeColor="text1"/>
        </w:rPr>
        <w:t xml:space="preserve"> 2 more samples</w:t>
      </w:r>
    </w:p>
    <w:p w14:paraId="10F002EC" w14:textId="77777777" w:rsidR="00575530" w:rsidRDefault="00575530" w:rsidP="0057553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b/>
          <w:bCs/>
          <w:color w:val="000000" w:themeColor="text1"/>
        </w:rPr>
        <w:t>Option 2 (HW, E///, MTK, vivo, Nokia):</w:t>
      </w:r>
      <w:r>
        <w:rPr>
          <w:color w:val="000000" w:themeColor="text1"/>
        </w:rPr>
        <w:t xml:space="preserve"> 1 more sample </w:t>
      </w:r>
    </w:p>
    <w:p w14:paraId="305AE413" w14:textId="275DD095" w:rsidR="008B4D1D" w:rsidRDefault="008B4D1D" w:rsidP="008B4D1D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946E4D">
        <w:rPr>
          <w:rFonts w:eastAsia="SimSun"/>
          <w:sz w:val="24"/>
          <w:szCs w:val="16"/>
        </w:rPr>
        <w:t xml:space="preserve">Random access </w:t>
      </w:r>
    </w:p>
    <w:p w14:paraId="5517BA85" w14:textId="7019C59F" w:rsidR="00114CCD" w:rsidRPr="00114CCD" w:rsidRDefault="00114CCD" w:rsidP="00114CCD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Impact due to early identification in RA</w:t>
      </w:r>
    </w:p>
    <w:p w14:paraId="550FBF1E" w14:textId="77777777" w:rsidR="00114CCD" w:rsidRDefault="00114CCD" w:rsidP="00114CC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(ZTE, HW, E///, Apple, vivo):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Early identification doesn</w:t>
      </w:r>
      <w:r>
        <w:rPr>
          <w:sz w:val="22"/>
          <w:szCs w:val="22"/>
          <w:lang w:eastAsia="zh-CN"/>
        </w:rPr>
        <w:t>’</w:t>
      </w:r>
      <w:r>
        <w:rPr>
          <w:rFonts w:hint="eastAsia"/>
          <w:sz w:val="22"/>
          <w:szCs w:val="22"/>
          <w:lang w:eastAsia="zh-CN"/>
        </w:rPr>
        <w:t>t impact RA requirements.</w:t>
      </w:r>
    </w:p>
    <w:p w14:paraId="5823CE52" w14:textId="6BCC9C11" w:rsidR="00114CCD" w:rsidRPr="00DE7DE9" w:rsidRDefault="00114CCD" w:rsidP="00114CC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2 (E///, MTK, Xiaomi, </w:t>
      </w:r>
      <w:r w:rsidR="00D468C3">
        <w:rPr>
          <w:rFonts w:eastAsia="SimSun"/>
          <w:b/>
          <w:bCs/>
          <w:color w:val="000000" w:themeColor="text1"/>
          <w:szCs w:val="24"/>
          <w:lang w:eastAsia="zh-CN"/>
        </w:rPr>
        <w:t>Nokia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ab/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t>RAN4 capture the RedCap UE early indication procedure in TS38.133 6.2.2 after RAN2 conclude the procedures</w:t>
      </w:r>
    </w:p>
    <w:p w14:paraId="541F6925" w14:textId="77777777" w:rsidR="000A0980" w:rsidRPr="000A0980" w:rsidRDefault="000A0980" w:rsidP="000A0980">
      <w:pPr>
        <w:rPr>
          <w:b/>
          <w:color w:val="000000" w:themeColor="text1"/>
          <w:u w:val="single"/>
          <w:lang w:eastAsia="ko-KR"/>
        </w:rPr>
      </w:pPr>
      <w:r w:rsidRPr="000A0980">
        <w:rPr>
          <w:b/>
          <w:color w:val="000000" w:themeColor="text1"/>
          <w:u w:val="single"/>
          <w:lang w:eastAsia="ko-KR"/>
        </w:rPr>
        <w:t>Issue 2-4-2: Impact on 1 Rx RSRP accuracy in RSRP threshold</w:t>
      </w:r>
    </w:p>
    <w:p w14:paraId="1A895ED4" w14:textId="77777777" w:rsidR="000A0980" w:rsidRDefault="000A0980" w:rsidP="000A098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1 (E///, CMCC, Nokia): </w:t>
      </w:r>
    </w:p>
    <w:p w14:paraId="2307B69F" w14:textId="77777777" w:rsidR="000A0980" w:rsidRDefault="000A0980" w:rsidP="000A0980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</w:rPr>
        <w:t>Inform RAN2 about the need to introduce separate RSRP thresholds for RedCap UE with 1 Rx in procedures that depend on RSRP based thresholds such as RA.</w:t>
      </w:r>
    </w:p>
    <w:p w14:paraId="79F5AFCD" w14:textId="77777777" w:rsidR="000A0980" w:rsidRDefault="000A0980" w:rsidP="000A098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(Xiaomi, Apple, Vivo):</w:t>
      </w:r>
      <w:r>
        <w:rPr>
          <w:rFonts w:eastAsia="SimSun"/>
          <w:color w:val="000000" w:themeColor="text1"/>
          <w:szCs w:val="24"/>
          <w:lang w:eastAsia="zh-CN"/>
        </w:rPr>
        <w:t xml:space="preserve"> No need to define separate threshold for 1 Rx RedCap UE</w:t>
      </w:r>
    </w:p>
    <w:p w14:paraId="7B9B52BB" w14:textId="7AD9D9C4" w:rsidR="003370D3" w:rsidRDefault="003370D3" w:rsidP="003370D3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Open issue on ‘Timing requirements’ </w:t>
      </w:r>
    </w:p>
    <w:p w14:paraId="128426C6" w14:textId="47EFE48F" w:rsidR="00263B59" w:rsidRDefault="00263B59" w:rsidP="00263B5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Condition for meeting UE transmit timing requirements</w:t>
      </w:r>
    </w:p>
    <w:p w14:paraId="411317D4" w14:textId="1B662652" w:rsidR="005B2DB5" w:rsidRDefault="005B2DB5" w:rsidP="005B2DB5">
      <w:pPr>
        <w:rPr>
          <w:bCs/>
          <w:color w:val="000000" w:themeColor="text1"/>
          <w:lang w:eastAsia="ko-KR"/>
        </w:rPr>
      </w:pPr>
      <w:r w:rsidRPr="0068002B">
        <w:rPr>
          <w:bCs/>
          <w:color w:val="000000" w:themeColor="text1"/>
          <w:lang w:eastAsia="ko-KR"/>
        </w:rPr>
        <w:t xml:space="preserve">Redcap UE should meet the existing Te and Tq requirements provided that the SSB is available at the UE at least once every 160 ms is agreeable: </w:t>
      </w:r>
    </w:p>
    <w:p w14:paraId="38D8DA2E" w14:textId="7ABD6A8B" w:rsidR="0068002B" w:rsidRPr="00331E54" w:rsidRDefault="0068002B" w:rsidP="00331E5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331E54">
        <w:rPr>
          <w:rFonts w:eastAsia="SimSun"/>
          <w:b/>
          <w:bCs/>
          <w:color w:val="000000" w:themeColor="text1"/>
          <w:szCs w:val="24"/>
          <w:lang w:eastAsia="zh-CN"/>
        </w:rPr>
        <w:t>Option 1</w:t>
      </w:r>
      <w:r w:rsidR="009B3F12">
        <w:rPr>
          <w:rFonts w:eastAsia="SimSun"/>
          <w:b/>
          <w:bCs/>
          <w:color w:val="000000" w:themeColor="text1"/>
          <w:szCs w:val="24"/>
          <w:lang w:eastAsia="zh-CN"/>
        </w:rPr>
        <w:t xml:space="preserve"> (E///, HW</w:t>
      </w:r>
      <w:r w:rsidR="00355110">
        <w:rPr>
          <w:rFonts w:eastAsia="SimSun"/>
          <w:b/>
          <w:bCs/>
          <w:color w:val="000000" w:themeColor="text1"/>
          <w:szCs w:val="24"/>
          <w:lang w:eastAsia="zh-CN"/>
        </w:rPr>
        <w:t>, CMCC, NOkia</w:t>
      </w:r>
      <w:r w:rsidR="009B3F12">
        <w:rPr>
          <w:rFonts w:eastAsia="SimSun"/>
          <w:b/>
          <w:bCs/>
          <w:color w:val="000000" w:themeColor="text1"/>
          <w:szCs w:val="24"/>
          <w:lang w:eastAsia="zh-CN"/>
        </w:rPr>
        <w:t xml:space="preserve"> )</w:t>
      </w:r>
      <w:r w:rsidRPr="00331E54">
        <w:rPr>
          <w:rFonts w:eastAsia="SimSun"/>
          <w:b/>
          <w:bCs/>
          <w:color w:val="000000" w:themeColor="text1"/>
          <w:szCs w:val="24"/>
          <w:lang w:eastAsia="zh-CN"/>
        </w:rPr>
        <w:t>:</w:t>
      </w:r>
      <w:r w:rsidR="00B73A28" w:rsidRPr="00331E54"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 w:rsidR="00B73A28" w:rsidRPr="00331E54">
        <w:rPr>
          <w:rFonts w:eastAsia="SimSun"/>
          <w:color w:val="000000" w:themeColor="text1"/>
          <w:szCs w:val="24"/>
          <w:lang w:eastAsia="zh-CN"/>
        </w:rPr>
        <w:t>SSB refers to CD-SSB or any of CS- and NCD-SSB</w:t>
      </w:r>
    </w:p>
    <w:p w14:paraId="1B731FAD" w14:textId="3B7E2366" w:rsidR="0068002B" w:rsidRPr="009B3F12" w:rsidRDefault="0068002B" w:rsidP="00331E5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331E54">
        <w:rPr>
          <w:rFonts w:eastAsia="SimSun"/>
          <w:b/>
          <w:bCs/>
          <w:color w:val="000000" w:themeColor="text1"/>
          <w:szCs w:val="24"/>
          <w:lang w:eastAsia="zh-CN"/>
        </w:rPr>
        <w:t>Option 2</w:t>
      </w:r>
      <w:r w:rsidR="009B3F12">
        <w:rPr>
          <w:rFonts w:eastAsia="SimSun"/>
          <w:b/>
          <w:bCs/>
          <w:color w:val="000000" w:themeColor="text1"/>
          <w:szCs w:val="24"/>
          <w:lang w:eastAsia="zh-CN"/>
        </w:rPr>
        <w:t xml:space="preserve"> (Apple, QC)</w:t>
      </w:r>
      <w:r w:rsidRPr="00331E54">
        <w:rPr>
          <w:rFonts w:eastAsia="SimSun"/>
          <w:b/>
          <w:bCs/>
          <w:color w:val="000000" w:themeColor="text1"/>
          <w:szCs w:val="24"/>
          <w:lang w:eastAsia="zh-CN"/>
        </w:rPr>
        <w:t>:</w:t>
      </w:r>
      <w:r w:rsidR="00B73A28" w:rsidRPr="00331E54"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 w:rsidR="00B73A28" w:rsidRPr="00331E54">
        <w:rPr>
          <w:rFonts w:eastAsia="SimSun"/>
          <w:color w:val="000000" w:themeColor="text1"/>
          <w:szCs w:val="24"/>
          <w:lang w:eastAsia="zh-CN"/>
        </w:rPr>
        <w:t>SSB has to be in active BWP</w:t>
      </w:r>
    </w:p>
    <w:p w14:paraId="5E1FE1DD" w14:textId="28ADC34B" w:rsidR="009B3F12" w:rsidRPr="009B3F12" w:rsidRDefault="009B3F12" w:rsidP="009B3F12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ko-KR"/>
        </w:rPr>
      </w:pPr>
      <w:r w:rsidRPr="009B3F12"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3 (MTK): </w:t>
      </w:r>
      <w:r w:rsidRPr="009B3F12">
        <w:rPr>
          <w:rFonts w:eastAsia="SimSun"/>
          <w:color w:val="000000" w:themeColor="text1"/>
          <w:szCs w:val="24"/>
          <w:lang w:eastAsia="zh-CN"/>
        </w:rPr>
        <w:t xml:space="preserve">SSB refers to both CD-SSB and NCD-SSB and SSB shall be in the active BWP. </w:t>
      </w:r>
    </w:p>
    <w:p w14:paraId="102494C8" w14:textId="773F77A2" w:rsidR="00440088" w:rsidRDefault="00440088" w:rsidP="00440088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5562AE5D" w14:textId="71A281A6" w:rsidR="00440088" w:rsidRDefault="00440088" w:rsidP="00440088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Whether CSI-RS/TRS can be used for meeting the timing requirements </w:t>
      </w:r>
    </w:p>
    <w:p w14:paraId="05A9B090" w14:textId="3EE39695" w:rsidR="00C34D2D" w:rsidRPr="00C34D2D" w:rsidRDefault="00C34D2D" w:rsidP="00C34D2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(Xiaomi, MTK, OPPO, Nokia, QC, vivo, Xiaomi, Apple, MTK, E///):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ab/>
      </w:r>
      <w:r>
        <w:rPr>
          <w:color w:val="000000" w:themeColor="text1"/>
        </w:rPr>
        <w:t>CSI-RS/TRS is not needed to acquire the reference cell timing in Rel-17.</w:t>
      </w:r>
    </w:p>
    <w:p w14:paraId="04F33232" w14:textId="2D078CE1" w:rsidR="00C34D2D" w:rsidRPr="00C34D2D" w:rsidRDefault="00C34D2D" w:rsidP="00C34D2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(HW</w:t>
      </w:r>
      <w:r w:rsidR="00EA6A3B">
        <w:rPr>
          <w:rFonts w:eastAsia="SimSun"/>
          <w:b/>
          <w:bCs/>
          <w:color w:val="000000" w:themeColor="text1"/>
          <w:szCs w:val="24"/>
          <w:lang w:eastAsia="zh-CN"/>
        </w:rPr>
        <w:t>, CMCC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</w:p>
    <w:p w14:paraId="1CA06472" w14:textId="77777777" w:rsidR="00C34D2D" w:rsidRPr="00C34D2D" w:rsidRDefault="00C34D2D" w:rsidP="00C34D2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34D2D">
        <w:rPr>
          <w:rFonts w:eastAsia="Yu Mincho"/>
          <w:bCs/>
        </w:rPr>
        <w:t>CSI-RS can be used for RedCap UEs to acquire the reference cell timing depending on UE capability.</w:t>
      </w:r>
    </w:p>
    <w:p w14:paraId="602CC6A8" w14:textId="1EC23CBA" w:rsidR="00C34D2D" w:rsidRPr="00C34D2D" w:rsidRDefault="00C34D2D" w:rsidP="00C34D2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34D2D">
        <w:rPr>
          <w:rFonts w:eastAsia="Yu Mincho"/>
          <w:bCs/>
        </w:rPr>
        <w:t>No CSI-RS based timing requirements are defined the CSI-RS in R17.</w:t>
      </w:r>
    </w:p>
    <w:p w14:paraId="19C88755" w14:textId="2ACC0363" w:rsidR="00043728" w:rsidRDefault="00BC1BAD" w:rsidP="00043728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Open issues </w:t>
      </w:r>
      <w:r w:rsidR="00043728">
        <w:rPr>
          <w:color w:val="000000" w:themeColor="text1"/>
          <w:lang w:val="en-US"/>
        </w:rPr>
        <w:t xml:space="preserve">on ‘Signaling characteristics’ </w:t>
      </w:r>
    </w:p>
    <w:p w14:paraId="6170CD4B" w14:textId="4249CBFC" w:rsidR="00856EC7" w:rsidRDefault="00856EC7" w:rsidP="00856EC7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RLM</w:t>
      </w:r>
    </w:p>
    <w:p w14:paraId="256E9A8B" w14:textId="15181213" w:rsidR="00856EC7" w:rsidRDefault="00856EC7" w:rsidP="00856EC7">
      <w:pPr>
        <w:rPr>
          <w:iCs/>
          <w:color w:val="000000" w:themeColor="text1"/>
          <w:lang w:eastAsia="zh-CN"/>
        </w:rPr>
      </w:pPr>
      <w:r w:rsidRPr="00856EC7">
        <w:rPr>
          <w:lang w:val="en-US" w:eastAsia="zh-CN"/>
        </w:rPr>
        <w:t>In section 5.1.1, it was a</w:t>
      </w:r>
      <w:r>
        <w:rPr>
          <w:lang w:val="en-US" w:eastAsia="zh-CN"/>
        </w:rPr>
        <w:t xml:space="preserve">greed that </w:t>
      </w:r>
      <w:r w:rsidRPr="00856EC7">
        <w:rPr>
          <w:iCs/>
          <w:color w:val="000000" w:themeColor="text1"/>
          <w:lang w:eastAsia="zh-CN"/>
        </w:rPr>
        <w:t>lower bound in RLM evaluation period is extended.</w:t>
      </w:r>
      <w:r w:rsidR="00DA0196">
        <w:rPr>
          <w:iCs/>
          <w:color w:val="000000" w:themeColor="text1"/>
          <w:lang w:eastAsia="zh-CN"/>
        </w:rPr>
        <w:t xml:space="preserve"> How much to extend:</w:t>
      </w:r>
    </w:p>
    <w:p w14:paraId="1789EA34" w14:textId="06933726" w:rsidR="001B30EE" w:rsidRDefault="001B30EE" w:rsidP="001B30E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If lower bound is extended for RLM evaluation period, how much to extend: </w:t>
      </w:r>
    </w:p>
    <w:p w14:paraId="60457C91" w14:textId="77777777" w:rsidR="001B30EE" w:rsidRDefault="001B30EE" w:rsidP="001B30EE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b/>
          <w:bCs/>
          <w:color w:val="000000" w:themeColor="text1"/>
        </w:rPr>
        <w:t>Option 1 (MTK):</w:t>
      </w:r>
      <w:r>
        <w:rPr>
          <w:color w:val="000000" w:themeColor="text1"/>
        </w:rPr>
        <w:t xml:space="preserve"> By factor 2</w:t>
      </w:r>
    </w:p>
    <w:p w14:paraId="6831BEBA" w14:textId="576EE300" w:rsidR="000F2BC6" w:rsidRDefault="000F2BC6" w:rsidP="000F2BC6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BFD</w:t>
      </w:r>
    </w:p>
    <w:p w14:paraId="38CB31FF" w14:textId="77777777" w:rsidR="000F2BC6" w:rsidRPr="00522FB7" w:rsidRDefault="000F2BC6" w:rsidP="000F2BC6">
      <w:pPr>
        <w:rPr>
          <w:b/>
          <w:color w:val="000000" w:themeColor="text1"/>
          <w:u w:val="single"/>
          <w:lang w:eastAsia="ko-KR"/>
        </w:rPr>
      </w:pPr>
      <w:r w:rsidRPr="00522FB7">
        <w:rPr>
          <w:b/>
          <w:color w:val="000000" w:themeColor="text1"/>
          <w:u w:val="single"/>
          <w:lang w:eastAsia="ko-KR"/>
        </w:rPr>
        <w:t>SSB-based based BFD: evaluation period</w:t>
      </w:r>
    </w:p>
    <w:p w14:paraId="63634FE2" w14:textId="78DFEB49" w:rsidR="000456D0" w:rsidRDefault="000456D0" w:rsidP="000456D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(Apple, vivo, Oppo, HW, E///, QC):</w:t>
      </w:r>
      <w:r>
        <w:rPr>
          <w:color w:val="000000" w:themeColor="text1"/>
        </w:rPr>
        <w:t xml:space="preserve"> </w:t>
      </w:r>
      <w:r>
        <w:rPr>
          <w:rFonts w:eastAsia="SimSun"/>
          <w:color w:val="000000" w:themeColor="text1"/>
        </w:rPr>
        <w:t>No need to extend the evaluation period for BFD in FR1 and FR2.</w:t>
      </w:r>
    </w:p>
    <w:p w14:paraId="73FC8E74" w14:textId="69361A28" w:rsidR="000456D0" w:rsidRPr="00B22473" w:rsidRDefault="000456D0" w:rsidP="000456D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</w:rPr>
        <w:t xml:space="preserve">Option 2 (MTK): </w:t>
      </w:r>
      <w:r w:rsidRPr="00DE7DE9">
        <w:rPr>
          <w:rFonts w:eastAsia="SimSun"/>
          <w:color w:val="000000" w:themeColor="text1"/>
        </w:rPr>
        <w:t>Follow the agreements from RLM.</w:t>
      </w:r>
    </w:p>
    <w:p w14:paraId="5B965CF3" w14:textId="2168ED2A" w:rsidR="000456D0" w:rsidRPr="00B22473" w:rsidRDefault="000456D0" w:rsidP="00B22473">
      <w:pPr>
        <w:spacing w:after="1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NOTE: It is unclear from option 2 whether it refers to the </w:t>
      </w:r>
      <w:r w:rsidR="002E26C6">
        <w:rPr>
          <w:rFonts w:eastAsia="SimSun"/>
          <w:color w:val="000000" w:themeColor="text1"/>
          <w:szCs w:val="24"/>
          <w:lang w:eastAsia="zh-CN"/>
        </w:rPr>
        <w:t xml:space="preserve">corresponding </w:t>
      </w:r>
      <w:r>
        <w:rPr>
          <w:rFonts w:eastAsia="SimSun"/>
          <w:color w:val="000000" w:themeColor="text1"/>
          <w:szCs w:val="24"/>
          <w:lang w:eastAsia="zh-CN"/>
        </w:rPr>
        <w:t>agreement from RLM Qin or Qout.</w:t>
      </w:r>
    </w:p>
    <w:p w14:paraId="75C0FFAC" w14:textId="77777777" w:rsidR="002E26C6" w:rsidRPr="00B22473" w:rsidRDefault="002E26C6" w:rsidP="0073636D">
      <w:pPr>
        <w:rPr>
          <w:b/>
          <w:color w:val="000000" w:themeColor="text1"/>
          <w:u w:val="single"/>
          <w:lang w:eastAsia="ko-KR"/>
        </w:rPr>
      </w:pPr>
      <w:r w:rsidRPr="00B22473">
        <w:rPr>
          <w:b/>
          <w:color w:val="000000" w:themeColor="text1"/>
          <w:u w:val="single"/>
          <w:lang w:eastAsia="ko-KR"/>
        </w:rPr>
        <w:t>CSI-RS-based BFD: evaluation period</w:t>
      </w:r>
    </w:p>
    <w:p w14:paraId="1A804DB7" w14:textId="2A9F8508" w:rsidR="000456D0" w:rsidRPr="00B22473" w:rsidRDefault="000456D0" w:rsidP="00B2247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(Apple, vivo, Oppo, HW, E///</w:t>
      </w:r>
      <w:r w:rsidR="00C11562">
        <w:rPr>
          <w:rFonts w:eastAsia="SimSun"/>
          <w:b/>
          <w:bCs/>
          <w:color w:val="000000" w:themeColor="text1"/>
          <w:szCs w:val="24"/>
          <w:lang w:eastAsia="zh-CN"/>
        </w:rPr>
        <w:t>, QC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 w:rsidRPr="00B22473"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 w:rsidRPr="00B22473">
        <w:rPr>
          <w:rFonts w:eastAsia="SimSun"/>
          <w:color w:val="000000" w:themeColor="text1"/>
          <w:szCs w:val="24"/>
          <w:lang w:eastAsia="zh-CN"/>
        </w:rPr>
        <w:t>No need to extend the evaluation period for BFD for FR1 and FR2.</w:t>
      </w:r>
    </w:p>
    <w:p w14:paraId="47322F36" w14:textId="1C01BAF8" w:rsidR="000456D0" w:rsidRPr="00B22473" w:rsidRDefault="000456D0" w:rsidP="00B2247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B22473"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</w:t>
      </w:r>
      <w:r w:rsidR="00B22473">
        <w:rPr>
          <w:rFonts w:eastAsia="SimSun"/>
          <w:b/>
          <w:bCs/>
          <w:color w:val="000000" w:themeColor="text1"/>
          <w:szCs w:val="24"/>
          <w:lang w:eastAsia="zh-CN"/>
        </w:rPr>
        <w:t>2</w:t>
      </w:r>
      <w:r w:rsidRPr="00B22473">
        <w:rPr>
          <w:rFonts w:eastAsia="SimSun"/>
          <w:b/>
          <w:bCs/>
          <w:color w:val="000000" w:themeColor="text1"/>
          <w:szCs w:val="24"/>
          <w:lang w:eastAsia="zh-CN"/>
        </w:rPr>
        <w:t xml:space="preserve"> (</w:t>
      </w:r>
      <w:r w:rsidR="00444E1B">
        <w:rPr>
          <w:rFonts w:eastAsia="SimSun"/>
          <w:b/>
          <w:bCs/>
          <w:color w:val="000000" w:themeColor="text1"/>
          <w:szCs w:val="24"/>
          <w:lang w:eastAsia="zh-CN"/>
        </w:rPr>
        <w:t>MTK</w:t>
      </w:r>
      <w:r w:rsidRPr="00B22473">
        <w:rPr>
          <w:rFonts w:eastAsia="SimSun"/>
          <w:b/>
          <w:bCs/>
          <w:color w:val="000000" w:themeColor="text1"/>
          <w:szCs w:val="24"/>
          <w:lang w:eastAsia="zh-CN"/>
        </w:rPr>
        <w:t xml:space="preserve">): </w:t>
      </w:r>
      <w:r w:rsidRPr="00B22473">
        <w:rPr>
          <w:rFonts w:eastAsia="SimSun"/>
          <w:color w:val="000000" w:themeColor="text1"/>
          <w:szCs w:val="24"/>
          <w:lang w:eastAsia="zh-CN"/>
        </w:rPr>
        <w:t>Follow the agreements from RLM.</w:t>
      </w:r>
    </w:p>
    <w:p w14:paraId="3A81A8F6" w14:textId="77777777" w:rsidR="00E8756A" w:rsidRPr="00B22473" w:rsidRDefault="00E8756A" w:rsidP="0073636D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B22473">
        <w:rPr>
          <w:rFonts w:eastAsia="SimSun"/>
          <w:color w:val="000000" w:themeColor="text1"/>
          <w:szCs w:val="24"/>
          <w:lang w:eastAsia="zh-CN"/>
        </w:rPr>
        <w:t>NOTE: It is unclear from option 2 whether it refers to the corresponding agreement from RLM Qin or Qout.</w:t>
      </w:r>
    </w:p>
    <w:p w14:paraId="0CB28CAB" w14:textId="77777777" w:rsidR="000F2BC6" w:rsidRPr="0073636D" w:rsidRDefault="000F2BC6" w:rsidP="005812DA">
      <w:pPr>
        <w:rPr>
          <w:lang w:eastAsia="zh-CN"/>
        </w:rPr>
      </w:pPr>
    </w:p>
    <w:p w14:paraId="4CF7E060" w14:textId="293409CD" w:rsidR="006A6C50" w:rsidRDefault="006A6C50" w:rsidP="006A6C50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CBD including L1-RSRP measurements</w:t>
      </w:r>
    </w:p>
    <w:p w14:paraId="3930C3D3" w14:textId="307ABB39" w:rsidR="00B87C26" w:rsidRDefault="00B87C26" w:rsidP="00B87C26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SSB-based L1-RSRP: absolute accuracy with measurement restriction in FR1</w:t>
      </w:r>
    </w:p>
    <w:p w14:paraId="1ED53E43" w14:textId="3EF75C2C" w:rsidR="00B87C26" w:rsidRDefault="00B87C26" w:rsidP="00B87C2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3 (HW, E///, vivo</w:t>
      </w:r>
      <w:r w:rsidR="00A10F8A">
        <w:rPr>
          <w:rFonts w:eastAsia="SimSun"/>
          <w:b/>
          <w:bCs/>
          <w:color w:val="000000" w:themeColor="text1"/>
          <w:szCs w:val="24"/>
          <w:lang w:eastAsia="zh-CN"/>
        </w:rPr>
        <w:t>, Apple</w:t>
      </w:r>
      <w:r w:rsidR="00617B35">
        <w:rPr>
          <w:rFonts w:eastAsia="SimSun"/>
          <w:b/>
          <w:bCs/>
          <w:color w:val="000000" w:themeColor="text1"/>
          <w:szCs w:val="24"/>
          <w:lang w:eastAsia="zh-CN"/>
        </w:rPr>
        <w:t>, MTK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</w:p>
    <w:p w14:paraId="75C24430" w14:textId="77777777" w:rsidR="00B87C26" w:rsidRDefault="00B87C26" w:rsidP="00B87C26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</w:rPr>
        <w:t>relaxed by 3 dB when 1Rx is used compared with the legacy UE.</w:t>
      </w:r>
    </w:p>
    <w:p w14:paraId="7741620F" w14:textId="05B7DCD6" w:rsidR="00B87C26" w:rsidRDefault="00B87C26" w:rsidP="00B87C2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(Nokia</w:t>
      </w:r>
      <w:r w:rsidR="00AE287C">
        <w:rPr>
          <w:rFonts w:eastAsia="SimSun"/>
          <w:b/>
          <w:bCs/>
          <w:color w:val="000000" w:themeColor="text1"/>
          <w:szCs w:val="24"/>
          <w:lang w:eastAsia="zh-CN"/>
        </w:rPr>
        <w:t>, E///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</w:p>
    <w:p w14:paraId="225BD83B" w14:textId="77777777" w:rsidR="00B87C26" w:rsidRDefault="00B87C26" w:rsidP="00B87C26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</w:rPr>
        <w:t>relaxed by 2.5dB when 1Rx is used compared with the legacy UE.</w:t>
      </w:r>
    </w:p>
    <w:p w14:paraId="4C68D969" w14:textId="77777777" w:rsidR="00881A8F" w:rsidRPr="00416DC0" w:rsidRDefault="00881A8F" w:rsidP="00881A8F">
      <w:pPr>
        <w:rPr>
          <w:lang w:eastAsia="zh-CN"/>
        </w:rPr>
      </w:pPr>
    </w:p>
    <w:p w14:paraId="151C18C6" w14:textId="2445DD1F" w:rsidR="00784117" w:rsidRDefault="00784117" w:rsidP="0078411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SSB-based L1-RSRP: relative accuracy with measurement restriction in FR1</w:t>
      </w:r>
    </w:p>
    <w:p w14:paraId="3183B618" w14:textId="77777777" w:rsidR="00784117" w:rsidRDefault="00784117" w:rsidP="0078411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(Apple, HW, E///):</w:t>
      </w:r>
    </w:p>
    <w:p w14:paraId="24ED914F" w14:textId="3D1B71E0" w:rsidR="00784117" w:rsidRPr="00AC381D" w:rsidRDefault="00784117" w:rsidP="00784117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lang w:eastAsia="zh-CN"/>
        </w:rPr>
      </w:pPr>
      <w:r>
        <w:rPr>
          <w:lang w:val="en-US"/>
        </w:rPr>
        <w:t>Relax the relative L1-RSRP accuracy by 3dB</w:t>
      </w:r>
    </w:p>
    <w:p w14:paraId="79B41E5C" w14:textId="77777777" w:rsidR="00AC381D" w:rsidRDefault="00AC381D" w:rsidP="00AC381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(MTK):</w:t>
      </w:r>
    </w:p>
    <w:p w14:paraId="2A8466B0" w14:textId="5BFC50C9" w:rsidR="00AC381D" w:rsidRPr="00AC381D" w:rsidRDefault="00AC381D" w:rsidP="00AC381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AC381D">
        <w:rPr>
          <w:bCs/>
        </w:rPr>
        <w:t xml:space="preserve">Relaxed by </w:t>
      </w:r>
      <w:r w:rsidRPr="00AC381D">
        <w:rPr>
          <w:b/>
        </w:rPr>
        <w:t>2</w:t>
      </w:r>
      <w:r w:rsidRPr="00AC381D">
        <w:rPr>
          <w:bCs/>
        </w:rPr>
        <w:t xml:space="preserve"> dB when 1Rx is used compared with the legacy UE.</w:t>
      </w:r>
    </w:p>
    <w:p w14:paraId="2302C253" w14:textId="76575A5D" w:rsidR="00AC381D" w:rsidRDefault="00AC381D" w:rsidP="00AC381D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SSB-based L1-RSRP: absolute accuracy with measurement restriction in FR2</w:t>
      </w:r>
    </w:p>
    <w:p w14:paraId="3BE5AAD1" w14:textId="77777777" w:rsidR="00AC381D" w:rsidRDefault="00AC381D" w:rsidP="00AC381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lastRenderedPageBreak/>
        <w:t>Option 2 (vivo, E///, Apple, Nokia):</w:t>
      </w:r>
    </w:p>
    <w:p w14:paraId="74D6E465" w14:textId="77777777" w:rsidR="00AC381D" w:rsidRPr="00DE7DE9" w:rsidRDefault="00AC381D" w:rsidP="00AC381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Cs/>
        </w:rPr>
        <w:t>Relaxed by 2 dB when 1Rx is used compared with the legacy UE.</w:t>
      </w:r>
    </w:p>
    <w:p w14:paraId="7304FA0A" w14:textId="0DD9065F" w:rsidR="00AC381D" w:rsidRPr="00F86A3F" w:rsidRDefault="00AC381D" w:rsidP="00AC381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val="de-DE" w:eastAsia="zh-CN"/>
        </w:rPr>
      </w:pPr>
      <w:r w:rsidRPr="00F86A3F">
        <w:rPr>
          <w:rFonts w:eastAsia="SimSun"/>
          <w:b/>
          <w:bCs/>
          <w:color w:val="000000" w:themeColor="text1"/>
          <w:szCs w:val="24"/>
          <w:lang w:val="de-DE" w:eastAsia="zh-CN"/>
        </w:rPr>
        <w:t>Option 3 (HW, E///, vivo, Nokia</w:t>
      </w:r>
      <w:r w:rsidR="008D6C13">
        <w:rPr>
          <w:rFonts w:eastAsia="SimSun"/>
          <w:b/>
          <w:bCs/>
          <w:color w:val="000000" w:themeColor="text1"/>
          <w:szCs w:val="24"/>
          <w:lang w:val="de-DE" w:eastAsia="zh-CN"/>
        </w:rPr>
        <w:t>, Apple, MTK</w:t>
      </w:r>
      <w:r w:rsidRPr="00F86A3F">
        <w:rPr>
          <w:rFonts w:eastAsia="SimSun"/>
          <w:b/>
          <w:bCs/>
          <w:color w:val="000000" w:themeColor="text1"/>
          <w:szCs w:val="24"/>
          <w:lang w:val="de-DE" w:eastAsia="zh-CN"/>
        </w:rPr>
        <w:t>):</w:t>
      </w:r>
    </w:p>
    <w:p w14:paraId="20F93B82" w14:textId="77777777" w:rsidR="00AC381D" w:rsidRDefault="00AC381D" w:rsidP="00AC381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</w:rPr>
        <w:t>relaxed by 3 dB when 1Rx is used compared with the legacy UE.</w:t>
      </w:r>
    </w:p>
    <w:p w14:paraId="5F3E395A" w14:textId="2D140FC8" w:rsidR="00F2036E" w:rsidRDefault="00F2036E" w:rsidP="00F2036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SSB-based L1-RSRP: relative accuracy with measurement restriction in FR2</w:t>
      </w:r>
    </w:p>
    <w:p w14:paraId="712B1D84" w14:textId="77777777" w:rsidR="00F2036E" w:rsidRDefault="00F2036E" w:rsidP="00F2036E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(Apple, E///, Nokia):</w:t>
      </w:r>
    </w:p>
    <w:p w14:paraId="1E183968" w14:textId="77777777" w:rsidR="00F2036E" w:rsidRDefault="00F2036E" w:rsidP="00F2036E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lang w:eastAsia="zh-CN"/>
        </w:rPr>
      </w:pPr>
      <w:r>
        <w:rPr>
          <w:lang w:val="en-US"/>
        </w:rPr>
        <w:t>Relax the current relative accuracy by 1dB</w:t>
      </w:r>
    </w:p>
    <w:p w14:paraId="225F065A" w14:textId="77777777" w:rsidR="00F2036E" w:rsidRDefault="00F2036E" w:rsidP="00F2036E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(HW):</w:t>
      </w:r>
    </w:p>
    <w:p w14:paraId="32836DAF" w14:textId="75AE3C6D" w:rsidR="00F2036E" w:rsidRPr="00F2036E" w:rsidRDefault="00F2036E" w:rsidP="00F2036E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lang w:eastAsia="zh-CN"/>
        </w:rPr>
      </w:pPr>
      <w:r>
        <w:rPr>
          <w:lang w:val="en-US"/>
        </w:rPr>
        <w:t>Relaxation by more than 1dB</w:t>
      </w:r>
    </w:p>
    <w:p w14:paraId="38511A75" w14:textId="338B5B73" w:rsidR="00F2036E" w:rsidRPr="00F2036E" w:rsidRDefault="00F2036E" w:rsidP="00F2036E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F2036E">
        <w:rPr>
          <w:rFonts w:eastAsia="SimSun"/>
          <w:b/>
          <w:bCs/>
          <w:color w:val="000000" w:themeColor="text1"/>
          <w:szCs w:val="24"/>
          <w:lang w:eastAsia="zh-CN"/>
        </w:rPr>
        <w:t>Option 3 (MTK):</w:t>
      </w:r>
    </w:p>
    <w:p w14:paraId="6845EFBE" w14:textId="77777777" w:rsidR="00F2036E" w:rsidRPr="00F2036E" w:rsidRDefault="00F2036E" w:rsidP="00F2036E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en-US"/>
        </w:rPr>
      </w:pPr>
      <w:r w:rsidRPr="00F2036E">
        <w:rPr>
          <w:lang w:val="en-US"/>
        </w:rPr>
        <w:t>Relaxed by 2 dB when 1Rx is used compared with the legacy UE.</w:t>
      </w:r>
    </w:p>
    <w:p w14:paraId="2A2BBCEF" w14:textId="6469B130" w:rsidR="00A72D62" w:rsidRDefault="00A72D62" w:rsidP="00A72D6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CSI-RS based L1-RSRP: absolute accuracy with measurement restriction in FR1</w:t>
      </w:r>
    </w:p>
    <w:p w14:paraId="404144A7" w14:textId="46D48F19" w:rsidR="00C2715E" w:rsidRPr="00F86A3F" w:rsidRDefault="00C2715E" w:rsidP="00C2715E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val="de-DE" w:eastAsia="zh-CN"/>
        </w:rPr>
      </w:pPr>
      <w:r w:rsidRPr="00F86A3F">
        <w:rPr>
          <w:rFonts w:eastAsia="SimSun"/>
          <w:b/>
          <w:bCs/>
          <w:color w:val="000000" w:themeColor="text1"/>
          <w:szCs w:val="24"/>
          <w:lang w:val="de-DE" w:eastAsia="zh-CN"/>
        </w:rPr>
        <w:t>Option 3 (HW, E///, vivo, Nokia</w:t>
      </w:r>
      <w:r w:rsidR="00823F42">
        <w:rPr>
          <w:rFonts w:eastAsia="SimSun"/>
          <w:b/>
          <w:bCs/>
          <w:color w:val="000000" w:themeColor="text1"/>
          <w:szCs w:val="24"/>
          <w:lang w:val="de-DE" w:eastAsia="zh-CN"/>
        </w:rPr>
        <w:t>, Apple, MTK</w:t>
      </w:r>
      <w:r w:rsidRPr="00F86A3F">
        <w:rPr>
          <w:rFonts w:eastAsia="SimSun"/>
          <w:b/>
          <w:bCs/>
          <w:color w:val="000000" w:themeColor="text1"/>
          <w:szCs w:val="24"/>
          <w:lang w:val="de-DE" w:eastAsia="zh-CN"/>
        </w:rPr>
        <w:t>):</w:t>
      </w:r>
    </w:p>
    <w:p w14:paraId="22F38ED1" w14:textId="77777777" w:rsidR="00C2715E" w:rsidRDefault="00C2715E" w:rsidP="00C2715E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</w:rPr>
        <w:t>relaxed by 3 dB when 1Rx is used compared with the legacy UE.</w:t>
      </w:r>
    </w:p>
    <w:p w14:paraId="45BF792C" w14:textId="7587FD14" w:rsidR="00C2715E" w:rsidRDefault="00823F42" w:rsidP="00A72D62">
      <w:pPr>
        <w:rPr>
          <w:bCs/>
          <w:i/>
          <w:iCs/>
          <w:color w:val="000000" w:themeColor="text1"/>
          <w:lang w:eastAsia="ko-KR"/>
        </w:rPr>
      </w:pPr>
      <w:r w:rsidRPr="00823F42">
        <w:rPr>
          <w:bCs/>
          <w:i/>
          <w:iCs/>
          <w:color w:val="000000" w:themeColor="text1"/>
          <w:lang w:eastAsia="ko-KR"/>
        </w:rPr>
        <w:t>Note: Although there is consensus on the exact value, the decision is postponed due to request</w:t>
      </w:r>
      <w:r w:rsidR="00B4422E">
        <w:rPr>
          <w:bCs/>
          <w:i/>
          <w:iCs/>
          <w:color w:val="000000" w:themeColor="text1"/>
          <w:lang w:eastAsia="ko-KR"/>
        </w:rPr>
        <w:t xml:space="preserve"> from 1 company</w:t>
      </w:r>
      <w:r w:rsidRPr="00823F42">
        <w:rPr>
          <w:bCs/>
          <w:i/>
          <w:iCs/>
          <w:color w:val="000000" w:themeColor="text1"/>
          <w:lang w:eastAsia="ko-KR"/>
        </w:rPr>
        <w:t>.</w:t>
      </w:r>
    </w:p>
    <w:p w14:paraId="645FE4CF" w14:textId="338B4178" w:rsidR="00146352" w:rsidRDefault="00146352" w:rsidP="0014635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CSI-RS based L1-RSRP: absolute accuracy with measurement restriction in FR2</w:t>
      </w:r>
    </w:p>
    <w:p w14:paraId="4DD9B356" w14:textId="77777777" w:rsidR="00146352" w:rsidRDefault="00146352" w:rsidP="00146352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(vivo, Apple, Ericsson, Nokia):</w:t>
      </w:r>
    </w:p>
    <w:p w14:paraId="33C1D7CA" w14:textId="77777777" w:rsidR="00146352" w:rsidRPr="00DE7DE9" w:rsidRDefault="00146352" w:rsidP="00146352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Cs/>
        </w:rPr>
        <w:t>Relaxed by 2 dB when 1Rx is used compared with the legacy UE.</w:t>
      </w:r>
    </w:p>
    <w:p w14:paraId="2E80294A" w14:textId="785B5349" w:rsidR="00146352" w:rsidRDefault="00146352" w:rsidP="00146352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3 (HW</w:t>
      </w:r>
      <w:r w:rsidR="00D85251">
        <w:rPr>
          <w:rFonts w:eastAsia="SimSun"/>
          <w:b/>
          <w:bCs/>
          <w:color w:val="000000" w:themeColor="text1"/>
          <w:szCs w:val="24"/>
          <w:lang w:eastAsia="zh-CN"/>
        </w:rPr>
        <w:t>, MTK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</w:p>
    <w:p w14:paraId="05BCCB9C" w14:textId="77777777" w:rsidR="00146352" w:rsidRDefault="00146352" w:rsidP="00146352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</w:rPr>
        <w:t>relaxed by 3 dB when 1Rx is used compared with the legacy UE.</w:t>
      </w:r>
    </w:p>
    <w:p w14:paraId="47C54C5C" w14:textId="02D3F84F" w:rsidR="00B4422E" w:rsidRDefault="00B4422E" w:rsidP="00A72D62">
      <w:pPr>
        <w:rPr>
          <w:bCs/>
          <w:i/>
          <w:iCs/>
          <w:color w:val="000000" w:themeColor="text1"/>
          <w:lang w:eastAsia="ko-KR"/>
        </w:rPr>
      </w:pPr>
    </w:p>
    <w:p w14:paraId="57751935" w14:textId="27902AD7" w:rsidR="00D85251" w:rsidRDefault="00D85251" w:rsidP="00D8525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CSI-RS based L1-RSRP: relative accuracy with measurement restriction in FR2</w:t>
      </w:r>
    </w:p>
    <w:p w14:paraId="758DD5EE" w14:textId="77777777" w:rsidR="003D0783" w:rsidRDefault="003D0783" w:rsidP="003D078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(Apple, E///, Nokia):</w:t>
      </w:r>
    </w:p>
    <w:p w14:paraId="5D55145A" w14:textId="77777777" w:rsidR="003D0783" w:rsidRDefault="003D0783" w:rsidP="003D0783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lang w:eastAsia="zh-CN"/>
        </w:rPr>
      </w:pPr>
      <w:r>
        <w:rPr>
          <w:lang w:val="en-US"/>
        </w:rPr>
        <w:t>Relax the current relative accuracy by 1dB</w:t>
      </w:r>
    </w:p>
    <w:p w14:paraId="23FABB81" w14:textId="77777777" w:rsidR="003D0783" w:rsidRDefault="003D0783" w:rsidP="003D078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(HW):</w:t>
      </w:r>
    </w:p>
    <w:p w14:paraId="64F81289" w14:textId="71B1A16A" w:rsidR="003D0783" w:rsidRPr="00AD78B7" w:rsidRDefault="003D0783" w:rsidP="003D0783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lang w:eastAsia="zh-CN"/>
        </w:rPr>
      </w:pPr>
      <w:r>
        <w:rPr>
          <w:lang w:val="en-US"/>
        </w:rPr>
        <w:t>Relaxation by more than 1dB</w:t>
      </w:r>
    </w:p>
    <w:p w14:paraId="468A445C" w14:textId="3A97CB1A" w:rsidR="00AD78B7" w:rsidRPr="00463204" w:rsidRDefault="00AD78B7" w:rsidP="00AD78B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lang w:eastAsia="zh-CN"/>
        </w:rPr>
      </w:pPr>
      <w:r w:rsidRPr="00463204">
        <w:rPr>
          <w:b/>
          <w:bCs/>
          <w:lang w:val="en-US"/>
        </w:rPr>
        <w:t xml:space="preserve">Option 2a (MTK): </w:t>
      </w:r>
    </w:p>
    <w:p w14:paraId="72FF0EEA" w14:textId="77777777" w:rsidR="00AD78B7" w:rsidRPr="00AD78B7" w:rsidRDefault="00AD78B7" w:rsidP="00AD78B7">
      <w:pPr>
        <w:pStyle w:val="ListParagraph"/>
        <w:numPr>
          <w:ilvl w:val="2"/>
          <w:numId w:val="7"/>
        </w:numPr>
        <w:ind w:firstLineChars="0"/>
        <w:rPr>
          <w:b/>
          <w:u w:val="single"/>
          <w:lang w:eastAsia="ko-KR"/>
        </w:rPr>
      </w:pPr>
      <w:r w:rsidRPr="00AD78B7">
        <w:rPr>
          <w:bCs/>
        </w:rPr>
        <w:t xml:space="preserve">Relaxed by </w:t>
      </w:r>
      <w:r w:rsidRPr="00AD78B7">
        <w:rPr>
          <w:b/>
        </w:rPr>
        <w:t>2</w:t>
      </w:r>
      <w:r w:rsidRPr="00AD78B7">
        <w:rPr>
          <w:bCs/>
        </w:rPr>
        <w:t xml:space="preserve"> dB when 1Rx is used compared with the legacy UE.</w:t>
      </w:r>
    </w:p>
    <w:p w14:paraId="0BC5307E" w14:textId="26E21775" w:rsidR="000C0814" w:rsidRDefault="000C0814" w:rsidP="000C0814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</w:rPr>
      </w:pPr>
      <w:r>
        <w:rPr>
          <w:rFonts w:eastAsia="SimSun"/>
          <w:color w:val="000000" w:themeColor="text1"/>
          <w:sz w:val="24"/>
          <w:szCs w:val="16"/>
        </w:rPr>
        <w:t>BWP switching</w:t>
      </w:r>
    </w:p>
    <w:p w14:paraId="56C98376" w14:textId="77777777" w:rsidR="000C0814" w:rsidRPr="000C0814" w:rsidRDefault="000C0814" w:rsidP="000C0814">
      <w:pPr>
        <w:rPr>
          <w:lang w:val="en-US" w:eastAsia="zh-CN"/>
        </w:rPr>
      </w:pPr>
    </w:p>
    <w:p w14:paraId="7753AFF0" w14:textId="48FE60F1" w:rsidR="00F9197A" w:rsidRPr="00F9197A" w:rsidRDefault="00F9197A" w:rsidP="00F9197A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New BWP switching delay when only center-frequency is changed in Rel-17</w:t>
      </w:r>
    </w:p>
    <w:p w14:paraId="65F093B9" w14:textId="075E0B43" w:rsidR="00CF7C8E" w:rsidRPr="00365E98" w:rsidRDefault="00CF7C8E" w:rsidP="00CF7C8E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106DD4">
        <w:rPr>
          <w:b/>
        </w:rPr>
        <w:lastRenderedPageBreak/>
        <w:t xml:space="preserve">Option 1 (CMCC, E///, </w:t>
      </w:r>
      <w:r w:rsidR="00016D0B" w:rsidRPr="00106DD4">
        <w:rPr>
          <w:b/>
        </w:rPr>
        <w:t>HW</w:t>
      </w:r>
      <w:r w:rsidRPr="00106DD4">
        <w:rPr>
          <w:b/>
        </w:rPr>
        <w:t>, Nokia):</w:t>
      </w:r>
      <w:r w:rsidRPr="00365E98">
        <w:rPr>
          <w:bCs/>
        </w:rPr>
        <w:t>  Define new BWP switching delay involving only changing of the center-frequency of the BWP without changing its BW, SCS or any other parameter for RF retuning as follows: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2"/>
        <w:gridCol w:w="1666"/>
        <w:gridCol w:w="1666"/>
      </w:tblGrid>
      <w:tr w:rsidR="00CF7C8E" w:rsidRPr="00365E98" w14:paraId="2D9A1CA8" w14:textId="77777777" w:rsidTr="00F86A3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0056F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Frequency Range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D5C5F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Type 1 Delay (us)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D9BAE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Type 2 Delay (us)</w:t>
            </w:r>
          </w:p>
        </w:tc>
      </w:tr>
      <w:tr w:rsidR="00CF7C8E" w:rsidRPr="00365E98" w14:paraId="504810B4" w14:textId="77777777" w:rsidTr="00F86A3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A2696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6FBE5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4AE4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1050</w:t>
            </w:r>
          </w:p>
        </w:tc>
      </w:tr>
      <w:tr w:rsidR="00CF7C8E" w:rsidRPr="00365E98" w14:paraId="5234230D" w14:textId="77777777" w:rsidTr="00F86A3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973D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7F4CD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16D7" w14:textId="77777777" w:rsidR="00CF7C8E" w:rsidRPr="00365E98" w:rsidRDefault="00CF7C8E" w:rsidP="00F86A3F">
            <w:pPr>
              <w:rPr>
                <w:u w:val="single"/>
              </w:rPr>
            </w:pPr>
            <w:r w:rsidRPr="00365E98">
              <w:rPr>
                <w:u w:val="single"/>
              </w:rPr>
              <w:t>1050</w:t>
            </w:r>
          </w:p>
        </w:tc>
      </w:tr>
    </w:tbl>
    <w:p w14:paraId="353187C2" w14:textId="77777777" w:rsidR="00CF7C8E" w:rsidRDefault="00CF7C8E" w:rsidP="00CF7C8E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106DD4">
        <w:rPr>
          <w:b/>
        </w:rPr>
        <w:t>Option 2 (Xiaomi, vivo, Oppo, ZTE, MTK, QC, Apple):</w:t>
      </w:r>
      <w:r w:rsidRPr="00C66183">
        <w:rPr>
          <w:bCs/>
        </w:rPr>
        <w:t xml:space="preserve"> RAN4 to reuse the legacy BWP switching delay for RedCap UE in Rel-17.</w:t>
      </w:r>
    </w:p>
    <w:p w14:paraId="18E9ABEB" w14:textId="0ED35663" w:rsidR="00D85251" w:rsidRDefault="00FC1BD5" w:rsidP="00A72D6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new BWP switching delay is defined when only center-frequency is changed in Rel-17, how to express those:</w:t>
      </w:r>
    </w:p>
    <w:p w14:paraId="60651A43" w14:textId="77777777" w:rsidR="000F6E94" w:rsidRDefault="000F6E94" w:rsidP="000F6E9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1 (E///, CMCC, Nokia):  </w:t>
      </w:r>
    </w:p>
    <w:p w14:paraId="21AD68D7" w14:textId="77777777" w:rsidR="000F6E94" w:rsidRDefault="000F6E94" w:rsidP="000F6E94">
      <w:pPr>
        <w:spacing w:after="120"/>
        <w:ind w:left="1704"/>
        <w:rPr>
          <w:color w:val="000000" w:themeColor="text1"/>
          <w:szCs w:val="24"/>
          <w:lang w:eastAsia="zh-CN"/>
        </w:rPr>
      </w:pPr>
      <w:r>
        <w:t>Active BWP switching delay involving only changing of the center-frequency of the BWP without changing its BW, SCS or any other parameter for RF retuning between non-initial DL BWP for RedCap and initial BWP for RedCap can be expressed in slots as follows:</w:t>
      </w:r>
    </w:p>
    <w:tbl>
      <w:tblPr>
        <w:tblStyle w:val="TableGrid"/>
        <w:tblW w:w="8291" w:type="dxa"/>
        <w:tblInd w:w="2097" w:type="dxa"/>
        <w:tblLook w:val="04A0" w:firstRow="1" w:lastRow="0" w:firstColumn="1" w:lastColumn="0" w:noHBand="0" w:noVBand="1"/>
      </w:tblPr>
      <w:tblGrid>
        <w:gridCol w:w="1134"/>
        <w:gridCol w:w="1623"/>
        <w:gridCol w:w="2767"/>
        <w:gridCol w:w="2767"/>
      </w:tblGrid>
      <w:tr w:rsidR="000F6E94" w14:paraId="02D9994C" w14:textId="77777777" w:rsidTr="00F86A3F">
        <w:tc>
          <w:tcPr>
            <w:tcW w:w="1134" w:type="dxa"/>
          </w:tcPr>
          <w:p w14:paraId="149BB42F" w14:textId="77777777" w:rsidR="000F6E94" w:rsidRDefault="000F6E94" w:rsidP="00F86A3F">
            <w:pPr>
              <w:spacing w:after="0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SCS</w:t>
            </w:r>
          </w:p>
        </w:tc>
        <w:tc>
          <w:tcPr>
            <w:tcW w:w="1623" w:type="dxa"/>
          </w:tcPr>
          <w:p w14:paraId="345C2BC4" w14:textId="77777777" w:rsidR="000F6E94" w:rsidRDefault="000F6E94" w:rsidP="00F86A3F">
            <w:pPr>
              <w:spacing w:after="0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Slot length (ms)</w:t>
            </w:r>
          </w:p>
        </w:tc>
        <w:tc>
          <w:tcPr>
            <w:tcW w:w="0" w:type="auto"/>
          </w:tcPr>
          <w:p w14:paraId="4F07DCFD" w14:textId="77777777" w:rsidR="000F6E94" w:rsidRDefault="000F6E94" w:rsidP="00F86A3F">
            <w:pPr>
              <w:spacing w:after="0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Type 1 Delay (slots)</w:t>
            </w:r>
          </w:p>
        </w:tc>
        <w:tc>
          <w:tcPr>
            <w:tcW w:w="0" w:type="auto"/>
          </w:tcPr>
          <w:p w14:paraId="7BB5A721" w14:textId="77777777" w:rsidR="000F6E94" w:rsidRDefault="000F6E94" w:rsidP="00F86A3F">
            <w:pPr>
              <w:spacing w:after="0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Type 2 Delay (slots)</w:t>
            </w:r>
          </w:p>
        </w:tc>
      </w:tr>
      <w:tr w:rsidR="000F6E94" w14:paraId="17231DEE" w14:textId="77777777" w:rsidTr="00F86A3F">
        <w:tc>
          <w:tcPr>
            <w:tcW w:w="1134" w:type="dxa"/>
          </w:tcPr>
          <w:p w14:paraId="70DAB945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kHz</w:t>
            </w:r>
          </w:p>
        </w:tc>
        <w:tc>
          <w:tcPr>
            <w:tcW w:w="1623" w:type="dxa"/>
          </w:tcPr>
          <w:p w14:paraId="120282E8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</w:tcPr>
          <w:p w14:paraId="0564CBFC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06F243E3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F6E94" w14:paraId="707C0B67" w14:textId="77777777" w:rsidTr="00F86A3F">
        <w:tc>
          <w:tcPr>
            <w:tcW w:w="1134" w:type="dxa"/>
          </w:tcPr>
          <w:p w14:paraId="393FEB5C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kHz</w:t>
            </w:r>
          </w:p>
        </w:tc>
        <w:tc>
          <w:tcPr>
            <w:tcW w:w="1623" w:type="dxa"/>
          </w:tcPr>
          <w:p w14:paraId="6434EF3A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</w:tcPr>
          <w:p w14:paraId="5DCA76DC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3B3EBA40" w14:textId="77777777" w:rsidR="000F6E94" w:rsidRDefault="000F6E94" w:rsidP="00F86A3F">
            <w:pPr>
              <w:keepNext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F6E94" w14:paraId="6AB50830" w14:textId="77777777" w:rsidTr="00F86A3F">
        <w:tc>
          <w:tcPr>
            <w:tcW w:w="1134" w:type="dxa"/>
          </w:tcPr>
          <w:p w14:paraId="61CE6CAC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kHz</w:t>
            </w:r>
          </w:p>
        </w:tc>
        <w:tc>
          <w:tcPr>
            <w:tcW w:w="1623" w:type="dxa"/>
          </w:tcPr>
          <w:p w14:paraId="472BDEDF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tcW w:w="0" w:type="auto"/>
          </w:tcPr>
          <w:p w14:paraId="7911E96D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3F34E153" w14:textId="77777777" w:rsidR="000F6E94" w:rsidRDefault="000F6E94" w:rsidP="00F86A3F">
            <w:pPr>
              <w:keepNext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F6E94" w14:paraId="5D1E24A8" w14:textId="77777777" w:rsidTr="00F86A3F">
        <w:tc>
          <w:tcPr>
            <w:tcW w:w="1134" w:type="dxa"/>
          </w:tcPr>
          <w:p w14:paraId="3E080DE0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 kHz</w:t>
            </w:r>
          </w:p>
        </w:tc>
        <w:tc>
          <w:tcPr>
            <w:tcW w:w="1623" w:type="dxa"/>
          </w:tcPr>
          <w:p w14:paraId="56092E8E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0" w:type="auto"/>
          </w:tcPr>
          <w:p w14:paraId="394BD1CE" w14:textId="77777777" w:rsidR="000F6E94" w:rsidRDefault="000F6E94" w:rsidP="00F86A3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2CBCABF8" w14:textId="77777777" w:rsidR="000F6E94" w:rsidRDefault="000F6E94" w:rsidP="00F86A3F">
            <w:pPr>
              <w:keepNext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</w:tbl>
    <w:p w14:paraId="532B9AB2" w14:textId="1950C98D" w:rsidR="0049631F" w:rsidRDefault="0049631F" w:rsidP="0049631F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If reduced BWP switching delay when only center-frequency is changed, scheduling restriction: </w:t>
      </w:r>
    </w:p>
    <w:p w14:paraId="3D5E7B3B" w14:textId="77777777" w:rsidR="0049631F" w:rsidRDefault="0049631F" w:rsidP="0049631F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1 (E///):  </w:t>
      </w:r>
    </w:p>
    <w:p w14:paraId="6CAA534F" w14:textId="77777777" w:rsidR="0049631F" w:rsidRDefault="0049631F" w:rsidP="0049631F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>The UE is not required to transmit UL signals or receive DL signals during the active BWP switching delay (in issue 4-5-2) provided that the DRX cycle is less than 640 ms. No scheduling restriction is allowed for DRX cycle of 640 ms or longer.</w:t>
      </w:r>
    </w:p>
    <w:p w14:paraId="62F17B01" w14:textId="0D76F821" w:rsidR="00F0196F" w:rsidRDefault="00F0196F" w:rsidP="00187912">
      <w:pPr>
        <w:rPr>
          <w:b/>
          <w:color w:val="000000" w:themeColor="text1"/>
          <w:u w:val="single"/>
          <w:lang w:eastAsia="ko-KR"/>
        </w:rPr>
      </w:pPr>
      <w:r w:rsidRPr="00187912">
        <w:rPr>
          <w:b/>
          <w:color w:val="000000" w:themeColor="text1"/>
          <w:u w:val="single"/>
          <w:lang w:eastAsia="ko-KR"/>
        </w:rPr>
        <w:t xml:space="preserve">Whether to introduce L1 measurement gaps for performing receiving SSB outside active BWP in Rel-17 </w:t>
      </w:r>
    </w:p>
    <w:p w14:paraId="5D019484" w14:textId="77777777" w:rsidR="00F853DD" w:rsidRDefault="00F853DD" w:rsidP="00F853D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rFonts w:eastAsia="SimSun"/>
          <w:b/>
          <w:color w:val="000000" w:themeColor="text1"/>
          <w:szCs w:val="24"/>
          <w:lang w:eastAsia="zh-CN"/>
        </w:rPr>
      </w:pPr>
      <w:r>
        <w:rPr>
          <w:b/>
          <w:iCs/>
          <w:color w:val="000000" w:themeColor="text1"/>
        </w:rPr>
        <w:t xml:space="preserve">Option 1 (QC): </w:t>
      </w:r>
    </w:p>
    <w:p w14:paraId="20AB7A06" w14:textId="77777777" w:rsidR="00F853DD" w:rsidRDefault="00F853DD" w:rsidP="00F853D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>RAN4 to define L1 measurement gaps, in addition to the legacy MGs (L3), to perform RLM/BFD/CBD/L1-RSRP based on SSB outside active BWP, as an optional capability for Redcap UEs that indicate the optional ‘not need for NCD-SSB’ capability.</w:t>
      </w:r>
    </w:p>
    <w:p w14:paraId="6D750B7F" w14:textId="1A969C9F" w:rsidR="00F853DD" w:rsidRPr="00DE7DE9" w:rsidRDefault="00F853DD" w:rsidP="00F853D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rFonts w:eastAsia="SimSun"/>
          <w:b/>
          <w:color w:val="000000" w:themeColor="text1"/>
          <w:szCs w:val="24"/>
          <w:lang w:eastAsia="zh-CN"/>
        </w:rPr>
      </w:pPr>
      <w:r>
        <w:rPr>
          <w:b/>
          <w:iCs/>
          <w:color w:val="000000" w:themeColor="text1"/>
        </w:rPr>
        <w:t xml:space="preserve">Option 2 (HW, E///, Apple, CMCC, Xiaomi, MTK): </w:t>
      </w:r>
      <w:r>
        <w:rPr>
          <w:bCs/>
          <w:iCs/>
          <w:color w:val="000000" w:themeColor="text1"/>
        </w:rPr>
        <w:t>Do not introduce L1 measurement gaps.</w:t>
      </w:r>
      <w:r>
        <w:rPr>
          <w:b/>
          <w:iCs/>
          <w:color w:val="000000" w:themeColor="text1"/>
        </w:rPr>
        <w:t xml:space="preserve"> </w:t>
      </w:r>
    </w:p>
    <w:p w14:paraId="277047D7" w14:textId="77777777" w:rsidR="000C0814" w:rsidRDefault="000C0814" w:rsidP="000C0814">
      <w:pPr>
        <w:pStyle w:val="Heading3"/>
        <w:numPr>
          <w:ilvl w:val="0"/>
          <w:numId w:val="0"/>
        </w:numPr>
        <w:ind w:left="1288" w:hanging="720"/>
        <w:rPr>
          <w:rFonts w:eastAsia="SimSun"/>
          <w:color w:val="000000" w:themeColor="text1"/>
          <w:sz w:val="24"/>
          <w:szCs w:val="16"/>
          <w:lang w:val="en-US"/>
        </w:rPr>
      </w:pPr>
    </w:p>
    <w:p w14:paraId="61A3C69D" w14:textId="069F46EB" w:rsidR="000C0814" w:rsidRDefault="000C0814" w:rsidP="000C0814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TCI state switching &amp; UL spatial relation switch delay</w:t>
      </w:r>
    </w:p>
    <w:p w14:paraId="32F30FA4" w14:textId="714A5F22" w:rsidR="004F56F5" w:rsidRPr="0066399B" w:rsidRDefault="004F56F5" w:rsidP="0066399B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b/>
          <w:iCs/>
          <w:color w:val="000000" w:themeColor="text1"/>
        </w:rPr>
      </w:pPr>
      <w:r w:rsidRPr="0066399B">
        <w:rPr>
          <w:b/>
          <w:iCs/>
          <w:color w:val="000000" w:themeColor="text1"/>
        </w:rPr>
        <w:t>Option 1</w:t>
      </w:r>
      <w:r w:rsidR="0066399B">
        <w:rPr>
          <w:b/>
          <w:iCs/>
          <w:color w:val="000000" w:themeColor="text1"/>
        </w:rPr>
        <w:t xml:space="preserve"> (E///)</w:t>
      </w:r>
      <w:r w:rsidRPr="0066399B">
        <w:rPr>
          <w:b/>
          <w:iCs/>
          <w:color w:val="000000" w:themeColor="text1"/>
        </w:rPr>
        <w:t>:</w:t>
      </w:r>
    </w:p>
    <w:p w14:paraId="637868DD" w14:textId="31ABD448" w:rsidR="00F705CD" w:rsidRPr="00D41F6A" w:rsidRDefault="00F705CD" w:rsidP="00E13845">
      <w:pPr>
        <w:pStyle w:val="ListParagraph"/>
        <w:numPr>
          <w:ilvl w:val="2"/>
          <w:numId w:val="20"/>
        </w:numPr>
        <w:overflowPunct/>
        <w:autoSpaceDE/>
        <w:autoSpaceDN/>
        <w:adjustRightInd/>
        <w:spacing w:before="120" w:after="120"/>
        <w:ind w:firstLineChars="0"/>
        <w:contextualSpacing/>
        <w:textAlignment w:val="auto"/>
      </w:pPr>
      <w:r w:rsidRPr="00D41F6A">
        <w:rPr>
          <w:lang w:val="en-US"/>
        </w:rPr>
        <w:t>For MAC-CE based TCI state switch delay with target TCI unknown: outcome of L1-RSRP delay requirements from CBD evaluation requirements is reused.</w:t>
      </w:r>
    </w:p>
    <w:p w14:paraId="1D5BD029" w14:textId="566419D1" w:rsidR="00F705CD" w:rsidRPr="00D41F6A" w:rsidRDefault="00F705CD" w:rsidP="00E13845">
      <w:pPr>
        <w:pStyle w:val="ListParagraph"/>
        <w:numPr>
          <w:ilvl w:val="2"/>
          <w:numId w:val="20"/>
        </w:numPr>
        <w:overflowPunct/>
        <w:autoSpaceDE/>
        <w:autoSpaceDN/>
        <w:adjustRightInd/>
        <w:spacing w:before="120" w:after="120"/>
        <w:ind w:firstLineChars="0"/>
        <w:contextualSpacing/>
        <w:textAlignment w:val="auto"/>
      </w:pPr>
      <w:r w:rsidRPr="00D41F6A">
        <w:rPr>
          <w:lang w:val="en-US"/>
        </w:rPr>
        <w:t>For RRC-based TCI state switch delay with target TCI unknown: outcome of L1-RSRP delay requirements from CBD evaluation requirements is reused.</w:t>
      </w:r>
    </w:p>
    <w:p w14:paraId="3E58E02E" w14:textId="77777777" w:rsidR="00E13845" w:rsidRDefault="00E3234F" w:rsidP="00E13845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b/>
          <w:iCs/>
          <w:color w:val="000000" w:themeColor="text1"/>
        </w:rPr>
      </w:pPr>
      <w:r w:rsidRPr="00E13845">
        <w:rPr>
          <w:b/>
          <w:iCs/>
          <w:color w:val="000000" w:themeColor="text1"/>
        </w:rPr>
        <w:t>Option 2 (HW, vivo):</w:t>
      </w:r>
      <w:r w:rsidR="00E13845">
        <w:rPr>
          <w:b/>
          <w:iCs/>
          <w:color w:val="000000" w:themeColor="text1"/>
        </w:rPr>
        <w:t xml:space="preserve"> </w:t>
      </w:r>
    </w:p>
    <w:p w14:paraId="051FD658" w14:textId="701826F7" w:rsidR="00E3234F" w:rsidRPr="00D41F6A" w:rsidRDefault="00E3234F" w:rsidP="00E1384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color w:val="000000" w:themeColor="text1"/>
        </w:rPr>
      </w:pPr>
      <w:r w:rsidRPr="00D41F6A">
        <w:t>Legacy requirements are reused.</w:t>
      </w:r>
    </w:p>
    <w:p w14:paraId="699BD693" w14:textId="00E1C867" w:rsidR="00D41F6A" w:rsidRPr="00D41F6A" w:rsidRDefault="00D41F6A" w:rsidP="00D41F6A">
      <w:pPr>
        <w:spacing w:after="120"/>
        <w:rPr>
          <w:b/>
          <w:iCs/>
          <w:color w:val="000000" w:themeColor="text1"/>
        </w:rPr>
      </w:pPr>
      <w:r>
        <w:rPr>
          <w:b/>
          <w:color w:val="000000" w:themeColor="text1"/>
          <w:u w:val="single"/>
          <w:lang w:eastAsia="ko-KR"/>
        </w:rPr>
        <w:lastRenderedPageBreak/>
        <w:t>UL spatial relation switch delay</w:t>
      </w:r>
    </w:p>
    <w:p w14:paraId="2D390812" w14:textId="0AAA8108" w:rsidR="00D41F6A" w:rsidRPr="0066399B" w:rsidRDefault="00D41F6A" w:rsidP="00D41F6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b/>
          <w:iCs/>
          <w:color w:val="000000" w:themeColor="text1"/>
        </w:rPr>
      </w:pPr>
      <w:r w:rsidRPr="0066399B">
        <w:rPr>
          <w:b/>
          <w:iCs/>
          <w:color w:val="000000" w:themeColor="text1"/>
        </w:rPr>
        <w:t>Option 1</w:t>
      </w:r>
      <w:r>
        <w:rPr>
          <w:b/>
          <w:iCs/>
          <w:color w:val="000000" w:themeColor="text1"/>
        </w:rPr>
        <w:t xml:space="preserve"> (E///, HW)</w:t>
      </w:r>
      <w:r w:rsidRPr="0066399B">
        <w:rPr>
          <w:b/>
          <w:iCs/>
          <w:color w:val="000000" w:themeColor="text1"/>
        </w:rPr>
        <w:t>:</w:t>
      </w:r>
    </w:p>
    <w:p w14:paraId="1E61FCF5" w14:textId="77777777" w:rsidR="00D41F6A" w:rsidRPr="00D41F6A" w:rsidRDefault="00D41F6A" w:rsidP="00D41F6A">
      <w:pPr>
        <w:pStyle w:val="ListParagraph"/>
        <w:numPr>
          <w:ilvl w:val="2"/>
          <w:numId w:val="20"/>
        </w:numPr>
        <w:overflowPunct/>
        <w:autoSpaceDE/>
        <w:autoSpaceDN/>
        <w:adjustRightInd/>
        <w:spacing w:before="120" w:after="120"/>
        <w:ind w:firstLineChars="0"/>
        <w:contextualSpacing/>
        <w:textAlignment w:val="auto"/>
        <w:rPr>
          <w:lang w:val="en-US"/>
        </w:rPr>
      </w:pPr>
      <w:r>
        <w:rPr>
          <w:lang w:val="en-US"/>
        </w:rPr>
        <w:t>For MAC-CE based spatial relation switch delay with target spatial relation associated with DL RS is unknown: outcome of L1-RSRP delay requirements from CBD evaluation requirements is reused.</w:t>
      </w:r>
    </w:p>
    <w:p w14:paraId="3031F941" w14:textId="77777777" w:rsidR="00D41F6A" w:rsidRPr="00D41F6A" w:rsidRDefault="00D41F6A" w:rsidP="00D41F6A">
      <w:pPr>
        <w:pStyle w:val="ListParagraph"/>
        <w:numPr>
          <w:ilvl w:val="2"/>
          <w:numId w:val="20"/>
        </w:numPr>
        <w:overflowPunct/>
        <w:autoSpaceDE/>
        <w:autoSpaceDN/>
        <w:adjustRightInd/>
        <w:spacing w:before="120" w:after="120"/>
        <w:ind w:firstLineChars="0"/>
        <w:contextualSpacing/>
        <w:textAlignment w:val="auto"/>
        <w:rPr>
          <w:lang w:val="en-US"/>
        </w:rPr>
      </w:pPr>
      <w:r>
        <w:rPr>
          <w:lang w:val="en-US"/>
        </w:rPr>
        <w:t>For RRC-based spatial switch delay with target spatial relation associated to DL RS is unknown: outcome of L1-RSRP delay requirements from CBD evaluation requirements is reused.</w:t>
      </w:r>
    </w:p>
    <w:p w14:paraId="6DB9FE54" w14:textId="77777777" w:rsidR="00E3234F" w:rsidRPr="00E3234F" w:rsidRDefault="00E3234F" w:rsidP="00E13845">
      <w:pPr>
        <w:pStyle w:val="ListParagraph"/>
        <w:overflowPunct/>
        <w:autoSpaceDE/>
        <w:autoSpaceDN/>
        <w:adjustRightInd/>
        <w:spacing w:before="120" w:after="120"/>
        <w:ind w:left="2160" w:firstLineChars="0" w:firstLine="0"/>
        <w:contextualSpacing/>
        <w:textAlignment w:val="auto"/>
        <w:rPr>
          <w:i/>
          <w:iCs/>
        </w:rPr>
      </w:pPr>
    </w:p>
    <w:p w14:paraId="4E56CD66" w14:textId="7EBD78CD" w:rsidR="00A359F4" w:rsidRDefault="00A359F4" w:rsidP="00A359F4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Open issues on ‘Measurement procedure’ </w:t>
      </w:r>
    </w:p>
    <w:p w14:paraId="5C68520A" w14:textId="22CFDBF2" w:rsidR="00A551AF" w:rsidRDefault="00A551AF" w:rsidP="00A551AF">
      <w:pPr>
        <w:pStyle w:val="Heading3"/>
        <w:rPr>
          <w:color w:val="000000" w:themeColor="text1"/>
          <w:sz w:val="24"/>
          <w:szCs w:val="16"/>
          <w:lang w:val="en-US"/>
        </w:rPr>
      </w:pPr>
      <w:r>
        <w:rPr>
          <w:color w:val="000000" w:themeColor="text1"/>
          <w:sz w:val="24"/>
          <w:szCs w:val="16"/>
          <w:lang w:val="en-US"/>
        </w:rPr>
        <w:t>CSSF, gap related issues</w:t>
      </w:r>
    </w:p>
    <w:p w14:paraId="282CFB6B" w14:textId="008B9F96" w:rsidR="009C370D" w:rsidRDefault="009C370D" w:rsidP="009C370D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Inter-frequency without gap</w:t>
      </w:r>
    </w:p>
    <w:p w14:paraId="3DC86227" w14:textId="176134C6" w:rsidR="00FE2AE4" w:rsidRDefault="00FE2AE4" w:rsidP="00FE2AE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(Xiaomi, Apple, vivo, ZTE, MTK, OPPO, QC</w:t>
      </w:r>
      <w:r w:rsidR="009D09A6">
        <w:rPr>
          <w:rFonts w:eastAsia="SimSun"/>
          <w:b/>
          <w:bCs/>
          <w:color w:val="000000" w:themeColor="text1"/>
          <w:szCs w:val="24"/>
          <w:lang w:eastAsia="zh-CN"/>
        </w:rPr>
        <w:t>, Nokia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ab/>
      </w:r>
      <w:r>
        <w:rPr>
          <w:rFonts w:eastAsia="SimSun"/>
          <w:color w:val="000000" w:themeColor="text1"/>
          <w:szCs w:val="24"/>
          <w:lang w:eastAsia="zh-CN"/>
        </w:rPr>
        <w:t xml:space="preserve"> RedCap UE won’t support ‘Inter-frequency without gap’ measurement capability in Rel-17.</w:t>
      </w:r>
    </w:p>
    <w:p w14:paraId="4B6A48A3" w14:textId="7344326C" w:rsidR="00FE2AE4" w:rsidRDefault="00FE2AE4" w:rsidP="00FE2AE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(CMCC</w:t>
      </w:r>
      <w:r w:rsidR="00153275">
        <w:rPr>
          <w:rFonts w:eastAsia="SimSun"/>
          <w:b/>
          <w:bCs/>
          <w:color w:val="000000" w:themeColor="text1"/>
          <w:szCs w:val="24"/>
          <w:lang w:eastAsia="zh-CN"/>
        </w:rPr>
        <w:t>, HW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ab/>
        <w:t xml:space="preserve"> RAN4 needs to consider ‘inter-frequency without MG’ capability when define RedCap RRM requirements.</w:t>
      </w:r>
    </w:p>
    <w:p w14:paraId="47716038" w14:textId="53A715E1" w:rsidR="00FE2AE4" w:rsidRDefault="00FE2AE4" w:rsidP="00FE2AE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3 (E///</w:t>
      </w:r>
      <w:r w:rsidR="00BF6121">
        <w:rPr>
          <w:rFonts w:eastAsia="SimSun"/>
          <w:b/>
          <w:bCs/>
          <w:color w:val="000000" w:themeColor="text1"/>
          <w:szCs w:val="24"/>
          <w:lang w:eastAsia="zh-CN"/>
        </w:rPr>
        <w:t>, HW</w:t>
      </w:r>
      <w:r w:rsidR="00153275">
        <w:rPr>
          <w:rFonts w:eastAsia="SimSun"/>
          <w:b/>
          <w:bCs/>
          <w:color w:val="000000" w:themeColor="text1"/>
          <w:szCs w:val="24"/>
          <w:lang w:eastAsia="zh-CN"/>
        </w:rPr>
        <w:t>, CMCC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Depends on whether </w:t>
      </w:r>
      <w:r>
        <w:rPr>
          <w:bCs/>
          <w:color w:val="000000" w:themeColor="text1"/>
          <w:lang w:eastAsia="ko-KR"/>
        </w:rPr>
        <w:t>the definition of ‘intra-frequency measurement’ and whether ‘NCD-SSB measurement for neighbour cell’ is supported</w:t>
      </w:r>
    </w:p>
    <w:p w14:paraId="25B27996" w14:textId="55192985" w:rsidR="00B3327A" w:rsidRDefault="00B3327A" w:rsidP="00B3327A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Assumption on searcher </w:t>
      </w:r>
    </w:p>
    <w:p w14:paraId="47A99291" w14:textId="4A7925B2" w:rsidR="00B3327A" w:rsidRPr="00B447D6" w:rsidRDefault="00B3327A" w:rsidP="00B3327A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(CMCC, HW, MTK):</w:t>
      </w:r>
      <w:r>
        <w:rPr>
          <w:rFonts w:eastAsia="SimSun"/>
          <w:color w:val="000000" w:themeColor="text1"/>
          <w:szCs w:val="24"/>
          <w:lang w:eastAsia="zh-CN"/>
        </w:rPr>
        <w:tab/>
      </w:r>
      <w:r>
        <w:rPr>
          <w:rFonts w:hint="eastAsia"/>
          <w:bCs/>
        </w:rPr>
        <w:t>The searcher is shared by intra-frequency without gap and inter-frequency without gap measurement for RedCap UE:</w:t>
      </w:r>
    </w:p>
    <w:p w14:paraId="24A7F7CE" w14:textId="023A779C" w:rsidR="00B447D6" w:rsidRPr="00586FE6" w:rsidRDefault="00B447D6" w:rsidP="00B447D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B447D6"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2 (E///): </w:t>
      </w:r>
      <w:r w:rsidRPr="00B447D6">
        <w:rPr>
          <w:rFonts w:eastAsia="SimSun"/>
          <w:color w:val="000000" w:themeColor="text1"/>
          <w:szCs w:val="24"/>
          <w:lang w:eastAsia="zh-CN"/>
        </w:rPr>
        <w:t xml:space="preserve">The searcher will be exclusively used by </w:t>
      </w:r>
      <w:r w:rsidRPr="00B447D6">
        <w:rPr>
          <w:rFonts w:eastAsia="SimSun" w:hint="eastAsia"/>
          <w:color w:val="000000" w:themeColor="text1"/>
          <w:szCs w:val="24"/>
          <w:lang w:eastAsia="zh-CN"/>
        </w:rPr>
        <w:t xml:space="preserve">intra-frequency without gap </w:t>
      </w:r>
      <w:r w:rsidRPr="00B447D6">
        <w:rPr>
          <w:rFonts w:eastAsia="SimSun"/>
          <w:color w:val="000000" w:themeColor="text1"/>
          <w:szCs w:val="24"/>
          <w:lang w:eastAsia="zh-CN"/>
        </w:rPr>
        <w:t xml:space="preserve">measurement provided that RAN4 agrees that </w:t>
      </w:r>
      <w:r w:rsidRPr="00B447D6">
        <w:rPr>
          <w:rFonts w:eastAsia="SimSun" w:hint="eastAsia"/>
          <w:color w:val="000000" w:themeColor="text1"/>
          <w:szCs w:val="24"/>
          <w:lang w:eastAsia="zh-CN"/>
        </w:rPr>
        <w:t>RedCap UE</w:t>
      </w:r>
      <w:r w:rsidRPr="00B447D6" w:rsidDel="0008088F"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B447D6">
        <w:rPr>
          <w:rFonts w:eastAsia="SimSun"/>
          <w:color w:val="000000" w:themeColor="text1"/>
          <w:szCs w:val="24"/>
          <w:lang w:eastAsia="zh-CN"/>
        </w:rPr>
        <w:t>does NOT support ‘Inter-frequency without gap’ measurement capability in Rel-17. Otherwise, t</w:t>
      </w:r>
      <w:r w:rsidRPr="00B447D6">
        <w:rPr>
          <w:rFonts w:eastAsia="SimSun" w:hint="eastAsia"/>
          <w:color w:val="000000" w:themeColor="text1"/>
          <w:szCs w:val="24"/>
          <w:lang w:eastAsia="zh-CN"/>
        </w:rPr>
        <w:t xml:space="preserve">he searcher </w:t>
      </w:r>
      <w:r w:rsidRPr="00B447D6">
        <w:rPr>
          <w:rFonts w:eastAsia="SimSun"/>
          <w:color w:val="000000" w:themeColor="text1"/>
          <w:szCs w:val="24"/>
          <w:lang w:eastAsia="zh-CN"/>
        </w:rPr>
        <w:t>will be</w:t>
      </w:r>
      <w:r w:rsidRPr="00B447D6">
        <w:rPr>
          <w:rFonts w:eastAsia="SimSun" w:hint="eastAsia"/>
          <w:color w:val="000000" w:themeColor="text1"/>
          <w:szCs w:val="24"/>
          <w:lang w:eastAsia="zh-CN"/>
        </w:rPr>
        <w:t xml:space="preserve"> shared by intra-frequency without gap and inter-frequency without gap measurement for RedCap UE</w:t>
      </w:r>
      <w:r w:rsidRPr="00B447D6">
        <w:rPr>
          <w:rFonts w:eastAsia="SimSun"/>
          <w:color w:val="000000" w:themeColor="text1"/>
          <w:szCs w:val="24"/>
          <w:lang w:eastAsia="zh-CN"/>
        </w:rPr>
        <w:t>.</w:t>
      </w:r>
    </w:p>
    <w:p w14:paraId="039505BE" w14:textId="086D9B9A" w:rsidR="00586FE6" w:rsidRPr="00586FE6" w:rsidRDefault="00586FE6" w:rsidP="00586FE6">
      <w:pPr>
        <w:pStyle w:val="ListParagraph"/>
        <w:spacing w:after="120"/>
        <w:ind w:left="1080" w:firstLineChars="0" w:firstLine="200"/>
        <w:rPr>
          <w:rFonts w:eastAsia="SimSun"/>
          <w:color w:val="000000" w:themeColor="text1"/>
          <w:szCs w:val="24"/>
          <w:lang w:eastAsia="zh-CN"/>
        </w:rPr>
      </w:pPr>
      <w:r w:rsidRPr="00586FE6">
        <w:rPr>
          <w:bCs/>
        </w:rPr>
        <w:t xml:space="preserve">The agreements can be revisited once RAN4 has agreement on the definition of </w:t>
      </w:r>
      <w:r w:rsidRPr="00586FE6">
        <w:rPr>
          <w:rFonts w:eastAsia="SimSun"/>
          <w:color w:val="000000" w:themeColor="text1"/>
          <w:szCs w:val="24"/>
          <w:lang w:eastAsia="zh-CN"/>
        </w:rPr>
        <w:t>intra-frequency measurement.</w:t>
      </w:r>
    </w:p>
    <w:p w14:paraId="1E55A9D6" w14:textId="2AEEF509" w:rsidR="00CC7351" w:rsidRPr="00CC7351" w:rsidRDefault="00B3327A" w:rsidP="00CC7351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(E///, Apple, Xiaomi, OPPO</w:t>
      </w:r>
      <w:r w:rsidR="000D02C4">
        <w:rPr>
          <w:rFonts w:eastAsia="SimSun"/>
          <w:b/>
          <w:bCs/>
          <w:color w:val="000000" w:themeColor="text1"/>
          <w:szCs w:val="24"/>
          <w:lang w:eastAsia="zh-CN"/>
        </w:rPr>
        <w:t>, HW</w:t>
      </w:r>
      <w:r w:rsidR="009D09A6">
        <w:rPr>
          <w:rFonts w:eastAsia="SimSun"/>
          <w:b/>
          <w:bCs/>
          <w:color w:val="000000" w:themeColor="text1"/>
          <w:szCs w:val="24"/>
          <w:lang w:eastAsia="zh-CN"/>
        </w:rPr>
        <w:t>, Nokia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Depends on </w:t>
      </w:r>
      <w:r w:rsidR="00CC7351">
        <w:rPr>
          <w:rFonts w:eastAsia="SimSun"/>
          <w:color w:val="000000" w:themeColor="text1"/>
          <w:szCs w:val="24"/>
          <w:lang w:eastAsia="zh-CN"/>
        </w:rPr>
        <w:t>agreement for “</w:t>
      </w:r>
      <w:r w:rsidR="00CC7351" w:rsidRPr="00CC7351">
        <w:rPr>
          <w:bCs/>
          <w:color w:val="000000" w:themeColor="text1"/>
          <w:lang w:eastAsia="ko-KR"/>
        </w:rPr>
        <w:t>Inter-frequency without gap</w:t>
      </w:r>
      <w:r w:rsidR="00CC7351">
        <w:rPr>
          <w:bCs/>
          <w:color w:val="000000" w:themeColor="text1"/>
          <w:lang w:eastAsia="ko-KR"/>
        </w:rPr>
        <w:t>”</w:t>
      </w:r>
    </w:p>
    <w:p w14:paraId="55EDBB54" w14:textId="396DFF57" w:rsidR="0075015D" w:rsidRDefault="0075015D" w:rsidP="0075015D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58FCF367" w14:textId="3EC13078" w:rsidR="0075015D" w:rsidRDefault="0075015D" w:rsidP="0075015D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CSSF outside gap</w:t>
      </w:r>
    </w:p>
    <w:p w14:paraId="7B12A6F5" w14:textId="43B633AF" w:rsidR="0075015D" w:rsidRPr="00C2614B" w:rsidRDefault="0075015D" w:rsidP="0075015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</w:rPr>
        <w:t>Option 1(</w:t>
      </w:r>
      <w:r w:rsidR="00CC1C5F">
        <w:rPr>
          <w:b/>
          <w:bCs/>
        </w:rPr>
        <w:t>E///</w:t>
      </w:r>
      <w:r>
        <w:rPr>
          <w:b/>
          <w:bCs/>
        </w:rPr>
        <w:t>):</w:t>
      </w:r>
      <w:r>
        <w:rPr>
          <w:b/>
          <w:bCs/>
        </w:rPr>
        <w:tab/>
      </w:r>
      <w:r>
        <w:t>RAN4 needs to clarify the definition of intra-frequency measurements considering the use of NCD-SSB for measurements for RedCap UE before discussing the CSSF design.</w:t>
      </w:r>
    </w:p>
    <w:p w14:paraId="7A549C32" w14:textId="5FE2B34A" w:rsidR="00C2614B" w:rsidRPr="00DE7DE9" w:rsidRDefault="00C2614B" w:rsidP="0075015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</w:rPr>
        <w:t>Option 1a (E///):</w:t>
      </w:r>
      <w:r w:rsidRPr="00C2614B">
        <w:rPr>
          <w:bCs/>
          <w:i/>
          <w:iCs/>
          <w:u w:val="single"/>
        </w:rPr>
        <w:t xml:space="preserve"> </w:t>
      </w:r>
      <w:r>
        <w:rPr>
          <w:rFonts w:eastAsiaTheme="minorEastAsia"/>
          <w:lang w:val="en-US" w:eastAsia="zh-CN"/>
        </w:rPr>
        <w:t xml:space="preserve">RAN4 agrees the </w:t>
      </w:r>
      <w:r>
        <w:rPr>
          <w:color w:val="000000" w:themeColor="text1"/>
        </w:rPr>
        <w:t>CSSF</w:t>
      </w:r>
      <w:r>
        <w:rPr>
          <w:color w:val="000000" w:themeColor="text1"/>
          <w:vertAlign w:val="subscript"/>
        </w:rPr>
        <w:t xml:space="preserve">outside_gap,i </w:t>
      </w:r>
      <w:r>
        <w:rPr>
          <w:color w:val="000000" w:themeColor="text1"/>
        </w:rPr>
        <w:t xml:space="preserve">= 1 for measurement outside gap provided that </w:t>
      </w:r>
      <w:r>
        <w:rPr>
          <w:rFonts w:eastAsiaTheme="minorEastAsia"/>
          <w:lang w:val="en-US" w:eastAsia="zh-CN"/>
        </w:rPr>
        <w:t xml:space="preserve">RAN4 agreed the </w:t>
      </w:r>
      <w:r w:rsidRPr="006A220D">
        <w:rPr>
          <w:rFonts w:hint="eastAsia"/>
          <w:bCs/>
        </w:rPr>
        <w:t>RedCap UE</w:t>
      </w:r>
      <w:r w:rsidRPr="006A220D" w:rsidDel="0008088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NOT </w:t>
      </w:r>
      <w:r w:rsidRPr="006A220D">
        <w:rPr>
          <w:rFonts w:eastAsia="SimSun"/>
          <w:color w:val="000000" w:themeColor="text1"/>
          <w:szCs w:val="24"/>
          <w:lang w:eastAsia="zh-CN"/>
        </w:rPr>
        <w:t>support</w:t>
      </w:r>
      <w:r>
        <w:rPr>
          <w:rFonts w:eastAsia="SimSun"/>
          <w:color w:val="000000" w:themeColor="text1"/>
          <w:szCs w:val="24"/>
          <w:lang w:eastAsia="zh-CN"/>
        </w:rPr>
        <w:t>ing ‘Inter-frequency without gap’</w:t>
      </w:r>
    </w:p>
    <w:p w14:paraId="159BFE77" w14:textId="75267CA6" w:rsidR="0075015D" w:rsidRDefault="0075015D" w:rsidP="0075015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</w:rPr>
        <w:t xml:space="preserve">Option </w:t>
      </w:r>
      <w:r w:rsidR="00902219">
        <w:rPr>
          <w:b/>
          <w:bCs/>
        </w:rPr>
        <w:t>2</w:t>
      </w:r>
      <w:r>
        <w:rPr>
          <w:b/>
          <w:bCs/>
        </w:rPr>
        <w:t xml:space="preserve"> (HW</w:t>
      </w:r>
      <w:r w:rsidR="00902219">
        <w:rPr>
          <w:b/>
          <w:bCs/>
        </w:rPr>
        <w:t>, MTK</w:t>
      </w:r>
      <w:r w:rsidR="009D09A6">
        <w:rPr>
          <w:b/>
          <w:bCs/>
        </w:rPr>
        <w:t>, Nokia</w:t>
      </w:r>
      <w:r>
        <w:rPr>
          <w:b/>
          <w:bCs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902219">
        <w:rPr>
          <w:rFonts w:eastAsia="SimSun"/>
          <w:color w:val="000000" w:themeColor="text1"/>
          <w:szCs w:val="24"/>
          <w:lang w:eastAsia="zh-CN"/>
        </w:rPr>
        <w:t>Depends on agreement for “</w:t>
      </w:r>
      <w:r w:rsidR="00902219" w:rsidRPr="00CC7351">
        <w:rPr>
          <w:bCs/>
          <w:color w:val="000000" w:themeColor="text1"/>
          <w:lang w:eastAsia="ko-KR"/>
        </w:rPr>
        <w:t>Inter-frequency without gap</w:t>
      </w:r>
      <w:r w:rsidR="00902219">
        <w:rPr>
          <w:bCs/>
          <w:color w:val="000000" w:themeColor="text1"/>
          <w:lang w:eastAsia="ko-KR"/>
        </w:rPr>
        <w:t>”</w:t>
      </w:r>
    </w:p>
    <w:p w14:paraId="1C7DDFA4" w14:textId="47C30AE2" w:rsidR="0075015D" w:rsidRDefault="0075015D" w:rsidP="0075015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lastRenderedPageBreak/>
        <w:t xml:space="preserve">Option </w:t>
      </w:r>
      <w:r w:rsidR="00902219">
        <w:rPr>
          <w:rFonts w:eastAsia="SimSun"/>
          <w:b/>
          <w:bCs/>
          <w:color w:val="000000" w:themeColor="text1"/>
          <w:szCs w:val="24"/>
          <w:lang w:eastAsia="zh-CN"/>
        </w:rPr>
        <w:t>3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 (Xiaomi, Apple, vivo, ZTE):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</w:rPr>
        <w:t>CSSF</w:t>
      </w:r>
      <w:r>
        <w:rPr>
          <w:color w:val="000000" w:themeColor="text1"/>
          <w:vertAlign w:val="subscript"/>
        </w:rPr>
        <w:t xml:space="preserve">outside_gap,i </w:t>
      </w:r>
      <w:r>
        <w:rPr>
          <w:color w:val="000000" w:themeColor="text1"/>
        </w:rPr>
        <w:t>= 1 for RedCap UE measurement outside gap based on Rel-15 requirement.</w:t>
      </w:r>
    </w:p>
    <w:p w14:paraId="23F96A33" w14:textId="77777777" w:rsidR="0075015D" w:rsidRDefault="0075015D" w:rsidP="0075015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b/>
          <w:bCs/>
          <w:color w:val="000000" w:themeColor="text1"/>
        </w:rPr>
        <w:t>Option 4 (CMCC):</w:t>
      </w:r>
    </w:p>
    <w:p w14:paraId="326BF547" w14:textId="77777777" w:rsidR="0075015D" w:rsidRDefault="0075015D" w:rsidP="0075015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  <w:color w:val="000000" w:themeColor="text1"/>
        </w:rPr>
        <w:t>CSSF</w:t>
      </w:r>
      <w:r>
        <w:rPr>
          <w:bCs/>
          <w:color w:val="000000" w:themeColor="text1"/>
          <w:vertAlign w:val="subscript"/>
        </w:rPr>
        <w:t xml:space="preserve">outside_gap,I  </w:t>
      </w:r>
      <w:r>
        <w:rPr>
          <w:bCs/>
          <w:color w:val="000000" w:themeColor="text1"/>
        </w:rPr>
        <w:t xml:space="preserve">PCC= 2, </w:t>
      </w:r>
      <w:r>
        <w:rPr>
          <w:rFonts w:hint="eastAsia"/>
          <w:bCs/>
          <w:color w:val="000000"/>
        </w:rPr>
        <w:t xml:space="preserve">if </w:t>
      </w:r>
      <w:r>
        <w:rPr>
          <w:bCs/>
          <w:color w:val="000000"/>
        </w:rPr>
        <w:t>configured inter-frequency mOs without MG</w:t>
      </w:r>
      <w:r>
        <w:rPr>
          <w:bCs/>
        </w:rPr>
        <w:t xml:space="preserve"> </w:t>
      </w:r>
      <w:r>
        <w:rPr>
          <w:bCs/>
          <w:color w:val="000000"/>
        </w:rPr>
        <w:t xml:space="preserve">when none of the SMTC occasions of this inter-frequency measurement object are overlapped by the measurement gap that are being measured outside of MG for </w:t>
      </w:r>
      <w:r>
        <w:rPr>
          <w:rFonts w:hint="eastAsia"/>
          <w:bCs/>
          <w:color w:val="000000"/>
        </w:rPr>
        <w:t>RedCap</w:t>
      </w:r>
      <w:r>
        <w:rPr>
          <w:bCs/>
          <w:color w:val="000000"/>
        </w:rPr>
        <w:t xml:space="preserve"> UE.</w:t>
      </w:r>
    </w:p>
    <w:p w14:paraId="72AD7AF5" w14:textId="77777777" w:rsidR="0075015D" w:rsidRDefault="0075015D" w:rsidP="0075015D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  <w:color w:val="000000" w:themeColor="text1"/>
        </w:rPr>
        <w:t>CSSF</w:t>
      </w:r>
      <w:r>
        <w:rPr>
          <w:bCs/>
          <w:color w:val="000000" w:themeColor="text1"/>
          <w:vertAlign w:val="subscript"/>
        </w:rPr>
        <w:t xml:space="preserve">outside_gap,I  </w:t>
      </w:r>
      <w:r>
        <w:rPr>
          <w:bCs/>
          <w:color w:val="000000" w:themeColor="text1"/>
        </w:rPr>
        <w:t>PCC = 1 otherwise</w:t>
      </w:r>
    </w:p>
    <w:p w14:paraId="045304DD" w14:textId="77777777" w:rsidR="0075015D" w:rsidRDefault="0075015D" w:rsidP="0075015D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  <w:color w:val="000000" w:themeColor="text1"/>
        </w:rPr>
        <w:t>CSSF</w:t>
      </w:r>
      <w:r>
        <w:rPr>
          <w:bCs/>
          <w:color w:val="000000" w:themeColor="text1"/>
          <w:vertAlign w:val="subscript"/>
        </w:rPr>
        <w:t xml:space="preserve">outside_gap,I  </w:t>
      </w:r>
      <w:r>
        <w:rPr>
          <w:bCs/>
          <w:color w:val="000000" w:themeColor="text1"/>
        </w:rPr>
        <w:t xml:space="preserve">PCC = 2*Y, </w:t>
      </w:r>
      <w:r>
        <w:rPr>
          <w:bCs/>
          <w:color w:val="000000"/>
        </w:rPr>
        <w:t xml:space="preserve">for inter-frequency MO with no measurement gap, </w:t>
      </w:r>
      <w:r>
        <w:rPr>
          <w:rFonts w:hint="eastAsia"/>
          <w:bCs/>
          <w:color w:val="000000"/>
        </w:rPr>
        <w:t>Y</w:t>
      </w:r>
      <w:r>
        <w:rPr>
          <w:bCs/>
        </w:rPr>
        <w:t xml:space="preserve"> </w:t>
      </w:r>
      <w:r>
        <w:rPr>
          <w:bCs/>
          <w:color w:val="000000"/>
        </w:rPr>
        <w:t xml:space="preserve">is the number of configured inter-frequency mOs without MG when none of the SMTC occasions of this inter-frequency measurement object are overlapped by the measurement gap that are being measured outside of MG for </w:t>
      </w:r>
      <w:r>
        <w:rPr>
          <w:rFonts w:hint="eastAsia"/>
          <w:bCs/>
          <w:color w:val="000000"/>
        </w:rPr>
        <w:t>RedCap</w:t>
      </w:r>
      <w:r>
        <w:rPr>
          <w:bCs/>
          <w:color w:val="000000"/>
        </w:rPr>
        <w:t xml:space="preserve"> UE;</w:t>
      </w:r>
    </w:p>
    <w:p w14:paraId="7FEE4F7F" w14:textId="77777777" w:rsidR="0075015D" w:rsidRDefault="0075015D" w:rsidP="0075015D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bCs/>
          <w:color w:val="000000" w:themeColor="text1"/>
        </w:rPr>
        <w:t>CSSF</w:t>
      </w:r>
      <w:r>
        <w:rPr>
          <w:bCs/>
          <w:color w:val="000000" w:themeColor="text1"/>
          <w:vertAlign w:val="subscript"/>
        </w:rPr>
        <w:t xml:space="preserve">outside_gap,I  </w:t>
      </w:r>
      <w:r>
        <w:rPr>
          <w:bCs/>
          <w:color w:val="000000" w:themeColor="text1"/>
        </w:rPr>
        <w:t>PCC = 0 otherwise</w:t>
      </w:r>
    </w:p>
    <w:p w14:paraId="4875A024" w14:textId="14430820" w:rsidR="00902219" w:rsidRDefault="00902219" w:rsidP="0090221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CSSF within gap</w:t>
      </w:r>
    </w:p>
    <w:p w14:paraId="638D717F" w14:textId="22E6C558" w:rsidR="00902219" w:rsidRPr="005C257D" w:rsidRDefault="00902219" w:rsidP="0090221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</w:rPr>
        <w:t>Option 1 (</w:t>
      </w:r>
      <w:r w:rsidR="007A1917">
        <w:rPr>
          <w:b/>
          <w:bCs/>
        </w:rPr>
        <w:t>E///, MTK</w:t>
      </w:r>
      <w:r>
        <w:rPr>
          <w:b/>
          <w:bCs/>
        </w:rPr>
        <w:t>):</w:t>
      </w:r>
      <w:r>
        <w:rPr>
          <w:b/>
          <w:bCs/>
        </w:rPr>
        <w:tab/>
      </w:r>
      <w:r>
        <w:t>RAN4 needs to clarify the definition of intra-frequency measurements considering the use of NCD-SSB for measurements for RedCap UE before discussing the CSSF design.</w:t>
      </w:r>
    </w:p>
    <w:p w14:paraId="2CDF6247" w14:textId="0DEFB7A8" w:rsidR="005C257D" w:rsidRPr="005C257D" w:rsidRDefault="005C257D" w:rsidP="005C257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</w:rPr>
      </w:pPr>
      <w:r w:rsidRPr="005C257D">
        <w:rPr>
          <w:b/>
          <w:bCs/>
        </w:rPr>
        <w:t>Option 1a (E///)</w:t>
      </w:r>
      <w:r>
        <w:rPr>
          <w:b/>
          <w:bCs/>
        </w:rPr>
        <w:t xml:space="preserve">: </w:t>
      </w:r>
      <w:r w:rsidRPr="005C257D">
        <w:t>The current design for CSSF within gap could be reused for RedCap UE provided that the definition of intra-frequency measurement for RedCap UE is as follow.</w:t>
      </w:r>
    </w:p>
    <w:p w14:paraId="10CA13AA" w14:textId="77777777" w:rsidR="005C257D" w:rsidRDefault="005C257D" w:rsidP="005C257D">
      <w:pPr>
        <w:pStyle w:val="ListParagraph"/>
        <w:numPr>
          <w:ilvl w:val="0"/>
          <w:numId w:val="21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A220D">
        <w:rPr>
          <w:rFonts w:eastAsia="SimSun"/>
          <w:color w:val="000000" w:themeColor="text1"/>
          <w:szCs w:val="24"/>
          <w:lang w:eastAsia="zh-CN"/>
        </w:rPr>
        <w:t>the centre frequency of the CD-SSB or NCD-SSB of the serving cell indicated for measurement and the centre frequency of the target SSB of the neighbour cell indicated for measurement are the same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33611A61" w14:textId="77777777" w:rsidR="005C257D" w:rsidRPr="006A220D" w:rsidRDefault="005C257D" w:rsidP="005C257D">
      <w:pPr>
        <w:pStyle w:val="ListParagraph"/>
        <w:numPr>
          <w:ilvl w:val="0"/>
          <w:numId w:val="21"/>
        </w:numPr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A220D">
        <w:rPr>
          <w:rFonts w:eastAsia="SimSun"/>
          <w:color w:val="000000" w:themeColor="text1"/>
          <w:szCs w:val="24"/>
          <w:lang w:eastAsia="zh-CN"/>
        </w:rPr>
        <w:t>the subcarrier spacing of the two SSBs are also the same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39E1F777" w14:textId="2F3DC8DE" w:rsidR="005C257D" w:rsidRPr="005C257D" w:rsidRDefault="005C257D" w:rsidP="005C257D">
      <w:pPr>
        <w:spacing w:after="120"/>
        <w:ind w:left="1080" w:firstLine="284"/>
        <w:rPr>
          <w:rFonts w:eastAsia="SimSun"/>
          <w:color w:val="000000" w:themeColor="text1"/>
          <w:szCs w:val="24"/>
          <w:lang w:eastAsia="zh-CN"/>
        </w:rPr>
      </w:pPr>
      <w:r w:rsidRPr="006A220D">
        <w:rPr>
          <w:bCs/>
        </w:rPr>
        <w:t xml:space="preserve">The agreements </w:t>
      </w:r>
      <w:r>
        <w:rPr>
          <w:bCs/>
        </w:rPr>
        <w:t>can</w:t>
      </w:r>
      <w:r w:rsidRPr="006A220D">
        <w:rPr>
          <w:bCs/>
        </w:rPr>
        <w:t xml:space="preserve"> be </w:t>
      </w:r>
      <w:r>
        <w:rPr>
          <w:bCs/>
        </w:rPr>
        <w:t>revisited</w:t>
      </w:r>
      <w:r w:rsidRPr="006A220D">
        <w:rPr>
          <w:bCs/>
        </w:rPr>
        <w:t xml:space="preserve"> </w:t>
      </w:r>
      <w:r>
        <w:rPr>
          <w:bCs/>
        </w:rPr>
        <w:t xml:space="preserve">once RAN4 has agreement on the definition of </w:t>
      </w:r>
      <w:r>
        <w:rPr>
          <w:rFonts w:eastAsia="SimSun"/>
          <w:color w:val="000000" w:themeColor="text1"/>
          <w:szCs w:val="24"/>
          <w:lang w:eastAsia="zh-CN"/>
        </w:rPr>
        <w:t>intra-frequency measurement.</w:t>
      </w:r>
    </w:p>
    <w:p w14:paraId="44480EF8" w14:textId="5CF9B62F" w:rsidR="00902219" w:rsidRDefault="00902219" w:rsidP="0090221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(Xiaomi, Apple, vivo, ZTE, HW, CMCC, OPPO</w:t>
      </w:r>
      <w:r w:rsidR="009D09A6">
        <w:rPr>
          <w:rFonts w:eastAsia="SimSun"/>
          <w:b/>
          <w:bCs/>
          <w:color w:val="000000" w:themeColor="text1"/>
          <w:szCs w:val="24"/>
          <w:lang w:eastAsia="zh-CN"/>
        </w:rPr>
        <w:t>, Nokia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The current design for CSSF within gap could be reused for RedCap UE.</w:t>
      </w:r>
    </w:p>
    <w:p w14:paraId="1B732746" w14:textId="77777777" w:rsidR="00902219" w:rsidRPr="00DE7DE9" w:rsidRDefault="00902219" w:rsidP="0090221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3 (E///, CMCC):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</w:rPr>
        <w:t>RAN4 needs to revisit the design for CSSF within gap/gap sharing scheme to promote pCell’s measurement.</w:t>
      </w:r>
    </w:p>
    <w:p w14:paraId="2BB6607A" w14:textId="77777777" w:rsidR="00902219" w:rsidRDefault="00902219" w:rsidP="00902219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3a (CMCC): </w:t>
      </w:r>
      <w:r>
        <w:rPr>
          <w:rFonts w:hint="eastAsia"/>
          <w:color w:val="000000"/>
        </w:rPr>
        <w:t xml:space="preserve">Consider to add additional two </w:t>
      </w:r>
      <w:r>
        <w:rPr>
          <w:color w:val="000000"/>
        </w:rPr>
        <w:t>values</w:t>
      </w:r>
      <w:r>
        <w:rPr>
          <w:rFonts w:hint="eastAsia"/>
          <w:color w:val="000000"/>
        </w:rPr>
        <w:t xml:space="preserve"> of </w:t>
      </w:r>
      <w:r>
        <w:rPr>
          <w:i/>
          <w:color w:val="000000"/>
        </w:rPr>
        <w:t>measGapSharingScheme</w:t>
      </w:r>
      <w:r>
        <w:rPr>
          <w:rFonts w:hint="eastAsia"/>
          <w:i/>
          <w:color w:val="000000"/>
        </w:rPr>
        <w:t xml:space="preserve"> </w:t>
      </w:r>
      <w:r>
        <w:rPr>
          <w:rFonts w:hint="eastAsia"/>
          <w:color w:val="000000"/>
        </w:rPr>
        <w:t>factor for RedCap UE, e.g. 85%, 95%.</w:t>
      </w:r>
    </w:p>
    <w:p w14:paraId="4459549A" w14:textId="3FD981C3" w:rsidR="001357DB" w:rsidRDefault="001357DB" w:rsidP="001357DB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Type of measurement gaps (if considered)</w:t>
      </w:r>
    </w:p>
    <w:p w14:paraId="35C43CB2" w14:textId="40A40193" w:rsidR="001357DB" w:rsidRPr="009D09A6" w:rsidRDefault="001357DB" w:rsidP="009D09A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(Apple):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ab/>
      </w:r>
      <w:r w:rsidRPr="009D09A6"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 w:rsidRPr="009D09A6">
        <w:rPr>
          <w:rFonts w:eastAsia="SimSun"/>
          <w:color w:val="000000" w:themeColor="text1"/>
          <w:szCs w:val="24"/>
          <w:lang w:eastAsia="zh-CN"/>
        </w:rPr>
        <w:t>If MG is needed, RAN4 to specify per-UE MG based cell identification/measurement requirement regardless of independentGapConfig</w:t>
      </w:r>
      <w:r w:rsidR="009D09A6">
        <w:rPr>
          <w:rFonts w:eastAsia="SimSun"/>
          <w:color w:val="000000" w:themeColor="text1"/>
          <w:szCs w:val="24"/>
          <w:lang w:eastAsia="zh-CN"/>
        </w:rPr>
        <w:t>.</w:t>
      </w:r>
    </w:p>
    <w:p w14:paraId="0F242F74" w14:textId="77777777" w:rsidR="009D09A6" w:rsidRPr="009D09A6" w:rsidRDefault="009D09A6" w:rsidP="000F43C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b/>
          <w:bCs/>
          <w:color w:val="000000" w:themeColor="text1"/>
          <w:szCs w:val="24"/>
          <w:lang w:eastAsia="zh-CN"/>
        </w:rPr>
      </w:pPr>
    </w:p>
    <w:p w14:paraId="2697E3E1" w14:textId="0BB861E1" w:rsidR="009D09A6" w:rsidRDefault="009D09A6" w:rsidP="009D09A6">
      <w:pPr>
        <w:pStyle w:val="Heading3"/>
        <w:rPr>
          <w:color w:val="000000" w:themeColor="text1"/>
          <w:sz w:val="24"/>
          <w:szCs w:val="16"/>
          <w:lang w:val="en-US"/>
        </w:rPr>
      </w:pPr>
      <w:r>
        <w:rPr>
          <w:color w:val="000000" w:themeColor="text1"/>
          <w:sz w:val="24"/>
          <w:szCs w:val="16"/>
          <w:lang w:val="en-US"/>
        </w:rPr>
        <w:t>PSS/SSS detection with 1 Rx</w:t>
      </w:r>
    </w:p>
    <w:p w14:paraId="5CA5D18E" w14:textId="49BF341C" w:rsidR="000F6E94" w:rsidRDefault="00FB6B33" w:rsidP="00A72D6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number of attempts are increased, how much to increase for FR1</w:t>
      </w:r>
    </w:p>
    <w:p w14:paraId="52514E5E" w14:textId="7EEE24C8" w:rsidR="00FB6B33" w:rsidRPr="00DE7DE9" w:rsidRDefault="00FB6B33" w:rsidP="00FB6B33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</w:t>
      </w:r>
      <w:r w:rsidR="00506BB8">
        <w:rPr>
          <w:rFonts w:eastAsia="SimSun"/>
          <w:b/>
          <w:bCs/>
          <w:color w:val="000000" w:themeColor="text1"/>
          <w:szCs w:val="24"/>
          <w:lang w:eastAsia="zh-CN"/>
        </w:rPr>
        <w:t>, HW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2 samples </w:t>
      </w:r>
    </w:p>
    <w:p w14:paraId="14384FE2" w14:textId="77777777" w:rsidR="00FB6B33" w:rsidRDefault="00FB6B33" w:rsidP="00FB6B33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(vivo, MTK, Nokia, HW, E///):</w:t>
      </w:r>
      <w:r>
        <w:rPr>
          <w:rFonts w:eastAsia="SimSun"/>
          <w:color w:val="000000" w:themeColor="text1"/>
          <w:szCs w:val="24"/>
          <w:lang w:eastAsia="zh-CN"/>
        </w:rPr>
        <w:t xml:space="preserve"> 1 sample</w:t>
      </w:r>
    </w:p>
    <w:p w14:paraId="4F5D3B83" w14:textId="77777777" w:rsidR="00FB6B33" w:rsidRDefault="00FB6B33" w:rsidP="00FB6B33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lastRenderedPageBreak/>
        <w:t>Option 3 (QC):</w:t>
      </w:r>
      <w:r>
        <w:rPr>
          <w:rFonts w:eastAsia="SimSun"/>
          <w:color w:val="000000" w:themeColor="text1"/>
          <w:szCs w:val="24"/>
          <w:lang w:eastAsia="zh-CN"/>
        </w:rPr>
        <w:t xml:space="preserve"> Double the number of attempts</w:t>
      </w:r>
    </w:p>
    <w:p w14:paraId="473EE12D" w14:textId="7C9D48EE" w:rsidR="00FB6B33" w:rsidRDefault="00506BB8" w:rsidP="00A72D6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Whether to extend the lower bound in PSS/SSS detection delay</w:t>
      </w:r>
    </w:p>
    <w:p w14:paraId="6DFC5550" w14:textId="55B98022" w:rsidR="00506BB8" w:rsidRDefault="00506BB8" w:rsidP="00506BB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b/>
          <w:bCs/>
          <w:color w:val="000000" w:themeColor="text1"/>
        </w:rPr>
        <w:t>Option 1 (Apple, HW, E///, vivo, Nokia</w:t>
      </w:r>
      <w:r w:rsidR="001B4E66">
        <w:rPr>
          <w:b/>
          <w:bCs/>
          <w:color w:val="000000" w:themeColor="text1"/>
        </w:rPr>
        <w:t>, MTK</w:t>
      </w:r>
      <w:r>
        <w:rPr>
          <w:b/>
          <w:bCs/>
          <w:color w:val="000000" w:themeColor="text1"/>
        </w:rPr>
        <w:t>):</w:t>
      </w:r>
      <w:r>
        <w:rPr>
          <w:color w:val="000000" w:themeColor="text1"/>
        </w:rPr>
        <w:t xml:space="preserve"> No in FR1 and FR2</w:t>
      </w:r>
    </w:p>
    <w:p w14:paraId="0461C70A" w14:textId="77777777" w:rsidR="00506BB8" w:rsidRDefault="00506BB8" w:rsidP="00506BB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b/>
          <w:bCs/>
          <w:color w:val="000000" w:themeColor="text1"/>
        </w:rPr>
        <w:t>Option 2 (QC, OPPO):</w:t>
      </w:r>
      <w:r>
        <w:rPr>
          <w:color w:val="000000" w:themeColor="text1"/>
        </w:rPr>
        <w:t xml:space="preserve"> Yes for FR1</w:t>
      </w:r>
    </w:p>
    <w:p w14:paraId="361D908B" w14:textId="77777777" w:rsidR="00506BB8" w:rsidRPr="00DE7DE9" w:rsidRDefault="00506BB8" w:rsidP="00506BB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Extend lower bound by factor X, e.g. X=2</w:t>
      </w:r>
    </w:p>
    <w:p w14:paraId="273EEA08" w14:textId="77777777" w:rsidR="00506BB8" w:rsidRDefault="00506BB8" w:rsidP="00506BB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b/>
          <w:bCs/>
          <w:color w:val="000000" w:themeColor="text1"/>
        </w:rPr>
        <w:t>Option 2 (MTK):</w:t>
      </w:r>
      <w:r>
        <w:rPr>
          <w:color w:val="000000" w:themeColor="text1"/>
        </w:rPr>
        <w:t xml:space="preserve"> Extend the lower bound if detection delay is extended</w:t>
      </w:r>
    </w:p>
    <w:p w14:paraId="7317DECE" w14:textId="77777777" w:rsidR="001B4E66" w:rsidRDefault="001B4E66" w:rsidP="001B4E66">
      <w:pPr>
        <w:pStyle w:val="Heading3"/>
        <w:numPr>
          <w:ilvl w:val="2"/>
          <w:numId w:val="5"/>
        </w:numPr>
        <w:spacing w:after="120"/>
        <w:rPr>
          <w:rFonts w:eastAsia="SimSun"/>
          <w:color w:val="000000" w:themeColor="text1"/>
          <w:sz w:val="24"/>
          <w:szCs w:val="16"/>
          <w:lang w:val="en-US"/>
        </w:rPr>
      </w:pPr>
      <w:r w:rsidRPr="007D5977">
        <w:rPr>
          <w:rFonts w:eastAsia="SimSun"/>
          <w:color w:val="000000" w:themeColor="text1"/>
          <w:sz w:val="24"/>
          <w:szCs w:val="16"/>
          <w:lang w:val="en-US"/>
        </w:rPr>
        <w:t xml:space="preserve">Time index </w:t>
      </w:r>
      <w:r>
        <w:rPr>
          <w:rFonts w:eastAsia="SimSun"/>
          <w:color w:val="000000" w:themeColor="text1"/>
          <w:sz w:val="24"/>
          <w:szCs w:val="16"/>
          <w:lang w:val="en-US"/>
        </w:rPr>
        <w:t>detection with 1 Rx</w:t>
      </w:r>
    </w:p>
    <w:p w14:paraId="3712B1B3" w14:textId="77777777" w:rsidR="001B4E66" w:rsidRDefault="001B4E66" w:rsidP="001B4E66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extended, how much to extend time index delay in FR1</w:t>
      </w:r>
    </w:p>
    <w:p w14:paraId="7E8022A4" w14:textId="77777777" w:rsidR="00E31CD7" w:rsidRDefault="00E31CD7" w:rsidP="00E31CD7">
      <w:pPr>
        <w:rPr>
          <w:lang w:eastAsia="zh-CN"/>
        </w:rPr>
      </w:pPr>
      <w:r>
        <w:rPr>
          <w:bCs/>
          <w:color w:val="000000" w:themeColor="text1"/>
          <w:lang w:eastAsia="ko-KR"/>
        </w:rPr>
        <w:t xml:space="preserve">In section 6.1.2, it is agreed that </w:t>
      </w:r>
      <w:r>
        <w:rPr>
          <w:lang w:eastAsia="zh-CN"/>
        </w:rPr>
        <w:t xml:space="preserve">RAN4 to </w:t>
      </w:r>
      <w:r w:rsidRPr="0070426B">
        <w:rPr>
          <w:lang w:eastAsia="zh-CN"/>
        </w:rPr>
        <w:t>extend time index delay in FR1 (PBCH-DMRS detection)</w:t>
      </w:r>
      <w:r>
        <w:rPr>
          <w:lang w:eastAsia="zh-CN"/>
        </w:rPr>
        <w:t>.</w:t>
      </w:r>
    </w:p>
    <w:p w14:paraId="56B9172A" w14:textId="77777777" w:rsidR="00D26743" w:rsidRPr="00DE7DE9" w:rsidRDefault="00D26743" w:rsidP="00D2674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(Apple, E///, MTK):</w:t>
      </w:r>
      <w:r>
        <w:rPr>
          <w:rFonts w:eastAsia="SimSun"/>
          <w:color w:val="000000" w:themeColor="text1"/>
          <w:szCs w:val="24"/>
          <w:lang w:eastAsia="zh-CN"/>
        </w:rPr>
        <w:t xml:space="preserve"> by 1 SMTC</w:t>
      </w:r>
    </w:p>
    <w:p w14:paraId="15BA8B0A" w14:textId="77777777" w:rsidR="00D26743" w:rsidRDefault="00D26743" w:rsidP="00D2674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(HW):</w:t>
      </w:r>
      <w:r>
        <w:rPr>
          <w:rFonts w:eastAsia="SimSun"/>
          <w:color w:val="000000" w:themeColor="text1"/>
          <w:szCs w:val="24"/>
          <w:lang w:eastAsia="zh-CN"/>
        </w:rPr>
        <w:t xml:space="preserve"> Doubled, i.e. 6 samples needed in total</w:t>
      </w:r>
    </w:p>
    <w:p w14:paraId="3074BDE0" w14:textId="77777777" w:rsidR="00D26743" w:rsidRDefault="00D26743" w:rsidP="00D2674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3 (QC, HW):</w:t>
      </w:r>
      <w:r>
        <w:rPr>
          <w:rFonts w:eastAsia="SimSun"/>
          <w:color w:val="000000" w:themeColor="text1"/>
          <w:szCs w:val="24"/>
          <w:lang w:eastAsia="zh-CN"/>
        </w:rPr>
        <w:t xml:space="preserve"> 7 attempts</w:t>
      </w:r>
    </w:p>
    <w:p w14:paraId="6603F2A4" w14:textId="070206E0" w:rsidR="001B4E66" w:rsidRDefault="001B4E66" w:rsidP="00A72D62">
      <w:pPr>
        <w:rPr>
          <w:bCs/>
          <w:color w:val="000000" w:themeColor="text1"/>
          <w:lang w:eastAsia="ko-KR"/>
        </w:rPr>
      </w:pPr>
    </w:p>
    <w:p w14:paraId="73CE69A2" w14:textId="542A8B89" w:rsidR="003338EC" w:rsidRDefault="003338EC" w:rsidP="00A72D6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extended, how much to extend time index delay in FR2</w:t>
      </w:r>
    </w:p>
    <w:p w14:paraId="127CE44F" w14:textId="05E2FA75" w:rsidR="0091411B" w:rsidRDefault="003338EC" w:rsidP="0091411B">
      <w:pPr>
        <w:rPr>
          <w:bCs/>
          <w:color w:val="000000" w:themeColor="text1"/>
          <w:lang w:eastAsia="ko-KR"/>
        </w:rPr>
      </w:pPr>
      <w:r w:rsidRPr="0091411B">
        <w:rPr>
          <w:bCs/>
          <w:color w:val="000000" w:themeColor="text1"/>
          <w:lang w:eastAsia="ko-KR"/>
        </w:rPr>
        <w:t>In section 6.1.2, it is agree</w:t>
      </w:r>
      <w:r w:rsidR="0091411B" w:rsidRPr="0091411B">
        <w:rPr>
          <w:bCs/>
          <w:color w:val="000000" w:themeColor="text1"/>
          <w:lang w:eastAsia="ko-KR"/>
        </w:rPr>
        <w:t xml:space="preserve">d that </w:t>
      </w:r>
      <w:r w:rsidR="00124B4E">
        <w:rPr>
          <w:bCs/>
          <w:color w:val="000000" w:themeColor="text1"/>
          <w:lang w:eastAsia="ko-KR"/>
        </w:rPr>
        <w:t>t</w:t>
      </w:r>
      <w:r w:rsidR="0091411B" w:rsidRPr="0091411B">
        <w:rPr>
          <w:bCs/>
          <w:color w:val="000000" w:themeColor="text1"/>
          <w:lang w:eastAsia="ko-KR"/>
        </w:rPr>
        <w:t>ime index delay in FR2 (MIB decoding) is extended.</w:t>
      </w:r>
    </w:p>
    <w:p w14:paraId="560B7971" w14:textId="77777777" w:rsidR="004F7036" w:rsidRPr="00DE7DE9" w:rsidRDefault="004F7036" w:rsidP="004F703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(vivo):</w:t>
      </w:r>
      <w:r>
        <w:rPr>
          <w:rFonts w:eastAsia="SimSun"/>
          <w:color w:val="000000" w:themeColor="text1"/>
          <w:szCs w:val="24"/>
          <w:lang w:eastAsia="zh-CN"/>
        </w:rPr>
        <w:t xml:space="preserve"> 8 samples needed in total.</w:t>
      </w:r>
    </w:p>
    <w:p w14:paraId="113EB7AD" w14:textId="77777777" w:rsidR="004F7036" w:rsidRDefault="004F7036" w:rsidP="004F703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(HW,MTK):</w:t>
      </w:r>
      <w:r>
        <w:rPr>
          <w:rFonts w:eastAsia="SimSun"/>
          <w:color w:val="000000" w:themeColor="text1"/>
          <w:szCs w:val="24"/>
          <w:lang w:eastAsia="zh-CN"/>
        </w:rPr>
        <w:t xml:space="preserve"> 11 samples needed in total</w:t>
      </w:r>
    </w:p>
    <w:p w14:paraId="2E19103C" w14:textId="77777777" w:rsidR="004F7036" w:rsidRDefault="004F7036" w:rsidP="004F7036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Option 3 (E///): </w:t>
      </w:r>
      <w:r>
        <w:rPr>
          <w:rFonts w:eastAsia="SimSun"/>
          <w:color w:val="000000" w:themeColor="text1"/>
          <w:szCs w:val="24"/>
          <w:lang w:eastAsia="zh-CN"/>
        </w:rPr>
        <w:t xml:space="preserve"> 4 samples needed in total </w:t>
      </w:r>
    </w:p>
    <w:p w14:paraId="11588D6C" w14:textId="77777777" w:rsidR="008A5002" w:rsidRDefault="008A5002" w:rsidP="008A5002">
      <w:pPr>
        <w:pStyle w:val="Heading3"/>
        <w:numPr>
          <w:ilvl w:val="2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>
        <w:rPr>
          <w:rFonts w:eastAsia="SimSun"/>
          <w:color w:val="000000" w:themeColor="text1"/>
          <w:sz w:val="24"/>
          <w:szCs w:val="16"/>
          <w:lang w:val="en-US"/>
        </w:rPr>
        <w:t>SSB based L3 measurement with 1 Rx</w:t>
      </w:r>
    </w:p>
    <w:p w14:paraId="6FAF13AC" w14:textId="36B932DF" w:rsidR="004F7036" w:rsidRPr="008A5002" w:rsidRDefault="00FE568C" w:rsidP="0091411B">
      <w:pPr>
        <w:rPr>
          <w:bCs/>
          <w:color w:val="000000" w:themeColor="text1"/>
          <w:lang w:val="en-US" w:eastAsia="ko-KR"/>
        </w:rPr>
      </w:pPr>
      <w:r>
        <w:rPr>
          <w:b/>
          <w:color w:val="000000" w:themeColor="text1"/>
          <w:u w:val="single"/>
          <w:lang w:eastAsia="ko-KR"/>
        </w:rPr>
        <w:t>Method for defining 1 Rx requirements for SSB based measurement, FR1 and FR2</w:t>
      </w:r>
    </w:p>
    <w:p w14:paraId="22FCAF42" w14:textId="703E757A" w:rsidR="008C3AC9" w:rsidRDefault="008C3AC9" w:rsidP="008C3AC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(vivo, ZTE, Nokia, HW, E///</w:t>
      </w:r>
      <w:r w:rsidR="00A46A8A">
        <w:rPr>
          <w:rFonts w:eastAsia="SimSun"/>
          <w:b/>
          <w:bCs/>
          <w:color w:val="000000" w:themeColor="text1"/>
          <w:szCs w:val="24"/>
          <w:lang w:eastAsia="zh-CN"/>
        </w:rPr>
        <w:t>, MTK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>
        <w:rPr>
          <w:rFonts w:eastAsia="SimSun"/>
          <w:color w:val="000000" w:themeColor="text1"/>
          <w:szCs w:val="24"/>
          <w:lang w:eastAsia="zh-CN"/>
        </w:rPr>
        <w:t xml:space="preserve"> Keep measurement period same as Rel-15</w:t>
      </w:r>
    </w:p>
    <w:p w14:paraId="0EAA3C29" w14:textId="77777777" w:rsidR="00160E9D" w:rsidRDefault="008C3AC9" w:rsidP="008C3AC9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Relax the accuracy based on 3 samples</w:t>
      </w:r>
    </w:p>
    <w:p w14:paraId="442819F4" w14:textId="650E177A" w:rsidR="003338EC" w:rsidRPr="00160E9D" w:rsidRDefault="008C3AC9" w:rsidP="00160E9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60E9D">
        <w:rPr>
          <w:rFonts w:eastAsia="SimSun"/>
          <w:b/>
          <w:bCs/>
          <w:color w:val="000000" w:themeColor="text1"/>
          <w:szCs w:val="24"/>
          <w:lang w:eastAsia="zh-CN"/>
        </w:rPr>
        <w:t>Option 2 (Apple, Oppo</w:t>
      </w:r>
      <w:r w:rsidR="00A46A8A">
        <w:rPr>
          <w:rFonts w:eastAsia="SimSun"/>
          <w:b/>
          <w:bCs/>
          <w:color w:val="000000" w:themeColor="text1"/>
          <w:szCs w:val="24"/>
          <w:lang w:eastAsia="zh-CN"/>
        </w:rPr>
        <w:t>, QC</w:t>
      </w:r>
      <w:r w:rsidRPr="00160E9D">
        <w:rPr>
          <w:rFonts w:eastAsia="SimSun"/>
          <w:b/>
          <w:bCs/>
          <w:color w:val="000000" w:themeColor="text1"/>
          <w:szCs w:val="24"/>
          <w:lang w:eastAsia="zh-CN"/>
        </w:rPr>
        <w:t>):</w:t>
      </w:r>
      <w:r w:rsidRPr="00160E9D">
        <w:rPr>
          <w:rFonts w:eastAsia="SimSun"/>
          <w:color w:val="000000" w:themeColor="text1"/>
          <w:szCs w:val="24"/>
          <w:lang w:eastAsia="zh-CN"/>
        </w:rPr>
        <w:t xml:space="preserve"> Only lower bound is extended while keeping the same number of samples.</w:t>
      </w:r>
    </w:p>
    <w:p w14:paraId="7F37E3E7" w14:textId="56BCE7C9" w:rsidR="003338EC" w:rsidRDefault="003338EC" w:rsidP="00A72D62">
      <w:pPr>
        <w:rPr>
          <w:bCs/>
          <w:color w:val="000000" w:themeColor="text1"/>
          <w:lang w:eastAsia="ko-KR"/>
        </w:rPr>
      </w:pPr>
    </w:p>
    <w:p w14:paraId="48A0B09D" w14:textId="6D8CB8C7" w:rsidR="002B7C06" w:rsidRDefault="002B7C06" w:rsidP="002B7C06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How much to relax? FR1 and FR2</w:t>
      </w:r>
    </w:p>
    <w:p w14:paraId="54DD15EC" w14:textId="66811578" w:rsidR="003F6BE9" w:rsidRDefault="003F6BE9" w:rsidP="003F6BE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(Nokia, E///, Apple, HW):</w:t>
      </w:r>
      <w:r>
        <w:rPr>
          <w:rFonts w:eastAsia="SimSun"/>
          <w:color w:val="000000" w:themeColor="text1"/>
          <w:szCs w:val="24"/>
          <w:lang w:eastAsia="zh-CN"/>
        </w:rPr>
        <w:t xml:space="preserve"> 1 dB</w:t>
      </w:r>
    </w:p>
    <w:p w14:paraId="409EDC18" w14:textId="202909CB" w:rsidR="003F6BE9" w:rsidRDefault="003F6BE9" w:rsidP="003F6BE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3 (MTK</w:t>
      </w:r>
      <w:r w:rsidRPr="003F6BE9">
        <w:rPr>
          <w:rFonts w:eastAsia="SimSun"/>
          <w:color w:val="000000" w:themeColor="text1"/>
          <w:szCs w:val="24"/>
          <w:lang w:eastAsia="zh-CN"/>
        </w:rPr>
        <w:t>)</w:t>
      </w:r>
      <w:r w:rsidRPr="003F6BE9">
        <w:rPr>
          <w:rFonts w:eastAsia="SimSun"/>
          <w:b/>
          <w:bCs/>
          <w:color w:val="000000" w:themeColor="text1"/>
          <w:szCs w:val="24"/>
          <w:lang w:eastAsia="zh-CN"/>
        </w:rPr>
        <w:t>:</w:t>
      </w:r>
      <w:r w:rsidRPr="003F6BE9">
        <w:rPr>
          <w:rFonts w:eastAsia="SimSun"/>
          <w:color w:val="000000" w:themeColor="text1"/>
          <w:szCs w:val="24"/>
          <w:lang w:eastAsia="zh-CN"/>
        </w:rPr>
        <w:t xml:space="preserve"> 1.5 dB – 2 dB</w:t>
      </w:r>
    </w:p>
    <w:p w14:paraId="61696917" w14:textId="29FDE53C" w:rsidR="003F6BE9" w:rsidRDefault="003F6BE9" w:rsidP="003F6BE9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73A4DB30" w14:textId="7FEFDB03" w:rsidR="003F6BE9" w:rsidRDefault="003F6BE9" w:rsidP="003F6BE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If measurement period is extended, how much to extend? FR1 and FR2</w:t>
      </w:r>
    </w:p>
    <w:p w14:paraId="6D4969C3" w14:textId="77777777" w:rsidR="009C7310" w:rsidRDefault="009C7310" w:rsidP="009C731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(Apple):</w:t>
      </w:r>
      <w:r>
        <w:rPr>
          <w:rFonts w:eastAsia="SimSun"/>
          <w:color w:val="000000" w:themeColor="text1"/>
          <w:szCs w:val="24"/>
          <w:lang w:eastAsia="zh-CN"/>
        </w:rPr>
        <w:t xml:space="preserve"> Lower bound extended to 400 ms and 800 ms for FR1 and FR2 resp as follows:</w:t>
      </w:r>
    </w:p>
    <w:p w14:paraId="346B60E4" w14:textId="77777777" w:rsidR="009C7310" w:rsidRDefault="009C7310" w:rsidP="009C7310">
      <w:pPr>
        <w:pStyle w:val="ListParagraph"/>
        <w:widowControl w:val="0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jc w:val="both"/>
        <w:textAlignment w:val="auto"/>
      </w:pPr>
      <w:r>
        <w:t>Delay is max(400ms, ceil( 5 x Kp) x SMTC period) x CSSFintra for FR1</w:t>
      </w:r>
    </w:p>
    <w:p w14:paraId="1670D8D5" w14:textId="77777777" w:rsidR="009C7310" w:rsidRDefault="009C7310" w:rsidP="009C7310">
      <w:pPr>
        <w:pStyle w:val="ListParagraph"/>
        <w:widowControl w:val="0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jc w:val="both"/>
        <w:textAlignment w:val="auto"/>
      </w:pPr>
      <w:r>
        <w:lastRenderedPageBreak/>
        <w:t>Delay is max(800ms, ceil(Mmeas_period_w/o_gaps x Kp x Klayer1_measurement) x SMTC period) x CSSFintra</w:t>
      </w:r>
      <w:r>
        <w:rPr>
          <w:lang w:val="en-US"/>
        </w:rPr>
        <w:t xml:space="preserve"> for FR2</w:t>
      </w:r>
    </w:p>
    <w:p w14:paraId="07A6B156" w14:textId="283835DE" w:rsidR="00EA6E7A" w:rsidRPr="00141E34" w:rsidRDefault="00EA6E7A" w:rsidP="00141E34">
      <w:pPr>
        <w:rPr>
          <w:b/>
          <w:color w:val="000000" w:themeColor="text1"/>
          <w:u w:val="single"/>
          <w:lang w:eastAsia="ko-KR"/>
        </w:rPr>
      </w:pPr>
      <w:r w:rsidRPr="00141E34">
        <w:rPr>
          <w:b/>
          <w:color w:val="000000" w:themeColor="text1"/>
          <w:u w:val="single"/>
          <w:lang w:eastAsia="ko-KR"/>
        </w:rPr>
        <w:t>Whether legacy RF margin can be considered for RedCap for FR1</w:t>
      </w:r>
    </w:p>
    <w:p w14:paraId="720EBA63" w14:textId="2685D181" w:rsidR="00141E34" w:rsidRDefault="00141E34" w:rsidP="00141E3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</w:rPr>
        <w:t xml:space="preserve">Option 2 (vivo, CMCC, E///, Nokia): </w:t>
      </w:r>
      <w:r>
        <w:t>Use same RF margin as in Rel-15 NR for RSRP accuracy requirements.</w:t>
      </w:r>
    </w:p>
    <w:p w14:paraId="02E33497" w14:textId="1604C77C" w:rsidR="00176A12" w:rsidRDefault="00176A12" w:rsidP="009A53C3">
      <w:pPr>
        <w:rPr>
          <w:bCs/>
          <w:i/>
          <w:iCs/>
          <w:color w:val="000000" w:themeColor="text1"/>
          <w:lang w:eastAsia="ko-KR"/>
        </w:rPr>
      </w:pPr>
      <w:r w:rsidRPr="009A53C3">
        <w:rPr>
          <w:bCs/>
          <w:i/>
          <w:iCs/>
          <w:color w:val="000000" w:themeColor="text1"/>
          <w:lang w:eastAsia="ko-KR"/>
        </w:rPr>
        <w:t>Note: Although there is consensus on the exact value, the decision is postponed due to request from 1 company.</w:t>
      </w:r>
    </w:p>
    <w:p w14:paraId="4F515297" w14:textId="5D3BA07F" w:rsidR="00130159" w:rsidRDefault="00130159" w:rsidP="00130159">
      <w:pPr>
        <w:pStyle w:val="Heading3"/>
        <w:numPr>
          <w:ilvl w:val="2"/>
          <w:numId w:val="23"/>
        </w:numPr>
        <w:rPr>
          <w:color w:val="000000" w:themeColor="text1"/>
          <w:sz w:val="24"/>
          <w:szCs w:val="16"/>
          <w:lang w:val="en-US"/>
        </w:rPr>
      </w:pPr>
      <w:r w:rsidRPr="00130159">
        <w:rPr>
          <w:color w:val="000000" w:themeColor="text1"/>
          <w:sz w:val="24"/>
          <w:szCs w:val="16"/>
          <w:lang w:val="en-US"/>
        </w:rPr>
        <w:t>Measurement conditions for HD-FDD UE</w:t>
      </w:r>
    </w:p>
    <w:p w14:paraId="53890FB0" w14:textId="42B85E28" w:rsidR="00F21346" w:rsidRPr="00F21346" w:rsidRDefault="00F21346" w:rsidP="00F21346">
      <w:pPr>
        <w:rPr>
          <w:lang w:val="en-US" w:eastAsia="zh-CN"/>
        </w:rPr>
      </w:pPr>
      <w:r>
        <w:rPr>
          <w:b/>
          <w:color w:val="000000" w:themeColor="text1"/>
          <w:u w:val="single"/>
          <w:lang w:eastAsia="ko-KR"/>
        </w:rPr>
        <w:t>Priority between UL and DL during cell identification and measurement for HD-FDD</w:t>
      </w:r>
    </w:p>
    <w:p w14:paraId="0325B1D6" w14:textId="77777777" w:rsidR="00FD7131" w:rsidRDefault="00FD7131" w:rsidP="00FD7131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1 (Xiaomi, Apple, vivo, HW, MTK, OPPO):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</w:rPr>
        <w:t>RRM DL measurement is prioritized over the UL transmission of HD-FDD for RedCap UE in cell identification and measurement requirement.</w:t>
      </w:r>
    </w:p>
    <w:p w14:paraId="58241357" w14:textId="77777777" w:rsidR="00FD7131" w:rsidRDefault="00FD7131" w:rsidP="00FD7131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>Option 2 (CMCC, E///, Nokia):</w:t>
      </w:r>
      <w:r>
        <w:rPr>
          <w:rFonts w:eastAsia="SimSun"/>
          <w:color w:val="000000" w:themeColor="text1"/>
          <w:szCs w:val="24"/>
          <w:lang w:eastAsia="zh-CN"/>
        </w:rPr>
        <w:t xml:space="preserve"> N</w:t>
      </w:r>
      <w:r>
        <w:rPr>
          <w:rFonts w:hint="eastAsia"/>
          <w:bCs/>
          <w:color w:val="000000"/>
        </w:rPr>
        <w:t>o m</w:t>
      </w:r>
      <w:r>
        <w:rPr>
          <w:bCs/>
          <w:color w:val="000000"/>
        </w:rPr>
        <w:t>easurement period relaxation</w:t>
      </w:r>
      <w:r>
        <w:rPr>
          <w:rFonts w:hint="eastAsia"/>
          <w:bCs/>
          <w:color w:val="000000"/>
        </w:rPr>
        <w:t xml:space="preserve"> or prioritization between </w:t>
      </w:r>
      <w:r>
        <w:rPr>
          <w:bCs/>
          <w:color w:val="000000"/>
        </w:rPr>
        <w:t>measurement</w:t>
      </w:r>
      <w:r>
        <w:rPr>
          <w:rFonts w:hint="eastAsia"/>
          <w:bCs/>
          <w:color w:val="000000"/>
        </w:rPr>
        <w:t xml:space="preserve"> and </w:t>
      </w:r>
      <w:r>
        <w:rPr>
          <w:bCs/>
          <w:color w:val="000000"/>
        </w:rPr>
        <w:t>dynamically</w:t>
      </w:r>
      <w:r>
        <w:rPr>
          <w:rFonts w:hint="eastAsia"/>
          <w:bCs/>
          <w:color w:val="000000"/>
        </w:rPr>
        <w:t xml:space="preserve"> scheduled UL transmission are needed. Clarification on available samples can be considered:</w:t>
      </w:r>
    </w:p>
    <w:p w14:paraId="7B06DE13" w14:textId="77777777" w:rsidR="00FD7131" w:rsidRDefault="00FD7131" w:rsidP="00FD7131">
      <w:pPr>
        <w:numPr>
          <w:ilvl w:val="3"/>
          <w:numId w:val="7"/>
        </w:numPr>
        <w:rPr>
          <w:rFonts w:eastAsia="MS Mincho"/>
          <w:bCs/>
          <w:color w:val="000000"/>
        </w:rPr>
      </w:pPr>
      <w:r>
        <w:rPr>
          <w:bCs/>
          <w:color w:val="000000"/>
        </w:rPr>
        <w:t xml:space="preserve">“The UE shall meet the current requirements on cell identification (PSS/SSS detection defined in Table x.y.z for FR1 and FR2) provided that at least 5 SMTC windows are available at the UE during cell identification time.” </w:t>
      </w:r>
    </w:p>
    <w:p w14:paraId="20EA7191" w14:textId="77777777" w:rsidR="00FD7131" w:rsidRDefault="00FD7131" w:rsidP="00FD7131">
      <w:pPr>
        <w:numPr>
          <w:ilvl w:val="3"/>
          <w:numId w:val="7"/>
        </w:numPr>
        <w:tabs>
          <w:tab w:val="left" w:pos="426"/>
        </w:tabs>
        <w:rPr>
          <w:rFonts w:eastAsia="MS Mincho"/>
          <w:bCs/>
          <w:color w:val="000000"/>
        </w:rPr>
      </w:pPr>
      <w:r>
        <w:rPr>
          <w:rFonts w:eastAsia="MS Mincho"/>
          <w:bCs/>
          <w:color w:val="000000"/>
        </w:rPr>
        <w:t xml:space="preserve">“The UE shall meet the current requirements on time index detection (defined in Table x.y.z for FR1 and FR2) provided that at least 3 SMTC windows are available at the UE during time index detection.” </w:t>
      </w:r>
    </w:p>
    <w:p w14:paraId="0C4FFCE0" w14:textId="631111F3" w:rsidR="003F6BE9" w:rsidRPr="00FD7131" w:rsidRDefault="00FD7131" w:rsidP="00FD7131">
      <w:pPr>
        <w:numPr>
          <w:ilvl w:val="3"/>
          <w:numId w:val="7"/>
        </w:numPr>
        <w:tabs>
          <w:tab w:val="left" w:pos="426"/>
        </w:tabs>
        <w:rPr>
          <w:rFonts w:eastAsia="MS Mincho"/>
          <w:bCs/>
          <w:color w:val="000000"/>
        </w:rPr>
      </w:pPr>
      <w:r w:rsidRPr="00FD7131">
        <w:rPr>
          <w:rFonts w:eastAsia="MS Mincho"/>
          <w:bCs/>
          <w:color w:val="000000"/>
        </w:rPr>
        <w:t>“The UE shall meet the current requirements intra-frequency/inter-frequency measurement (defined in Table x.y.z for FR1 and FR2) provided that at least 5 SMTC windows are available at the UE during measurement period.”</w:t>
      </w:r>
    </w:p>
    <w:sectPr w:rsidR="003F6BE9" w:rsidRPr="00FD713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52450" w14:textId="77777777" w:rsidR="009A192E" w:rsidRDefault="009A192E" w:rsidP="00583E14">
      <w:pPr>
        <w:spacing w:after="0" w:line="240" w:lineRule="auto"/>
      </w:pPr>
      <w:r>
        <w:separator/>
      </w:r>
    </w:p>
  </w:endnote>
  <w:endnote w:type="continuationSeparator" w:id="0">
    <w:p w14:paraId="792BB4F3" w14:textId="77777777" w:rsidR="009A192E" w:rsidRDefault="009A192E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717C4" w14:textId="77777777" w:rsidR="009A192E" w:rsidRDefault="009A192E" w:rsidP="00583E14">
      <w:pPr>
        <w:spacing w:after="0" w:line="240" w:lineRule="auto"/>
      </w:pPr>
      <w:r>
        <w:separator/>
      </w:r>
    </w:p>
  </w:footnote>
  <w:footnote w:type="continuationSeparator" w:id="0">
    <w:p w14:paraId="0CFD1C85" w14:textId="77777777" w:rsidR="009A192E" w:rsidRDefault="009A192E" w:rsidP="0058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0A96"/>
    <w:multiLevelType w:val="multilevel"/>
    <w:tmpl w:val="6F322107"/>
    <w:lvl w:ilvl="0">
      <w:start w:val="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512E"/>
    <w:multiLevelType w:val="multilevel"/>
    <w:tmpl w:val="09A6512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54694"/>
    <w:multiLevelType w:val="multilevel"/>
    <w:tmpl w:val="1455469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A760D"/>
    <w:multiLevelType w:val="hybridMultilevel"/>
    <w:tmpl w:val="63D8D4F0"/>
    <w:lvl w:ilvl="0" w:tplc="0409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5" w15:restartNumberingAfterBreak="0">
    <w:nsid w:val="3156739C"/>
    <w:multiLevelType w:val="hybridMultilevel"/>
    <w:tmpl w:val="F2123D00"/>
    <w:lvl w:ilvl="0" w:tplc="3210EC9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AD37A3D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30F5553"/>
    <w:multiLevelType w:val="multilevel"/>
    <w:tmpl w:val="430F5553"/>
    <w:lvl w:ilvl="0">
      <w:start w:val="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E38F6"/>
    <w:multiLevelType w:val="hybridMultilevel"/>
    <w:tmpl w:val="C4DA6132"/>
    <w:lvl w:ilvl="0" w:tplc="3210EC9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0E384B"/>
    <w:multiLevelType w:val="multilevel"/>
    <w:tmpl w:val="920AF1C8"/>
    <w:lvl w:ilvl="0">
      <w:start w:val="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C6BB1"/>
    <w:multiLevelType w:val="multilevel"/>
    <w:tmpl w:val="60FC6BB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C601B"/>
    <w:multiLevelType w:val="hybridMultilevel"/>
    <w:tmpl w:val="56AEB120"/>
    <w:lvl w:ilvl="0" w:tplc="3210EC9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84237"/>
    <w:multiLevelType w:val="multilevel"/>
    <w:tmpl w:val="685842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7086F"/>
    <w:multiLevelType w:val="multilevel"/>
    <w:tmpl w:val="6B27086F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2"/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15"/>
  </w:num>
  <w:num w:numId="12">
    <w:abstractNumId w:val="6"/>
  </w:num>
  <w:num w:numId="13">
    <w:abstractNumId w:val="7"/>
  </w:num>
  <w:num w:numId="14">
    <w:abstractNumId w:val="9"/>
  </w:num>
  <w:num w:numId="15">
    <w:abstractNumId w:val="5"/>
  </w:num>
  <w:num w:numId="16">
    <w:abstractNumId w:val="14"/>
  </w:num>
  <w:num w:numId="17">
    <w:abstractNumId w:val="3"/>
  </w:num>
  <w:num w:numId="18">
    <w:abstractNumId w:val="17"/>
  </w:num>
  <w:num w:numId="19">
    <w:abstractNumId w:val="0"/>
  </w:num>
  <w:num w:numId="20">
    <w:abstractNumId w:val="13"/>
  </w:num>
  <w:num w:numId="21">
    <w:abstractNumId w:val="4"/>
  </w:num>
  <w:num w:numId="22">
    <w:abstractNumId w:val="1"/>
  </w:num>
  <w:num w:numId="2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24F4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61C4"/>
    <w:rsid w:val="000077B6"/>
    <w:rsid w:val="0000780D"/>
    <w:rsid w:val="0001066A"/>
    <w:rsid w:val="00010B53"/>
    <w:rsid w:val="00010CFE"/>
    <w:rsid w:val="00012D10"/>
    <w:rsid w:val="00012FE2"/>
    <w:rsid w:val="000130D6"/>
    <w:rsid w:val="0001328D"/>
    <w:rsid w:val="00013974"/>
    <w:rsid w:val="00013E27"/>
    <w:rsid w:val="0001408B"/>
    <w:rsid w:val="0001476B"/>
    <w:rsid w:val="00015DB7"/>
    <w:rsid w:val="00016697"/>
    <w:rsid w:val="00016D0B"/>
    <w:rsid w:val="000171DD"/>
    <w:rsid w:val="000203A3"/>
    <w:rsid w:val="00020C56"/>
    <w:rsid w:val="00021434"/>
    <w:rsid w:val="00022E1A"/>
    <w:rsid w:val="0002337E"/>
    <w:rsid w:val="000236B8"/>
    <w:rsid w:val="00023ADF"/>
    <w:rsid w:val="00023E95"/>
    <w:rsid w:val="000246B2"/>
    <w:rsid w:val="000253F3"/>
    <w:rsid w:val="00025C13"/>
    <w:rsid w:val="00026ACC"/>
    <w:rsid w:val="00026CFE"/>
    <w:rsid w:val="00026FAD"/>
    <w:rsid w:val="0003041A"/>
    <w:rsid w:val="00030E9B"/>
    <w:rsid w:val="0003145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5C4"/>
    <w:rsid w:val="00035C50"/>
    <w:rsid w:val="00036B61"/>
    <w:rsid w:val="00036E85"/>
    <w:rsid w:val="00036FFE"/>
    <w:rsid w:val="00037391"/>
    <w:rsid w:val="000373D8"/>
    <w:rsid w:val="000373FA"/>
    <w:rsid w:val="00041090"/>
    <w:rsid w:val="00042AF7"/>
    <w:rsid w:val="00042EBD"/>
    <w:rsid w:val="0004302D"/>
    <w:rsid w:val="00043728"/>
    <w:rsid w:val="00043EBC"/>
    <w:rsid w:val="00044AF7"/>
    <w:rsid w:val="00044E08"/>
    <w:rsid w:val="00045649"/>
    <w:rsid w:val="000456D0"/>
    <w:rsid w:val="000457A1"/>
    <w:rsid w:val="0004613E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5D69"/>
    <w:rsid w:val="0005653E"/>
    <w:rsid w:val="000566F5"/>
    <w:rsid w:val="000575E2"/>
    <w:rsid w:val="00057793"/>
    <w:rsid w:val="00060180"/>
    <w:rsid w:val="000604F1"/>
    <w:rsid w:val="0006051D"/>
    <w:rsid w:val="00061082"/>
    <w:rsid w:val="00061BED"/>
    <w:rsid w:val="0006254D"/>
    <w:rsid w:val="0006266D"/>
    <w:rsid w:val="00062832"/>
    <w:rsid w:val="000640CB"/>
    <w:rsid w:val="00064469"/>
    <w:rsid w:val="0006521D"/>
    <w:rsid w:val="00065380"/>
    <w:rsid w:val="00065506"/>
    <w:rsid w:val="000656D4"/>
    <w:rsid w:val="000658E5"/>
    <w:rsid w:val="00067079"/>
    <w:rsid w:val="000672F1"/>
    <w:rsid w:val="000677C3"/>
    <w:rsid w:val="000679B1"/>
    <w:rsid w:val="00067C1E"/>
    <w:rsid w:val="00067C32"/>
    <w:rsid w:val="00070BF9"/>
    <w:rsid w:val="00070F2A"/>
    <w:rsid w:val="00072330"/>
    <w:rsid w:val="000727A9"/>
    <w:rsid w:val="00072CDA"/>
    <w:rsid w:val="00073394"/>
    <w:rsid w:val="0007382E"/>
    <w:rsid w:val="00073DDF"/>
    <w:rsid w:val="00074B38"/>
    <w:rsid w:val="0007590D"/>
    <w:rsid w:val="0007621D"/>
    <w:rsid w:val="000766E1"/>
    <w:rsid w:val="000772B8"/>
    <w:rsid w:val="00077FF6"/>
    <w:rsid w:val="00080671"/>
    <w:rsid w:val="000808F8"/>
    <w:rsid w:val="00080D82"/>
    <w:rsid w:val="00081692"/>
    <w:rsid w:val="00081791"/>
    <w:rsid w:val="00082974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87FB1"/>
    <w:rsid w:val="000916CC"/>
    <w:rsid w:val="00092203"/>
    <w:rsid w:val="00092355"/>
    <w:rsid w:val="00092CDE"/>
    <w:rsid w:val="00093CFA"/>
    <w:rsid w:val="00093E7E"/>
    <w:rsid w:val="0009441E"/>
    <w:rsid w:val="000952DC"/>
    <w:rsid w:val="000977EC"/>
    <w:rsid w:val="000A025E"/>
    <w:rsid w:val="000A0980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1D6B"/>
    <w:rsid w:val="000B20BB"/>
    <w:rsid w:val="000B21B4"/>
    <w:rsid w:val="000B2EF6"/>
    <w:rsid w:val="000B2F50"/>
    <w:rsid w:val="000B2FA6"/>
    <w:rsid w:val="000B42CD"/>
    <w:rsid w:val="000B4557"/>
    <w:rsid w:val="000B4AA0"/>
    <w:rsid w:val="000B6148"/>
    <w:rsid w:val="000B677A"/>
    <w:rsid w:val="000B71CD"/>
    <w:rsid w:val="000B7355"/>
    <w:rsid w:val="000B778E"/>
    <w:rsid w:val="000C0814"/>
    <w:rsid w:val="000C0FC5"/>
    <w:rsid w:val="000C0FE4"/>
    <w:rsid w:val="000C1960"/>
    <w:rsid w:val="000C1F42"/>
    <w:rsid w:val="000C1F4C"/>
    <w:rsid w:val="000C24B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52CF"/>
    <w:rsid w:val="000C55B8"/>
    <w:rsid w:val="000C6836"/>
    <w:rsid w:val="000C6D47"/>
    <w:rsid w:val="000C6F0A"/>
    <w:rsid w:val="000C70B5"/>
    <w:rsid w:val="000C7131"/>
    <w:rsid w:val="000C717F"/>
    <w:rsid w:val="000C7423"/>
    <w:rsid w:val="000D02C4"/>
    <w:rsid w:val="000D09FD"/>
    <w:rsid w:val="000D0D95"/>
    <w:rsid w:val="000D1FB1"/>
    <w:rsid w:val="000D3648"/>
    <w:rsid w:val="000D44FB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4277"/>
    <w:rsid w:val="000E537B"/>
    <w:rsid w:val="000E57D0"/>
    <w:rsid w:val="000E5CF1"/>
    <w:rsid w:val="000E63B7"/>
    <w:rsid w:val="000E7858"/>
    <w:rsid w:val="000F0B3F"/>
    <w:rsid w:val="000F1277"/>
    <w:rsid w:val="000F156D"/>
    <w:rsid w:val="000F1893"/>
    <w:rsid w:val="000F18F5"/>
    <w:rsid w:val="000F1EA1"/>
    <w:rsid w:val="000F2BC6"/>
    <w:rsid w:val="000F389A"/>
    <w:rsid w:val="000F39CA"/>
    <w:rsid w:val="000F43C4"/>
    <w:rsid w:val="000F614C"/>
    <w:rsid w:val="000F693E"/>
    <w:rsid w:val="000F6E94"/>
    <w:rsid w:val="000F6F24"/>
    <w:rsid w:val="000F748C"/>
    <w:rsid w:val="000F7557"/>
    <w:rsid w:val="000F7857"/>
    <w:rsid w:val="00100830"/>
    <w:rsid w:val="00100CD2"/>
    <w:rsid w:val="00100EF5"/>
    <w:rsid w:val="001022F5"/>
    <w:rsid w:val="00102EE2"/>
    <w:rsid w:val="001056B2"/>
    <w:rsid w:val="001057FA"/>
    <w:rsid w:val="00105935"/>
    <w:rsid w:val="0010611F"/>
    <w:rsid w:val="00106648"/>
    <w:rsid w:val="00106DD4"/>
    <w:rsid w:val="00107927"/>
    <w:rsid w:val="0011018A"/>
    <w:rsid w:val="00110E26"/>
    <w:rsid w:val="00111114"/>
    <w:rsid w:val="00111321"/>
    <w:rsid w:val="001116A3"/>
    <w:rsid w:val="00111CA9"/>
    <w:rsid w:val="00111F45"/>
    <w:rsid w:val="00113565"/>
    <w:rsid w:val="00113E13"/>
    <w:rsid w:val="00114CCD"/>
    <w:rsid w:val="00115344"/>
    <w:rsid w:val="001165E7"/>
    <w:rsid w:val="00116748"/>
    <w:rsid w:val="00117852"/>
    <w:rsid w:val="00117ADA"/>
    <w:rsid w:val="00117BD6"/>
    <w:rsid w:val="00117D30"/>
    <w:rsid w:val="00117F3C"/>
    <w:rsid w:val="00117F5D"/>
    <w:rsid w:val="00120689"/>
    <w:rsid w:val="001206C2"/>
    <w:rsid w:val="00120B50"/>
    <w:rsid w:val="00120D4D"/>
    <w:rsid w:val="001212A9"/>
    <w:rsid w:val="00121978"/>
    <w:rsid w:val="00122BCA"/>
    <w:rsid w:val="00123422"/>
    <w:rsid w:val="0012375D"/>
    <w:rsid w:val="00124014"/>
    <w:rsid w:val="001246D4"/>
    <w:rsid w:val="00124B4E"/>
    <w:rsid w:val="00124B6A"/>
    <w:rsid w:val="00126767"/>
    <w:rsid w:val="001274E9"/>
    <w:rsid w:val="00130159"/>
    <w:rsid w:val="001316C5"/>
    <w:rsid w:val="0013175A"/>
    <w:rsid w:val="00133936"/>
    <w:rsid w:val="00133965"/>
    <w:rsid w:val="00133A16"/>
    <w:rsid w:val="00133CF5"/>
    <w:rsid w:val="00134839"/>
    <w:rsid w:val="00134AD9"/>
    <w:rsid w:val="00135245"/>
    <w:rsid w:val="001357DB"/>
    <w:rsid w:val="001366E2"/>
    <w:rsid w:val="00136D4C"/>
    <w:rsid w:val="00137939"/>
    <w:rsid w:val="00140132"/>
    <w:rsid w:val="001403A0"/>
    <w:rsid w:val="00140A72"/>
    <w:rsid w:val="00141270"/>
    <w:rsid w:val="00141399"/>
    <w:rsid w:val="00141E34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6352"/>
    <w:rsid w:val="001464B0"/>
    <w:rsid w:val="00147080"/>
    <w:rsid w:val="00147093"/>
    <w:rsid w:val="001506E6"/>
    <w:rsid w:val="00151EAC"/>
    <w:rsid w:val="00152562"/>
    <w:rsid w:val="001530BF"/>
    <w:rsid w:val="00153141"/>
    <w:rsid w:val="00153275"/>
    <w:rsid w:val="00153528"/>
    <w:rsid w:val="001543B5"/>
    <w:rsid w:val="00154E68"/>
    <w:rsid w:val="00154ED5"/>
    <w:rsid w:val="00155495"/>
    <w:rsid w:val="0015752E"/>
    <w:rsid w:val="001575F1"/>
    <w:rsid w:val="00157625"/>
    <w:rsid w:val="001607F3"/>
    <w:rsid w:val="00160E9D"/>
    <w:rsid w:val="001614C6"/>
    <w:rsid w:val="0016178D"/>
    <w:rsid w:val="001620F6"/>
    <w:rsid w:val="00162394"/>
    <w:rsid w:val="00162548"/>
    <w:rsid w:val="0016302B"/>
    <w:rsid w:val="0016327E"/>
    <w:rsid w:val="00163296"/>
    <w:rsid w:val="001632B3"/>
    <w:rsid w:val="001634DD"/>
    <w:rsid w:val="00163E64"/>
    <w:rsid w:val="0016432E"/>
    <w:rsid w:val="00164522"/>
    <w:rsid w:val="00166B0F"/>
    <w:rsid w:val="0017017F"/>
    <w:rsid w:val="00170C73"/>
    <w:rsid w:val="00170F3B"/>
    <w:rsid w:val="00170F50"/>
    <w:rsid w:val="001712DE"/>
    <w:rsid w:val="00172183"/>
    <w:rsid w:val="00172D3F"/>
    <w:rsid w:val="0017305A"/>
    <w:rsid w:val="00173354"/>
    <w:rsid w:val="00173607"/>
    <w:rsid w:val="00173C2E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6A12"/>
    <w:rsid w:val="00176A79"/>
    <w:rsid w:val="0017787C"/>
    <w:rsid w:val="00177E09"/>
    <w:rsid w:val="00180057"/>
    <w:rsid w:val="00180E09"/>
    <w:rsid w:val="00182ACA"/>
    <w:rsid w:val="00183D4C"/>
    <w:rsid w:val="00183F6D"/>
    <w:rsid w:val="00184051"/>
    <w:rsid w:val="00185776"/>
    <w:rsid w:val="0018645D"/>
    <w:rsid w:val="0018670E"/>
    <w:rsid w:val="00186D59"/>
    <w:rsid w:val="00187912"/>
    <w:rsid w:val="0018792D"/>
    <w:rsid w:val="00187CF5"/>
    <w:rsid w:val="00190383"/>
    <w:rsid w:val="00190838"/>
    <w:rsid w:val="00190E51"/>
    <w:rsid w:val="0019104F"/>
    <w:rsid w:val="0019168E"/>
    <w:rsid w:val="001916A7"/>
    <w:rsid w:val="0019219A"/>
    <w:rsid w:val="00193861"/>
    <w:rsid w:val="00194BCB"/>
    <w:rsid w:val="00195077"/>
    <w:rsid w:val="00195991"/>
    <w:rsid w:val="00195A44"/>
    <w:rsid w:val="00195F0B"/>
    <w:rsid w:val="00196062"/>
    <w:rsid w:val="0019699F"/>
    <w:rsid w:val="00196C0F"/>
    <w:rsid w:val="00197317"/>
    <w:rsid w:val="00197CED"/>
    <w:rsid w:val="001A033F"/>
    <w:rsid w:val="001A08AA"/>
    <w:rsid w:val="001A134E"/>
    <w:rsid w:val="001A18B6"/>
    <w:rsid w:val="001A1C77"/>
    <w:rsid w:val="001A22B3"/>
    <w:rsid w:val="001A28C8"/>
    <w:rsid w:val="001A2EC7"/>
    <w:rsid w:val="001A3779"/>
    <w:rsid w:val="001A3DAC"/>
    <w:rsid w:val="001A47BC"/>
    <w:rsid w:val="001A4E21"/>
    <w:rsid w:val="001A4FF0"/>
    <w:rsid w:val="001A52FE"/>
    <w:rsid w:val="001A54B4"/>
    <w:rsid w:val="001A59CB"/>
    <w:rsid w:val="001A5EFA"/>
    <w:rsid w:val="001A6032"/>
    <w:rsid w:val="001A69AB"/>
    <w:rsid w:val="001A6BBE"/>
    <w:rsid w:val="001A7118"/>
    <w:rsid w:val="001A762E"/>
    <w:rsid w:val="001B01C2"/>
    <w:rsid w:val="001B13E4"/>
    <w:rsid w:val="001B1C5B"/>
    <w:rsid w:val="001B250E"/>
    <w:rsid w:val="001B2EF0"/>
    <w:rsid w:val="001B30EE"/>
    <w:rsid w:val="001B3762"/>
    <w:rsid w:val="001B445A"/>
    <w:rsid w:val="001B4DF5"/>
    <w:rsid w:val="001B4E66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1972"/>
    <w:rsid w:val="001C25B1"/>
    <w:rsid w:val="001C2AE6"/>
    <w:rsid w:val="001C411B"/>
    <w:rsid w:val="001C4947"/>
    <w:rsid w:val="001C4A89"/>
    <w:rsid w:val="001C4D7C"/>
    <w:rsid w:val="001C615F"/>
    <w:rsid w:val="001C6177"/>
    <w:rsid w:val="001C656B"/>
    <w:rsid w:val="001C692B"/>
    <w:rsid w:val="001C6D83"/>
    <w:rsid w:val="001D0363"/>
    <w:rsid w:val="001D0418"/>
    <w:rsid w:val="001D12B4"/>
    <w:rsid w:val="001D2CA7"/>
    <w:rsid w:val="001D330F"/>
    <w:rsid w:val="001D3724"/>
    <w:rsid w:val="001D445C"/>
    <w:rsid w:val="001D55BB"/>
    <w:rsid w:val="001D590C"/>
    <w:rsid w:val="001D5E8D"/>
    <w:rsid w:val="001D7A29"/>
    <w:rsid w:val="001D7D94"/>
    <w:rsid w:val="001D7EC6"/>
    <w:rsid w:val="001E0278"/>
    <w:rsid w:val="001E0A28"/>
    <w:rsid w:val="001E1C9F"/>
    <w:rsid w:val="001E23B2"/>
    <w:rsid w:val="001E349F"/>
    <w:rsid w:val="001E4218"/>
    <w:rsid w:val="001E4EF4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C04"/>
    <w:rsid w:val="001F2D2B"/>
    <w:rsid w:val="001F3782"/>
    <w:rsid w:val="001F3DC8"/>
    <w:rsid w:val="001F4BBC"/>
    <w:rsid w:val="001F4D33"/>
    <w:rsid w:val="001F5C00"/>
    <w:rsid w:val="001F5C36"/>
    <w:rsid w:val="001F63D7"/>
    <w:rsid w:val="001F640A"/>
    <w:rsid w:val="001F65E7"/>
    <w:rsid w:val="001F696F"/>
    <w:rsid w:val="001F6E4A"/>
    <w:rsid w:val="001F784A"/>
    <w:rsid w:val="001F7C3E"/>
    <w:rsid w:val="00200A62"/>
    <w:rsid w:val="002014D3"/>
    <w:rsid w:val="00201730"/>
    <w:rsid w:val="00201AB2"/>
    <w:rsid w:val="00203740"/>
    <w:rsid w:val="002052FF"/>
    <w:rsid w:val="00205662"/>
    <w:rsid w:val="0020591F"/>
    <w:rsid w:val="002059DD"/>
    <w:rsid w:val="00207537"/>
    <w:rsid w:val="00210EBE"/>
    <w:rsid w:val="00211B8F"/>
    <w:rsid w:val="002121E3"/>
    <w:rsid w:val="0021250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44DB"/>
    <w:rsid w:val="002260AC"/>
    <w:rsid w:val="00226F14"/>
    <w:rsid w:val="00227F1F"/>
    <w:rsid w:val="00231D09"/>
    <w:rsid w:val="00233217"/>
    <w:rsid w:val="002336BB"/>
    <w:rsid w:val="00233D6F"/>
    <w:rsid w:val="00233EF3"/>
    <w:rsid w:val="002341E5"/>
    <w:rsid w:val="002344D6"/>
    <w:rsid w:val="00234A14"/>
    <w:rsid w:val="00235394"/>
    <w:rsid w:val="00235577"/>
    <w:rsid w:val="00235C8A"/>
    <w:rsid w:val="002371B2"/>
    <w:rsid w:val="00237288"/>
    <w:rsid w:val="00237941"/>
    <w:rsid w:val="00237AD8"/>
    <w:rsid w:val="00237EC9"/>
    <w:rsid w:val="00240306"/>
    <w:rsid w:val="002406A9"/>
    <w:rsid w:val="00242156"/>
    <w:rsid w:val="00242A3D"/>
    <w:rsid w:val="002435CA"/>
    <w:rsid w:val="0024469F"/>
    <w:rsid w:val="00244DF5"/>
    <w:rsid w:val="00245048"/>
    <w:rsid w:val="00245B22"/>
    <w:rsid w:val="00245E6D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4C43"/>
    <w:rsid w:val="00255A58"/>
    <w:rsid w:val="00255C58"/>
    <w:rsid w:val="002563F5"/>
    <w:rsid w:val="00256A8C"/>
    <w:rsid w:val="0025709F"/>
    <w:rsid w:val="002573CE"/>
    <w:rsid w:val="002574B1"/>
    <w:rsid w:val="0025773D"/>
    <w:rsid w:val="00260EC7"/>
    <w:rsid w:val="0026152F"/>
    <w:rsid w:val="00261539"/>
    <w:rsid w:val="0026179F"/>
    <w:rsid w:val="00261F3F"/>
    <w:rsid w:val="00263B59"/>
    <w:rsid w:val="00264A7A"/>
    <w:rsid w:val="002666AE"/>
    <w:rsid w:val="00266E99"/>
    <w:rsid w:val="0026788F"/>
    <w:rsid w:val="00270FFB"/>
    <w:rsid w:val="002731CE"/>
    <w:rsid w:val="0027323F"/>
    <w:rsid w:val="00274E1A"/>
    <w:rsid w:val="00275AD8"/>
    <w:rsid w:val="00275E26"/>
    <w:rsid w:val="002763DE"/>
    <w:rsid w:val="002775B1"/>
    <w:rsid w:val="002775B9"/>
    <w:rsid w:val="00277603"/>
    <w:rsid w:val="00277D97"/>
    <w:rsid w:val="00280065"/>
    <w:rsid w:val="002807C6"/>
    <w:rsid w:val="00280905"/>
    <w:rsid w:val="002811C4"/>
    <w:rsid w:val="00281564"/>
    <w:rsid w:val="00281C2F"/>
    <w:rsid w:val="002821B3"/>
    <w:rsid w:val="00282213"/>
    <w:rsid w:val="00282483"/>
    <w:rsid w:val="00282B55"/>
    <w:rsid w:val="00282D58"/>
    <w:rsid w:val="00283C22"/>
    <w:rsid w:val="00284016"/>
    <w:rsid w:val="00284882"/>
    <w:rsid w:val="002849E7"/>
    <w:rsid w:val="00284DF8"/>
    <w:rsid w:val="00284EDD"/>
    <w:rsid w:val="002852E9"/>
    <w:rsid w:val="00285638"/>
    <w:rsid w:val="002858BF"/>
    <w:rsid w:val="002863DF"/>
    <w:rsid w:val="002865DD"/>
    <w:rsid w:val="0028665C"/>
    <w:rsid w:val="00286958"/>
    <w:rsid w:val="00286B6C"/>
    <w:rsid w:val="00287055"/>
    <w:rsid w:val="00287AA4"/>
    <w:rsid w:val="0029042E"/>
    <w:rsid w:val="0029083C"/>
    <w:rsid w:val="00290A4C"/>
    <w:rsid w:val="00291615"/>
    <w:rsid w:val="0029232C"/>
    <w:rsid w:val="00292ACD"/>
    <w:rsid w:val="002939AF"/>
    <w:rsid w:val="00293A83"/>
    <w:rsid w:val="00294491"/>
    <w:rsid w:val="0029496A"/>
    <w:rsid w:val="00294B1D"/>
    <w:rsid w:val="00294BDE"/>
    <w:rsid w:val="00295862"/>
    <w:rsid w:val="00296394"/>
    <w:rsid w:val="0029682D"/>
    <w:rsid w:val="0029745C"/>
    <w:rsid w:val="00297662"/>
    <w:rsid w:val="002A03CC"/>
    <w:rsid w:val="002A0CED"/>
    <w:rsid w:val="002A0F3A"/>
    <w:rsid w:val="002A1012"/>
    <w:rsid w:val="002A1970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4EFD"/>
    <w:rsid w:val="002B4F1A"/>
    <w:rsid w:val="002B516C"/>
    <w:rsid w:val="002B5386"/>
    <w:rsid w:val="002B5E1D"/>
    <w:rsid w:val="002B60C1"/>
    <w:rsid w:val="002B7C06"/>
    <w:rsid w:val="002C0124"/>
    <w:rsid w:val="002C0B37"/>
    <w:rsid w:val="002C0C37"/>
    <w:rsid w:val="002C1138"/>
    <w:rsid w:val="002C1528"/>
    <w:rsid w:val="002C1D54"/>
    <w:rsid w:val="002C2CFF"/>
    <w:rsid w:val="002C338C"/>
    <w:rsid w:val="002C4A63"/>
    <w:rsid w:val="002C4B0D"/>
    <w:rsid w:val="002C4B52"/>
    <w:rsid w:val="002C511C"/>
    <w:rsid w:val="002C5907"/>
    <w:rsid w:val="002C599C"/>
    <w:rsid w:val="002D03E5"/>
    <w:rsid w:val="002D0827"/>
    <w:rsid w:val="002D093D"/>
    <w:rsid w:val="002D248D"/>
    <w:rsid w:val="002D2C8C"/>
    <w:rsid w:val="002D33EF"/>
    <w:rsid w:val="002D369B"/>
    <w:rsid w:val="002D36EB"/>
    <w:rsid w:val="002D4A10"/>
    <w:rsid w:val="002D553E"/>
    <w:rsid w:val="002D6018"/>
    <w:rsid w:val="002D6BDF"/>
    <w:rsid w:val="002D6C8B"/>
    <w:rsid w:val="002D748F"/>
    <w:rsid w:val="002D7D7C"/>
    <w:rsid w:val="002E070D"/>
    <w:rsid w:val="002E195C"/>
    <w:rsid w:val="002E1AFD"/>
    <w:rsid w:val="002E241D"/>
    <w:rsid w:val="002E26C6"/>
    <w:rsid w:val="002E2CE9"/>
    <w:rsid w:val="002E31F1"/>
    <w:rsid w:val="002E3BF7"/>
    <w:rsid w:val="002E3D46"/>
    <w:rsid w:val="002E403E"/>
    <w:rsid w:val="002E4C74"/>
    <w:rsid w:val="002E4E3F"/>
    <w:rsid w:val="002E51F7"/>
    <w:rsid w:val="002E68CA"/>
    <w:rsid w:val="002E7262"/>
    <w:rsid w:val="002E7469"/>
    <w:rsid w:val="002E7840"/>
    <w:rsid w:val="002F0369"/>
    <w:rsid w:val="002F08C8"/>
    <w:rsid w:val="002F0F45"/>
    <w:rsid w:val="002F1530"/>
    <w:rsid w:val="002F158C"/>
    <w:rsid w:val="002F1F57"/>
    <w:rsid w:val="002F245A"/>
    <w:rsid w:val="002F3933"/>
    <w:rsid w:val="002F3C29"/>
    <w:rsid w:val="002F4075"/>
    <w:rsid w:val="002F4093"/>
    <w:rsid w:val="002F42D8"/>
    <w:rsid w:val="002F4E97"/>
    <w:rsid w:val="002F5636"/>
    <w:rsid w:val="002F5FEC"/>
    <w:rsid w:val="002F6495"/>
    <w:rsid w:val="002F782C"/>
    <w:rsid w:val="002F7B03"/>
    <w:rsid w:val="002F7F26"/>
    <w:rsid w:val="003005D2"/>
    <w:rsid w:val="003022A5"/>
    <w:rsid w:val="0030417D"/>
    <w:rsid w:val="00305170"/>
    <w:rsid w:val="00305362"/>
    <w:rsid w:val="00306102"/>
    <w:rsid w:val="00306224"/>
    <w:rsid w:val="00306602"/>
    <w:rsid w:val="00306B8A"/>
    <w:rsid w:val="00306FFA"/>
    <w:rsid w:val="00307282"/>
    <w:rsid w:val="00307E51"/>
    <w:rsid w:val="00310841"/>
    <w:rsid w:val="00310863"/>
    <w:rsid w:val="00310FC9"/>
    <w:rsid w:val="003111D7"/>
    <w:rsid w:val="00311363"/>
    <w:rsid w:val="00312808"/>
    <w:rsid w:val="00313C7A"/>
    <w:rsid w:val="00313D94"/>
    <w:rsid w:val="0031405D"/>
    <w:rsid w:val="00314079"/>
    <w:rsid w:val="00314F94"/>
    <w:rsid w:val="00315867"/>
    <w:rsid w:val="00315B14"/>
    <w:rsid w:val="00316315"/>
    <w:rsid w:val="0031695E"/>
    <w:rsid w:val="00316AEA"/>
    <w:rsid w:val="00316F13"/>
    <w:rsid w:val="003200CE"/>
    <w:rsid w:val="00320830"/>
    <w:rsid w:val="00321150"/>
    <w:rsid w:val="00321A6D"/>
    <w:rsid w:val="00322CFB"/>
    <w:rsid w:val="003241B2"/>
    <w:rsid w:val="00325777"/>
    <w:rsid w:val="00325836"/>
    <w:rsid w:val="003260D7"/>
    <w:rsid w:val="00327085"/>
    <w:rsid w:val="003270DB"/>
    <w:rsid w:val="003271BF"/>
    <w:rsid w:val="00327243"/>
    <w:rsid w:val="00330172"/>
    <w:rsid w:val="00331E54"/>
    <w:rsid w:val="0033227B"/>
    <w:rsid w:val="00332C45"/>
    <w:rsid w:val="0033314D"/>
    <w:rsid w:val="003336DB"/>
    <w:rsid w:val="003338EC"/>
    <w:rsid w:val="00333D7F"/>
    <w:rsid w:val="0033490D"/>
    <w:rsid w:val="00334AD3"/>
    <w:rsid w:val="0033518D"/>
    <w:rsid w:val="00335E73"/>
    <w:rsid w:val="00336697"/>
    <w:rsid w:val="00336F75"/>
    <w:rsid w:val="003370D3"/>
    <w:rsid w:val="00337142"/>
    <w:rsid w:val="0033742F"/>
    <w:rsid w:val="00337C8C"/>
    <w:rsid w:val="003417BC"/>
    <w:rsid w:val="003418A7"/>
    <w:rsid w:val="003418CB"/>
    <w:rsid w:val="00341A49"/>
    <w:rsid w:val="00342FC5"/>
    <w:rsid w:val="003437D5"/>
    <w:rsid w:val="003440F7"/>
    <w:rsid w:val="00344804"/>
    <w:rsid w:val="0034496A"/>
    <w:rsid w:val="00344D62"/>
    <w:rsid w:val="003451A1"/>
    <w:rsid w:val="00345F3E"/>
    <w:rsid w:val="00345F45"/>
    <w:rsid w:val="00346FBB"/>
    <w:rsid w:val="00347658"/>
    <w:rsid w:val="003502CB"/>
    <w:rsid w:val="003504D8"/>
    <w:rsid w:val="0035197D"/>
    <w:rsid w:val="00351D03"/>
    <w:rsid w:val="003528C7"/>
    <w:rsid w:val="00352D5A"/>
    <w:rsid w:val="00353517"/>
    <w:rsid w:val="00353C73"/>
    <w:rsid w:val="00353DE8"/>
    <w:rsid w:val="00355110"/>
    <w:rsid w:val="00355873"/>
    <w:rsid w:val="003563B7"/>
    <w:rsid w:val="0035660F"/>
    <w:rsid w:val="003566BD"/>
    <w:rsid w:val="003572E5"/>
    <w:rsid w:val="00361CD7"/>
    <w:rsid w:val="00362285"/>
    <w:rsid w:val="003628B9"/>
    <w:rsid w:val="00362D8F"/>
    <w:rsid w:val="00363412"/>
    <w:rsid w:val="003640A3"/>
    <w:rsid w:val="003641FC"/>
    <w:rsid w:val="00364BD2"/>
    <w:rsid w:val="0036523E"/>
    <w:rsid w:val="0036532B"/>
    <w:rsid w:val="003653D4"/>
    <w:rsid w:val="00365532"/>
    <w:rsid w:val="0036599B"/>
    <w:rsid w:val="00365A76"/>
    <w:rsid w:val="00367709"/>
    <w:rsid w:val="00367724"/>
    <w:rsid w:val="003707FD"/>
    <w:rsid w:val="003708D8"/>
    <w:rsid w:val="00370B95"/>
    <w:rsid w:val="00370ED2"/>
    <w:rsid w:val="003710BA"/>
    <w:rsid w:val="003713E4"/>
    <w:rsid w:val="00372880"/>
    <w:rsid w:val="003729D0"/>
    <w:rsid w:val="00372BB2"/>
    <w:rsid w:val="00374289"/>
    <w:rsid w:val="003749ED"/>
    <w:rsid w:val="00376117"/>
    <w:rsid w:val="003762A7"/>
    <w:rsid w:val="003764DE"/>
    <w:rsid w:val="003770F6"/>
    <w:rsid w:val="00377125"/>
    <w:rsid w:val="003771A0"/>
    <w:rsid w:val="0038036D"/>
    <w:rsid w:val="00381CD7"/>
    <w:rsid w:val="00383B1D"/>
    <w:rsid w:val="00383B48"/>
    <w:rsid w:val="00383E37"/>
    <w:rsid w:val="0038491D"/>
    <w:rsid w:val="00384B02"/>
    <w:rsid w:val="003865EE"/>
    <w:rsid w:val="00386C15"/>
    <w:rsid w:val="00386FDD"/>
    <w:rsid w:val="00387564"/>
    <w:rsid w:val="00387A3B"/>
    <w:rsid w:val="003906AE"/>
    <w:rsid w:val="003918CE"/>
    <w:rsid w:val="00392120"/>
    <w:rsid w:val="003926E6"/>
    <w:rsid w:val="00393042"/>
    <w:rsid w:val="00394158"/>
    <w:rsid w:val="00394AD5"/>
    <w:rsid w:val="00395A8D"/>
    <w:rsid w:val="0039642D"/>
    <w:rsid w:val="003972AE"/>
    <w:rsid w:val="00397374"/>
    <w:rsid w:val="0039754B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91C"/>
    <w:rsid w:val="003A6E71"/>
    <w:rsid w:val="003A73AD"/>
    <w:rsid w:val="003A7493"/>
    <w:rsid w:val="003A78C0"/>
    <w:rsid w:val="003B0158"/>
    <w:rsid w:val="003B07EB"/>
    <w:rsid w:val="003B100D"/>
    <w:rsid w:val="003B27B9"/>
    <w:rsid w:val="003B2C3B"/>
    <w:rsid w:val="003B2F1C"/>
    <w:rsid w:val="003B3F89"/>
    <w:rsid w:val="003B40B6"/>
    <w:rsid w:val="003B4840"/>
    <w:rsid w:val="003B4D6C"/>
    <w:rsid w:val="003B4FA7"/>
    <w:rsid w:val="003B56DB"/>
    <w:rsid w:val="003B60A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C7F73"/>
    <w:rsid w:val="003D04FA"/>
    <w:rsid w:val="003D0783"/>
    <w:rsid w:val="003D10F2"/>
    <w:rsid w:val="003D1EFD"/>
    <w:rsid w:val="003D2380"/>
    <w:rsid w:val="003D269C"/>
    <w:rsid w:val="003D28BF"/>
    <w:rsid w:val="003D3591"/>
    <w:rsid w:val="003D3A83"/>
    <w:rsid w:val="003D3A96"/>
    <w:rsid w:val="003D4215"/>
    <w:rsid w:val="003D4348"/>
    <w:rsid w:val="003D4C47"/>
    <w:rsid w:val="003D4E2D"/>
    <w:rsid w:val="003D5B5B"/>
    <w:rsid w:val="003D6BC3"/>
    <w:rsid w:val="003D767E"/>
    <w:rsid w:val="003D7719"/>
    <w:rsid w:val="003E09A4"/>
    <w:rsid w:val="003E18F6"/>
    <w:rsid w:val="003E1C4A"/>
    <w:rsid w:val="003E1F7F"/>
    <w:rsid w:val="003E3270"/>
    <w:rsid w:val="003E40EE"/>
    <w:rsid w:val="003E4653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6BE9"/>
    <w:rsid w:val="003F720E"/>
    <w:rsid w:val="003F7479"/>
    <w:rsid w:val="003F74CE"/>
    <w:rsid w:val="003F79FA"/>
    <w:rsid w:val="003F7E63"/>
    <w:rsid w:val="004006DB"/>
    <w:rsid w:val="00401076"/>
    <w:rsid w:val="00401144"/>
    <w:rsid w:val="0040231F"/>
    <w:rsid w:val="00404831"/>
    <w:rsid w:val="00404E67"/>
    <w:rsid w:val="0040512B"/>
    <w:rsid w:val="00405384"/>
    <w:rsid w:val="0040594A"/>
    <w:rsid w:val="0040678D"/>
    <w:rsid w:val="004070DA"/>
    <w:rsid w:val="0040727F"/>
    <w:rsid w:val="00407661"/>
    <w:rsid w:val="004079B4"/>
    <w:rsid w:val="00410314"/>
    <w:rsid w:val="0041072C"/>
    <w:rsid w:val="00410B1B"/>
    <w:rsid w:val="00411B3F"/>
    <w:rsid w:val="00412063"/>
    <w:rsid w:val="00412129"/>
    <w:rsid w:val="00412981"/>
    <w:rsid w:val="00412CCC"/>
    <w:rsid w:val="00412EB1"/>
    <w:rsid w:val="0041336E"/>
    <w:rsid w:val="00413564"/>
    <w:rsid w:val="00413DDE"/>
    <w:rsid w:val="00414118"/>
    <w:rsid w:val="004143B2"/>
    <w:rsid w:val="004147F6"/>
    <w:rsid w:val="0041501E"/>
    <w:rsid w:val="004158AA"/>
    <w:rsid w:val="00416084"/>
    <w:rsid w:val="00416BCC"/>
    <w:rsid w:val="00416DC0"/>
    <w:rsid w:val="00417CB0"/>
    <w:rsid w:val="00417DBE"/>
    <w:rsid w:val="004202EA"/>
    <w:rsid w:val="00420B5C"/>
    <w:rsid w:val="00420B64"/>
    <w:rsid w:val="00420C5C"/>
    <w:rsid w:val="00421FD5"/>
    <w:rsid w:val="00422201"/>
    <w:rsid w:val="00423191"/>
    <w:rsid w:val="00424F1B"/>
    <w:rsid w:val="00424F8C"/>
    <w:rsid w:val="00425170"/>
    <w:rsid w:val="00425506"/>
    <w:rsid w:val="004255CC"/>
    <w:rsid w:val="00426789"/>
    <w:rsid w:val="004271BA"/>
    <w:rsid w:val="00427C46"/>
    <w:rsid w:val="0043025D"/>
    <w:rsid w:val="00430288"/>
    <w:rsid w:val="00430497"/>
    <w:rsid w:val="00430EA5"/>
    <w:rsid w:val="00431382"/>
    <w:rsid w:val="0043283A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151"/>
    <w:rsid w:val="004379BE"/>
    <w:rsid w:val="00440088"/>
    <w:rsid w:val="004400AB"/>
    <w:rsid w:val="004405F1"/>
    <w:rsid w:val="004412A0"/>
    <w:rsid w:val="00441A72"/>
    <w:rsid w:val="00441B30"/>
    <w:rsid w:val="00442337"/>
    <w:rsid w:val="004425C2"/>
    <w:rsid w:val="00442B68"/>
    <w:rsid w:val="00442E8B"/>
    <w:rsid w:val="00443BA9"/>
    <w:rsid w:val="00443C92"/>
    <w:rsid w:val="004440F3"/>
    <w:rsid w:val="00444B4B"/>
    <w:rsid w:val="00444E1B"/>
    <w:rsid w:val="00444E5B"/>
    <w:rsid w:val="00445196"/>
    <w:rsid w:val="0044595F"/>
    <w:rsid w:val="00446068"/>
    <w:rsid w:val="00446408"/>
    <w:rsid w:val="00446EE3"/>
    <w:rsid w:val="0044705B"/>
    <w:rsid w:val="004475AA"/>
    <w:rsid w:val="004478EC"/>
    <w:rsid w:val="00447B69"/>
    <w:rsid w:val="00450124"/>
    <w:rsid w:val="00450CE3"/>
    <w:rsid w:val="00450CFF"/>
    <w:rsid w:val="00450D8E"/>
    <w:rsid w:val="00450F27"/>
    <w:rsid w:val="004510E5"/>
    <w:rsid w:val="00451CD2"/>
    <w:rsid w:val="00452901"/>
    <w:rsid w:val="00452C4F"/>
    <w:rsid w:val="0045389C"/>
    <w:rsid w:val="004541BD"/>
    <w:rsid w:val="00454D10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204"/>
    <w:rsid w:val="00463521"/>
    <w:rsid w:val="0046359A"/>
    <w:rsid w:val="004637C3"/>
    <w:rsid w:val="00463C91"/>
    <w:rsid w:val="00464D76"/>
    <w:rsid w:val="00465A2E"/>
    <w:rsid w:val="0046643D"/>
    <w:rsid w:val="00466C18"/>
    <w:rsid w:val="0046703A"/>
    <w:rsid w:val="0047063D"/>
    <w:rsid w:val="00470797"/>
    <w:rsid w:val="00470B9D"/>
    <w:rsid w:val="00471125"/>
    <w:rsid w:val="00472D8F"/>
    <w:rsid w:val="004732A0"/>
    <w:rsid w:val="004735E2"/>
    <w:rsid w:val="0047384B"/>
    <w:rsid w:val="004739F1"/>
    <w:rsid w:val="00474245"/>
    <w:rsid w:val="0047437A"/>
    <w:rsid w:val="004749D4"/>
    <w:rsid w:val="00474EB5"/>
    <w:rsid w:val="004757B0"/>
    <w:rsid w:val="00475B13"/>
    <w:rsid w:val="00475DCD"/>
    <w:rsid w:val="00476492"/>
    <w:rsid w:val="00476A20"/>
    <w:rsid w:val="00477815"/>
    <w:rsid w:val="00477EF3"/>
    <w:rsid w:val="00480079"/>
    <w:rsid w:val="00480350"/>
    <w:rsid w:val="00480BC3"/>
    <w:rsid w:val="00480E42"/>
    <w:rsid w:val="00481796"/>
    <w:rsid w:val="00481BD5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57A2"/>
    <w:rsid w:val="00486567"/>
    <w:rsid w:val="004868C1"/>
    <w:rsid w:val="00486A9B"/>
    <w:rsid w:val="004873F4"/>
    <w:rsid w:val="0048750F"/>
    <w:rsid w:val="00490646"/>
    <w:rsid w:val="004911E5"/>
    <w:rsid w:val="00491931"/>
    <w:rsid w:val="00491B87"/>
    <w:rsid w:val="00491D9D"/>
    <w:rsid w:val="00492565"/>
    <w:rsid w:val="004928E3"/>
    <w:rsid w:val="00494108"/>
    <w:rsid w:val="00494737"/>
    <w:rsid w:val="00495B05"/>
    <w:rsid w:val="00496172"/>
    <w:rsid w:val="00496215"/>
    <w:rsid w:val="0049631F"/>
    <w:rsid w:val="00496A82"/>
    <w:rsid w:val="00496C76"/>
    <w:rsid w:val="004971AB"/>
    <w:rsid w:val="0049754D"/>
    <w:rsid w:val="004A123E"/>
    <w:rsid w:val="004A13F1"/>
    <w:rsid w:val="004A1424"/>
    <w:rsid w:val="004A189C"/>
    <w:rsid w:val="004A1A76"/>
    <w:rsid w:val="004A23F5"/>
    <w:rsid w:val="004A39E8"/>
    <w:rsid w:val="004A43C9"/>
    <w:rsid w:val="004A495F"/>
    <w:rsid w:val="004A5054"/>
    <w:rsid w:val="004A5141"/>
    <w:rsid w:val="004A5DB9"/>
    <w:rsid w:val="004A6253"/>
    <w:rsid w:val="004A6335"/>
    <w:rsid w:val="004A6801"/>
    <w:rsid w:val="004A73DE"/>
    <w:rsid w:val="004A7544"/>
    <w:rsid w:val="004A7812"/>
    <w:rsid w:val="004A7D05"/>
    <w:rsid w:val="004B0EB1"/>
    <w:rsid w:val="004B12E2"/>
    <w:rsid w:val="004B23B6"/>
    <w:rsid w:val="004B443A"/>
    <w:rsid w:val="004B479C"/>
    <w:rsid w:val="004B4BDE"/>
    <w:rsid w:val="004B4BE2"/>
    <w:rsid w:val="004B4BFF"/>
    <w:rsid w:val="004B4F2A"/>
    <w:rsid w:val="004B5082"/>
    <w:rsid w:val="004B611F"/>
    <w:rsid w:val="004B6B0F"/>
    <w:rsid w:val="004B6EA8"/>
    <w:rsid w:val="004B72F1"/>
    <w:rsid w:val="004B737B"/>
    <w:rsid w:val="004C0484"/>
    <w:rsid w:val="004C2C4E"/>
    <w:rsid w:val="004C3A60"/>
    <w:rsid w:val="004C43DA"/>
    <w:rsid w:val="004C4B74"/>
    <w:rsid w:val="004C4E90"/>
    <w:rsid w:val="004C5279"/>
    <w:rsid w:val="004C54E5"/>
    <w:rsid w:val="004C5C53"/>
    <w:rsid w:val="004C66DD"/>
    <w:rsid w:val="004C6BEB"/>
    <w:rsid w:val="004C714A"/>
    <w:rsid w:val="004C7172"/>
    <w:rsid w:val="004C7872"/>
    <w:rsid w:val="004C7DC8"/>
    <w:rsid w:val="004D097E"/>
    <w:rsid w:val="004D1D8D"/>
    <w:rsid w:val="004D21B0"/>
    <w:rsid w:val="004D3462"/>
    <w:rsid w:val="004D39E0"/>
    <w:rsid w:val="004D3D7B"/>
    <w:rsid w:val="004D3DE4"/>
    <w:rsid w:val="004D4856"/>
    <w:rsid w:val="004D4C0E"/>
    <w:rsid w:val="004D6A3C"/>
    <w:rsid w:val="004D737D"/>
    <w:rsid w:val="004D7705"/>
    <w:rsid w:val="004D7A54"/>
    <w:rsid w:val="004E07CD"/>
    <w:rsid w:val="004E19C2"/>
    <w:rsid w:val="004E1B2B"/>
    <w:rsid w:val="004E1B6A"/>
    <w:rsid w:val="004E1F75"/>
    <w:rsid w:val="004E2659"/>
    <w:rsid w:val="004E2C85"/>
    <w:rsid w:val="004E3553"/>
    <w:rsid w:val="004E39EE"/>
    <w:rsid w:val="004E4031"/>
    <w:rsid w:val="004E441B"/>
    <w:rsid w:val="004E475C"/>
    <w:rsid w:val="004E532B"/>
    <w:rsid w:val="004E5404"/>
    <w:rsid w:val="004E56E0"/>
    <w:rsid w:val="004E7329"/>
    <w:rsid w:val="004E7B12"/>
    <w:rsid w:val="004F0279"/>
    <w:rsid w:val="004F0564"/>
    <w:rsid w:val="004F1409"/>
    <w:rsid w:val="004F1540"/>
    <w:rsid w:val="004F28C0"/>
    <w:rsid w:val="004F2CB0"/>
    <w:rsid w:val="004F3BEE"/>
    <w:rsid w:val="004F4753"/>
    <w:rsid w:val="004F4D3C"/>
    <w:rsid w:val="004F4D58"/>
    <w:rsid w:val="004F56F5"/>
    <w:rsid w:val="004F5CE1"/>
    <w:rsid w:val="004F5E03"/>
    <w:rsid w:val="004F671B"/>
    <w:rsid w:val="004F68F7"/>
    <w:rsid w:val="004F6C5B"/>
    <w:rsid w:val="004F7036"/>
    <w:rsid w:val="004F7A12"/>
    <w:rsid w:val="004F7CF5"/>
    <w:rsid w:val="005003E4"/>
    <w:rsid w:val="0050076A"/>
    <w:rsid w:val="00501274"/>
    <w:rsid w:val="005017F7"/>
    <w:rsid w:val="00501BBD"/>
    <w:rsid w:val="00501FA7"/>
    <w:rsid w:val="00502EE2"/>
    <w:rsid w:val="00502F0D"/>
    <w:rsid w:val="005034DC"/>
    <w:rsid w:val="0050377F"/>
    <w:rsid w:val="00505BFA"/>
    <w:rsid w:val="00506BB8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2F75"/>
    <w:rsid w:val="00513288"/>
    <w:rsid w:val="005132A5"/>
    <w:rsid w:val="00515704"/>
    <w:rsid w:val="00515CBE"/>
    <w:rsid w:val="00515E2B"/>
    <w:rsid w:val="00517D41"/>
    <w:rsid w:val="00517EB2"/>
    <w:rsid w:val="0052005E"/>
    <w:rsid w:val="005200BC"/>
    <w:rsid w:val="005202CB"/>
    <w:rsid w:val="0052266C"/>
    <w:rsid w:val="00522A7E"/>
    <w:rsid w:val="00522F20"/>
    <w:rsid w:val="00522FB7"/>
    <w:rsid w:val="00523ABD"/>
    <w:rsid w:val="0052543F"/>
    <w:rsid w:val="00526DB9"/>
    <w:rsid w:val="0052727D"/>
    <w:rsid w:val="00527D52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40F6"/>
    <w:rsid w:val="005343F6"/>
    <w:rsid w:val="00534C89"/>
    <w:rsid w:val="00534FFB"/>
    <w:rsid w:val="00535FF1"/>
    <w:rsid w:val="00537230"/>
    <w:rsid w:val="00537830"/>
    <w:rsid w:val="00537CFC"/>
    <w:rsid w:val="0054085F"/>
    <w:rsid w:val="0054131F"/>
    <w:rsid w:val="00541573"/>
    <w:rsid w:val="005419B7"/>
    <w:rsid w:val="005424F0"/>
    <w:rsid w:val="0054348A"/>
    <w:rsid w:val="00543669"/>
    <w:rsid w:val="00543F58"/>
    <w:rsid w:val="00544840"/>
    <w:rsid w:val="0054491B"/>
    <w:rsid w:val="00545A15"/>
    <w:rsid w:val="005469EE"/>
    <w:rsid w:val="00546AF2"/>
    <w:rsid w:val="00551B8A"/>
    <w:rsid w:val="00551E8E"/>
    <w:rsid w:val="005520AB"/>
    <w:rsid w:val="00552E45"/>
    <w:rsid w:val="00553FEF"/>
    <w:rsid w:val="00554848"/>
    <w:rsid w:val="00554DE3"/>
    <w:rsid w:val="00555CD2"/>
    <w:rsid w:val="00556477"/>
    <w:rsid w:val="00556E6A"/>
    <w:rsid w:val="00557EEA"/>
    <w:rsid w:val="00557F91"/>
    <w:rsid w:val="005600E3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50DA"/>
    <w:rsid w:val="00565B5C"/>
    <w:rsid w:val="00566114"/>
    <w:rsid w:val="005669B9"/>
    <w:rsid w:val="00566AFE"/>
    <w:rsid w:val="00567D3E"/>
    <w:rsid w:val="00567E48"/>
    <w:rsid w:val="005704A2"/>
    <w:rsid w:val="00570C12"/>
    <w:rsid w:val="00570C78"/>
    <w:rsid w:val="00571098"/>
    <w:rsid w:val="00571777"/>
    <w:rsid w:val="005718E9"/>
    <w:rsid w:val="00572A96"/>
    <w:rsid w:val="00572B51"/>
    <w:rsid w:val="005732D2"/>
    <w:rsid w:val="005733B3"/>
    <w:rsid w:val="0057441E"/>
    <w:rsid w:val="00575126"/>
    <w:rsid w:val="00575530"/>
    <w:rsid w:val="005762A5"/>
    <w:rsid w:val="00576355"/>
    <w:rsid w:val="00576DBC"/>
    <w:rsid w:val="005771BE"/>
    <w:rsid w:val="005777C0"/>
    <w:rsid w:val="00577A06"/>
    <w:rsid w:val="00580FF5"/>
    <w:rsid w:val="005812DA"/>
    <w:rsid w:val="0058164D"/>
    <w:rsid w:val="005819E7"/>
    <w:rsid w:val="00581A40"/>
    <w:rsid w:val="00582377"/>
    <w:rsid w:val="005827FA"/>
    <w:rsid w:val="005828D8"/>
    <w:rsid w:val="00583E14"/>
    <w:rsid w:val="0058407A"/>
    <w:rsid w:val="00584121"/>
    <w:rsid w:val="00584528"/>
    <w:rsid w:val="00584A19"/>
    <w:rsid w:val="0058519C"/>
    <w:rsid w:val="005853E0"/>
    <w:rsid w:val="00585485"/>
    <w:rsid w:val="005854A1"/>
    <w:rsid w:val="005864E4"/>
    <w:rsid w:val="00586E13"/>
    <w:rsid w:val="00586FE6"/>
    <w:rsid w:val="00587E62"/>
    <w:rsid w:val="0059149A"/>
    <w:rsid w:val="00592621"/>
    <w:rsid w:val="00592BF9"/>
    <w:rsid w:val="0059324A"/>
    <w:rsid w:val="00593263"/>
    <w:rsid w:val="0059345A"/>
    <w:rsid w:val="00593B76"/>
    <w:rsid w:val="00594528"/>
    <w:rsid w:val="005956EE"/>
    <w:rsid w:val="00595DAA"/>
    <w:rsid w:val="005969A4"/>
    <w:rsid w:val="00596B9D"/>
    <w:rsid w:val="00596E5E"/>
    <w:rsid w:val="00596FE6"/>
    <w:rsid w:val="0059708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2EF9"/>
    <w:rsid w:val="005A35AE"/>
    <w:rsid w:val="005A3F8A"/>
    <w:rsid w:val="005A40D7"/>
    <w:rsid w:val="005A4264"/>
    <w:rsid w:val="005A54D7"/>
    <w:rsid w:val="005A55E5"/>
    <w:rsid w:val="005A566E"/>
    <w:rsid w:val="005A7515"/>
    <w:rsid w:val="005A79DE"/>
    <w:rsid w:val="005B075C"/>
    <w:rsid w:val="005B19EA"/>
    <w:rsid w:val="005B2DB5"/>
    <w:rsid w:val="005B329A"/>
    <w:rsid w:val="005B3E13"/>
    <w:rsid w:val="005B431D"/>
    <w:rsid w:val="005B4802"/>
    <w:rsid w:val="005B726A"/>
    <w:rsid w:val="005C03C5"/>
    <w:rsid w:val="005C05C9"/>
    <w:rsid w:val="005C061F"/>
    <w:rsid w:val="005C0B97"/>
    <w:rsid w:val="005C0CE7"/>
    <w:rsid w:val="005C151C"/>
    <w:rsid w:val="005C1796"/>
    <w:rsid w:val="005C18B9"/>
    <w:rsid w:val="005C18F4"/>
    <w:rsid w:val="005C1A92"/>
    <w:rsid w:val="005C1C7C"/>
    <w:rsid w:val="005C1EA6"/>
    <w:rsid w:val="005C257D"/>
    <w:rsid w:val="005C289E"/>
    <w:rsid w:val="005C3343"/>
    <w:rsid w:val="005C3AAE"/>
    <w:rsid w:val="005C3CC8"/>
    <w:rsid w:val="005C5F8C"/>
    <w:rsid w:val="005C61C4"/>
    <w:rsid w:val="005C64AC"/>
    <w:rsid w:val="005C784E"/>
    <w:rsid w:val="005C7C3C"/>
    <w:rsid w:val="005D0506"/>
    <w:rsid w:val="005D0B99"/>
    <w:rsid w:val="005D103D"/>
    <w:rsid w:val="005D104D"/>
    <w:rsid w:val="005D190F"/>
    <w:rsid w:val="005D21E0"/>
    <w:rsid w:val="005D2F60"/>
    <w:rsid w:val="005D308E"/>
    <w:rsid w:val="005D38EC"/>
    <w:rsid w:val="005D3A48"/>
    <w:rsid w:val="005D3D71"/>
    <w:rsid w:val="005D47B2"/>
    <w:rsid w:val="005D4917"/>
    <w:rsid w:val="005D4CA1"/>
    <w:rsid w:val="005D5C4F"/>
    <w:rsid w:val="005D7AF8"/>
    <w:rsid w:val="005E04EB"/>
    <w:rsid w:val="005E07AF"/>
    <w:rsid w:val="005E0BD2"/>
    <w:rsid w:val="005E11B4"/>
    <w:rsid w:val="005E1703"/>
    <w:rsid w:val="005E17BF"/>
    <w:rsid w:val="005E3549"/>
    <w:rsid w:val="005E366A"/>
    <w:rsid w:val="005E4967"/>
    <w:rsid w:val="005E4DB6"/>
    <w:rsid w:val="005E58D9"/>
    <w:rsid w:val="005E626B"/>
    <w:rsid w:val="005E655A"/>
    <w:rsid w:val="005F05B8"/>
    <w:rsid w:val="005F0718"/>
    <w:rsid w:val="005F1E88"/>
    <w:rsid w:val="005F2145"/>
    <w:rsid w:val="005F2F88"/>
    <w:rsid w:val="005F33DB"/>
    <w:rsid w:val="005F394A"/>
    <w:rsid w:val="005F421C"/>
    <w:rsid w:val="005F4853"/>
    <w:rsid w:val="005F4FC1"/>
    <w:rsid w:val="005F5554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6E9"/>
    <w:rsid w:val="006016E1"/>
    <w:rsid w:val="00601847"/>
    <w:rsid w:val="00601C01"/>
    <w:rsid w:val="00602B93"/>
    <w:rsid w:val="00602D27"/>
    <w:rsid w:val="00603657"/>
    <w:rsid w:val="006036DC"/>
    <w:rsid w:val="0060408B"/>
    <w:rsid w:val="00605F39"/>
    <w:rsid w:val="006067E2"/>
    <w:rsid w:val="006072E2"/>
    <w:rsid w:val="0060794F"/>
    <w:rsid w:val="0061008E"/>
    <w:rsid w:val="00610575"/>
    <w:rsid w:val="00610BE9"/>
    <w:rsid w:val="00612F41"/>
    <w:rsid w:val="006134D8"/>
    <w:rsid w:val="00613E6F"/>
    <w:rsid w:val="00613F11"/>
    <w:rsid w:val="00613F68"/>
    <w:rsid w:val="006144A1"/>
    <w:rsid w:val="00614B01"/>
    <w:rsid w:val="00614DF6"/>
    <w:rsid w:val="00615EBB"/>
    <w:rsid w:val="00616096"/>
    <w:rsid w:val="006160A2"/>
    <w:rsid w:val="00616193"/>
    <w:rsid w:val="00616992"/>
    <w:rsid w:val="0061710D"/>
    <w:rsid w:val="006174A4"/>
    <w:rsid w:val="00617B35"/>
    <w:rsid w:val="00617DC2"/>
    <w:rsid w:val="006212C9"/>
    <w:rsid w:val="00621683"/>
    <w:rsid w:val="00621829"/>
    <w:rsid w:val="00621EEE"/>
    <w:rsid w:val="0062216C"/>
    <w:rsid w:val="006223C2"/>
    <w:rsid w:val="006225BF"/>
    <w:rsid w:val="00623C29"/>
    <w:rsid w:val="006278CB"/>
    <w:rsid w:val="006302AA"/>
    <w:rsid w:val="006304FC"/>
    <w:rsid w:val="0063116E"/>
    <w:rsid w:val="00632496"/>
    <w:rsid w:val="0063284A"/>
    <w:rsid w:val="006329B8"/>
    <w:rsid w:val="006334E3"/>
    <w:rsid w:val="006337BD"/>
    <w:rsid w:val="0063417F"/>
    <w:rsid w:val="006352B1"/>
    <w:rsid w:val="0063573A"/>
    <w:rsid w:val="006363BD"/>
    <w:rsid w:val="00636DDB"/>
    <w:rsid w:val="006379D8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58B7"/>
    <w:rsid w:val="00646249"/>
    <w:rsid w:val="006464F2"/>
    <w:rsid w:val="00646B19"/>
    <w:rsid w:val="00646DE4"/>
    <w:rsid w:val="00646F4C"/>
    <w:rsid w:val="0064729A"/>
    <w:rsid w:val="00647536"/>
    <w:rsid w:val="006479A3"/>
    <w:rsid w:val="006501AF"/>
    <w:rsid w:val="00650633"/>
    <w:rsid w:val="00650DDE"/>
    <w:rsid w:val="00652845"/>
    <w:rsid w:val="00652EB4"/>
    <w:rsid w:val="00653B80"/>
    <w:rsid w:val="0065505B"/>
    <w:rsid w:val="006558FD"/>
    <w:rsid w:val="00655F74"/>
    <w:rsid w:val="006562F9"/>
    <w:rsid w:val="00657220"/>
    <w:rsid w:val="00657998"/>
    <w:rsid w:val="00660018"/>
    <w:rsid w:val="00660ED9"/>
    <w:rsid w:val="006611D0"/>
    <w:rsid w:val="00661461"/>
    <w:rsid w:val="0066176C"/>
    <w:rsid w:val="00661E97"/>
    <w:rsid w:val="00662A32"/>
    <w:rsid w:val="0066399B"/>
    <w:rsid w:val="00663CBD"/>
    <w:rsid w:val="0066437E"/>
    <w:rsid w:val="00664476"/>
    <w:rsid w:val="0066449E"/>
    <w:rsid w:val="00664652"/>
    <w:rsid w:val="00664E1D"/>
    <w:rsid w:val="006654FA"/>
    <w:rsid w:val="0066559D"/>
    <w:rsid w:val="0066620C"/>
    <w:rsid w:val="0066694D"/>
    <w:rsid w:val="00666CC2"/>
    <w:rsid w:val="006670AC"/>
    <w:rsid w:val="006674F1"/>
    <w:rsid w:val="006702F5"/>
    <w:rsid w:val="0067051D"/>
    <w:rsid w:val="006717F4"/>
    <w:rsid w:val="00672307"/>
    <w:rsid w:val="00673A1F"/>
    <w:rsid w:val="00674668"/>
    <w:rsid w:val="00676B72"/>
    <w:rsid w:val="00676C2E"/>
    <w:rsid w:val="0067732A"/>
    <w:rsid w:val="00677D4E"/>
    <w:rsid w:val="00677EB4"/>
    <w:rsid w:val="0068002B"/>
    <w:rsid w:val="006801E7"/>
    <w:rsid w:val="006808C6"/>
    <w:rsid w:val="00680ABB"/>
    <w:rsid w:val="00681318"/>
    <w:rsid w:val="00682668"/>
    <w:rsid w:val="006831B5"/>
    <w:rsid w:val="00683B4C"/>
    <w:rsid w:val="0068400D"/>
    <w:rsid w:val="0068440E"/>
    <w:rsid w:val="0068448E"/>
    <w:rsid w:val="0068632A"/>
    <w:rsid w:val="00686438"/>
    <w:rsid w:val="006871A8"/>
    <w:rsid w:val="00690948"/>
    <w:rsid w:val="00692A68"/>
    <w:rsid w:val="00693A1E"/>
    <w:rsid w:val="00693CAE"/>
    <w:rsid w:val="00694A61"/>
    <w:rsid w:val="0069599E"/>
    <w:rsid w:val="00695B65"/>
    <w:rsid w:val="00695D85"/>
    <w:rsid w:val="006967C5"/>
    <w:rsid w:val="006968AB"/>
    <w:rsid w:val="00696BEC"/>
    <w:rsid w:val="006A085E"/>
    <w:rsid w:val="006A10A1"/>
    <w:rsid w:val="006A1B3F"/>
    <w:rsid w:val="006A25FC"/>
    <w:rsid w:val="006A30A2"/>
    <w:rsid w:val="006A3A30"/>
    <w:rsid w:val="006A6A13"/>
    <w:rsid w:val="006A6C50"/>
    <w:rsid w:val="006A6D06"/>
    <w:rsid w:val="006A6D23"/>
    <w:rsid w:val="006A7080"/>
    <w:rsid w:val="006A7624"/>
    <w:rsid w:val="006A7B72"/>
    <w:rsid w:val="006B0729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483A"/>
    <w:rsid w:val="006B683C"/>
    <w:rsid w:val="006B6CCB"/>
    <w:rsid w:val="006B6E7E"/>
    <w:rsid w:val="006C0921"/>
    <w:rsid w:val="006C1C3B"/>
    <w:rsid w:val="006C1F12"/>
    <w:rsid w:val="006C2B0C"/>
    <w:rsid w:val="006C3633"/>
    <w:rsid w:val="006C48DB"/>
    <w:rsid w:val="006C4E43"/>
    <w:rsid w:val="006C643E"/>
    <w:rsid w:val="006C6BCD"/>
    <w:rsid w:val="006C768F"/>
    <w:rsid w:val="006C7DD7"/>
    <w:rsid w:val="006D0F17"/>
    <w:rsid w:val="006D138D"/>
    <w:rsid w:val="006D139E"/>
    <w:rsid w:val="006D2932"/>
    <w:rsid w:val="006D3256"/>
    <w:rsid w:val="006D33A4"/>
    <w:rsid w:val="006D3671"/>
    <w:rsid w:val="006D3867"/>
    <w:rsid w:val="006D3AF3"/>
    <w:rsid w:val="006D4176"/>
    <w:rsid w:val="006D5490"/>
    <w:rsid w:val="006D5542"/>
    <w:rsid w:val="006D55D5"/>
    <w:rsid w:val="006D59C6"/>
    <w:rsid w:val="006D5B7A"/>
    <w:rsid w:val="006D6B26"/>
    <w:rsid w:val="006D7554"/>
    <w:rsid w:val="006D788E"/>
    <w:rsid w:val="006D79BB"/>
    <w:rsid w:val="006E04F0"/>
    <w:rsid w:val="006E0A73"/>
    <w:rsid w:val="006E0B94"/>
    <w:rsid w:val="006E0FEE"/>
    <w:rsid w:val="006E1437"/>
    <w:rsid w:val="006E2160"/>
    <w:rsid w:val="006E2FE7"/>
    <w:rsid w:val="006E6081"/>
    <w:rsid w:val="006E6C11"/>
    <w:rsid w:val="006F0960"/>
    <w:rsid w:val="006F0A2A"/>
    <w:rsid w:val="006F18F1"/>
    <w:rsid w:val="006F1AA3"/>
    <w:rsid w:val="006F1B96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C0C"/>
    <w:rsid w:val="00700755"/>
    <w:rsid w:val="00701099"/>
    <w:rsid w:val="00701758"/>
    <w:rsid w:val="00701A2D"/>
    <w:rsid w:val="00702243"/>
    <w:rsid w:val="007035EC"/>
    <w:rsid w:val="00704173"/>
    <w:rsid w:val="0070426B"/>
    <w:rsid w:val="007042B6"/>
    <w:rsid w:val="00704844"/>
    <w:rsid w:val="007058C5"/>
    <w:rsid w:val="00706039"/>
    <w:rsid w:val="0070646B"/>
    <w:rsid w:val="007105DF"/>
    <w:rsid w:val="00710C46"/>
    <w:rsid w:val="00710DCB"/>
    <w:rsid w:val="00711932"/>
    <w:rsid w:val="007127B1"/>
    <w:rsid w:val="007130A2"/>
    <w:rsid w:val="007133C6"/>
    <w:rsid w:val="00714634"/>
    <w:rsid w:val="00714D5E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079A"/>
    <w:rsid w:val="007216F6"/>
    <w:rsid w:val="0072258E"/>
    <w:rsid w:val="00723009"/>
    <w:rsid w:val="0072359B"/>
    <w:rsid w:val="00723DB4"/>
    <w:rsid w:val="007243CC"/>
    <w:rsid w:val="007249EF"/>
    <w:rsid w:val="0072574A"/>
    <w:rsid w:val="00725D59"/>
    <w:rsid w:val="007266A4"/>
    <w:rsid w:val="00727BE5"/>
    <w:rsid w:val="00727F04"/>
    <w:rsid w:val="00730655"/>
    <w:rsid w:val="0073102F"/>
    <w:rsid w:val="007318AD"/>
    <w:rsid w:val="00731D77"/>
    <w:rsid w:val="00732081"/>
    <w:rsid w:val="00732360"/>
    <w:rsid w:val="00732376"/>
    <w:rsid w:val="0073390A"/>
    <w:rsid w:val="00734955"/>
    <w:rsid w:val="00734E64"/>
    <w:rsid w:val="0073636D"/>
    <w:rsid w:val="007367D1"/>
    <w:rsid w:val="00736B37"/>
    <w:rsid w:val="00740533"/>
    <w:rsid w:val="007407DD"/>
    <w:rsid w:val="00740A35"/>
    <w:rsid w:val="00740ABD"/>
    <w:rsid w:val="007414CA"/>
    <w:rsid w:val="007422D5"/>
    <w:rsid w:val="0074265A"/>
    <w:rsid w:val="00742F86"/>
    <w:rsid w:val="00743E25"/>
    <w:rsid w:val="00744E04"/>
    <w:rsid w:val="00745901"/>
    <w:rsid w:val="00745A04"/>
    <w:rsid w:val="007462CB"/>
    <w:rsid w:val="00747CA2"/>
    <w:rsid w:val="00747D02"/>
    <w:rsid w:val="0075010A"/>
    <w:rsid w:val="0075015D"/>
    <w:rsid w:val="00750551"/>
    <w:rsid w:val="00750604"/>
    <w:rsid w:val="00750928"/>
    <w:rsid w:val="007520B4"/>
    <w:rsid w:val="00753B69"/>
    <w:rsid w:val="00756F5B"/>
    <w:rsid w:val="007570F9"/>
    <w:rsid w:val="007574D7"/>
    <w:rsid w:val="00757E96"/>
    <w:rsid w:val="00761FD1"/>
    <w:rsid w:val="00762A37"/>
    <w:rsid w:val="00762DD4"/>
    <w:rsid w:val="0076361C"/>
    <w:rsid w:val="00763B8B"/>
    <w:rsid w:val="00764E56"/>
    <w:rsid w:val="00765057"/>
    <w:rsid w:val="0076506F"/>
    <w:rsid w:val="007651C4"/>
    <w:rsid w:val="00765482"/>
    <w:rsid w:val="007655D5"/>
    <w:rsid w:val="00765942"/>
    <w:rsid w:val="00766C02"/>
    <w:rsid w:val="007677BA"/>
    <w:rsid w:val="00767E6C"/>
    <w:rsid w:val="00770527"/>
    <w:rsid w:val="007707A9"/>
    <w:rsid w:val="007709FD"/>
    <w:rsid w:val="00770EAC"/>
    <w:rsid w:val="007711BD"/>
    <w:rsid w:val="00771ABE"/>
    <w:rsid w:val="007728BC"/>
    <w:rsid w:val="00772E6C"/>
    <w:rsid w:val="00773F4D"/>
    <w:rsid w:val="007740A1"/>
    <w:rsid w:val="00774623"/>
    <w:rsid w:val="00774C3E"/>
    <w:rsid w:val="007763C1"/>
    <w:rsid w:val="00776D74"/>
    <w:rsid w:val="00777544"/>
    <w:rsid w:val="00777C7B"/>
    <w:rsid w:val="00777E82"/>
    <w:rsid w:val="00780A3E"/>
    <w:rsid w:val="00781359"/>
    <w:rsid w:val="007833D6"/>
    <w:rsid w:val="00783A60"/>
    <w:rsid w:val="00783D9C"/>
    <w:rsid w:val="00783E6D"/>
    <w:rsid w:val="00783FDF"/>
    <w:rsid w:val="007840F1"/>
    <w:rsid w:val="00784117"/>
    <w:rsid w:val="0078455F"/>
    <w:rsid w:val="00785017"/>
    <w:rsid w:val="007861BB"/>
    <w:rsid w:val="00786921"/>
    <w:rsid w:val="007911AC"/>
    <w:rsid w:val="00791760"/>
    <w:rsid w:val="00791987"/>
    <w:rsid w:val="00791B9E"/>
    <w:rsid w:val="007923C5"/>
    <w:rsid w:val="007925BC"/>
    <w:rsid w:val="007928EF"/>
    <w:rsid w:val="00792F93"/>
    <w:rsid w:val="007967D5"/>
    <w:rsid w:val="007968BF"/>
    <w:rsid w:val="00796A17"/>
    <w:rsid w:val="0079749D"/>
    <w:rsid w:val="00797F0E"/>
    <w:rsid w:val="007A1917"/>
    <w:rsid w:val="007A1EAA"/>
    <w:rsid w:val="007A204D"/>
    <w:rsid w:val="007A2611"/>
    <w:rsid w:val="007A464A"/>
    <w:rsid w:val="007A49B9"/>
    <w:rsid w:val="007A4D03"/>
    <w:rsid w:val="007A52E9"/>
    <w:rsid w:val="007A60D0"/>
    <w:rsid w:val="007A6CB7"/>
    <w:rsid w:val="007A6D8F"/>
    <w:rsid w:val="007A7585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1343"/>
    <w:rsid w:val="007C15F3"/>
    <w:rsid w:val="007C3004"/>
    <w:rsid w:val="007C37B9"/>
    <w:rsid w:val="007C4B20"/>
    <w:rsid w:val="007C4D4C"/>
    <w:rsid w:val="007C5196"/>
    <w:rsid w:val="007C5B09"/>
    <w:rsid w:val="007C5EF1"/>
    <w:rsid w:val="007C6B81"/>
    <w:rsid w:val="007C7BF5"/>
    <w:rsid w:val="007D19B7"/>
    <w:rsid w:val="007D3769"/>
    <w:rsid w:val="007D41A5"/>
    <w:rsid w:val="007D43E0"/>
    <w:rsid w:val="007D4BD0"/>
    <w:rsid w:val="007D556F"/>
    <w:rsid w:val="007D5977"/>
    <w:rsid w:val="007D649C"/>
    <w:rsid w:val="007D7366"/>
    <w:rsid w:val="007D75E5"/>
    <w:rsid w:val="007D773E"/>
    <w:rsid w:val="007D7823"/>
    <w:rsid w:val="007D7C49"/>
    <w:rsid w:val="007D7DC3"/>
    <w:rsid w:val="007E027F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3AB2"/>
    <w:rsid w:val="007E3BF7"/>
    <w:rsid w:val="007E3CB2"/>
    <w:rsid w:val="007E3CF7"/>
    <w:rsid w:val="007E42AE"/>
    <w:rsid w:val="007E7062"/>
    <w:rsid w:val="007F09D7"/>
    <w:rsid w:val="007F0B80"/>
    <w:rsid w:val="007F0E1E"/>
    <w:rsid w:val="007F1492"/>
    <w:rsid w:val="007F1E2F"/>
    <w:rsid w:val="007F2366"/>
    <w:rsid w:val="007F23AD"/>
    <w:rsid w:val="007F29A7"/>
    <w:rsid w:val="007F2A4F"/>
    <w:rsid w:val="007F3C2A"/>
    <w:rsid w:val="007F4CAA"/>
    <w:rsid w:val="007F5D60"/>
    <w:rsid w:val="007F6BB4"/>
    <w:rsid w:val="007F6E7B"/>
    <w:rsid w:val="007F7227"/>
    <w:rsid w:val="007F78BC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3BE9"/>
    <w:rsid w:val="00805173"/>
    <w:rsid w:val="00805BE8"/>
    <w:rsid w:val="00805E91"/>
    <w:rsid w:val="008066F4"/>
    <w:rsid w:val="00807CC6"/>
    <w:rsid w:val="0081010D"/>
    <w:rsid w:val="00810EB5"/>
    <w:rsid w:val="00811E44"/>
    <w:rsid w:val="00811EDA"/>
    <w:rsid w:val="00811F87"/>
    <w:rsid w:val="008121BF"/>
    <w:rsid w:val="00812FD3"/>
    <w:rsid w:val="008130BF"/>
    <w:rsid w:val="008141B7"/>
    <w:rsid w:val="00814F65"/>
    <w:rsid w:val="00815000"/>
    <w:rsid w:val="008150FC"/>
    <w:rsid w:val="00815D2D"/>
    <w:rsid w:val="00816078"/>
    <w:rsid w:val="0081622F"/>
    <w:rsid w:val="00816317"/>
    <w:rsid w:val="0081668D"/>
    <w:rsid w:val="008177E3"/>
    <w:rsid w:val="008178F5"/>
    <w:rsid w:val="00817DF7"/>
    <w:rsid w:val="008201EB"/>
    <w:rsid w:val="00821169"/>
    <w:rsid w:val="008213D2"/>
    <w:rsid w:val="00821FC5"/>
    <w:rsid w:val="00822416"/>
    <w:rsid w:val="008229F1"/>
    <w:rsid w:val="00823AA9"/>
    <w:rsid w:val="00823F42"/>
    <w:rsid w:val="00824160"/>
    <w:rsid w:val="008245B9"/>
    <w:rsid w:val="0082472C"/>
    <w:rsid w:val="008254B8"/>
    <w:rsid w:val="008255B9"/>
    <w:rsid w:val="00825CD8"/>
    <w:rsid w:val="008261F4"/>
    <w:rsid w:val="00826464"/>
    <w:rsid w:val="008269A2"/>
    <w:rsid w:val="00826CC8"/>
    <w:rsid w:val="008270AA"/>
    <w:rsid w:val="00827324"/>
    <w:rsid w:val="0082788F"/>
    <w:rsid w:val="008279DD"/>
    <w:rsid w:val="008301E0"/>
    <w:rsid w:val="00831F7B"/>
    <w:rsid w:val="008324AF"/>
    <w:rsid w:val="00833741"/>
    <w:rsid w:val="00834480"/>
    <w:rsid w:val="0083480A"/>
    <w:rsid w:val="008348B0"/>
    <w:rsid w:val="008355C4"/>
    <w:rsid w:val="00835693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781"/>
    <w:rsid w:val="00844E61"/>
    <w:rsid w:val="00844F3D"/>
    <w:rsid w:val="0084625A"/>
    <w:rsid w:val="00846925"/>
    <w:rsid w:val="00846987"/>
    <w:rsid w:val="00846E91"/>
    <w:rsid w:val="00847C66"/>
    <w:rsid w:val="00850C75"/>
    <w:rsid w:val="00850CDB"/>
    <w:rsid w:val="00850E39"/>
    <w:rsid w:val="0085150C"/>
    <w:rsid w:val="0085265D"/>
    <w:rsid w:val="00852918"/>
    <w:rsid w:val="00852ACD"/>
    <w:rsid w:val="00852B2F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EC7"/>
    <w:rsid w:val="00856F2D"/>
    <w:rsid w:val="00856F55"/>
    <w:rsid w:val="00857270"/>
    <w:rsid w:val="008573F8"/>
    <w:rsid w:val="00857480"/>
    <w:rsid w:val="008577FB"/>
    <w:rsid w:val="00861FE9"/>
    <w:rsid w:val="00862089"/>
    <w:rsid w:val="00863528"/>
    <w:rsid w:val="00863A0E"/>
    <w:rsid w:val="00864A10"/>
    <w:rsid w:val="00864B7F"/>
    <w:rsid w:val="0086684E"/>
    <w:rsid w:val="00866D5B"/>
    <w:rsid w:val="00866FF5"/>
    <w:rsid w:val="00867498"/>
    <w:rsid w:val="008677B1"/>
    <w:rsid w:val="00867E1D"/>
    <w:rsid w:val="00871529"/>
    <w:rsid w:val="008718E7"/>
    <w:rsid w:val="00871E31"/>
    <w:rsid w:val="00872EB1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4C"/>
    <w:rsid w:val="00881955"/>
    <w:rsid w:val="00881A8F"/>
    <w:rsid w:val="008823A6"/>
    <w:rsid w:val="00882BAD"/>
    <w:rsid w:val="008835FC"/>
    <w:rsid w:val="00883B12"/>
    <w:rsid w:val="00884689"/>
    <w:rsid w:val="008852C6"/>
    <w:rsid w:val="008853CC"/>
    <w:rsid w:val="008853DE"/>
    <w:rsid w:val="008859E0"/>
    <w:rsid w:val="00886922"/>
    <w:rsid w:val="00886A53"/>
    <w:rsid w:val="00886D1F"/>
    <w:rsid w:val="00886EEC"/>
    <w:rsid w:val="00887CE3"/>
    <w:rsid w:val="00887F6C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697A"/>
    <w:rsid w:val="0089768C"/>
    <w:rsid w:val="00897EC7"/>
    <w:rsid w:val="008A04F6"/>
    <w:rsid w:val="008A0D45"/>
    <w:rsid w:val="008A10F8"/>
    <w:rsid w:val="008A1FBE"/>
    <w:rsid w:val="008A240E"/>
    <w:rsid w:val="008A261B"/>
    <w:rsid w:val="008A33E6"/>
    <w:rsid w:val="008A45A0"/>
    <w:rsid w:val="008A4A0B"/>
    <w:rsid w:val="008A5002"/>
    <w:rsid w:val="008A57C3"/>
    <w:rsid w:val="008A5857"/>
    <w:rsid w:val="008A689F"/>
    <w:rsid w:val="008A6CBF"/>
    <w:rsid w:val="008A6CEF"/>
    <w:rsid w:val="008A6F7B"/>
    <w:rsid w:val="008A7D69"/>
    <w:rsid w:val="008B0223"/>
    <w:rsid w:val="008B0618"/>
    <w:rsid w:val="008B0811"/>
    <w:rsid w:val="008B1A3C"/>
    <w:rsid w:val="008B2449"/>
    <w:rsid w:val="008B2BD9"/>
    <w:rsid w:val="008B3071"/>
    <w:rsid w:val="008B3194"/>
    <w:rsid w:val="008B4A50"/>
    <w:rsid w:val="008B4D1D"/>
    <w:rsid w:val="008B5AE7"/>
    <w:rsid w:val="008B5BE0"/>
    <w:rsid w:val="008B691F"/>
    <w:rsid w:val="008B6CA6"/>
    <w:rsid w:val="008C01BC"/>
    <w:rsid w:val="008C0708"/>
    <w:rsid w:val="008C1AA6"/>
    <w:rsid w:val="008C339F"/>
    <w:rsid w:val="008C3915"/>
    <w:rsid w:val="008C3AC9"/>
    <w:rsid w:val="008C41BE"/>
    <w:rsid w:val="008C4CA0"/>
    <w:rsid w:val="008C54D4"/>
    <w:rsid w:val="008C5745"/>
    <w:rsid w:val="008C5901"/>
    <w:rsid w:val="008C5ACC"/>
    <w:rsid w:val="008C60E9"/>
    <w:rsid w:val="008C6ACB"/>
    <w:rsid w:val="008C7CA5"/>
    <w:rsid w:val="008D0137"/>
    <w:rsid w:val="008D135B"/>
    <w:rsid w:val="008D1827"/>
    <w:rsid w:val="008D193A"/>
    <w:rsid w:val="008D1A8D"/>
    <w:rsid w:val="008D1B7C"/>
    <w:rsid w:val="008D20A9"/>
    <w:rsid w:val="008D3BE5"/>
    <w:rsid w:val="008D5004"/>
    <w:rsid w:val="008D54D2"/>
    <w:rsid w:val="008D5AE4"/>
    <w:rsid w:val="008D5F64"/>
    <w:rsid w:val="008D6657"/>
    <w:rsid w:val="008D6C13"/>
    <w:rsid w:val="008D6CCE"/>
    <w:rsid w:val="008D7B5F"/>
    <w:rsid w:val="008E19D5"/>
    <w:rsid w:val="008E1F60"/>
    <w:rsid w:val="008E2004"/>
    <w:rsid w:val="008E307E"/>
    <w:rsid w:val="008E3AE8"/>
    <w:rsid w:val="008E3C97"/>
    <w:rsid w:val="008E4143"/>
    <w:rsid w:val="008E485C"/>
    <w:rsid w:val="008E67C3"/>
    <w:rsid w:val="008E6C05"/>
    <w:rsid w:val="008E72A4"/>
    <w:rsid w:val="008E7E74"/>
    <w:rsid w:val="008F001B"/>
    <w:rsid w:val="008F0AEF"/>
    <w:rsid w:val="008F116F"/>
    <w:rsid w:val="008F173F"/>
    <w:rsid w:val="008F1911"/>
    <w:rsid w:val="008F21D9"/>
    <w:rsid w:val="008F3C14"/>
    <w:rsid w:val="008F3ECE"/>
    <w:rsid w:val="008F40FD"/>
    <w:rsid w:val="008F4C4C"/>
    <w:rsid w:val="008F4DB7"/>
    <w:rsid w:val="008F4DD1"/>
    <w:rsid w:val="008F5A49"/>
    <w:rsid w:val="008F6056"/>
    <w:rsid w:val="008F63E0"/>
    <w:rsid w:val="008F77C7"/>
    <w:rsid w:val="008F7877"/>
    <w:rsid w:val="0090004E"/>
    <w:rsid w:val="009008FD"/>
    <w:rsid w:val="00901746"/>
    <w:rsid w:val="00901EA1"/>
    <w:rsid w:val="0090206C"/>
    <w:rsid w:val="00902219"/>
    <w:rsid w:val="00902C07"/>
    <w:rsid w:val="0090382F"/>
    <w:rsid w:val="00904E9C"/>
    <w:rsid w:val="00905804"/>
    <w:rsid w:val="00906645"/>
    <w:rsid w:val="009067FA"/>
    <w:rsid w:val="00906C14"/>
    <w:rsid w:val="0090702A"/>
    <w:rsid w:val="00907556"/>
    <w:rsid w:val="00907D6F"/>
    <w:rsid w:val="009101E2"/>
    <w:rsid w:val="0091025F"/>
    <w:rsid w:val="00910C40"/>
    <w:rsid w:val="0091116D"/>
    <w:rsid w:val="0091164A"/>
    <w:rsid w:val="00911F74"/>
    <w:rsid w:val="009121D5"/>
    <w:rsid w:val="00913A09"/>
    <w:rsid w:val="0091411B"/>
    <w:rsid w:val="0091455C"/>
    <w:rsid w:val="0091460C"/>
    <w:rsid w:val="00914C0D"/>
    <w:rsid w:val="00914DE0"/>
    <w:rsid w:val="0091501F"/>
    <w:rsid w:val="00915B3C"/>
    <w:rsid w:val="00915D5C"/>
    <w:rsid w:val="00915D73"/>
    <w:rsid w:val="00916077"/>
    <w:rsid w:val="00916991"/>
    <w:rsid w:val="009170A2"/>
    <w:rsid w:val="009207EE"/>
    <w:rsid w:val="009208A6"/>
    <w:rsid w:val="00921267"/>
    <w:rsid w:val="00921949"/>
    <w:rsid w:val="00922287"/>
    <w:rsid w:val="00923512"/>
    <w:rsid w:val="00924514"/>
    <w:rsid w:val="00924901"/>
    <w:rsid w:val="00924E19"/>
    <w:rsid w:val="00925BDF"/>
    <w:rsid w:val="00927316"/>
    <w:rsid w:val="00927BAE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4017B"/>
    <w:rsid w:val="00940285"/>
    <w:rsid w:val="00940F6D"/>
    <w:rsid w:val="009415B0"/>
    <w:rsid w:val="009421EE"/>
    <w:rsid w:val="0094283A"/>
    <w:rsid w:val="0094342D"/>
    <w:rsid w:val="0094351A"/>
    <w:rsid w:val="00943B57"/>
    <w:rsid w:val="009446A7"/>
    <w:rsid w:val="009446D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6CD9"/>
    <w:rsid w:val="00946E4D"/>
    <w:rsid w:val="00947E7E"/>
    <w:rsid w:val="00947EA2"/>
    <w:rsid w:val="009508C1"/>
    <w:rsid w:val="009509CA"/>
    <w:rsid w:val="00950BB5"/>
    <w:rsid w:val="0095139A"/>
    <w:rsid w:val="00951861"/>
    <w:rsid w:val="00951A4A"/>
    <w:rsid w:val="00952323"/>
    <w:rsid w:val="00952412"/>
    <w:rsid w:val="00952E15"/>
    <w:rsid w:val="00953A8E"/>
    <w:rsid w:val="00953E16"/>
    <w:rsid w:val="009542AC"/>
    <w:rsid w:val="00954FB4"/>
    <w:rsid w:val="00955ED8"/>
    <w:rsid w:val="0095654E"/>
    <w:rsid w:val="00957DD7"/>
    <w:rsid w:val="0096024B"/>
    <w:rsid w:val="00960507"/>
    <w:rsid w:val="0096153C"/>
    <w:rsid w:val="009617C3"/>
    <w:rsid w:val="00961BB2"/>
    <w:rsid w:val="00962108"/>
    <w:rsid w:val="0096293E"/>
    <w:rsid w:val="00962AB5"/>
    <w:rsid w:val="0096328F"/>
    <w:rsid w:val="0096341C"/>
    <w:rsid w:val="00963756"/>
    <w:rsid w:val="009638D6"/>
    <w:rsid w:val="00963A24"/>
    <w:rsid w:val="00963A31"/>
    <w:rsid w:val="00963D13"/>
    <w:rsid w:val="00966640"/>
    <w:rsid w:val="0097180C"/>
    <w:rsid w:val="009726EA"/>
    <w:rsid w:val="0097276A"/>
    <w:rsid w:val="00972F56"/>
    <w:rsid w:val="009734F3"/>
    <w:rsid w:val="00973CA8"/>
    <w:rsid w:val="0097408E"/>
    <w:rsid w:val="009742A9"/>
    <w:rsid w:val="00974BB2"/>
    <w:rsid w:val="00974D82"/>
    <w:rsid w:val="00974FA7"/>
    <w:rsid w:val="009756E5"/>
    <w:rsid w:val="00975DCB"/>
    <w:rsid w:val="00977A8C"/>
    <w:rsid w:val="00977B6A"/>
    <w:rsid w:val="00977C50"/>
    <w:rsid w:val="0098083C"/>
    <w:rsid w:val="00980F8D"/>
    <w:rsid w:val="0098194E"/>
    <w:rsid w:val="00981986"/>
    <w:rsid w:val="00981C1C"/>
    <w:rsid w:val="0098271B"/>
    <w:rsid w:val="00982E6B"/>
    <w:rsid w:val="00982F6C"/>
    <w:rsid w:val="009833A8"/>
    <w:rsid w:val="00983910"/>
    <w:rsid w:val="00984382"/>
    <w:rsid w:val="0098576C"/>
    <w:rsid w:val="009901BD"/>
    <w:rsid w:val="0099180E"/>
    <w:rsid w:val="00991E21"/>
    <w:rsid w:val="009932AC"/>
    <w:rsid w:val="00994351"/>
    <w:rsid w:val="00994930"/>
    <w:rsid w:val="00995456"/>
    <w:rsid w:val="00996150"/>
    <w:rsid w:val="00996794"/>
    <w:rsid w:val="009967A6"/>
    <w:rsid w:val="00996A8F"/>
    <w:rsid w:val="00996D76"/>
    <w:rsid w:val="009975A7"/>
    <w:rsid w:val="00997CBA"/>
    <w:rsid w:val="009A0718"/>
    <w:rsid w:val="009A0D2C"/>
    <w:rsid w:val="009A0E7D"/>
    <w:rsid w:val="009A192E"/>
    <w:rsid w:val="009A1CA3"/>
    <w:rsid w:val="009A1D26"/>
    <w:rsid w:val="009A1DBF"/>
    <w:rsid w:val="009A329D"/>
    <w:rsid w:val="009A329F"/>
    <w:rsid w:val="009A3A94"/>
    <w:rsid w:val="009A4444"/>
    <w:rsid w:val="009A45EC"/>
    <w:rsid w:val="009A4631"/>
    <w:rsid w:val="009A51A1"/>
    <w:rsid w:val="009A53C3"/>
    <w:rsid w:val="009A571A"/>
    <w:rsid w:val="009A578C"/>
    <w:rsid w:val="009A57EF"/>
    <w:rsid w:val="009A5B98"/>
    <w:rsid w:val="009A68E6"/>
    <w:rsid w:val="009A7162"/>
    <w:rsid w:val="009A7598"/>
    <w:rsid w:val="009B00D3"/>
    <w:rsid w:val="009B0271"/>
    <w:rsid w:val="009B1558"/>
    <w:rsid w:val="009B15B7"/>
    <w:rsid w:val="009B1DF8"/>
    <w:rsid w:val="009B2DD1"/>
    <w:rsid w:val="009B3A3F"/>
    <w:rsid w:val="009B3D20"/>
    <w:rsid w:val="009B3F12"/>
    <w:rsid w:val="009B4256"/>
    <w:rsid w:val="009B4347"/>
    <w:rsid w:val="009B4481"/>
    <w:rsid w:val="009B462D"/>
    <w:rsid w:val="009B498E"/>
    <w:rsid w:val="009B4DA2"/>
    <w:rsid w:val="009B5418"/>
    <w:rsid w:val="009B579F"/>
    <w:rsid w:val="009B5F2D"/>
    <w:rsid w:val="009B60E8"/>
    <w:rsid w:val="009B633B"/>
    <w:rsid w:val="009B6980"/>
    <w:rsid w:val="009B784B"/>
    <w:rsid w:val="009C0727"/>
    <w:rsid w:val="009C0D4C"/>
    <w:rsid w:val="009C17A5"/>
    <w:rsid w:val="009C1AE6"/>
    <w:rsid w:val="009C1E78"/>
    <w:rsid w:val="009C2088"/>
    <w:rsid w:val="009C2D70"/>
    <w:rsid w:val="009C31BB"/>
    <w:rsid w:val="009C324C"/>
    <w:rsid w:val="009C370D"/>
    <w:rsid w:val="009C3C6E"/>
    <w:rsid w:val="009C3C80"/>
    <w:rsid w:val="009C4791"/>
    <w:rsid w:val="009C492F"/>
    <w:rsid w:val="009C4BFB"/>
    <w:rsid w:val="009C51CC"/>
    <w:rsid w:val="009C5F8C"/>
    <w:rsid w:val="009C64F0"/>
    <w:rsid w:val="009C6674"/>
    <w:rsid w:val="009C7310"/>
    <w:rsid w:val="009D09A6"/>
    <w:rsid w:val="009D0EB7"/>
    <w:rsid w:val="009D1052"/>
    <w:rsid w:val="009D19F6"/>
    <w:rsid w:val="009D1B17"/>
    <w:rsid w:val="009D1E1A"/>
    <w:rsid w:val="009D245A"/>
    <w:rsid w:val="009D24C5"/>
    <w:rsid w:val="009D2DAC"/>
    <w:rsid w:val="009D2FF2"/>
    <w:rsid w:val="009D3226"/>
    <w:rsid w:val="009D3385"/>
    <w:rsid w:val="009D3DF3"/>
    <w:rsid w:val="009D44E6"/>
    <w:rsid w:val="009D5803"/>
    <w:rsid w:val="009D5ACC"/>
    <w:rsid w:val="009D793C"/>
    <w:rsid w:val="009D7B01"/>
    <w:rsid w:val="009E0FC3"/>
    <w:rsid w:val="009E1409"/>
    <w:rsid w:val="009E16A9"/>
    <w:rsid w:val="009E1D36"/>
    <w:rsid w:val="009E25AF"/>
    <w:rsid w:val="009E2798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F03AE"/>
    <w:rsid w:val="009F1588"/>
    <w:rsid w:val="009F2C6D"/>
    <w:rsid w:val="009F2FF9"/>
    <w:rsid w:val="009F3EB4"/>
    <w:rsid w:val="009F4297"/>
    <w:rsid w:val="009F4892"/>
    <w:rsid w:val="009F5F8D"/>
    <w:rsid w:val="009F68FB"/>
    <w:rsid w:val="009F6F0E"/>
    <w:rsid w:val="00A00339"/>
    <w:rsid w:val="00A003F5"/>
    <w:rsid w:val="00A00C4C"/>
    <w:rsid w:val="00A00C8B"/>
    <w:rsid w:val="00A00E8F"/>
    <w:rsid w:val="00A029FB"/>
    <w:rsid w:val="00A02DEA"/>
    <w:rsid w:val="00A03E45"/>
    <w:rsid w:val="00A046FD"/>
    <w:rsid w:val="00A047A6"/>
    <w:rsid w:val="00A0484F"/>
    <w:rsid w:val="00A056EB"/>
    <w:rsid w:val="00A05B84"/>
    <w:rsid w:val="00A05F59"/>
    <w:rsid w:val="00A066CB"/>
    <w:rsid w:val="00A06889"/>
    <w:rsid w:val="00A068EB"/>
    <w:rsid w:val="00A0758F"/>
    <w:rsid w:val="00A07E0D"/>
    <w:rsid w:val="00A10850"/>
    <w:rsid w:val="00A10E51"/>
    <w:rsid w:val="00A10F8A"/>
    <w:rsid w:val="00A117B9"/>
    <w:rsid w:val="00A11ADE"/>
    <w:rsid w:val="00A11F90"/>
    <w:rsid w:val="00A125E9"/>
    <w:rsid w:val="00A1269E"/>
    <w:rsid w:val="00A12A3F"/>
    <w:rsid w:val="00A12ABE"/>
    <w:rsid w:val="00A131CC"/>
    <w:rsid w:val="00A1338F"/>
    <w:rsid w:val="00A1421E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2CDE"/>
    <w:rsid w:val="00A24328"/>
    <w:rsid w:val="00A24977"/>
    <w:rsid w:val="00A25237"/>
    <w:rsid w:val="00A25705"/>
    <w:rsid w:val="00A258D0"/>
    <w:rsid w:val="00A31476"/>
    <w:rsid w:val="00A31EF4"/>
    <w:rsid w:val="00A321EB"/>
    <w:rsid w:val="00A324CA"/>
    <w:rsid w:val="00A3299A"/>
    <w:rsid w:val="00A33DDF"/>
    <w:rsid w:val="00A341D3"/>
    <w:rsid w:val="00A3427C"/>
    <w:rsid w:val="00A34547"/>
    <w:rsid w:val="00A359F4"/>
    <w:rsid w:val="00A36249"/>
    <w:rsid w:val="00A374E7"/>
    <w:rsid w:val="00A376B7"/>
    <w:rsid w:val="00A40119"/>
    <w:rsid w:val="00A413F5"/>
    <w:rsid w:val="00A41BF5"/>
    <w:rsid w:val="00A41F71"/>
    <w:rsid w:val="00A438D9"/>
    <w:rsid w:val="00A4400D"/>
    <w:rsid w:val="00A44778"/>
    <w:rsid w:val="00A44E7E"/>
    <w:rsid w:val="00A456AB"/>
    <w:rsid w:val="00A459F3"/>
    <w:rsid w:val="00A466AF"/>
    <w:rsid w:val="00A469E7"/>
    <w:rsid w:val="00A46A8A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8BA"/>
    <w:rsid w:val="00A53A0D"/>
    <w:rsid w:val="00A541AD"/>
    <w:rsid w:val="00A551AF"/>
    <w:rsid w:val="00A604A4"/>
    <w:rsid w:val="00A61B7D"/>
    <w:rsid w:val="00A61C61"/>
    <w:rsid w:val="00A62269"/>
    <w:rsid w:val="00A62AA2"/>
    <w:rsid w:val="00A62B51"/>
    <w:rsid w:val="00A62C1C"/>
    <w:rsid w:val="00A63E26"/>
    <w:rsid w:val="00A64288"/>
    <w:rsid w:val="00A64C2F"/>
    <w:rsid w:val="00A64E9F"/>
    <w:rsid w:val="00A65E4B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94C"/>
    <w:rsid w:val="00A72C8F"/>
    <w:rsid w:val="00A72D62"/>
    <w:rsid w:val="00A72F82"/>
    <w:rsid w:val="00A73A63"/>
    <w:rsid w:val="00A744BE"/>
    <w:rsid w:val="00A74671"/>
    <w:rsid w:val="00A75161"/>
    <w:rsid w:val="00A75EBA"/>
    <w:rsid w:val="00A769A5"/>
    <w:rsid w:val="00A76C4F"/>
    <w:rsid w:val="00A7794B"/>
    <w:rsid w:val="00A77E1B"/>
    <w:rsid w:val="00A80059"/>
    <w:rsid w:val="00A8171A"/>
    <w:rsid w:val="00A81B15"/>
    <w:rsid w:val="00A820D8"/>
    <w:rsid w:val="00A82166"/>
    <w:rsid w:val="00A82C7E"/>
    <w:rsid w:val="00A82CF5"/>
    <w:rsid w:val="00A834C3"/>
    <w:rsid w:val="00A837FF"/>
    <w:rsid w:val="00A83AC0"/>
    <w:rsid w:val="00A84DC8"/>
    <w:rsid w:val="00A85DBC"/>
    <w:rsid w:val="00A862D0"/>
    <w:rsid w:val="00A864C5"/>
    <w:rsid w:val="00A86F9C"/>
    <w:rsid w:val="00A87201"/>
    <w:rsid w:val="00A87D67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97DA3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1FB"/>
    <w:rsid w:val="00AB0C57"/>
    <w:rsid w:val="00AB0F8F"/>
    <w:rsid w:val="00AB1195"/>
    <w:rsid w:val="00AB1256"/>
    <w:rsid w:val="00AB229B"/>
    <w:rsid w:val="00AB2D34"/>
    <w:rsid w:val="00AB4182"/>
    <w:rsid w:val="00AB46CB"/>
    <w:rsid w:val="00AB5CFB"/>
    <w:rsid w:val="00AB78BC"/>
    <w:rsid w:val="00AB7B60"/>
    <w:rsid w:val="00AC1447"/>
    <w:rsid w:val="00AC1B2D"/>
    <w:rsid w:val="00AC1CE0"/>
    <w:rsid w:val="00AC1F77"/>
    <w:rsid w:val="00AC27DB"/>
    <w:rsid w:val="00AC31CC"/>
    <w:rsid w:val="00AC381D"/>
    <w:rsid w:val="00AC3B78"/>
    <w:rsid w:val="00AC3BD4"/>
    <w:rsid w:val="00AC4E2A"/>
    <w:rsid w:val="00AC4E90"/>
    <w:rsid w:val="00AC4F08"/>
    <w:rsid w:val="00AC5108"/>
    <w:rsid w:val="00AC5141"/>
    <w:rsid w:val="00AC53C5"/>
    <w:rsid w:val="00AC5592"/>
    <w:rsid w:val="00AC646E"/>
    <w:rsid w:val="00AC6D6B"/>
    <w:rsid w:val="00AC6D75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368"/>
    <w:rsid w:val="00AD4947"/>
    <w:rsid w:val="00AD5940"/>
    <w:rsid w:val="00AD6EB3"/>
    <w:rsid w:val="00AD6EBD"/>
    <w:rsid w:val="00AD70FB"/>
    <w:rsid w:val="00AD76B2"/>
    <w:rsid w:val="00AD7736"/>
    <w:rsid w:val="00AD78B7"/>
    <w:rsid w:val="00AD7B74"/>
    <w:rsid w:val="00AD7DFE"/>
    <w:rsid w:val="00AE10CE"/>
    <w:rsid w:val="00AE186A"/>
    <w:rsid w:val="00AE1B60"/>
    <w:rsid w:val="00AE1C0F"/>
    <w:rsid w:val="00AE287C"/>
    <w:rsid w:val="00AE4AF9"/>
    <w:rsid w:val="00AE67B7"/>
    <w:rsid w:val="00AE70D4"/>
    <w:rsid w:val="00AE72E0"/>
    <w:rsid w:val="00AE7868"/>
    <w:rsid w:val="00AF0407"/>
    <w:rsid w:val="00AF1AD2"/>
    <w:rsid w:val="00AF366A"/>
    <w:rsid w:val="00AF42C6"/>
    <w:rsid w:val="00AF439B"/>
    <w:rsid w:val="00AF4528"/>
    <w:rsid w:val="00AF4D8B"/>
    <w:rsid w:val="00AF518E"/>
    <w:rsid w:val="00AF6F0F"/>
    <w:rsid w:val="00B0197C"/>
    <w:rsid w:val="00B02254"/>
    <w:rsid w:val="00B0244F"/>
    <w:rsid w:val="00B0293F"/>
    <w:rsid w:val="00B02CC3"/>
    <w:rsid w:val="00B03AB8"/>
    <w:rsid w:val="00B04123"/>
    <w:rsid w:val="00B05592"/>
    <w:rsid w:val="00B05D25"/>
    <w:rsid w:val="00B062AC"/>
    <w:rsid w:val="00B067CA"/>
    <w:rsid w:val="00B06D5E"/>
    <w:rsid w:val="00B06F0A"/>
    <w:rsid w:val="00B07775"/>
    <w:rsid w:val="00B07CD4"/>
    <w:rsid w:val="00B10C4D"/>
    <w:rsid w:val="00B1207E"/>
    <w:rsid w:val="00B1275F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4C1F"/>
    <w:rsid w:val="00B15019"/>
    <w:rsid w:val="00B155E2"/>
    <w:rsid w:val="00B163F8"/>
    <w:rsid w:val="00B17F4D"/>
    <w:rsid w:val="00B20D88"/>
    <w:rsid w:val="00B22473"/>
    <w:rsid w:val="00B23643"/>
    <w:rsid w:val="00B23F2A"/>
    <w:rsid w:val="00B2425D"/>
    <w:rsid w:val="00B24580"/>
    <w:rsid w:val="00B2472D"/>
    <w:rsid w:val="00B24C1E"/>
    <w:rsid w:val="00B24CA0"/>
    <w:rsid w:val="00B2540B"/>
    <w:rsid w:val="00B2549F"/>
    <w:rsid w:val="00B25A32"/>
    <w:rsid w:val="00B265FF"/>
    <w:rsid w:val="00B26DDE"/>
    <w:rsid w:val="00B3080E"/>
    <w:rsid w:val="00B315BA"/>
    <w:rsid w:val="00B31827"/>
    <w:rsid w:val="00B31F49"/>
    <w:rsid w:val="00B32A31"/>
    <w:rsid w:val="00B3327A"/>
    <w:rsid w:val="00B33658"/>
    <w:rsid w:val="00B343A4"/>
    <w:rsid w:val="00B34485"/>
    <w:rsid w:val="00B35D75"/>
    <w:rsid w:val="00B36001"/>
    <w:rsid w:val="00B37944"/>
    <w:rsid w:val="00B37A13"/>
    <w:rsid w:val="00B4108D"/>
    <w:rsid w:val="00B41254"/>
    <w:rsid w:val="00B4128E"/>
    <w:rsid w:val="00B41950"/>
    <w:rsid w:val="00B41A19"/>
    <w:rsid w:val="00B42C3F"/>
    <w:rsid w:val="00B42CFB"/>
    <w:rsid w:val="00B43ABD"/>
    <w:rsid w:val="00B43DBE"/>
    <w:rsid w:val="00B4422E"/>
    <w:rsid w:val="00B446B0"/>
    <w:rsid w:val="00B447D6"/>
    <w:rsid w:val="00B44886"/>
    <w:rsid w:val="00B45113"/>
    <w:rsid w:val="00B458DD"/>
    <w:rsid w:val="00B45B21"/>
    <w:rsid w:val="00B45CF8"/>
    <w:rsid w:val="00B45DE4"/>
    <w:rsid w:val="00B46525"/>
    <w:rsid w:val="00B46744"/>
    <w:rsid w:val="00B472B1"/>
    <w:rsid w:val="00B50763"/>
    <w:rsid w:val="00B50BEA"/>
    <w:rsid w:val="00B515C8"/>
    <w:rsid w:val="00B527E0"/>
    <w:rsid w:val="00B53CD5"/>
    <w:rsid w:val="00B53E18"/>
    <w:rsid w:val="00B54248"/>
    <w:rsid w:val="00B55007"/>
    <w:rsid w:val="00B56663"/>
    <w:rsid w:val="00B57265"/>
    <w:rsid w:val="00B60073"/>
    <w:rsid w:val="00B6100D"/>
    <w:rsid w:val="00B614EC"/>
    <w:rsid w:val="00B61695"/>
    <w:rsid w:val="00B616C3"/>
    <w:rsid w:val="00B62F3E"/>
    <w:rsid w:val="00B633AE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3259"/>
    <w:rsid w:val="00B73A28"/>
    <w:rsid w:val="00B74372"/>
    <w:rsid w:val="00B74AD8"/>
    <w:rsid w:val="00B74D92"/>
    <w:rsid w:val="00B74ED6"/>
    <w:rsid w:val="00B75032"/>
    <w:rsid w:val="00B75525"/>
    <w:rsid w:val="00B7667E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1D7"/>
    <w:rsid w:val="00B8446C"/>
    <w:rsid w:val="00B8509A"/>
    <w:rsid w:val="00B85114"/>
    <w:rsid w:val="00B85431"/>
    <w:rsid w:val="00B85ADD"/>
    <w:rsid w:val="00B8633E"/>
    <w:rsid w:val="00B86448"/>
    <w:rsid w:val="00B86CA5"/>
    <w:rsid w:val="00B87725"/>
    <w:rsid w:val="00B87C26"/>
    <w:rsid w:val="00B90698"/>
    <w:rsid w:val="00B90856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97737"/>
    <w:rsid w:val="00BA100E"/>
    <w:rsid w:val="00BA10E2"/>
    <w:rsid w:val="00BA122E"/>
    <w:rsid w:val="00BA1AF3"/>
    <w:rsid w:val="00BA259A"/>
    <w:rsid w:val="00BA259C"/>
    <w:rsid w:val="00BA274E"/>
    <w:rsid w:val="00BA29D3"/>
    <w:rsid w:val="00BA307F"/>
    <w:rsid w:val="00BA3AAB"/>
    <w:rsid w:val="00BA3C26"/>
    <w:rsid w:val="00BA4C84"/>
    <w:rsid w:val="00BA5280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C72"/>
    <w:rsid w:val="00BB1DFD"/>
    <w:rsid w:val="00BB22D8"/>
    <w:rsid w:val="00BB2547"/>
    <w:rsid w:val="00BB2631"/>
    <w:rsid w:val="00BB2935"/>
    <w:rsid w:val="00BB31DE"/>
    <w:rsid w:val="00BB3A5D"/>
    <w:rsid w:val="00BB54A4"/>
    <w:rsid w:val="00BB572E"/>
    <w:rsid w:val="00BB5D85"/>
    <w:rsid w:val="00BB67DD"/>
    <w:rsid w:val="00BB74FD"/>
    <w:rsid w:val="00BB77EC"/>
    <w:rsid w:val="00BC1BAD"/>
    <w:rsid w:val="00BC2029"/>
    <w:rsid w:val="00BC4DC4"/>
    <w:rsid w:val="00BC5982"/>
    <w:rsid w:val="00BC5EA0"/>
    <w:rsid w:val="00BC60BF"/>
    <w:rsid w:val="00BC66F5"/>
    <w:rsid w:val="00BC68AB"/>
    <w:rsid w:val="00BC7E7F"/>
    <w:rsid w:val="00BD0E6C"/>
    <w:rsid w:val="00BD2705"/>
    <w:rsid w:val="00BD28BF"/>
    <w:rsid w:val="00BD3715"/>
    <w:rsid w:val="00BD4F18"/>
    <w:rsid w:val="00BD57CA"/>
    <w:rsid w:val="00BD5BE8"/>
    <w:rsid w:val="00BD5D00"/>
    <w:rsid w:val="00BD6404"/>
    <w:rsid w:val="00BD6D4A"/>
    <w:rsid w:val="00BD72D3"/>
    <w:rsid w:val="00BE0329"/>
    <w:rsid w:val="00BE043F"/>
    <w:rsid w:val="00BE05BF"/>
    <w:rsid w:val="00BE09AC"/>
    <w:rsid w:val="00BE2A7A"/>
    <w:rsid w:val="00BE3110"/>
    <w:rsid w:val="00BE3213"/>
    <w:rsid w:val="00BE33AE"/>
    <w:rsid w:val="00BE3EE5"/>
    <w:rsid w:val="00BE414A"/>
    <w:rsid w:val="00BE4163"/>
    <w:rsid w:val="00BE45B4"/>
    <w:rsid w:val="00BE4C03"/>
    <w:rsid w:val="00BE64B8"/>
    <w:rsid w:val="00BE6558"/>
    <w:rsid w:val="00BF026E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4257"/>
    <w:rsid w:val="00BF4C38"/>
    <w:rsid w:val="00BF5242"/>
    <w:rsid w:val="00BF5649"/>
    <w:rsid w:val="00BF6121"/>
    <w:rsid w:val="00BF742D"/>
    <w:rsid w:val="00C007B7"/>
    <w:rsid w:val="00C00BB1"/>
    <w:rsid w:val="00C0101F"/>
    <w:rsid w:val="00C01453"/>
    <w:rsid w:val="00C01A12"/>
    <w:rsid w:val="00C01D50"/>
    <w:rsid w:val="00C02A54"/>
    <w:rsid w:val="00C034F8"/>
    <w:rsid w:val="00C03538"/>
    <w:rsid w:val="00C03A1D"/>
    <w:rsid w:val="00C056DC"/>
    <w:rsid w:val="00C0599C"/>
    <w:rsid w:val="00C0770B"/>
    <w:rsid w:val="00C10878"/>
    <w:rsid w:val="00C11562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B7E"/>
    <w:rsid w:val="00C24C05"/>
    <w:rsid w:val="00C24D2F"/>
    <w:rsid w:val="00C258B7"/>
    <w:rsid w:val="00C25B8B"/>
    <w:rsid w:val="00C25FDA"/>
    <w:rsid w:val="00C2614B"/>
    <w:rsid w:val="00C26222"/>
    <w:rsid w:val="00C2715E"/>
    <w:rsid w:val="00C275FE"/>
    <w:rsid w:val="00C31283"/>
    <w:rsid w:val="00C31403"/>
    <w:rsid w:val="00C31A0F"/>
    <w:rsid w:val="00C31F6C"/>
    <w:rsid w:val="00C320A1"/>
    <w:rsid w:val="00C32673"/>
    <w:rsid w:val="00C33218"/>
    <w:rsid w:val="00C336B5"/>
    <w:rsid w:val="00C33C48"/>
    <w:rsid w:val="00C340E5"/>
    <w:rsid w:val="00C34D2D"/>
    <w:rsid w:val="00C357B2"/>
    <w:rsid w:val="00C35AA7"/>
    <w:rsid w:val="00C35E39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F08"/>
    <w:rsid w:val="00C47F2B"/>
    <w:rsid w:val="00C501B7"/>
    <w:rsid w:val="00C514A6"/>
    <w:rsid w:val="00C51551"/>
    <w:rsid w:val="00C51E31"/>
    <w:rsid w:val="00C52CF1"/>
    <w:rsid w:val="00C54065"/>
    <w:rsid w:val="00C5408F"/>
    <w:rsid w:val="00C55A07"/>
    <w:rsid w:val="00C56122"/>
    <w:rsid w:val="00C56C7F"/>
    <w:rsid w:val="00C5739F"/>
    <w:rsid w:val="00C57CF0"/>
    <w:rsid w:val="00C600EF"/>
    <w:rsid w:val="00C6054A"/>
    <w:rsid w:val="00C605F1"/>
    <w:rsid w:val="00C61909"/>
    <w:rsid w:val="00C62AAC"/>
    <w:rsid w:val="00C632C9"/>
    <w:rsid w:val="00C634D6"/>
    <w:rsid w:val="00C63557"/>
    <w:rsid w:val="00C64085"/>
    <w:rsid w:val="00C6426F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944"/>
    <w:rsid w:val="00C73D5E"/>
    <w:rsid w:val="00C7465F"/>
    <w:rsid w:val="00C758F2"/>
    <w:rsid w:val="00C75E21"/>
    <w:rsid w:val="00C7623C"/>
    <w:rsid w:val="00C779E2"/>
    <w:rsid w:val="00C77DD9"/>
    <w:rsid w:val="00C77FE1"/>
    <w:rsid w:val="00C802BF"/>
    <w:rsid w:val="00C80595"/>
    <w:rsid w:val="00C805C8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5FC"/>
    <w:rsid w:val="00C936A9"/>
    <w:rsid w:val="00C943F3"/>
    <w:rsid w:val="00C94586"/>
    <w:rsid w:val="00C95BCF"/>
    <w:rsid w:val="00C9631B"/>
    <w:rsid w:val="00C965A6"/>
    <w:rsid w:val="00C976B9"/>
    <w:rsid w:val="00C97FF1"/>
    <w:rsid w:val="00CA079D"/>
    <w:rsid w:val="00CA08C6"/>
    <w:rsid w:val="00CA0A77"/>
    <w:rsid w:val="00CA1679"/>
    <w:rsid w:val="00CA188C"/>
    <w:rsid w:val="00CA1A38"/>
    <w:rsid w:val="00CA2258"/>
    <w:rsid w:val="00CA2729"/>
    <w:rsid w:val="00CA2C31"/>
    <w:rsid w:val="00CA3057"/>
    <w:rsid w:val="00CA34E8"/>
    <w:rsid w:val="00CA3568"/>
    <w:rsid w:val="00CA393B"/>
    <w:rsid w:val="00CA3954"/>
    <w:rsid w:val="00CA3A7D"/>
    <w:rsid w:val="00CA3A85"/>
    <w:rsid w:val="00CA45F8"/>
    <w:rsid w:val="00CA73CD"/>
    <w:rsid w:val="00CA7DAB"/>
    <w:rsid w:val="00CB0305"/>
    <w:rsid w:val="00CB15B4"/>
    <w:rsid w:val="00CB1CC4"/>
    <w:rsid w:val="00CB33C7"/>
    <w:rsid w:val="00CB3D31"/>
    <w:rsid w:val="00CB3F80"/>
    <w:rsid w:val="00CB432A"/>
    <w:rsid w:val="00CB4696"/>
    <w:rsid w:val="00CB4A61"/>
    <w:rsid w:val="00CB57AF"/>
    <w:rsid w:val="00CB5AE1"/>
    <w:rsid w:val="00CB5EC8"/>
    <w:rsid w:val="00CB62AF"/>
    <w:rsid w:val="00CB6DA7"/>
    <w:rsid w:val="00CB7E4C"/>
    <w:rsid w:val="00CC025D"/>
    <w:rsid w:val="00CC1C5F"/>
    <w:rsid w:val="00CC25B4"/>
    <w:rsid w:val="00CC27EF"/>
    <w:rsid w:val="00CC37F3"/>
    <w:rsid w:val="00CC4870"/>
    <w:rsid w:val="00CC4CDA"/>
    <w:rsid w:val="00CC5ABD"/>
    <w:rsid w:val="00CC5F88"/>
    <w:rsid w:val="00CC689D"/>
    <w:rsid w:val="00CC69C8"/>
    <w:rsid w:val="00CC720E"/>
    <w:rsid w:val="00CC7351"/>
    <w:rsid w:val="00CC77A2"/>
    <w:rsid w:val="00CD17C5"/>
    <w:rsid w:val="00CD1ED8"/>
    <w:rsid w:val="00CD2931"/>
    <w:rsid w:val="00CD307E"/>
    <w:rsid w:val="00CD37D9"/>
    <w:rsid w:val="00CD5787"/>
    <w:rsid w:val="00CD629F"/>
    <w:rsid w:val="00CD6A1B"/>
    <w:rsid w:val="00CD6BB9"/>
    <w:rsid w:val="00CD6CD4"/>
    <w:rsid w:val="00CE0A7F"/>
    <w:rsid w:val="00CE105B"/>
    <w:rsid w:val="00CE1718"/>
    <w:rsid w:val="00CE2556"/>
    <w:rsid w:val="00CE2C94"/>
    <w:rsid w:val="00CE2CAE"/>
    <w:rsid w:val="00CE43FF"/>
    <w:rsid w:val="00CE4B6F"/>
    <w:rsid w:val="00CE5038"/>
    <w:rsid w:val="00CE5705"/>
    <w:rsid w:val="00CE6446"/>
    <w:rsid w:val="00CF1620"/>
    <w:rsid w:val="00CF2A31"/>
    <w:rsid w:val="00CF3464"/>
    <w:rsid w:val="00CF4050"/>
    <w:rsid w:val="00CF4156"/>
    <w:rsid w:val="00CF5A23"/>
    <w:rsid w:val="00CF5A54"/>
    <w:rsid w:val="00CF7C8E"/>
    <w:rsid w:val="00D0036C"/>
    <w:rsid w:val="00D01FE1"/>
    <w:rsid w:val="00D022B8"/>
    <w:rsid w:val="00D039B3"/>
    <w:rsid w:val="00D03D00"/>
    <w:rsid w:val="00D04035"/>
    <w:rsid w:val="00D047E8"/>
    <w:rsid w:val="00D04C41"/>
    <w:rsid w:val="00D050EF"/>
    <w:rsid w:val="00D05773"/>
    <w:rsid w:val="00D05C30"/>
    <w:rsid w:val="00D05C91"/>
    <w:rsid w:val="00D05DEE"/>
    <w:rsid w:val="00D068AB"/>
    <w:rsid w:val="00D07A01"/>
    <w:rsid w:val="00D07A6D"/>
    <w:rsid w:val="00D07DA2"/>
    <w:rsid w:val="00D10052"/>
    <w:rsid w:val="00D10FEF"/>
    <w:rsid w:val="00D11359"/>
    <w:rsid w:val="00D11E55"/>
    <w:rsid w:val="00D1236A"/>
    <w:rsid w:val="00D129F9"/>
    <w:rsid w:val="00D12FAB"/>
    <w:rsid w:val="00D13472"/>
    <w:rsid w:val="00D134B5"/>
    <w:rsid w:val="00D136FA"/>
    <w:rsid w:val="00D13726"/>
    <w:rsid w:val="00D1492C"/>
    <w:rsid w:val="00D14D05"/>
    <w:rsid w:val="00D15B51"/>
    <w:rsid w:val="00D15DCA"/>
    <w:rsid w:val="00D15EBC"/>
    <w:rsid w:val="00D15F69"/>
    <w:rsid w:val="00D1747E"/>
    <w:rsid w:val="00D1771B"/>
    <w:rsid w:val="00D17764"/>
    <w:rsid w:val="00D224A2"/>
    <w:rsid w:val="00D226E2"/>
    <w:rsid w:val="00D23143"/>
    <w:rsid w:val="00D23A6D"/>
    <w:rsid w:val="00D24048"/>
    <w:rsid w:val="00D25F68"/>
    <w:rsid w:val="00D26743"/>
    <w:rsid w:val="00D26968"/>
    <w:rsid w:val="00D3188C"/>
    <w:rsid w:val="00D31F93"/>
    <w:rsid w:val="00D32326"/>
    <w:rsid w:val="00D32533"/>
    <w:rsid w:val="00D32FCA"/>
    <w:rsid w:val="00D34BF1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1F6A"/>
    <w:rsid w:val="00D424C9"/>
    <w:rsid w:val="00D42502"/>
    <w:rsid w:val="00D433CC"/>
    <w:rsid w:val="00D4354B"/>
    <w:rsid w:val="00D43B7A"/>
    <w:rsid w:val="00D43DF8"/>
    <w:rsid w:val="00D44020"/>
    <w:rsid w:val="00D44626"/>
    <w:rsid w:val="00D452DE"/>
    <w:rsid w:val="00D45AB1"/>
    <w:rsid w:val="00D45D72"/>
    <w:rsid w:val="00D468C3"/>
    <w:rsid w:val="00D472E4"/>
    <w:rsid w:val="00D50A8F"/>
    <w:rsid w:val="00D51660"/>
    <w:rsid w:val="00D51B7B"/>
    <w:rsid w:val="00D520E4"/>
    <w:rsid w:val="00D5244D"/>
    <w:rsid w:val="00D52CE8"/>
    <w:rsid w:val="00D53A38"/>
    <w:rsid w:val="00D5446D"/>
    <w:rsid w:val="00D566F9"/>
    <w:rsid w:val="00D56972"/>
    <w:rsid w:val="00D57220"/>
    <w:rsid w:val="00D57551"/>
    <w:rsid w:val="00D575DD"/>
    <w:rsid w:val="00D57B7C"/>
    <w:rsid w:val="00D57DFA"/>
    <w:rsid w:val="00D61461"/>
    <w:rsid w:val="00D61502"/>
    <w:rsid w:val="00D61853"/>
    <w:rsid w:val="00D6389A"/>
    <w:rsid w:val="00D64639"/>
    <w:rsid w:val="00D65940"/>
    <w:rsid w:val="00D659F1"/>
    <w:rsid w:val="00D67FCF"/>
    <w:rsid w:val="00D700F9"/>
    <w:rsid w:val="00D70106"/>
    <w:rsid w:val="00D709CE"/>
    <w:rsid w:val="00D70FA0"/>
    <w:rsid w:val="00D71873"/>
    <w:rsid w:val="00D71E05"/>
    <w:rsid w:val="00D71F73"/>
    <w:rsid w:val="00D72D05"/>
    <w:rsid w:val="00D73924"/>
    <w:rsid w:val="00D74420"/>
    <w:rsid w:val="00D746A1"/>
    <w:rsid w:val="00D74F24"/>
    <w:rsid w:val="00D75373"/>
    <w:rsid w:val="00D76016"/>
    <w:rsid w:val="00D77224"/>
    <w:rsid w:val="00D80786"/>
    <w:rsid w:val="00D80F3C"/>
    <w:rsid w:val="00D819BD"/>
    <w:rsid w:val="00D81B46"/>
    <w:rsid w:val="00D81CAB"/>
    <w:rsid w:val="00D824E9"/>
    <w:rsid w:val="00D833B2"/>
    <w:rsid w:val="00D83FF6"/>
    <w:rsid w:val="00D84019"/>
    <w:rsid w:val="00D84B80"/>
    <w:rsid w:val="00D84C2F"/>
    <w:rsid w:val="00D84CEB"/>
    <w:rsid w:val="00D850DC"/>
    <w:rsid w:val="00D85251"/>
    <w:rsid w:val="00D852F0"/>
    <w:rsid w:val="00D8576F"/>
    <w:rsid w:val="00D8623D"/>
    <w:rsid w:val="00D86401"/>
    <w:rsid w:val="00D8677F"/>
    <w:rsid w:val="00D86A4B"/>
    <w:rsid w:val="00D87BD6"/>
    <w:rsid w:val="00D92DDF"/>
    <w:rsid w:val="00D93C90"/>
    <w:rsid w:val="00D96A45"/>
    <w:rsid w:val="00D9791B"/>
    <w:rsid w:val="00D97EC7"/>
    <w:rsid w:val="00D97F0C"/>
    <w:rsid w:val="00DA0196"/>
    <w:rsid w:val="00DA05E0"/>
    <w:rsid w:val="00DA07A5"/>
    <w:rsid w:val="00DA0FC0"/>
    <w:rsid w:val="00DA20A9"/>
    <w:rsid w:val="00DA2430"/>
    <w:rsid w:val="00DA2ED9"/>
    <w:rsid w:val="00DA3627"/>
    <w:rsid w:val="00DA3A86"/>
    <w:rsid w:val="00DA3C0D"/>
    <w:rsid w:val="00DA4385"/>
    <w:rsid w:val="00DA4501"/>
    <w:rsid w:val="00DA5117"/>
    <w:rsid w:val="00DA52B5"/>
    <w:rsid w:val="00DA598D"/>
    <w:rsid w:val="00DA667A"/>
    <w:rsid w:val="00DA6D26"/>
    <w:rsid w:val="00DA7282"/>
    <w:rsid w:val="00DA7470"/>
    <w:rsid w:val="00DB01BD"/>
    <w:rsid w:val="00DB16BB"/>
    <w:rsid w:val="00DB1F87"/>
    <w:rsid w:val="00DB3190"/>
    <w:rsid w:val="00DB32F4"/>
    <w:rsid w:val="00DB3DA2"/>
    <w:rsid w:val="00DB4797"/>
    <w:rsid w:val="00DB719E"/>
    <w:rsid w:val="00DC120F"/>
    <w:rsid w:val="00DC15B9"/>
    <w:rsid w:val="00DC193D"/>
    <w:rsid w:val="00DC1E3A"/>
    <w:rsid w:val="00DC2500"/>
    <w:rsid w:val="00DC2537"/>
    <w:rsid w:val="00DC2974"/>
    <w:rsid w:val="00DC303A"/>
    <w:rsid w:val="00DC3CF5"/>
    <w:rsid w:val="00DC42A5"/>
    <w:rsid w:val="00DC48FD"/>
    <w:rsid w:val="00DC4AD0"/>
    <w:rsid w:val="00DC4F72"/>
    <w:rsid w:val="00DC50D2"/>
    <w:rsid w:val="00DC61F9"/>
    <w:rsid w:val="00DC77DC"/>
    <w:rsid w:val="00DC783B"/>
    <w:rsid w:val="00DD0331"/>
    <w:rsid w:val="00DD0453"/>
    <w:rsid w:val="00DD0C2C"/>
    <w:rsid w:val="00DD18D6"/>
    <w:rsid w:val="00DD19DE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24F0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4BBF"/>
    <w:rsid w:val="00DE6238"/>
    <w:rsid w:val="00DE671C"/>
    <w:rsid w:val="00DE6A92"/>
    <w:rsid w:val="00DE7136"/>
    <w:rsid w:val="00DF02FE"/>
    <w:rsid w:val="00DF0D1A"/>
    <w:rsid w:val="00DF0EBC"/>
    <w:rsid w:val="00DF2212"/>
    <w:rsid w:val="00DF29F4"/>
    <w:rsid w:val="00DF375A"/>
    <w:rsid w:val="00DF37E8"/>
    <w:rsid w:val="00DF46FE"/>
    <w:rsid w:val="00DF4E93"/>
    <w:rsid w:val="00DF514A"/>
    <w:rsid w:val="00DF5206"/>
    <w:rsid w:val="00DF700C"/>
    <w:rsid w:val="00E007FE"/>
    <w:rsid w:val="00E00E92"/>
    <w:rsid w:val="00E02094"/>
    <w:rsid w:val="00E02272"/>
    <w:rsid w:val="00E0227D"/>
    <w:rsid w:val="00E03CB7"/>
    <w:rsid w:val="00E04600"/>
    <w:rsid w:val="00E04B84"/>
    <w:rsid w:val="00E05394"/>
    <w:rsid w:val="00E056B7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08CC"/>
    <w:rsid w:val="00E11798"/>
    <w:rsid w:val="00E119F2"/>
    <w:rsid w:val="00E11DDA"/>
    <w:rsid w:val="00E1227F"/>
    <w:rsid w:val="00E1315B"/>
    <w:rsid w:val="00E13845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369"/>
    <w:rsid w:val="00E17504"/>
    <w:rsid w:val="00E17970"/>
    <w:rsid w:val="00E201F8"/>
    <w:rsid w:val="00E20436"/>
    <w:rsid w:val="00E206F4"/>
    <w:rsid w:val="00E20A43"/>
    <w:rsid w:val="00E20BC5"/>
    <w:rsid w:val="00E22CCC"/>
    <w:rsid w:val="00E23565"/>
    <w:rsid w:val="00E23898"/>
    <w:rsid w:val="00E241B2"/>
    <w:rsid w:val="00E26C7B"/>
    <w:rsid w:val="00E3096E"/>
    <w:rsid w:val="00E30A12"/>
    <w:rsid w:val="00E30F1F"/>
    <w:rsid w:val="00E319F1"/>
    <w:rsid w:val="00E31B8C"/>
    <w:rsid w:val="00E31CD7"/>
    <w:rsid w:val="00E3234F"/>
    <w:rsid w:val="00E339B4"/>
    <w:rsid w:val="00E33AC3"/>
    <w:rsid w:val="00E33B48"/>
    <w:rsid w:val="00E33B94"/>
    <w:rsid w:val="00E33CD2"/>
    <w:rsid w:val="00E348B5"/>
    <w:rsid w:val="00E34CBD"/>
    <w:rsid w:val="00E354AE"/>
    <w:rsid w:val="00E35E09"/>
    <w:rsid w:val="00E36CB8"/>
    <w:rsid w:val="00E40340"/>
    <w:rsid w:val="00E404E6"/>
    <w:rsid w:val="00E40E90"/>
    <w:rsid w:val="00E425C3"/>
    <w:rsid w:val="00E42674"/>
    <w:rsid w:val="00E42A5A"/>
    <w:rsid w:val="00E42B5A"/>
    <w:rsid w:val="00E43F33"/>
    <w:rsid w:val="00E44C0E"/>
    <w:rsid w:val="00E4506D"/>
    <w:rsid w:val="00E4529E"/>
    <w:rsid w:val="00E45C7E"/>
    <w:rsid w:val="00E46892"/>
    <w:rsid w:val="00E473D5"/>
    <w:rsid w:val="00E475C9"/>
    <w:rsid w:val="00E47866"/>
    <w:rsid w:val="00E50CEC"/>
    <w:rsid w:val="00E523CB"/>
    <w:rsid w:val="00E52962"/>
    <w:rsid w:val="00E531EB"/>
    <w:rsid w:val="00E54874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5C9F"/>
    <w:rsid w:val="00E661F0"/>
    <w:rsid w:val="00E661FF"/>
    <w:rsid w:val="00E668A3"/>
    <w:rsid w:val="00E66F3F"/>
    <w:rsid w:val="00E6785E"/>
    <w:rsid w:val="00E67A13"/>
    <w:rsid w:val="00E706A7"/>
    <w:rsid w:val="00E708AD"/>
    <w:rsid w:val="00E726EB"/>
    <w:rsid w:val="00E72CF1"/>
    <w:rsid w:val="00E73393"/>
    <w:rsid w:val="00E73B13"/>
    <w:rsid w:val="00E73D4E"/>
    <w:rsid w:val="00E73DD6"/>
    <w:rsid w:val="00E7472E"/>
    <w:rsid w:val="00E76AB8"/>
    <w:rsid w:val="00E76C62"/>
    <w:rsid w:val="00E80605"/>
    <w:rsid w:val="00E80A81"/>
    <w:rsid w:val="00E80B52"/>
    <w:rsid w:val="00E81AD5"/>
    <w:rsid w:val="00E82008"/>
    <w:rsid w:val="00E824C3"/>
    <w:rsid w:val="00E828F6"/>
    <w:rsid w:val="00E82DD2"/>
    <w:rsid w:val="00E840B3"/>
    <w:rsid w:val="00E8415A"/>
    <w:rsid w:val="00E84A34"/>
    <w:rsid w:val="00E84D10"/>
    <w:rsid w:val="00E85729"/>
    <w:rsid w:val="00E85BF2"/>
    <w:rsid w:val="00E85D20"/>
    <w:rsid w:val="00E8629F"/>
    <w:rsid w:val="00E8756A"/>
    <w:rsid w:val="00E87CA7"/>
    <w:rsid w:val="00E87CDA"/>
    <w:rsid w:val="00E91008"/>
    <w:rsid w:val="00E911CC"/>
    <w:rsid w:val="00E91FCF"/>
    <w:rsid w:val="00E926DB"/>
    <w:rsid w:val="00E92851"/>
    <w:rsid w:val="00E9374E"/>
    <w:rsid w:val="00E94F54"/>
    <w:rsid w:val="00E957C0"/>
    <w:rsid w:val="00E96033"/>
    <w:rsid w:val="00E96521"/>
    <w:rsid w:val="00E97875"/>
    <w:rsid w:val="00E97AD5"/>
    <w:rsid w:val="00EA01F8"/>
    <w:rsid w:val="00EA1111"/>
    <w:rsid w:val="00EA12E5"/>
    <w:rsid w:val="00EA2FE0"/>
    <w:rsid w:val="00EA3500"/>
    <w:rsid w:val="00EA3924"/>
    <w:rsid w:val="00EA3B4F"/>
    <w:rsid w:val="00EA3C24"/>
    <w:rsid w:val="00EA4941"/>
    <w:rsid w:val="00EA57FF"/>
    <w:rsid w:val="00EA6359"/>
    <w:rsid w:val="00EA67A1"/>
    <w:rsid w:val="00EA6A3B"/>
    <w:rsid w:val="00EA6BA8"/>
    <w:rsid w:val="00EA6E7A"/>
    <w:rsid w:val="00EA71C0"/>
    <w:rsid w:val="00EA71C5"/>
    <w:rsid w:val="00EA73DF"/>
    <w:rsid w:val="00EA781D"/>
    <w:rsid w:val="00EA7EB2"/>
    <w:rsid w:val="00EB15E5"/>
    <w:rsid w:val="00EB1D78"/>
    <w:rsid w:val="00EB4140"/>
    <w:rsid w:val="00EB4CB9"/>
    <w:rsid w:val="00EB61AE"/>
    <w:rsid w:val="00EB6ACC"/>
    <w:rsid w:val="00EB72FA"/>
    <w:rsid w:val="00EC1668"/>
    <w:rsid w:val="00EC1C8F"/>
    <w:rsid w:val="00EC322D"/>
    <w:rsid w:val="00EC62A7"/>
    <w:rsid w:val="00EC6F94"/>
    <w:rsid w:val="00EC75DC"/>
    <w:rsid w:val="00ED0034"/>
    <w:rsid w:val="00ED0CB6"/>
    <w:rsid w:val="00ED12BF"/>
    <w:rsid w:val="00ED2208"/>
    <w:rsid w:val="00ED2588"/>
    <w:rsid w:val="00ED2FB5"/>
    <w:rsid w:val="00ED383A"/>
    <w:rsid w:val="00ED6A93"/>
    <w:rsid w:val="00ED7FAB"/>
    <w:rsid w:val="00EE0805"/>
    <w:rsid w:val="00EE1080"/>
    <w:rsid w:val="00EE1D21"/>
    <w:rsid w:val="00EE2A25"/>
    <w:rsid w:val="00EE4774"/>
    <w:rsid w:val="00EE4B4E"/>
    <w:rsid w:val="00EE53DD"/>
    <w:rsid w:val="00EE55A1"/>
    <w:rsid w:val="00EE621D"/>
    <w:rsid w:val="00EE6D7D"/>
    <w:rsid w:val="00EE71D0"/>
    <w:rsid w:val="00EE7526"/>
    <w:rsid w:val="00EE79F6"/>
    <w:rsid w:val="00EF1173"/>
    <w:rsid w:val="00EF1658"/>
    <w:rsid w:val="00EF1D97"/>
    <w:rsid w:val="00EF1EC5"/>
    <w:rsid w:val="00EF215C"/>
    <w:rsid w:val="00EF2A2B"/>
    <w:rsid w:val="00EF2B18"/>
    <w:rsid w:val="00EF2B84"/>
    <w:rsid w:val="00EF2D6E"/>
    <w:rsid w:val="00EF3EE6"/>
    <w:rsid w:val="00EF440E"/>
    <w:rsid w:val="00EF4C88"/>
    <w:rsid w:val="00EF4FF8"/>
    <w:rsid w:val="00EF55EB"/>
    <w:rsid w:val="00EF6758"/>
    <w:rsid w:val="00EF76BE"/>
    <w:rsid w:val="00EF7E86"/>
    <w:rsid w:val="00F00A74"/>
    <w:rsid w:val="00F00DCC"/>
    <w:rsid w:val="00F0156F"/>
    <w:rsid w:val="00F0196F"/>
    <w:rsid w:val="00F01AC3"/>
    <w:rsid w:val="00F02DC6"/>
    <w:rsid w:val="00F033FF"/>
    <w:rsid w:val="00F03FB0"/>
    <w:rsid w:val="00F04419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1E02"/>
    <w:rsid w:val="00F1269B"/>
    <w:rsid w:val="00F12FF5"/>
    <w:rsid w:val="00F13042"/>
    <w:rsid w:val="00F13D05"/>
    <w:rsid w:val="00F14082"/>
    <w:rsid w:val="00F14F4D"/>
    <w:rsid w:val="00F151C2"/>
    <w:rsid w:val="00F15584"/>
    <w:rsid w:val="00F163BE"/>
    <w:rsid w:val="00F1679D"/>
    <w:rsid w:val="00F1682C"/>
    <w:rsid w:val="00F2036E"/>
    <w:rsid w:val="00F204DB"/>
    <w:rsid w:val="00F20B91"/>
    <w:rsid w:val="00F21139"/>
    <w:rsid w:val="00F21346"/>
    <w:rsid w:val="00F219B4"/>
    <w:rsid w:val="00F24971"/>
    <w:rsid w:val="00F24B8B"/>
    <w:rsid w:val="00F25631"/>
    <w:rsid w:val="00F25F6B"/>
    <w:rsid w:val="00F26013"/>
    <w:rsid w:val="00F2617C"/>
    <w:rsid w:val="00F268B2"/>
    <w:rsid w:val="00F26B93"/>
    <w:rsid w:val="00F27433"/>
    <w:rsid w:val="00F30869"/>
    <w:rsid w:val="00F308B2"/>
    <w:rsid w:val="00F30D2E"/>
    <w:rsid w:val="00F30FEA"/>
    <w:rsid w:val="00F31B85"/>
    <w:rsid w:val="00F32178"/>
    <w:rsid w:val="00F32836"/>
    <w:rsid w:val="00F32BE8"/>
    <w:rsid w:val="00F33D66"/>
    <w:rsid w:val="00F3459F"/>
    <w:rsid w:val="00F34834"/>
    <w:rsid w:val="00F35181"/>
    <w:rsid w:val="00F35516"/>
    <w:rsid w:val="00F35790"/>
    <w:rsid w:val="00F368F9"/>
    <w:rsid w:val="00F36B52"/>
    <w:rsid w:val="00F4081A"/>
    <w:rsid w:val="00F4136D"/>
    <w:rsid w:val="00F414C8"/>
    <w:rsid w:val="00F4212E"/>
    <w:rsid w:val="00F42C20"/>
    <w:rsid w:val="00F42F63"/>
    <w:rsid w:val="00F433F5"/>
    <w:rsid w:val="00F43D1C"/>
    <w:rsid w:val="00F43D71"/>
    <w:rsid w:val="00F43E34"/>
    <w:rsid w:val="00F4427D"/>
    <w:rsid w:val="00F457D3"/>
    <w:rsid w:val="00F46B12"/>
    <w:rsid w:val="00F47611"/>
    <w:rsid w:val="00F477B0"/>
    <w:rsid w:val="00F50491"/>
    <w:rsid w:val="00F50C05"/>
    <w:rsid w:val="00F51070"/>
    <w:rsid w:val="00F52612"/>
    <w:rsid w:val="00F53053"/>
    <w:rsid w:val="00F53FE2"/>
    <w:rsid w:val="00F543AD"/>
    <w:rsid w:val="00F54FFE"/>
    <w:rsid w:val="00F55578"/>
    <w:rsid w:val="00F5680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517B"/>
    <w:rsid w:val="00F65582"/>
    <w:rsid w:val="00F66943"/>
    <w:rsid w:val="00F66E75"/>
    <w:rsid w:val="00F67098"/>
    <w:rsid w:val="00F6789A"/>
    <w:rsid w:val="00F67A96"/>
    <w:rsid w:val="00F67FC5"/>
    <w:rsid w:val="00F705CD"/>
    <w:rsid w:val="00F71BCA"/>
    <w:rsid w:val="00F72016"/>
    <w:rsid w:val="00F72C2A"/>
    <w:rsid w:val="00F733FD"/>
    <w:rsid w:val="00F73E2F"/>
    <w:rsid w:val="00F74FFE"/>
    <w:rsid w:val="00F75545"/>
    <w:rsid w:val="00F77EB0"/>
    <w:rsid w:val="00F809F1"/>
    <w:rsid w:val="00F82987"/>
    <w:rsid w:val="00F82F84"/>
    <w:rsid w:val="00F83D40"/>
    <w:rsid w:val="00F84FA8"/>
    <w:rsid w:val="00F853DD"/>
    <w:rsid w:val="00F868F2"/>
    <w:rsid w:val="00F87CDD"/>
    <w:rsid w:val="00F87CE4"/>
    <w:rsid w:val="00F9060A"/>
    <w:rsid w:val="00F90FB7"/>
    <w:rsid w:val="00F91091"/>
    <w:rsid w:val="00F91381"/>
    <w:rsid w:val="00F91401"/>
    <w:rsid w:val="00F91846"/>
    <w:rsid w:val="00F91970"/>
    <w:rsid w:val="00F9197A"/>
    <w:rsid w:val="00F919CA"/>
    <w:rsid w:val="00F91C16"/>
    <w:rsid w:val="00F9305B"/>
    <w:rsid w:val="00F933F0"/>
    <w:rsid w:val="00F937A3"/>
    <w:rsid w:val="00F93B20"/>
    <w:rsid w:val="00F94715"/>
    <w:rsid w:val="00F95572"/>
    <w:rsid w:val="00F96A3D"/>
    <w:rsid w:val="00F96DC3"/>
    <w:rsid w:val="00F97D9A"/>
    <w:rsid w:val="00F97EA3"/>
    <w:rsid w:val="00FA00B7"/>
    <w:rsid w:val="00FA06DA"/>
    <w:rsid w:val="00FA0769"/>
    <w:rsid w:val="00FA0A59"/>
    <w:rsid w:val="00FA0F29"/>
    <w:rsid w:val="00FA1044"/>
    <w:rsid w:val="00FA158E"/>
    <w:rsid w:val="00FA1A01"/>
    <w:rsid w:val="00FA1DF5"/>
    <w:rsid w:val="00FA2111"/>
    <w:rsid w:val="00FA2650"/>
    <w:rsid w:val="00FA2F30"/>
    <w:rsid w:val="00FA39C3"/>
    <w:rsid w:val="00FA3EDA"/>
    <w:rsid w:val="00FA4718"/>
    <w:rsid w:val="00FA526E"/>
    <w:rsid w:val="00FA5848"/>
    <w:rsid w:val="00FA6899"/>
    <w:rsid w:val="00FA7BD6"/>
    <w:rsid w:val="00FA7F3D"/>
    <w:rsid w:val="00FB06EE"/>
    <w:rsid w:val="00FB0A68"/>
    <w:rsid w:val="00FB21B3"/>
    <w:rsid w:val="00FB2F42"/>
    <w:rsid w:val="00FB38D8"/>
    <w:rsid w:val="00FB3B32"/>
    <w:rsid w:val="00FB4342"/>
    <w:rsid w:val="00FB6021"/>
    <w:rsid w:val="00FB63B5"/>
    <w:rsid w:val="00FB68B8"/>
    <w:rsid w:val="00FB6B33"/>
    <w:rsid w:val="00FB76A2"/>
    <w:rsid w:val="00FB7849"/>
    <w:rsid w:val="00FB7C07"/>
    <w:rsid w:val="00FC051F"/>
    <w:rsid w:val="00FC06FF"/>
    <w:rsid w:val="00FC0734"/>
    <w:rsid w:val="00FC0954"/>
    <w:rsid w:val="00FC1BD5"/>
    <w:rsid w:val="00FC2D48"/>
    <w:rsid w:val="00FC4376"/>
    <w:rsid w:val="00FC4E80"/>
    <w:rsid w:val="00FC69B4"/>
    <w:rsid w:val="00FC7401"/>
    <w:rsid w:val="00FC7A5B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43AC"/>
    <w:rsid w:val="00FD4B0D"/>
    <w:rsid w:val="00FD5D89"/>
    <w:rsid w:val="00FD7131"/>
    <w:rsid w:val="00FD7AA7"/>
    <w:rsid w:val="00FE0103"/>
    <w:rsid w:val="00FE05DC"/>
    <w:rsid w:val="00FE223A"/>
    <w:rsid w:val="00FE25B1"/>
    <w:rsid w:val="00FE2AE4"/>
    <w:rsid w:val="00FE568C"/>
    <w:rsid w:val="00FE6DD7"/>
    <w:rsid w:val="00FE7980"/>
    <w:rsid w:val="00FF0371"/>
    <w:rsid w:val="00FF03DE"/>
    <w:rsid w:val="00FF108E"/>
    <w:rsid w:val="00FF121A"/>
    <w:rsid w:val="00FF1FCB"/>
    <w:rsid w:val="00FF200D"/>
    <w:rsid w:val="00FF2519"/>
    <w:rsid w:val="00FF4A34"/>
    <w:rsid w:val="00FF52D4"/>
    <w:rsid w:val="00FF6AA4"/>
    <w:rsid w:val="00FF6B09"/>
    <w:rsid w:val="00FF72EE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4EDD5FD1"/>
  <w15:docId w15:val="{8FF1825D-2C67-4D4B-B4EB-965B87A3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PMingLiU" w:cstheme="minorBidi"/>
      <w:b/>
      <w:iCs/>
      <w:szCs w:val="18"/>
      <w:lang w:val="en-US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02CB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B1BA4-B0B8-4DD3-B259-EB9DAF0B3A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D4B408-AB7A-4592-AA39-A3AB498FC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4874</Words>
  <Characters>25836</Characters>
  <Application>Microsoft Office Word</Application>
  <DocSecurity>0</DocSecurity>
  <Lines>215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Thangarasa</cp:lastModifiedBy>
  <cp:revision>3</cp:revision>
  <cp:lastPrinted>2019-04-25T01:09:00Z</cp:lastPrinted>
  <dcterms:created xsi:type="dcterms:W3CDTF">2022-01-25T11:12:00Z</dcterms:created>
  <dcterms:modified xsi:type="dcterms:W3CDTF">2022-01-25T11:13:00Z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(2)iLwTeDwJfh+5y5P1mGGgKp+OL/r4HBHfHhYxXZxhAe6/2wFB2AxX+XXxvB67ZsHSR2jxqFPk
GhTIubHv2YoqKLBCsc9EQ8V37ctbb0WwUFY8r7U9lq8fCBjN+xXYUQFWL39e0Q+AxrMev09v
kJCUfYYCFfEqLOoD7HnwZCd6J2v7yjJ4YOqTTUNPjwJ8LqQcjgE07cI7yCJzy3twGKR0Ak34
gemaiuPYhFIvw3qcpV</vt:lpwstr>
  </property>
  <property fmtid="{D5CDD505-2E9C-101B-9397-08002B2CF9AE}" pid="18" name="_2015_ms_pID_7253431">
    <vt:lpwstr>zzlTKlDgoiCaaJYTRM/y8oTEa75l97LPigXWHNLBIqvk0p+C/SVJTW
hjPmjD8J1f7Yx4RBIBd4E/k9QErELSzdd/rQTq0vujgTeM1leieOPRtMHCFuuADeEJWCcYZj
7mqLF5INPAx8S6KclIGVXcs71MKgPiEHSVfHUBu4b37msvwzKTHoseWTNcx609alsuJlpUVn
4TCGRpP1mLaSjvl6</vt:lpwstr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