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30648497"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032C6C">
        <w:t>1</w:t>
      </w:r>
      <w:r w:rsidR="00D6636C">
        <w:t>-bis-</w:t>
      </w:r>
      <w:r>
        <w:t>e</w:t>
      </w:r>
      <w:r>
        <w:tab/>
      </w:r>
      <w:r>
        <w:tab/>
      </w:r>
      <w:r w:rsidR="00BC2F5C" w:rsidRPr="00BC2F5C">
        <w:t>R4-</w:t>
      </w:r>
      <w:r w:rsidR="009B2ABE" w:rsidRPr="009B2ABE">
        <w:t>2201885</w:t>
      </w:r>
    </w:p>
    <w:p w14:paraId="50DC9730" w14:textId="28E87563" w:rsidR="00D309CC" w:rsidRPr="002F2CF6" w:rsidRDefault="001F61DB" w:rsidP="00BC2F5A">
      <w:pPr>
        <w:pStyle w:val="CH"/>
        <w:tabs>
          <w:tab w:val="clear" w:pos="7920"/>
        </w:tabs>
        <w:rPr>
          <w:b w:val="0"/>
        </w:rPr>
      </w:pPr>
      <w:r w:rsidRPr="001F61DB">
        <w:t xml:space="preserve">Electronic meeting, </w:t>
      </w:r>
      <w:r w:rsidR="007738A4" w:rsidRPr="007738A4">
        <w:t>January 17-25,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59B45F76" w:rsidR="00D309CC" w:rsidRPr="002F2CF6" w:rsidRDefault="00D309CC" w:rsidP="00D05F34">
      <w:pPr>
        <w:pStyle w:val="CH"/>
        <w:spacing w:after="120"/>
        <w:rPr>
          <w:b w:val="0"/>
        </w:rPr>
      </w:pPr>
      <w:r w:rsidRPr="002F2CF6">
        <w:t>Agenda item:</w:t>
      </w:r>
      <w:r w:rsidRPr="002F2CF6">
        <w:tab/>
      </w:r>
      <w:r w:rsidR="00E776F7">
        <w:t>7</w:t>
      </w:r>
      <w:r w:rsidR="00257889">
        <w:t>.2.</w:t>
      </w:r>
      <w:r w:rsidR="00D74223">
        <w:t>2.2</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52E4A7BE" w:rsidR="00D309CC" w:rsidRPr="002F2CF6" w:rsidRDefault="00D309CC" w:rsidP="00D05F34">
      <w:pPr>
        <w:pStyle w:val="CH"/>
        <w:spacing w:after="120"/>
        <w:ind w:left="2268" w:hanging="2268"/>
      </w:pPr>
      <w:r w:rsidRPr="002F2CF6">
        <w:t>Title:</w:t>
      </w:r>
      <w:r w:rsidRPr="002F2CF6">
        <w:tab/>
      </w:r>
      <w:r w:rsidR="00E01F2D" w:rsidRPr="00E01F2D">
        <w:t xml:space="preserve">TP to TR 38.844: </w:t>
      </w:r>
      <w:r w:rsidR="00E01F2D">
        <w:t>Wider CBW</w:t>
      </w:r>
      <w:r w:rsidR="0079679C">
        <w:t xml:space="preserve"> method</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20F5BE11" w:rsidR="000E0EC4" w:rsidRPr="00CE29E5" w:rsidRDefault="0079679C" w:rsidP="009F653F">
      <w:pPr>
        <w:rPr>
          <w:sz w:val="22"/>
          <w:szCs w:val="22"/>
        </w:rPr>
      </w:pPr>
      <w:r w:rsidRPr="00CE29E5">
        <w:rPr>
          <w:sz w:val="22"/>
          <w:szCs w:val="22"/>
        </w:rPr>
        <w:t xml:space="preserve">This contribution will include details relating to </w:t>
      </w:r>
      <w:r w:rsidR="003941C9" w:rsidRPr="00CE29E5">
        <w:rPr>
          <w:sz w:val="22"/>
          <w:szCs w:val="22"/>
        </w:rPr>
        <w:t>the Wider CBW approach and is added to TP to TR 38.844</w:t>
      </w:r>
    </w:p>
    <w:p w14:paraId="63053F7E" w14:textId="0E894AC0" w:rsidR="00C365FA" w:rsidRDefault="00C365FA" w:rsidP="00C5766E">
      <w:pPr>
        <w:pStyle w:val="Heading1"/>
        <w:numPr>
          <w:ilvl w:val="0"/>
          <w:numId w:val="17"/>
        </w:numPr>
        <w:ind w:left="1170" w:hanging="1170"/>
      </w:pPr>
      <w:r>
        <w:t>Discussion</w:t>
      </w:r>
    </w:p>
    <w:p w14:paraId="04B55CAF" w14:textId="069F7F9D" w:rsidR="00B60C87" w:rsidRPr="00CE29E5" w:rsidRDefault="000F3F50" w:rsidP="00B60C87">
      <w:pPr>
        <w:rPr>
          <w:sz w:val="22"/>
          <w:szCs w:val="22"/>
        </w:rPr>
      </w:pPr>
      <w:r w:rsidRPr="00CE29E5">
        <w:rPr>
          <w:sz w:val="22"/>
          <w:szCs w:val="22"/>
        </w:rPr>
        <w:t xml:space="preserve">As more details become evident regarding the Wider CBW approach </w:t>
      </w:r>
      <w:r w:rsidR="007F6527" w:rsidRPr="00CE29E5">
        <w:rPr>
          <w:sz w:val="22"/>
          <w:szCs w:val="22"/>
        </w:rPr>
        <w:t>it’s procedural to update the corresponding sections in the SI TR.  To that effect this contribution adds:</w:t>
      </w:r>
    </w:p>
    <w:p w14:paraId="42CDA494" w14:textId="6CF71EEF" w:rsidR="0094066C" w:rsidRDefault="0094066C" w:rsidP="007E5F27">
      <w:pPr>
        <w:pStyle w:val="ListParagraph"/>
        <w:numPr>
          <w:ilvl w:val="0"/>
          <w:numId w:val="30"/>
        </w:numPr>
        <w:spacing w:after="120"/>
        <w:ind w:left="714" w:hanging="357"/>
        <w:contextualSpacing w:val="0"/>
        <w:rPr>
          <w:sz w:val="22"/>
          <w:szCs w:val="22"/>
        </w:rPr>
      </w:pPr>
      <w:r>
        <w:rPr>
          <w:sz w:val="22"/>
          <w:szCs w:val="22"/>
        </w:rPr>
        <w:t xml:space="preserve">Clarification of </w:t>
      </w:r>
      <w:r w:rsidR="0096543A">
        <w:rPr>
          <w:sz w:val="22"/>
          <w:szCs w:val="22"/>
        </w:rPr>
        <w:t xml:space="preserve">legacy </w:t>
      </w:r>
      <w:r>
        <w:rPr>
          <w:sz w:val="22"/>
          <w:szCs w:val="22"/>
        </w:rPr>
        <w:t xml:space="preserve">UE </w:t>
      </w:r>
      <w:r w:rsidR="0096543A">
        <w:rPr>
          <w:sz w:val="22"/>
          <w:szCs w:val="22"/>
        </w:rPr>
        <w:t xml:space="preserve">behavior when scheduling </w:t>
      </w:r>
      <w:r w:rsidR="00F15EA0">
        <w:rPr>
          <w:sz w:val="22"/>
          <w:szCs w:val="22"/>
        </w:rPr>
        <w:t>UE CBW filter beyond NR band edge</w:t>
      </w:r>
      <w:r w:rsidR="0096543A">
        <w:rPr>
          <w:sz w:val="22"/>
          <w:szCs w:val="22"/>
        </w:rPr>
        <w:t xml:space="preserve"> </w:t>
      </w:r>
    </w:p>
    <w:p w14:paraId="2FEF4E4D" w14:textId="0854BD41" w:rsidR="007F6527" w:rsidRPr="00CE29E5" w:rsidRDefault="006D01E9" w:rsidP="007E5F27">
      <w:pPr>
        <w:pStyle w:val="ListParagraph"/>
        <w:numPr>
          <w:ilvl w:val="0"/>
          <w:numId w:val="30"/>
        </w:numPr>
        <w:spacing w:after="120"/>
        <w:ind w:left="714" w:hanging="357"/>
        <w:contextualSpacing w:val="0"/>
        <w:rPr>
          <w:sz w:val="22"/>
          <w:szCs w:val="22"/>
        </w:rPr>
      </w:pPr>
      <w:r w:rsidRPr="00CE29E5">
        <w:rPr>
          <w:sz w:val="22"/>
          <w:szCs w:val="22"/>
        </w:rPr>
        <w:t xml:space="preserve">Signalling for </w:t>
      </w:r>
      <w:r w:rsidR="004A6E73">
        <w:rPr>
          <w:sz w:val="22"/>
          <w:szCs w:val="22"/>
        </w:rPr>
        <w:t>new UEs to allow for scheduling UE CBW filter beyond NR band edge</w:t>
      </w:r>
    </w:p>
    <w:p w14:paraId="038ACD73" w14:textId="77777777" w:rsidR="00CB22D1" w:rsidRDefault="00CB22D1" w:rsidP="00632E7E">
      <w:pPr>
        <w:spacing w:after="0"/>
      </w:pPr>
    </w:p>
    <w:p w14:paraId="34C99636" w14:textId="4D488CDB" w:rsidR="008E7986" w:rsidRDefault="00FB10CB" w:rsidP="008E7986">
      <w:pPr>
        <w:pStyle w:val="Heading1"/>
      </w:pPr>
      <w:r>
        <w:t>3</w:t>
      </w:r>
      <w:r w:rsidR="008E7986" w:rsidRPr="00D20165">
        <w:tab/>
      </w:r>
      <w:r w:rsidR="008A00BB">
        <w:t>Text Proposal</w:t>
      </w:r>
    </w:p>
    <w:p w14:paraId="757AEDCC" w14:textId="77777777" w:rsidR="00F7119B" w:rsidRPr="00AD4838" w:rsidRDefault="00F7119B" w:rsidP="00F7119B">
      <w:pPr>
        <w:pStyle w:val="B1"/>
        <w:ind w:left="0" w:firstLine="0"/>
        <w:rPr>
          <w:color w:val="FF0000"/>
        </w:rPr>
      </w:pPr>
      <w:r w:rsidRPr="00AD4838">
        <w:rPr>
          <w:color w:val="FF0000"/>
        </w:rPr>
        <w:t>&lt;&lt;START OF CHANGES&gt;&gt;</w:t>
      </w:r>
    </w:p>
    <w:p w14:paraId="2CD9F873" w14:textId="77777777" w:rsidR="00631151" w:rsidRDefault="00631151" w:rsidP="00631151">
      <w:pPr>
        <w:pStyle w:val="Heading2"/>
      </w:pPr>
      <w:r>
        <w:t>6.1</w:t>
      </w:r>
      <w:r>
        <w:tab/>
        <w:t>Study of larger Channel BW than licensed BW</w:t>
      </w:r>
    </w:p>
    <w:p w14:paraId="0DE4A780" w14:textId="77777777" w:rsidR="00C629D7" w:rsidRDefault="00C629D7" w:rsidP="00C629D7">
      <w:pPr>
        <w:pStyle w:val="Heading3"/>
      </w:pPr>
      <w:r>
        <w:t>6.1.1</w:t>
      </w:r>
      <w:r>
        <w:tab/>
        <w:t>General Aspects</w:t>
      </w:r>
    </w:p>
    <w:p w14:paraId="17FAA255" w14:textId="77777777" w:rsidR="00C629D7" w:rsidRPr="009436AE" w:rsidRDefault="00C629D7" w:rsidP="00C629D7">
      <w:pPr>
        <w:rPr>
          <w:rFonts w:eastAsiaTheme="minorEastAsia"/>
        </w:rPr>
      </w:pPr>
      <w:r w:rsidRPr="009436AE">
        <w:rPr>
          <w:rFonts w:eastAsiaTheme="minorEastAsia"/>
        </w:rPr>
        <w:t>This clause describes, in general terms, how to utilize an irregular Channel Bandwidth by deploying the “larger channel Bandwidth” method.</w:t>
      </w:r>
    </w:p>
    <w:p w14:paraId="05325FA3" w14:textId="0DFB248E" w:rsidR="00C629D7" w:rsidRPr="009436AE" w:rsidRDefault="00C629D7" w:rsidP="00C629D7">
      <w:pPr>
        <w:rPr>
          <w:rFonts w:eastAsiaTheme="minorEastAsia"/>
        </w:rPr>
      </w:pPr>
      <w:r w:rsidRPr="009436AE">
        <w:rPr>
          <w:rFonts w:eastAsiaTheme="minorEastAsia"/>
        </w:rPr>
        <w:t>The premise idea is that the system is configured with the larger channel bandwidth</w:t>
      </w:r>
      <w:r>
        <w:rPr>
          <w:rFonts w:eastAsiaTheme="minorEastAsia"/>
        </w:rPr>
        <w:t xml:space="preserve">, as indicated in the broadcast System Information, </w:t>
      </w:r>
      <w:r w:rsidRPr="009436AE">
        <w:rPr>
          <w:rFonts w:eastAsiaTheme="minorEastAsia"/>
        </w:rPr>
        <w:t xml:space="preserve">but the actual number of scheduled RBs is restricted so that it matches actual spectrum allocation ensuring sufficiently large guard bands. </w:t>
      </w:r>
    </w:p>
    <w:p w14:paraId="788BB200" w14:textId="77777777" w:rsidR="00C629D7" w:rsidRPr="009436AE" w:rsidRDefault="00C629D7" w:rsidP="00C629D7">
      <w:pPr>
        <w:jc w:val="center"/>
        <w:rPr>
          <w:rFonts w:eastAsiaTheme="minorEastAsia"/>
          <w:color w:val="FF0000"/>
        </w:rPr>
      </w:pPr>
      <w:r w:rsidRPr="009436AE">
        <w:rPr>
          <w:rFonts w:eastAsiaTheme="minorEastAsia"/>
          <w:noProof/>
          <w:color w:val="FF0000"/>
        </w:rPr>
        <w:drawing>
          <wp:inline distT="0" distB="0" distL="0" distR="0" wp14:anchorId="7F9F0469" wp14:editId="127923B0">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1">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22389646" w14:textId="77777777" w:rsidR="00C629D7" w:rsidRDefault="00C629D7" w:rsidP="00C629D7">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6FE9C109" w14:textId="77777777" w:rsidR="00C629D7" w:rsidRPr="009436AE" w:rsidRDefault="00C629D7" w:rsidP="00C629D7">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759F6CA7" w14:textId="77777777" w:rsidR="00C629D7" w:rsidRDefault="00C629D7" w:rsidP="00C629D7">
      <w:pPr>
        <w:rPr>
          <w:rFonts w:eastAsiaTheme="minorEastAsia"/>
        </w:rPr>
      </w:pPr>
      <w:r w:rsidRPr="009436AE">
        <w:rPr>
          <w:rFonts w:eastAsiaTheme="minorEastAsia"/>
        </w:rPr>
        <w:t xml:space="preserve">One of the first aspects for this approach is the size of guard bands and the anticipated number of schedulable RBs. </w:t>
      </w:r>
      <w:r>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Pr>
          <w:rFonts w:eastAsiaTheme="minorEastAsia"/>
        </w:rPr>
        <w:t xml:space="preserve">would be </w:t>
      </w:r>
      <w:r w:rsidRPr="009436AE">
        <w:rPr>
          <w:rFonts w:eastAsiaTheme="minorEastAsia"/>
        </w:rPr>
        <w:t xml:space="preserve">feasible, but </w:t>
      </w:r>
      <w:r>
        <w:rPr>
          <w:rFonts w:eastAsiaTheme="minorEastAsia"/>
        </w:rPr>
        <w:t>would</w:t>
      </w:r>
      <w:r w:rsidRPr="009436AE">
        <w:rPr>
          <w:rFonts w:eastAsiaTheme="minorEastAsia"/>
        </w:rPr>
        <w:t xml:space="preserve"> create </w:t>
      </w:r>
      <w:r>
        <w:rPr>
          <w:rFonts w:eastAsiaTheme="minorEastAsia"/>
        </w:rPr>
        <w:t xml:space="preserve">the </w:t>
      </w:r>
      <w:r w:rsidRPr="009436AE">
        <w:rPr>
          <w:rFonts w:eastAsiaTheme="minorEastAsia"/>
        </w:rPr>
        <w:t xml:space="preserve">same amount of technical specification work as if the </w:t>
      </w:r>
      <w:r w:rsidRPr="009436AE">
        <w:rPr>
          <w:rFonts w:eastAsiaTheme="minorEastAsia"/>
        </w:rPr>
        <w:lastRenderedPageBreak/>
        <w:t xml:space="preserve">corresponding irregular channel bandwidth were explicitly added to the specifications. Thus, the number of "available" RBs can be calculated based on certain assumptions. </w:t>
      </w:r>
    </w:p>
    <w:p w14:paraId="00184293" w14:textId="77777777" w:rsidR="00C629D7" w:rsidRDefault="00C629D7" w:rsidP="00C629D7">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the assumption is to consider next larger 10MHz channel guard bands at both ends, from which number of available RBs can be calculated. </w:t>
      </w:r>
    </w:p>
    <w:p w14:paraId="3DBEB747" w14:textId="77777777" w:rsidR="00C629D7" w:rsidRDefault="00C629D7" w:rsidP="00C629D7">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t>Sub-clause 6.1.3 provides further information on UE filters and potential performance.</w:t>
      </w:r>
    </w:p>
    <w:p w14:paraId="5889E946" w14:textId="77777777" w:rsidR="00C629D7" w:rsidRDefault="00C629D7" w:rsidP="00C629D7">
      <w:pPr>
        <w:pStyle w:val="NO"/>
        <w:rPr>
          <w:lang w:eastAsia="zh-CN"/>
        </w:rPr>
      </w:pPr>
      <w:r>
        <w:t>NOTE:</w:t>
      </w:r>
      <w:r>
        <w:tab/>
        <w:t xml:space="preserve">Similarly, the gNB operating with wider channel filters cannot be expected to provide stop-band attenuation at the edges of the irregular channel bandwidth to guarantee the co-existence. </w:t>
      </w:r>
      <w:r w:rsidRPr="008310E3">
        <w:t xml:space="preserve">Further information on </w:t>
      </w:r>
      <w:r>
        <w:t xml:space="preserve">gNB transmit channel filters and </w:t>
      </w:r>
      <w:r w:rsidRPr="008310E3">
        <w:t>ACS/blocking should be provided to assess resulting performance</w:t>
      </w:r>
      <w:r>
        <w:t xml:space="preserve"> degradation and the gap to the RF performance requirements</w:t>
      </w:r>
      <w:r w:rsidRPr="008310E3">
        <w:t>.</w:t>
      </w:r>
      <w:r>
        <w:t xml:space="preserve"> </w:t>
      </w:r>
      <w:r w:rsidRPr="0066502A">
        <w:rPr>
          <w:lang w:eastAsia="zh-CN"/>
        </w:rPr>
        <w:t>The gNB Tx transmitter filter assumption is FFS.</w:t>
      </w:r>
      <w:r>
        <w:t xml:space="preserve"> </w:t>
      </w:r>
    </w:p>
    <w:p w14:paraId="3DC6F8AC" w14:textId="77777777" w:rsidR="00C629D7" w:rsidRPr="00156770" w:rsidRDefault="00C629D7" w:rsidP="00C629D7">
      <w:r w:rsidRPr="0066502A">
        <w:t>Table 6.1.1-1 below presents example maximum number of available RBs for different irregular channel bandwidths considered in this study item.</w:t>
      </w:r>
    </w:p>
    <w:p w14:paraId="153EBAF3" w14:textId="77777777" w:rsidR="00C629D7" w:rsidRPr="00156770" w:rsidRDefault="00C629D7" w:rsidP="00C629D7">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2296B54D" w14:textId="77777777" w:rsidR="00C629D7" w:rsidRDefault="00C629D7" w:rsidP="00C629D7">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C629D7" w14:paraId="571071B6" w14:textId="77777777" w:rsidTr="00BE39A8">
        <w:tc>
          <w:tcPr>
            <w:tcW w:w="1134" w:type="dxa"/>
          </w:tcPr>
          <w:p w14:paraId="0AB60738" w14:textId="77777777" w:rsidR="00C629D7" w:rsidRPr="008310E3" w:rsidRDefault="00C629D7" w:rsidP="00BE39A8">
            <w:pPr>
              <w:pStyle w:val="TAH"/>
            </w:pPr>
            <w:r w:rsidRPr="008310E3">
              <w:t>Channel (MHz)</w:t>
            </w:r>
          </w:p>
        </w:tc>
        <w:tc>
          <w:tcPr>
            <w:tcW w:w="1276" w:type="dxa"/>
          </w:tcPr>
          <w:p w14:paraId="043FA452" w14:textId="77777777" w:rsidR="00C629D7" w:rsidRPr="008310E3" w:rsidRDefault="00C629D7" w:rsidP="00BE39A8">
            <w:pPr>
              <w:pStyle w:val="TAH"/>
            </w:pPr>
            <w:r w:rsidRPr="008310E3">
              <w:t>Next larger channel (MHz)</w:t>
            </w:r>
          </w:p>
        </w:tc>
        <w:tc>
          <w:tcPr>
            <w:tcW w:w="1559" w:type="dxa"/>
          </w:tcPr>
          <w:p w14:paraId="188FA161" w14:textId="77777777" w:rsidR="00C629D7" w:rsidRPr="008310E3" w:rsidRDefault="00C629D7" w:rsidP="00BE39A8">
            <w:pPr>
              <w:pStyle w:val="TAH"/>
            </w:pPr>
            <w:r w:rsidRPr="008310E3">
              <w:t>Next larger channel guard band (kHz)</w:t>
            </w:r>
          </w:p>
        </w:tc>
        <w:tc>
          <w:tcPr>
            <w:tcW w:w="1276" w:type="dxa"/>
          </w:tcPr>
          <w:p w14:paraId="592EB392" w14:textId="77777777" w:rsidR="00C629D7" w:rsidRPr="008310E3" w:rsidRDefault="00C629D7" w:rsidP="00BE39A8">
            <w:pPr>
              <w:pStyle w:val="TAH"/>
            </w:pPr>
            <w:r w:rsidRPr="008310E3">
              <w:t xml:space="preserve">Next larger channel </w:t>
            </w:r>
          </w:p>
          <w:p w14:paraId="6FABBDC1" w14:textId="77777777" w:rsidR="00C629D7" w:rsidRPr="008310E3" w:rsidRDefault="00C629D7" w:rsidP="00BE39A8">
            <w:pPr>
              <w:pStyle w:val="TAH"/>
            </w:pPr>
            <w:proofErr w:type="spellStart"/>
            <w:r w:rsidRPr="008310E3">
              <w:t>Nrb</w:t>
            </w:r>
            <w:proofErr w:type="spellEnd"/>
          </w:p>
        </w:tc>
        <w:tc>
          <w:tcPr>
            <w:tcW w:w="1211" w:type="dxa"/>
          </w:tcPr>
          <w:p w14:paraId="2A9B8D86" w14:textId="77777777" w:rsidR="00C629D7" w:rsidRPr="008310E3" w:rsidRDefault="00C629D7" w:rsidP="00BE39A8">
            <w:pPr>
              <w:pStyle w:val="TAH"/>
            </w:pPr>
            <w:r w:rsidRPr="008310E3">
              <w:t xml:space="preserve">Channel </w:t>
            </w:r>
            <w:proofErr w:type="spellStart"/>
            <w:r w:rsidRPr="008310E3">
              <w:t>Nrb</w:t>
            </w:r>
            <w:proofErr w:type="spellEnd"/>
          </w:p>
        </w:tc>
        <w:tc>
          <w:tcPr>
            <w:tcW w:w="1276" w:type="dxa"/>
          </w:tcPr>
          <w:p w14:paraId="2C9123A0" w14:textId="77777777" w:rsidR="00C629D7" w:rsidRPr="008310E3" w:rsidRDefault="00C629D7" w:rsidP="00BE39A8">
            <w:pPr>
              <w:pStyle w:val="TAH"/>
            </w:pPr>
            <w:r w:rsidRPr="008310E3">
              <w:t>Utilisation (%)</w:t>
            </w:r>
          </w:p>
        </w:tc>
      </w:tr>
      <w:tr w:rsidR="00C629D7" w14:paraId="540B2995" w14:textId="77777777" w:rsidTr="00BE39A8">
        <w:tc>
          <w:tcPr>
            <w:tcW w:w="1134" w:type="dxa"/>
          </w:tcPr>
          <w:p w14:paraId="2CE742FD" w14:textId="77777777" w:rsidR="00C629D7" w:rsidRPr="008310E3" w:rsidRDefault="00C629D7" w:rsidP="00BE39A8">
            <w:pPr>
              <w:pStyle w:val="TAC"/>
            </w:pPr>
            <w:r w:rsidRPr="008310E3">
              <w:t>6</w:t>
            </w:r>
          </w:p>
        </w:tc>
        <w:tc>
          <w:tcPr>
            <w:tcW w:w="1276" w:type="dxa"/>
          </w:tcPr>
          <w:p w14:paraId="3F019EA8" w14:textId="77777777" w:rsidR="00C629D7" w:rsidRPr="008310E3" w:rsidRDefault="00C629D7" w:rsidP="00BE39A8">
            <w:pPr>
              <w:pStyle w:val="TAC"/>
            </w:pPr>
            <w:r w:rsidRPr="008310E3">
              <w:t>10</w:t>
            </w:r>
          </w:p>
        </w:tc>
        <w:tc>
          <w:tcPr>
            <w:tcW w:w="1559" w:type="dxa"/>
          </w:tcPr>
          <w:p w14:paraId="3C305618" w14:textId="77777777" w:rsidR="00C629D7" w:rsidRPr="008310E3" w:rsidRDefault="00C629D7" w:rsidP="00BE39A8">
            <w:pPr>
              <w:pStyle w:val="TAC"/>
            </w:pPr>
            <w:r w:rsidRPr="008310E3">
              <w:t>312,5</w:t>
            </w:r>
          </w:p>
        </w:tc>
        <w:tc>
          <w:tcPr>
            <w:tcW w:w="1276" w:type="dxa"/>
          </w:tcPr>
          <w:p w14:paraId="2563A000" w14:textId="77777777" w:rsidR="00C629D7" w:rsidRPr="008310E3" w:rsidRDefault="00C629D7" w:rsidP="00BE39A8">
            <w:pPr>
              <w:pStyle w:val="TAC"/>
            </w:pPr>
            <w:r w:rsidRPr="008310E3">
              <w:t>52</w:t>
            </w:r>
          </w:p>
        </w:tc>
        <w:tc>
          <w:tcPr>
            <w:tcW w:w="1211" w:type="dxa"/>
          </w:tcPr>
          <w:p w14:paraId="79FDEC33" w14:textId="77777777" w:rsidR="00C629D7" w:rsidRPr="008310E3" w:rsidRDefault="00C629D7" w:rsidP="00BE39A8">
            <w:pPr>
              <w:pStyle w:val="TAC"/>
            </w:pPr>
            <w:r w:rsidRPr="008310E3">
              <w:t>29</w:t>
            </w:r>
          </w:p>
        </w:tc>
        <w:tc>
          <w:tcPr>
            <w:tcW w:w="1276" w:type="dxa"/>
          </w:tcPr>
          <w:p w14:paraId="1D5B5651" w14:textId="77777777" w:rsidR="00C629D7" w:rsidRPr="008310E3" w:rsidRDefault="00C629D7" w:rsidP="00BE39A8">
            <w:pPr>
              <w:pStyle w:val="TAC"/>
            </w:pPr>
            <w:r w:rsidRPr="008310E3">
              <w:t>87</w:t>
            </w:r>
          </w:p>
        </w:tc>
      </w:tr>
      <w:tr w:rsidR="00C629D7" w14:paraId="3E820724" w14:textId="77777777" w:rsidTr="00BE39A8">
        <w:tc>
          <w:tcPr>
            <w:tcW w:w="1134" w:type="dxa"/>
          </w:tcPr>
          <w:p w14:paraId="4B470FE5" w14:textId="77777777" w:rsidR="00C629D7" w:rsidRPr="008310E3" w:rsidRDefault="00C629D7" w:rsidP="00BE39A8">
            <w:pPr>
              <w:pStyle w:val="TAC"/>
            </w:pPr>
            <w:r w:rsidRPr="008310E3">
              <w:t>7</w:t>
            </w:r>
          </w:p>
        </w:tc>
        <w:tc>
          <w:tcPr>
            <w:tcW w:w="1276" w:type="dxa"/>
          </w:tcPr>
          <w:p w14:paraId="0039AB12" w14:textId="77777777" w:rsidR="00C629D7" w:rsidRPr="008310E3" w:rsidRDefault="00C629D7" w:rsidP="00BE39A8">
            <w:pPr>
              <w:pStyle w:val="TAC"/>
            </w:pPr>
            <w:r w:rsidRPr="008310E3">
              <w:t>10</w:t>
            </w:r>
          </w:p>
        </w:tc>
        <w:tc>
          <w:tcPr>
            <w:tcW w:w="1559" w:type="dxa"/>
          </w:tcPr>
          <w:p w14:paraId="3F649413" w14:textId="77777777" w:rsidR="00C629D7" w:rsidRPr="008310E3" w:rsidRDefault="00C629D7" w:rsidP="00BE39A8">
            <w:pPr>
              <w:pStyle w:val="TAC"/>
            </w:pPr>
            <w:r w:rsidRPr="008310E3">
              <w:t>312,5</w:t>
            </w:r>
          </w:p>
        </w:tc>
        <w:tc>
          <w:tcPr>
            <w:tcW w:w="1276" w:type="dxa"/>
          </w:tcPr>
          <w:p w14:paraId="10918223" w14:textId="77777777" w:rsidR="00C629D7" w:rsidRPr="008310E3" w:rsidRDefault="00C629D7" w:rsidP="00BE39A8">
            <w:pPr>
              <w:pStyle w:val="TAC"/>
            </w:pPr>
            <w:r w:rsidRPr="008310E3">
              <w:t>52</w:t>
            </w:r>
          </w:p>
        </w:tc>
        <w:tc>
          <w:tcPr>
            <w:tcW w:w="1211" w:type="dxa"/>
          </w:tcPr>
          <w:p w14:paraId="393A236D" w14:textId="77777777" w:rsidR="00C629D7" w:rsidRPr="008310E3" w:rsidRDefault="00C629D7" w:rsidP="00BE39A8">
            <w:pPr>
              <w:pStyle w:val="TAC"/>
            </w:pPr>
            <w:r w:rsidRPr="008310E3">
              <w:t>35</w:t>
            </w:r>
          </w:p>
        </w:tc>
        <w:tc>
          <w:tcPr>
            <w:tcW w:w="1276" w:type="dxa"/>
          </w:tcPr>
          <w:p w14:paraId="066DD49C" w14:textId="77777777" w:rsidR="00C629D7" w:rsidRPr="008310E3" w:rsidRDefault="00C629D7" w:rsidP="00BE39A8">
            <w:pPr>
              <w:pStyle w:val="TAC"/>
            </w:pPr>
            <w:r w:rsidRPr="008310E3">
              <w:t>90</w:t>
            </w:r>
          </w:p>
        </w:tc>
      </w:tr>
      <w:tr w:rsidR="00C629D7" w14:paraId="2BBC4713" w14:textId="77777777" w:rsidTr="00BE39A8">
        <w:tc>
          <w:tcPr>
            <w:tcW w:w="1134" w:type="dxa"/>
          </w:tcPr>
          <w:p w14:paraId="1D58B8D6" w14:textId="77777777" w:rsidR="00C629D7" w:rsidRPr="008310E3" w:rsidRDefault="00C629D7" w:rsidP="00BE39A8">
            <w:pPr>
              <w:pStyle w:val="TAC"/>
            </w:pPr>
            <w:r w:rsidRPr="008310E3">
              <w:t>11</w:t>
            </w:r>
          </w:p>
        </w:tc>
        <w:tc>
          <w:tcPr>
            <w:tcW w:w="1276" w:type="dxa"/>
          </w:tcPr>
          <w:p w14:paraId="6FB7AB87" w14:textId="77777777" w:rsidR="00C629D7" w:rsidRPr="008310E3" w:rsidRDefault="00C629D7" w:rsidP="00BE39A8">
            <w:pPr>
              <w:pStyle w:val="TAC"/>
            </w:pPr>
            <w:r w:rsidRPr="008310E3">
              <w:t>15</w:t>
            </w:r>
          </w:p>
        </w:tc>
        <w:tc>
          <w:tcPr>
            <w:tcW w:w="1559" w:type="dxa"/>
          </w:tcPr>
          <w:p w14:paraId="743C4650" w14:textId="77777777" w:rsidR="00C629D7" w:rsidRPr="008310E3" w:rsidRDefault="00C629D7" w:rsidP="00BE39A8">
            <w:pPr>
              <w:pStyle w:val="TAC"/>
            </w:pPr>
            <w:r w:rsidRPr="008310E3">
              <w:t>382,5</w:t>
            </w:r>
          </w:p>
        </w:tc>
        <w:tc>
          <w:tcPr>
            <w:tcW w:w="1276" w:type="dxa"/>
          </w:tcPr>
          <w:p w14:paraId="47625709" w14:textId="77777777" w:rsidR="00C629D7" w:rsidRPr="008310E3" w:rsidRDefault="00C629D7" w:rsidP="00BE39A8">
            <w:pPr>
              <w:pStyle w:val="TAC"/>
            </w:pPr>
            <w:r w:rsidRPr="008310E3">
              <w:t>79</w:t>
            </w:r>
          </w:p>
        </w:tc>
        <w:tc>
          <w:tcPr>
            <w:tcW w:w="1211" w:type="dxa"/>
          </w:tcPr>
          <w:p w14:paraId="22B1C45F" w14:textId="77777777" w:rsidR="00C629D7" w:rsidRPr="008310E3" w:rsidRDefault="00C629D7" w:rsidP="00BE39A8">
            <w:pPr>
              <w:pStyle w:val="TAC"/>
            </w:pPr>
            <w:r w:rsidRPr="008310E3">
              <w:t>56</w:t>
            </w:r>
          </w:p>
        </w:tc>
        <w:tc>
          <w:tcPr>
            <w:tcW w:w="1276" w:type="dxa"/>
          </w:tcPr>
          <w:p w14:paraId="18C72AA9" w14:textId="77777777" w:rsidR="00C629D7" w:rsidRPr="008310E3" w:rsidRDefault="00C629D7" w:rsidP="00BE39A8">
            <w:pPr>
              <w:pStyle w:val="TAC"/>
            </w:pPr>
            <w:r w:rsidRPr="008310E3">
              <w:t>91,6</w:t>
            </w:r>
          </w:p>
        </w:tc>
      </w:tr>
      <w:tr w:rsidR="00C629D7" w14:paraId="2E879A11" w14:textId="77777777" w:rsidTr="00BE39A8">
        <w:tc>
          <w:tcPr>
            <w:tcW w:w="1134" w:type="dxa"/>
          </w:tcPr>
          <w:p w14:paraId="70FF67C9" w14:textId="77777777" w:rsidR="00C629D7" w:rsidRPr="008310E3" w:rsidRDefault="00C629D7" w:rsidP="00BE39A8">
            <w:pPr>
              <w:pStyle w:val="TAC"/>
            </w:pPr>
            <w:r w:rsidRPr="008310E3">
              <w:t>12</w:t>
            </w:r>
          </w:p>
        </w:tc>
        <w:tc>
          <w:tcPr>
            <w:tcW w:w="1276" w:type="dxa"/>
          </w:tcPr>
          <w:p w14:paraId="113D7997" w14:textId="77777777" w:rsidR="00C629D7" w:rsidRPr="008310E3" w:rsidRDefault="00C629D7" w:rsidP="00BE39A8">
            <w:pPr>
              <w:pStyle w:val="TAC"/>
            </w:pPr>
            <w:r w:rsidRPr="008310E3">
              <w:t>15</w:t>
            </w:r>
          </w:p>
        </w:tc>
        <w:tc>
          <w:tcPr>
            <w:tcW w:w="1559" w:type="dxa"/>
          </w:tcPr>
          <w:p w14:paraId="7E6E5B29" w14:textId="77777777" w:rsidR="00C629D7" w:rsidRPr="008310E3" w:rsidRDefault="00C629D7" w:rsidP="00BE39A8">
            <w:pPr>
              <w:pStyle w:val="TAC"/>
            </w:pPr>
            <w:r w:rsidRPr="008310E3">
              <w:t>382,5</w:t>
            </w:r>
          </w:p>
        </w:tc>
        <w:tc>
          <w:tcPr>
            <w:tcW w:w="1276" w:type="dxa"/>
          </w:tcPr>
          <w:p w14:paraId="6AAC34C5" w14:textId="77777777" w:rsidR="00C629D7" w:rsidRPr="008310E3" w:rsidRDefault="00C629D7" w:rsidP="00BE39A8">
            <w:pPr>
              <w:pStyle w:val="TAC"/>
            </w:pPr>
            <w:r w:rsidRPr="008310E3">
              <w:t>79</w:t>
            </w:r>
          </w:p>
        </w:tc>
        <w:tc>
          <w:tcPr>
            <w:tcW w:w="1211" w:type="dxa"/>
          </w:tcPr>
          <w:p w14:paraId="6B715396" w14:textId="77777777" w:rsidR="00C629D7" w:rsidRPr="008310E3" w:rsidRDefault="00C629D7" w:rsidP="00BE39A8">
            <w:pPr>
              <w:pStyle w:val="TAC"/>
            </w:pPr>
            <w:r w:rsidRPr="008310E3">
              <w:t>62</w:t>
            </w:r>
          </w:p>
        </w:tc>
        <w:tc>
          <w:tcPr>
            <w:tcW w:w="1276" w:type="dxa"/>
          </w:tcPr>
          <w:p w14:paraId="75A0A284" w14:textId="77777777" w:rsidR="00C629D7" w:rsidRPr="008310E3" w:rsidRDefault="00C629D7" w:rsidP="00BE39A8">
            <w:pPr>
              <w:pStyle w:val="TAC"/>
            </w:pPr>
            <w:r w:rsidRPr="008310E3">
              <w:t>93</w:t>
            </w:r>
          </w:p>
        </w:tc>
      </w:tr>
      <w:tr w:rsidR="00C629D7" w14:paraId="52957F04" w14:textId="77777777" w:rsidTr="00BE39A8">
        <w:tc>
          <w:tcPr>
            <w:tcW w:w="1134" w:type="dxa"/>
          </w:tcPr>
          <w:p w14:paraId="232E383F" w14:textId="77777777" w:rsidR="00C629D7" w:rsidRPr="008310E3" w:rsidRDefault="00C629D7" w:rsidP="00BE39A8">
            <w:pPr>
              <w:pStyle w:val="TAC"/>
            </w:pPr>
            <w:r w:rsidRPr="008310E3">
              <w:t>13</w:t>
            </w:r>
          </w:p>
        </w:tc>
        <w:tc>
          <w:tcPr>
            <w:tcW w:w="1276" w:type="dxa"/>
          </w:tcPr>
          <w:p w14:paraId="3F3099F6" w14:textId="77777777" w:rsidR="00C629D7" w:rsidRPr="008310E3" w:rsidRDefault="00C629D7" w:rsidP="00BE39A8">
            <w:pPr>
              <w:pStyle w:val="TAC"/>
            </w:pPr>
            <w:r w:rsidRPr="008310E3">
              <w:t>15</w:t>
            </w:r>
          </w:p>
        </w:tc>
        <w:tc>
          <w:tcPr>
            <w:tcW w:w="1559" w:type="dxa"/>
          </w:tcPr>
          <w:p w14:paraId="468F3A60" w14:textId="77777777" w:rsidR="00C629D7" w:rsidRPr="008310E3" w:rsidRDefault="00C629D7" w:rsidP="00BE39A8">
            <w:pPr>
              <w:pStyle w:val="TAC"/>
            </w:pPr>
            <w:r w:rsidRPr="008310E3">
              <w:t>382,5</w:t>
            </w:r>
          </w:p>
        </w:tc>
        <w:tc>
          <w:tcPr>
            <w:tcW w:w="1276" w:type="dxa"/>
          </w:tcPr>
          <w:p w14:paraId="7FBF3DB4" w14:textId="77777777" w:rsidR="00C629D7" w:rsidRPr="008310E3" w:rsidRDefault="00C629D7" w:rsidP="00BE39A8">
            <w:pPr>
              <w:pStyle w:val="TAC"/>
            </w:pPr>
            <w:r w:rsidRPr="008310E3">
              <w:t>79</w:t>
            </w:r>
          </w:p>
        </w:tc>
        <w:tc>
          <w:tcPr>
            <w:tcW w:w="1211" w:type="dxa"/>
          </w:tcPr>
          <w:p w14:paraId="66AF1182" w14:textId="77777777" w:rsidR="00C629D7" w:rsidRPr="008310E3" w:rsidRDefault="00C629D7" w:rsidP="00BE39A8">
            <w:pPr>
              <w:pStyle w:val="TAC"/>
            </w:pPr>
            <w:r w:rsidRPr="008310E3">
              <w:t>67</w:t>
            </w:r>
          </w:p>
        </w:tc>
        <w:tc>
          <w:tcPr>
            <w:tcW w:w="1276" w:type="dxa"/>
          </w:tcPr>
          <w:p w14:paraId="653F9073" w14:textId="77777777" w:rsidR="00C629D7" w:rsidRPr="008310E3" w:rsidRDefault="00C629D7" w:rsidP="00BE39A8">
            <w:pPr>
              <w:pStyle w:val="TAC"/>
            </w:pPr>
            <w:r w:rsidRPr="008310E3">
              <w:t>92,8</w:t>
            </w:r>
          </w:p>
        </w:tc>
      </w:tr>
    </w:tbl>
    <w:p w14:paraId="4C36A43A" w14:textId="77777777" w:rsidR="00C629D7" w:rsidRDefault="00C629D7" w:rsidP="00C629D7">
      <w:pPr>
        <w:rPr>
          <w:lang w:eastAsia="zh-CN"/>
        </w:rPr>
      </w:pPr>
    </w:p>
    <w:p w14:paraId="674734DC" w14:textId="77777777" w:rsidR="00C629D7" w:rsidRDefault="00C629D7" w:rsidP="00C629D7">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31C3DC6D" w14:textId="77777777" w:rsidR="00C629D7" w:rsidRPr="00D47864" w:rsidRDefault="00C629D7" w:rsidP="00C629D7">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41EC08C8" w14:textId="77777777" w:rsidR="00C629D7" w:rsidRDefault="00C629D7" w:rsidP="00C629D7">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C629D7" w14:paraId="4486CBBE" w14:textId="77777777" w:rsidTr="00BE39A8">
        <w:tc>
          <w:tcPr>
            <w:tcW w:w="1134" w:type="dxa"/>
          </w:tcPr>
          <w:p w14:paraId="1719A990" w14:textId="77777777" w:rsidR="00C629D7" w:rsidRPr="008310E3" w:rsidRDefault="00C629D7" w:rsidP="00BE39A8">
            <w:pPr>
              <w:pStyle w:val="TAH"/>
            </w:pPr>
            <w:r w:rsidRPr="008310E3">
              <w:t>Channel (MHz)</w:t>
            </w:r>
          </w:p>
        </w:tc>
        <w:tc>
          <w:tcPr>
            <w:tcW w:w="1276" w:type="dxa"/>
          </w:tcPr>
          <w:p w14:paraId="4E8AC909" w14:textId="77777777" w:rsidR="00C629D7" w:rsidRPr="008310E3" w:rsidRDefault="00C629D7" w:rsidP="00BE39A8">
            <w:pPr>
              <w:pStyle w:val="TAH"/>
            </w:pPr>
            <w:r w:rsidRPr="008310E3">
              <w:t>Next larger channel (MHz)</w:t>
            </w:r>
          </w:p>
        </w:tc>
        <w:tc>
          <w:tcPr>
            <w:tcW w:w="1559" w:type="dxa"/>
          </w:tcPr>
          <w:p w14:paraId="3D4F424D" w14:textId="77777777" w:rsidR="00C629D7" w:rsidRPr="008310E3" w:rsidRDefault="00C629D7" w:rsidP="00BE39A8">
            <w:pPr>
              <w:pStyle w:val="TAH"/>
            </w:pPr>
            <w:r w:rsidRPr="008310E3">
              <w:t>Next larger channel guard band (kHz)</w:t>
            </w:r>
          </w:p>
        </w:tc>
        <w:tc>
          <w:tcPr>
            <w:tcW w:w="1276" w:type="dxa"/>
          </w:tcPr>
          <w:p w14:paraId="24AF4A42" w14:textId="77777777" w:rsidR="00C629D7" w:rsidRPr="008310E3" w:rsidRDefault="00C629D7" w:rsidP="00BE39A8">
            <w:pPr>
              <w:pStyle w:val="TAH"/>
            </w:pPr>
            <w:r w:rsidRPr="008310E3">
              <w:t xml:space="preserve">Next larger channel </w:t>
            </w:r>
            <w:proofErr w:type="spellStart"/>
            <w:r w:rsidRPr="008310E3">
              <w:t>Nrb</w:t>
            </w:r>
            <w:proofErr w:type="spellEnd"/>
          </w:p>
        </w:tc>
        <w:tc>
          <w:tcPr>
            <w:tcW w:w="1134" w:type="dxa"/>
          </w:tcPr>
          <w:p w14:paraId="73C087FC" w14:textId="77777777" w:rsidR="00C629D7" w:rsidRPr="008310E3" w:rsidRDefault="00C629D7" w:rsidP="00BE39A8">
            <w:pPr>
              <w:pStyle w:val="TAH"/>
            </w:pPr>
            <w:r w:rsidRPr="008310E3">
              <w:t xml:space="preserve">Channel </w:t>
            </w:r>
            <w:proofErr w:type="spellStart"/>
            <w:r w:rsidRPr="008310E3">
              <w:t>Nrb</w:t>
            </w:r>
            <w:proofErr w:type="spellEnd"/>
          </w:p>
        </w:tc>
        <w:tc>
          <w:tcPr>
            <w:tcW w:w="1276" w:type="dxa"/>
          </w:tcPr>
          <w:p w14:paraId="3C2DCFB9" w14:textId="77777777" w:rsidR="00C629D7" w:rsidRPr="008310E3" w:rsidRDefault="00C629D7" w:rsidP="00BE39A8">
            <w:pPr>
              <w:pStyle w:val="TAH"/>
            </w:pPr>
            <w:r w:rsidRPr="008310E3">
              <w:t>Utilisation (%)</w:t>
            </w:r>
          </w:p>
        </w:tc>
      </w:tr>
      <w:tr w:rsidR="00C629D7" w14:paraId="3F47A4CC" w14:textId="77777777" w:rsidTr="00BE39A8">
        <w:tc>
          <w:tcPr>
            <w:tcW w:w="1134" w:type="dxa"/>
          </w:tcPr>
          <w:p w14:paraId="02430235" w14:textId="77777777" w:rsidR="00C629D7" w:rsidRPr="008310E3" w:rsidRDefault="00C629D7" w:rsidP="00BE39A8">
            <w:pPr>
              <w:pStyle w:val="TAC"/>
            </w:pPr>
            <w:r w:rsidRPr="008310E3">
              <w:t>6</w:t>
            </w:r>
          </w:p>
        </w:tc>
        <w:tc>
          <w:tcPr>
            <w:tcW w:w="1276" w:type="dxa"/>
          </w:tcPr>
          <w:p w14:paraId="5FB857FC" w14:textId="77777777" w:rsidR="00C629D7" w:rsidRPr="008310E3" w:rsidRDefault="00C629D7" w:rsidP="00BE39A8">
            <w:pPr>
              <w:pStyle w:val="TAC"/>
            </w:pPr>
            <w:r w:rsidRPr="008310E3">
              <w:t>10</w:t>
            </w:r>
          </w:p>
        </w:tc>
        <w:tc>
          <w:tcPr>
            <w:tcW w:w="1559" w:type="dxa"/>
          </w:tcPr>
          <w:p w14:paraId="3E14493F" w14:textId="77777777" w:rsidR="00C629D7" w:rsidRPr="008310E3" w:rsidRDefault="00C629D7" w:rsidP="00BE39A8">
            <w:pPr>
              <w:pStyle w:val="TAC"/>
            </w:pPr>
            <w:r w:rsidRPr="008310E3">
              <w:t>665</w:t>
            </w:r>
          </w:p>
        </w:tc>
        <w:tc>
          <w:tcPr>
            <w:tcW w:w="1276" w:type="dxa"/>
          </w:tcPr>
          <w:p w14:paraId="2B4AD98B" w14:textId="77777777" w:rsidR="00C629D7" w:rsidRPr="008310E3" w:rsidRDefault="00C629D7" w:rsidP="00BE39A8">
            <w:pPr>
              <w:pStyle w:val="TAC"/>
            </w:pPr>
            <w:r w:rsidRPr="008310E3">
              <w:t>24</w:t>
            </w:r>
          </w:p>
        </w:tc>
        <w:tc>
          <w:tcPr>
            <w:tcW w:w="1134" w:type="dxa"/>
          </w:tcPr>
          <w:p w14:paraId="7188734C" w14:textId="77777777" w:rsidR="00C629D7" w:rsidRPr="008310E3" w:rsidRDefault="00C629D7" w:rsidP="00BE39A8">
            <w:pPr>
              <w:pStyle w:val="TAC"/>
            </w:pPr>
            <w:r w:rsidRPr="008310E3">
              <w:t>12</w:t>
            </w:r>
          </w:p>
        </w:tc>
        <w:tc>
          <w:tcPr>
            <w:tcW w:w="1276" w:type="dxa"/>
          </w:tcPr>
          <w:p w14:paraId="1ABC2798" w14:textId="77777777" w:rsidR="00C629D7" w:rsidRPr="008310E3" w:rsidRDefault="00C629D7" w:rsidP="00BE39A8">
            <w:pPr>
              <w:pStyle w:val="TAC"/>
            </w:pPr>
            <w:r w:rsidRPr="008310E3">
              <w:t>72</w:t>
            </w:r>
          </w:p>
        </w:tc>
      </w:tr>
      <w:tr w:rsidR="00C629D7" w14:paraId="7D369800" w14:textId="77777777" w:rsidTr="00BE39A8">
        <w:tc>
          <w:tcPr>
            <w:tcW w:w="1134" w:type="dxa"/>
          </w:tcPr>
          <w:p w14:paraId="3A89F0E3" w14:textId="77777777" w:rsidR="00C629D7" w:rsidRPr="008310E3" w:rsidRDefault="00C629D7" w:rsidP="00BE39A8">
            <w:pPr>
              <w:pStyle w:val="TAC"/>
            </w:pPr>
            <w:r w:rsidRPr="008310E3">
              <w:t>7</w:t>
            </w:r>
          </w:p>
        </w:tc>
        <w:tc>
          <w:tcPr>
            <w:tcW w:w="1276" w:type="dxa"/>
          </w:tcPr>
          <w:p w14:paraId="58EB18F1" w14:textId="77777777" w:rsidR="00C629D7" w:rsidRPr="008310E3" w:rsidRDefault="00C629D7" w:rsidP="00BE39A8">
            <w:pPr>
              <w:pStyle w:val="TAC"/>
            </w:pPr>
            <w:r w:rsidRPr="008310E3">
              <w:t>10</w:t>
            </w:r>
          </w:p>
        </w:tc>
        <w:tc>
          <w:tcPr>
            <w:tcW w:w="1559" w:type="dxa"/>
          </w:tcPr>
          <w:p w14:paraId="4E28C5A5" w14:textId="77777777" w:rsidR="00C629D7" w:rsidRPr="008310E3" w:rsidRDefault="00C629D7" w:rsidP="00BE39A8">
            <w:pPr>
              <w:pStyle w:val="TAC"/>
            </w:pPr>
            <w:r w:rsidRPr="008310E3">
              <w:t>665</w:t>
            </w:r>
          </w:p>
        </w:tc>
        <w:tc>
          <w:tcPr>
            <w:tcW w:w="1276" w:type="dxa"/>
          </w:tcPr>
          <w:p w14:paraId="0D331A98" w14:textId="77777777" w:rsidR="00C629D7" w:rsidRPr="008310E3" w:rsidRDefault="00C629D7" w:rsidP="00BE39A8">
            <w:pPr>
              <w:pStyle w:val="TAC"/>
            </w:pPr>
            <w:r w:rsidRPr="008310E3">
              <w:t>24</w:t>
            </w:r>
          </w:p>
        </w:tc>
        <w:tc>
          <w:tcPr>
            <w:tcW w:w="1134" w:type="dxa"/>
          </w:tcPr>
          <w:p w14:paraId="7C8FEFEA" w14:textId="77777777" w:rsidR="00C629D7" w:rsidRPr="008310E3" w:rsidRDefault="00C629D7" w:rsidP="00BE39A8">
            <w:pPr>
              <w:pStyle w:val="TAC"/>
            </w:pPr>
            <w:r w:rsidRPr="008310E3">
              <w:t>15</w:t>
            </w:r>
          </w:p>
        </w:tc>
        <w:tc>
          <w:tcPr>
            <w:tcW w:w="1276" w:type="dxa"/>
          </w:tcPr>
          <w:p w14:paraId="38F3D4C7" w14:textId="77777777" w:rsidR="00C629D7" w:rsidRPr="008310E3" w:rsidRDefault="00C629D7" w:rsidP="00BE39A8">
            <w:pPr>
              <w:pStyle w:val="TAC"/>
            </w:pPr>
            <w:r w:rsidRPr="008310E3">
              <w:t>77,1</w:t>
            </w:r>
          </w:p>
        </w:tc>
      </w:tr>
      <w:tr w:rsidR="00C629D7" w14:paraId="190F9CF5" w14:textId="77777777" w:rsidTr="00BE39A8">
        <w:tc>
          <w:tcPr>
            <w:tcW w:w="1134" w:type="dxa"/>
          </w:tcPr>
          <w:p w14:paraId="327243AB" w14:textId="77777777" w:rsidR="00C629D7" w:rsidRPr="008310E3" w:rsidRDefault="00C629D7" w:rsidP="00BE39A8">
            <w:pPr>
              <w:pStyle w:val="TAC"/>
            </w:pPr>
            <w:r w:rsidRPr="008310E3">
              <w:t>11</w:t>
            </w:r>
          </w:p>
        </w:tc>
        <w:tc>
          <w:tcPr>
            <w:tcW w:w="1276" w:type="dxa"/>
          </w:tcPr>
          <w:p w14:paraId="649AC0C6" w14:textId="77777777" w:rsidR="00C629D7" w:rsidRPr="008310E3" w:rsidRDefault="00C629D7" w:rsidP="00BE39A8">
            <w:pPr>
              <w:pStyle w:val="TAC"/>
            </w:pPr>
            <w:r w:rsidRPr="008310E3">
              <w:t>15</w:t>
            </w:r>
          </w:p>
        </w:tc>
        <w:tc>
          <w:tcPr>
            <w:tcW w:w="1559" w:type="dxa"/>
          </w:tcPr>
          <w:p w14:paraId="1FE25AFA" w14:textId="77777777" w:rsidR="00C629D7" w:rsidRPr="008310E3" w:rsidRDefault="00C629D7" w:rsidP="00BE39A8">
            <w:pPr>
              <w:pStyle w:val="TAC"/>
            </w:pPr>
            <w:r w:rsidRPr="008310E3">
              <w:t>645</w:t>
            </w:r>
          </w:p>
        </w:tc>
        <w:tc>
          <w:tcPr>
            <w:tcW w:w="1276" w:type="dxa"/>
          </w:tcPr>
          <w:p w14:paraId="49C8E3A4" w14:textId="77777777" w:rsidR="00C629D7" w:rsidRPr="008310E3" w:rsidRDefault="00C629D7" w:rsidP="00BE39A8">
            <w:pPr>
              <w:pStyle w:val="TAC"/>
            </w:pPr>
            <w:r w:rsidRPr="008310E3">
              <w:t>38</w:t>
            </w:r>
          </w:p>
        </w:tc>
        <w:tc>
          <w:tcPr>
            <w:tcW w:w="1134" w:type="dxa"/>
          </w:tcPr>
          <w:p w14:paraId="3AD1D49C" w14:textId="77777777" w:rsidR="00C629D7" w:rsidRPr="008310E3" w:rsidRDefault="00C629D7" w:rsidP="00BE39A8">
            <w:pPr>
              <w:pStyle w:val="TAC"/>
            </w:pPr>
            <w:r w:rsidRPr="008310E3">
              <w:t>26</w:t>
            </w:r>
          </w:p>
        </w:tc>
        <w:tc>
          <w:tcPr>
            <w:tcW w:w="1276" w:type="dxa"/>
          </w:tcPr>
          <w:p w14:paraId="1ED629D5" w14:textId="77777777" w:rsidR="00C629D7" w:rsidRPr="008310E3" w:rsidRDefault="00C629D7" w:rsidP="00BE39A8">
            <w:pPr>
              <w:pStyle w:val="TAC"/>
            </w:pPr>
            <w:r w:rsidRPr="008310E3">
              <w:t>85,1</w:t>
            </w:r>
          </w:p>
        </w:tc>
      </w:tr>
      <w:tr w:rsidR="00C629D7" w14:paraId="6F3BECA0" w14:textId="77777777" w:rsidTr="00BE39A8">
        <w:tc>
          <w:tcPr>
            <w:tcW w:w="1134" w:type="dxa"/>
          </w:tcPr>
          <w:p w14:paraId="07052EE9" w14:textId="77777777" w:rsidR="00C629D7" w:rsidRPr="008310E3" w:rsidRDefault="00C629D7" w:rsidP="00BE39A8">
            <w:pPr>
              <w:pStyle w:val="TAC"/>
            </w:pPr>
            <w:r w:rsidRPr="008310E3">
              <w:t>12</w:t>
            </w:r>
          </w:p>
        </w:tc>
        <w:tc>
          <w:tcPr>
            <w:tcW w:w="1276" w:type="dxa"/>
          </w:tcPr>
          <w:p w14:paraId="6CE55431" w14:textId="77777777" w:rsidR="00C629D7" w:rsidRPr="008310E3" w:rsidRDefault="00C629D7" w:rsidP="00BE39A8">
            <w:pPr>
              <w:pStyle w:val="TAC"/>
            </w:pPr>
            <w:r w:rsidRPr="008310E3">
              <w:t>15</w:t>
            </w:r>
          </w:p>
        </w:tc>
        <w:tc>
          <w:tcPr>
            <w:tcW w:w="1559" w:type="dxa"/>
          </w:tcPr>
          <w:p w14:paraId="34DBDACE" w14:textId="77777777" w:rsidR="00C629D7" w:rsidRPr="008310E3" w:rsidRDefault="00C629D7" w:rsidP="00BE39A8">
            <w:pPr>
              <w:pStyle w:val="TAC"/>
            </w:pPr>
            <w:r w:rsidRPr="008310E3">
              <w:t>645</w:t>
            </w:r>
          </w:p>
        </w:tc>
        <w:tc>
          <w:tcPr>
            <w:tcW w:w="1276" w:type="dxa"/>
          </w:tcPr>
          <w:p w14:paraId="7165E62D" w14:textId="77777777" w:rsidR="00C629D7" w:rsidRPr="008310E3" w:rsidRDefault="00C629D7" w:rsidP="00BE39A8">
            <w:pPr>
              <w:pStyle w:val="TAC"/>
            </w:pPr>
            <w:r w:rsidRPr="008310E3">
              <w:t>38</w:t>
            </w:r>
          </w:p>
        </w:tc>
        <w:tc>
          <w:tcPr>
            <w:tcW w:w="1134" w:type="dxa"/>
          </w:tcPr>
          <w:p w14:paraId="6D3C4847" w14:textId="77777777" w:rsidR="00C629D7" w:rsidRPr="008310E3" w:rsidRDefault="00C629D7" w:rsidP="00BE39A8">
            <w:pPr>
              <w:pStyle w:val="TAC"/>
            </w:pPr>
            <w:r w:rsidRPr="008310E3">
              <w:t>29</w:t>
            </w:r>
          </w:p>
        </w:tc>
        <w:tc>
          <w:tcPr>
            <w:tcW w:w="1276" w:type="dxa"/>
          </w:tcPr>
          <w:p w14:paraId="3CADB66B" w14:textId="77777777" w:rsidR="00C629D7" w:rsidRPr="008310E3" w:rsidRDefault="00C629D7" w:rsidP="00BE39A8">
            <w:pPr>
              <w:pStyle w:val="TAC"/>
            </w:pPr>
            <w:r w:rsidRPr="008310E3">
              <w:t>87</w:t>
            </w:r>
          </w:p>
        </w:tc>
      </w:tr>
      <w:tr w:rsidR="00C629D7" w14:paraId="7B77FBC2" w14:textId="77777777" w:rsidTr="00BE39A8">
        <w:tc>
          <w:tcPr>
            <w:tcW w:w="1134" w:type="dxa"/>
          </w:tcPr>
          <w:p w14:paraId="68F1BA72" w14:textId="77777777" w:rsidR="00C629D7" w:rsidRPr="008310E3" w:rsidRDefault="00C629D7" w:rsidP="00BE39A8">
            <w:pPr>
              <w:pStyle w:val="TAC"/>
            </w:pPr>
            <w:r w:rsidRPr="008310E3">
              <w:t>13</w:t>
            </w:r>
          </w:p>
        </w:tc>
        <w:tc>
          <w:tcPr>
            <w:tcW w:w="1276" w:type="dxa"/>
          </w:tcPr>
          <w:p w14:paraId="1C8A9F3A" w14:textId="77777777" w:rsidR="00C629D7" w:rsidRPr="008310E3" w:rsidRDefault="00C629D7" w:rsidP="00BE39A8">
            <w:pPr>
              <w:pStyle w:val="TAC"/>
            </w:pPr>
            <w:r w:rsidRPr="008310E3">
              <w:t>15</w:t>
            </w:r>
          </w:p>
        </w:tc>
        <w:tc>
          <w:tcPr>
            <w:tcW w:w="1559" w:type="dxa"/>
          </w:tcPr>
          <w:p w14:paraId="0D0B388F" w14:textId="77777777" w:rsidR="00C629D7" w:rsidRPr="008310E3" w:rsidRDefault="00C629D7" w:rsidP="00BE39A8">
            <w:pPr>
              <w:pStyle w:val="TAC"/>
            </w:pPr>
            <w:r w:rsidRPr="008310E3">
              <w:t>645</w:t>
            </w:r>
          </w:p>
        </w:tc>
        <w:tc>
          <w:tcPr>
            <w:tcW w:w="1276" w:type="dxa"/>
          </w:tcPr>
          <w:p w14:paraId="02857A2E" w14:textId="77777777" w:rsidR="00C629D7" w:rsidRPr="008310E3" w:rsidRDefault="00C629D7" w:rsidP="00BE39A8">
            <w:pPr>
              <w:pStyle w:val="TAC"/>
            </w:pPr>
            <w:r w:rsidRPr="008310E3">
              <w:t>38</w:t>
            </w:r>
          </w:p>
        </w:tc>
        <w:tc>
          <w:tcPr>
            <w:tcW w:w="1134" w:type="dxa"/>
          </w:tcPr>
          <w:p w14:paraId="55ACDAFA" w14:textId="77777777" w:rsidR="00C629D7" w:rsidRPr="008310E3" w:rsidRDefault="00C629D7" w:rsidP="00BE39A8">
            <w:pPr>
              <w:pStyle w:val="TAC"/>
            </w:pPr>
            <w:r w:rsidRPr="008310E3">
              <w:t>32</w:t>
            </w:r>
          </w:p>
        </w:tc>
        <w:tc>
          <w:tcPr>
            <w:tcW w:w="1276" w:type="dxa"/>
          </w:tcPr>
          <w:p w14:paraId="63597F5D" w14:textId="77777777" w:rsidR="00C629D7" w:rsidRPr="008310E3" w:rsidRDefault="00C629D7" w:rsidP="00BE39A8">
            <w:pPr>
              <w:pStyle w:val="TAC"/>
            </w:pPr>
            <w:r w:rsidRPr="008310E3">
              <w:t>88,6</w:t>
            </w:r>
          </w:p>
        </w:tc>
      </w:tr>
    </w:tbl>
    <w:p w14:paraId="285477C2" w14:textId="77777777" w:rsidR="00631151" w:rsidRDefault="00631151" w:rsidP="00FB4C4E"/>
    <w:p w14:paraId="4B8321EC" w14:textId="77777777" w:rsidR="00631151" w:rsidRDefault="00631151" w:rsidP="00631151">
      <w:pPr>
        <w:pStyle w:val="Heading3"/>
      </w:pPr>
      <w:r>
        <w:t>6.1.2</w:t>
      </w:r>
      <w:r>
        <w:tab/>
        <w:t>Signalling and configuration aspects</w:t>
      </w:r>
    </w:p>
    <w:p w14:paraId="00B9296A" w14:textId="77777777" w:rsidR="00631151" w:rsidRDefault="00631151" w:rsidP="00631151">
      <w:pPr>
        <w:rPr>
          <w:lang w:val="en-US"/>
        </w:rPr>
      </w:pPr>
      <w:r>
        <w:rPr>
          <w:lang w:val="en-US"/>
        </w:rPr>
        <w:t>In this section we provide further signaling details on how to support irregular channels given the 7MHz allocation as an example.</w:t>
      </w:r>
    </w:p>
    <w:p w14:paraId="5A767058" w14:textId="77777777" w:rsidR="00631151" w:rsidRDefault="00631151" w:rsidP="00631151">
      <w:pPr>
        <w:rPr>
          <w:lang w:val="en-US"/>
        </w:rPr>
      </w:pPr>
      <w:r>
        <w:rPr>
          <w:lang w:val="en-US"/>
        </w:rPr>
        <w:lastRenderedPageBreak/>
        <w:t>The gNB broadcasts the DL carrier bandwidth and the bandwidth of the initial BWP (BWP#0) in SIB1. For the 7MHz allocation, SIB1 can indicate DL next larger standard channel bandwidth, i.e. 10 MHz, and that the initial DL BWP can be set to 5 MHz:</w:t>
      </w:r>
    </w:p>
    <w:p w14:paraId="0CC0B996" w14:textId="77777777" w:rsidR="00631151" w:rsidRDefault="00631151" w:rsidP="00631151">
      <w:pPr>
        <w:pStyle w:val="B1"/>
        <w:rPr>
          <w:lang w:val="en-US"/>
        </w:rPr>
      </w:pPr>
      <w:r>
        <w:rPr>
          <w:lang w:val="en-US"/>
        </w:rPr>
        <w:t>-</w:t>
      </w:r>
      <w:r>
        <w:rPr>
          <w:lang w:val="en-US"/>
        </w:rPr>
        <w:tab/>
        <w:t>SIB1-&gt; servingCellConfigCommon-&gt; downlinkConfigCommon-&gt; frequencyInfoDL-&gt; scs-SpecificCarrierList-&gt; carrierBandwidth = 52 PRBs / subcarrierSpacing = 15 kHz</w:t>
      </w:r>
    </w:p>
    <w:p w14:paraId="589C77B9" w14:textId="77777777" w:rsidR="00631151" w:rsidRDefault="00631151" w:rsidP="00631151">
      <w:pPr>
        <w:pStyle w:val="B1"/>
        <w:rPr>
          <w:lang w:val="en-US"/>
        </w:rPr>
      </w:pPr>
      <w:r>
        <w:rPr>
          <w:lang w:val="en-US"/>
        </w:rPr>
        <w:t>-</w:t>
      </w:r>
      <w:r>
        <w:rPr>
          <w:lang w:val="en-US"/>
        </w:rPr>
        <w:tab/>
        <w:t>SIB1-&gt; servingCellConfigCommon-&gt; downlinkConfigCommon-&gt; initialDownlinkBWP-&gt; genericParameters-&gt; locationAndBandwidth = 25 PRBs</w:t>
      </w:r>
    </w:p>
    <w:p w14:paraId="05A9D1F2" w14:textId="77777777" w:rsidR="00631151" w:rsidRDefault="00631151" w:rsidP="00631151">
      <w:pPr>
        <w:rPr>
          <w:lang w:val="en-US"/>
        </w:rPr>
      </w:pPr>
      <w:r>
        <w:rPr>
          <w:lang w:val="en-US"/>
        </w:rPr>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5EE7ED4E" w14:textId="77777777" w:rsidR="00631151" w:rsidRDefault="00631151" w:rsidP="00631151">
      <w:pPr>
        <w:pStyle w:val="B1"/>
        <w:rPr>
          <w:lang w:val="en-US"/>
        </w:rPr>
      </w:pPr>
      <w:r>
        <w:rPr>
          <w:lang w:val="en-US"/>
        </w:rPr>
        <w:t>-</w:t>
      </w:r>
      <w:r>
        <w:rPr>
          <w:lang w:val="en-US"/>
        </w:rPr>
        <w:tab/>
        <w:t>ServingCellConfig-&gt; downlinkChannelBW-PerSCS-List-&gt; carrierBandwidth = 52 PRBs, subcarrierSpacing = 15 kHz</w:t>
      </w:r>
    </w:p>
    <w:p w14:paraId="0287B29D" w14:textId="6BFD5F01" w:rsidR="00631151" w:rsidRDefault="00631151" w:rsidP="00631151">
      <w:pPr>
        <w:pStyle w:val="B1"/>
        <w:rPr>
          <w:lang w:val="en-US"/>
        </w:rPr>
      </w:pPr>
      <w:r>
        <w:rPr>
          <w:lang w:val="en-US"/>
        </w:rPr>
        <w:t>-</w:t>
      </w:r>
      <w:r>
        <w:rPr>
          <w:lang w:val="en-US"/>
        </w:rPr>
        <w:tab/>
        <w:t xml:space="preserve">ServingCellConfig-&gt; downlinkBWP-ToAddModList-&gt; bwp-Common-&gt; genericParameters-&gt; locationAndBandwidth = TBD PRBs </w:t>
      </w:r>
    </w:p>
    <w:p w14:paraId="16A3E171" w14:textId="6DBFA2BD" w:rsidR="00F603BD" w:rsidDel="00D0262C" w:rsidRDefault="00F603BD" w:rsidP="00F603BD">
      <w:pPr>
        <w:pStyle w:val="B1"/>
        <w:ind w:left="0" w:firstLine="0"/>
        <w:rPr>
          <w:moveFrom w:id="2" w:author="Lehne, Mark A" w:date="2022-01-10T12:17:00Z"/>
        </w:rPr>
      </w:pPr>
      <w:moveFromRangeStart w:id="3" w:author="Lehne, Mark A" w:date="2022-01-10T12:17:00Z" w:name="move92709460"/>
      <w:moveFrom w:id="4" w:author="Lehne, Mark A" w:date="2022-01-10T12:17:00Z">
        <w:r w:rsidDel="00D0262C">
          <w:t>Based on feedback from RAN1, 2</w:t>
        </w:r>
        <w:r w:rsidR="002942F6" w:rsidDel="00D0262C">
          <w:t xml:space="preserve">, legacy UE </w:t>
        </w:r>
        <w:r w:rsidR="002C4C21" w:rsidDel="00D0262C">
          <w:t xml:space="preserve">cannot be configured by the </w:t>
        </w:r>
        <w:r w:rsidDel="00D0262C">
          <w:t xml:space="preserve">NW </w:t>
        </w:r>
        <w:r w:rsidR="002C4C21" w:rsidDel="00D0262C">
          <w:t>to</w:t>
        </w:r>
        <w:r w:rsidDel="00D0262C">
          <w:t xml:space="preserve"> set its CBW filter beyond the NR band edges.</w:t>
        </w:r>
        <w:r w:rsidR="004F15FA" w:rsidDel="00D0262C">
          <w:t xml:space="preserve">  When th</w:t>
        </w:r>
        <w:r w:rsidR="00304B83" w:rsidDel="00D0262C">
          <w:t>is</w:t>
        </w:r>
        <w:r w:rsidR="004F15FA" w:rsidDel="00D0262C">
          <w:t xml:space="preserve"> situation </w:t>
        </w:r>
        <w:r w:rsidR="00E03F67" w:rsidDel="00D0262C">
          <w:t>arises,</w:t>
        </w:r>
        <w:r w:rsidR="004F15FA" w:rsidDel="00D0262C">
          <w:t xml:space="preserve"> </w:t>
        </w:r>
        <w:r w:rsidR="00304B83" w:rsidDel="00D0262C">
          <w:t xml:space="preserve">there are two scenarios for the NW </w:t>
        </w:r>
        <w:r w:rsidR="00E03F67" w:rsidDel="00D0262C">
          <w:t>signalling:</w:t>
        </w:r>
      </w:moveFrom>
    </w:p>
    <w:p w14:paraId="17DBD347" w14:textId="63F4E29C" w:rsidR="003A7BCF" w:rsidDel="00D0262C" w:rsidRDefault="003A7BCF" w:rsidP="00FB4C4E">
      <w:pPr>
        <w:pStyle w:val="B1"/>
        <w:ind w:firstLine="0"/>
        <w:rPr>
          <w:moveFrom w:id="5" w:author="Lehne, Mark A" w:date="2022-01-10T12:17:00Z"/>
        </w:rPr>
      </w:pPr>
      <w:moveFrom w:id="6" w:author="Lehne, Mark A" w:date="2022-01-10T12:17:00Z">
        <w:r w:rsidDel="00D0262C">
          <w:t xml:space="preserve">Legacy </w:t>
        </w:r>
        <w:r w:rsidR="00847331" w:rsidDel="00D0262C">
          <w:t>s</w:t>
        </w:r>
        <w:r w:rsidDel="00D0262C">
          <w:t>cenario:</w:t>
        </w:r>
        <w:r w:rsidR="00E03F67" w:rsidDel="00D0262C">
          <w:t xml:space="preserve"> </w:t>
        </w:r>
        <w:r w:rsidR="00C77979" w:rsidRPr="00C77979" w:rsidDel="00D0262C">
          <w:t xml:space="preserve">NW </w:t>
        </w:r>
        <w:r w:rsidR="00167F7C" w:rsidDel="00D0262C">
          <w:t>can</w:t>
        </w:r>
        <w:r w:rsidR="000A5611" w:rsidDel="00D0262C">
          <w:t xml:space="preserve"> only schedule RBs such that the UE CBW filter will not exceed the NR band edge</w:t>
        </w:r>
        <w:r w:rsidR="00AD1729" w:rsidDel="00D0262C">
          <w:t>s</w:t>
        </w:r>
        <w:r w:rsidR="000A5611" w:rsidDel="00D0262C">
          <w:t>.  This configuration applies to Rel-15/16</w:t>
        </w:r>
        <w:r w:rsidR="00686B2A" w:rsidDel="00D0262C">
          <w:t xml:space="preserve"> legacy</w:t>
        </w:r>
        <w:r w:rsidR="000A5611" w:rsidDel="00D0262C">
          <w:t xml:space="preserve"> UEs.</w:t>
        </w:r>
      </w:moveFrom>
    </w:p>
    <w:p w14:paraId="7A7E9E07" w14:textId="75CABCC0" w:rsidR="00D94889" w:rsidDel="00D0262C" w:rsidRDefault="00D94889" w:rsidP="00B05E13">
      <w:pPr>
        <w:pStyle w:val="B1"/>
        <w:ind w:firstLine="0"/>
        <w:rPr>
          <w:moveFrom w:id="7" w:author="Lehne, Mark A" w:date="2022-01-10T12:17:00Z"/>
        </w:rPr>
      </w:pPr>
      <w:moveFrom w:id="8" w:author="Lehne, Mark A" w:date="2022-01-10T12:17:00Z">
        <w:r w:rsidDel="00D0262C">
          <w:t xml:space="preserve">Scenario for new UEs: </w:t>
        </w:r>
        <w:r w:rsidR="003E3E78" w:rsidDel="00D0262C">
          <w:t xml:space="preserve">NW </w:t>
        </w:r>
        <w:r w:rsidR="0046536C" w:rsidDel="00D0262C">
          <w:t xml:space="preserve">learns of UE capability </w:t>
        </w:r>
        <w:r w:rsidR="00F56FB6" w:rsidDel="00D0262C">
          <w:t>to support CBW method when the UE established the RRC connection.</w:t>
        </w:r>
        <w:r w:rsidR="00893D96" w:rsidDel="00D0262C">
          <w:t xml:space="preserve">  </w:t>
        </w:r>
        <w:r w:rsidR="002C484D" w:rsidRPr="002C484D" w:rsidDel="00D0262C">
          <w:t>New signalling can indicate to the NW that the UE is capable of utilizing the Wider CBW method is able to place its CBW filter beyond the NR band edges without issue.  RAN2 support of new signalling for the Wider CBW method will be needed for augmentation and adoption into the standard.</w:t>
        </w:r>
      </w:moveFrom>
    </w:p>
    <w:p w14:paraId="3222279A" w14:textId="19679C67" w:rsidR="00B35288" w:rsidDel="00D0262C" w:rsidRDefault="00BF2915" w:rsidP="0045015D">
      <w:pPr>
        <w:pStyle w:val="B1"/>
        <w:ind w:left="0" w:firstLine="0"/>
        <w:rPr>
          <w:moveFrom w:id="9" w:author="Lehne, Mark A" w:date="2022-01-10T12:17:00Z"/>
        </w:rPr>
      </w:pPr>
      <w:moveFrom w:id="10" w:author="Lehne, Mark A" w:date="2022-01-10T12:17:00Z">
        <w:r w:rsidRPr="00BF2915" w:rsidDel="00D0262C">
          <w:t>New signalling can also indicate when the NW is aware of certain blockers located adjacent to the left or right of the operator</w:t>
        </w:r>
        <w:r w:rsidR="005757C6" w:rsidDel="00D0262C">
          <w:t xml:space="preserve"> carrier</w:t>
        </w:r>
        <w:r w:rsidRPr="00BF2915" w:rsidDel="00D0262C">
          <w:t>. The NW can signal to the UE to locate its CBW filter to the left, right or centered of the indicated BWP to reduce ACS degradation</w:t>
        </w:r>
        <w:r w:rsidR="005757C6" w:rsidDel="00D0262C">
          <w:t xml:space="preserve"> as explained in clause 6.1.3</w:t>
        </w:r>
        <w:r w:rsidRPr="00BF2915" w:rsidDel="00D0262C">
          <w:t>.</w:t>
        </w:r>
      </w:moveFrom>
    </w:p>
    <w:moveFromRangeEnd w:id="3"/>
    <w:p w14:paraId="36E7E24D" w14:textId="77777777" w:rsidR="00D0262C" w:rsidRDefault="00D0262C" w:rsidP="00D0262C">
      <w:pPr>
        <w:pStyle w:val="B1"/>
        <w:ind w:left="0" w:firstLine="0"/>
        <w:rPr>
          <w:moveTo w:id="11" w:author="Lehne, Mark A" w:date="2022-01-10T12:17:00Z"/>
        </w:rPr>
      </w:pPr>
      <w:moveToRangeStart w:id="12" w:author="Lehne, Mark A" w:date="2022-01-10T12:17:00Z" w:name="move92709460"/>
      <w:moveTo w:id="13" w:author="Lehne, Mark A" w:date="2022-01-10T12:17:00Z">
        <w:r>
          <w:t>Based on feedback from RAN1, 2, legacy UE cannot be configured by the NW to set its CBW filter beyond the NR band edges.  When this situation arises, there are two scenarios for the NW signalling:</w:t>
        </w:r>
      </w:moveTo>
    </w:p>
    <w:p w14:paraId="78E1775D" w14:textId="77777777" w:rsidR="00D0262C" w:rsidRDefault="00D0262C" w:rsidP="00D0262C">
      <w:pPr>
        <w:pStyle w:val="B1"/>
        <w:ind w:firstLine="0"/>
        <w:rPr>
          <w:moveTo w:id="14" w:author="Lehne, Mark A" w:date="2022-01-10T12:17:00Z"/>
        </w:rPr>
      </w:pPr>
      <w:moveTo w:id="15" w:author="Lehne, Mark A" w:date="2022-01-10T12:17:00Z">
        <w:r>
          <w:t xml:space="preserve">Legacy scenario: </w:t>
        </w:r>
        <w:r w:rsidRPr="00C77979">
          <w:t xml:space="preserve">NW </w:t>
        </w:r>
        <w:r>
          <w:t>can only schedule RBs such that the UE CBW filter will not exceed the NR band edges.  This configuration applies to Rel-15/16 legacy UEs.</w:t>
        </w:r>
      </w:moveTo>
    </w:p>
    <w:p w14:paraId="7CAD315A" w14:textId="77777777" w:rsidR="00D0262C" w:rsidRDefault="00D0262C" w:rsidP="00D0262C">
      <w:pPr>
        <w:pStyle w:val="B1"/>
        <w:ind w:firstLine="0"/>
        <w:rPr>
          <w:moveTo w:id="16" w:author="Lehne, Mark A" w:date="2022-01-10T12:17:00Z"/>
        </w:rPr>
      </w:pPr>
      <w:moveTo w:id="17" w:author="Lehne, Mark A" w:date="2022-01-10T12:17:00Z">
        <w:r>
          <w:t xml:space="preserve">Scenario for new UEs: NW learns of UE capability to support CBW method when the UE established the RRC connection.  </w:t>
        </w:r>
        <w:r w:rsidRPr="002C484D">
          <w:t>New signalling can indicate to the NW that the UE is capable of utilizing the Wider CBW method is able to place its CBW filter beyond the NR band edges without issue.  RAN2 support of new signalling for the Wider CBW method will be needed for augmentation and adoption into the standard.</w:t>
        </w:r>
      </w:moveTo>
    </w:p>
    <w:p w14:paraId="1B4B5298" w14:textId="77777777" w:rsidR="00D0262C" w:rsidRDefault="00D0262C" w:rsidP="00D0262C">
      <w:pPr>
        <w:pStyle w:val="B1"/>
        <w:ind w:left="0" w:firstLine="0"/>
        <w:rPr>
          <w:moveTo w:id="18" w:author="Lehne, Mark A" w:date="2022-01-10T12:17:00Z"/>
        </w:rPr>
      </w:pPr>
      <w:moveTo w:id="19" w:author="Lehne, Mark A" w:date="2022-01-10T12:17:00Z">
        <w:r w:rsidRPr="00BF2915">
          <w:t>New signalling can also indicate when the NW is aware of certain blockers located adjacent to the left or right of the operator</w:t>
        </w:r>
        <w:r>
          <w:t xml:space="preserve"> carrier</w:t>
        </w:r>
        <w:r w:rsidRPr="00BF2915">
          <w:t>. The NW can signal to the UE to locate its CBW filter to the left, right or centered of the indicated BWP to reduce ACS degradation</w:t>
        </w:r>
        <w:r>
          <w:t xml:space="preserve"> as explained in clause 6.1.3</w:t>
        </w:r>
        <w:r w:rsidRPr="00BF2915">
          <w:t>.</w:t>
        </w:r>
      </w:moveTo>
    </w:p>
    <w:moveToRangeEnd w:id="12"/>
    <w:p w14:paraId="7232A810" w14:textId="77777777" w:rsidR="004D5C5B" w:rsidRDefault="004D5C5B" w:rsidP="00631151">
      <w:pPr>
        <w:pStyle w:val="B1"/>
        <w:rPr>
          <w:lang w:val="en-US"/>
        </w:rPr>
      </w:pPr>
    </w:p>
    <w:p w14:paraId="520819AF" w14:textId="77777777" w:rsidR="00631151" w:rsidRDefault="00631151" w:rsidP="00631151">
      <w:pPr>
        <w:pStyle w:val="Heading3"/>
      </w:pPr>
      <w:r>
        <w:t>6.1.3</w:t>
      </w:r>
      <w:r>
        <w:tab/>
        <w:t>UE channel filters</w:t>
      </w:r>
    </w:p>
    <w:p w14:paraId="1BCE3441" w14:textId="77777777" w:rsidR="00631151" w:rsidRDefault="00631151" w:rsidP="00631151">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50B767BF" w14:textId="77777777" w:rsidR="00631151" w:rsidRDefault="00631151" w:rsidP="00631151">
      <w:r>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 So, in the provided example a UE implementation may configure the digital filter in accordance with the carrier bandwidth "ignoring" the actual bandwidth part size. This is illustrated further in Figure 6.1.3-1 below the wanted signal is smaller than 10MHz, but the UE filter is always set to 10MHz as signalled by the network. As can be seen, if there an adjacent blocker, then it can "leak" into the wanted signal region.</w:t>
      </w:r>
    </w:p>
    <w:p w14:paraId="2713E4D4" w14:textId="37BF5D33" w:rsidR="00631151" w:rsidRDefault="00631151" w:rsidP="00631151">
      <w:r>
        <w:rPr>
          <w:noProof/>
          <w:lang w:val="en-US" w:eastAsia="zh-CN"/>
        </w:rPr>
        <w:drawing>
          <wp:inline distT="0" distB="0" distL="0" distR="0" wp14:anchorId="02AD39A2" wp14:editId="10E18BDD">
            <wp:extent cx="1770380" cy="78295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0380" cy="782955"/>
                    </a:xfrm>
                    <a:prstGeom prst="rect">
                      <a:avLst/>
                    </a:prstGeom>
                    <a:noFill/>
                    <a:ln>
                      <a:noFill/>
                    </a:ln>
                  </pic:spPr>
                </pic:pic>
              </a:graphicData>
            </a:graphic>
          </wp:inline>
        </w:drawing>
      </w:r>
      <w:r>
        <w:t xml:space="preserve">   </w:t>
      </w:r>
      <w:r>
        <w:tab/>
      </w:r>
      <w:r>
        <w:tab/>
        <w:t xml:space="preserve"> </w:t>
      </w:r>
      <w:r>
        <w:rPr>
          <w:noProof/>
          <w:lang w:val="en-US" w:eastAsia="zh-CN"/>
        </w:rPr>
        <w:drawing>
          <wp:inline distT="0" distB="0" distL="0" distR="0" wp14:anchorId="4A889F24" wp14:editId="777C9C9E">
            <wp:extent cx="1762760" cy="906780"/>
            <wp:effectExtent l="0" t="0" r="889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760" cy="906780"/>
                    </a:xfrm>
                    <a:prstGeom prst="rect">
                      <a:avLst/>
                    </a:prstGeom>
                    <a:noFill/>
                    <a:ln>
                      <a:noFill/>
                    </a:ln>
                  </pic:spPr>
                </pic:pic>
              </a:graphicData>
            </a:graphic>
          </wp:inline>
        </w:drawing>
      </w:r>
      <w:r>
        <w:t xml:space="preserve">  </w:t>
      </w:r>
      <w:r>
        <w:tab/>
      </w:r>
      <w:r>
        <w:tab/>
      </w:r>
      <w:r>
        <w:tab/>
        <w:t xml:space="preserve"> </w:t>
      </w:r>
      <w:r>
        <w:rPr>
          <w:noProof/>
          <w:lang w:val="en-US" w:eastAsia="zh-CN"/>
        </w:rPr>
        <w:drawing>
          <wp:inline distT="0" distB="0" distL="0" distR="0" wp14:anchorId="764E171F" wp14:editId="42FEEDF4">
            <wp:extent cx="1543685" cy="885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685" cy="885190"/>
                    </a:xfrm>
                    <a:prstGeom prst="rect">
                      <a:avLst/>
                    </a:prstGeom>
                    <a:noFill/>
                    <a:ln>
                      <a:noFill/>
                    </a:ln>
                  </pic:spPr>
                </pic:pic>
              </a:graphicData>
            </a:graphic>
          </wp:inline>
        </w:drawing>
      </w:r>
    </w:p>
    <w:p w14:paraId="413E55B5" w14:textId="77777777" w:rsidR="00631151" w:rsidRDefault="00631151" w:rsidP="00631151">
      <w:pPr>
        <w:pStyle w:val="TF"/>
      </w:pPr>
      <w:r>
        <w:t>Figure 6.1.3-1: Possible scenarios for the 10MHz channel filter.</w:t>
      </w:r>
    </w:p>
    <w:p w14:paraId="3FBF1134" w14:textId="581FFE45" w:rsidR="006569E3" w:rsidRPr="00BE39A8" w:rsidDel="00D0262C" w:rsidRDefault="006569E3" w:rsidP="006569E3">
      <w:pPr>
        <w:rPr>
          <w:moveFrom w:id="20" w:author="Lehne, Mark A" w:date="2022-01-10T12:17:00Z"/>
        </w:rPr>
      </w:pPr>
      <w:moveFromRangeStart w:id="21" w:author="Lehne, Mark A" w:date="2022-01-10T12:17:00Z" w:name="move92709469"/>
      <w:moveFrom w:id="22" w:author="Lehne, Mark A" w:date="2022-01-10T12:17:00Z">
        <w:r w:rsidDel="00D0262C">
          <w:lastRenderedPageBreak/>
          <w:t>As one of the solutions</w:t>
        </w:r>
        <w:r w:rsidRPr="00BE39A8" w:rsidDel="00D0262C">
          <w:t xml:space="preserve"> </w:t>
        </w:r>
        <w:r w:rsidDel="00D0262C">
          <w:t>to reduce the ACS issue</w:t>
        </w:r>
        <w:r w:rsidR="00615E9E" w:rsidDel="00D0262C">
          <w:t>, the</w:t>
        </w:r>
        <w:r w:rsidDel="00D0262C">
          <w:t xml:space="preserve"> UE may adjust its filter location to minimize the ACS performance degradation under assumption that network provide assistance on the potential blocker location (e.g. to the left/right of the useful channel).</w:t>
        </w:r>
        <w:r w:rsidRPr="00BE39A8" w:rsidDel="00D0262C">
          <w:t xml:space="preserve"> This is useful when the network operator is aware of potential blockers that could degrade ACS performance.</w:t>
        </w:r>
        <w:r w:rsidDel="00D0262C">
          <w:t xml:space="preserve"> </w:t>
        </w:r>
        <w:r w:rsidRPr="00BE39A8" w:rsidDel="00D0262C">
          <w:t xml:space="preserve">UE </w:t>
        </w:r>
        <w:r w:rsidDel="00D0262C">
          <w:t xml:space="preserve">can utilize </w:t>
        </w:r>
        <w:r w:rsidRPr="00BE39A8" w:rsidDel="00D0262C">
          <w:t xml:space="preserve">Rx filter </w:t>
        </w:r>
        <w:r w:rsidDel="00D0262C">
          <w:t xml:space="preserve">capabilities </w:t>
        </w:r>
        <w:r w:rsidRPr="00BE39A8" w:rsidDel="00D0262C">
          <w:t>to eliminate ACS degradation due to these known blockers on the left or right side</w:t>
        </w:r>
        <w:r w:rsidDel="00D0262C">
          <w:t xml:space="preserve"> of the useful channel</w:t>
        </w:r>
        <w:r w:rsidRPr="00BE39A8" w:rsidDel="00D0262C">
          <w:t xml:space="preserve">. Adjusting the UE Rx </w:t>
        </w:r>
        <w:r w:rsidDel="00D0262C">
          <w:t xml:space="preserve">filter </w:t>
        </w:r>
        <w:r w:rsidRPr="00BE39A8" w:rsidDel="00D0262C">
          <w:t xml:space="preserve">placement </w:t>
        </w:r>
        <w:r w:rsidDel="00D0262C">
          <w:t xml:space="preserve">may </w:t>
        </w:r>
        <w:r w:rsidRPr="00BE39A8" w:rsidDel="00D0262C">
          <w:t xml:space="preserve">eliminate blocker energy on one side, as if the UE had a custom filter of the irregular BW. </w:t>
        </w:r>
      </w:moveFrom>
    </w:p>
    <w:p w14:paraId="51A5D391" w14:textId="21858E95" w:rsidR="00954B41" w:rsidDel="00D0262C" w:rsidRDefault="00D849E7" w:rsidP="00954B41">
      <w:pPr>
        <w:keepNext/>
        <w:jc w:val="center"/>
        <w:rPr>
          <w:moveFrom w:id="23" w:author="Lehne, Mark A" w:date="2022-01-10T12:17:00Z"/>
        </w:rPr>
      </w:pPr>
      <w:moveFrom w:id="24" w:author="Lehne, Mark A" w:date="2022-01-10T12:17:00Z">
        <w:r w:rsidRPr="00D849E7" w:rsidDel="00D0262C">
          <w:rPr>
            <w:noProof/>
          </w:rPr>
          <w:drawing>
            <wp:inline distT="0" distB="0" distL="0" distR="0" wp14:anchorId="2C276136" wp14:editId="4D88C0AD">
              <wp:extent cx="4741808" cy="30007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7223" cy="3010457"/>
                      </a:xfrm>
                      <a:prstGeom prst="rect">
                        <a:avLst/>
                      </a:prstGeom>
                      <a:noFill/>
                      <a:ln>
                        <a:noFill/>
                      </a:ln>
                    </pic:spPr>
                  </pic:pic>
                </a:graphicData>
              </a:graphic>
            </wp:inline>
          </w:drawing>
        </w:r>
      </w:moveFrom>
    </w:p>
    <w:p w14:paraId="72242AB5" w14:textId="2BF9A1F8" w:rsidR="00FB045E" w:rsidRPr="00A7302D" w:rsidDel="00D0262C" w:rsidRDefault="00954B41" w:rsidP="00954B41">
      <w:pPr>
        <w:pStyle w:val="Caption"/>
        <w:jc w:val="center"/>
        <w:rPr>
          <w:moveFrom w:id="25" w:author="Lehne, Mark A" w:date="2022-01-10T12:17:00Z"/>
          <w:rFonts w:ascii="Arial" w:hAnsi="Arial" w:cs="Arial"/>
          <w:b/>
          <w:bCs/>
          <w:i w:val="0"/>
          <w:iCs w:val="0"/>
          <w:sz w:val="20"/>
          <w:szCs w:val="20"/>
        </w:rPr>
      </w:pPr>
      <w:moveFrom w:id="26" w:author="Lehne, Mark A" w:date="2022-01-10T12:17:00Z">
        <w:r w:rsidRPr="00A7302D" w:rsidDel="00D0262C">
          <w:rPr>
            <w:rFonts w:ascii="Arial" w:hAnsi="Arial" w:cs="Arial"/>
            <w:b/>
            <w:bCs/>
            <w:i w:val="0"/>
            <w:iCs w:val="0"/>
            <w:sz w:val="20"/>
            <w:szCs w:val="20"/>
          </w:rPr>
          <w:t xml:space="preserve">Figure </w:t>
        </w:r>
        <w:r w:rsidR="00A7302D" w:rsidDel="00D0262C">
          <w:rPr>
            <w:rFonts w:ascii="Arial" w:hAnsi="Arial" w:cs="Arial"/>
            <w:b/>
            <w:bCs/>
            <w:i w:val="0"/>
            <w:iCs w:val="0"/>
            <w:sz w:val="20"/>
            <w:szCs w:val="20"/>
          </w:rPr>
          <w:t xml:space="preserve">6.1.3-2: </w:t>
        </w:r>
        <w:r w:rsidR="00C904DF" w:rsidDel="00D0262C">
          <w:rPr>
            <w:rFonts w:ascii="Arial" w:hAnsi="Arial" w:cs="Arial"/>
            <w:b/>
            <w:bCs/>
            <w:i w:val="0"/>
            <w:iCs w:val="0"/>
            <w:sz w:val="20"/>
            <w:szCs w:val="20"/>
          </w:rPr>
          <w:t xml:space="preserve">7MHz </w:t>
        </w:r>
        <w:r w:rsidR="00766FFC" w:rsidDel="00D0262C">
          <w:rPr>
            <w:rFonts w:ascii="Arial" w:hAnsi="Arial" w:cs="Arial"/>
            <w:b/>
            <w:bCs/>
            <w:i w:val="0"/>
            <w:iCs w:val="0"/>
            <w:sz w:val="20"/>
            <w:szCs w:val="20"/>
          </w:rPr>
          <w:t>e</w:t>
        </w:r>
        <w:r w:rsidR="00D849E7" w:rsidDel="00D0262C">
          <w:rPr>
            <w:rFonts w:ascii="Arial" w:hAnsi="Arial" w:cs="Arial"/>
            <w:b/>
            <w:bCs/>
            <w:i w:val="0"/>
            <w:iCs w:val="0"/>
            <w:sz w:val="20"/>
            <w:szCs w:val="20"/>
          </w:rPr>
          <w:t xml:space="preserve">xample of </w:t>
        </w:r>
        <w:r w:rsidR="009049B0" w:rsidDel="00D0262C">
          <w:rPr>
            <w:rFonts w:ascii="Arial" w:hAnsi="Arial" w:cs="Arial"/>
            <w:b/>
            <w:bCs/>
            <w:i w:val="0"/>
            <w:iCs w:val="0"/>
            <w:sz w:val="20"/>
            <w:szCs w:val="20"/>
          </w:rPr>
          <w:t>potential method to reduce ACS issue by</w:t>
        </w:r>
        <w:r w:rsidR="00EA4CB5" w:rsidDel="00D0262C">
          <w:rPr>
            <w:rFonts w:ascii="Arial" w:hAnsi="Arial" w:cs="Arial"/>
            <w:b/>
            <w:bCs/>
            <w:i w:val="0"/>
            <w:iCs w:val="0"/>
            <w:sz w:val="20"/>
            <w:szCs w:val="20"/>
          </w:rPr>
          <w:t xml:space="preserve"> NW signalling the UE BS filter to left, right or center around target RBs</w:t>
        </w:r>
      </w:moveFrom>
    </w:p>
    <w:moveFromRangeEnd w:id="21"/>
    <w:p w14:paraId="22C778B1" w14:textId="77777777" w:rsidR="00D0262C" w:rsidRPr="00BE39A8" w:rsidRDefault="00D0262C" w:rsidP="00D0262C">
      <w:pPr>
        <w:rPr>
          <w:moveTo w:id="27" w:author="Lehne, Mark A" w:date="2022-01-10T12:17:00Z"/>
        </w:rPr>
      </w:pPr>
      <w:moveToRangeStart w:id="28" w:author="Lehne, Mark A" w:date="2022-01-10T12:17:00Z" w:name="move92709469"/>
      <w:moveTo w:id="29" w:author="Lehne, Mark A" w:date="2022-01-10T12:17:00Z">
        <w:r>
          <w:t>As one of the solutions</w:t>
        </w:r>
        <w:r w:rsidRPr="00BE39A8">
          <w:t xml:space="preserve"> </w:t>
        </w:r>
        <w:r>
          <w:t>to reduce the ACS issue, the UE may adjust its filter location to minimize the ACS performance degradation under assumption that network provide assistance on the potential blocker location (e.g. to the left/right of the useful channel).</w:t>
        </w:r>
        <w:r w:rsidRPr="00BE39A8">
          <w:t xml:space="preserve"> This is useful when the network operator is aware of potential blockers that could degrade ACS performance.</w:t>
        </w:r>
        <w:r>
          <w:t xml:space="preserve"> </w:t>
        </w:r>
        <w:r w:rsidRPr="00BE39A8">
          <w:t xml:space="preserve">UE </w:t>
        </w:r>
        <w:r>
          <w:t xml:space="preserve">can utilize </w:t>
        </w:r>
        <w:r w:rsidRPr="00BE39A8">
          <w:t xml:space="preserve">Rx filter </w:t>
        </w:r>
        <w:r>
          <w:t xml:space="preserve">capabilities </w:t>
        </w:r>
        <w:r w:rsidRPr="00BE39A8">
          <w:t>to eliminate ACS degradation due to these known blockers on the left or right side</w:t>
        </w:r>
        <w:r>
          <w:t xml:space="preserve"> of the useful channel</w:t>
        </w:r>
        <w:r w:rsidRPr="00BE39A8">
          <w:t xml:space="preserve">. Adjusting the UE Rx </w:t>
        </w:r>
        <w:r>
          <w:t xml:space="preserve">filter </w:t>
        </w:r>
        <w:r w:rsidRPr="00BE39A8">
          <w:t xml:space="preserve">placement </w:t>
        </w:r>
        <w:r>
          <w:t xml:space="preserve">may </w:t>
        </w:r>
        <w:r w:rsidRPr="00BE39A8">
          <w:t xml:space="preserve">eliminate blocker energy on one side, as if the UE had a custom filter of the irregular BW. </w:t>
        </w:r>
      </w:moveTo>
    </w:p>
    <w:p w14:paraId="596DF0B8" w14:textId="77777777" w:rsidR="00D0262C" w:rsidRDefault="00D0262C" w:rsidP="00D0262C">
      <w:pPr>
        <w:keepNext/>
        <w:jc w:val="center"/>
        <w:rPr>
          <w:moveTo w:id="30" w:author="Lehne, Mark A" w:date="2022-01-10T12:17:00Z"/>
        </w:rPr>
      </w:pPr>
      <w:moveTo w:id="31" w:author="Lehne, Mark A" w:date="2022-01-10T12:17:00Z">
        <w:r w:rsidRPr="00D849E7">
          <w:rPr>
            <w:noProof/>
          </w:rPr>
          <w:drawing>
            <wp:inline distT="0" distB="0" distL="0" distR="0" wp14:anchorId="6F0001F6" wp14:editId="6E58303A">
              <wp:extent cx="4741808" cy="30007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7223" cy="3010457"/>
                      </a:xfrm>
                      <a:prstGeom prst="rect">
                        <a:avLst/>
                      </a:prstGeom>
                      <a:noFill/>
                      <a:ln>
                        <a:noFill/>
                      </a:ln>
                    </pic:spPr>
                  </pic:pic>
                </a:graphicData>
              </a:graphic>
            </wp:inline>
          </w:drawing>
        </w:r>
      </w:moveTo>
    </w:p>
    <w:p w14:paraId="69B8BB8D" w14:textId="77777777" w:rsidR="00D0262C" w:rsidRPr="00A7302D" w:rsidRDefault="00D0262C" w:rsidP="00D0262C">
      <w:pPr>
        <w:pStyle w:val="Caption"/>
        <w:jc w:val="center"/>
        <w:rPr>
          <w:moveTo w:id="32" w:author="Lehne, Mark A" w:date="2022-01-10T12:17:00Z"/>
          <w:rFonts w:ascii="Arial" w:hAnsi="Arial" w:cs="Arial"/>
          <w:b/>
          <w:bCs/>
          <w:i w:val="0"/>
          <w:iCs w:val="0"/>
          <w:sz w:val="20"/>
          <w:szCs w:val="20"/>
        </w:rPr>
      </w:pPr>
      <w:moveTo w:id="33" w:author="Lehne, Mark A" w:date="2022-01-10T12:17:00Z">
        <w:r w:rsidRPr="00A7302D">
          <w:rPr>
            <w:rFonts w:ascii="Arial" w:hAnsi="Arial" w:cs="Arial"/>
            <w:b/>
            <w:bCs/>
            <w:i w:val="0"/>
            <w:iCs w:val="0"/>
            <w:sz w:val="20"/>
            <w:szCs w:val="20"/>
          </w:rPr>
          <w:t xml:space="preserve">Figure </w:t>
        </w:r>
        <w:r>
          <w:rPr>
            <w:rFonts w:ascii="Arial" w:hAnsi="Arial" w:cs="Arial"/>
            <w:b/>
            <w:bCs/>
            <w:i w:val="0"/>
            <w:iCs w:val="0"/>
            <w:sz w:val="20"/>
            <w:szCs w:val="20"/>
          </w:rPr>
          <w:t>6.1.3-2: 7MHz example of potential method to reduce ACS issue by NW signalling the UE BS filter to left, right or center around target RBs</w:t>
        </w:r>
      </w:moveTo>
    </w:p>
    <w:moveToRangeEnd w:id="28"/>
    <w:p w14:paraId="0B7A8C9F" w14:textId="73497C12" w:rsidR="00F7119B" w:rsidRPr="00AD4838" w:rsidRDefault="00F7119B" w:rsidP="00F7119B">
      <w:pPr>
        <w:pStyle w:val="B1"/>
        <w:ind w:left="0" w:firstLine="0"/>
        <w:rPr>
          <w:color w:val="FF0000"/>
        </w:rPr>
      </w:pPr>
      <w:r w:rsidRPr="00AD4838">
        <w:rPr>
          <w:color w:val="FF0000"/>
        </w:rPr>
        <w:t>&lt;&lt;</w:t>
      </w:r>
      <w:r>
        <w:rPr>
          <w:color w:val="FF0000"/>
        </w:rPr>
        <w:t>END</w:t>
      </w:r>
      <w:r w:rsidRPr="00AD4838">
        <w:rPr>
          <w:color w:val="FF0000"/>
        </w:rPr>
        <w:t xml:space="preserve"> OF CHANGES&gt;&gt;</w:t>
      </w:r>
    </w:p>
    <w:p w14:paraId="6BF71AB6" w14:textId="77777777"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0EFD677E" w14:textId="77777777" w:rsidR="002C7076" w:rsidRDefault="002C7076" w:rsidP="002C7076">
      <w:pPr>
        <w:pStyle w:val="EX"/>
      </w:pPr>
      <w:r>
        <w:t>Draft TR 38.844 v0.0.5</w:t>
      </w:r>
    </w:p>
    <w:p w14:paraId="4B66D901" w14:textId="1420CAD7" w:rsidR="00C76D42" w:rsidRPr="00D20165" w:rsidRDefault="00F75192" w:rsidP="00380AB1">
      <w:pPr>
        <w:pStyle w:val="EX"/>
      </w:pPr>
      <w:r>
        <w:t>R1</w:t>
      </w:r>
      <w:r w:rsidRPr="003B021B">
        <w:t>-2110584</w:t>
      </w:r>
      <w:r>
        <w:t>, “</w:t>
      </w: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53D99" w14:textId="77777777" w:rsidR="00165DB8" w:rsidRDefault="00165DB8">
      <w:r>
        <w:separator/>
      </w:r>
    </w:p>
  </w:endnote>
  <w:endnote w:type="continuationSeparator" w:id="0">
    <w:p w14:paraId="27A548A6" w14:textId="77777777" w:rsidR="00165DB8" w:rsidRDefault="00165DB8">
      <w:r>
        <w:continuationSeparator/>
      </w:r>
    </w:p>
  </w:endnote>
  <w:endnote w:type="continuationNotice" w:id="1">
    <w:p w14:paraId="6C3A262F" w14:textId="77777777" w:rsidR="00165DB8" w:rsidRDefault="00165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7D50F" w14:textId="77777777" w:rsidR="00165DB8" w:rsidRDefault="00165DB8">
      <w:r>
        <w:separator/>
      </w:r>
    </w:p>
  </w:footnote>
  <w:footnote w:type="continuationSeparator" w:id="0">
    <w:p w14:paraId="74AFF714" w14:textId="77777777" w:rsidR="00165DB8" w:rsidRDefault="00165DB8">
      <w:r>
        <w:continuationSeparator/>
      </w:r>
    </w:p>
  </w:footnote>
  <w:footnote w:type="continuationNotice" w:id="1">
    <w:p w14:paraId="1C138FF8" w14:textId="77777777" w:rsidR="00165DB8" w:rsidRDefault="00165D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26"/>
  </w:num>
  <w:num w:numId="22">
    <w:abstractNumId w:val="23"/>
  </w:num>
  <w:num w:numId="23">
    <w:abstractNumId w:val="11"/>
  </w:num>
  <w:num w:numId="24">
    <w:abstractNumId w:val="22"/>
  </w:num>
  <w:num w:numId="25">
    <w:abstractNumId w:val="9"/>
  </w:num>
  <w:num w:numId="26">
    <w:abstractNumId w:val="8"/>
  </w:num>
  <w:num w:numId="27">
    <w:abstractNumId w:val="19"/>
  </w:num>
  <w:num w:numId="28">
    <w:abstractNumId w:val="27"/>
  </w:num>
  <w:num w:numId="29">
    <w:abstractNumId w:val="1"/>
  </w:num>
  <w:num w:numId="30">
    <w:abstractNumId w:val="25"/>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2728"/>
    <w:rsid w:val="000138FF"/>
    <w:rsid w:val="00014116"/>
    <w:rsid w:val="0001418C"/>
    <w:rsid w:val="00014928"/>
    <w:rsid w:val="000153AE"/>
    <w:rsid w:val="00015948"/>
    <w:rsid w:val="00015E4F"/>
    <w:rsid w:val="00015E95"/>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3032"/>
    <w:rsid w:val="00043CEE"/>
    <w:rsid w:val="0004520D"/>
    <w:rsid w:val="00045505"/>
    <w:rsid w:val="00047B62"/>
    <w:rsid w:val="0005003F"/>
    <w:rsid w:val="00051834"/>
    <w:rsid w:val="00052248"/>
    <w:rsid w:val="00053808"/>
    <w:rsid w:val="00054A22"/>
    <w:rsid w:val="00055B36"/>
    <w:rsid w:val="00055E8B"/>
    <w:rsid w:val="000574E5"/>
    <w:rsid w:val="000612D2"/>
    <w:rsid w:val="00061A86"/>
    <w:rsid w:val="00061E44"/>
    <w:rsid w:val="00062023"/>
    <w:rsid w:val="0006281A"/>
    <w:rsid w:val="00063C78"/>
    <w:rsid w:val="00063D26"/>
    <w:rsid w:val="00063ED4"/>
    <w:rsid w:val="0006419E"/>
    <w:rsid w:val="000655A6"/>
    <w:rsid w:val="000655CA"/>
    <w:rsid w:val="0006758E"/>
    <w:rsid w:val="000678C0"/>
    <w:rsid w:val="000705E7"/>
    <w:rsid w:val="00070EEC"/>
    <w:rsid w:val="00071512"/>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1420"/>
    <w:rsid w:val="00092734"/>
    <w:rsid w:val="00092DB5"/>
    <w:rsid w:val="00093669"/>
    <w:rsid w:val="000951DF"/>
    <w:rsid w:val="00095CF8"/>
    <w:rsid w:val="00096C94"/>
    <w:rsid w:val="00096CA8"/>
    <w:rsid w:val="0009755D"/>
    <w:rsid w:val="000A0B51"/>
    <w:rsid w:val="000A15EB"/>
    <w:rsid w:val="000A2BB8"/>
    <w:rsid w:val="000A2DD7"/>
    <w:rsid w:val="000A2DFC"/>
    <w:rsid w:val="000A365D"/>
    <w:rsid w:val="000A3959"/>
    <w:rsid w:val="000A3ADF"/>
    <w:rsid w:val="000A3E20"/>
    <w:rsid w:val="000A46B9"/>
    <w:rsid w:val="000A4D92"/>
    <w:rsid w:val="000A50C1"/>
    <w:rsid w:val="000A536F"/>
    <w:rsid w:val="000A5611"/>
    <w:rsid w:val="000A5BEB"/>
    <w:rsid w:val="000A658D"/>
    <w:rsid w:val="000A7E3A"/>
    <w:rsid w:val="000B14F0"/>
    <w:rsid w:val="000B35AA"/>
    <w:rsid w:val="000B3F5A"/>
    <w:rsid w:val="000B64B8"/>
    <w:rsid w:val="000C130B"/>
    <w:rsid w:val="000C2775"/>
    <w:rsid w:val="000C34C1"/>
    <w:rsid w:val="000C47C3"/>
    <w:rsid w:val="000C49F1"/>
    <w:rsid w:val="000C512C"/>
    <w:rsid w:val="000C60E0"/>
    <w:rsid w:val="000C7B5A"/>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278"/>
    <w:rsid w:val="000E74AB"/>
    <w:rsid w:val="000F01B8"/>
    <w:rsid w:val="000F06B2"/>
    <w:rsid w:val="000F0EAD"/>
    <w:rsid w:val="000F16C1"/>
    <w:rsid w:val="000F22CB"/>
    <w:rsid w:val="000F2FBE"/>
    <w:rsid w:val="000F3455"/>
    <w:rsid w:val="000F3F50"/>
    <w:rsid w:val="000F68C3"/>
    <w:rsid w:val="00100253"/>
    <w:rsid w:val="001023D7"/>
    <w:rsid w:val="001032F3"/>
    <w:rsid w:val="00104BC6"/>
    <w:rsid w:val="00105674"/>
    <w:rsid w:val="00107896"/>
    <w:rsid w:val="00112BF4"/>
    <w:rsid w:val="001133AB"/>
    <w:rsid w:val="00114F8F"/>
    <w:rsid w:val="001152D7"/>
    <w:rsid w:val="001200B1"/>
    <w:rsid w:val="0012087C"/>
    <w:rsid w:val="0012090B"/>
    <w:rsid w:val="00122B1F"/>
    <w:rsid w:val="0012372A"/>
    <w:rsid w:val="00123ECB"/>
    <w:rsid w:val="00124EE8"/>
    <w:rsid w:val="00124FD7"/>
    <w:rsid w:val="00125821"/>
    <w:rsid w:val="00125BA7"/>
    <w:rsid w:val="00127E86"/>
    <w:rsid w:val="00130742"/>
    <w:rsid w:val="00133451"/>
    <w:rsid w:val="00133525"/>
    <w:rsid w:val="001339E1"/>
    <w:rsid w:val="00133AE1"/>
    <w:rsid w:val="0013414B"/>
    <w:rsid w:val="00136554"/>
    <w:rsid w:val="00136FA6"/>
    <w:rsid w:val="0013714F"/>
    <w:rsid w:val="001404AD"/>
    <w:rsid w:val="00141611"/>
    <w:rsid w:val="00143737"/>
    <w:rsid w:val="001451DE"/>
    <w:rsid w:val="00145453"/>
    <w:rsid w:val="00145FD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3C11"/>
    <w:rsid w:val="00175496"/>
    <w:rsid w:val="001802C7"/>
    <w:rsid w:val="0018051C"/>
    <w:rsid w:val="00181BBB"/>
    <w:rsid w:val="00181F82"/>
    <w:rsid w:val="001823BF"/>
    <w:rsid w:val="00182F3E"/>
    <w:rsid w:val="001846B7"/>
    <w:rsid w:val="00186519"/>
    <w:rsid w:val="00187362"/>
    <w:rsid w:val="001901B5"/>
    <w:rsid w:val="00193A9B"/>
    <w:rsid w:val="00196962"/>
    <w:rsid w:val="00196EAF"/>
    <w:rsid w:val="0019748B"/>
    <w:rsid w:val="001A1523"/>
    <w:rsid w:val="001A29F8"/>
    <w:rsid w:val="001A4A9A"/>
    <w:rsid w:val="001A4C42"/>
    <w:rsid w:val="001A5D00"/>
    <w:rsid w:val="001A608A"/>
    <w:rsid w:val="001B0980"/>
    <w:rsid w:val="001B1C40"/>
    <w:rsid w:val="001B345B"/>
    <w:rsid w:val="001B4A62"/>
    <w:rsid w:val="001B4ED7"/>
    <w:rsid w:val="001B77D8"/>
    <w:rsid w:val="001C1EC7"/>
    <w:rsid w:val="001C21C3"/>
    <w:rsid w:val="001C238C"/>
    <w:rsid w:val="001C4438"/>
    <w:rsid w:val="001C4B4E"/>
    <w:rsid w:val="001C51F8"/>
    <w:rsid w:val="001C5F1A"/>
    <w:rsid w:val="001C7542"/>
    <w:rsid w:val="001D02C2"/>
    <w:rsid w:val="001D165D"/>
    <w:rsid w:val="001D1BD7"/>
    <w:rsid w:val="001D46C3"/>
    <w:rsid w:val="001E1F91"/>
    <w:rsid w:val="001E349F"/>
    <w:rsid w:val="001E5822"/>
    <w:rsid w:val="001E5DC9"/>
    <w:rsid w:val="001E7EB8"/>
    <w:rsid w:val="001F086F"/>
    <w:rsid w:val="001F0C1D"/>
    <w:rsid w:val="001F1132"/>
    <w:rsid w:val="001F168B"/>
    <w:rsid w:val="001F1A1D"/>
    <w:rsid w:val="001F1F8F"/>
    <w:rsid w:val="001F2F62"/>
    <w:rsid w:val="001F4E95"/>
    <w:rsid w:val="001F602A"/>
    <w:rsid w:val="001F61DB"/>
    <w:rsid w:val="001F6FEF"/>
    <w:rsid w:val="002023B6"/>
    <w:rsid w:val="00203C41"/>
    <w:rsid w:val="00205ACA"/>
    <w:rsid w:val="00206799"/>
    <w:rsid w:val="00206B8E"/>
    <w:rsid w:val="00206BED"/>
    <w:rsid w:val="00207223"/>
    <w:rsid w:val="00207D30"/>
    <w:rsid w:val="0021047D"/>
    <w:rsid w:val="002108CE"/>
    <w:rsid w:val="00223880"/>
    <w:rsid w:val="00226222"/>
    <w:rsid w:val="00227ABB"/>
    <w:rsid w:val="0023097D"/>
    <w:rsid w:val="002315A5"/>
    <w:rsid w:val="002316BE"/>
    <w:rsid w:val="002317C5"/>
    <w:rsid w:val="00231F7B"/>
    <w:rsid w:val="00232834"/>
    <w:rsid w:val="002329A0"/>
    <w:rsid w:val="00233CDA"/>
    <w:rsid w:val="002347A2"/>
    <w:rsid w:val="00235E75"/>
    <w:rsid w:val="0023645E"/>
    <w:rsid w:val="002366A3"/>
    <w:rsid w:val="00240197"/>
    <w:rsid w:val="0024285C"/>
    <w:rsid w:val="00243D91"/>
    <w:rsid w:val="002450D8"/>
    <w:rsid w:val="00245ED0"/>
    <w:rsid w:val="00246739"/>
    <w:rsid w:val="00247926"/>
    <w:rsid w:val="00247B38"/>
    <w:rsid w:val="002513AD"/>
    <w:rsid w:val="00253BAB"/>
    <w:rsid w:val="00253F4E"/>
    <w:rsid w:val="00253FE8"/>
    <w:rsid w:val="00256FCD"/>
    <w:rsid w:val="002574EC"/>
    <w:rsid w:val="00257889"/>
    <w:rsid w:val="00257DD8"/>
    <w:rsid w:val="00260C88"/>
    <w:rsid w:val="0026218D"/>
    <w:rsid w:val="00265884"/>
    <w:rsid w:val="00266BA8"/>
    <w:rsid w:val="0026732A"/>
    <w:rsid w:val="002675F0"/>
    <w:rsid w:val="002704B1"/>
    <w:rsid w:val="002718BD"/>
    <w:rsid w:val="00271908"/>
    <w:rsid w:val="0027353C"/>
    <w:rsid w:val="0027384C"/>
    <w:rsid w:val="00276EE4"/>
    <w:rsid w:val="002778FF"/>
    <w:rsid w:val="0028092A"/>
    <w:rsid w:val="00284FC8"/>
    <w:rsid w:val="0029138C"/>
    <w:rsid w:val="00293217"/>
    <w:rsid w:val="00293D1A"/>
    <w:rsid w:val="00293D3A"/>
    <w:rsid w:val="00294172"/>
    <w:rsid w:val="002942F6"/>
    <w:rsid w:val="002954D8"/>
    <w:rsid w:val="00296765"/>
    <w:rsid w:val="002967D2"/>
    <w:rsid w:val="00296ABC"/>
    <w:rsid w:val="00297A9D"/>
    <w:rsid w:val="00297EDE"/>
    <w:rsid w:val="002A295A"/>
    <w:rsid w:val="002A3AF6"/>
    <w:rsid w:val="002A4147"/>
    <w:rsid w:val="002A5128"/>
    <w:rsid w:val="002A5741"/>
    <w:rsid w:val="002A64D3"/>
    <w:rsid w:val="002A7569"/>
    <w:rsid w:val="002B1EFD"/>
    <w:rsid w:val="002B2391"/>
    <w:rsid w:val="002B34E7"/>
    <w:rsid w:val="002B5AFE"/>
    <w:rsid w:val="002B6339"/>
    <w:rsid w:val="002B6D37"/>
    <w:rsid w:val="002B74E8"/>
    <w:rsid w:val="002C37D7"/>
    <w:rsid w:val="002C43C3"/>
    <w:rsid w:val="002C484D"/>
    <w:rsid w:val="002C4C21"/>
    <w:rsid w:val="002C52A2"/>
    <w:rsid w:val="002C7029"/>
    <w:rsid w:val="002C7076"/>
    <w:rsid w:val="002D1886"/>
    <w:rsid w:val="002D2057"/>
    <w:rsid w:val="002D375A"/>
    <w:rsid w:val="002D4494"/>
    <w:rsid w:val="002D506C"/>
    <w:rsid w:val="002D5328"/>
    <w:rsid w:val="002D692B"/>
    <w:rsid w:val="002E00EE"/>
    <w:rsid w:val="002E05C2"/>
    <w:rsid w:val="002E2561"/>
    <w:rsid w:val="002E43D1"/>
    <w:rsid w:val="002E4EA8"/>
    <w:rsid w:val="002E5973"/>
    <w:rsid w:val="002E5C76"/>
    <w:rsid w:val="002E6E67"/>
    <w:rsid w:val="002E7463"/>
    <w:rsid w:val="002F057E"/>
    <w:rsid w:val="002F2CF6"/>
    <w:rsid w:val="002F4522"/>
    <w:rsid w:val="002F534A"/>
    <w:rsid w:val="002F553F"/>
    <w:rsid w:val="002F6258"/>
    <w:rsid w:val="002F6A3B"/>
    <w:rsid w:val="00300EB5"/>
    <w:rsid w:val="00304A66"/>
    <w:rsid w:val="00304B83"/>
    <w:rsid w:val="003050AC"/>
    <w:rsid w:val="00305EAE"/>
    <w:rsid w:val="003100C8"/>
    <w:rsid w:val="0031034F"/>
    <w:rsid w:val="0031063C"/>
    <w:rsid w:val="00310690"/>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2088"/>
    <w:rsid w:val="0033249E"/>
    <w:rsid w:val="003325AB"/>
    <w:rsid w:val="00333733"/>
    <w:rsid w:val="003337AD"/>
    <w:rsid w:val="0033425A"/>
    <w:rsid w:val="00340890"/>
    <w:rsid w:val="00340926"/>
    <w:rsid w:val="00343024"/>
    <w:rsid w:val="00343EEF"/>
    <w:rsid w:val="00344432"/>
    <w:rsid w:val="00344606"/>
    <w:rsid w:val="00345921"/>
    <w:rsid w:val="00345A40"/>
    <w:rsid w:val="00345F92"/>
    <w:rsid w:val="003477A5"/>
    <w:rsid w:val="003478E1"/>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66E"/>
    <w:rsid w:val="00380AB1"/>
    <w:rsid w:val="00381858"/>
    <w:rsid w:val="00381990"/>
    <w:rsid w:val="00382EF8"/>
    <w:rsid w:val="003843E6"/>
    <w:rsid w:val="00384639"/>
    <w:rsid w:val="00387B22"/>
    <w:rsid w:val="003941C9"/>
    <w:rsid w:val="00394D23"/>
    <w:rsid w:val="00396185"/>
    <w:rsid w:val="003961CB"/>
    <w:rsid w:val="00397EA1"/>
    <w:rsid w:val="003A0414"/>
    <w:rsid w:val="003A0483"/>
    <w:rsid w:val="003A0B3D"/>
    <w:rsid w:val="003A6074"/>
    <w:rsid w:val="003A7BCF"/>
    <w:rsid w:val="003B013A"/>
    <w:rsid w:val="003B3595"/>
    <w:rsid w:val="003B400D"/>
    <w:rsid w:val="003B4143"/>
    <w:rsid w:val="003B53DF"/>
    <w:rsid w:val="003B5784"/>
    <w:rsid w:val="003B6417"/>
    <w:rsid w:val="003B6684"/>
    <w:rsid w:val="003B7061"/>
    <w:rsid w:val="003B7FCF"/>
    <w:rsid w:val="003C13E2"/>
    <w:rsid w:val="003C244E"/>
    <w:rsid w:val="003C3971"/>
    <w:rsid w:val="003C3A79"/>
    <w:rsid w:val="003C498D"/>
    <w:rsid w:val="003C564B"/>
    <w:rsid w:val="003D080D"/>
    <w:rsid w:val="003D19E0"/>
    <w:rsid w:val="003D2F32"/>
    <w:rsid w:val="003D4705"/>
    <w:rsid w:val="003D4B13"/>
    <w:rsid w:val="003D5D30"/>
    <w:rsid w:val="003D6553"/>
    <w:rsid w:val="003D67FD"/>
    <w:rsid w:val="003E148E"/>
    <w:rsid w:val="003E2302"/>
    <w:rsid w:val="003E3CF2"/>
    <w:rsid w:val="003E3E78"/>
    <w:rsid w:val="003E4934"/>
    <w:rsid w:val="003E7651"/>
    <w:rsid w:val="003E7753"/>
    <w:rsid w:val="003E7D70"/>
    <w:rsid w:val="003F0253"/>
    <w:rsid w:val="003F10A2"/>
    <w:rsid w:val="003F1D6E"/>
    <w:rsid w:val="003F24A3"/>
    <w:rsid w:val="003F260B"/>
    <w:rsid w:val="003F27D4"/>
    <w:rsid w:val="003F27DA"/>
    <w:rsid w:val="003F2DDD"/>
    <w:rsid w:val="003F4864"/>
    <w:rsid w:val="003F68DA"/>
    <w:rsid w:val="003F7340"/>
    <w:rsid w:val="003F7F27"/>
    <w:rsid w:val="004016FE"/>
    <w:rsid w:val="004064EB"/>
    <w:rsid w:val="004065BD"/>
    <w:rsid w:val="004117CD"/>
    <w:rsid w:val="00411846"/>
    <w:rsid w:val="004127D9"/>
    <w:rsid w:val="00413124"/>
    <w:rsid w:val="00413528"/>
    <w:rsid w:val="00414216"/>
    <w:rsid w:val="004142CA"/>
    <w:rsid w:val="00414518"/>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2521"/>
    <w:rsid w:val="004439C2"/>
    <w:rsid w:val="0044429D"/>
    <w:rsid w:val="00444E20"/>
    <w:rsid w:val="0045015D"/>
    <w:rsid w:val="004507F1"/>
    <w:rsid w:val="00454D81"/>
    <w:rsid w:val="00455F03"/>
    <w:rsid w:val="004601F7"/>
    <w:rsid w:val="00460FE4"/>
    <w:rsid w:val="00462636"/>
    <w:rsid w:val="004635FF"/>
    <w:rsid w:val="004645AC"/>
    <w:rsid w:val="004647B0"/>
    <w:rsid w:val="004647BD"/>
    <w:rsid w:val="004647C4"/>
    <w:rsid w:val="004648D3"/>
    <w:rsid w:val="0046536C"/>
    <w:rsid w:val="0046613A"/>
    <w:rsid w:val="00466DBC"/>
    <w:rsid w:val="004712E9"/>
    <w:rsid w:val="0047280B"/>
    <w:rsid w:val="00473A1A"/>
    <w:rsid w:val="00475331"/>
    <w:rsid w:val="004759B8"/>
    <w:rsid w:val="00477FFD"/>
    <w:rsid w:val="00481E34"/>
    <w:rsid w:val="004826A9"/>
    <w:rsid w:val="00482CA3"/>
    <w:rsid w:val="00483A87"/>
    <w:rsid w:val="00485EB8"/>
    <w:rsid w:val="00486160"/>
    <w:rsid w:val="00486941"/>
    <w:rsid w:val="004877F2"/>
    <w:rsid w:val="00491418"/>
    <w:rsid w:val="00492184"/>
    <w:rsid w:val="00492441"/>
    <w:rsid w:val="00493D51"/>
    <w:rsid w:val="00494253"/>
    <w:rsid w:val="004A0F3A"/>
    <w:rsid w:val="004A225B"/>
    <w:rsid w:val="004A3C50"/>
    <w:rsid w:val="004A4600"/>
    <w:rsid w:val="004A634D"/>
    <w:rsid w:val="004A6E73"/>
    <w:rsid w:val="004B003A"/>
    <w:rsid w:val="004B1289"/>
    <w:rsid w:val="004B223C"/>
    <w:rsid w:val="004B25EE"/>
    <w:rsid w:val="004B2602"/>
    <w:rsid w:val="004B354A"/>
    <w:rsid w:val="004B5103"/>
    <w:rsid w:val="004B5884"/>
    <w:rsid w:val="004B632A"/>
    <w:rsid w:val="004B634D"/>
    <w:rsid w:val="004B6A9C"/>
    <w:rsid w:val="004B7D84"/>
    <w:rsid w:val="004C0509"/>
    <w:rsid w:val="004C1601"/>
    <w:rsid w:val="004C18F2"/>
    <w:rsid w:val="004C2C2C"/>
    <w:rsid w:val="004C4DCD"/>
    <w:rsid w:val="004C6E0D"/>
    <w:rsid w:val="004C6E27"/>
    <w:rsid w:val="004C6FBE"/>
    <w:rsid w:val="004C7B52"/>
    <w:rsid w:val="004D034A"/>
    <w:rsid w:val="004D3578"/>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5493"/>
    <w:rsid w:val="004E72B4"/>
    <w:rsid w:val="004F0988"/>
    <w:rsid w:val="004F15FA"/>
    <w:rsid w:val="004F1EEB"/>
    <w:rsid w:val="004F1F9A"/>
    <w:rsid w:val="004F3340"/>
    <w:rsid w:val="004F3E3D"/>
    <w:rsid w:val="004F60BA"/>
    <w:rsid w:val="004F624E"/>
    <w:rsid w:val="004F6680"/>
    <w:rsid w:val="004F72EC"/>
    <w:rsid w:val="004F7744"/>
    <w:rsid w:val="004F7F0A"/>
    <w:rsid w:val="0050054E"/>
    <w:rsid w:val="00500864"/>
    <w:rsid w:val="005020AC"/>
    <w:rsid w:val="005027E7"/>
    <w:rsid w:val="00503775"/>
    <w:rsid w:val="00504189"/>
    <w:rsid w:val="005056C9"/>
    <w:rsid w:val="005077EB"/>
    <w:rsid w:val="00507E83"/>
    <w:rsid w:val="00511B0A"/>
    <w:rsid w:val="0051480A"/>
    <w:rsid w:val="0051538A"/>
    <w:rsid w:val="005155EF"/>
    <w:rsid w:val="00515BB2"/>
    <w:rsid w:val="00515C37"/>
    <w:rsid w:val="00516403"/>
    <w:rsid w:val="00521C56"/>
    <w:rsid w:val="005244C8"/>
    <w:rsid w:val="005250C8"/>
    <w:rsid w:val="005265E0"/>
    <w:rsid w:val="00526671"/>
    <w:rsid w:val="00526CFF"/>
    <w:rsid w:val="00526E1F"/>
    <w:rsid w:val="005277AE"/>
    <w:rsid w:val="0053083C"/>
    <w:rsid w:val="00531ADC"/>
    <w:rsid w:val="00531FCF"/>
    <w:rsid w:val="00533050"/>
    <w:rsid w:val="0053388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214E"/>
    <w:rsid w:val="00543E6C"/>
    <w:rsid w:val="00544EBD"/>
    <w:rsid w:val="00545D43"/>
    <w:rsid w:val="005464A8"/>
    <w:rsid w:val="00551FC5"/>
    <w:rsid w:val="00552FF3"/>
    <w:rsid w:val="005530D3"/>
    <w:rsid w:val="0055382C"/>
    <w:rsid w:val="005561D1"/>
    <w:rsid w:val="00557DC3"/>
    <w:rsid w:val="00565087"/>
    <w:rsid w:val="00566BE2"/>
    <w:rsid w:val="00566F0E"/>
    <w:rsid w:val="0057070A"/>
    <w:rsid w:val="00570DD5"/>
    <w:rsid w:val="005721BB"/>
    <w:rsid w:val="00572750"/>
    <w:rsid w:val="0057294F"/>
    <w:rsid w:val="00572E14"/>
    <w:rsid w:val="005741E8"/>
    <w:rsid w:val="005757C6"/>
    <w:rsid w:val="00576D58"/>
    <w:rsid w:val="00580798"/>
    <w:rsid w:val="00581893"/>
    <w:rsid w:val="0058282B"/>
    <w:rsid w:val="005856CE"/>
    <w:rsid w:val="005866C9"/>
    <w:rsid w:val="0058752E"/>
    <w:rsid w:val="00590FFD"/>
    <w:rsid w:val="005911B3"/>
    <w:rsid w:val="00593137"/>
    <w:rsid w:val="00593896"/>
    <w:rsid w:val="00593990"/>
    <w:rsid w:val="00593DA4"/>
    <w:rsid w:val="00593E81"/>
    <w:rsid w:val="00594924"/>
    <w:rsid w:val="00594BC9"/>
    <w:rsid w:val="0059516D"/>
    <w:rsid w:val="00595E75"/>
    <w:rsid w:val="00596FFF"/>
    <w:rsid w:val="005970E7"/>
    <w:rsid w:val="005973BE"/>
    <w:rsid w:val="005A02B7"/>
    <w:rsid w:val="005A126C"/>
    <w:rsid w:val="005A1C1C"/>
    <w:rsid w:val="005A2A65"/>
    <w:rsid w:val="005A3F5C"/>
    <w:rsid w:val="005A45D9"/>
    <w:rsid w:val="005A56E8"/>
    <w:rsid w:val="005A5986"/>
    <w:rsid w:val="005A6A5F"/>
    <w:rsid w:val="005A7113"/>
    <w:rsid w:val="005A7382"/>
    <w:rsid w:val="005A7621"/>
    <w:rsid w:val="005A7AFD"/>
    <w:rsid w:val="005B1366"/>
    <w:rsid w:val="005B5B10"/>
    <w:rsid w:val="005B7D52"/>
    <w:rsid w:val="005C00F7"/>
    <w:rsid w:val="005C0A9C"/>
    <w:rsid w:val="005C1B3E"/>
    <w:rsid w:val="005C2015"/>
    <w:rsid w:val="005C2252"/>
    <w:rsid w:val="005C36F8"/>
    <w:rsid w:val="005C3E99"/>
    <w:rsid w:val="005C6F1E"/>
    <w:rsid w:val="005D1519"/>
    <w:rsid w:val="005D17CF"/>
    <w:rsid w:val="005D1D51"/>
    <w:rsid w:val="005D2E01"/>
    <w:rsid w:val="005D4120"/>
    <w:rsid w:val="005D69E2"/>
    <w:rsid w:val="005D7526"/>
    <w:rsid w:val="005E0705"/>
    <w:rsid w:val="005E0A65"/>
    <w:rsid w:val="005E17CB"/>
    <w:rsid w:val="005E2535"/>
    <w:rsid w:val="005E26F5"/>
    <w:rsid w:val="005E47FF"/>
    <w:rsid w:val="005E6713"/>
    <w:rsid w:val="005E69AE"/>
    <w:rsid w:val="005F03B0"/>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5E9E"/>
    <w:rsid w:val="006161C1"/>
    <w:rsid w:val="0061665D"/>
    <w:rsid w:val="0061762A"/>
    <w:rsid w:val="00621344"/>
    <w:rsid w:val="00622A93"/>
    <w:rsid w:val="00623AF2"/>
    <w:rsid w:val="006246A7"/>
    <w:rsid w:val="006249E8"/>
    <w:rsid w:val="0062595A"/>
    <w:rsid w:val="00625D55"/>
    <w:rsid w:val="0062602D"/>
    <w:rsid w:val="00627940"/>
    <w:rsid w:val="006302FC"/>
    <w:rsid w:val="00630F4E"/>
    <w:rsid w:val="00631151"/>
    <w:rsid w:val="006318C0"/>
    <w:rsid w:val="00632E7E"/>
    <w:rsid w:val="006337FE"/>
    <w:rsid w:val="00633E71"/>
    <w:rsid w:val="00634730"/>
    <w:rsid w:val="00634B50"/>
    <w:rsid w:val="0063543D"/>
    <w:rsid w:val="006367CD"/>
    <w:rsid w:val="00644843"/>
    <w:rsid w:val="00646C22"/>
    <w:rsid w:val="00647114"/>
    <w:rsid w:val="00647C55"/>
    <w:rsid w:val="00650BC1"/>
    <w:rsid w:val="00651717"/>
    <w:rsid w:val="00654D3E"/>
    <w:rsid w:val="006569E3"/>
    <w:rsid w:val="006619E2"/>
    <w:rsid w:val="00662404"/>
    <w:rsid w:val="006638C0"/>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6B2A"/>
    <w:rsid w:val="00687CAA"/>
    <w:rsid w:val="00690B2A"/>
    <w:rsid w:val="0069226A"/>
    <w:rsid w:val="0069226D"/>
    <w:rsid w:val="00695CB4"/>
    <w:rsid w:val="00697978"/>
    <w:rsid w:val="006A0851"/>
    <w:rsid w:val="006A0BB4"/>
    <w:rsid w:val="006A0CD3"/>
    <w:rsid w:val="006A13A8"/>
    <w:rsid w:val="006A26D7"/>
    <w:rsid w:val="006A279E"/>
    <w:rsid w:val="006A323F"/>
    <w:rsid w:val="006A421E"/>
    <w:rsid w:val="006A5ABB"/>
    <w:rsid w:val="006A5F2B"/>
    <w:rsid w:val="006A6160"/>
    <w:rsid w:val="006A6972"/>
    <w:rsid w:val="006B1014"/>
    <w:rsid w:val="006B10A9"/>
    <w:rsid w:val="006B1755"/>
    <w:rsid w:val="006B1A8E"/>
    <w:rsid w:val="006B22AE"/>
    <w:rsid w:val="006B30D0"/>
    <w:rsid w:val="006B3885"/>
    <w:rsid w:val="006B75C3"/>
    <w:rsid w:val="006B7A3F"/>
    <w:rsid w:val="006C0033"/>
    <w:rsid w:val="006C0661"/>
    <w:rsid w:val="006C23F1"/>
    <w:rsid w:val="006C32F5"/>
    <w:rsid w:val="006C3D95"/>
    <w:rsid w:val="006C70BE"/>
    <w:rsid w:val="006C7168"/>
    <w:rsid w:val="006D01E9"/>
    <w:rsid w:val="006D029A"/>
    <w:rsid w:val="006D052D"/>
    <w:rsid w:val="006D0E46"/>
    <w:rsid w:val="006D13A0"/>
    <w:rsid w:val="006D16B5"/>
    <w:rsid w:val="006D2B91"/>
    <w:rsid w:val="006D3151"/>
    <w:rsid w:val="006D43A6"/>
    <w:rsid w:val="006D45A7"/>
    <w:rsid w:val="006D4777"/>
    <w:rsid w:val="006D646C"/>
    <w:rsid w:val="006D65DE"/>
    <w:rsid w:val="006D6A91"/>
    <w:rsid w:val="006D713E"/>
    <w:rsid w:val="006D75A5"/>
    <w:rsid w:val="006D775B"/>
    <w:rsid w:val="006E17EE"/>
    <w:rsid w:val="006E44CF"/>
    <w:rsid w:val="006E5C86"/>
    <w:rsid w:val="006E79DC"/>
    <w:rsid w:val="006F0E21"/>
    <w:rsid w:val="006F27B6"/>
    <w:rsid w:val="006F27EE"/>
    <w:rsid w:val="006F5688"/>
    <w:rsid w:val="006F63DC"/>
    <w:rsid w:val="006F689A"/>
    <w:rsid w:val="006F73F1"/>
    <w:rsid w:val="006F788D"/>
    <w:rsid w:val="006F7FBA"/>
    <w:rsid w:val="00700818"/>
    <w:rsid w:val="00700CDC"/>
    <w:rsid w:val="00700DE9"/>
    <w:rsid w:val="00701D6F"/>
    <w:rsid w:val="0070276C"/>
    <w:rsid w:val="00702DEA"/>
    <w:rsid w:val="00702F40"/>
    <w:rsid w:val="00703188"/>
    <w:rsid w:val="007037D0"/>
    <w:rsid w:val="0070758C"/>
    <w:rsid w:val="00707CF3"/>
    <w:rsid w:val="00711013"/>
    <w:rsid w:val="0071314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320D1"/>
    <w:rsid w:val="00732E98"/>
    <w:rsid w:val="007335A1"/>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2F58"/>
    <w:rsid w:val="007639E7"/>
    <w:rsid w:val="00763BBA"/>
    <w:rsid w:val="007650E6"/>
    <w:rsid w:val="007653AE"/>
    <w:rsid w:val="007656F8"/>
    <w:rsid w:val="00765CF6"/>
    <w:rsid w:val="00765D86"/>
    <w:rsid w:val="007662B4"/>
    <w:rsid w:val="00766F1F"/>
    <w:rsid w:val="00766FFC"/>
    <w:rsid w:val="00767064"/>
    <w:rsid w:val="007672D0"/>
    <w:rsid w:val="00767FA0"/>
    <w:rsid w:val="00770370"/>
    <w:rsid w:val="00770E5E"/>
    <w:rsid w:val="007713D4"/>
    <w:rsid w:val="007738A4"/>
    <w:rsid w:val="00773A19"/>
    <w:rsid w:val="00774DA4"/>
    <w:rsid w:val="00774F1E"/>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42E3"/>
    <w:rsid w:val="007C5542"/>
    <w:rsid w:val="007C6640"/>
    <w:rsid w:val="007C7259"/>
    <w:rsid w:val="007C7412"/>
    <w:rsid w:val="007D1492"/>
    <w:rsid w:val="007D1834"/>
    <w:rsid w:val="007D1C06"/>
    <w:rsid w:val="007D414F"/>
    <w:rsid w:val="007D451F"/>
    <w:rsid w:val="007D495F"/>
    <w:rsid w:val="007D64A4"/>
    <w:rsid w:val="007D6D85"/>
    <w:rsid w:val="007D7A53"/>
    <w:rsid w:val="007E405D"/>
    <w:rsid w:val="007E4E58"/>
    <w:rsid w:val="007E5F27"/>
    <w:rsid w:val="007E7A9C"/>
    <w:rsid w:val="007E7E99"/>
    <w:rsid w:val="007F0F4A"/>
    <w:rsid w:val="007F1AC8"/>
    <w:rsid w:val="007F210D"/>
    <w:rsid w:val="007F23A8"/>
    <w:rsid w:val="007F3312"/>
    <w:rsid w:val="007F3BC0"/>
    <w:rsid w:val="007F3D06"/>
    <w:rsid w:val="007F580A"/>
    <w:rsid w:val="007F6527"/>
    <w:rsid w:val="007F72DE"/>
    <w:rsid w:val="008007D9"/>
    <w:rsid w:val="008014F5"/>
    <w:rsid w:val="0080275C"/>
    <w:rsid w:val="008028A4"/>
    <w:rsid w:val="00802901"/>
    <w:rsid w:val="00802D8C"/>
    <w:rsid w:val="00805E8A"/>
    <w:rsid w:val="008075CE"/>
    <w:rsid w:val="00811FF4"/>
    <w:rsid w:val="00812AD7"/>
    <w:rsid w:val="008139E9"/>
    <w:rsid w:val="00813EF0"/>
    <w:rsid w:val="008141FA"/>
    <w:rsid w:val="00815B1B"/>
    <w:rsid w:val="00820B25"/>
    <w:rsid w:val="00821CEA"/>
    <w:rsid w:val="00822184"/>
    <w:rsid w:val="00822A2A"/>
    <w:rsid w:val="00824333"/>
    <w:rsid w:val="00825C96"/>
    <w:rsid w:val="00826C15"/>
    <w:rsid w:val="00827062"/>
    <w:rsid w:val="0082719B"/>
    <w:rsid w:val="0082761D"/>
    <w:rsid w:val="00830747"/>
    <w:rsid w:val="00830829"/>
    <w:rsid w:val="008309F2"/>
    <w:rsid w:val="00832B15"/>
    <w:rsid w:val="008349EE"/>
    <w:rsid w:val="0083621F"/>
    <w:rsid w:val="00836541"/>
    <w:rsid w:val="008424E7"/>
    <w:rsid w:val="0084384E"/>
    <w:rsid w:val="00843B82"/>
    <w:rsid w:val="00843D2B"/>
    <w:rsid w:val="00845BF2"/>
    <w:rsid w:val="0084712E"/>
    <w:rsid w:val="00847331"/>
    <w:rsid w:val="008502D4"/>
    <w:rsid w:val="00852B07"/>
    <w:rsid w:val="00852D2C"/>
    <w:rsid w:val="00853449"/>
    <w:rsid w:val="00853F31"/>
    <w:rsid w:val="00854AE6"/>
    <w:rsid w:val="00856811"/>
    <w:rsid w:val="0085784B"/>
    <w:rsid w:val="00860AFB"/>
    <w:rsid w:val="00861FF7"/>
    <w:rsid w:val="00862EC3"/>
    <w:rsid w:val="00863269"/>
    <w:rsid w:val="008640FB"/>
    <w:rsid w:val="00865CA4"/>
    <w:rsid w:val="00865DDB"/>
    <w:rsid w:val="00866564"/>
    <w:rsid w:val="008675CA"/>
    <w:rsid w:val="008676B6"/>
    <w:rsid w:val="00872018"/>
    <w:rsid w:val="00873765"/>
    <w:rsid w:val="00874E28"/>
    <w:rsid w:val="00875EC2"/>
    <w:rsid w:val="008763B3"/>
    <w:rsid w:val="008768CA"/>
    <w:rsid w:val="00877F82"/>
    <w:rsid w:val="00881585"/>
    <w:rsid w:val="0088271A"/>
    <w:rsid w:val="008851FB"/>
    <w:rsid w:val="0088522E"/>
    <w:rsid w:val="00885B16"/>
    <w:rsid w:val="0089002A"/>
    <w:rsid w:val="008904DB"/>
    <w:rsid w:val="00891D2D"/>
    <w:rsid w:val="00891D7A"/>
    <w:rsid w:val="0089246D"/>
    <w:rsid w:val="008929F3"/>
    <w:rsid w:val="00893D96"/>
    <w:rsid w:val="008959E6"/>
    <w:rsid w:val="00895A10"/>
    <w:rsid w:val="00895ECE"/>
    <w:rsid w:val="00897030"/>
    <w:rsid w:val="00897CC6"/>
    <w:rsid w:val="008A00BB"/>
    <w:rsid w:val="008A1D54"/>
    <w:rsid w:val="008A311D"/>
    <w:rsid w:val="008A419C"/>
    <w:rsid w:val="008A4827"/>
    <w:rsid w:val="008A5E75"/>
    <w:rsid w:val="008A6038"/>
    <w:rsid w:val="008B0466"/>
    <w:rsid w:val="008B32C2"/>
    <w:rsid w:val="008B4D9E"/>
    <w:rsid w:val="008B513B"/>
    <w:rsid w:val="008B6464"/>
    <w:rsid w:val="008B64DA"/>
    <w:rsid w:val="008B64E7"/>
    <w:rsid w:val="008B697A"/>
    <w:rsid w:val="008C03F0"/>
    <w:rsid w:val="008C2C6C"/>
    <w:rsid w:val="008C2CF3"/>
    <w:rsid w:val="008C3098"/>
    <w:rsid w:val="008C3127"/>
    <w:rsid w:val="008C384C"/>
    <w:rsid w:val="008C4501"/>
    <w:rsid w:val="008C50B8"/>
    <w:rsid w:val="008C78CB"/>
    <w:rsid w:val="008C7B4D"/>
    <w:rsid w:val="008D0580"/>
    <w:rsid w:val="008D0940"/>
    <w:rsid w:val="008D158F"/>
    <w:rsid w:val="008D1E88"/>
    <w:rsid w:val="008D1F8C"/>
    <w:rsid w:val="008D31F5"/>
    <w:rsid w:val="008D383D"/>
    <w:rsid w:val="008D5675"/>
    <w:rsid w:val="008D577D"/>
    <w:rsid w:val="008D6A9B"/>
    <w:rsid w:val="008D6FC7"/>
    <w:rsid w:val="008E0463"/>
    <w:rsid w:val="008E1378"/>
    <w:rsid w:val="008E13B5"/>
    <w:rsid w:val="008E1FF8"/>
    <w:rsid w:val="008E2D4A"/>
    <w:rsid w:val="008E3954"/>
    <w:rsid w:val="008E4A2F"/>
    <w:rsid w:val="008E4EB9"/>
    <w:rsid w:val="008E51E3"/>
    <w:rsid w:val="008E7986"/>
    <w:rsid w:val="008F0727"/>
    <w:rsid w:val="008F123E"/>
    <w:rsid w:val="008F13C3"/>
    <w:rsid w:val="008F14C5"/>
    <w:rsid w:val="008F1963"/>
    <w:rsid w:val="008F331A"/>
    <w:rsid w:val="008F4449"/>
    <w:rsid w:val="008F4519"/>
    <w:rsid w:val="008F4DFB"/>
    <w:rsid w:val="008F5D10"/>
    <w:rsid w:val="008F694A"/>
    <w:rsid w:val="008F6E93"/>
    <w:rsid w:val="00900D6F"/>
    <w:rsid w:val="00901C92"/>
    <w:rsid w:val="0090271F"/>
    <w:rsid w:val="00902E23"/>
    <w:rsid w:val="009049B0"/>
    <w:rsid w:val="00906D6D"/>
    <w:rsid w:val="009105D2"/>
    <w:rsid w:val="009107CB"/>
    <w:rsid w:val="00911239"/>
    <w:rsid w:val="009114D7"/>
    <w:rsid w:val="00911868"/>
    <w:rsid w:val="00912603"/>
    <w:rsid w:val="0091348E"/>
    <w:rsid w:val="0091383D"/>
    <w:rsid w:val="00915525"/>
    <w:rsid w:val="00916BC2"/>
    <w:rsid w:val="00917CCB"/>
    <w:rsid w:val="0092171B"/>
    <w:rsid w:val="00922558"/>
    <w:rsid w:val="0092488F"/>
    <w:rsid w:val="009249C2"/>
    <w:rsid w:val="009251DF"/>
    <w:rsid w:val="0092652F"/>
    <w:rsid w:val="00926846"/>
    <w:rsid w:val="0092700D"/>
    <w:rsid w:val="00935611"/>
    <w:rsid w:val="00935F19"/>
    <w:rsid w:val="0094066C"/>
    <w:rsid w:val="00940D54"/>
    <w:rsid w:val="00940E1F"/>
    <w:rsid w:val="00941253"/>
    <w:rsid w:val="0094135E"/>
    <w:rsid w:val="0094205B"/>
    <w:rsid w:val="00942EC2"/>
    <w:rsid w:val="00944935"/>
    <w:rsid w:val="00946AB6"/>
    <w:rsid w:val="00947294"/>
    <w:rsid w:val="009510B7"/>
    <w:rsid w:val="0095112C"/>
    <w:rsid w:val="0095221C"/>
    <w:rsid w:val="00953258"/>
    <w:rsid w:val="009536FA"/>
    <w:rsid w:val="00954B41"/>
    <w:rsid w:val="009557AC"/>
    <w:rsid w:val="009568A6"/>
    <w:rsid w:val="00956F25"/>
    <w:rsid w:val="009571C4"/>
    <w:rsid w:val="00957A2C"/>
    <w:rsid w:val="00962AFA"/>
    <w:rsid w:val="00963494"/>
    <w:rsid w:val="0096479E"/>
    <w:rsid w:val="0096543A"/>
    <w:rsid w:val="00967219"/>
    <w:rsid w:val="0097058E"/>
    <w:rsid w:val="00970DDE"/>
    <w:rsid w:val="00972238"/>
    <w:rsid w:val="00972D6A"/>
    <w:rsid w:val="00973C07"/>
    <w:rsid w:val="00973F6E"/>
    <w:rsid w:val="00976417"/>
    <w:rsid w:val="00976917"/>
    <w:rsid w:val="00981FFE"/>
    <w:rsid w:val="009826B3"/>
    <w:rsid w:val="00984200"/>
    <w:rsid w:val="009852FF"/>
    <w:rsid w:val="009872EB"/>
    <w:rsid w:val="0099026F"/>
    <w:rsid w:val="00994730"/>
    <w:rsid w:val="00996113"/>
    <w:rsid w:val="00996594"/>
    <w:rsid w:val="00996BF2"/>
    <w:rsid w:val="00997281"/>
    <w:rsid w:val="009A194F"/>
    <w:rsid w:val="009A228E"/>
    <w:rsid w:val="009A29ED"/>
    <w:rsid w:val="009A2BFA"/>
    <w:rsid w:val="009A3AFC"/>
    <w:rsid w:val="009A6DA8"/>
    <w:rsid w:val="009B02D8"/>
    <w:rsid w:val="009B106B"/>
    <w:rsid w:val="009B2ABE"/>
    <w:rsid w:val="009B34C5"/>
    <w:rsid w:val="009B379E"/>
    <w:rsid w:val="009B37C6"/>
    <w:rsid w:val="009B4E05"/>
    <w:rsid w:val="009B5FA1"/>
    <w:rsid w:val="009C128C"/>
    <w:rsid w:val="009C1778"/>
    <w:rsid w:val="009C4098"/>
    <w:rsid w:val="009C4BC2"/>
    <w:rsid w:val="009D2A34"/>
    <w:rsid w:val="009D5E7A"/>
    <w:rsid w:val="009E00AF"/>
    <w:rsid w:val="009E1465"/>
    <w:rsid w:val="009E18A7"/>
    <w:rsid w:val="009E2A8F"/>
    <w:rsid w:val="009E2BC6"/>
    <w:rsid w:val="009E55FD"/>
    <w:rsid w:val="009E5E7E"/>
    <w:rsid w:val="009E683F"/>
    <w:rsid w:val="009E6CD6"/>
    <w:rsid w:val="009E6E52"/>
    <w:rsid w:val="009E76AC"/>
    <w:rsid w:val="009F1642"/>
    <w:rsid w:val="009F23DD"/>
    <w:rsid w:val="009F2F62"/>
    <w:rsid w:val="009F37B7"/>
    <w:rsid w:val="009F39E4"/>
    <w:rsid w:val="009F4843"/>
    <w:rsid w:val="009F4850"/>
    <w:rsid w:val="009F4A81"/>
    <w:rsid w:val="009F532A"/>
    <w:rsid w:val="009F5E43"/>
    <w:rsid w:val="009F653F"/>
    <w:rsid w:val="009F6F20"/>
    <w:rsid w:val="009F7347"/>
    <w:rsid w:val="009F7EB0"/>
    <w:rsid w:val="00A002C4"/>
    <w:rsid w:val="00A01D4A"/>
    <w:rsid w:val="00A03520"/>
    <w:rsid w:val="00A05B92"/>
    <w:rsid w:val="00A06295"/>
    <w:rsid w:val="00A06422"/>
    <w:rsid w:val="00A06C93"/>
    <w:rsid w:val="00A06D74"/>
    <w:rsid w:val="00A06F33"/>
    <w:rsid w:val="00A1046F"/>
    <w:rsid w:val="00A10F02"/>
    <w:rsid w:val="00A1122F"/>
    <w:rsid w:val="00A12D6F"/>
    <w:rsid w:val="00A13F96"/>
    <w:rsid w:val="00A1575E"/>
    <w:rsid w:val="00A15927"/>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671"/>
    <w:rsid w:val="00A477AA"/>
    <w:rsid w:val="00A47B6A"/>
    <w:rsid w:val="00A5067F"/>
    <w:rsid w:val="00A52721"/>
    <w:rsid w:val="00A52A73"/>
    <w:rsid w:val="00A53724"/>
    <w:rsid w:val="00A545B5"/>
    <w:rsid w:val="00A55310"/>
    <w:rsid w:val="00A56A5B"/>
    <w:rsid w:val="00A60300"/>
    <w:rsid w:val="00A611AD"/>
    <w:rsid w:val="00A6165E"/>
    <w:rsid w:val="00A6171D"/>
    <w:rsid w:val="00A62A0A"/>
    <w:rsid w:val="00A6476A"/>
    <w:rsid w:val="00A66054"/>
    <w:rsid w:val="00A665DC"/>
    <w:rsid w:val="00A6685D"/>
    <w:rsid w:val="00A6717A"/>
    <w:rsid w:val="00A7165F"/>
    <w:rsid w:val="00A716E8"/>
    <w:rsid w:val="00A72A35"/>
    <w:rsid w:val="00A7302D"/>
    <w:rsid w:val="00A73129"/>
    <w:rsid w:val="00A73779"/>
    <w:rsid w:val="00A74AA1"/>
    <w:rsid w:val="00A74FAB"/>
    <w:rsid w:val="00A758B0"/>
    <w:rsid w:val="00A758C6"/>
    <w:rsid w:val="00A75A83"/>
    <w:rsid w:val="00A761A4"/>
    <w:rsid w:val="00A7650B"/>
    <w:rsid w:val="00A765FF"/>
    <w:rsid w:val="00A77DB9"/>
    <w:rsid w:val="00A8010A"/>
    <w:rsid w:val="00A8130C"/>
    <w:rsid w:val="00A81444"/>
    <w:rsid w:val="00A814CB"/>
    <w:rsid w:val="00A817F1"/>
    <w:rsid w:val="00A81D3A"/>
    <w:rsid w:val="00A82346"/>
    <w:rsid w:val="00A839DB"/>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BD4"/>
    <w:rsid w:val="00AA3C99"/>
    <w:rsid w:val="00AA40A2"/>
    <w:rsid w:val="00AA5667"/>
    <w:rsid w:val="00AA70B5"/>
    <w:rsid w:val="00AB03E7"/>
    <w:rsid w:val="00AB277F"/>
    <w:rsid w:val="00AB6BDA"/>
    <w:rsid w:val="00AB7E21"/>
    <w:rsid w:val="00AC326E"/>
    <w:rsid w:val="00AC6343"/>
    <w:rsid w:val="00AC6BC6"/>
    <w:rsid w:val="00AD081C"/>
    <w:rsid w:val="00AD0968"/>
    <w:rsid w:val="00AD0B43"/>
    <w:rsid w:val="00AD1729"/>
    <w:rsid w:val="00AD3F96"/>
    <w:rsid w:val="00AD41DD"/>
    <w:rsid w:val="00AD5530"/>
    <w:rsid w:val="00AE0099"/>
    <w:rsid w:val="00AE1826"/>
    <w:rsid w:val="00AE1E47"/>
    <w:rsid w:val="00AE2688"/>
    <w:rsid w:val="00AE27BF"/>
    <w:rsid w:val="00AE3797"/>
    <w:rsid w:val="00AE387F"/>
    <w:rsid w:val="00AE4057"/>
    <w:rsid w:val="00AE421B"/>
    <w:rsid w:val="00AE53F4"/>
    <w:rsid w:val="00AE5F17"/>
    <w:rsid w:val="00AF2EE7"/>
    <w:rsid w:val="00AF3221"/>
    <w:rsid w:val="00AF474F"/>
    <w:rsid w:val="00AF58E2"/>
    <w:rsid w:val="00AF58F9"/>
    <w:rsid w:val="00B01CF7"/>
    <w:rsid w:val="00B02490"/>
    <w:rsid w:val="00B0337A"/>
    <w:rsid w:val="00B03B5E"/>
    <w:rsid w:val="00B0543A"/>
    <w:rsid w:val="00B0564C"/>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36CC"/>
    <w:rsid w:val="00B2576F"/>
    <w:rsid w:val="00B271B7"/>
    <w:rsid w:val="00B306D3"/>
    <w:rsid w:val="00B30E95"/>
    <w:rsid w:val="00B3255A"/>
    <w:rsid w:val="00B3282C"/>
    <w:rsid w:val="00B32D9A"/>
    <w:rsid w:val="00B33BB2"/>
    <w:rsid w:val="00B34334"/>
    <w:rsid w:val="00B35288"/>
    <w:rsid w:val="00B35A6A"/>
    <w:rsid w:val="00B36419"/>
    <w:rsid w:val="00B37241"/>
    <w:rsid w:val="00B3740A"/>
    <w:rsid w:val="00B4220D"/>
    <w:rsid w:val="00B423BE"/>
    <w:rsid w:val="00B427C2"/>
    <w:rsid w:val="00B43ADC"/>
    <w:rsid w:val="00B43DD5"/>
    <w:rsid w:val="00B441D1"/>
    <w:rsid w:val="00B44474"/>
    <w:rsid w:val="00B449E0"/>
    <w:rsid w:val="00B44A6E"/>
    <w:rsid w:val="00B45302"/>
    <w:rsid w:val="00B461B1"/>
    <w:rsid w:val="00B467E3"/>
    <w:rsid w:val="00B474C6"/>
    <w:rsid w:val="00B513B0"/>
    <w:rsid w:val="00B513CB"/>
    <w:rsid w:val="00B51AE6"/>
    <w:rsid w:val="00B5202D"/>
    <w:rsid w:val="00B529F0"/>
    <w:rsid w:val="00B537C8"/>
    <w:rsid w:val="00B557B6"/>
    <w:rsid w:val="00B55820"/>
    <w:rsid w:val="00B56382"/>
    <w:rsid w:val="00B5689A"/>
    <w:rsid w:val="00B57059"/>
    <w:rsid w:val="00B60C87"/>
    <w:rsid w:val="00B61020"/>
    <w:rsid w:val="00B63063"/>
    <w:rsid w:val="00B66F4E"/>
    <w:rsid w:val="00B67309"/>
    <w:rsid w:val="00B67762"/>
    <w:rsid w:val="00B67E05"/>
    <w:rsid w:val="00B70D6F"/>
    <w:rsid w:val="00B718E4"/>
    <w:rsid w:val="00B7326D"/>
    <w:rsid w:val="00B74A3A"/>
    <w:rsid w:val="00B7596F"/>
    <w:rsid w:val="00B7778C"/>
    <w:rsid w:val="00B77941"/>
    <w:rsid w:val="00B80112"/>
    <w:rsid w:val="00B80E06"/>
    <w:rsid w:val="00B81363"/>
    <w:rsid w:val="00B825C9"/>
    <w:rsid w:val="00B83DC0"/>
    <w:rsid w:val="00B850E5"/>
    <w:rsid w:val="00B85DF8"/>
    <w:rsid w:val="00B85E13"/>
    <w:rsid w:val="00B87DB1"/>
    <w:rsid w:val="00B91812"/>
    <w:rsid w:val="00B921E1"/>
    <w:rsid w:val="00B92610"/>
    <w:rsid w:val="00B93086"/>
    <w:rsid w:val="00B935AE"/>
    <w:rsid w:val="00B93610"/>
    <w:rsid w:val="00B93CEE"/>
    <w:rsid w:val="00B95263"/>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9EA"/>
    <w:rsid w:val="00BB6457"/>
    <w:rsid w:val="00BB73DD"/>
    <w:rsid w:val="00BC020D"/>
    <w:rsid w:val="00BC0F7D"/>
    <w:rsid w:val="00BC19BB"/>
    <w:rsid w:val="00BC1A40"/>
    <w:rsid w:val="00BC2F5A"/>
    <w:rsid w:val="00BC2F5C"/>
    <w:rsid w:val="00BC5006"/>
    <w:rsid w:val="00BC5EEE"/>
    <w:rsid w:val="00BD0EDC"/>
    <w:rsid w:val="00BD1C6D"/>
    <w:rsid w:val="00BD21A9"/>
    <w:rsid w:val="00BD22BA"/>
    <w:rsid w:val="00BD2691"/>
    <w:rsid w:val="00BD40FC"/>
    <w:rsid w:val="00BD4E4B"/>
    <w:rsid w:val="00BD71ED"/>
    <w:rsid w:val="00BE1086"/>
    <w:rsid w:val="00BE2F6C"/>
    <w:rsid w:val="00BE3255"/>
    <w:rsid w:val="00BE48FE"/>
    <w:rsid w:val="00BE4DFC"/>
    <w:rsid w:val="00BE5ED7"/>
    <w:rsid w:val="00BE6C0E"/>
    <w:rsid w:val="00BE7261"/>
    <w:rsid w:val="00BF049D"/>
    <w:rsid w:val="00BF128E"/>
    <w:rsid w:val="00BF1E91"/>
    <w:rsid w:val="00BF2915"/>
    <w:rsid w:val="00BF29FA"/>
    <w:rsid w:val="00BF4481"/>
    <w:rsid w:val="00BF58BD"/>
    <w:rsid w:val="00BF685D"/>
    <w:rsid w:val="00BF73CB"/>
    <w:rsid w:val="00BF7560"/>
    <w:rsid w:val="00C002E6"/>
    <w:rsid w:val="00C041D7"/>
    <w:rsid w:val="00C04AB4"/>
    <w:rsid w:val="00C05424"/>
    <w:rsid w:val="00C06E73"/>
    <w:rsid w:val="00C07653"/>
    <w:rsid w:val="00C10595"/>
    <w:rsid w:val="00C115DE"/>
    <w:rsid w:val="00C13379"/>
    <w:rsid w:val="00C1496A"/>
    <w:rsid w:val="00C14BC7"/>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C2D"/>
    <w:rsid w:val="00C42190"/>
    <w:rsid w:val="00C44A9E"/>
    <w:rsid w:val="00C44CAA"/>
    <w:rsid w:val="00C44ECE"/>
    <w:rsid w:val="00C45231"/>
    <w:rsid w:val="00C45F64"/>
    <w:rsid w:val="00C46FE9"/>
    <w:rsid w:val="00C4701C"/>
    <w:rsid w:val="00C47F27"/>
    <w:rsid w:val="00C50543"/>
    <w:rsid w:val="00C50DE9"/>
    <w:rsid w:val="00C534D0"/>
    <w:rsid w:val="00C539D9"/>
    <w:rsid w:val="00C564AC"/>
    <w:rsid w:val="00C57501"/>
    <w:rsid w:val="00C5766E"/>
    <w:rsid w:val="00C6010F"/>
    <w:rsid w:val="00C60713"/>
    <w:rsid w:val="00C61640"/>
    <w:rsid w:val="00C628BD"/>
    <w:rsid w:val="00C629D7"/>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42AA"/>
    <w:rsid w:val="00C86C09"/>
    <w:rsid w:val="00C87210"/>
    <w:rsid w:val="00C900D3"/>
    <w:rsid w:val="00C904DF"/>
    <w:rsid w:val="00C9138B"/>
    <w:rsid w:val="00C922F0"/>
    <w:rsid w:val="00C9269C"/>
    <w:rsid w:val="00C93647"/>
    <w:rsid w:val="00C938B8"/>
    <w:rsid w:val="00C93F40"/>
    <w:rsid w:val="00C94986"/>
    <w:rsid w:val="00C9499A"/>
    <w:rsid w:val="00C950EF"/>
    <w:rsid w:val="00C95342"/>
    <w:rsid w:val="00C955C5"/>
    <w:rsid w:val="00C95F55"/>
    <w:rsid w:val="00C962CD"/>
    <w:rsid w:val="00CA0126"/>
    <w:rsid w:val="00CA2E08"/>
    <w:rsid w:val="00CA3D0C"/>
    <w:rsid w:val="00CA51AF"/>
    <w:rsid w:val="00CA5F06"/>
    <w:rsid w:val="00CB0DEE"/>
    <w:rsid w:val="00CB17C2"/>
    <w:rsid w:val="00CB22D1"/>
    <w:rsid w:val="00CB2D02"/>
    <w:rsid w:val="00CB3073"/>
    <w:rsid w:val="00CB5251"/>
    <w:rsid w:val="00CB5391"/>
    <w:rsid w:val="00CB5485"/>
    <w:rsid w:val="00CB7409"/>
    <w:rsid w:val="00CC2205"/>
    <w:rsid w:val="00CC22D2"/>
    <w:rsid w:val="00CC3F1F"/>
    <w:rsid w:val="00CC4603"/>
    <w:rsid w:val="00CC5190"/>
    <w:rsid w:val="00CC585B"/>
    <w:rsid w:val="00CC6516"/>
    <w:rsid w:val="00CC66C9"/>
    <w:rsid w:val="00CC6E5B"/>
    <w:rsid w:val="00CC73F5"/>
    <w:rsid w:val="00CC7CA6"/>
    <w:rsid w:val="00CC7D46"/>
    <w:rsid w:val="00CD0539"/>
    <w:rsid w:val="00CD1099"/>
    <w:rsid w:val="00CD13F0"/>
    <w:rsid w:val="00CD26AA"/>
    <w:rsid w:val="00CD27D4"/>
    <w:rsid w:val="00CD5395"/>
    <w:rsid w:val="00CD5DB4"/>
    <w:rsid w:val="00CD5EA8"/>
    <w:rsid w:val="00CD65D8"/>
    <w:rsid w:val="00CD7E48"/>
    <w:rsid w:val="00CE0090"/>
    <w:rsid w:val="00CE0CA7"/>
    <w:rsid w:val="00CE1965"/>
    <w:rsid w:val="00CE2169"/>
    <w:rsid w:val="00CE29E5"/>
    <w:rsid w:val="00CE2FAD"/>
    <w:rsid w:val="00CE417A"/>
    <w:rsid w:val="00CE4A78"/>
    <w:rsid w:val="00CE5962"/>
    <w:rsid w:val="00CE6B42"/>
    <w:rsid w:val="00CE6CB5"/>
    <w:rsid w:val="00CE75E5"/>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62C"/>
    <w:rsid w:val="00D02DB5"/>
    <w:rsid w:val="00D0306C"/>
    <w:rsid w:val="00D0463E"/>
    <w:rsid w:val="00D05F34"/>
    <w:rsid w:val="00D062ED"/>
    <w:rsid w:val="00D06A87"/>
    <w:rsid w:val="00D07126"/>
    <w:rsid w:val="00D0741A"/>
    <w:rsid w:val="00D07B9B"/>
    <w:rsid w:val="00D11598"/>
    <w:rsid w:val="00D137A3"/>
    <w:rsid w:val="00D13BD1"/>
    <w:rsid w:val="00D13E61"/>
    <w:rsid w:val="00D14FC5"/>
    <w:rsid w:val="00D15531"/>
    <w:rsid w:val="00D1577A"/>
    <w:rsid w:val="00D15F20"/>
    <w:rsid w:val="00D20016"/>
    <w:rsid w:val="00D20165"/>
    <w:rsid w:val="00D210E2"/>
    <w:rsid w:val="00D21EB4"/>
    <w:rsid w:val="00D22550"/>
    <w:rsid w:val="00D228C7"/>
    <w:rsid w:val="00D26AEA"/>
    <w:rsid w:val="00D30092"/>
    <w:rsid w:val="00D309CC"/>
    <w:rsid w:val="00D30B2D"/>
    <w:rsid w:val="00D344B0"/>
    <w:rsid w:val="00D34950"/>
    <w:rsid w:val="00D35C02"/>
    <w:rsid w:val="00D3659A"/>
    <w:rsid w:val="00D371F3"/>
    <w:rsid w:val="00D4016E"/>
    <w:rsid w:val="00D40457"/>
    <w:rsid w:val="00D40EA4"/>
    <w:rsid w:val="00D4140B"/>
    <w:rsid w:val="00D41805"/>
    <w:rsid w:val="00D422CC"/>
    <w:rsid w:val="00D43852"/>
    <w:rsid w:val="00D43ED3"/>
    <w:rsid w:val="00D44E79"/>
    <w:rsid w:val="00D45EE8"/>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3AB"/>
    <w:rsid w:val="00D738D6"/>
    <w:rsid w:val="00D741FE"/>
    <w:rsid w:val="00D74223"/>
    <w:rsid w:val="00D755E4"/>
    <w:rsid w:val="00D755EB"/>
    <w:rsid w:val="00D76EF8"/>
    <w:rsid w:val="00D8069A"/>
    <w:rsid w:val="00D8133A"/>
    <w:rsid w:val="00D81DDA"/>
    <w:rsid w:val="00D83CF7"/>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E06"/>
    <w:rsid w:val="00DA0303"/>
    <w:rsid w:val="00DA0E40"/>
    <w:rsid w:val="00DA175B"/>
    <w:rsid w:val="00DA2D8C"/>
    <w:rsid w:val="00DA411B"/>
    <w:rsid w:val="00DA4320"/>
    <w:rsid w:val="00DA4CD5"/>
    <w:rsid w:val="00DA6AB0"/>
    <w:rsid w:val="00DA7A03"/>
    <w:rsid w:val="00DA7E21"/>
    <w:rsid w:val="00DB0347"/>
    <w:rsid w:val="00DB1818"/>
    <w:rsid w:val="00DB2F2E"/>
    <w:rsid w:val="00DB69B0"/>
    <w:rsid w:val="00DC012A"/>
    <w:rsid w:val="00DC0310"/>
    <w:rsid w:val="00DC0B45"/>
    <w:rsid w:val="00DC0C1C"/>
    <w:rsid w:val="00DC309B"/>
    <w:rsid w:val="00DC3A20"/>
    <w:rsid w:val="00DC4DA2"/>
    <w:rsid w:val="00DC4F54"/>
    <w:rsid w:val="00DC5655"/>
    <w:rsid w:val="00DC6F29"/>
    <w:rsid w:val="00DC7941"/>
    <w:rsid w:val="00DD10E0"/>
    <w:rsid w:val="00DD2B0D"/>
    <w:rsid w:val="00DD31F9"/>
    <w:rsid w:val="00DD35B7"/>
    <w:rsid w:val="00DD3B77"/>
    <w:rsid w:val="00DD42F2"/>
    <w:rsid w:val="00DD4C17"/>
    <w:rsid w:val="00DD7459"/>
    <w:rsid w:val="00DD7DBA"/>
    <w:rsid w:val="00DE01A4"/>
    <w:rsid w:val="00DE0988"/>
    <w:rsid w:val="00DE1670"/>
    <w:rsid w:val="00DE2053"/>
    <w:rsid w:val="00DE48BB"/>
    <w:rsid w:val="00DE5882"/>
    <w:rsid w:val="00DE658D"/>
    <w:rsid w:val="00DF1618"/>
    <w:rsid w:val="00DF28BC"/>
    <w:rsid w:val="00DF2B1F"/>
    <w:rsid w:val="00DF2F1F"/>
    <w:rsid w:val="00DF3720"/>
    <w:rsid w:val="00DF6189"/>
    <w:rsid w:val="00DF62CD"/>
    <w:rsid w:val="00DF72FD"/>
    <w:rsid w:val="00E00558"/>
    <w:rsid w:val="00E01598"/>
    <w:rsid w:val="00E01F2D"/>
    <w:rsid w:val="00E03542"/>
    <w:rsid w:val="00E03E68"/>
    <w:rsid w:val="00E03F67"/>
    <w:rsid w:val="00E04B61"/>
    <w:rsid w:val="00E04D13"/>
    <w:rsid w:val="00E05CE3"/>
    <w:rsid w:val="00E05F92"/>
    <w:rsid w:val="00E06FF0"/>
    <w:rsid w:val="00E072A3"/>
    <w:rsid w:val="00E07F0F"/>
    <w:rsid w:val="00E10DBB"/>
    <w:rsid w:val="00E129D2"/>
    <w:rsid w:val="00E1509B"/>
    <w:rsid w:val="00E16509"/>
    <w:rsid w:val="00E169CF"/>
    <w:rsid w:val="00E20426"/>
    <w:rsid w:val="00E218B0"/>
    <w:rsid w:val="00E22308"/>
    <w:rsid w:val="00E22D3F"/>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7CDE"/>
    <w:rsid w:val="00E37DAC"/>
    <w:rsid w:val="00E40885"/>
    <w:rsid w:val="00E4295C"/>
    <w:rsid w:val="00E42BBC"/>
    <w:rsid w:val="00E42DCB"/>
    <w:rsid w:val="00E4408A"/>
    <w:rsid w:val="00E44582"/>
    <w:rsid w:val="00E44628"/>
    <w:rsid w:val="00E44BF5"/>
    <w:rsid w:val="00E4751A"/>
    <w:rsid w:val="00E50039"/>
    <w:rsid w:val="00E51705"/>
    <w:rsid w:val="00E52814"/>
    <w:rsid w:val="00E54255"/>
    <w:rsid w:val="00E545E6"/>
    <w:rsid w:val="00E54AA7"/>
    <w:rsid w:val="00E56969"/>
    <w:rsid w:val="00E56B0F"/>
    <w:rsid w:val="00E57CAC"/>
    <w:rsid w:val="00E57CAD"/>
    <w:rsid w:val="00E61DE7"/>
    <w:rsid w:val="00E61EE9"/>
    <w:rsid w:val="00E6220E"/>
    <w:rsid w:val="00E63F36"/>
    <w:rsid w:val="00E64218"/>
    <w:rsid w:val="00E64FAA"/>
    <w:rsid w:val="00E65455"/>
    <w:rsid w:val="00E65682"/>
    <w:rsid w:val="00E65E13"/>
    <w:rsid w:val="00E669B1"/>
    <w:rsid w:val="00E67378"/>
    <w:rsid w:val="00E67BA6"/>
    <w:rsid w:val="00E707BD"/>
    <w:rsid w:val="00E7179A"/>
    <w:rsid w:val="00E71B62"/>
    <w:rsid w:val="00E72287"/>
    <w:rsid w:val="00E72324"/>
    <w:rsid w:val="00E72ABE"/>
    <w:rsid w:val="00E73613"/>
    <w:rsid w:val="00E73912"/>
    <w:rsid w:val="00E74B0C"/>
    <w:rsid w:val="00E7573F"/>
    <w:rsid w:val="00E767AA"/>
    <w:rsid w:val="00E76A34"/>
    <w:rsid w:val="00E76BEA"/>
    <w:rsid w:val="00E77645"/>
    <w:rsid w:val="00E776F7"/>
    <w:rsid w:val="00E77952"/>
    <w:rsid w:val="00E80189"/>
    <w:rsid w:val="00E8060F"/>
    <w:rsid w:val="00E806A6"/>
    <w:rsid w:val="00E80E35"/>
    <w:rsid w:val="00E80F1B"/>
    <w:rsid w:val="00E8142C"/>
    <w:rsid w:val="00E82087"/>
    <w:rsid w:val="00E8214B"/>
    <w:rsid w:val="00E8533D"/>
    <w:rsid w:val="00E86E52"/>
    <w:rsid w:val="00E90DAA"/>
    <w:rsid w:val="00E95B0C"/>
    <w:rsid w:val="00E95F76"/>
    <w:rsid w:val="00E96CED"/>
    <w:rsid w:val="00E97DA6"/>
    <w:rsid w:val="00E97E34"/>
    <w:rsid w:val="00EA0C19"/>
    <w:rsid w:val="00EA3753"/>
    <w:rsid w:val="00EA37D7"/>
    <w:rsid w:val="00EA49D1"/>
    <w:rsid w:val="00EA4CB5"/>
    <w:rsid w:val="00EA50FA"/>
    <w:rsid w:val="00EA6C6A"/>
    <w:rsid w:val="00EA71FD"/>
    <w:rsid w:val="00EA7752"/>
    <w:rsid w:val="00EA7CBD"/>
    <w:rsid w:val="00EB09EC"/>
    <w:rsid w:val="00EB188A"/>
    <w:rsid w:val="00EB263E"/>
    <w:rsid w:val="00EB3650"/>
    <w:rsid w:val="00EB3822"/>
    <w:rsid w:val="00EB438C"/>
    <w:rsid w:val="00EB442F"/>
    <w:rsid w:val="00EB5B83"/>
    <w:rsid w:val="00EB6386"/>
    <w:rsid w:val="00EB7354"/>
    <w:rsid w:val="00EC1D47"/>
    <w:rsid w:val="00EC23B7"/>
    <w:rsid w:val="00EC4A25"/>
    <w:rsid w:val="00ED0A66"/>
    <w:rsid w:val="00ED1BD6"/>
    <w:rsid w:val="00ED3DD3"/>
    <w:rsid w:val="00ED473C"/>
    <w:rsid w:val="00ED6616"/>
    <w:rsid w:val="00ED77BD"/>
    <w:rsid w:val="00ED7AEA"/>
    <w:rsid w:val="00EE34B4"/>
    <w:rsid w:val="00EE3D6E"/>
    <w:rsid w:val="00EE3FC6"/>
    <w:rsid w:val="00EE4836"/>
    <w:rsid w:val="00EE5419"/>
    <w:rsid w:val="00EE5618"/>
    <w:rsid w:val="00EE5AA7"/>
    <w:rsid w:val="00EE6A75"/>
    <w:rsid w:val="00EE6D8A"/>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9AF"/>
    <w:rsid w:val="00F06D17"/>
    <w:rsid w:val="00F0730C"/>
    <w:rsid w:val="00F10DF0"/>
    <w:rsid w:val="00F15EA0"/>
    <w:rsid w:val="00F169DB"/>
    <w:rsid w:val="00F176D8"/>
    <w:rsid w:val="00F209F3"/>
    <w:rsid w:val="00F20E92"/>
    <w:rsid w:val="00F21311"/>
    <w:rsid w:val="00F22812"/>
    <w:rsid w:val="00F22EC7"/>
    <w:rsid w:val="00F2407E"/>
    <w:rsid w:val="00F25C01"/>
    <w:rsid w:val="00F263AE"/>
    <w:rsid w:val="00F316E9"/>
    <w:rsid w:val="00F31AE1"/>
    <w:rsid w:val="00F31B97"/>
    <w:rsid w:val="00F325C8"/>
    <w:rsid w:val="00F3466B"/>
    <w:rsid w:val="00F35AD8"/>
    <w:rsid w:val="00F37DA3"/>
    <w:rsid w:val="00F40F96"/>
    <w:rsid w:val="00F4140D"/>
    <w:rsid w:val="00F4341C"/>
    <w:rsid w:val="00F4364A"/>
    <w:rsid w:val="00F43AB8"/>
    <w:rsid w:val="00F45260"/>
    <w:rsid w:val="00F4599B"/>
    <w:rsid w:val="00F5056F"/>
    <w:rsid w:val="00F509FB"/>
    <w:rsid w:val="00F5250F"/>
    <w:rsid w:val="00F52A38"/>
    <w:rsid w:val="00F53827"/>
    <w:rsid w:val="00F55388"/>
    <w:rsid w:val="00F55A56"/>
    <w:rsid w:val="00F55C1A"/>
    <w:rsid w:val="00F56FB6"/>
    <w:rsid w:val="00F572B9"/>
    <w:rsid w:val="00F603BD"/>
    <w:rsid w:val="00F60BD0"/>
    <w:rsid w:val="00F613C3"/>
    <w:rsid w:val="00F62AEB"/>
    <w:rsid w:val="00F62C35"/>
    <w:rsid w:val="00F62DFB"/>
    <w:rsid w:val="00F653B8"/>
    <w:rsid w:val="00F66754"/>
    <w:rsid w:val="00F671FF"/>
    <w:rsid w:val="00F67778"/>
    <w:rsid w:val="00F67EF5"/>
    <w:rsid w:val="00F70647"/>
    <w:rsid w:val="00F7119B"/>
    <w:rsid w:val="00F729E9"/>
    <w:rsid w:val="00F72E46"/>
    <w:rsid w:val="00F75192"/>
    <w:rsid w:val="00F75A73"/>
    <w:rsid w:val="00F76275"/>
    <w:rsid w:val="00F763C2"/>
    <w:rsid w:val="00F77CBD"/>
    <w:rsid w:val="00F808AF"/>
    <w:rsid w:val="00F81B99"/>
    <w:rsid w:val="00F81D8D"/>
    <w:rsid w:val="00F82B61"/>
    <w:rsid w:val="00F82ED9"/>
    <w:rsid w:val="00F842BD"/>
    <w:rsid w:val="00F84751"/>
    <w:rsid w:val="00F84F0B"/>
    <w:rsid w:val="00F8549F"/>
    <w:rsid w:val="00F862EC"/>
    <w:rsid w:val="00F90A63"/>
    <w:rsid w:val="00F90C88"/>
    <w:rsid w:val="00F90DFB"/>
    <w:rsid w:val="00F91C09"/>
    <w:rsid w:val="00F92A5D"/>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284D"/>
    <w:rsid w:val="00FA400D"/>
    <w:rsid w:val="00FA4B38"/>
    <w:rsid w:val="00FA5C0A"/>
    <w:rsid w:val="00FA5FF0"/>
    <w:rsid w:val="00FA6205"/>
    <w:rsid w:val="00FA6D73"/>
    <w:rsid w:val="00FA7BE5"/>
    <w:rsid w:val="00FB02B3"/>
    <w:rsid w:val="00FB045E"/>
    <w:rsid w:val="00FB0E64"/>
    <w:rsid w:val="00FB10CB"/>
    <w:rsid w:val="00FB1159"/>
    <w:rsid w:val="00FB254A"/>
    <w:rsid w:val="00FB31CA"/>
    <w:rsid w:val="00FB49CF"/>
    <w:rsid w:val="00FB4C4E"/>
    <w:rsid w:val="00FB5B94"/>
    <w:rsid w:val="00FB5BE6"/>
    <w:rsid w:val="00FB608A"/>
    <w:rsid w:val="00FB6929"/>
    <w:rsid w:val="00FC1192"/>
    <w:rsid w:val="00FC3E66"/>
    <w:rsid w:val="00FC4484"/>
    <w:rsid w:val="00FC4530"/>
    <w:rsid w:val="00FC584D"/>
    <w:rsid w:val="00FC791B"/>
    <w:rsid w:val="00FD19DC"/>
    <w:rsid w:val="00FD1D11"/>
    <w:rsid w:val="00FD2C82"/>
    <w:rsid w:val="00FD3075"/>
    <w:rsid w:val="00FD3E42"/>
    <w:rsid w:val="00FD4162"/>
    <w:rsid w:val="00FD4ECE"/>
    <w:rsid w:val="00FD5D83"/>
    <w:rsid w:val="00FE2D7D"/>
    <w:rsid w:val="00FE4333"/>
    <w:rsid w:val="00FE44D7"/>
    <w:rsid w:val="00FE48C1"/>
    <w:rsid w:val="00FE51CE"/>
    <w:rsid w:val="00FE6025"/>
    <w:rsid w:val="00FF19F9"/>
    <w:rsid w:val="00FF214D"/>
    <w:rsid w:val="00FF3B43"/>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E7F44-3488-4B6E-BC1C-3407540C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31716-A3B0-4B15-9058-9CA54FC3879A}">
  <ds:schemaRefs>
    <ds:schemaRef ds:uri="http://schemas.microsoft.com/office/2006/metadata/properties"/>
    <ds:schemaRef ds:uri="http://schemas.microsoft.com/office/infopath/2007/PartnerControls"/>
    <ds:schemaRef ds:uri="fec27805-09a8-40a2-bd80-053a1fed723f"/>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173</cp:revision>
  <cp:lastPrinted>2019-02-25T14:05:00Z</cp:lastPrinted>
  <dcterms:created xsi:type="dcterms:W3CDTF">2022-01-06T15:02:00Z</dcterms:created>
  <dcterms:modified xsi:type="dcterms:W3CDTF">2022-01-10T20:17:00Z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