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BDF148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520156" w:rsidRPr="007866D3">
        <w:rPr>
          <w:rFonts w:ascii="Arial" w:eastAsia="SimSun" w:hAnsi="Arial" w:cs="Times New Roman"/>
          <w:b/>
          <w:bCs/>
          <w:sz w:val="24"/>
          <w:szCs w:val="20"/>
          <w:lang w:val="en-GB" w:eastAsia="zh-CN"/>
        </w:rPr>
        <w:t>01690</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2FC31E8" w:rsidR="00841BCD" w:rsidRPr="004462DB"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8751C0">
        <w:rPr>
          <w:rFonts w:ascii="Arial" w:eastAsia="Calibri" w:hAnsi="Arial" w:cs="Arial"/>
          <w:b/>
          <w:bCs/>
          <w:sz w:val="24"/>
        </w:rPr>
        <w:t>e</w:t>
      </w:r>
      <w:r w:rsidR="009468A8" w:rsidRPr="009468A8">
        <w:rPr>
          <w:rFonts w:ascii="Arial" w:eastAsia="Calibri" w:hAnsi="Arial" w:cs="Arial"/>
          <w:b/>
          <w:bCs/>
          <w:sz w:val="24"/>
        </w:rPr>
        <w:t xml:space="preserve">fficient activation/de-activation mechanism for </w:t>
      </w:r>
      <w:proofErr w:type="spellStart"/>
      <w:r w:rsidR="009468A8" w:rsidRPr="004462DB">
        <w:rPr>
          <w:rFonts w:ascii="Arial" w:eastAsia="Calibri" w:hAnsi="Arial" w:cs="Arial"/>
          <w:b/>
          <w:bCs/>
          <w:sz w:val="24"/>
        </w:rPr>
        <w:t>SCells</w:t>
      </w:r>
      <w:proofErr w:type="spellEnd"/>
    </w:p>
    <w:p w14:paraId="53921647" w14:textId="24E38521" w:rsidR="00841BCD" w:rsidRPr="004462DB" w:rsidRDefault="00841BCD" w:rsidP="00841BCD">
      <w:pPr>
        <w:tabs>
          <w:tab w:val="left" w:pos="1985"/>
        </w:tabs>
        <w:spacing w:after="120" w:line="240" w:lineRule="auto"/>
        <w:rPr>
          <w:rFonts w:ascii="Arial" w:eastAsia="MS Mincho" w:hAnsi="Arial" w:cs="Arial"/>
          <w:b/>
          <w:bCs/>
          <w:sz w:val="24"/>
          <w:szCs w:val="20"/>
          <w:lang w:val="en-GB"/>
        </w:rPr>
      </w:pPr>
      <w:r w:rsidRPr="00672709">
        <w:rPr>
          <w:rFonts w:ascii="Arial" w:eastAsia="MS Mincho" w:hAnsi="Arial" w:cs="Arial"/>
          <w:b/>
          <w:bCs/>
          <w:sz w:val="24"/>
          <w:szCs w:val="20"/>
          <w:lang w:val="en-GB"/>
        </w:rPr>
        <w:t>Agenda item:</w:t>
      </w:r>
      <w:r w:rsidRPr="00672709">
        <w:rPr>
          <w:rFonts w:ascii="Arial" w:eastAsia="MS Mincho" w:hAnsi="Arial" w:cs="Arial"/>
          <w:b/>
          <w:bCs/>
          <w:sz w:val="24"/>
          <w:szCs w:val="20"/>
          <w:lang w:val="en-GB"/>
        </w:rPr>
        <w:tab/>
      </w:r>
      <w:r w:rsidR="003C3C16" w:rsidRPr="00D81CD2">
        <w:rPr>
          <w:rFonts w:ascii="Arial" w:eastAsia="MS Mincho" w:hAnsi="Arial" w:cs="Arial"/>
          <w:b/>
          <w:bCs/>
          <w:sz w:val="24"/>
          <w:szCs w:val="20"/>
          <w:lang w:val="en-GB"/>
        </w:rPr>
        <w:t>6.22</w:t>
      </w:r>
      <w:r w:rsidR="00503A33" w:rsidRPr="00D81CD2">
        <w:rPr>
          <w:rFonts w:ascii="Arial" w:eastAsia="MS Mincho" w:hAnsi="Arial" w:cs="Arial"/>
          <w:b/>
          <w:bCs/>
          <w:sz w:val="24"/>
          <w:szCs w:val="20"/>
          <w:lang w:val="en-GB"/>
        </w:rPr>
        <w:t>.2.1</w:t>
      </w:r>
    </w:p>
    <w:p w14:paraId="266D763D" w14:textId="77777777" w:rsidR="00841BCD" w:rsidRPr="00841BCD" w:rsidRDefault="00841BCD" w:rsidP="00841BCD">
      <w:pPr>
        <w:tabs>
          <w:tab w:val="left" w:pos="1985"/>
        </w:tabs>
        <w:rPr>
          <w:rFonts w:ascii="Arial" w:eastAsia="Calibri" w:hAnsi="Arial" w:cs="Arial"/>
          <w:b/>
          <w:bCs/>
          <w:sz w:val="24"/>
          <w:lang w:val="en-GB"/>
        </w:rPr>
      </w:pPr>
      <w:r w:rsidRPr="004462DB">
        <w:rPr>
          <w:rFonts w:ascii="Arial" w:eastAsia="Calibri" w:hAnsi="Arial" w:cs="Arial"/>
          <w:b/>
          <w:bCs/>
          <w:sz w:val="24"/>
          <w:lang w:val="en-GB"/>
        </w:rPr>
        <w:t>Document for:</w:t>
      </w:r>
      <w:r w:rsidRPr="004462DB">
        <w:rPr>
          <w:rFonts w:ascii="Arial" w:eastAsia="Calibri" w:hAnsi="Arial" w:cs="Arial"/>
          <w:b/>
          <w:bCs/>
          <w:sz w:val="24"/>
          <w:lang w:val="en-GB"/>
        </w:rPr>
        <w:tab/>
      </w:r>
      <w:r w:rsidRPr="00D81CD2">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2CA5606" w:rsidR="00064500" w:rsidRDefault="00781E1D" w:rsidP="009468A8">
      <w:pPr>
        <w:tabs>
          <w:tab w:val="left" w:pos="2535"/>
        </w:tabs>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9468A8">
        <w:rPr>
          <w:rFonts w:eastAsia="Calibri" w:cs="Times New Roman"/>
          <w:szCs w:val="20"/>
          <w:lang w:val="en-GB"/>
        </w:rPr>
        <w:t xml:space="preserve">101 meeting </w:t>
      </w:r>
      <w:proofErr w:type="gramStart"/>
      <w:r w:rsidR="009468A8">
        <w:rPr>
          <w:rFonts w:eastAsia="Calibri" w:cs="Times New Roman"/>
          <w:szCs w:val="20"/>
          <w:lang w:val="en-GB"/>
        </w:rPr>
        <w:t>a number of</w:t>
      </w:r>
      <w:proofErr w:type="gramEnd"/>
      <w:r w:rsidR="009468A8">
        <w:rPr>
          <w:rFonts w:eastAsia="Calibri" w:cs="Times New Roman"/>
          <w:szCs w:val="20"/>
          <w:lang w:val="en-GB"/>
        </w:rPr>
        <w:t xml:space="preserve"> open issues were left open </w:t>
      </w:r>
      <w:r w:rsidR="00AE5C0F">
        <w:rPr>
          <w:rFonts w:eastAsia="Calibri" w:cs="Times New Roman"/>
          <w:szCs w:val="20"/>
          <w:lang w:val="en-GB"/>
        </w:rPr>
        <w:t xml:space="preserve">(captured in [1]) </w:t>
      </w:r>
      <w:r w:rsidR="009468A8">
        <w:rPr>
          <w:rFonts w:eastAsia="Calibri" w:cs="Times New Roman"/>
          <w:szCs w:val="20"/>
          <w:lang w:val="en-GB"/>
        </w:rPr>
        <w:t>including whether RAN4 should define requirements for option 2 in LS [</w:t>
      </w:r>
      <w:r w:rsidR="009468A8" w:rsidRPr="004462DB">
        <w:rPr>
          <w:rFonts w:eastAsia="Calibri" w:cs="Times New Roman"/>
          <w:szCs w:val="20"/>
          <w:lang w:val="en-GB"/>
        </w:rPr>
        <w:t>R4-</w:t>
      </w:r>
      <w:r w:rsidR="009468A8" w:rsidRPr="00D81CD2">
        <w:rPr>
          <w:rFonts w:eastAsia="Calibri" w:cs="Times New Roman"/>
          <w:szCs w:val="20"/>
          <w:lang w:val="en-GB"/>
        </w:rPr>
        <w:t>2107609</w:t>
      </w:r>
      <w:r w:rsidR="009468A8" w:rsidRPr="004462DB">
        <w:rPr>
          <w:rFonts w:eastAsia="Calibri" w:cs="Times New Roman"/>
          <w:szCs w:val="20"/>
          <w:lang w:val="en-GB"/>
        </w:rPr>
        <w:t>]</w:t>
      </w:r>
      <w:r w:rsidR="002C4A07" w:rsidRPr="004462DB">
        <w:rPr>
          <w:rFonts w:eastAsia="Calibri" w:cs="Times New Roman"/>
          <w:szCs w:val="20"/>
          <w:lang w:val="en-GB"/>
        </w:rPr>
        <w:t>,</w:t>
      </w:r>
      <w:r w:rsidR="002C4A07">
        <w:rPr>
          <w:rFonts w:eastAsia="Calibri" w:cs="Times New Roman"/>
          <w:szCs w:val="20"/>
          <w:lang w:val="en-GB"/>
        </w:rPr>
        <w:t xml:space="preserve"> </w:t>
      </w:r>
      <w:r w:rsidR="005D4793">
        <w:rPr>
          <w:rFonts w:eastAsia="Calibri" w:cs="Times New Roman"/>
          <w:szCs w:val="20"/>
          <w:lang w:val="en-GB"/>
        </w:rPr>
        <w:t>which has been discussed for several meeting now. In RAN4#101 meeting the topic was also discussed in GTW with the following outcome:</w:t>
      </w:r>
    </w:p>
    <w:p w14:paraId="33F48ACB" w14:textId="77777777" w:rsidR="005D4793" w:rsidRPr="002D7921" w:rsidRDefault="005D4793" w:rsidP="005D4793">
      <w:pPr>
        <w:rPr>
          <w:rFonts w:ascii="Arial" w:hAnsi="Arial" w:cs="Arial"/>
          <w:b/>
          <w:color w:val="C00000"/>
          <w:u w:val="single"/>
          <w:lang w:eastAsia="zh-CN"/>
        </w:rPr>
      </w:pPr>
      <w:r w:rsidRPr="002D7921">
        <w:rPr>
          <w:rFonts w:ascii="Arial" w:hAnsi="Arial" w:cs="Arial"/>
          <w:b/>
          <w:color w:val="C00000"/>
          <w:highlight w:val="yellow"/>
          <w:u w:val="single"/>
          <w:lang w:eastAsia="zh-CN"/>
        </w:rPr>
        <w:t>GTW session (November 09, 2021)</w:t>
      </w:r>
    </w:p>
    <w:p w14:paraId="477D6004" w14:textId="77777777" w:rsidR="005D4793" w:rsidRPr="002D7921" w:rsidRDefault="005D4793" w:rsidP="005D4793">
      <w:pPr>
        <w:spacing w:after="120"/>
        <w:rPr>
          <w:bCs/>
        </w:rPr>
      </w:pPr>
      <w:r w:rsidRPr="002D7921">
        <w:rPr>
          <w:bCs/>
          <w:highlight w:val="yellow"/>
        </w:rPr>
        <w:t>Session chair: Decision on Option 2 needs to be made in RAN4 #101bis-e. Companies are encouraged to analyze feasibility, benefits, impacts on network and RRM specification impacts</w:t>
      </w:r>
      <w:r w:rsidRPr="002D7921">
        <w:rPr>
          <w:bCs/>
        </w:rPr>
        <w:t>.</w:t>
      </w:r>
    </w:p>
    <w:p w14:paraId="51A42C08" w14:textId="5D77B006" w:rsidR="00CD5A78" w:rsidRPr="005D4793" w:rsidRDefault="005D4793" w:rsidP="00841BCD">
      <w:pPr>
        <w:ind w:right="-22"/>
        <w:rPr>
          <w:rFonts w:eastAsia="Calibri" w:cs="Times New Roman"/>
          <w:szCs w:val="20"/>
        </w:rPr>
      </w:pPr>
      <w:r>
        <w:rPr>
          <w:rFonts w:eastAsia="Calibri" w:cs="Times New Roman"/>
          <w:szCs w:val="20"/>
        </w:rPr>
        <w:t>In this paper we give our view on the topic</w:t>
      </w:r>
      <w:r w:rsidR="00887DBC">
        <w:rPr>
          <w:rFonts w:eastAsia="Calibri" w:cs="Times New Roman"/>
          <w:szCs w:val="20"/>
        </w:rPr>
        <w:t xml:space="preserve"> and other open aspects related to </w:t>
      </w:r>
      <w:r w:rsidR="00887DBC" w:rsidRPr="00887DBC">
        <w:rPr>
          <w:rFonts w:eastAsia="Calibri" w:cs="Times New Roman"/>
          <w:szCs w:val="20"/>
        </w:rPr>
        <w:t xml:space="preserve">efficient activation/de-activation mechanism for </w:t>
      </w:r>
      <w:proofErr w:type="spellStart"/>
      <w:r w:rsidR="00887DBC" w:rsidRPr="00887DBC">
        <w:rPr>
          <w:rFonts w:eastAsia="Calibri" w:cs="Times New Roman"/>
          <w:szCs w:val="20"/>
        </w:rPr>
        <w:t>SCells</w:t>
      </w:r>
      <w:proofErr w:type="spellEnd"/>
      <w:r>
        <w:rPr>
          <w:rFonts w:eastAsia="Calibri" w:cs="Times New Roman"/>
          <w:szCs w:val="20"/>
        </w:rPr>
        <w:t>.</w:t>
      </w:r>
    </w:p>
    <w:p w14:paraId="2FF6A72B" w14:textId="60141C10" w:rsidR="003B659E" w:rsidRDefault="003B659E" w:rsidP="00AE56B1">
      <w:pPr>
        <w:pStyle w:val="RAN4H1"/>
      </w:pPr>
      <w:r w:rsidRPr="00AE56B1">
        <w:t>Discussion</w:t>
      </w:r>
    </w:p>
    <w:p w14:paraId="56810FC1" w14:textId="30465221" w:rsidR="00887DBC" w:rsidRDefault="00887DBC" w:rsidP="00887DBC">
      <w:pPr>
        <w:pStyle w:val="RAN4H2"/>
        <w:rPr>
          <w:lang w:val="en-GB"/>
        </w:rPr>
      </w:pPr>
      <w:r w:rsidRPr="00CD6E26">
        <w:t xml:space="preserve">MAC CE/ DCI </w:t>
      </w:r>
      <w:r w:rsidRPr="00666382">
        <w:t>based</w:t>
      </w:r>
      <w:r w:rsidRPr="00CD6E26">
        <w:t xml:space="preserve"> SCell activation</w:t>
      </w:r>
    </w:p>
    <w:p w14:paraId="7E8573BE" w14:textId="762A796C" w:rsidR="005D4793" w:rsidRDefault="005D4793" w:rsidP="005D4793">
      <w:pPr>
        <w:rPr>
          <w:lang w:val="en-GB"/>
        </w:rPr>
      </w:pPr>
      <w:r>
        <w:rPr>
          <w:lang w:val="en-GB"/>
        </w:rPr>
        <w:t xml:space="preserve">The discussion </w:t>
      </w:r>
      <w:r w:rsidR="005F658F">
        <w:rPr>
          <w:lang w:val="en-GB"/>
        </w:rPr>
        <w:t>is related to option 2:</w:t>
      </w:r>
    </w:p>
    <w:p w14:paraId="6B06C91A" w14:textId="3839A589" w:rsidR="005F658F" w:rsidRDefault="005F658F" w:rsidP="005D4793">
      <w:pPr>
        <w:rPr>
          <w:lang w:val="en-GB"/>
        </w:rPr>
      </w:pPr>
      <w:r w:rsidRPr="005F658F">
        <w:rPr>
          <w:lang w:val="en-GB"/>
        </w:rPr>
        <w:object w:dxaOrig="9641" w:dyaOrig="3768" w14:anchorId="5B535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8.35pt" o:ole="">
            <v:imagedata r:id="rId13" o:title=""/>
          </v:shape>
          <o:OLEObject Type="Embed" ProgID="Word.Document.12" ShapeID="_x0000_i1025" DrawAspect="Content" ObjectID="_1703353805" r:id="rId14">
            <o:FieldCodes>\s</o:FieldCodes>
          </o:OLEObject>
        </w:object>
      </w:r>
    </w:p>
    <w:p w14:paraId="43D4F4EA" w14:textId="37B8F277" w:rsidR="005F658F" w:rsidRDefault="005F658F" w:rsidP="005D4793">
      <w:pPr>
        <w:rPr>
          <w:lang w:val="en-GB"/>
        </w:rPr>
      </w:pPr>
      <w:r>
        <w:t xml:space="preserve">In general, </w:t>
      </w:r>
      <w:r w:rsidRPr="005F658F">
        <w:t>Option 2 is in our view making UE requirements for configuration</w:t>
      </w:r>
      <w:r>
        <w:t xml:space="preserve"> and </w:t>
      </w:r>
      <w:r w:rsidRPr="005F658F">
        <w:t xml:space="preserve">activation </w:t>
      </w:r>
      <w:r>
        <w:t xml:space="preserve">options </w:t>
      </w:r>
      <w:r w:rsidRPr="005F658F">
        <w:t xml:space="preserve">which </w:t>
      </w:r>
      <w:r>
        <w:t>are</w:t>
      </w:r>
      <w:r w:rsidRPr="005F658F">
        <w:t xml:space="preserve"> already supported in Rel-15 but </w:t>
      </w:r>
      <w:r>
        <w:t>for which RAN4</w:t>
      </w:r>
      <w:r w:rsidRPr="005F658F">
        <w:t xml:space="preserve"> ha</w:t>
      </w:r>
      <w:r>
        <w:t>s not defined</w:t>
      </w:r>
      <w:r w:rsidRPr="005F658F">
        <w:t xml:space="preserve"> </w:t>
      </w:r>
      <w:r>
        <w:t>any related</w:t>
      </w:r>
      <w:r w:rsidRPr="005F658F">
        <w:t xml:space="preserve"> RAN4 requirements. We are not really against option 2</w:t>
      </w:r>
      <w:r>
        <w:t>, but</w:t>
      </w:r>
      <w:r w:rsidRPr="005F658F">
        <w:t xml:space="preserve"> </w:t>
      </w:r>
      <w:r>
        <w:t>t</w:t>
      </w:r>
      <w:r w:rsidRPr="005F658F">
        <w:t xml:space="preserve">he latency </w:t>
      </w:r>
      <w:r>
        <w:t xml:space="preserve">reduction </w:t>
      </w:r>
      <w:r w:rsidRPr="005F658F">
        <w:t xml:space="preserve">must be significant compared to Rel-15 </w:t>
      </w:r>
      <w:proofErr w:type="gramStart"/>
      <w:r w:rsidRPr="005F658F">
        <w:t>in order for</w:t>
      </w:r>
      <w:proofErr w:type="gramEnd"/>
      <w:r w:rsidRPr="005F658F">
        <w:t xml:space="preserve"> justifying making new requirements.</w:t>
      </w:r>
    </w:p>
    <w:p w14:paraId="41B068C6" w14:textId="750191C5" w:rsidR="005F658F" w:rsidRPr="005F658F" w:rsidRDefault="005F658F" w:rsidP="005F658F">
      <w:pPr>
        <w:rPr>
          <w:lang w:val="en-GB"/>
        </w:rPr>
      </w:pPr>
      <w:r>
        <w:rPr>
          <w:lang w:val="en-GB"/>
        </w:rPr>
        <w:t>D</w:t>
      </w:r>
      <w:r w:rsidRPr="005F658F">
        <w:rPr>
          <w:lang w:val="en-GB"/>
        </w:rPr>
        <w:t xml:space="preserve">uring the </w:t>
      </w:r>
      <w:r>
        <w:rPr>
          <w:lang w:val="en-GB"/>
        </w:rPr>
        <w:t xml:space="preserve">earlier </w:t>
      </w:r>
      <w:r w:rsidRPr="005F658F">
        <w:rPr>
          <w:lang w:val="en-GB"/>
        </w:rPr>
        <w:t>RAN4 discussion</w:t>
      </w:r>
      <w:r>
        <w:rPr>
          <w:lang w:val="en-GB"/>
        </w:rPr>
        <w:t xml:space="preserve"> the following </w:t>
      </w:r>
      <w:r w:rsidRPr="005F658F">
        <w:rPr>
          <w:lang w:val="en-GB"/>
        </w:rPr>
        <w:t>conditions are to be considered</w:t>
      </w:r>
      <w:r>
        <w:rPr>
          <w:lang w:val="en-GB"/>
        </w:rPr>
        <w:t xml:space="preserve"> and fulfilled </w:t>
      </w:r>
      <w:proofErr w:type="gramStart"/>
      <w:r>
        <w:rPr>
          <w:lang w:val="en-GB"/>
        </w:rPr>
        <w:t>in order for</w:t>
      </w:r>
      <w:proofErr w:type="gramEnd"/>
      <w:r>
        <w:rPr>
          <w:lang w:val="en-GB"/>
        </w:rPr>
        <w:t xml:space="preserve"> option 2 UE requirements to apply:</w:t>
      </w:r>
    </w:p>
    <w:p w14:paraId="27B04022" w14:textId="6F41AAA5" w:rsidR="005F658F" w:rsidRPr="005F658F" w:rsidRDefault="005F658F" w:rsidP="008751C0">
      <w:pPr>
        <w:numPr>
          <w:ilvl w:val="0"/>
          <w:numId w:val="28"/>
        </w:numPr>
        <w:rPr>
          <w:lang w:val="en-GB"/>
        </w:rPr>
      </w:pPr>
      <w:r w:rsidRPr="005F658F">
        <w:rPr>
          <w:lang w:val="en-GB"/>
        </w:rPr>
        <w:lastRenderedPageBreak/>
        <w:t>Option 2 based (DCI based A-CSI-RS triggering legacy mechanism) SCell activation enhancement is supported with the following conditions:</w:t>
      </w:r>
    </w:p>
    <w:p w14:paraId="2F9927C7" w14:textId="652F0C10" w:rsidR="005F658F" w:rsidRPr="005F658F" w:rsidRDefault="005F658F" w:rsidP="00181907">
      <w:pPr>
        <w:numPr>
          <w:ilvl w:val="1"/>
          <w:numId w:val="28"/>
        </w:numPr>
        <w:rPr>
          <w:lang w:val="en-GB"/>
        </w:rPr>
      </w:pPr>
      <w:r w:rsidRPr="005F658F">
        <w:rPr>
          <w:lang w:val="en-GB"/>
        </w:rPr>
        <w:t xml:space="preserve">UE optional feature in terms of </w:t>
      </w:r>
      <w:proofErr w:type="spellStart"/>
      <w:r w:rsidRPr="005F658F">
        <w:rPr>
          <w:lang w:val="en-GB"/>
        </w:rPr>
        <w:t>Scell</w:t>
      </w:r>
      <w:proofErr w:type="spellEnd"/>
      <w:r w:rsidRPr="005F658F">
        <w:rPr>
          <w:lang w:val="en-GB"/>
        </w:rPr>
        <w:t xml:space="preserve"> activation enhancement with a prerequisite feature of cross-carrier A-TRS triggering</w:t>
      </w:r>
    </w:p>
    <w:p w14:paraId="2197C573" w14:textId="77777777" w:rsidR="005F658F" w:rsidRPr="005F658F" w:rsidRDefault="005F658F" w:rsidP="008751C0">
      <w:pPr>
        <w:numPr>
          <w:ilvl w:val="1"/>
          <w:numId w:val="28"/>
        </w:numPr>
        <w:rPr>
          <w:lang w:val="en-GB"/>
        </w:rPr>
      </w:pPr>
      <w:r w:rsidRPr="005F658F">
        <w:rPr>
          <w:lang w:val="en-GB"/>
        </w:rPr>
        <w:t xml:space="preserve">Applicable only to the cases where one SSB burst/sample for fine time and frequency tracking is included in the legacy </w:t>
      </w:r>
      <w:proofErr w:type="spellStart"/>
      <w:r w:rsidRPr="005F658F">
        <w:rPr>
          <w:lang w:val="en-GB"/>
        </w:rPr>
        <w:t>Scell</w:t>
      </w:r>
      <w:proofErr w:type="spellEnd"/>
      <w:r w:rsidRPr="005F658F">
        <w:rPr>
          <w:lang w:val="en-GB"/>
        </w:rPr>
        <w:t xml:space="preserve"> activation latency requirements including direct </w:t>
      </w:r>
      <w:proofErr w:type="spellStart"/>
      <w:r w:rsidRPr="005F658F">
        <w:rPr>
          <w:lang w:val="en-GB"/>
        </w:rPr>
        <w:t>Scell</w:t>
      </w:r>
      <w:proofErr w:type="spellEnd"/>
      <w:r w:rsidRPr="005F658F">
        <w:rPr>
          <w:lang w:val="en-GB"/>
        </w:rPr>
        <w:t xml:space="preserve"> activation.</w:t>
      </w:r>
    </w:p>
    <w:p w14:paraId="567EA38B" w14:textId="77777777" w:rsidR="005F658F" w:rsidRPr="005F658F" w:rsidRDefault="005F658F" w:rsidP="008751C0">
      <w:pPr>
        <w:numPr>
          <w:ilvl w:val="1"/>
          <w:numId w:val="28"/>
        </w:numPr>
        <w:rPr>
          <w:lang w:val="en-GB"/>
        </w:rPr>
      </w:pPr>
      <w:r w:rsidRPr="005F658F">
        <w:rPr>
          <w:lang w:val="en-GB"/>
        </w:rPr>
        <w:t xml:space="preserve">For MAC based </w:t>
      </w:r>
      <w:proofErr w:type="spellStart"/>
      <w:r w:rsidRPr="005F658F">
        <w:rPr>
          <w:lang w:val="en-GB"/>
        </w:rPr>
        <w:t>Scell</w:t>
      </w:r>
      <w:proofErr w:type="spellEnd"/>
      <w:r w:rsidRPr="005F658F">
        <w:rPr>
          <w:lang w:val="en-GB"/>
        </w:rPr>
        <w:t xml:space="preserve"> activation, </w:t>
      </w:r>
    </w:p>
    <w:p w14:paraId="5354F25F" w14:textId="2CF7A7CB" w:rsidR="005F658F" w:rsidRPr="005F658F" w:rsidRDefault="005F658F" w:rsidP="008751C0">
      <w:pPr>
        <w:numPr>
          <w:ilvl w:val="1"/>
          <w:numId w:val="28"/>
        </w:numPr>
        <w:rPr>
          <w:lang w:val="en-GB"/>
        </w:rPr>
      </w:pPr>
      <w:r w:rsidRPr="005F658F">
        <w:rPr>
          <w:lang w:val="en-GB"/>
        </w:rPr>
        <w:t>A-TRS triggering DCI shall be n+k+3ms after the activation MAC-CE (DCI is needed for re-use existing R15 feature already supported)</w:t>
      </w:r>
    </w:p>
    <w:p w14:paraId="15C169A4" w14:textId="77777777" w:rsidR="005F658F" w:rsidRPr="005F658F" w:rsidRDefault="005F658F" w:rsidP="008751C0">
      <w:pPr>
        <w:numPr>
          <w:ilvl w:val="1"/>
          <w:numId w:val="28"/>
        </w:numPr>
        <w:rPr>
          <w:lang w:val="en-GB"/>
        </w:rPr>
      </w:pPr>
      <w:r w:rsidRPr="005F658F">
        <w:rPr>
          <w:lang w:val="en-GB"/>
        </w:rPr>
        <w:t>Applicable only when Option 1a based A-TRS burst is not configured or is configured but not triggered by the MAC-CE</w:t>
      </w:r>
    </w:p>
    <w:p w14:paraId="37FE65FC" w14:textId="77777777" w:rsidR="005F658F" w:rsidRPr="005F658F" w:rsidRDefault="005F658F" w:rsidP="008751C0">
      <w:pPr>
        <w:numPr>
          <w:ilvl w:val="1"/>
          <w:numId w:val="28"/>
        </w:numPr>
        <w:rPr>
          <w:lang w:val="en-GB"/>
        </w:rPr>
      </w:pPr>
      <w:r w:rsidRPr="005F658F">
        <w:rPr>
          <w:lang w:val="en-GB"/>
        </w:rPr>
        <w:t xml:space="preserve">FFS: For RRC based direct </w:t>
      </w:r>
      <w:proofErr w:type="spellStart"/>
      <w:r w:rsidRPr="005F658F">
        <w:rPr>
          <w:lang w:val="en-GB"/>
        </w:rPr>
        <w:t>Scell</w:t>
      </w:r>
      <w:proofErr w:type="spellEnd"/>
      <w:r w:rsidRPr="005F658F">
        <w:rPr>
          <w:lang w:val="en-GB"/>
        </w:rPr>
        <w:t xml:space="preserve"> activation, A-TRS triggering DCI shall be </w:t>
      </w:r>
      <w:proofErr w:type="spellStart"/>
      <w:r w:rsidRPr="005F658F">
        <w:rPr>
          <w:lang w:val="en-GB"/>
        </w:rPr>
        <w:t>T_RRC_Process</w:t>
      </w:r>
      <w:proofErr w:type="spellEnd"/>
      <w:r w:rsidRPr="005F658F">
        <w:rPr>
          <w:lang w:val="en-GB"/>
        </w:rPr>
        <w:t xml:space="preserve"> after the direct activation RRC</w:t>
      </w:r>
    </w:p>
    <w:p w14:paraId="53A94F69" w14:textId="72986884" w:rsidR="008751C0" w:rsidRDefault="005F658F" w:rsidP="00A719AC">
      <w:pPr>
        <w:numPr>
          <w:ilvl w:val="1"/>
          <w:numId w:val="28"/>
        </w:numPr>
        <w:rPr>
          <w:lang w:val="en-GB"/>
        </w:rPr>
      </w:pPr>
      <w:r w:rsidRPr="005F658F">
        <w:rPr>
          <w:lang w:val="en-GB"/>
        </w:rPr>
        <w:t>The DCI shall be received from an active serving cell</w:t>
      </w:r>
    </w:p>
    <w:p w14:paraId="5B00E55E" w14:textId="29885BC6" w:rsidR="005F658F" w:rsidRPr="008751C0" w:rsidRDefault="005F658F" w:rsidP="00A719AC">
      <w:pPr>
        <w:numPr>
          <w:ilvl w:val="1"/>
          <w:numId w:val="28"/>
        </w:numPr>
        <w:rPr>
          <w:lang w:val="en-GB"/>
        </w:rPr>
      </w:pPr>
      <w:r w:rsidRPr="008751C0">
        <w:rPr>
          <w:lang w:val="en-GB"/>
        </w:rPr>
        <w:t xml:space="preserve">The A-TRS triggered by the DCI consists of 4 CRS-RS resources, </w:t>
      </w:r>
      <w:proofErr w:type="gramStart"/>
      <w:r w:rsidRPr="008751C0">
        <w:rPr>
          <w:lang w:val="en-GB"/>
        </w:rPr>
        <w:t>i.e.</w:t>
      </w:r>
      <w:proofErr w:type="gramEnd"/>
      <w:r w:rsidRPr="008751C0">
        <w:rPr>
          <w:lang w:val="en-GB"/>
        </w:rPr>
        <w:t xml:space="preserve"> 2 slots and 2 symbols for each</w:t>
      </w:r>
    </w:p>
    <w:p w14:paraId="687BE497" w14:textId="606442A6" w:rsidR="00785914" w:rsidRDefault="00887DBC" w:rsidP="005D4793">
      <w:pPr>
        <w:rPr>
          <w:lang w:val="en-GB"/>
        </w:rPr>
      </w:pPr>
      <w:r>
        <w:rPr>
          <w:lang w:val="en-GB"/>
        </w:rPr>
        <w:t>Initially, we observe that the use of the feature makes use of DCI based triggered A-</w:t>
      </w:r>
      <w:r w:rsidR="00134A56">
        <w:rPr>
          <w:lang w:val="en-GB"/>
        </w:rPr>
        <w:t>TRS</w:t>
      </w:r>
      <w:r>
        <w:rPr>
          <w:lang w:val="en-GB"/>
        </w:rPr>
        <w:t xml:space="preserve"> which is </w:t>
      </w:r>
      <w:r w:rsidR="00134A56">
        <w:rPr>
          <w:lang w:val="en-GB"/>
        </w:rPr>
        <w:t xml:space="preserve">optionally </w:t>
      </w:r>
      <w:r>
        <w:rPr>
          <w:lang w:val="en-GB"/>
        </w:rPr>
        <w:t xml:space="preserve">supported already from </w:t>
      </w:r>
      <w:r w:rsidRPr="00D81CD2">
        <w:rPr>
          <w:lang w:val="en-GB"/>
        </w:rPr>
        <w:t>Rel-15</w:t>
      </w:r>
      <w:r w:rsidR="00134A56" w:rsidRPr="00134A56">
        <w:rPr>
          <w:lang w:val="en-GB"/>
        </w:rPr>
        <w:t xml:space="preserve"> (</w:t>
      </w:r>
      <w:r w:rsidR="00134A56">
        <w:rPr>
          <w:lang w:val="en-GB"/>
        </w:rPr>
        <w:t>FG2-51a)</w:t>
      </w:r>
      <w:r>
        <w:rPr>
          <w:lang w:val="en-GB"/>
        </w:rPr>
        <w:t xml:space="preserve">. Additionally, </w:t>
      </w:r>
      <w:r w:rsidR="00134A56">
        <w:rPr>
          <w:lang w:val="en-GB"/>
        </w:rPr>
        <w:t xml:space="preserve">when the activating and activated carriers have a different SCS, another Rel-16 feature would seem to be needed (FG18-6). </w:t>
      </w:r>
      <w:r w:rsidR="00785914">
        <w:rPr>
          <w:lang w:val="en-GB"/>
        </w:rPr>
        <w:t>As no other FGs exist, we should be able to assume that</w:t>
      </w:r>
    </w:p>
    <w:p w14:paraId="2C548E8F" w14:textId="77777777" w:rsidR="00785914" w:rsidRDefault="00785914" w:rsidP="00785914">
      <w:pPr>
        <w:pStyle w:val="ListParagraph"/>
        <w:numPr>
          <w:ilvl w:val="0"/>
          <w:numId w:val="36"/>
        </w:numPr>
        <w:rPr>
          <w:lang w:val="en-GB"/>
        </w:rPr>
      </w:pPr>
      <w:r>
        <w:rPr>
          <w:lang w:val="en-GB"/>
        </w:rPr>
        <w:t>FG2-51a supporting UE can support cross-carrier A-TRS if the two carriers have the same SCS</w:t>
      </w:r>
    </w:p>
    <w:p w14:paraId="6BB8D5E4" w14:textId="7C8FE814" w:rsidR="005F658F" w:rsidRPr="00785914" w:rsidRDefault="00785914" w:rsidP="00785914">
      <w:pPr>
        <w:pStyle w:val="ListParagraph"/>
        <w:numPr>
          <w:ilvl w:val="0"/>
          <w:numId w:val="36"/>
        </w:numPr>
        <w:rPr>
          <w:lang w:val="en-GB"/>
        </w:rPr>
      </w:pPr>
      <w:r>
        <w:rPr>
          <w:lang w:val="en-GB"/>
        </w:rPr>
        <w:t>FG2-51a and FG18-6 supporting UE can support cross-carrier A-TRS also if the two carriers have a different SCS</w:t>
      </w:r>
      <w:r w:rsidR="00134A56" w:rsidRPr="00785914">
        <w:rPr>
          <w:lang w:val="en-GB"/>
        </w:rPr>
        <w:t>.</w:t>
      </w:r>
      <w:r w:rsidR="00887DBC" w:rsidRPr="00785914">
        <w:rPr>
          <w:lang w:val="en-GB"/>
        </w:rPr>
        <w:t xml:space="preserve"> </w:t>
      </w:r>
    </w:p>
    <w:p w14:paraId="3B8266B4" w14:textId="4277E4BB" w:rsidR="00887DBC" w:rsidRDefault="00887DBC" w:rsidP="005D4793">
      <w:pPr>
        <w:rPr>
          <w:lang w:val="en-GB"/>
        </w:rPr>
      </w:pPr>
      <w:r>
        <w:rPr>
          <w:lang w:val="en-GB"/>
        </w:rPr>
        <w:t>Secondly</w:t>
      </w:r>
      <w:r w:rsidR="001B6DB6">
        <w:rPr>
          <w:lang w:val="en-GB"/>
        </w:rPr>
        <w:t>,</w:t>
      </w:r>
      <w:r>
        <w:rPr>
          <w:lang w:val="en-GB"/>
        </w:rPr>
        <w:t xml:space="preserve"> we observe next condition is related to the specific SCell being activated namely that the DCI based cross carrier triggering of A-TRS only can be applied for conditions where the current UE SCell activation requirement only require one SSB for fine time- and frequency tracking. This applies to the following 2 scenarios:</w:t>
      </w:r>
    </w:p>
    <w:p w14:paraId="0448557A" w14:textId="47BEFCFE" w:rsidR="00887DBC" w:rsidRPr="001B6DB6" w:rsidRDefault="00887DBC" w:rsidP="001B6DB6">
      <w:pPr>
        <w:pStyle w:val="B2"/>
        <w:numPr>
          <w:ilvl w:val="0"/>
          <w:numId w:val="30"/>
        </w:numPr>
      </w:pPr>
      <w:r w:rsidRPr="001B6DB6">
        <w:t xml:space="preserve">If the SCell is known and belongs to FR1, </w:t>
      </w:r>
      <w:proofErr w:type="spellStart"/>
      <w:r w:rsidRPr="001B6DB6">
        <w:t>T</w:t>
      </w:r>
      <w:r w:rsidRPr="001B6DB6">
        <w:rPr>
          <w:vertAlign w:val="subscript"/>
        </w:rPr>
        <w:t>activation_time</w:t>
      </w:r>
      <w:proofErr w:type="spellEnd"/>
      <w:r w:rsidRPr="001B6DB6">
        <w:t xml:space="preserve"> is:</w:t>
      </w:r>
    </w:p>
    <w:p w14:paraId="65F171FE" w14:textId="01F24708" w:rsidR="001B6DB6" w:rsidRPr="001B6DB6" w:rsidRDefault="00887DBC" w:rsidP="001B6DB6">
      <w:pPr>
        <w:pStyle w:val="B3"/>
        <w:numPr>
          <w:ilvl w:val="1"/>
          <w:numId w:val="30"/>
        </w:numPr>
      </w:pPr>
      <w:proofErr w:type="spellStart"/>
      <w:r w:rsidRPr="001B6DB6">
        <w:t>T</w:t>
      </w:r>
      <w:r w:rsidRPr="001B6DB6">
        <w:rPr>
          <w:vertAlign w:val="subscript"/>
        </w:rPr>
        <w:t>FirstSSB</w:t>
      </w:r>
      <w:proofErr w:type="spellEnd"/>
      <w:r w:rsidRPr="001B6DB6">
        <w:t>+ 5ms, if the measurement period of the SCell being activated is equal to or smaller than [2400ms].</w:t>
      </w:r>
    </w:p>
    <w:p w14:paraId="484C5128" w14:textId="05FDBD0A" w:rsidR="00887DBC" w:rsidRPr="001B6DB6" w:rsidRDefault="00887DBC" w:rsidP="001B6DB6">
      <w:pPr>
        <w:pStyle w:val="B3"/>
        <w:numPr>
          <w:ilvl w:val="0"/>
          <w:numId w:val="30"/>
        </w:numPr>
      </w:pPr>
      <w:r w:rsidRPr="001B6DB6">
        <w:t>If the SCell</w:t>
      </w:r>
      <w:r w:rsidRPr="001B6DB6">
        <w:rPr>
          <w:lang w:eastAsia="zh-CN"/>
        </w:rPr>
        <w:t xml:space="preserve"> being activated</w:t>
      </w:r>
      <w:r w:rsidRPr="001B6DB6">
        <w:t xml:space="preserve"> belongs to FR2</w:t>
      </w:r>
      <w:r w:rsidRPr="001B6DB6">
        <w:rPr>
          <w:lang w:eastAsia="zh-CN"/>
        </w:rPr>
        <w:t xml:space="preserve"> and </w:t>
      </w:r>
      <w:r w:rsidRPr="001B6DB6">
        <w:t>if there is at least one active serving cell on that FR2 band</w:t>
      </w:r>
      <w:r w:rsidRPr="001B6DB6">
        <w:rPr>
          <w:lang w:eastAsia="zh-CN"/>
        </w:rPr>
        <w:t xml:space="preserve">, then </w:t>
      </w:r>
      <w:proofErr w:type="spellStart"/>
      <w:r w:rsidRPr="001B6DB6">
        <w:t>T</w:t>
      </w:r>
      <w:r w:rsidRPr="001B6DB6">
        <w:rPr>
          <w:vertAlign w:val="subscript"/>
        </w:rPr>
        <w:t>activation_time</w:t>
      </w:r>
      <w:proofErr w:type="spellEnd"/>
      <w:r w:rsidRPr="001B6DB6">
        <w:t xml:space="preserve"> is</w:t>
      </w:r>
      <w:r w:rsidRPr="001B6DB6">
        <w:rPr>
          <w:lang w:eastAsia="zh-CN"/>
        </w:rPr>
        <w:t xml:space="preserve"> </w:t>
      </w:r>
      <w:proofErr w:type="spellStart"/>
      <w:r w:rsidRPr="001B6DB6">
        <w:t>T</w:t>
      </w:r>
      <w:r w:rsidRPr="001B6DB6">
        <w:rPr>
          <w:vertAlign w:val="subscript"/>
        </w:rPr>
        <w:t>FirstSSB</w:t>
      </w:r>
      <w:proofErr w:type="spellEnd"/>
      <w:r w:rsidRPr="001B6DB6">
        <w:rPr>
          <w:lang w:eastAsia="zh-CN"/>
        </w:rPr>
        <w:t>+ 5ms</w:t>
      </w:r>
      <w:r w:rsidR="001B6DB6" w:rsidRPr="001B6DB6">
        <w:rPr>
          <w:lang w:eastAsia="zh-CN"/>
        </w:rPr>
        <w:t>, provided:</w:t>
      </w:r>
    </w:p>
    <w:p w14:paraId="6E3679F5" w14:textId="77777777" w:rsidR="001B6DB6" w:rsidRPr="009C5807" w:rsidRDefault="001B6DB6" w:rsidP="001B6DB6">
      <w:pPr>
        <w:pStyle w:val="B3"/>
        <w:ind w:left="1080" w:firstLine="0"/>
        <w:rPr>
          <w:lang w:eastAsia="zh-CN"/>
        </w:rPr>
      </w:pPr>
      <w:r w:rsidRPr="009C5807">
        <w:rPr>
          <w:lang w:eastAsia="zh-CN"/>
        </w:rPr>
        <w:t>-</w:t>
      </w:r>
      <w:r w:rsidRPr="009C5807">
        <w:rPr>
          <w:lang w:eastAsia="zh-CN"/>
        </w:rPr>
        <w:tab/>
        <w:t xml:space="preserve">The UE is provided with SMTC for the target SCell, and  </w:t>
      </w:r>
    </w:p>
    <w:p w14:paraId="3AF19E58" w14:textId="77777777" w:rsidR="001B6DB6" w:rsidRDefault="001B6DB6" w:rsidP="001B6DB6">
      <w:pPr>
        <w:pStyle w:val="B3"/>
        <w:ind w:left="1080" w:firstLine="0"/>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62547700" w14:textId="77777777" w:rsidR="001B6DB6" w:rsidRPr="009C5807" w:rsidRDefault="001B6DB6" w:rsidP="001B6DB6">
      <w:pPr>
        <w:pStyle w:val="B3"/>
        <w:ind w:left="1080" w:firstLine="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SCell.</w:t>
      </w:r>
    </w:p>
    <w:p w14:paraId="5D661D74" w14:textId="77777777" w:rsidR="001B6DB6" w:rsidRPr="008C6DE4" w:rsidRDefault="001B6DB6" w:rsidP="001B6DB6">
      <w:pPr>
        <w:pStyle w:val="B3"/>
        <w:ind w:left="1080" w:firstLine="0"/>
      </w:pPr>
      <w:r w:rsidRPr="008C6DE4">
        <w:t>-</w:t>
      </w:r>
      <w:r w:rsidRPr="008C6DE4">
        <w:tab/>
      </w:r>
      <w:r w:rsidRPr="001323D8">
        <w:t>SSB is in the same half-frame on the SCell and the contiguous FR2 active serving cell</w:t>
      </w:r>
    </w:p>
    <w:p w14:paraId="5DDC79B8" w14:textId="76EDBAFA" w:rsidR="001B6DB6" w:rsidRPr="009C5807" w:rsidRDefault="001B6DB6" w:rsidP="001B6DB6">
      <w:pPr>
        <w:pStyle w:val="B3"/>
        <w:ind w:left="0" w:firstLine="0"/>
      </w:pPr>
      <w:r>
        <w:t>Otherwise, there would be no UE applicable UE requirements.</w:t>
      </w:r>
    </w:p>
    <w:p w14:paraId="682C0CA6" w14:textId="4D04870B" w:rsidR="00280EFB" w:rsidRDefault="00280EFB" w:rsidP="005D4793">
      <w:pPr>
        <w:rPr>
          <w:lang w:val="en-GB"/>
        </w:rPr>
      </w:pPr>
      <w:r>
        <w:rPr>
          <w:lang w:val="en-GB"/>
        </w:rPr>
        <w:t xml:space="preserve">Additionally, for the RRC based direct SCell activation, the DCI triggering the A-TRS </w:t>
      </w:r>
      <w:proofErr w:type="gramStart"/>
      <w:r>
        <w:rPr>
          <w:lang w:val="en-GB"/>
        </w:rPr>
        <w:t>has to</w:t>
      </w:r>
      <w:proofErr w:type="gramEnd"/>
      <w:r>
        <w:rPr>
          <w:lang w:val="en-GB"/>
        </w:rPr>
        <w:t xml:space="preserve"> be received by the UE specifically </w:t>
      </w:r>
      <w:proofErr w:type="spellStart"/>
      <w:r>
        <w:rPr>
          <w:lang w:val="en-GB"/>
        </w:rPr>
        <w:t>T_RRC_Process</w:t>
      </w:r>
      <w:proofErr w:type="spellEnd"/>
      <w:r>
        <w:rPr>
          <w:lang w:val="en-GB"/>
        </w:rPr>
        <w:t xml:space="preserve"> after the UE has received the RRC message containing the direct activation command. </w:t>
      </w:r>
      <w:r>
        <w:rPr>
          <w:lang w:val="en-GB"/>
        </w:rPr>
        <w:lastRenderedPageBreak/>
        <w:t xml:space="preserve">Hence, from practical point of view the DCI needs to be scheduled exactly </w:t>
      </w:r>
      <w:proofErr w:type="spellStart"/>
      <w:r>
        <w:rPr>
          <w:lang w:val="en-GB"/>
        </w:rPr>
        <w:t>T_RRD_Process</w:t>
      </w:r>
      <w:proofErr w:type="spellEnd"/>
      <w:r>
        <w:rPr>
          <w:lang w:val="en-GB"/>
        </w:rPr>
        <w:t xml:space="preserve"> after n, where n is the last slot containing the RRC message with the direct activation command. </w:t>
      </w:r>
    </w:p>
    <w:p w14:paraId="0AC5EA1C" w14:textId="026141F5" w:rsidR="00887DBC" w:rsidRDefault="001B6DB6" w:rsidP="005D4793">
      <w:pPr>
        <w:rPr>
          <w:lang w:val="en-GB"/>
        </w:rPr>
      </w:pPr>
      <w:r>
        <w:rPr>
          <w:lang w:val="en-GB"/>
        </w:rPr>
        <w:t>Another requirement relates to the strict timing condition related to when the UE shall receive the DCI triggering the A-TRS:</w:t>
      </w:r>
    </w:p>
    <w:p w14:paraId="793395C0" w14:textId="24F57633" w:rsidR="00887DBC" w:rsidRDefault="005F658F" w:rsidP="001B6DB6">
      <w:pPr>
        <w:pStyle w:val="ListParagraph"/>
        <w:numPr>
          <w:ilvl w:val="0"/>
          <w:numId w:val="31"/>
        </w:numPr>
        <w:rPr>
          <w:lang w:val="en-GB"/>
        </w:rPr>
      </w:pPr>
      <w:r w:rsidRPr="005F658F">
        <w:rPr>
          <w:lang w:val="en-GB"/>
        </w:rPr>
        <w:t>A-TRS triggering DCI shall be n+k+3ms after the activation MAC-CE</w:t>
      </w:r>
    </w:p>
    <w:p w14:paraId="77C44536" w14:textId="09CA7A6A" w:rsidR="001B6DB6" w:rsidRDefault="00280EFB" w:rsidP="001B6DB6">
      <w:pPr>
        <w:rPr>
          <w:lang w:val="en-GB"/>
        </w:rPr>
      </w:pPr>
      <w:r>
        <w:rPr>
          <w:lang w:val="en-GB"/>
        </w:rPr>
        <w:t>Hence, based on the given requirements related to transmission of the activation command and the DCI triggering the A-TRS we observe following:</w:t>
      </w:r>
    </w:p>
    <w:p w14:paraId="55B8BA16" w14:textId="6E326353" w:rsidR="001B6DB6" w:rsidRPr="00C86E83" w:rsidRDefault="00280EFB" w:rsidP="00C86E83">
      <w:pPr>
        <w:pStyle w:val="ListParagraph"/>
        <w:numPr>
          <w:ilvl w:val="0"/>
          <w:numId w:val="32"/>
        </w:numPr>
        <w:rPr>
          <w:lang w:val="en-GB"/>
        </w:rPr>
      </w:pPr>
      <w:r w:rsidRPr="00C86E83">
        <w:rPr>
          <w:lang w:val="en-GB"/>
        </w:rPr>
        <w:t>We see that the feature use is applicable only for l</w:t>
      </w:r>
      <w:r w:rsidR="001B6DB6" w:rsidRPr="00C86E83">
        <w:rPr>
          <w:lang w:val="en-GB"/>
        </w:rPr>
        <w:t xml:space="preserve">imited and very specific use case scenarios. </w:t>
      </w:r>
      <w:r w:rsidRPr="00C86E83">
        <w:rPr>
          <w:lang w:val="en-GB"/>
        </w:rPr>
        <w:t>We a</w:t>
      </w:r>
      <w:r w:rsidR="001B6DB6" w:rsidRPr="00C86E83">
        <w:rPr>
          <w:lang w:val="en-GB"/>
        </w:rPr>
        <w:t xml:space="preserve">gree that if SSB repetition is long, </w:t>
      </w:r>
      <w:proofErr w:type="gramStart"/>
      <w:r w:rsidR="001B6DB6" w:rsidRPr="00C86E83">
        <w:rPr>
          <w:lang w:val="en-GB"/>
        </w:rPr>
        <w:t>e.g.</w:t>
      </w:r>
      <w:proofErr w:type="gramEnd"/>
      <w:r w:rsidR="001B6DB6" w:rsidRPr="00C86E83">
        <w:rPr>
          <w:lang w:val="en-GB"/>
        </w:rPr>
        <w:t xml:space="preserve"> 160ms, there can be significant gains. However, for the common case where the SSB repetition is only 20ms the gain is limited to a maximum of 20ms (which is of course not insignificant).</w:t>
      </w:r>
    </w:p>
    <w:p w14:paraId="4DC9336C" w14:textId="0CBE830B" w:rsidR="001B6DB6" w:rsidRPr="00C86E83" w:rsidRDefault="001B6DB6" w:rsidP="00C86E83">
      <w:pPr>
        <w:pStyle w:val="ListParagraph"/>
        <w:numPr>
          <w:ilvl w:val="0"/>
          <w:numId w:val="32"/>
        </w:numPr>
        <w:rPr>
          <w:lang w:val="en-GB"/>
        </w:rPr>
      </w:pPr>
      <w:r w:rsidRPr="00C86E83">
        <w:rPr>
          <w:lang w:val="en-GB"/>
        </w:rPr>
        <w:t xml:space="preserve">The tight timing requirement </w:t>
      </w:r>
      <w:r w:rsidR="00C86E83" w:rsidRPr="00C86E83">
        <w:rPr>
          <w:lang w:val="en-GB"/>
        </w:rPr>
        <w:t xml:space="preserve">related to when the UE shall receive the DCI triggering the A-TRS, </w:t>
      </w:r>
      <w:r w:rsidRPr="00C86E83">
        <w:rPr>
          <w:lang w:val="en-GB"/>
        </w:rPr>
        <w:t>seems more to be a functional requirement than it is a UE requirement</w:t>
      </w:r>
      <w:r w:rsidR="00C86E83" w:rsidRPr="00C86E83">
        <w:rPr>
          <w:lang w:val="en-GB"/>
        </w:rPr>
        <w:t>.</w:t>
      </w:r>
      <w:r w:rsidRPr="00C86E83">
        <w:rPr>
          <w:lang w:val="en-GB"/>
        </w:rPr>
        <w:t xml:space="preserve"> </w:t>
      </w:r>
      <w:r w:rsidR="00C86E83" w:rsidRPr="00C86E83">
        <w:rPr>
          <w:lang w:val="en-GB"/>
        </w:rPr>
        <w:t>H</w:t>
      </w:r>
      <w:r w:rsidRPr="00C86E83">
        <w:rPr>
          <w:lang w:val="en-GB"/>
        </w:rPr>
        <w:t>ence</w:t>
      </w:r>
      <w:r w:rsidR="00C86E83" w:rsidRPr="00C86E83">
        <w:rPr>
          <w:lang w:val="en-GB"/>
        </w:rPr>
        <w:t>, we think this</w:t>
      </w:r>
      <w:r w:rsidRPr="00C86E83">
        <w:rPr>
          <w:lang w:val="en-GB"/>
        </w:rPr>
        <w:t xml:space="preserve"> should be addressed in the RAN1.</w:t>
      </w:r>
    </w:p>
    <w:p w14:paraId="08D7D4F0" w14:textId="743E4AA1" w:rsidR="00C86E83" w:rsidRPr="00D81CD2" w:rsidRDefault="00C86E83" w:rsidP="001B6DB6">
      <w:pPr>
        <w:rPr>
          <w:lang w:val="en-GB"/>
        </w:rPr>
      </w:pPr>
      <w:r w:rsidRPr="00D81CD2">
        <w:rPr>
          <w:lang w:val="en-GB"/>
        </w:rPr>
        <w:t xml:space="preserve">It is not entirely clear to us why there need to </w:t>
      </w:r>
      <w:r w:rsidR="00974B1A" w:rsidRPr="00D81CD2">
        <w:rPr>
          <w:lang w:val="en-GB"/>
        </w:rPr>
        <w:t xml:space="preserve">define such </w:t>
      </w:r>
      <w:r w:rsidRPr="00D81CD2">
        <w:rPr>
          <w:lang w:val="en-GB"/>
        </w:rPr>
        <w:t xml:space="preserve">very tight timing requirement </w:t>
      </w:r>
      <w:r w:rsidR="00974B1A" w:rsidRPr="00D81CD2">
        <w:rPr>
          <w:lang w:val="en-GB"/>
        </w:rPr>
        <w:t xml:space="preserve">to the </w:t>
      </w:r>
      <w:r w:rsidRPr="00D81CD2">
        <w:rPr>
          <w:lang w:val="en-GB"/>
        </w:rPr>
        <w:t xml:space="preserve">network related to the </w:t>
      </w:r>
      <w:r w:rsidR="00974B1A" w:rsidRPr="00D81CD2">
        <w:rPr>
          <w:lang w:val="en-GB"/>
        </w:rPr>
        <w:t xml:space="preserve">transmission of the </w:t>
      </w:r>
      <w:r w:rsidRPr="00D81CD2">
        <w:rPr>
          <w:lang w:val="en-GB"/>
        </w:rPr>
        <w:t>DCI triggering the A-TRS?</w:t>
      </w:r>
      <w:r w:rsidRPr="00672709">
        <w:rPr>
          <w:lang w:val="en-GB"/>
        </w:rPr>
        <w:t xml:space="preserve"> </w:t>
      </w:r>
      <w:r w:rsidRPr="00AE5C0F">
        <w:rPr>
          <w:lang w:val="en-GB"/>
        </w:rPr>
        <w:t xml:space="preserve">We would </w:t>
      </w:r>
      <w:r w:rsidRPr="00D81CD2">
        <w:rPr>
          <w:lang w:val="en-GB"/>
        </w:rPr>
        <w:t xml:space="preserve">more see it like a </w:t>
      </w:r>
      <w:r w:rsidR="005F658F" w:rsidRPr="00D81CD2">
        <w:rPr>
          <w:lang w:val="en-GB"/>
        </w:rPr>
        <w:t>minimum time</w:t>
      </w:r>
      <w:r w:rsidR="00974B1A" w:rsidRPr="00D81CD2">
        <w:rPr>
          <w:lang w:val="en-GB"/>
        </w:rPr>
        <w:t xml:space="preserve"> for when the network at earliest can transmit the DCI to the UE</w:t>
      </w:r>
      <w:r w:rsidR="00140639" w:rsidRPr="00D81CD2">
        <w:rPr>
          <w:lang w:val="en-GB"/>
        </w:rPr>
        <w:t xml:space="preserve">, and when the UE at </w:t>
      </w:r>
      <w:r w:rsidR="00CB59B2" w:rsidRPr="00D81CD2">
        <w:rPr>
          <w:lang w:val="en-GB"/>
        </w:rPr>
        <w:t>latest shall be capable to receive the DCI trigger</w:t>
      </w:r>
      <w:r w:rsidR="005F658F" w:rsidRPr="00D81CD2">
        <w:rPr>
          <w:lang w:val="en-GB"/>
        </w:rPr>
        <w:t xml:space="preserve">? </w:t>
      </w:r>
    </w:p>
    <w:p w14:paraId="18F65A54" w14:textId="15FFBD56" w:rsidR="00563E73" w:rsidRPr="00D81CD2" w:rsidRDefault="00B86701" w:rsidP="00D81CD2">
      <w:pPr>
        <w:pStyle w:val="RAN4observation0"/>
      </w:pPr>
      <w:r w:rsidRPr="00672709">
        <w:t>The tight timing</w:t>
      </w:r>
      <w:r w:rsidRPr="00AE5C0F">
        <w:t xml:space="preserve"> requirement related to when the UE shall receive the DCI triggering the A-TRS, seems more to be a functional requirem</w:t>
      </w:r>
      <w:r w:rsidRPr="00D81CD2">
        <w:t xml:space="preserve">ent than it is a UE requirement. </w:t>
      </w:r>
      <w:r w:rsidR="00BD5A55" w:rsidRPr="00D81CD2">
        <w:t>Functional requirements</w:t>
      </w:r>
      <w:r w:rsidRPr="00D81CD2">
        <w:t xml:space="preserve"> should be addressed in the RAN1.</w:t>
      </w:r>
    </w:p>
    <w:p w14:paraId="5D688FDF" w14:textId="62EA4559" w:rsidR="001B6DB6" w:rsidRDefault="00974B1A" w:rsidP="001B6DB6">
      <w:pPr>
        <w:rPr>
          <w:lang w:val="en-GB"/>
        </w:rPr>
      </w:pPr>
      <w:r>
        <w:rPr>
          <w:lang w:val="en-GB"/>
        </w:rPr>
        <w:t>As also noted, for FR1, the condition relies on the SCell being activated is known. Hence, if the SCell in FR1 is unknown, one of the conditions is not fulfilled and no requirements apply. However, the exact SCell conditions are only known to the UE and hence it is not visible to the network if the SCell is known or u</w:t>
      </w:r>
      <w:r w:rsidR="00C86E83">
        <w:rPr>
          <w:lang w:val="en-GB"/>
        </w:rPr>
        <w:t xml:space="preserve">nknown. </w:t>
      </w:r>
      <w:r>
        <w:rPr>
          <w:lang w:val="en-GB"/>
        </w:rPr>
        <w:t xml:space="preserve">Hence, the </w:t>
      </w:r>
      <w:r w:rsidR="00C86E83">
        <w:rPr>
          <w:lang w:val="en-GB"/>
        </w:rPr>
        <w:t xml:space="preserve">FR1 </w:t>
      </w:r>
      <w:r>
        <w:rPr>
          <w:lang w:val="en-GB"/>
        </w:rPr>
        <w:t xml:space="preserve">scenario </w:t>
      </w:r>
      <w:r w:rsidR="00C86E83">
        <w:rPr>
          <w:lang w:val="en-GB"/>
        </w:rPr>
        <w:t xml:space="preserve">is questionable </w:t>
      </w:r>
      <w:r>
        <w:rPr>
          <w:lang w:val="en-GB"/>
        </w:rPr>
        <w:t>based on which,</w:t>
      </w:r>
      <w:r w:rsidR="00C86E83">
        <w:rPr>
          <w:lang w:val="en-GB"/>
        </w:rPr>
        <w:t xml:space="preserve"> FR2 collocated scenario with an </w:t>
      </w:r>
      <w:r>
        <w:rPr>
          <w:lang w:val="en-GB"/>
        </w:rPr>
        <w:t xml:space="preserve">active </w:t>
      </w:r>
      <w:r w:rsidR="00C86E83">
        <w:rPr>
          <w:lang w:val="en-GB"/>
        </w:rPr>
        <w:t>SCell already in the band</w:t>
      </w:r>
      <w:r>
        <w:rPr>
          <w:lang w:val="en-GB"/>
        </w:rPr>
        <w:t xml:space="preserve">, is likely the only scenario where this feature </w:t>
      </w:r>
      <w:r w:rsidR="00C21D59">
        <w:rPr>
          <w:lang w:val="en-GB"/>
        </w:rPr>
        <w:t>can provide gain</w:t>
      </w:r>
      <w:r>
        <w:rPr>
          <w:lang w:val="en-GB"/>
        </w:rPr>
        <w:t>.</w:t>
      </w:r>
    </w:p>
    <w:p w14:paraId="6830AD8A" w14:textId="0DBC71A5" w:rsidR="006A5A30" w:rsidRDefault="006A5A30" w:rsidP="00D81CD2">
      <w:pPr>
        <w:pStyle w:val="RAN4proposal"/>
        <w:rPr>
          <w:lang w:val="en-GB"/>
        </w:rPr>
      </w:pPr>
      <w:r>
        <w:rPr>
          <w:lang w:val="en-GB"/>
        </w:rPr>
        <w:t xml:space="preserve">UE requirements for Option 2 can be defined provided they are defined as UE requirements without functional </w:t>
      </w:r>
      <w:r w:rsidR="00470714">
        <w:rPr>
          <w:lang w:val="en-GB"/>
        </w:rPr>
        <w:t>requirements.</w:t>
      </w:r>
    </w:p>
    <w:p w14:paraId="07285BE4" w14:textId="77777777" w:rsidR="00974B1A" w:rsidRPr="001B6DB6" w:rsidRDefault="00974B1A" w:rsidP="001B6DB6">
      <w:pPr>
        <w:rPr>
          <w:lang w:val="en-GB"/>
        </w:rPr>
      </w:pPr>
    </w:p>
    <w:p w14:paraId="3252582C" w14:textId="395D7290" w:rsidR="007937F8" w:rsidRDefault="003F38D6" w:rsidP="007937F8">
      <w:pPr>
        <w:pStyle w:val="RAN4H2"/>
        <w:rPr>
          <w:rFonts w:eastAsia="Calibri"/>
          <w:lang w:val="en-GB"/>
        </w:rPr>
      </w:pPr>
      <w:r w:rsidRPr="005950C5">
        <w:t>How to define requirements for temporary RS based SCell activation delay</w:t>
      </w:r>
    </w:p>
    <w:p w14:paraId="6304E079" w14:textId="6B2EC878" w:rsidR="005754B5" w:rsidRDefault="003F38D6" w:rsidP="006F52F0">
      <w:pPr>
        <w:ind w:right="-22"/>
        <w:rPr>
          <w:rFonts w:eastAsia="Calibri" w:cs="Times New Roman"/>
          <w:szCs w:val="20"/>
          <w:lang w:val="en-GB"/>
        </w:rPr>
      </w:pPr>
      <w:r>
        <w:rPr>
          <w:rFonts w:eastAsia="Calibri" w:cs="Times New Roman"/>
          <w:szCs w:val="20"/>
          <w:lang w:val="en-GB"/>
        </w:rPr>
        <w:t xml:space="preserve">In last meeting following </w:t>
      </w:r>
      <w:r w:rsidR="00A234B6">
        <w:rPr>
          <w:rFonts w:eastAsia="Calibri" w:cs="Times New Roman"/>
          <w:szCs w:val="20"/>
          <w:lang w:val="en-GB"/>
        </w:rPr>
        <w:t>issues were</w:t>
      </w:r>
      <w:r>
        <w:rPr>
          <w:rFonts w:eastAsia="Calibri" w:cs="Times New Roman"/>
          <w:szCs w:val="20"/>
          <w:lang w:val="en-GB"/>
        </w:rPr>
        <w:t xml:space="preserve"> left open:</w:t>
      </w:r>
    </w:p>
    <w:p w14:paraId="7CCDA092" w14:textId="7BCC3971" w:rsidR="00A234B6" w:rsidRDefault="00A234B6" w:rsidP="00A234B6">
      <w:pPr>
        <w:pStyle w:val="ListParagraph"/>
        <w:numPr>
          <w:ilvl w:val="0"/>
          <w:numId w:val="34"/>
        </w:numPr>
        <w:ind w:right="-22"/>
        <w:rPr>
          <w:rFonts w:eastAsia="Calibri" w:cs="Times New Roman"/>
          <w:szCs w:val="20"/>
          <w:lang w:val="en-GB"/>
        </w:rPr>
      </w:pPr>
      <w:r w:rsidRPr="00A234B6">
        <w:rPr>
          <w:rFonts w:eastAsia="Calibri" w:cs="Times New Roman"/>
          <w:szCs w:val="20"/>
          <w:lang w:val="en-GB"/>
        </w:rPr>
        <w:t>Side conditions for scenario 2</w:t>
      </w:r>
    </w:p>
    <w:p w14:paraId="64C4ACCB" w14:textId="00B9DDE1" w:rsidR="00A234B6" w:rsidRDefault="00A234B6" w:rsidP="00A234B6">
      <w:pPr>
        <w:pStyle w:val="ListParagraph"/>
        <w:numPr>
          <w:ilvl w:val="0"/>
          <w:numId w:val="34"/>
        </w:numPr>
        <w:ind w:right="-22"/>
        <w:rPr>
          <w:rFonts w:eastAsia="Calibri" w:cs="Times New Roman"/>
          <w:szCs w:val="20"/>
          <w:lang w:val="en-GB"/>
        </w:rPr>
      </w:pPr>
      <w:proofErr w:type="spellStart"/>
      <w:r w:rsidRPr="00A234B6">
        <w:rPr>
          <w:rFonts w:eastAsia="Calibri" w:cs="Times New Roman"/>
          <w:szCs w:val="20"/>
          <w:lang w:val="en-GB"/>
        </w:rPr>
        <w:t>T</w:t>
      </w:r>
      <w:r w:rsidRPr="00A234B6">
        <w:rPr>
          <w:rFonts w:eastAsia="Calibri" w:cs="Times New Roman"/>
          <w:szCs w:val="20"/>
          <w:vertAlign w:val="subscript"/>
          <w:lang w:val="en-GB"/>
        </w:rPr>
        <w:t>uncertainty_MAC</w:t>
      </w:r>
      <w:proofErr w:type="spellEnd"/>
      <w:r w:rsidRPr="00A234B6">
        <w:rPr>
          <w:rFonts w:eastAsia="Calibri" w:cs="Times New Roman"/>
          <w:szCs w:val="20"/>
          <w:lang w:val="en-GB"/>
        </w:rPr>
        <w:t xml:space="preserve"> for scenario 3</w:t>
      </w:r>
    </w:p>
    <w:p w14:paraId="7581BE8D" w14:textId="00DDB2F5" w:rsidR="00A234B6" w:rsidRDefault="007D6988" w:rsidP="00A234B6">
      <w:pPr>
        <w:pStyle w:val="ListParagraph"/>
        <w:numPr>
          <w:ilvl w:val="0"/>
          <w:numId w:val="34"/>
        </w:numPr>
        <w:ind w:right="-22"/>
        <w:rPr>
          <w:rFonts w:eastAsia="Calibri" w:cs="Times New Roman"/>
          <w:szCs w:val="20"/>
          <w:lang w:val="en-GB"/>
        </w:rPr>
      </w:pPr>
      <w:r>
        <w:rPr>
          <w:rFonts w:eastAsia="Calibri" w:cs="Times New Roman"/>
          <w:szCs w:val="20"/>
          <w:lang w:val="en-GB"/>
        </w:rPr>
        <w:t>R</w:t>
      </w:r>
      <w:r w:rsidR="00A234B6" w:rsidRPr="00A234B6">
        <w:rPr>
          <w:rFonts w:eastAsia="Calibri" w:cs="Times New Roman"/>
          <w:szCs w:val="20"/>
          <w:lang w:val="en-GB"/>
        </w:rPr>
        <w:t>eduction on 5ms in scenario#2 and scenario#3</w:t>
      </w:r>
    </w:p>
    <w:p w14:paraId="0AE39872" w14:textId="3E4F14F5" w:rsidR="00A234B6" w:rsidRDefault="00A234B6" w:rsidP="00A234B6">
      <w:pPr>
        <w:ind w:right="-22"/>
        <w:rPr>
          <w:rFonts w:eastAsia="Calibri" w:cs="Times New Roman"/>
          <w:szCs w:val="20"/>
          <w:lang w:val="en-GB"/>
        </w:rPr>
      </w:pPr>
      <w:r>
        <w:rPr>
          <w:rFonts w:eastAsia="Calibri" w:cs="Times New Roman"/>
          <w:szCs w:val="20"/>
          <w:lang w:val="en-GB"/>
        </w:rPr>
        <w:t>Next, we look at these three issues.</w:t>
      </w:r>
    </w:p>
    <w:p w14:paraId="7AE3C5DB" w14:textId="77777777" w:rsidR="00672709" w:rsidRDefault="00672709" w:rsidP="00A234B6">
      <w:pPr>
        <w:ind w:right="-22"/>
        <w:rPr>
          <w:rFonts w:eastAsia="Calibri" w:cs="Times New Roman"/>
          <w:szCs w:val="20"/>
          <w:lang w:val="en-GB"/>
        </w:rPr>
      </w:pPr>
    </w:p>
    <w:p w14:paraId="623C9564" w14:textId="1A1F72C3" w:rsidR="00A234B6" w:rsidRPr="00A234B6" w:rsidRDefault="00A234B6" w:rsidP="00A234B6">
      <w:pPr>
        <w:pStyle w:val="RAN4H3"/>
        <w:rPr>
          <w:lang w:val="en-GB"/>
        </w:rPr>
      </w:pPr>
      <w:r w:rsidRPr="00A234B6">
        <w:rPr>
          <w:rFonts w:eastAsia="Calibri" w:cs="Times New Roman"/>
          <w:szCs w:val="20"/>
          <w:lang w:val="en-GB"/>
        </w:rPr>
        <w:t>Side conditions for scenario 2</w:t>
      </w:r>
    </w:p>
    <w:p w14:paraId="7A2D476F" w14:textId="77777777" w:rsidR="003F38D6" w:rsidRDefault="003F38D6" w:rsidP="003F38D6">
      <w:pPr>
        <w:spacing w:after="120"/>
        <w:rPr>
          <w:color w:val="4472C4" w:themeColor="accent1"/>
        </w:rPr>
      </w:pPr>
      <w:r>
        <w:rPr>
          <w:color w:val="4472C4" w:themeColor="accent1"/>
        </w:rPr>
        <w:lastRenderedPageBreak/>
        <w:t>The following agreements are captured in approved WF [R4-2115436]</w:t>
      </w:r>
    </w:p>
    <w:tbl>
      <w:tblPr>
        <w:tblStyle w:val="TableGrid"/>
        <w:tblW w:w="0" w:type="auto"/>
        <w:tblLook w:val="04A0" w:firstRow="1" w:lastRow="0" w:firstColumn="1" w:lastColumn="0" w:noHBand="0" w:noVBand="1"/>
      </w:tblPr>
      <w:tblGrid>
        <w:gridCol w:w="9617"/>
      </w:tblGrid>
      <w:tr w:rsidR="003F38D6" w14:paraId="1EF199CF" w14:textId="77777777" w:rsidTr="00192EA0">
        <w:tc>
          <w:tcPr>
            <w:tcW w:w="9631" w:type="dxa"/>
          </w:tcPr>
          <w:p w14:paraId="361A6822" w14:textId="77777777" w:rsidR="003F38D6" w:rsidRDefault="003F38D6" w:rsidP="00192EA0">
            <w:pPr>
              <w:spacing w:after="120"/>
              <w:rPr>
                <w:b/>
                <w:i/>
                <w:color w:val="4472C4" w:themeColor="accent1"/>
                <w:u w:val="single"/>
                <w:lang w:eastAsia="zh-CN"/>
              </w:rPr>
            </w:pPr>
            <w:r>
              <w:rPr>
                <w:b/>
                <w:i/>
                <w:color w:val="4472C4" w:themeColor="accent1"/>
                <w:highlight w:val="yellow"/>
                <w:u w:val="single"/>
                <w:lang w:eastAsia="zh-CN"/>
              </w:rPr>
              <w:t>Scenario#2: SCell to be activated is unknown and belongs to FR1, and SCell is contiguous to an active serving cell in the same band</w:t>
            </w:r>
          </w:p>
          <w:p w14:paraId="2E19AF1A" w14:textId="77777777" w:rsidR="003F38D6" w:rsidRDefault="003F38D6" w:rsidP="00192EA0">
            <w:pPr>
              <w:spacing w:after="120"/>
              <w:rPr>
                <w:b/>
                <w:i/>
                <w:color w:val="4472C4" w:themeColor="accent1"/>
                <w:u w:val="single"/>
                <w:lang w:eastAsia="zh-CN"/>
              </w:rPr>
            </w:pPr>
            <w:r>
              <w:rPr>
                <w:b/>
                <w:i/>
                <w:color w:val="4472C4" w:themeColor="accent1"/>
                <w:u w:val="single"/>
                <w:lang w:eastAsia="zh-CN"/>
              </w:rPr>
              <w:t>Issue 1-4-4:</w:t>
            </w:r>
            <w:r>
              <w:rPr>
                <w:i/>
                <w:color w:val="4472C4" w:themeColor="accent1"/>
                <w:u w:val="single"/>
                <w:lang w:eastAsia="zh-CN"/>
              </w:rPr>
              <w:t xml:space="preserve"> </w:t>
            </w:r>
            <w:r>
              <w:rPr>
                <w:b/>
                <w:i/>
                <w:color w:val="4472C4" w:themeColor="accent1"/>
                <w:u w:val="single"/>
              </w:rPr>
              <w:t xml:space="preserve">SCell activation delay </w:t>
            </w:r>
          </w:p>
          <w:p w14:paraId="2A5F4E9D" w14:textId="77777777" w:rsidR="003F38D6" w:rsidRDefault="003F38D6" w:rsidP="00192EA0">
            <w:pPr>
              <w:spacing w:after="120"/>
              <w:ind w:firstLineChars="350" w:firstLine="700"/>
              <w:rPr>
                <w:i/>
                <w:color w:val="4472C4" w:themeColor="accent1"/>
                <w:lang w:eastAsia="zh-CN"/>
              </w:rPr>
            </w:pPr>
            <w:proofErr w:type="spellStart"/>
            <w:r>
              <w:rPr>
                <w:i/>
                <w:color w:val="4472C4" w:themeColor="accent1"/>
              </w:rPr>
              <w:t>T_activation_time</w:t>
            </w:r>
            <w:proofErr w:type="spellEnd"/>
            <w:r>
              <w:rPr>
                <w:i/>
                <w:color w:val="4472C4" w:themeColor="accent1"/>
              </w:rPr>
              <w:t xml:space="preserve"> = </w:t>
            </w:r>
            <w:proofErr w:type="spellStart"/>
            <w:r>
              <w:rPr>
                <w:i/>
                <w:color w:val="4472C4" w:themeColor="accent1"/>
                <w:lang w:eastAsia="zh-CN"/>
              </w:rPr>
              <w:t>T</w:t>
            </w:r>
            <w:r>
              <w:rPr>
                <w:i/>
                <w:color w:val="4472C4" w:themeColor="accent1"/>
                <w:vertAlign w:val="subscript"/>
                <w:lang w:eastAsia="zh-CN"/>
              </w:rPr>
              <w:t>First_temp_</w:t>
            </w:r>
            <w:proofErr w:type="gramStart"/>
            <w:r>
              <w:rPr>
                <w:i/>
                <w:color w:val="4472C4" w:themeColor="accent1"/>
                <w:vertAlign w:val="subscript"/>
                <w:lang w:eastAsia="zh-CN"/>
              </w:rPr>
              <w:t>RS</w:t>
            </w:r>
            <w:proofErr w:type="spellEnd"/>
            <w:r>
              <w:rPr>
                <w:i/>
                <w:color w:val="4472C4" w:themeColor="accent1"/>
                <w:lang w:eastAsia="zh-CN"/>
              </w:rPr>
              <w:t xml:space="preserve">  +</w:t>
            </w:r>
            <w:proofErr w:type="spellStart"/>
            <w:proofErr w:type="gramEnd"/>
            <w:r>
              <w:rPr>
                <w:i/>
                <w:color w:val="4472C4" w:themeColor="accent1"/>
                <w:lang w:eastAsia="zh-CN"/>
              </w:rPr>
              <w:t>Tgap</w:t>
            </w:r>
            <w:proofErr w:type="spellEnd"/>
            <w:r>
              <w:rPr>
                <w:i/>
                <w:color w:val="4472C4" w:themeColor="accent1"/>
                <w:lang w:eastAsia="zh-CN"/>
              </w:rPr>
              <w:t xml:space="preserve">+ </w:t>
            </w:r>
            <w:proofErr w:type="spellStart"/>
            <w:r>
              <w:rPr>
                <w:i/>
                <w:color w:val="4472C4" w:themeColor="accent1"/>
                <w:lang w:eastAsia="zh-CN"/>
              </w:rPr>
              <w:t>Ttemp_RS</w:t>
            </w:r>
            <w:proofErr w:type="spellEnd"/>
            <w:r>
              <w:rPr>
                <w:i/>
                <w:color w:val="4472C4" w:themeColor="accent1"/>
                <w:lang w:eastAsia="zh-CN"/>
              </w:rPr>
              <w:t xml:space="preserve"> +5ms</w:t>
            </w:r>
          </w:p>
          <w:p w14:paraId="2557B288" w14:textId="77777777" w:rsidR="003F38D6" w:rsidRPr="00FB0B5E" w:rsidRDefault="003F38D6" w:rsidP="00192EA0">
            <w:pPr>
              <w:pStyle w:val="ListParagraph"/>
              <w:ind w:leftChars="848" w:left="1696" w:firstLine="400"/>
              <w:jc w:val="both"/>
              <w:rPr>
                <w:i/>
                <w:color w:val="4472C4" w:themeColor="accent1"/>
              </w:rPr>
            </w:pPr>
            <w:proofErr w:type="gramStart"/>
            <w:r>
              <w:rPr>
                <w:i/>
                <w:color w:val="4472C4" w:themeColor="accent1"/>
              </w:rPr>
              <w:t>Where</w:t>
            </w:r>
            <w:proofErr w:type="gramEnd"/>
            <w:r>
              <w:rPr>
                <w:i/>
                <w:color w:val="4472C4" w:themeColor="accent1"/>
              </w:rPr>
              <w:t xml:space="preserve"> </w:t>
            </w:r>
          </w:p>
          <w:p w14:paraId="3068C88D" w14:textId="77777777" w:rsidR="003F38D6" w:rsidRDefault="003F38D6" w:rsidP="00192EA0">
            <w:pPr>
              <w:pStyle w:val="ListParagraph"/>
              <w:spacing w:after="120"/>
              <w:ind w:leftChars="820" w:left="1640" w:firstLineChars="50" w:firstLine="100"/>
              <w:rPr>
                <w:rFonts w:eastAsia="SimSun"/>
                <w:i/>
                <w:color w:val="4472C4" w:themeColor="accent1"/>
                <w:lang w:eastAsia="zh-CN"/>
              </w:rPr>
            </w:pPr>
            <w:proofErr w:type="spellStart"/>
            <w:r>
              <w:rPr>
                <w:rFonts w:eastAsia="SimSun"/>
                <w:i/>
                <w:color w:val="4472C4" w:themeColor="accent1"/>
                <w:lang w:eastAsia="zh-CN"/>
              </w:rPr>
              <w:t>T</w:t>
            </w:r>
            <w:r>
              <w:rPr>
                <w:rFonts w:eastAsia="SimSun"/>
                <w:i/>
                <w:color w:val="4472C4" w:themeColor="accent1"/>
                <w:vertAlign w:val="subscript"/>
                <w:lang w:eastAsia="zh-CN"/>
              </w:rPr>
              <w:t>First_temp_RS</w:t>
            </w:r>
            <w:proofErr w:type="spellEnd"/>
            <w:r>
              <w:rPr>
                <w:rFonts w:eastAsia="SimSun"/>
                <w:i/>
                <w:color w:val="4472C4" w:themeColor="accent1"/>
                <w:lang w:eastAsia="zh-CN"/>
              </w:rPr>
              <w:t>: is the time to the end of the first complete temporary RS burst after slot n + (T_HARQ+3ms)</w:t>
            </w:r>
            <w:proofErr w:type="gramStart"/>
            <w:r>
              <w:rPr>
                <w:rFonts w:eastAsia="SimSun"/>
                <w:i/>
                <w:color w:val="4472C4" w:themeColor="accent1"/>
                <w:lang w:eastAsia="zh-CN"/>
              </w:rPr>
              <w:t>/(</w:t>
            </w:r>
            <w:proofErr w:type="gramEnd"/>
            <w:r>
              <w:rPr>
                <w:rFonts w:eastAsia="SimSun"/>
                <w:i/>
                <w:color w:val="4472C4" w:themeColor="accent1"/>
                <w:lang w:eastAsia="zh-CN"/>
              </w:rPr>
              <w:t>NR slot length)</w:t>
            </w:r>
          </w:p>
          <w:p w14:paraId="3EE28517" w14:textId="77777777" w:rsidR="003F38D6" w:rsidRDefault="003F38D6" w:rsidP="00192EA0">
            <w:pPr>
              <w:pStyle w:val="ListParagraph"/>
              <w:ind w:leftChars="848" w:left="1696" w:firstLine="400"/>
              <w:jc w:val="both"/>
              <w:rPr>
                <w:rFonts w:eastAsia="Times New Roman"/>
                <w:i/>
                <w:color w:val="4472C4" w:themeColor="accent1"/>
              </w:rPr>
            </w:pPr>
            <w:proofErr w:type="spellStart"/>
            <w:r>
              <w:rPr>
                <w:i/>
                <w:color w:val="4472C4" w:themeColor="accent1"/>
              </w:rPr>
              <w:t>Tgap</w:t>
            </w:r>
            <w:proofErr w:type="spellEnd"/>
            <w:r>
              <w:rPr>
                <w:i/>
                <w:color w:val="4472C4" w:themeColor="accent1"/>
              </w:rPr>
              <w:t>: gap between the RS symbol(s) for AGC and the RS symbols for time/frequency acquisition</w:t>
            </w:r>
          </w:p>
          <w:p w14:paraId="1318A238" w14:textId="77777777" w:rsidR="003F38D6" w:rsidRDefault="003F38D6" w:rsidP="00192EA0">
            <w:pPr>
              <w:pStyle w:val="ListParagraph"/>
              <w:ind w:leftChars="848" w:left="1696" w:firstLine="400"/>
              <w:jc w:val="both"/>
              <w:rPr>
                <w:i/>
                <w:color w:val="4472C4" w:themeColor="accent1"/>
              </w:rPr>
            </w:pPr>
            <w:proofErr w:type="spellStart"/>
            <w:r>
              <w:rPr>
                <w:i/>
                <w:color w:val="4472C4" w:themeColor="accent1"/>
              </w:rPr>
              <w:t>T</w:t>
            </w:r>
            <w:r>
              <w:rPr>
                <w:i/>
                <w:color w:val="4472C4" w:themeColor="accent1"/>
                <w:vertAlign w:val="subscript"/>
              </w:rPr>
              <w:t>temp_RS</w:t>
            </w:r>
            <w:proofErr w:type="spellEnd"/>
            <w:r>
              <w:rPr>
                <w:i/>
                <w:color w:val="4472C4" w:themeColor="accent1"/>
              </w:rPr>
              <w:t>: Temporary RS burst length.</w:t>
            </w:r>
          </w:p>
          <w:p w14:paraId="3313F02C" w14:textId="77777777" w:rsidR="003F38D6" w:rsidRDefault="003F38D6" w:rsidP="00192EA0">
            <w:pPr>
              <w:pStyle w:val="ListParagraph"/>
              <w:ind w:leftChars="848" w:left="1696" w:firstLine="400"/>
              <w:jc w:val="both"/>
              <w:rPr>
                <w:rFonts w:eastAsia="SimSun"/>
                <w:i/>
                <w:color w:val="4472C4" w:themeColor="accent1"/>
                <w:lang w:eastAsia="zh-CN"/>
              </w:rPr>
            </w:pPr>
            <w:r>
              <w:rPr>
                <w:rFonts w:eastAsia="SimSun"/>
                <w:i/>
                <w:color w:val="4472C4" w:themeColor="accent1"/>
                <w:lang w:eastAsia="zh-CN"/>
              </w:rPr>
              <w:t>Note: the conditions for the case will be discussed when drafting the CR.</w:t>
            </w:r>
          </w:p>
        </w:tc>
      </w:tr>
    </w:tbl>
    <w:p w14:paraId="35A65B2A" w14:textId="77777777" w:rsidR="003F38D6" w:rsidRPr="00232018" w:rsidRDefault="003F38D6" w:rsidP="003F38D6">
      <w:pPr>
        <w:pStyle w:val="ListParagraph"/>
        <w:numPr>
          <w:ilvl w:val="0"/>
          <w:numId w:val="33"/>
        </w:numPr>
        <w:autoSpaceDN w:val="0"/>
        <w:spacing w:after="120" w:line="240" w:lineRule="auto"/>
        <w:ind w:leftChars="180" w:left="720"/>
        <w:contextualSpacing w:val="0"/>
        <w:rPr>
          <w:rFonts w:eastAsia="SimSun"/>
          <w:szCs w:val="24"/>
          <w:lang w:eastAsia="zh-CN"/>
        </w:rPr>
      </w:pPr>
      <w:r>
        <w:rPr>
          <w:rFonts w:eastAsia="SimSun"/>
          <w:szCs w:val="24"/>
          <w:lang w:eastAsia="zh-CN"/>
        </w:rPr>
        <w:t>Proposals</w:t>
      </w:r>
    </w:p>
    <w:p w14:paraId="4A04203E" w14:textId="77777777" w:rsidR="003F38D6" w:rsidRDefault="003F38D6" w:rsidP="003F38D6">
      <w:pPr>
        <w:pStyle w:val="ListParagraph"/>
        <w:numPr>
          <w:ilvl w:val="1"/>
          <w:numId w:val="33"/>
        </w:numPr>
        <w:overflowPunct w:val="0"/>
        <w:autoSpaceDE w:val="0"/>
        <w:autoSpaceDN w:val="0"/>
        <w:adjustRightInd w:val="0"/>
        <w:spacing w:after="120" w:line="240" w:lineRule="auto"/>
        <w:contextualSpacing w:val="0"/>
      </w:pPr>
      <w:r>
        <w:rPr>
          <w:rFonts w:eastAsia="SimSun"/>
          <w:lang w:eastAsia="zh-CN"/>
        </w:rPr>
        <w:t>Option 1 (Huawei):</w:t>
      </w:r>
      <w:r>
        <w:t xml:space="preserve"> </w:t>
      </w:r>
      <w:r>
        <w:rPr>
          <w:rFonts w:eastAsia="SimSun"/>
        </w:rPr>
        <w:t>if the SCell is unknown and belongs to FR1,</w:t>
      </w:r>
      <w:r>
        <w:rPr>
          <w:rFonts w:eastAsia="Calibri"/>
        </w:rPr>
        <w:t xml:space="preserve"> provided that the side condition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 xml:space="preserve"> ≥ -2dB is fulfilled, </w:t>
      </w:r>
    </w:p>
    <w:p w14:paraId="1B55B707" w14:textId="77777777" w:rsidR="003F38D6" w:rsidRDefault="003F38D6" w:rsidP="003F38D6">
      <w:pPr>
        <w:pStyle w:val="B2"/>
        <w:ind w:leftChars="475" w:left="950" w:firstLineChars="400" w:firstLine="800"/>
        <w:rPr>
          <w:rFonts w:eastAsia="MS Mincho"/>
        </w:rPr>
      </w:pPr>
      <w:proofErr w:type="spellStart"/>
      <w:r>
        <w:t>T</w:t>
      </w:r>
      <w:r>
        <w:rPr>
          <w:vertAlign w:val="subscript"/>
        </w:rPr>
        <w:t>activation_time</w:t>
      </w:r>
      <w:proofErr w:type="spellEnd"/>
      <w:r>
        <w:t xml:space="preserve"> is: </w:t>
      </w:r>
      <w:proofErr w:type="spellStart"/>
      <w:r>
        <w:rPr>
          <w:lang w:val="en-US" w:eastAsia="zh-CN"/>
        </w:rPr>
        <w:t>T</w:t>
      </w:r>
      <w:r>
        <w:rPr>
          <w:vertAlign w:val="subscript"/>
          <w:lang w:val="en-US" w:eastAsia="zh-CN"/>
        </w:rPr>
        <w:t>First_temp_RS</w:t>
      </w:r>
      <w:proofErr w:type="spellEnd"/>
      <w:r>
        <w:rPr>
          <w:lang w:val="en-US" w:eastAsia="zh-CN"/>
        </w:rPr>
        <w:t xml:space="preserve"> +</w:t>
      </w:r>
      <w:proofErr w:type="spellStart"/>
      <w:r>
        <w:rPr>
          <w:lang w:val="en-US" w:eastAsia="zh-CN"/>
        </w:rPr>
        <w:t>Tgap</w:t>
      </w:r>
      <w:proofErr w:type="spellEnd"/>
      <w:r>
        <w:rPr>
          <w:lang w:val="en-US" w:eastAsia="zh-CN"/>
        </w:rPr>
        <w:t xml:space="preserve">+ </w:t>
      </w:r>
      <w:proofErr w:type="spellStart"/>
      <w:r>
        <w:rPr>
          <w:lang w:val="en-US" w:eastAsia="zh-CN"/>
        </w:rPr>
        <w:t>Ttemp_RS</w:t>
      </w:r>
      <w:proofErr w:type="spellEnd"/>
      <w:r>
        <w:rPr>
          <w:lang w:val="en-US" w:eastAsia="zh-CN"/>
        </w:rPr>
        <w:t xml:space="preserve"> +5ms</w:t>
      </w:r>
      <w:r>
        <w:t xml:space="preserve">, if the following conditions are met, </w:t>
      </w:r>
    </w:p>
    <w:p w14:paraId="425B4C7A" w14:textId="77777777" w:rsidR="003F38D6" w:rsidRDefault="003F38D6" w:rsidP="003F38D6">
      <w:pPr>
        <w:ind w:leftChars="1067" w:left="2418" w:hanging="284"/>
        <w:rPr>
          <w:lang w:eastAsia="zh-CN"/>
        </w:rPr>
      </w:pPr>
      <w:r>
        <w:rPr>
          <w:lang w:eastAsia="zh-CN"/>
        </w:rPr>
        <w:t xml:space="preserve">-  </w:t>
      </w:r>
      <w:r>
        <w:t>the SCell is</w:t>
      </w:r>
      <w:r>
        <w:rPr>
          <w:lang w:eastAsia="zh-CN"/>
        </w:rPr>
        <w:t xml:space="preserve"> contiguous to an active serving cell in the same band, and</w:t>
      </w:r>
    </w:p>
    <w:p w14:paraId="4391C25B" w14:textId="77777777" w:rsidR="003F38D6" w:rsidRDefault="003F38D6" w:rsidP="003F38D6">
      <w:pPr>
        <w:ind w:leftChars="1067" w:left="2418" w:hanging="284"/>
        <w:rPr>
          <w:lang w:eastAsia="zh-CN"/>
        </w:rPr>
      </w:pPr>
      <w:r>
        <w:rPr>
          <w:lang w:eastAsia="zh-CN"/>
        </w:rPr>
        <w:t xml:space="preserve">-   its RTD with contiguous FR1 active serving cell is smaller than or equal to 260ns with respect to the to-be-activated </w:t>
      </w:r>
      <w:proofErr w:type="spellStart"/>
      <w:r>
        <w:rPr>
          <w:lang w:eastAsia="zh-CN"/>
        </w:rPr>
        <w:t>SCell’s</w:t>
      </w:r>
      <w:proofErr w:type="spellEnd"/>
      <w:r>
        <w:rPr>
          <w:lang w:eastAsia="zh-CN"/>
        </w:rPr>
        <w:t xml:space="preserve"> SSB numerology, and its reception power difference with contiguous FR1 active serving cell is smaller than or equal to 6dB</w:t>
      </w:r>
    </w:p>
    <w:p w14:paraId="49D9F553" w14:textId="77777777" w:rsidR="003F38D6" w:rsidRDefault="003F38D6" w:rsidP="003F38D6">
      <w:pPr>
        <w:pStyle w:val="ListParagraph"/>
        <w:numPr>
          <w:ilvl w:val="1"/>
          <w:numId w:val="33"/>
        </w:numPr>
        <w:overflowPunct w:val="0"/>
        <w:autoSpaceDE w:val="0"/>
        <w:autoSpaceDN w:val="0"/>
        <w:adjustRightInd w:val="0"/>
        <w:spacing w:after="120" w:line="240" w:lineRule="auto"/>
        <w:contextualSpacing w:val="0"/>
        <w:rPr>
          <w:rFonts w:eastAsia="SimSun"/>
          <w:lang w:eastAsia="zh-CN"/>
        </w:rPr>
      </w:pPr>
      <w:r w:rsidRPr="00232018">
        <w:rPr>
          <w:rFonts w:eastAsia="SimSun"/>
          <w:lang w:eastAsia="zh-CN"/>
        </w:rPr>
        <w:t>Option 2</w:t>
      </w:r>
      <w:r>
        <w:rPr>
          <w:rFonts w:eastAsia="SimSun"/>
          <w:lang w:eastAsia="zh-CN"/>
        </w:rPr>
        <w:t>: shall maintain the following four conditions (as legacy),</w:t>
      </w:r>
    </w:p>
    <w:p w14:paraId="49A549F1" w14:textId="77777777" w:rsidR="003F38D6" w:rsidRPr="00232018" w:rsidRDefault="003F38D6" w:rsidP="003F38D6">
      <w:pPr>
        <w:ind w:leftChars="1067" w:left="2418" w:hanging="284"/>
        <w:rPr>
          <w:lang w:eastAsia="zh-CN"/>
        </w:rPr>
      </w:pPr>
      <w:r w:rsidRPr="00232018">
        <w:rPr>
          <w:lang w:eastAsia="zh-CN"/>
        </w:rPr>
        <w:t>-</w:t>
      </w:r>
      <w:r w:rsidRPr="00232018">
        <w:rPr>
          <w:lang w:eastAsia="zh-CN"/>
        </w:rPr>
        <w:tab/>
        <w:t>the SCell is contiguous to an active serving cell in the same band, and</w:t>
      </w:r>
    </w:p>
    <w:p w14:paraId="651285C1" w14:textId="77777777" w:rsidR="003F38D6" w:rsidRPr="009C3B1E" w:rsidRDefault="003F38D6" w:rsidP="003F38D6">
      <w:pPr>
        <w:ind w:leftChars="1067" w:left="2418" w:hanging="284"/>
        <w:rPr>
          <w:highlight w:val="cyan"/>
          <w:lang w:eastAsia="zh-CN"/>
        </w:rPr>
      </w:pPr>
      <w:r w:rsidRPr="009C3B1E">
        <w:rPr>
          <w:highlight w:val="cyan"/>
          <w:lang w:eastAsia="zh-CN"/>
        </w:rPr>
        <w:t>-</w:t>
      </w:r>
      <w:r w:rsidRPr="009C3B1E">
        <w:rPr>
          <w:highlight w:val="cyan"/>
          <w:lang w:eastAsia="zh-CN"/>
        </w:rPr>
        <w:tab/>
        <w:t xml:space="preserve">its </w:t>
      </w:r>
      <w:proofErr w:type="spellStart"/>
      <w:r w:rsidRPr="009C3B1E">
        <w:rPr>
          <w:highlight w:val="cyan"/>
          <w:lang w:eastAsia="zh-CN"/>
        </w:rPr>
        <w:t>ssb-PositionInBurst</w:t>
      </w:r>
      <w:proofErr w:type="spellEnd"/>
      <w:r w:rsidRPr="009C3B1E">
        <w:rPr>
          <w:highlight w:val="cyan"/>
          <w:lang w:eastAsia="zh-CN"/>
        </w:rPr>
        <w:t xml:space="preserve"> is same as the one of contiguous FR1 active serving cell, and</w:t>
      </w:r>
    </w:p>
    <w:p w14:paraId="12A229D6" w14:textId="77777777" w:rsidR="003F38D6" w:rsidRPr="00232018" w:rsidRDefault="003F38D6" w:rsidP="003F38D6">
      <w:pPr>
        <w:ind w:leftChars="1067" w:left="2418" w:hanging="284"/>
        <w:rPr>
          <w:lang w:eastAsia="zh-CN"/>
        </w:rPr>
      </w:pPr>
      <w:r w:rsidRPr="009C3B1E">
        <w:rPr>
          <w:highlight w:val="cyan"/>
          <w:lang w:eastAsia="zh-CN"/>
        </w:rPr>
        <w:t>-</w:t>
      </w:r>
      <w:r w:rsidRPr="009C3B1E">
        <w:rPr>
          <w:highlight w:val="cyan"/>
          <w:lang w:eastAsia="zh-CN"/>
        </w:rPr>
        <w:tab/>
        <w:t>its SMTC offset is same as the one of contiguous FR1 active serving cell, and</w:t>
      </w:r>
      <w:r w:rsidRPr="00232018">
        <w:rPr>
          <w:lang w:eastAsia="zh-CN"/>
        </w:rPr>
        <w:t xml:space="preserve"> </w:t>
      </w:r>
    </w:p>
    <w:p w14:paraId="722BBFB8" w14:textId="77777777" w:rsidR="003F38D6" w:rsidRPr="00232018" w:rsidRDefault="003F38D6" w:rsidP="003F38D6">
      <w:pPr>
        <w:ind w:leftChars="1067" w:left="2418" w:hanging="284"/>
        <w:rPr>
          <w:lang w:eastAsia="zh-CN"/>
        </w:rPr>
      </w:pPr>
      <w:r w:rsidRPr="00232018">
        <w:rPr>
          <w:lang w:eastAsia="zh-CN"/>
        </w:rPr>
        <w:t>-</w:t>
      </w:r>
      <w:r w:rsidRPr="00232018">
        <w:rPr>
          <w:lang w:eastAsia="zh-CN"/>
        </w:rPr>
        <w:tab/>
        <w:t xml:space="preserve">its RTD with contiguous FR1 active serving cell is smaller than or equal to 260ns with respect to the to-be-activated </w:t>
      </w:r>
      <w:proofErr w:type="spellStart"/>
      <w:r w:rsidRPr="00232018">
        <w:rPr>
          <w:lang w:eastAsia="zh-CN"/>
        </w:rPr>
        <w:t>SCell’s</w:t>
      </w:r>
      <w:proofErr w:type="spellEnd"/>
      <w:r w:rsidRPr="00232018">
        <w:rPr>
          <w:lang w:eastAsia="zh-CN"/>
        </w:rPr>
        <w:t xml:space="preserve"> SSB numerology, and its reception power difference with contiguous FR1 active serving cell is smaller than or equal to </w:t>
      </w:r>
      <w:proofErr w:type="gramStart"/>
      <w:r w:rsidRPr="00232018">
        <w:rPr>
          <w:lang w:eastAsia="zh-CN"/>
        </w:rPr>
        <w:t>6dB;</w:t>
      </w:r>
      <w:proofErr w:type="gramEnd"/>
    </w:p>
    <w:p w14:paraId="0C2ECAF8" w14:textId="118871D9" w:rsidR="003F38D6" w:rsidRDefault="003F38D6" w:rsidP="006F52F0">
      <w:pPr>
        <w:ind w:right="-22"/>
        <w:rPr>
          <w:rFonts w:eastAsia="Calibri" w:cs="Times New Roman"/>
          <w:szCs w:val="20"/>
        </w:rPr>
      </w:pPr>
      <w:r>
        <w:rPr>
          <w:rFonts w:eastAsia="Calibri" w:cs="Times New Roman"/>
          <w:szCs w:val="20"/>
        </w:rPr>
        <w:t xml:space="preserve">We do not have a strong view here as the conditions high lighted in blue most likely have to be fulfilled </w:t>
      </w:r>
      <w:r w:rsidR="00A234B6">
        <w:rPr>
          <w:rFonts w:eastAsia="Calibri" w:cs="Times New Roman"/>
          <w:szCs w:val="20"/>
        </w:rPr>
        <w:t>to ensure short activation delays for UE not supporting this feature. However, we would like to understand why there would be any SSB related conditions as the U</w:t>
      </w:r>
      <w:r w:rsidR="003F4B80">
        <w:rPr>
          <w:rFonts w:eastAsia="Calibri" w:cs="Times New Roman"/>
          <w:szCs w:val="20"/>
        </w:rPr>
        <w:t>E</w:t>
      </w:r>
      <w:r w:rsidR="00A234B6">
        <w:rPr>
          <w:rFonts w:eastAsia="Calibri" w:cs="Times New Roman"/>
          <w:szCs w:val="20"/>
        </w:rPr>
        <w:t xml:space="preserve"> is not </w:t>
      </w:r>
      <w:r w:rsidR="003F4B80">
        <w:rPr>
          <w:rFonts w:eastAsia="Calibri" w:cs="Times New Roman"/>
          <w:szCs w:val="20"/>
        </w:rPr>
        <w:t xml:space="preserve">assumed </w:t>
      </w:r>
      <w:r w:rsidR="00A234B6">
        <w:rPr>
          <w:rFonts w:eastAsia="Calibri" w:cs="Times New Roman"/>
          <w:szCs w:val="20"/>
        </w:rPr>
        <w:t>using the SSB for activating the SCell in this case</w:t>
      </w:r>
      <w:r w:rsidR="003F4B80">
        <w:rPr>
          <w:rFonts w:eastAsia="Calibri" w:cs="Times New Roman"/>
          <w:szCs w:val="20"/>
        </w:rPr>
        <w:t>?</w:t>
      </w:r>
    </w:p>
    <w:p w14:paraId="38EBA242" w14:textId="713A5493" w:rsidR="003F4B80" w:rsidRDefault="003F4B80" w:rsidP="006F52F0">
      <w:pPr>
        <w:ind w:right="-22"/>
        <w:rPr>
          <w:rFonts w:eastAsia="Calibri" w:cs="Times New Roman"/>
          <w:szCs w:val="20"/>
        </w:rPr>
      </w:pPr>
      <w:r>
        <w:rPr>
          <w:rFonts w:eastAsia="Calibri" w:cs="Times New Roman"/>
          <w:szCs w:val="20"/>
        </w:rPr>
        <w:t>However, we understood from the discussion in last meeting that some UE’s may need this condition for the unknown FR1 SCell.</w:t>
      </w:r>
    </w:p>
    <w:p w14:paraId="7D30C650" w14:textId="77777777" w:rsidR="00B62583" w:rsidRDefault="00B62583" w:rsidP="00B62583">
      <w:pPr>
        <w:pStyle w:val="RAN4proposal"/>
      </w:pPr>
      <w:r>
        <w:t xml:space="preserve">Support option 2 for </w:t>
      </w:r>
      <w:r>
        <w:rPr>
          <w:rFonts w:eastAsia="Calibri" w:cs="Times New Roman"/>
          <w:szCs w:val="20"/>
          <w:lang w:val="en-GB"/>
        </w:rPr>
        <w:t>s</w:t>
      </w:r>
      <w:r w:rsidRPr="00A234B6">
        <w:rPr>
          <w:rFonts w:eastAsia="Calibri" w:cs="Times New Roman"/>
          <w:szCs w:val="20"/>
          <w:lang w:val="en-GB"/>
        </w:rPr>
        <w:t>ide conditions for scenario 2</w:t>
      </w:r>
      <w:r>
        <w:t>.</w:t>
      </w:r>
    </w:p>
    <w:p w14:paraId="77B6E3D3" w14:textId="167C3380" w:rsidR="00672709" w:rsidRPr="00AE5C0F" w:rsidRDefault="00672709" w:rsidP="00D81CD2"/>
    <w:p w14:paraId="74036AB0" w14:textId="4DFC725E" w:rsidR="00535856" w:rsidRDefault="00A234B6" w:rsidP="00A234B6">
      <w:pPr>
        <w:pStyle w:val="RAN4H3"/>
        <w:rPr>
          <w:lang w:val="en-GB"/>
        </w:rPr>
      </w:pPr>
      <w:proofErr w:type="spellStart"/>
      <w:r w:rsidRPr="00A234B6">
        <w:rPr>
          <w:lang w:val="en-GB"/>
        </w:rPr>
        <w:t>T</w:t>
      </w:r>
      <w:r w:rsidRPr="00A234B6">
        <w:rPr>
          <w:vertAlign w:val="subscript"/>
          <w:lang w:val="en-GB"/>
        </w:rPr>
        <w:t>uncertainty_MAC</w:t>
      </w:r>
      <w:proofErr w:type="spellEnd"/>
      <w:r w:rsidRPr="00A234B6">
        <w:rPr>
          <w:lang w:val="en-GB"/>
        </w:rPr>
        <w:t xml:space="preserve"> for scenario 3</w:t>
      </w:r>
    </w:p>
    <w:p w14:paraId="68BC58A3" w14:textId="5D0B2E04" w:rsidR="007D6988" w:rsidRDefault="007D6988" w:rsidP="007D6988">
      <w:pPr>
        <w:rPr>
          <w:lang w:val="en-GB"/>
        </w:rPr>
      </w:pPr>
      <w:r>
        <w:rPr>
          <w:lang w:val="en-GB"/>
        </w:rPr>
        <w:t>Open from last meeting:</w:t>
      </w:r>
    </w:p>
    <w:p w14:paraId="12DD64FA" w14:textId="77777777" w:rsidR="007D6988" w:rsidRDefault="007D6988" w:rsidP="007D6988">
      <w:pPr>
        <w:spacing w:after="120"/>
        <w:rPr>
          <w:color w:val="4472C4" w:themeColor="accent1"/>
        </w:rPr>
      </w:pPr>
      <w:r>
        <w:rPr>
          <w:color w:val="4472C4" w:themeColor="accent1"/>
        </w:rPr>
        <w:t>The following discussion are captured in WF [R4-2115436] in RAN4#100e meeting</w:t>
      </w:r>
    </w:p>
    <w:tbl>
      <w:tblPr>
        <w:tblStyle w:val="TableGrid"/>
        <w:tblW w:w="0" w:type="auto"/>
        <w:tblLook w:val="04A0" w:firstRow="1" w:lastRow="0" w:firstColumn="1" w:lastColumn="0" w:noHBand="0" w:noVBand="1"/>
      </w:tblPr>
      <w:tblGrid>
        <w:gridCol w:w="9617"/>
      </w:tblGrid>
      <w:tr w:rsidR="007D6988" w14:paraId="4130E8A5" w14:textId="77777777" w:rsidTr="00192EA0">
        <w:tc>
          <w:tcPr>
            <w:tcW w:w="9631" w:type="dxa"/>
          </w:tcPr>
          <w:p w14:paraId="52777E12" w14:textId="77777777" w:rsidR="007D6988" w:rsidRDefault="007D6988" w:rsidP="00192EA0">
            <w:pPr>
              <w:spacing w:after="120"/>
              <w:rPr>
                <w:b/>
                <w:i/>
                <w:color w:val="4472C4" w:themeColor="accent1"/>
                <w:szCs w:val="24"/>
                <w:u w:val="single"/>
                <w:lang w:eastAsia="zh-CN"/>
              </w:rPr>
            </w:pPr>
            <w:r>
              <w:rPr>
                <w:rFonts w:hint="eastAsia"/>
                <w:b/>
                <w:i/>
                <w:color w:val="4472C4" w:themeColor="accent1"/>
                <w:szCs w:val="24"/>
                <w:highlight w:val="yellow"/>
                <w:u w:val="single"/>
                <w:lang w:eastAsia="zh-CN"/>
              </w:rPr>
              <w:t>S</w:t>
            </w:r>
            <w:r>
              <w:rPr>
                <w:b/>
                <w:i/>
                <w:color w:val="4472C4" w:themeColor="accent1"/>
                <w:szCs w:val="24"/>
                <w:highlight w:val="yellow"/>
                <w:u w:val="single"/>
                <w:lang w:eastAsia="zh-CN"/>
              </w:rPr>
              <w:t xml:space="preserve">cenario#3: </w:t>
            </w:r>
            <w:proofErr w:type="spellStart"/>
            <w:r>
              <w:rPr>
                <w:b/>
                <w:i/>
                <w:color w:val="4472C4" w:themeColor="accent1"/>
                <w:szCs w:val="24"/>
                <w:highlight w:val="yellow"/>
                <w:u w:val="single"/>
                <w:lang w:eastAsia="zh-CN"/>
              </w:rPr>
              <w:t>Scell</w:t>
            </w:r>
            <w:proofErr w:type="spellEnd"/>
            <w:r>
              <w:rPr>
                <w:b/>
                <w:i/>
                <w:color w:val="4472C4" w:themeColor="accent1"/>
                <w:szCs w:val="24"/>
                <w:highlight w:val="yellow"/>
                <w:u w:val="single"/>
                <w:lang w:eastAsia="zh-CN"/>
              </w:rPr>
              <w:t xml:space="preserve"> to be activated belongs to FR2</w:t>
            </w:r>
          </w:p>
          <w:p w14:paraId="4D2C5BAB" w14:textId="77777777" w:rsidR="007D6988" w:rsidRDefault="007D6988" w:rsidP="00192EA0">
            <w:pPr>
              <w:spacing w:after="120"/>
              <w:rPr>
                <w:b/>
                <w:i/>
                <w:color w:val="4472C4" w:themeColor="accent1"/>
                <w:szCs w:val="24"/>
                <w:u w:val="single"/>
                <w:lang w:eastAsia="zh-CN"/>
              </w:rPr>
            </w:pPr>
            <w:r>
              <w:rPr>
                <w:b/>
                <w:i/>
                <w:color w:val="4472C4" w:themeColor="accent1"/>
                <w:szCs w:val="24"/>
                <w:u w:val="single"/>
                <w:lang w:eastAsia="zh-CN"/>
              </w:rPr>
              <w:t xml:space="preserve">Issue 1-4-6: </w:t>
            </w:r>
            <w:r>
              <w:rPr>
                <w:b/>
                <w:i/>
                <w:color w:val="4472C4" w:themeColor="accent1"/>
                <w:szCs w:val="24"/>
                <w:highlight w:val="yellow"/>
                <w:u w:val="single"/>
                <w:lang w:eastAsia="zh-CN"/>
              </w:rPr>
              <w:t xml:space="preserve">If there is no active serving cell on that FR2 band, and target </w:t>
            </w:r>
            <w:proofErr w:type="spellStart"/>
            <w:r>
              <w:rPr>
                <w:b/>
                <w:i/>
                <w:color w:val="4472C4" w:themeColor="accent1"/>
                <w:szCs w:val="24"/>
                <w:highlight w:val="yellow"/>
                <w:u w:val="single"/>
                <w:lang w:eastAsia="zh-CN"/>
              </w:rPr>
              <w:t>Scell</w:t>
            </w:r>
            <w:proofErr w:type="spellEnd"/>
            <w:r>
              <w:rPr>
                <w:b/>
                <w:i/>
                <w:color w:val="4472C4" w:themeColor="accent1"/>
                <w:szCs w:val="24"/>
                <w:highlight w:val="yellow"/>
                <w:u w:val="single"/>
                <w:lang w:eastAsia="zh-CN"/>
              </w:rPr>
              <w:t xml:space="preserve"> is known to UE</w:t>
            </w:r>
          </w:p>
          <w:p w14:paraId="39C594E0" w14:textId="77777777" w:rsidR="007D6988" w:rsidRDefault="007D6988" w:rsidP="007D6988">
            <w:pPr>
              <w:pStyle w:val="ListParagraph"/>
              <w:numPr>
                <w:ilvl w:val="1"/>
                <w:numId w:val="33"/>
              </w:numPr>
              <w:overflowPunct w:val="0"/>
              <w:autoSpaceDE w:val="0"/>
              <w:autoSpaceDN w:val="0"/>
              <w:adjustRightInd w:val="0"/>
              <w:spacing w:after="120"/>
              <w:ind w:leftChars="548" w:left="1456"/>
              <w:contextualSpacing w:val="0"/>
              <w:rPr>
                <w:rFonts w:eastAsia="SimSun"/>
                <w:i/>
                <w:color w:val="4472C4" w:themeColor="accent1"/>
                <w:lang w:eastAsia="zh-CN"/>
              </w:rPr>
            </w:pPr>
            <w:r>
              <w:rPr>
                <w:rFonts w:eastAsia="SimSun"/>
                <w:i/>
                <w:color w:val="4472C4" w:themeColor="accent1"/>
                <w:lang w:eastAsia="zh-CN"/>
              </w:rPr>
              <w:t>Option 1(Qualcomm, Apple, Ericsson, Oppo):</w:t>
            </w:r>
            <w:r>
              <w:rPr>
                <w:i/>
                <w:color w:val="4472C4" w:themeColor="accent1"/>
              </w:rPr>
              <w:t xml:space="preserve"> Replace (</w:t>
            </w:r>
            <w:proofErr w:type="spellStart"/>
            <w:r>
              <w:rPr>
                <w:i/>
                <w:color w:val="4472C4" w:themeColor="accent1"/>
              </w:rPr>
              <w:t>T_uncertainty_MAC</w:t>
            </w:r>
            <w:proofErr w:type="spellEnd"/>
            <w:r>
              <w:rPr>
                <w:i/>
                <w:color w:val="4472C4" w:themeColor="accent1"/>
              </w:rPr>
              <w:t xml:space="preserve"> + </w:t>
            </w:r>
            <w:proofErr w:type="spellStart"/>
            <w:r>
              <w:rPr>
                <w:i/>
                <w:color w:val="4472C4" w:themeColor="accent1"/>
              </w:rPr>
              <w:t>T_FineTiming</w:t>
            </w:r>
            <w:proofErr w:type="spellEnd"/>
            <w:r>
              <w:rPr>
                <w:i/>
                <w:color w:val="4472C4" w:themeColor="accent1"/>
              </w:rPr>
              <w:t xml:space="preserve">) with T_ATRS, assuming A-TRS burst triggered by the MAC-CE shall be associated with the SSB that might have been used if the A-TRS burst had not been triggered, </w:t>
            </w:r>
            <w:proofErr w:type="gramStart"/>
            <w:r>
              <w:rPr>
                <w:i/>
                <w:color w:val="4472C4" w:themeColor="accent1"/>
              </w:rPr>
              <w:t>i.e.</w:t>
            </w:r>
            <w:proofErr w:type="gramEnd"/>
            <w:r>
              <w:rPr>
                <w:i/>
                <w:color w:val="4472C4" w:themeColor="accent1"/>
              </w:rPr>
              <w:t xml:space="preserve"> PDCCH TCI and PDSCH TCI (when applicable) shall be associated with the triggered A-TRS burst.</w:t>
            </w:r>
          </w:p>
          <w:p w14:paraId="6BED2279" w14:textId="77777777" w:rsidR="007D6988" w:rsidRDefault="007D6988" w:rsidP="007D6988">
            <w:pPr>
              <w:pStyle w:val="ListParagraph"/>
              <w:numPr>
                <w:ilvl w:val="1"/>
                <w:numId w:val="33"/>
              </w:numPr>
              <w:overflowPunct w:val="0"/>
              <w:autoSpaceDE w:val="0"/>
              <w:autoSpaceDN w:val="0"/>
              <w:adjustRightInd w:val="0"/>
              <w:spacing w:after="120"/>
              <w:ind w:leftChars="548" w:left="1456"/>
              <w:contextualSpacing w:val="0"/>
              <w:rPr>
                <w:rFonts w:eastAsia="SimSun"/>
                <w:i/>
                <w:color w:val="4472C4" w:themeColor="accent1"/>
                <w:lang w:eastAsia="zh-CN"/>
              </w:rPr>
            </w:pPr>
            <w:r>
              <w:rPr>
                <w:rFonts w:eastAsia="SimSun" w:hint="eastAsia"/>
                <w:i/>
                <w:color w:val="4472C4" w:themeColor="accent1"/>
                <w:lang w:eastAsia="zh-CN"/>
              </w:rPr>
              <w:t>O</w:t>
            </w:r>
            <w:r>
              <w:rPr>
                <w:rFonts w:eastAsia="SimSun"/>
                <w:i/>
                <w:color w:val="4472C4" w:themeColor="accent1"/>
                <w:lang w:eastAsia="zh-CN"/>
              </w:rPr>
              <w:t>ption 2 (Huawei, MTK): (</w:t>
            </w:r>
            <w:proofErr w:type="spellStart"/>
            <w:r>
              <w:rPr>
                <w:i/>
                <w:color w:val="4472C4" w:themeColor="accent1"/>
              </w:rPr>
              <w:t>T_uncertainty_MAC</w:t>
            </w:r>
            <w:proofErr w:type="spellEnd"/>
            <w:r>
              <w:rPr>
                <w:i/>
                <w:color w:val="4472C4" w:themeColor="accent1"/>
              </w:rPr>
              <w:t xml:space="preserve"> + </w:t>
            </w:r>
            <w:proofErr w:type="spellStart"/>
            <w:r>
              <w:rPr>
                <w:i/>
                <w:color w:val="4472C4" w:themeColor="accent1"/>
              </w:rPr>
              <w:t>T_FineTiming</w:t>
            </w:r>
            <w:proofErr w:type="spellEnd"/>
            <w:r>
              <w:rPr>
                <w:i/>
                <w:color w:val="4472C4" w:themeColor="accent1"/>
              </w:rPr>
              <w:t>) is unchanged</w:t>
            </w:r>
          </w:p>
          <w:p w14:paraId="035078A4" w14:textId="77777777" w:rsidR="007D6988" w:rsidRDefault="007D6988" w:rsidP="00192EA0">
            <w:pPr>
              <w:pStyle w:val="ListParagraph"/>
              <w:ind w:leftChars="848" w:left="1696" w:firstLine="400"/>
              <w:jc w:val="both"/>
              <w:rPr>
                <w:rFonts w:eastAsia="SimSun"/>
                <w:i/>
                <w:color w:val="4472C4" w:themeColor="accent1"/>
                <w:lang w:eastAsia="zh-CN"/>
              </w:rPr>
            </w:pPr>
          </w:p>
        </w:tc>
      </w:tr>
    </w:tbl>
    <w:p w14:paraId="10A67D3E" w14:textId="5E1F61C1" w:rsidR="007D6988" w:rsidRDefault="007D6988" w:rsidP="007D6988">
      <w:pPr>
        <w:rPr>
          <w:lang w:val="en-GB"/>
        </w:rPr>
      </w:pPr>
    </w:p>
    <w:p w14:paraId="74F605B9" w14:textId="4A66AB42" w:rsidR="007D6988" w:rsidRDefault="007D6988" w:rsidP="007D6988">
      <w:pPr>
        <w:rPr>
          <w:lang w:val="en-GB"/>
        </w:rPr>
      </w:pPr>
      <w:r>
        <w:rPr>
          <w:lang w:val="en-GB"/>
        </w:rPr>
        <w:t>Hence, RAN4 is discussing following two scenarios:</w:t>
      </w:r>
    </w:p>
    <w:p w14:paraId="21F2958C" w14:textId="77777777" w:rsidR="007D6988" w:rsidRPr="009C5807" w:rsidRDefault="007D6988" w:rsidP="007D698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25FCDC2" w14:textId="77777777" w:rsidR="007D6988" w:rsidRPr="00885F53" w:rsidRDefault="007D6988" w:rsidP="007D6988">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0658AA1" w14:textId="77777777" w:rsidR="007D6988" w:rsidRPr="009C5807" w:rsidRDefault="007D6988" w:rsidP="007D698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8425C5" w14:textId="77777777" w:rsidR="007D6988" w:rsidRPr="009C5807" w:rsidRDefault="007D6988" w:rsidP="007D6988">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UE receives the SCell activation command and TCI state activation commands at the same time.</w:t>
      </w:r>
    </w:p>
    <w:p w14:paraId="5885D96A" w14:textId="07109AF2" w:rsidR="007D6988" w:rsidRDefault="007D6988" w:rsidP="007D6988">
      <w:pPr>
        <w:rPr>
          <w:lang w:val="en-GB"/>
        </w:rPr>
      </w:pPr>
      <w:r>
        <w:rPr>
          <w:lang w:val="en-GB"/>
        </w:rPr>
        <w:t xml:space="preserve">The definitions of </w:t>
      </w:r>
      <w:proofErr w:type="spellStart"/>
      <w:r w:rsidRPr="009C5807">
        <w:rPr>
          <w:lang w:eastAsia="zh-CN"/>
        </w:rPr>
        <w:t>T</w:t>
      </w:r>
      <w:r w:rsidRPr="009C5807">
        <w:rPr>
          <w:vertAlign w:val="subscript"/>
          <w:lang w:eastAsia="zh-CN"/>
        </w:rPr>
        <w:t>uncertainty_MAC</w:t>
      </w:r>
      <w:proofErr w:type="spellEnd"/>
      <w:r>
        <w:rPr>
          <w:lang w:val="en-GB"/>
        </w:rPr>
        <w:t xml:space="preserve"> and </w:t>
      </w:r>
      <w:proofErr w:type="spellStart"/>
      <w:r w:rsidRPr="009C5807">
        <w:rPr>
          <w:lang w:eastAsia="zh-CN"/>
        </w:rPr>
        <w:t>T</w:t>
      </w:r>
      <w:r w:rsidRPr="009C5807">
        <w:rPr>
          <w:vertAlign w:val="subscript"/>
          <w:lang w:eastAsia="zh-CN"/>
        </w:rPr>
        <w:t>FineTiming</w:t>
      </w:r>
      <w:proofErr w:type="spellEnd"/>
      <w:r>
        <w:rPr>
          <w:lang w:val="en-GB"/>
        </w:rPr>
        <w:t xml:space="preserve"> are:</w:t>
      </w:r>
    </w:p>
    <w:p w14:paraId="2314D9CF" w14:textId="6E9185F8" w:rsidR="007D6988" w:rsidRDefault="007D6988" w:rsidP="007D6988">
      <w:pPr>
        <w:pStyle w:val="ListParagraph"/>
        <w:numPr>
          <w:ilvl w:val="0"/>
          <w:numId w:val="35"/>
        </w:numPr>
        <w:rPr>
          <w:lang w:eastAsia="zh-CN"/>
        </w:rPr>
      </w:pPr>
      <w:proofErr w:type="spellStart"/>
      <w:r w:rsidRPr="009C5807">
        <w:t>T</w:t>
      </w:r>
      <w:r w:rsidRPr="007D6988">
        <w:rPr>
          <w:vertAlign w:val="subscript"/>
        </w:rPr>
        <w:t>FineTiming</w:t>
      </w:r>
      <w:proofErr w:type="spellEnd"/>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w:t>
      </w:r>
      <w:r>
        <w:rPr>
          <w:lang w:eastAsia="zh-CN"/>
        </w:rPr>
        <w:t>.</w:t>
      </w:r>
    </w:p>
    <w:p w14:paraId="15975FB3" w14:textId="77777777" w:rsidR="007D6988" w:rsidRDefault="007D6988" w:rsidP="007D6988">
      <w:pPr>
        <w:pStyle w:val="ListParagraph"/>
        <w:numPr>
          <w:ilvl w:val="0"/>
          <w:numId w:val="35"/>
        </w:numPr>
        <w:rPr>
          <w:lang w:val="en-GB"/>
        </w:rPr>
      </w:pPr>
      <w:proofErr w:type="spellStart"/>
      <w:r w:rsidRPr="007D6988">
        <w:rPr>
          <w:lang w:val="en-GB"/>
        </w:rPr>
        <w:t>T</w:t>
      </w:r>
      <w:r w:rsidRPr="007D6988">
        <w:rPr>
          <w:vertAlign w:val="subscript"/>
          <w:lang w:val="en-GB"/>
        </w:rPr>
        <w:t>uncertainty_MAC</w:t>
      </w:r>
      <w:proofErr w:type="spellEnd"/>
      <w:r w:rsidRPr="007D6988">
        <w:rPr>
          <w:lang w:val="en-GB"/>
        </w:rPr>
        <w:t xml:space="preserve"> is the </w:t>
      </w:r>
      <w:proofErr w:type="gramStart"/>
      <w:r w:rsidRPr="007D6988">
        <w:rPr>
          <w:lang w:val="en-GB"/>
        </w:rPr>
        <w:t>time period</w:t>
      </w:r>
      <w:proofErr w:type="gramEnd"/>
      <w:r w:rsidRPr="007D6988">
        <w:rPr>
          <w:lang w:val="en-GB"/>
        </w:rPr>
        <w:t xml:space="preserve"> between reception of the last activation command for PDCCH TCI, PDSCH TCI (when applicable) relative to</w:t>
      </w:r>
    </w:p>
    <w:p w14:paraId="5FCD7945" w14:textId="6F93D676" w:rsidR="007D6988" w:rsidRPr="007D6988" w:rsidRDefault="007D6988" w:rsidP="007D6988">
      <w:pPr>
        <w:pStyle w:val="ListParagraph"/>
        <w:numPr>
          <w:ilvl w:val="1"/>
          <w:numId w:val="35"/>
        </w:numPr>
        <w:rPr>
          <w:lang w:val="en-GB"/>
        </w:rPr>
      </w:pPr>
      <w:r w:rsidRPr="007D6988">
        <w:rPr>
          <w:lang w:val="en-GB"/>
        </w:rPr>
        <w:t xml:space="preserve">SCell activation command for known </w:t>
      </w:r>
      <w:proofErr w:type="gramStart"/>
      <w:r w:rsidRPr="007D6988">
        <w:rPr>
          <w:lang w:val="en-GB"/>
        </w:rPr>
        <w:t>case;</w:t>
      </w:r>
      <w:proofErr w:type="gramEnd"/>
    </w:p>
    <w:p w14:paraId="1CDCA0AC" w14:textId="66567B46" w:rsidR="007D6988" w:rsidRDefault="007D6988" w:rsidP="007D6988">
      <w:pPr>
        <w:rPr>
          <w:lang w:val="en-GB"/>
        </w:rPr>
      </w:pPr>
      <w:r>
        <w:rPr>
          <w:lang w:val="en-GB"/>
        </w:rPr>
        <w:t>As the UE is not supposed to use SSB when using A-TRS (RAN4#100 agreement ‘</w:t>
      </w:r>
      <w:r w:rsidRPr="007D6988">
        <w:rPr>
          <w:lang w:val="en-GB"/>
        </w:rPr>
        <w:t>UE performs the time-frequency tracking based on only TRS or only SSBs, depending on the Network configuration</w:t>
      </w:r>
      <w:r>
        <w:rPr>
          <w:lang w:val="en-GB"/>
        </w:rPr>
        <w:t xml:space="preserve">’) we do not see that </w:t>
      </w:r>
      <w:proofErr w:type="spellStart"/>
      <w:r w:rsidRPr="009C5807">
        <w:t>T</w:t>
      </w:r>
      <w:r w:rsidRPr="007D6988">
        <w:rPr>
          <w:vertAlign w:val="subscript"/>
        </w:rPr>
        <w:t>FineTiming</w:t>
      </w:r>
      <w:proofErr w:type="spellEnd"/>
      <w:r>
        <w:rPr>
          <w:lang w:val="en-GB"/>
        </w:rPr>
        <w:t xml:space="preserve"> has relevance in the activation delay.</w:t>
      </w:r>
      <w:r w:rsidR="007B23B2">
        <w:rPr>
          <w:lang w:val="en-GB"/>
        </w:rPr>
        <w:t xml:space="preserve"> Instead TRS is used as suggested in option 1.</w:t>
      </w:r>
    </w:p>
    <w:p w14:paraId="1EC40BAA" w14:textId="167231D8" w:rsidR="007B23B2" w:rsidRDefault="007B23B2" w:rsidP="007D6988">
      <w:pPr>
        <w:rPr>
          <w:lang w:val="en-GB"/>
        </w:rPr>
      </w:pPr>
      <w:r>
        <w:rPr>
          <w:lang w:val="en-GB"/>
        </w:rPr>
        <w:t xml:space="preserve">However, it is not completely clear if </w:t>
      </w:r>
      <w:proofErr w:type="spellStart"/>
      <w:r w:rsidRPr="007D6988">
        <w:rPr>
          <w:lang w:val="en-GB"/>
        </w:rPr>
        <w:t>T</w:t>
      </w:r>
      <w:r w:rsidRPr="007D6988">
        <w:rPr>
          <w:vertAlign w:val="subscript"/>
          <w:lang w:val="en-GB"/>
        </w:rPr>
        <w:t>uncertainty_MAC</w:t>
      </w:r>
      <w:proofErr w:type="spellEnd"/>
      <w:r>
        <w:rPr>
          <w:lang w:val="en-GB"/>
        </w:rPr>
        <w:t xml:space="preserve"> can be replaced. The proposal seems to assume that when using the A-TRS, the PDCCH and PDSCH TCI shall be associated with the A-TRS and hence the A-TRS is QCL-D with the TCI state. </w:t>
      </w:r>
    </w:p>
    <w:p w14:paraId="1598285F" w14:textId="77777777" w:rsidR="00B62583" w:rsidRDefault="00B62583" w:rsidP="00B62583">
      <w:pPr>
        <w:pStyle w:val="RAN4proposal"/>
      </w:pPr>
      <w:r>
        <w:t xml:space="preserve">Support option 1 for </w:t>
      </w:r>
      <w:proofErr w:type="spellStart"/>
      <w:r w:rsidRPr="00A234B6">
        <w:rPr>
          <w:lang w:val="en-GB"/>
        </w:rPr>
        <w:t>T</w:t>
      </w:r>
      <w:r w:rsidRPr="00A234B6">
        <w:rPr>
          <w:vertAlign w:val="subscript"/>
          <w:lang w:val="en-GB"/>
        </w:rPr>
        <w:t>uncertainty_MAC</w:t>
      </w:r>
      <w:proofErr w:type="spellEnd"/>
      <w:r w:rsidRPr="00A234B6">
        <w:rPr>
          <w:lang w:val="en-GB"/>
        </w:rPr>
        <w:t xml:space="preserve"> for scenario 3</w:t>
      </w:r>
      <w:r>
        <w:t>.</w:t>
      </w:r>
    </w:p>
    <w:p w14:paraId="6DD09F0B" w14:textId="35EEEC35" w:rsidR="00672709" w:rsidRPr="00AE5C0F" w:rsidRDefault="00672709" w:rsidP="00D81CD2"/>
    <w:p w14:paraId="2D55CE9E" w14:textId="41D809F9" w:rsidR="00BB64BE" w:rsidRDefault="0013516D" w:rsidP="00BB64BE">
      <w:pPr>
        <w:pStyle w:val="RAN4H2"/>
        <w:rPr>
          <w:rFonts w:eastAsia="Calibri"/>
          <w:lang w:val="en-GB"/>
        </w:rPr>
      </w:pPr>
      <w:r w:rsidRPr="0030514A">
        <w:t>Interruption</w:t>
      </w:r>
      <w:r>
        <w:t xml:space="preserve"> due to temporary RS based SCell activation</w:t>
      </w:r>
    </w:p>
    <w:p w14:paraId="277E8680" w14:textId="08B4894C" w:rsidR="005B39A5" w:rsidRDefault="007C00BD" w:rsidP="00202C59">
      <w:pPr>
        <w:ind w:right="-22"/>
        <w:rPr>
          <w:rFonts w:eastAsia="Calibri" w:cs="Times New Roman"/>
          <w:szCs w:val="20"/>
          <w:lang w:val="en-GB"/>
        </w:rPr>
      </w:pPr>
      <w:r>
        <w:rPr>
          <w:rFonts w:eastAsia="Calibri" w:cs="Times New Roman"/>
          <w:szCs w:val="20"/>
          <w:lang w:val="en-GB"/>
        </w:rPr>
        <w:t>During RAN4#101 meeting there was a discussion related to interruption length and the starting point o</w:t>
      </w:r>
      <w:r w:rsidR="000275B4">
        <w:rPr>
          <w:rFonts w:eastAsia="Calibri" w:cs="Times New Roman"/>
          <w:szCs w:val="20"/>
          <w:lang w:val="en-GB"/>
        </w:rPr>
        <w:t>f</w:t>
      </w:r>
      <w:r>
        <w:rPr>
          <w:rFonts w:eastAsia="Calibri" w:cs="Times New Roman"/>
          <w:szCs w:val="20"/>
          <w:lang w:val="en-GB"/>
        </w:rPr>
        <w:t xml:space="preserve"> the interruption due to SCell activation based on temporary RS. Following options were listed:</w:t>
      </w:r>
    </w:p>
    <w:p w14:paraId="7DA7DCFA" w14:textId="77777777" w:rsidR="007C00BD" w:rsidRDefault="007C00BD" w:rsidP="007C00BD">
      <w:pPr>
        <w:spacing w:after="120"/>
        <w:rPr>
          <w:b/>
          <w:szCs w:val="24"/>
          <w:u w:val="single"/>
          <w:lang w:eastAsia="zh-CN"/>
        </w:rPr>
      </w:pPr>
      <w:r>
        <w:rPr>
          <w:b/>
          <w:szCs w:val="24"/>
          <w:u w:val="single"/>
          <w:lang w:eastAsia="zh-CN"/>
        </w:rPr>
        <w:t>Issue 1-3: Interruption due to temporary RS based SCell activation</w:t>
      </w:r>
    </w:p>
    <w:p w14:paraId="2BD5680B" w14:textId="77777777" w:rsidR="007C00BD" w:rsidRPr="009C3B1E" w:rsidRDefault="007C00BD" w:rsidP="007C00BD">
      <w:pPr>
        <w:pStyle w:val="ListParagraph"/>
        <w:numPr>
          <w:ilvl w:val="0"/>
          <w:numId w:val="33"/>
        </w:numPr>
        <w:autoSpaceDN w:val="0"/>
        <w:spacing w:after="120" w:line="240" w:lineRule="auto"/>
        <w:ind w:leftChars="380" w:left="1120"/>
        <w:contextualSpacing w:val="0"/>
        <w:rPr>
          <w:rFonts w:eastAsia="SimSun"/>
          <w:szCs w:val="24"/>
          <w:lang w:eastAsia="zh-CN"/>
        </w:rPr>
      </w:pPr>
      <w:r>
        <w:rPr>
          <w:rFonts w:eastAsia="SimSun"/>
          <w:szCs w:val="24"/>
          <w:lang w:eastAsia="zh-CN"/>
        </w:rPr>
        <w:t>Proposals</w:t>
      </w:r>
    </w:p>
    <w:p w14:paraId="35054656" w14:textId="77777777" w:rsidR="007C00BD" w:rsidRPr="009C3B1E" w:rsidRDefault="007C00BD" w:rsidP="007C00BD">
      <w:pPr>
        <w:pStyle w:val="ListParagraph"/>
        <w:numPr>
          <w:ilvl w:val="1"/>
          <w:numId w:val="33"/>
        </w:numPr>
        <w:overflowPunct w:val="0"/>
        <w:autoSpaceDE w:val="0"/>
        <w:autoSpaceDN w:val="0"/>
        <w:adjustRightInd w:val="0"/>
        <w:spacing w:after="120" w:line="240" w:lineRule="auto"/>
        <w:contextualSpacing w:val="0"/>
        <w:rPr>
          <w:rFonts w:eastAsia="SimSun"/>
          <w:lang w:eastAsia="zh-CN"/>
        </w:rPr>
      </w:pPr>
      <w:r w:rsidRPr="009C3B1E">
        <w:rPr>
          <w:rFonts w:eastAsia="SimSun"/>
          <w:lang w:eastAsia="zh-CN"/>
        </w:rPr>
        <w:t>Revised option1:</w:t>
      </w:r>
    </w:p>
    <w:p w14:paraId="26683101" w14:textId="77777777" w:rsidR="007C00BD" w:rsidRDefault="007C00BD" w:rsidP="007C00BD">
      <w:pPr>
        <w:pStyle w:val="ListParagraph"/>
        <w:numPr>
          <w:ilvl w:val="2"/>
          <w:numId w:val="33"/>
        </w:numPr>
        <w:overflowPunct w:val="0"/>
        <w:autoSpaceDE w:val="0"/>
        <w:autoSpaceDN w:val="0"/>
        <w:adjustRightInd w:val="0"/>
        <w:spacing w:after="120" w:line="240" w:lineRule="auto"/>
        <w:contextualSpacing w:val="0"/>
        <w:rPr>
          <w:rFonts w:eastAsia="SimSun"/>
          <w:lang w:eastAsia="zh-CN"/>
        </w:rPr>
      </w:pPr>
      <w:r w:rsidRPr="00D951E2">
        <w:rPr>
          <w:rFonts w:eastAsia="SimSun"/>
          <w:lang w:eastAsia="zh-CN"/>
        </w:rPr>
        <w:t>Interruption length: Temporary RS based SCell activation interruption can reuse the existing SCell activation/deactivation interruption</w:t>
      </w:r>
      <w:r>
        <w:rPr>
          <w:rFonts w:eastAsia="SimSun"/>
          <w:lang w:eastAsia="zh-CN"/>
        </w:rPr>
        <w:t xml:space="preserve"> </w:t>
      </w:r>
    </w:p>
    <w:p w14:paraId="062CAC16" w14:textId="77777777" w:rsidR="007C00BD" w:rsidRPr="00977F4F" w:rsidRDefault="007C00BD" w:rsidP="007C00BD">
      <w:pPr>
        <w:pStyle w:val="ListParagraph"/>
        <w:numPr>
          <w:ilvl w:val="3"/>
          <w:numId w:val="33"/>
        </w:numPr>
        <w:overflowPunct w:val="0"/>
        <w:autoSpaceDE w:val="0"/>
        <w:autoSpaceDN w:val="0"/>
        <w:adjustRightInd w:val="0"/>
        <w:spacing w:after="180" w:line="240" w:lineRule="auto"/>
        <w:contextualSpacing w:val="0"/>
        <w:textAlignment w:val="baseline"/>
        <w:rPr>
          <w:rFonts w:cs="Arial"/>
          <w:szCs w:val="18"/>
          <w:lang w:eastAsia="zh-CN"/>
        </w:rPr>
      </w:pPr>
      <w:r w:rsidRPr="00977F4F">
        <w:rPr>
          <w:rFonts w:eastAsia="SimSun"/>
          <w:lang w:eastAsia="zh-CN"/>
        </w:rPr>
        <w:t>For the interruption length due to AGC adjustment,</w:t>
      </w:r>
      <w:r>
        <w:rPr>
          <w:rFonts w:eastAsia="SimSun"/>
          <w:lang w:eastAsia="zh-CN"/>
        </w:rPr>
        <w:t xml:space="preserve"> e.g.,</w:t>
      </w:r>
      <w:r w:rsidRPr="00977F4F">
        <w:rPr>
          <w:rFonts w:eastAsia="SimSun"/>
          <w:lang w:eastAsia="zh-CN"/>
        </w:rPr>
        <w:t xml:space="preserve"> </w:t>
      </w:r>
      <w:r>
        <w:rPr>
          <w:rFonts w:cs="Arial"/>
          <w:szCs w:val="18"/>
          <w:lang w:eastAsia="zh-CN"/>
        </w:rPr>
        <w:t>f</w:t>
      </w:r>
      <w:r w:rsidRPr="00977F4F">
        <w:rPr>
          <w:rFonts w:cs="Arial"/>
          <w:szCs w:val="18"/>
          <w:lang w:eastAsia="zh-CN"/>
        </w:rPr>
        <w:t xml:space="preserve">or intra-band CA, interruption length is </w:t>
      </w:r>
      <w:proofErr w:type="gramStart"/>
      <w:r w:rsidRPr="00977F4F">
        <w:rPr>
          <w:rFonts w:cs="Arial"/>
          <w:szCs w:val="18"/>
          <w:lang w:eastAsia="zh-CN"/>
        </w:rPr>
        <w:t>max(</w:t>
      </w:r>
      <w:proofErr w:type="gramEnd"/>
      <w:r w:rsidRPr="00977F4F">
        <w:rPr>
          <w:rFonts w:cs="Arial"/>
          <w:szCs w:val="18"/>
          <w:lang w:eastAsia="zh-CN"/>
        </w:rPr>
        <w:t>one slot length of victim cell’s active DL BWP, 0.5ms) + 2 slot length of aggressor cell.</w:t>
      </w:r>
    </w:p>
    <w:p w14:paraId="7AD28EB9" w14:textId="77777777" w:rsidR="007C00BD" w:rsidRDefault="007C00BD" w:rsidP="007C00BD">
      <w:pPr>
        <w:pStyle w:val="ListParagraph"/>
        <w:numPr>
          <w:ilvl w:val="2"/>
          <w:numId w:val="33"/>
        </w:numPr>
        <w:overflowPunct w:val="0"/>
        <w:autoSpaceDE w:val="0"/>
        <w:autoSpaceDN w:val="0"/>
        <w:adjustRightInd w:val="0"/>
        <w:spacing w:after="120" w:line="240" w:lineRule="auto"/>
        <w:contextualSpacing w:val="0"/>
        <w:rPr>
          <w:rFonts w:eastAsia="SimSun"/>
          <w:lang w:eastAsia="zh-CN"/>
        </w:rPr>
      </w:pPr>
      <w:r w:rsidRPr="00977F4F">
        <w:rPr>
          <w:rFonts w:eastAsia="SimSun"/>
          <w:lang w:eastAsia="zh-CN"/>
        </w:rPr>
        <w:t>Starting point of the interruption window:</w:t>
      </w:r>
      <w:r w:rsidRPr="005C05B0">
        <w:t xml:space="preserve"> </w:t>
      </w:r>
      <w:r w:rsidRPr="00977F4F">
        <w:rPr>
          <w:rFonts w:eastAsia="SimSun"/>
          <w:lang w:eastAsia="zh-CN"/>
        </w:rPr>
        <w:t xml:space="preserve">A parameter “Tx” defining a range of a starting point of an interruption window is </w:t>
      </w:r>
      <w:proofErr w:type="spellStart"/>
      <w:r w:rsidRPr="00977F4F">
        <w:rPr>
          <w:rFonts w:eastAsia="SimSun"/>
          <w:lang w:eastAsia="zh-CN"/>
        </w:rPr>
        <w:t>T_First_temp_RS</w:t>
      </w:r>
      <w:proofErr w:type="spellEnd"/>
      <w:r w:rsidRPr="00977F4F">
        <w:rPr>
          <w:rFonts w:eastAsia="SimSun"/>
          <w:lang w:eastAsia="zh-CN"/>
        </w:rPr>
        <w:t xml:space="preserve"> for any scenario where </w:t>
      </w:r>
      <w:proofErr w:type="spellStart"/>
      <w:r w:rsidRPr="00977F4F">
        <w:rPr>
          <w:rFonts w:eastAsia="SimSun"/>
          <w:lang w:eastAsia="zh-CN"/>
        </w:rPr>
        <w:t>T_activation_time</w:t>
      </w:r>
      <w:proofErr w:type="spellEnd"/>
      <w:r w:rsidRPr="00977F4F">
        <w:rPr>
          <w:rFonts w:eastAsia="SimSun"/>
          <w:lang w:eastAsia="zh-CN"/>
        </w:rPr>
        <w:t xml:space="preserve"> includes </w:t>
      </w:r>
      <w:proofErr w:type="spellStart"/>
      <w:r w:rsidRPr="00977F4F">
        <w:rPr>
          <w:rFonts w:eastAsia="SimSun"/>
          <w:lang w:eastAsia="zh-CN"/>
        </w:rPr>
        <w:t>T_First_temp_RS</w:t>
      </w:r>
      <w:proofErr w:type="spellEnd"/>
    </w:p>
    <w:p w14:paraId="7ABA3B07" w14:textId="77777777" w:rsidR="007C00BD" w:rsidRPr="00977F4F" w:rsidRDefault="007C00BD" w:rsidP="007C00BD">
      <w:pPr>
        <w:pStyle w:val="ListParagraph"/>
        <w:numPr>
          <w:ilvl w:val="1"/>
          <w:numId w:val="33"/>
        </w:numPr>
        <w:overflowPunct w:val="0"/>
        <w:autoSpaceDE w:val="0"/>
        <w:autoSpaceDN w:val="0"/>
        <w:adjustRightInd w:val="0"/>
        <w:spacing w:after="120" w:line="240" w:lineRule="auto"/>
        <w:contextualSpacing w:val="0"/>
        <w:rPr>
          <w:lang w:eastAsia="zh-CN"/>
        </w:rPr>
      </w:pPr>
      <w:r>
        <w:rPr>
          <w:rFonts w:hint="eastAsia"/>
          <w:lang w:eastAsia="zh-CN"/>
        </w:rPr>
        <w:t xml:space="preserve"> </w:t>
      </w:r>
      <w:r>
        <w:rPr>
          <w:lang w:eastAsia="zh-CN"/>
        </w:rPr>
        <w:t xml:space="preserve">   Option 2: others</w:t>
      </w:r>
    </w:p>
    <w:p w14:paraId="4B89B9C0" w14:textId="3D135B7C" w:rsidR="007C00BD" w:rsidRDefault="007C00BD" w:rsidP="00202C59">
      <w:pPr>
        <w:ind w:right="-22"/>
      </w:pPr>
      <w:r>
        <w:t>In general, we</w:t>
      </w:r>
      <w:r w:rsidR="007505EC">
        <w:t xml:space="preserve"> can agree</w:t>
      </w:r>
      <w:r>
        <w:t xml:space="preserve"> with the principles of the interruption length and starting point in the revised option 1 listed. </w:t>
      </w:r>
    </w:p>
    <w:p w14:paraId="53669FE1" w14:textId="77777777" w:rsidR="00B62583" w:rsidRPr="00D81CD2" w:rsidRDefault="00B62583" w:rsidP="00B62583">
      <w:pPr>
        <w:pStyle w:val="RAN4proposal"/>
      </w:pPr>
      <w:r w:rsidRPr="00D81CD2">
        <w:lastRenderedPageBreak/>
        <w:t>Support Revised option 1 concerning interruption due to temporary RS based SCell activation</w:t>
      </w:r>
    </w:p>
    <w:p w14:paraId="6229BBC3" w14:textId="77777777" w:rsidR="002C2D19" w:rsidRPr="00D81CD2" w:rsidRDefault="002C2D19" w:rsidP="003B659E">
      <w:pPr>
        <w:ind w:right="-22"/>
        <w:rPr>
          <w:rFonts w:cs="Times New Roman"/>
        </w:rPr>
      </w:pPr>
    </w:p>
    <w:p w14:paraId="761516E1" w14:textId="72EF1FA7" w:rsidR="00CD7492" w:rsidRPr="00D81CD2" w:rsidRDefault="00CD7492" w:rsidP="00A37002">
      <w:pPr>
        <w:pStyle w:val="RAN4H1"/>
      </w:pPr>
      <w:r w:rsidRPr="00D81CD2">
        <w:t>Conclusion</w:t>
      </w:r>
    </w:p>
    <w:p w14:paraId="5A9E435A" w14:textId="7DC218E8" w:rsidR="00A1171D" w:rsidRPr="00D81CD2" w:rsidRDefault="00AE5C0F" w:rsidP="00A1171D">
      <w:pPr>
        <w:rPr>
          <w:lang w:val="en-GB"/>
        </w:rPr>
      </w:pPr>
      <w:r w:rsidRPr="00D81CD2">
        <w:rPr>
          <w:lang w:val="en-GB"/>
        </w:rPr>
        <w:t xml:space="preserve">In this paper we address the open aspect left from rAN4#101 meeting as captured in WF [1]. Based on the </w:t>
      </w:r>
      <w:r w:rsidR="00AD61CA" w:rsidRPr="00D81CD2">
        <w:rPr>
          <w:lang w:val="en-GB"/>
        </w:rPr>
        <w:t>further review and discussions we propose:</w:t>
      </w:r>
    </w:p>
    <w:p w14:paraId="1A427093" w14:textId="16329B7F" w:rsidR="00AD61CA" w:rsidRPr="00D81CD2" w:rsidRDefault="00AD61CA" w:rsidP="00A1171D">
      <w:pPr>
        <w:rPr>
          <w:lang w:val="en-GB"/>
        </w:rPr>
      </w:pPr>
      <w:r w:rsidRPr="00D81CD2">
        <w:rPr>
          <w:lang w:val="en-GB"/>
        </w:rPr>
        <w:t xml:space="preserve">Concerning </w:t>
      </w:r>
      <w:r w:rsidR="00F95F9F" w:rsidRPr="00D81CD2">
        <w:rPr>
          <w:lang w:val="en-GB"/>
        </w:rPr>
        <w:t>UE requirements for Option 2:</w:t>
      </w:r>
    </w:p>
    <w:p w14:paraId="172AE849" w14:textId="77777777" w:rsidR="00F95F9F" w:rsidRPr="00D81CD2" w:rsidRDefault="00F95F9F" w:rsidP="00F95F9F">
      <w:pPr>
        <w:pStyle w:val="RAN4Observation"/>
        <w:numPr>
          <w:ilvl w:val="0"/>
          <w:numId w:val="37"/>
        </w:numPr>
      </w:pPr>
      <w:r w:rsidRPr="00D81CD2">
        <w:t>The tight timing requirement related to when the UE shall receive the DCI triggering the A-TRS, seems more to be a functional requirement than it is a UE requirement. Functional requirements should be addressed in the RAN1.</w:t>
      </w:r>
    </w:p>
    <w:p w14:paraId="7E64B6D1" w14:textId="77777777" w:rsidR="00F95F9F" w:rsidRPr="00D81CD2" w:rsidRDefault="00F95F9F" w:rsidP="00F95F9F">
      <w:pPr>
        <w:pStyle w:val="RAN4proposal"/>
        <w:numPr>
          <w:ilvl w:val="0"/>
          <w:numId w:val="38"/>
        </w:numPr>
        <w:rPr>
          <w:lang w:val="en-GB"/>
        </w:rPr>
      </w:pPr>
      <w:r w:rsidRPr="00D81CD2">
        <w:rPr>
          <w:lang w:val="en-GB"/>
        </w:rPr>
        <w:t>UE requirements for Option 2 can be defined provided they are defined as UE requirements without functional requirements.</w:t>
      </w:r>
    </w:p>
    <w:p w14:paraId="7D37939B" w14:textId="4B6A1542" w:rsidR="00F95F9F" w:rsidRPr="00D81CD2" w:rsidRDefault="00F95F9F" w:rsidP="00A1171D">
      <w:r w:rsidRPr="00D81CD2">
        <w:rPr>
          <w:lang w:val="en-GB"/>
        </w:rPr>
        <w:t xml:space="preserve">Additionally, concerning </w:t>
      </w:r>
      <w:r w:rsidRPr="00D81CD2">
        <w:t>requirements for temporary RS based SCell activation delay</w:t>
      </w:r>
      <w:r w:rsidRPr="00D81CD2">
        <w:t>:</w:t>
      </w:r>
    </w:p>
    <w:p w14:paraId="504D4637" w14:textId="64EAF374" w:rsidR="00F95F9F" w:rsidRPr="00D81CD2" w:rsidRDefault="00F95F9F" w:rsidP="00F95F9F">
      <w:pPr>
        <w:pStyle w:val="RAN4proposal"/>
      </w:pPr>
      <w:r w:rsidRPr="00D81CD2">
        <w:t>Support option 2</w:t>
      </w:r>
      <w:r w:rsidR="00937045" w:rsidRPr="00D81CD2">
        <w:t xml:space="preserve"> for </w:t>
      </w:r>
      <w:r w:rsidR="00937045" w:rsidRPr="00D81CD2">
        <w:rPr>
          <w:rFonts w:eastAsia="Calibri" w:cs="Times New Roman"/>
          <w:szCs w:val="20"/>
          <w:lang w:val="en-GB"/>
        </w:rPr>
        <w:t>s</w:t>
      </w:r>
      <w:r w:rsidR="00937045" w:rsidRPr="00D81CD2">
        <w:rPr>
          <w:rFonts w:eastAsia="Calibri" w:cs="Times New Roman"/>
          <w:szCs w:val="20"/>
          <w:lang w:val="en-GB"/>
        </w:rPr>
        <w:t>ide conditions for scenario 2</w:t>
      </w:r>
      <w:r w:rsidRPr="00D81CD2">
        <w:t>.</w:t>
      </w:r>
    </w:p>
    <w:p w14:paraId="4B242C01" w14:textId="4F500A1A" w:rsidR="00F83CF2" w:rsidRPr="00D81CD2" w:rsidRDefault="00F83CF2" w:rsidP="00F83CF2">
      <w:pPr>
        <w:pStyle w:val="RAN4proposal"/>
      </w:pPr>
      <w:r w:rsidRPr="00D81CD2">
        <w:t>Support option 1</w:t>
      </w:r>
      <w:r w:rsidRPr="00D81CD2">
        <w:t xml:space="preserve"> for </w:t>
      </w:r>
      <w:proofErr w:type="spellStart"/>
      <w:r w:rsidRPr="00D81CD2">
        <w:rPr>
          <w:lang w:val="en-GB"/>
        </w:rPr>
        <w:t>T</w:t>
      </w:r>
      <w:r w:rsidRPr="00D81CD2">
        <w:rPr>
          <w:vertAlign w:val="subscript"/>
          <w:lang w:val="en-GB"/>
        </w:rPr>
        <w:t>uncertainty_MAC</w:t>
      </w:r>
      <w:proofErr w:type="spellEnd"/>
      <w:r w:rsidRPr="00D81CD2">
        <w:rPr>
          <w:lang w:val="en-GB"/>
        </w:rPr>
        <w:t xml:space="preserve"> for scenario 3</w:t>
      </w:r>
      <w:r w:rsidRPr="00D81CD2">
        <w:t>.</w:t>
      </w:r>
    </w:p>
    <w:p w14:paraId="252A7CED" w14:textId="0FD27F7F" w:rsidR="00F83CF2" w:rsidRPr="00D81CD2" w:rsidRDefault="00F83CF2" w:rsidP="00F83CF2">
      <w:pPr>
        <w:pStyle w:val="RAN4proposal"/>
      </w:pPr>
      <w:r w:rsidRPr="00D81CD2">
        <w:t>Support Revised option 1</w:t>
      </w:r>
      <w:r w:rsidRPr="00D81CD2">
        <w:t xml:space="preserve"> concerni</w:t>
      </w:r>
      <w:r w:rsidR="00B62583" w:rsidRPr="00D81CD2">
        <w:t>ng i</w:t>
      </w:r>
      <w:r w:rsidR="00B62583" w:rsidRPr="00D81CD2">
        <w:t>nterruption due to temporary RS based SCell activation</w:t>
      </w:r>
    </w:p>
    <w:p w14:paraId="3FBE67E2" w14:textId="77777777" w:rsidR="00F95F9F" w:rsidRPr="00D81CD2" w:rsidRDefault="00F95F9F" w:rsidP="00A1171D">
      <w:pPr>
        <w:rPr>
          <w:lang w:val="en-GB"/>
        </w:rPr>
      </w:pPr>
    </w:p>
    <w:p w14:paraId="3DAFBD41" w14:textId="77777777" w:rsidR="003B659E" w:rsidRPr="00D81CD2" w:rsidRDefault="003B659E" w:rsidP="0008612A">
      <w:pPr>
        <w:pStyle w:val="RAN4H1"/>
      </w:pPr>
      <w:r w:rsidRPr="00D81CD2">
        <w:t>References</w:t>
      </w:r>
    </w:p>
    <w:p w14:paraId="19FC2F12" w14:textId="41BE2282" w:rsidR="003B659E" w:rsidRPr="00D81CD2" w:rsidRDefault="003447B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D81CD2">
        <w:rPr>
          <w:rFonts w:eastAsia="Times New Roman" w:cs="Times New Roman"/>
          <w:szCs w:val="20"/>
          <w:lang w:val="en-GB"/>
        </w:rPr>
        <w:t>R4-2120334</w:t>
      </w:r>
      <w:r w:rsidR="002C4A07" w:rsidRPr="00D81CD2">
        <w:rPr>
          <w:rFonts w:eastAsia="Times New Roman" w:cs="Times New Roman"/>
          <w:szCs w:val="20"/>
          <w:lang w:val="en-GB"/>
        </w:rPr>
        <w:t xml:space="preserve">, </w:t>
      </w:r>
      <w:r w:rsidRPr="00D81CD2">
        <w:rPr>
          <w:rFonts w:eastAsia="Times New Roman" w:cs="Times New Roman"/>
          <w:bCs/>
          <w:szCs w:val="20"/>
          <w:lang w:val="en-GB"/>
        </w:rPr>
        <w:t>WF on R17 further Multi-RAT Dual-Connectivity enhancements</w:t>
      </w:r>
      <w:r w:rsidR="002C4A07" w:rsidRPr="00D81CD2">
        <w:rPr>
          <w:rFonts w:eastAsia="Times New Roman" w:cs="Times New Roman"/>
          <w:szCs w:val="20"/>
          <w:lang w:val="en-GB"/>
        </w:rPr>
        <w:t xml:space="preserve">, </w:t>
      </w:r>
      <w:r w:rsidRPr="00D81CD2">
        <w:rPr>
          <w:rFonts w:eastAsia="Times New Roman" w:cs="Times New Roman"/>
          <w:szCs w:val="20"/>
          <w:lang w:val="en-GB"/>
        </w:rPr>
        <w:t xml:space="preserve">Huawei, </w:t>
      </w:r>
      <w:proofErr w:type="spellStart"/>
      <w:r w:rsidRPr="00D81CD2">
        <w:rPr>
          <w:rFonts w:eastAsia="Times New Roman" w:cs="Times New Roman"/>
          <w:szCs w:val="20"/>
          <w:lang w:val="en-GB"/>
        </w:rPr>
        <w:t>HiSilicon</w:t>
      </w:r>
      <w:proofErr w:type="spellEnd"/>
      <w:r w:rsidR="002C4A07" w:rsidRPr="00D81CD2">
        <w:rPr>
          <w:rFonts w:eastAsia="Times New Roman" w:cs="Times New Roman"/>
          <w:szCs w:val="20"/>
          <w:lang w:val="en-GB"/>
        </w:rPr>
        <w:t>.</w:t>
      </w:r>
      <w:r w:rsidR="003B659E" w:rsidRPr="00D81CD2"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94F06" w14:textId="77777777" w:rsidR="009B33C2" w:rsidRDefault="009B33C2" w:rsidP="00001C9B">
      <w:pPr>
        <w:spacing w:after="0" w:line="240" w:lineRule="auto"/>
      </w:pPr>
      <w:r>
        <w:separator/>
      </w:r>
    </w:p>
  </w:endnote>
  <w:endnote w:type="continuationSeparator" w:id="0">
    <w:p w14:paraId="1EBC1F99" w14:textId="77777777" w:rsidR="009B33C2" w:rsidRDefault="009B33C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D9AE9" w14:textId="77777777" w:rsidR="009B33C2" w:rsidRDefault="009B33C2" w:rsidP="00001C9B">
      <w:pPr>
        <w:spacing w:after="0" w:line="240" w:lineRule="auto"/>
      </w:pPr>
      <w:r>
        <w:separator/>
      </w:r>
    </w:p>
  </w:footnote>
  <w:footnote w:type="continuationSeparator" w:id="0">
    <w:p w14:paraId="177BDFF0" w14:textId="77777777" w:rsidR="009B33C2" w:rsidRDefault="009B33C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585C75"/>
    <w:multiLevelType w:val="hybridMultilevel"/>
    <w:tmpl w:val="A3322A10"/>
    <w:lvl w:ilvl="0" w:tplc="8BEEA812">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35513"/>
    <w:multiLevelType w:val="hybridMultilevel"/>
    <w:tmpl w:val="42EA74DA"/>
    <w:lvl w:ilvl="0" w:tplc="8BEEA812">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194F33"/>
    <w:multiLevelType w:val="hybridMultilevel"/>
    <w:tmpl w:val="7AB60CA0"/>
    <w:lvl w:ilvl="0" w:tplc="3BC0A83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7241DB"/>
    <w:multiLevelType w:val="hybridMultilevel"/>
    <w:tmpl w:val="CCF6AE34"/>
    <w:lvl w:ilvl="0" w:tplc="76F2B08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FC5938"/>
    <w:multiLevelType w:val="hybridMultilevel"/>
    <w:tmpl w:val="134CC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AE257E"/>
    <w:multiLevelType w:val="hybridMultilevel"/>
    <w:tmpl w:val="0C7661D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B163F87"/>
    <w:multiLevelType w:val="hybridMultilevel"/>
    <w:tmpl w:val="8D36BB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CD086B2A">
      <w:numFmt w:val="bullet"/>
      <w:lvlText w:val="-"/>
      <w:lvlJc w:val="left"/>
      <w:pPr>
        <w:ind w:left="2340" w:hanging="360"/>
      </w:pPr>
      <w:rPr>
        <w:rFonts w:ascii="Times New Roman" w:eastAsia="SimSun"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A70E80"/>
    <w:multiLevelType w:val="hybridMultilevel"/>
    <w:tmpl w:val="CEFADBA2"/>
    <w:lvl w:ilvl="0" w:tplc="76F2B08E">
      <w:start w:val="1"/>
      <w:numFmt w:val="bullet"/>
      <w:lvlText w:val="•"/>
      <w:lvlJc w:val="left"/>
      <w:pPr>
        <w:tabs>
          <w:tab w:val="num" w:pos="720"/>
        </w:tabs>
        <w:ind w:left="720" w:hanging="360"/>
      </w:pPr>
      <w:rPr>
        <w:rFonts w:ascii="Arial" w:hAnsi="Arial" w:hint="default"/>
      </w:rPr>
    </w:lvl>
    <w:lvl w:ilvl="1" w:tplc="B014A50C">
      <w:start w:val="1"/>
      <w:numFmt w:val="bullet"/>
      <w:lvlText w:val="•"/>
      <w:lvlJc w:val="left"/>
      <w:pPr>
        <w:tabs>
          <w:tab w:val="num" w:pos="1440"/>
        </w:tabs>
        <w:ind w:left="1440" w:hanging="360"/>
      </w:pPr>
      <w:rPr>
        <w:rFonts w:ascii="Arial" w:hAnsi="Arial" w:hint="default"/>
      </w:rPr>
    </w:lvl>
    <w:lvl w:ilvl="2" w:tplc="486A7AEE">
      <w:numFmt w:val="bullet"/>
      <w:lvlText w:val="•"/>
      <w:lvlJc w:val="left"/>
      <w:pPr>
        <w:tabs>
          <w:tab w:val="num" w:pos="2160"/>
        </w:tabs>
        <w:ind w:left="2160" w:hanging="360"/>
      </w:pPr>
      <w:rPr>
        <w:rFonts w:ascii="Arial" w:hAnsi="Arial" w:hint="default"/>
      </w:rPr>
    </w:lvl>
    <w:lvl w:ilvl="3" w:tplc="A202C09C">
      <w:numFmt w:val="bullet"/>
      <w:lvlText w:val="•"/>
      <w:lvlJc w:val="left"/>
      <w:pPr>
        <w:tabs>
          <w:tab w:val="num" w:pos="2880"/>
        </w:tabs>
        <w:ind w:left="2880" w:hanging="360"/>
      </w:pPr>
      <w:rPr>
        <w:rFonts w:ascii="Arial" w:hAnsi="Arial" w:hint="default"/>
      </w:rPr>
    </w:lvl>
    <w:lvl w:ilvl="4" w:tplc="C3B46666">
      <w:numFmt w:val="bullet"/>
      <w:lvlText w:val="•"/>
      <w:lvlJc w:val="left"/>
      <w:pPr>
        <w:tabs>
          <w:tab w:val="num" w:pos="3600"/>
        </w:tabs>
        <w:ind w:left="3600" w:hanging="360"/>
      </w:pPr>
      <w:rPr>
        <w:rFonts w:ascii="Arial" w:hAnsi="Arial" w:hint="default"/>
      </w:rPr>
    </w:lvl>
    <w:lvl w:ilvl="5" w:tplc="DBFC1084" w:tentative="1">
      <w:start w:val="1"/>
      <w:numFmt w:val="bullet"/>
      <w:lvlText w:val="•"/>
      <w:lvlJc w:val="left"/>
      <w:pPr>
        <w:tabs>
          <w:tab w:val="num" w:pos="4320"/>
        </w:tabs>
        <w:ind w:left="4320" w:hanging="360"/>
      </w:pPr>
      <w:rPr>
        <w:rFonts w:ascii="Arial" w:hAnsi="Arial" w:hint="default"/>
      </w:rPr>
    </w:lvl>
    <w:lvl w:ilvl="6" w:tplc="D8B087F6" w:tentative="1">
      <w:start w:val="1"/>
      <w:numFmt w:val="bullet"/>
      <w:lvlText w:val="•"/>
      <w:lvlJc w:val="left"/>
      <w:pPr>
        <w:tabs>
          <w:tab w:val="num" w:pos="5040"/>
        </w:tabs>
        <w:ind w:left="5040" w:hanging="360"/>
      </w:pPr>
      <w:rPr>
        <w:rFonts w:ascii="Arial" w:hAnsi="Arial" w:hint="default"/>
      </w:rPr>
    </w:lvl>
    <w:lvl w:ilvl="7" w:tplc="81783EE8" w:tentative="1">
      <w:start w:val="1"/>
      <w:numFmt w:val="bullet"/>
      <w:lvlText w:val="•"/>
      <w:lvlJc w:val="left"/>
      <w:pPr>
        <w:tabs>
          <w:tab w:val="num" w:pos="5760"/>
        </w:tabs>
        <w:ind w:left="5760" w:hanging="360"/>
      </w:pPr>
      <w:rPr>
        <w:rFonts w:ascii="Arial" w:hAnsi="Arial" w:hint="default"/>
      </w:rPr>
    </w:lvl>
    <w:lvl w:ilvl="8" w:tplc="B748BF3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15"/>
  </w:num>
  <w:num w:numId="4">
    <w:abstractNumId w:val="8"/>
  </w:num>
  <w:num w:numId="5">
    <w:abstractNumId w:val="20"/>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3"/>
  </w:num>
  <w:num w:numId="16">
    <w:abstractNumId w:val="5"/>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1"/>
  </w:num>
  <w:num w:numId="23">
    <w:abstractNumId w:val="7"/>
  </w:num>
  <w:num w:numId="24">
    <w:abstractNumId w:val="16"/>
  </w:num>
  <w:num w:numId="25">
    <w:abstractNumId w:val="0"/>
  </w:num>
  <w:num w:numId="26">
    <w:abstractNumId w:val="4"/>
  </w:num>
  <w:num w:numId="27">
    <w:abstractNumId w:val="10"/>
  </w:num>
  <w:num w:numId="28">
    <w:abstractNumId w:val="26"/>
  </w:num>
  <w:num w:numId="29">
    <w:abstractNumId w:val="24"/>
  </w:num>
  <w:num w:numId="30">
    <w:abstractNumId w:val="25"/>
  </w:num>
  <w:num w:numId="31">
    <w:abstractNumId w:val="12"/>
  </w:num>
  <w:num w:numId="32">
    <w:abstractNumId w:val="6"/>
  </w:num>
  <w:num w:numId="33">
    <w:abstractNumId w:val="18"/>
  </w:num>
  <w:num w:numId="34">
    <w:abstractNumId w:val="3"/>
  </w:num>
  <w:num w:numId="35">
    <w:abstractNumId w:val="2"/>
  </w:num>
  <w:num w:numId="36">
    <w:abstractNumId w:val="22"/>
  </w:num>
  <w:num w:numId="37">
    <w:abstractNumId w:val="13"/>
    <w:lvlOverride w:ilvl="0">
      <w:startOverride w:val="1"/>
    </w:lvlOverride>
  </w:num>
  <w:num w:numId="38">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0F6"/>
    <w:rsid w:val="000132EC"/>
    <w:rsid w:val="000275B4"/>
    <w:rsid w:val="00064500"/>
    <w:rsid w:val="00065E87"/>
    <w:rsid w:val="00066DCA"/>
    <w:rsid w:val="0008612A"/>
    <w:rsid w:val="000A576C"/>
    <w:rsid w:val="000B0056"/>
    <w:rsid w:val="000E766D"/>
    <w:rsid w:val="0010671C"/>
    <w:rsid w:val="00134A56"/>
    <w:rsid w:val="0013516D"/>
    <w:rsid w:val="00136252"/>
    <w:rsid w:val="00140639"/>
    <w:rsid w:val="00141D43"/>
    <w:rsid w:val="001745F8"/>
    <w:rsid w:val="00174E7F"/>
    <w:rsid w:val="00176671"/>
    <w:rsid w:val="00181907"/>
    <w:rsid w:val="001838CF"/>
    <w:rsid w:val="00187F16"/>
    <w:rsid w:val="001B6DB6"/>
    <w:rsid w:val="001C2F6D"/>
    <w:rsid w:val="001D2CD3"/>
    <w:rsid w:val="001E30F6"/>
    <w:rsid w:val="00202C59"/>
    <w:rsid w:val="00235F5C"/>
    <w:rsid w:val="00245EDE"/>
    <w:rsid w:val="00262389"/>
    <w:rsid w:val="00280EFB"/>
    <w:rsid w:val="00295EAF"/>
    <w:rsid w:val="002B4922"/>
    <w:rsid w:val="002B5C89"/>
    <w:rsid w:val="002C2D19"/>
    <w:rsid w:val="002C4A07"/>
    <w:rsid w:val="002D10FA"/>
    <w:rsid w:val="002D4C55"/>
    <w:rsid w:val="003447B0"/>
    <w:rsid w:val="00346683"/>
    <w:rsid w:val="00363CF1"/>
    <w:rsid w:val="003A0ED8"/>
    <w:rsid w:val="003B659E"/>
    <w:rsid w:val="003B6EA0"/>
    <w:rsid w:val="003C3C16"/>
    <w:rsid w:val="003F38D6"/>
    <w:rsid w:val="003F4B80"/>
    <w:rsid w:val="00412C57"/>
    <w:rsid w:val="00417AA0"/>
    <w:rsid w:val="0043750A"/>
    <w:rsid w:val="00445154"/>
    <w:rsid w:val="004462DB"/>
    <w:rsid w:val="00470714"/>
    <w:rsid w:val="004B7B4A"/>
    <w:rsid w:val="004D23AF"/>
    <w:rsid w:val="004E5E66"/>
    <w:rsid w:val="00503A33"/>
    <w:rsid w:val="00503B4D"/>
    <w:rsid w:val="00504EE9"/>
    <w:rsid w:val="00520156"/>
    <w:rsid w:val="00535856"/>
    <w:rsid w:val="005433E0"/>
    <w:rsid w:val="0054442C"/>
    <w:rsid w:val="00550285"/>
    <w:rsid w:val="00553D08"/>
    <w:rsid w:val="00563E73"/>
    <w:rsid w:val="00567353"/>
    <w:rsid w:val="005754B5"/>
    <w:rsid w:val="00577E81"/>
    <w:rsid w:val="005836F8"/>
    <w:rsid w:val="005918FA"/>
    <w:rsid w:val="005B39A5"/>
    <w:rsid w:val="005D4793"/>
    <w:rsid w:val="005E3125"/>
    <w:rsid w:val="005E61A8"/>
    <w:rsid w:val="005F6419"/>
    <w:rsid w:val="005F658F"/>
    <w:rsid w:val="006022AD"/>
    <w:rsid w:val="00617400"/>
    <w:rsid w:val="00664950"/>
    <w:rsid w:val="00672709"/>
    <w:rsid w:val="00683220"/>
    <w:rsid w:val="00687FA0"/>
    <w:rsid w:val="006A5A30"/>
    <w:rsid w:val="006B7010"/>
    <w:rsid w:val="006E0909"/>
    <w:rsid w:val="006F52F0"/>
    <w:rsid w:val="007145FF"/>
    <w:rsid w:val="007505EC"/>
    <w:rsid w:val="00751515"/>
    <w:rsid w:val="00781E1D"/>
    <w:rsid w:val="00785232"/>
    <w:rsid w:val="00785914"/>
    <w:rsid w:val="007937F8"/>
    <w:rsid w:val="007A57C7"/>
    <w:rsid w:val="007B23B2"/>
    <w:rsid w:val="007C00BD"/>
    <w:rsid w:val="007C3ED0"/>
    <w:rsid w:val="007D6988"/>
    <w:rsid w:val="00806A76"/>
    <w:rsid w:val="00811C9D"/>
    <w:rsid w:val="008147E0"/>
    <w:rsid w:val="00816C80"/>
    <w:rsid w:val="00841BCD"/>
    <w:rsid w:val="0087506F"/>
    <w:rsid w:val="008751C0"/>
    <w:rsid w:val="008826C1"/>
    <w:rsid w:val="00887DBC"/>
    <w:rsid w:val="009042BD"/>
    <w:rsid w:val="00937045"/>
    <w:rsid w:val="009468A8"/>
    <w:rsid w:val="009557A8"/>
    <w:rsid w:val="00971F52"/>
    <w:rsid w:val="00974B1A"/>
    <w:rsid w:val="00977E1D"/>
    <w:rsid w:val="009A1CFE"/>
    <w:rsid w:val="009B33C2"/>
    <w:rsid w:val="009C003D"/>
    <w:rsid w:val="009D1A4A"/>
    <w:rsid w:val="00A0505C"/>
    <w:rsid w:val="00A1171D"/>
    <w:rsid w:val="00A22B78"/>
    <w:rsid w:val="00A234B6"/>
    <w:rsid w:val="00A25AE5"/>
    <w:rsid w:val="00A312D9"/>
    <w:rsid w:val="00A37002"/>
    <w:rsid w:val="00A704F9"/>
    <w:rsid w:val="00A83273"/>
    <w:rsid w:val="00AA1B0E"/>
    <w:rsid w:val="00AA2E2F"/>
    <w:rsid w:val="00AC5CA7"/>
    <w:rsid w:val="00AD58AB"/>
    <w:rsid w:val="00AD61CA"/>
    <w:rsid w:val="00AE56B1"/>
    <w:rsid w:val="00AE5C0F"/>
    <w:rsid w:val="00B21469"/>
    <w:rsid w:val="00B40E2A"/>
    <w:rsid w:val="00B62583"/>
    <w:rsid w:val="00B73862"/>
    <w:rsid w:val="00B86701"/>
    <w:rsid w:val="00BA6900"/>
    <w:rsid w:val="00BA6E48"/>
    <w:rsid w:val="00BA724E"/>
    <w:rsid w:val="00BB64BE"/>
    <w:rsid w:val="00BC5888"/>
    <w:rsid w:val="00BD5A55"/>
    <w:rsid w:val="00BF2218"/>
    <w:rsid w:val="00C175B7"/>
    <w:rsid w:val="00C21D59"/>
    <w:rsid w:val="00C86E83"/>
    <w:rsid w:val="00C94120"/>
    <w:rsid w:val="00C95336"/>
    <w:rsid w:val="00CB59B2"/>
    <w:rsid w:val="00CD5A78"/>
    <w:rsid w:val="00CD7492"/>
    <w:rsid w:val="00CE3A6B"/>
    <w:rsid w:val="00D00211"/>
    <w:rsid w:val="00D06309"/>
    <w:rsid w:val="00D20899"/>
    <w:rsid w:val="00D27872"/>
    <w:rsid w:val="00D351EA"/>
    <w:rsid w:val="00D43403"/>
    <w:rsid w:val="00D62E71"/>
    <w:rsid w:val="00D647AD"/>
    <w:rsid w:val="00D740CA"/>
    <w:rsid w:val="00D81CD2"/>
    <w:rsid w:val="00D85728"/>
    <w:rsid w:val="00D97F4E"/>
    <w:rsid w:val="00DA2EF9"/>
    <w:rsid w:val="00DA5CBF"/>
    <w:rsid w:val="00DC4C61"/>
    <w:rsid w:val="00DD555A"/>
    <w:rsid w:val="00DF2997"/>
    <w:rsid w:val="00E14F5F"/>
    <w:rsid w:val="00E30406"/>
    <w:rsid w:val="00E702EE"/>
    <w:rsid w:val="00EA17AC"/>
    <w:rsid w:val="00EB0792"/>
    <w:rsid w:val="00EC7BC3"/>
    <w:rsid w:val="00ED7600"/>
    <w:rsid w:val="00EE12BC"/>
    <w:rsid w:val="00EF2A70"/>
    <w:rsid w:val="00F030DD"/>
    <w:rsid w:val="00F1362C"/>
    <w:rsid w:val="00F76908"/>
    <w:rsid w:val="00F824F5"/>
    <w:rsid w:val="00F83CF2"/>
    <w:rsid w:val="00F95F9F"/>
    <w:rsid w:val="00FA3FA5"/>
    <w:rsid w:val="00FC29B9"/>
    <w:rsid w:val="00FC3C9D"/>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0505C"/>
    <w:rPr>
      <w:sz w:val="16"/>
      <w:szCs w:val="16"/>
    </w:rPr>
  </w:style>
  <w:style w:type="paragraph" w:styleId="CommentText">
    <w:name w:val="annotation text"/>
    <w:basedOn w:val="Normal"/>
    <w:link w:val="CommentTextChar"/>
    <w:uiPriority w:val="99"/>
    <w:semiHidden/>
    <w:unhideWhenUsed/>
    <w:rsid w:val="00A0505C"/>
    <w:pPr>
      <w:spacing w:line="240" w:lineRule="auto"/>
    </w:pPr>
    <w:rPr>
      <w:szCs w:val="20"/>
    </w:rPr>
  </w:style>
  <w:style w:type="character" w:customStyle="1" w:styleId="CommentTextChar">
    <w:name w:val="Comment Text Char"/>
    <w:basedOn w:val="DefaultParagraphFont"/>
    <w:link w:val="CommentText"/>
    <w:uiPriority w:val="99"/>
    <w:semiHidden/>
    <w:rsid w:val="00A0505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0505C"/>
    <w:rPr>
      <w:b/>
      <w:bCs/>
    </w:rPr>
  </w:style>
  <w:style w:type="character" w:customStyle="1" w:styleId="CommentSubjectChar">
    <w:name w:val="Comment Subject Char"/>
    <w:basedOn w:val="CommentTextChar"/>
    <w:link w:val="CommentSubject"/>
    <w:uiPriority w:val="99"/>
    <w:semiHidden/>
    <w:rsid w:val="00A0505C"/>
    <w:rPr>
      <w:rFonts w:ascii="Times New Roman" w:hAnsi="Times New Roman"/>
      <w:b/>
      <w:bCs/>
      <w:sz w:val="20"/>
      <w:szCs w:val="20"/>
    </w:rPr>
  </w:style>
  <w:style w:type="paragraph" w:customStyle="1" w:styleId="B2">
    <w:name w:val="B2"/>
    <w:basedOn w:val="Normal"/>
    <w:link w:val="B2Char"/>
    <w:qFormat/>
    <w:rsid w:val="00887DBC"/>
    <w:pPr>
      <w:spacing w:after="180" w:line="240" w:lineRule="auto"/>
      <w:ind w:left="851" w:hanging="284"/>
    </w:pPr>
    <w:rPr>
      <w:rFonts w:eastAsia="SimSun" w:cs="Times New Roman"/>
      <w:szCs w:val="20"/>
      <w:lang w:val="en-GB"/>
    </w:rPr>
  </w:style>
  <w:style w:type="character" w:customStyle="1" w:styleId="B2Char">
    <w:name w:val="B2 Char"/>
    <w:link w:val="B2"/>
    <w:qFormat/>
    <w:rsid w:val="00887DBC"/>
    <w:rPr>
      <w:rFonts w:ascii="Times New Roman" w:eastAsia="SimSun" w:hAnsi="Times New Roman" w:cs="Times New Roman"/>
      <w:sz w:val="20"/>
      <w:szCs w:val="20"/>
      <w:lang w:val="en-GB"/>
    </w:rPr>
  </w:style>
  <w:style w:type="paragraph" w:customStyle="1" w:styleId="B3">
    <w:name w:val="B3"/>
    <w:basedOn w:val="Normal"/>
    <w:link w:val="B3Char"/>
    <w:qFormat/>
    <w:rsid w:val="00887DBC"/>
    <w:pPr>
      <w:spacing w:after="180" w:line="240" w:lineRule="auto"/>
      <w:ind w:left="1135" w:hanging="284"/>
    </w:pPr>
    <w:rPr>
      <w:rFonts w:eastAsia="SimSun" w:cs="Times New Roman"/>
      <w:szCs w:val="20"/>
      <w:lang w:val="en-GB"/>
    </w:rPr>
  </w:style>
  <w:style w:type="character" w:customStyle="1" w:styleId="B3Char">
    <w:name w:val="B3 Char"/>
    <w:link w:val="B3"/>
    <w:locked/>
    <w:rsid w:val="00887DB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257909108">
      <w:bodyDiv w:val="1"/>
      <w:marLeft w:val="0"/>
      <w:marRight w:val="0"/>
      <w:marTop w:val="0"/>
      <w:marBottom w:val="0"/>
      <w:divBdr>
        <w:top w:val="none" w:sz="0" w:space="0" w:color="auto"/>
        <w:left w:val="none" w:sz="0" w:space="0" w:color="auto"/>
        <w:bottom w:val="none" w:sz="0" w:space="0" w:color="auto"/>
        <w:right w:val="none" w:sz="0" w:space="0" w:color="auto"/>
      </w:divBdr>
      <w:divsChild>
        <w:div w:id="1827043310">
          <w:marLeft w:val="1080"/>
          <w:marRight w:val="0"/>
          <w:marTop w:val="100"/>
          <w:marBottom w:val="0"/>
          <w:divBdr>
            <w:top w:val="none" w:sz="0" w:space="0" w:color="auto"/>
            <w:left w:val="none" w:sz="0" w:space="0" w:color="auto"/>
            <w:bottom w:val="none" w:sz="0" w:space="0" w:color="auto"/>
            <w:right w:val="none" w:sz="0" w:space="0" w:color="auto"/>
          </w:divBdr>
        </w:div>
        <w:div w:id="1813448195">
          <w:marLeft w:val="1800"/>
          <w:marRight w:val="0"/>
          <w:marTop w:val="100"/>
          <w:marBottom w:val="0"/>
          <w:divBdr>
            <w:top w:val="none" w:sz="0" w:space="0" w:color="auto"/>
            <w:left w:val="none" w:sz="0" w:space="0" w:color="auto"/>
            <w:bottom w:val="none" w:sz="0" w:space="0" w:color="auto"/>
            <w:right w:val="none" w:sz="0" w:space="0" w:color="auto"/>
          </w:divBdr>
        </w:div>
        <w:div w:id="843518512">
          <w:marLeft w:val="2520"/>
          <w:marRight w:val="0"/>
          <w:marTop w:val="100"/>
          <w:marBottom w:val="0"/>
          <w:divBdr>
            <w:top w:val="none" w:sz="0" w:space="0" w:color="auto"/>
            <w:left w:val="none" w:sz="0" w:space="0" w:color="auto"/>
            <w:bottom w:val="none" w:sz="0" w:space="0" w:color="auto"/>
            <w:right w:val="none" w:sz="0" w:space="0" w:color="auto"/>
          </w:divBdr>
        </w:div>
        <w:div w:id="1556158126">
          <w:marLeft w:val="2520"/>
          <w:marRight w:val="0"/>
          <w:marTop w:val="100"/>
          <w:marBottom w:val="0"/>
          <w:divBdr>
            <w:top w:val="none" w:sz="0" w:space="0" w:color="auto"/>
            <w:left w:val="none" w:sz="0" w:space="0" w:color="auto"/>
            <w:bottom w:val="none" w:sz="0" w:space="0" w:color="auto"/>
            <w:right w:val="none" w:sz="0" w:space="0" w:color="auto"/>
          </w:divBdr>
        </w:div>
        <w:div w:id="704452628">
          <w:marLeft w:val="2520"/>
          <w:marRight w:val="0"/>
          <w:marTop w:val="100"/>
          <w:marBottom w:val="0"/>
          <w:divBdr>
            <w:top w:val="none" w:sz="0" w:space="0" w:color="auto"/>
            <w:left w:val="none" w:sz="0" w:space="0" w:color="auto"/>
            <w:bottom w:val="none" w:sz="0" w:space="0" w:color="auto"/>
            <w:right w:val="none" w:sz="0" w:space="0" w:color="auto"/>
          </w:divBdr>
        </w:div>
        <w:div w:id="1557205260">
          <w:marLeft w:val="2520"/>
          <w:marRight w:val="0"/>
          <w:marTop w:val="100"/>
          <w:marBottom w:val="0"/>
          <w:divBdr>
            <w:top w:val="none" w:sz="0" w:space="0" w:color="auto"/>
            <w:left w:val="none" w:sz="0" w:space="0" w:color="auto"/>
            <w:bottom w:val="none" w:sz="0" w:space="0" w:color="auto"/>
            <w:right w:val="none" w:sz="0" w:space="0" w:color="auto"/>
          </w:divBdr>
        </w:div>
        <w:div w:id="2094621551">
          <w:marLeft w:val="3240"/>
          <w:marRight w:val="0"/>
          <w:marTop w:val="100"/>
          <w:marBottom w:val="0"/>
          <w:divBdr>
            <w:top w:val="none" w:sz="0" w:space="0" w:color="auto"/>
            <w:left w:val="none" w:sz="0" w:space="0" w:color="auto"/>
            <w:bottom w:val="none" w:sz="0" w:space="0" w:color="auto"/>
            <w:right w:val="none" w:sz="0" w:space="0" w:color="auto"/>
          </w:divBdr>
        </w:div>
        <w:div w:id="515266223">
          <w:marLeft w:val="3240"/>
          <w:marRight w:val="0"/>
          <w:marTop w:val="100"/>
          <w:marBottom w:val="0"/>
          <w:divBdr>
            <w:top w:val="none" w:sz="0" w:space="0" w:color="auto"/>
            <w:left w:val="none" w:sz="0" w:space="0" w:color="auto"/>
            <w:bottom w:val="none" w:sz="0" w:space="0" w:color="auto"/>
            <w:right w:val="none" w:sz="0" w:space="0" w:color="auto"/>
          </w:divBdr>
        </w:div>
        <w:div w:id="107312130">
          <w:marLeft w:val="2520"/>
          <w:marRight w:val="0"/>
          <w:marTop w:val="100"/>
          <w:marBottom w:val="0"/>
          <w:divBdr>
            <w:top w:val="none" w:sz="0" w:space="0" w:color="auto"/>
            <w:left w:val="none" w:sz="0" w:space="0" w:color="auto"/>
            <w:bottom w:val="none" w:sz="0" w:space="0" w:color="auto"/>
            <w:right w:val="none" w:sz="0" w:space="0" w:color="auto"/>
          </w:divBdr>
        </w:div>
        <w:div w:id="927425736">
          <w:marLeft w:val="2520"/>
          <w:marRight w:val="0"/>
          <w:marTop w:val="100"/>
          <w:marBottom w:val="0"/>
          <w:divBdr>
            <w:top w:val="none" w:sz="0" w:space="0" w:color="auto"/>
            <w:left w:val="none" w:sz="0" w:space="0" w:color="auto"/>
            <w:bottom w:val="none" w:sz="0" w:space="0" w:color="auto"/>
            <w:right w:val="none" w:sz="0" w:space="0" w:color="auto"/>
          </w:divBdr>
        </w:div>
        <w:div w:id="1663195566">
          <w:marLeft w:val="2520"/>
          <w:marRight w:val="0"/>
          <w:marTop w:val="10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5AIRPNAIUNRU-1328258698-8641</_dlc_DocId>
    <_dlc_DocIdUrl xmlns="71c5aaf6-e6ce-465b-b873-5148d2a4c105">
      <Url>https://nokia.sharepoint.com/sites/c5g/5gradio/_layouts/15/DocIdRedir.aspx?ID=5AIRPNAIUNRU-1328258698-8641</Url>
      <Description>5AIRPNAIUNRU-1328258698-8641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EC5BB-4D53-444A-8B97-A867625A0859}">
  <ds:schemaRefs>
    <ds:schemaRef ds:uri="http://schemas.microsoft.com/sharepoint/v3/contenttype/forms"/>
  </ds:schemaRefs>
</ds:datastoreItem>
</file>

<file path=customXml/itemProps2.xml><?xml version="1.0" encoding="utf-8"?>
<ds:datastoreItem xmlns:ds="http://schemas.openxmlformats.org/officeDocument/2006/customXml" ds:itemID="{5967CCF8-C72C-47A7-B675-DC9DBDBC2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589A2-72BA-43C2-883C-B6BF2CE8545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3E34AB8-0DAD-41CB-A079-7EF88A985ED3}">
  <ds:schemaRefs>
    <ds:schemaRef ds:uri="Microsoft.SharePoint.Taxonomy.ContentTypeSync"/>
  </ds:schemaRefs>
</ds:datastoreItem>
</file>

<file path=customXml/itemProps5.xml><?xml version="1.0" encoding="utf-8"?>
<ds:datastoreItem xmlns:ds="http://schemas.openxmlformats.org/officeDocument/2006/customXml" ds:itemID="{1B05528F-E9CC-42B5-8E39-51A98AEE37A2}">
  <ds:schemaRefs>
    <ds:schemaRef ds:uri="http://schemas.microsoft.com/sharepoint/events"/>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2022-01-10T18:52:00Z</dcterms:created>
  <dcterms:modified xsi:type="dcterms:W3CDTF">2022-01-10T18:52:00Z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ac0fef90-8cf6-4830-bfa2-3b8df70b0e7a</vt:lpwstr>
  </property>
</Properties>
</file>