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A3046A">
        <w:rPr>
          <w:rFonts w:ascii="Arial" w:hAnsi="Arial" w:cs="Arial"/>
          <w:b/>
          <w:sz w:val="24"/>
          <w:lang w:val="en-US" w:eastAsia="zh-CN"/>
        </w:rPr>
        <w:t>1</w:t>
      </w:r>
      <w:r w:rsidR="00046F36">
        <w:rPr>
          <w:rFonts w:ascii="Arial" w:hAnsi="Arial" w:cs="Arial"/>
          <w:b/>
          <w:sz w:val="24"/>
          <w:lang w:val="en-US" w:eastAsia="zh-CN"/>
        </w:rPr>
        <w:t>-</w:t>
      </w:r>
      <w:r w:rsidR="00A3046A">
        <w:rPr>
          <w:rFonts w:ascii="Arial" w:hAnsi="Arial" w:cs="Arial"/>
          <w:b/>
          <w:sz w:val="24"/>
          <w:lang w:val="en-US" w:eastAsia="zh-CN"/>
        </w:rPr>
        <w:t>bis-</w:t>
      </w:r>
      <w:r w:rsidR="00046F36">
        <w:rPr>
          <w:rFonts w:ascii="Arial" w:hAnsi="Arial" w:cs="Arial"/>
          <w:b/>
          <w:sz w:val="24"/>
          <w:lang w:val="en-US" w:eastAsia="zh-CN"/>
        </w:rPr>
        <w:t>e</w:t>
      </w:r>
      <w:r w:rsidRPr="005E5BB3">
        <w:rPr>
          <w:rFonts w:ascii="Arial" w:hAnsi="Arial" w:cs="Arial"/>
          <w:b/>
          <w:i/>
          <w:sz w:val="24"/>
          <w:lang w:eastAsia="zh-CN"/>
        </w:rPr>
        <w:tab/>
      </w:r>
      <w:r w:rsidR="00142990" w:rsidRPr="00142990">
        <w:rPr>
          <w:rFonts w:ascii="Arial" w:hAnsi="Arial" w:cs="Arial"/>
          <w:b/>
          <w:sz w:val="24"/>
          <w:lang w:val="en-US" w:eastAsia="zh-CN"/>
        </w:rPr>
        <w:t>R4-2201646</w:t>
      </w:r>
    </w:p>
    <w:p w:rsidR="00A3046A" w:rsidRPr="00A3046A" w:rsidRDefault="008E4702" w:rsidP="00A3046A">
      <w:pPr>
        <w:pStyle w:val="a3"/>
        <w:tabs>
          <w:tab w:val="left" w:pos="2160"/>
        </w:tabs>
        <w:ind w:left="2127" w:hanging="2127"/>
        <w:jc w:val="both"/>
        <w:rPr>
          <w:rFonts w:eastAsiaTheme="minorEastAsia" w:cs="Arial"/>
          <w:noProof w:val="0"/>
          <w:sz w:val="24"/>
          <w:lang w:val="en-GB"/>
        </w:rPr>
      </w:pPr>
      <w:r w:rsidRPr="008E4702">
        <w:rPr>
          <w:rFonts w:cs="Arial"/>
          <w:noProof w:val="0"/>
          <w:sz w:val="24"/>
          <w:lang w:val="en-GB"/>
        </w:rPr>
        <w:t xml:space="preserve">Electronic Meeting, </w:t>
      </w:r>
      <w:r w:rsidR="00A3046A">
        <w:rPr>
          <w:rFonts w:cs="Arial"/>
          <w:noProof w:val="0"/>
          <w:sz w:val="24"/>
          <w:lang w:val="en-GB"/>
        </w:rPr>
        <w:t>17 – 25 January</w:t>
      </w:r>
      <w:r w:rsidRPr="008E4702">
        <w:rPr>
          <w:rFonts w:cs="Arial"/>
          <w:noProof w:val="0"/>
          <w:sz w:val="24"/>
          <w:lang w:val="en-GB"/>
        </w:rPr>
        <w:t xml:space="preserve">, </w:t>
      </w:r>
      <w:r w:rsidR="00A3046A">
        <w:rPr>
          <w:rFonts w:cs="Arial"/>
          <w:noProof w:val="0"/>
          <w:sz w:val="24"/>
          <w:lang w:val="en-GB"/>
        </w:rPr>
        <w:t>2022</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866E78" w:rsidRPr="00866E78">
        <w:rPr>
          <w:rFonts w:ascii="Arial" w:eastAsia="宋体" w:hAnsi="Arial"/>
          <w:b/>
          <w:sz w:val="24"/>
          <w:lang w:val="en-US" w:eastAsia="zh-CN"/>
        </w:rPr>
        <w:t>Discussion on gap patterns for MUSIM</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1E2CBD">
        <w:rPr>
          <w:rFonts w:ascii="Arial" w:eastAsia="宋体" w:hAnsi="Arial"/>
          <w:b/>
          <w:sz w:val="24"/>
          <w:lang w:val="en-US" w:eastAsia="zh-CN"/>
        </w:rPr>
        <w:t>6.2</w:t>
      </w:r>
      <w:r w:rsidR="00866E78">
        <w:rPr>
          <w:rFonts w:ascii="Arial" w:eastAsia="宋体" w:hAnsi="Arial"/>
          <w:b/>
          <w:sz w:val="24"/>
          <w:lang w:val="en-US" w:eastAsia="zh-CN"/>
        </w:rPr>
        <w:t>6</w:t>
      </w:r>
      <w:r w:rsidR="001E2CBD">
        <w:rPr>
          <w:rFonts w:ascii="Arial" w:eastAsia="宋体" w:hAnsi="Arial"/>
          <w:b/>
          <w:sz w:val="24"/>
          <w:lang w:val="en-US" w:eastAsia="zh-CN"/>
        </w:rPr>
        <w:t>.2</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1E2CBD">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866E78" w:rsidRDefault="00866E78" w:rsidP="001C3F9C">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Based on RAN2 LS [1], RAN4#101-e discussed gap patterns and RRM impacts related to MUSIM. </w:t>
      </w:r>
      <w:proofErr w:type="gramStart"/>
      <w:r>
        <w:rPr>
          <w:rFonts w:eastAsia="宋体"/>
          <w:lang w:eastAsia="zh-CN"/>
        </w:rPr>
        <w:t>An</w:t>
      </w:r>
      <w:proofErr w:type="gramEnd"/>
      <w:r>
        <w:rPr>
          <w:rFonts w:eastAsia="宋体"/>
          <w:lang w:eastAsia="zh-CN"/>
        </w:rPr>
        <w:t xml:space="preserve"> reply LS was sent [2], </w:t>
      </w:r>
      <w:r w:rsidR="00F369BE">
        <w:rPr>
          <w:rFonts w:eastAsia="宋体"/>
          <w:lang w:eastAsia="zh-CN"/>
        </w:rPr>
        <w:t>and the outcomes</w:t>
      </w:r>
      <w:r>
        <w:rPr>
          <w:rFonts w:eastAsia="宋体"/>
          <w:lang w:eastAsia="zh-CN"/>
        </w:rPr>
        <w:t xml:space="preserve"> and remaining issues</w:t>
      </w:r>
      <w:r w:rsidR="00F369BE">
        <w:rPr>
          <w:rFonts w:eastAsia="宋体"/>
          <w:lang w:eastAsia="zh-CN"/>
        </w:rPr>
        <w:t xml:space="preserve"> are captured in the WF [</w:t>
      </w:r>
      <w:r>
        <w:rPr>
          <w:rFonts w:eastAsia="宋体"/>
          <w:lang w:eastAsia="zh-CN"/>
        </w:rPr>
        <w:t>3</w:t>
      </w:r>
      <w:r w:rsidR="00F369BE">
        <w:rPr>
          <w:rFonts w:eastAsia="宋体"/>
          <w:lang w:eastAsia="zh-CN"/>
        </w:rPr>
        <w:t xml:space="preserve">]. </w:t>
      </w:r>
    </w:p>
    <w:p w:rsidR="00866E78" w:rsidRDefault="00866E78" w:rsidP="001C3F9C">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I</w:t>
      </w:r>
      <w:r>
        <w:rPr>
          <w:rFonts w:eastAsia="宋体"/>
          <w:lang w:eastAsia="zh-CN"/>
        </w:rPr>
        <w:t>n RAN#94-e, the scope of RAN4 work for the MUSIM WI was discussed, and the following proposals from [4] were endorsed.</w:t>
      </w:r>
    </w:p>
    <w:tbl>
      <w:tblPr>
        <w:tblStyle w:val="af4"/>
        <w:tblW w:w="0" w:type="auto"/>
        <w:tblLook w:val="04A0" w:firstRow="1" w:lastRow="0" w:firstColumn="1" w:lastColumn="0" w:noHBand="0" w:noVBand="1"/>
      </w:tblPr>
      <w:tblGrid>
        <w:gridCol w:w="9621"/>
      </w:tblGrid>
      <w:tr w:rsidR="00866E78" w:rsidTr="00866E78">
        <w:tc>
          <w:tcPr>
            <w:tcW w:w="9621" w:type="dxa"/>
          </w:tcPr>
          <w:p w:rsidR="00ED7311" w:rsidRPr="00ED7311" w:rsidRDefault="00ED7311" w:rsidP="00ED7311">
            <w:pPr>
              <w:spacing w:before="120" w:after="120"/>
              <w:rPr>
                <w:rFonts w:eastAsia="宋体"/>
                <w:sz w:val="20"/>
                <w:lang w:val="en-US" w:eastAsia="zh-CN"/>
              </w:rPr>
            </w:pPr>
            <w:r w:rsidRPr="00ED7311">
              <w:rPr>
                <w:rFonts w:eastAsia="宋体"/>
                <w:b/>
                <w:bCs/>
                <w:sz w:val="20"/>
                <w:lang w:val="en-US" w:eastAsia="zh-CN"/>
              </w:rPr>
              <w:t>Proposal 1:</w:t>
            </w:r>
            <w:r w:rsidRPr="00ED7311">
              <w:rPr>
                <w:rFonts w:eastAsia="宋体"/>
                <w:sz w:val="20"/>
                <w:lang w:val="en-US" w:eastAsia="zh-CN"/>
              </w:rPr>
              <w:t xml:space="preserve"> RAN4 is requested to capture in TS38.133 that legacy measurement gap patterns (as defined in</w:t>
            </w:r>
          </w:p>
          <w:p w:rsidR="00ED7311" w:rsidRPr="00ED7311" w:rsidRDefault="00ED7311" w:rsidP="00ED7311">
            <w:pPr>
              <w:spacing w:before="120" w:after="120"/>
              <w:rPr>
                <w:rFonts w:eastAsia="宋体"/>
                <w:sz w:val="20"/>
                <w:lang w:val="en-US" w:eastAsia="zh-CN"/>
              </w:rPr>
            </w:pPr>
            <w:r w:rsidRPr="00ED7311">
              <w:rPr>
                <w:rFonts w:eastAsia="宋体"/>
                <w:sz w:val="20"/>
                <w:lang w:val="en-US" w:eastAsia="zh-CN"/>
              </w:rPr>
              <w:t>TS 38.133 Table 9.1.2-1, and also including patterns #24 and #25) can be applicable for MUSIM operation and</w:t>
            </w:r>
          </w:p>
          <w:p w:rsidR="00ED7311" w:rsidRPr="00ED7311" w:rsidRDefault="00ED7311" w:rsidP="00ED7311">
            <w:pPr>
              <w:spacing w:before="120" w:after="120"/>
              <w:rPr>
                <w:rFonts w:eastAsia="宋体"/>
                <w:sz w:val="20"/>
                <w:lang w:val="en-US" w:eastAsia="zh-CN"/>
              </w:rPr>
            </w:pPr>
            <w:proofErr w:type="gramStart"/>
            <w:r w:rsidRPr="00ED7311">
              <w:rPr>
                <w:rFonts w:eastAsia="宋体"/>
                <w:sz w:val="20"/>
                <w:lang w:val="en-US" w:eastAsia="zh-CN"/>
              </w:rPr>
              <w:t>also</w:t>
            </w:r>
            <w:proofErr w:type="gramEnd"/>
            <w:r w:rsidRPr="00ED7311">
              <w:rPr>
                <w:rFonts w:eastAsia="宋体"/>
                <w:sz w:val="20"/>
                <w:lang w:val="en-US" w:eastAsia="zh-CN"/>
              </w:rPr>
              <w:t xml:space="preserve"> to capture new gap patterns for MUSIM with MGRP equal to paging DRX cycles for IDLE/INACTIVE.</w:t>
            </w:r>
          </w:p>
          <w:p w:rsidR="00ED7311" w:rsidRPr="00ED7311" w:rsidRDefault="00ED7311" w:rsidP="00ED7311">
            <w:pPr>
              <w:spacing w:before="120" w:after="120"/>
              <w:rPr>
                <w:rFonts w:eastAsia="宋体"/>
                <w:sz w:val="20"/>
                <w:lang w:val="en-US" w:eastAsia="zh-CN"/>
              </w:rPr>
            </w:pPr>
            <w:r w:rsidRPr="00ED7311">
              <w:rPr>
                <w:rFonts w:eastAsia="宋体"/>
                <w:b/>
                <w:bCs/>
                <w:sz w:val="20"/>
                <w:lang w:val="en-US" w:eastAsia="zh-CN"/>
              </w:rPr>
              <w:t xml:space="preserve">Proposal 2: </w:t>
            </w:r>
            <w:r w:rsidRPr="00ED7311">
              <w:rPr>
                <w:rFonts w:eastAsia="宋体"/>
                <w:sz w:val="20"/>
                <w:lang w:val="en-US" w:eastAsia="zh-CN"/>
              </w:rPr>
              <w:t>Postpone all the discussion on RRM requirements related to MUSIM gaps to Rel-18. Whether</w:t>
            </w:r>
          </w:p>
          <w:p w:rsidR="00ED7311" w:rsidRPr="00ED7311" w:rsidRDefault="00ED7311" w:rsidP="00ED7311">
            <w:pPr>
              <w:spacing w:before="120" w:after="120"/>
              <w:rPr>
                <w:rFonts w:eastAsia="宋体"/>
                <w:sz w:val="20"/>
                <w:lang w:val="en-US" w:eastAsia="zh-CN"/>
              </w:rPr>
            </w:pPr>
            <w:r w:rsidRPr="00ED7311">
              <w:rPr>
                <w:rFonts w:eastAsia="宋体"/>
                <w:sz w:val="20"/>
                <w:lang w:val="en-US" w:eastAsia="zh-CN"/>
              </w:rPr>
              <w:t>this aspect will be covered under the R18 MUSIM WI or another RAN4 WI can be discussed as part of the</w:t>
            </w:r>
          </w:p>
          <w:p w:rsidR="00ED7311" w:rsidRPr="00ED7311" w:rsidRDefault="00ED7311" w:rsidP="00ED7311">
            <w:pPr>
              <w:spacing w:before="120" w:after="120"/>
              <w:rPr>
                <w:rFonts w:eastAsia="宋体"/>
                <w:sz w:val="20"/>
                <w:lang w:val="en-US" w:eastAsia="zh-CN"/>
              </w:rPr>
            </w:pPr>
            <w:r w:rsidRPr="00ED7311">
              <w:rPr>
                <w:rFonts w:eastAsia="宋体"/>
                <w:sz w:val="20"/>
                <w:lang w:val="en-US" w:eastAsia="zh-CN"/>
              </w:rPr>
              <w:t>Rel-18 RAN4 package.</w:t>
            </w:r>
          </w:p>
          <w:p w:rsidR="00ED7311" w:rsidRPr="00ED7311" w:rsidRDefault="00ED7311" w:rsidP="00ED7311">
            <w:pPr>
              <w:spacing w:before="120" w:after="120"/>
              <w:rPr>
                <w:rFonts w:eastAsia="宋体"/>
                <w:sz w:val="20"/>
                <w:lang w:val="en-US" w:eastAsia="zh-CN"/>
              </w:rPr>
            </w:pPr>
            <w:r w:rsidRPr="00ED7311">
              <w:rPr>
                <w:rFonts w:eastAsia="宋体"/>
                <w:b/>
                <w:bCs/>
                <w:sz w:val="20"/>
                <w:lang w:val="en-US" w:eastAsia="zh-CN"/>
              </w:rPr>
              <w:t xml:space="preserve">Proposal 3: </w:t>
            </w:r>
            <w:r w:rsidRPr="00ED7311">
              <w:rPr>
                <w:rFonts w:eastAsia="宋体"/>
                <w:sz w:val="20"/>
                <w:lang w:val="en-US" w:eastAsia="zh-CN"/>
              </w:rPr>
              <w:t>Allocate 0.25 RAN4 RD TUs to R17 MUSIM WI Core part for the remaining Rel-17 RAN4</w:t>
            </w:r>
          </w:p>
          <w:p w:rsidR="00ED7311" w:rsidRPr="00ED7311" w:rsidRDefault="00ED7311" w:rsidP="00ED7311">
            <w:pPr>
              <w:spacing w:before="120" w:after="120"/>
              <w:rPr>
                <w:rFonts w:eastAsia="宋体"/>
                <w:sz w:val="20"/>
                <w:lang w:val="en-US" w:eastAsia="zh-CN"/>
              </w:rPr>
            </w:pPr>
            <w:r w:rsidRPr="00ED7311">
              <w:rPr>
                <w:rFonts w:eastAsia="宋体"/>
                <w:sz w:val="20"/>
                <w:lang w:val="en-US" w:eastAsia="zh-CN"/>
              </w:rPr>
              <w:t>meetings (i.e. RAN4 #101bis-e and RAN4 #102-e), to make existing gap patterns in TS 38.133 applicable for</w:t>
            </w:r>
          </w:p>
          <w:p w:rsidR="00ED7311" w:rsidRPr="00ED7311" w:rsidRDefault="00ED7311" w:rsidP="00ED7311">
            <w:pPr>
              <w:spacing w:before="120" w:after="120"/>
              <w:rPr>
                <w:rFonts w:eastAsia="宋体"/>
                <w:sz w:val="20"/>
                <w:lang w:val="en-US" w:eastAsia="zh-CN"/>
              </w:rPr>
            </w:pPr>
            <w:r w:rsidRPr="00ED7311">
              <w:rPr>
                <w:rFonts w:eastAsia="宋体"/>
                <w:sz w:val="20"/>
                <w:lang w:val="en-US" w:eastAsia="zh-CN"/>
              </w:rPr>
              <w:t>MUSIM and to define new gap patterns for MUSIM as well.</w:t>
            </w:r>
          </w:p>
          <w:p w:rsidR="00ED7311" w:rsidRPr="00ED7311" w:rsidRDefault="00ED7311" w:rsidP="00ED7311">
            <w:pPr>
              <w:spacing w:before="120" w:after="120"/>
              <w:rPr>
                <w:rFonts w:eastAsia="宋体"/>
                <w:sz w:val="20"/>
                <w:lang w:val="en-US" w:eastAsia="zh-CN"/>
              </w:rPr>
            </w:pPr>
            <w:r w:rsidRPr="00ED7311">
              <w:rPr>
                <w:rFonts w:eastAsia="宋体"/>
                <w:b/>
                <w:bCs/>
                <w:sz w:val="20"/>
                <w:lang w:val="en-US" w:eastAsia="zh-CN"/>
              </w:rPr>
              <w:t>Proposal 4:</w:t>
            </w:r>
            <w:r w:rsidRPr="00ED7311">
              <w:rPr>
                <w:rFonts w:eastAsia="宋体"/>
                <w:sz w:val="20"/>
                <w:lang w:val="en-US" w:eastAsia="zh-CN"/>
              </w:rPr>
              <w:t xml:space="preserve"> Update the R17 MUSIM WID to add a new Objective 4: ”Specify that existing gap patterns in</w:t>
            </w:r>
          </w:p>
          <w:p w:rsidR="00ED7311" w:rsidRPr="00ED7311" w:rsidRDefault="00ED7311" w:rsidP="00ED7311">
            <w:pPr>
              <w:spacing w:before="120" w:after="120"/>
              <w:rPr>
                <w:rFonts w:eastAsia="宋体"/>
                <w:sz w:val="20"/>
                <w:lang w:val="en-US" w:eastAsia="zh-CN"/>
              </w:rPr>
            </w:pPr>
            <w:r w:rsidRPr="00ED7311">
              <w:rPr>
                <w:rFonts w:eastAsia="宋体"/>
                <w:sz w:val="20"/>
                <w:lang w:val="en-US" w:eastAsia="zh-CN"/>
              </w:rPr>
              <w:t>TS 38.133 can be applicable for MUSIM and also define new gap patterns for MUSIM [RAN4]” and to list TS</w:t>
            </w:r>
          </w:p>
          <w:p w:rsidR="00866E78" w:rsidRPr="00ED7311" w:rsidRDefault="00ED7311" w:rsidP="00ED7311">
            <w:pPr>
              <w:spacing w:before="120" w:after="120"/>
              <w:rPr>
                <w:rFonts w:eastAsia="宋体"/>
                <w:sz w:val="20"/>
                <w:lang w:val="en-US" w:eastAsia="zh-CN"/>
              </w:rPr>
            </w:pPr>
            <w:r w:rsidRPr="00ED7311">
              <w:rPr>
                <w:rFonts w:eastAsia="宋体"/>
                <w:sz w:val="20"/>
                <w:lang w:val="en-US" w:eastAsia="zh-CN"/>
              </w:rPr>
              <w:t xml:space="preserve">38.133 </w:t>
            </w:r>
            <w:proofErr w:type="gramStart"/>
            <w:r w:rsidRPr="00ED7311">
              <w:rPr>
                <w:rFonts w:eastAsia="宋体"/>
                <w:sz w:val="20"/>
                <w:lang w:val="en-US" w:eastAsia="zh-CN"/>
              </w:rPr>
              <w:t>as</w:t>
            </w:r>
            <w:proofErr w:type="gramEnd"/>
            <w:r w:rsidRPr="00ED7311">
              <w:rPr>
                <w:rFonts w:eastAsia="宋体"/>
                <w:sz w:val="20"/>
                <w:lang w:val="en-US" w:eastAsia="zh-CN"/>
              </w:rPr>
              <w:t xml:space="preserve"> affected specification.</w:t>
            </w:r>
          </w:p>
        </w:tc>
      </w:tr>
    </w:tbl>
    <w:p w:rsidR="00F369BE" w:rsidRDefault="00F369BE" w:rsidP="001C3F9C">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Based on </w:t>
      </w:r>
      <w:r w:rsidR="00ED7311">
        <w:rPr>
          <w:rFonts w:eastAsia="宋体"/>
          <w:lang w:eastAsia="zh-CN"/>
        </w:rPr>
        <w:t xml:space="preserve">WF </w:t>
      </w:r>
      <w:r>
        <w:rPr>
          <w:rFonts w:eastAsia="宋体"/>
          <w:lang w:eastAsia="zh-CN"/>
        </w:rPr>
        <w:t>[</w:t>
      </w:r>
      <w:r w:rsidR="00ED7311">
        <w:rPr>
          <w:rFonts w:eastAsia="宋体"/>
          <w:lang w:eastAsia="zh-CN"/>
        </w:rPr>
        <w:t>3</w:t>
      </w:r>
      <w:r>
        <w:rPr>
          <w:rFonts w:eastAsia="宋体"/>
          <w:lang w:eastAsia="zh-CN"/>
        </w:rPr>
        <w:t xml:space="preserve">] </w:t>
      </w:r>
      <w:r w:rsidR="00ED7311">
        <w:rPr>
          <w:rFonts w:eastAsia="宋体"/>
          <w:lang w:eastAsia="zh-CN"/>
        </w:rPr>
        <w:t xml:space="preserve">and RAN conclusions, </w:t>
      </w:r>
      <w:r>
        <w:rPr>
          <w:rFonts w:eastAsia="宋体"/>
          <w:lang w:eastAsia="zh-CN"/>
        </w:rPr>
        <w:t>the following issues are to be further discussed</w:t>
      </w:r>
      <w:r>
        <w:rPr>
          <w:rFonts w:eastAsia="宋体" w:hint="eastAsia"/>
          <w:lang w:eastAsia="zh-CN"/>
        </w:rPr>
        <w:t>:</w:t>
      </w:r>
    </w:p>
    <w:p w:rsidR="009122FB" w:rsidRDefault="00ED7311" w:rsidP="00A61E11">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Applicability of existing MGPs for MUSIM</w:t>
      </w:r>
    </w:p>
    <w:p w:rsidR="00ED7311" w:rsidRDefault="00ED7311" w:rsidP="00A61E11">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New MGPs for MUSIM</w:t>
      </w:r>
    </w:p>
    <w:p w:rsidR="00ED7311" w:rsidRDefault="00ED7311" w:rsidP="00A61E11">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R</w:t>
      </w:r>
      <w:r>
        <w:rPr>
          <w:rFonts w:eastAsia="宋体"/>
          <w:lang w:eastAsia="zh-CN"/>
        </w:rPr>
        <w:t>emaining issues related to LS [1]</w:t>
      </w:r>
    </w:p>
    <w:p w:rsidR="000516C7" w:rsidRPr="00ED7311" w:rsidRDefault="00ED7311" w:rsidP="000516C7">
      <w:pPr>
        <w:pStyle w:val="af8"/>
        <w:numPr>
          <w:ilvl w:val="1"/>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val="en-GB" w:eastAsia="zh-CN"/>
        </w:rPr>
        <w:t>Aperiodic gap patterns</w:t>
      </w:r>
    </w:p>
    <w:p w:rsidR="00ED7311" w:rsidRDefault="00ED7311" w:rsidP="00ED7311">
      <w:pPr>
        <w:pStyle w:val="af8"/>
        <w:numPr>
          <w:ilvl w:val="1"/>
          <w:numId w:val="10"/>
        </w:numPr>
        <w:overflowPunct w:val="0"/>
        <w:autoSpaceDE w:val="0"/>
        <w:autoSpaceDN w:val="0"/>
        <w:adjustRightInd w:val="0"/>
        <w:spacing w:beforeLines="0" w:before="120" w:afterLines="0" w:after="120"/>
        <w:textAlignment w:val="baseline"/>
        <w:rPr>
          <w:rFonts w:eastAsia="宋体"/>
          <w:lang w:eastAsia="zh-CN"/>
        </w:rPr>
      </w:pPr>
      <w:r w:rsidRPr="00ED7311">
        <w:rPr>
          <w:rFonts w:eastAsia="宋体"/>
          <w:lang w:eastAsia="zh-CN"/>
        </w:rPr>
        <w:t xml:space="preserve">Criteria for “stay in connection” in </w:t>
      </w:r>
      <w:r>
        <w:rPr>
          <w:rFonts w:eastAsia="宋体"/>
          <w:lang w:eastAsia="zh-CN"/>
        </w:rPr>
        <w:t>NW</w:t>
      </w:r>
      <w:r w:rsidRPr="00ED7311">
        <w:rPr>
          <w:rFonts w:eastAsia="宋体"/>
          <w:lang w:eastAsia="zh-CN"/>
        </w:rPr>
        <w:t xml:space="preserve"> A</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provide our views on the</w:t>
      </w:r>
      <w:r w:rsidR="00270BDD" w:rsidRPr="00D12E24">
        <w:rPr>
          <w:rFonts w:eastAsia="宋体"/>
          <w:lang w:eastAsia="zh-CN"/>
        </w:rPr>
        <w:t xml:space="preserve"> above open issues for </w:t>
      </w:r>
      <w:r w:rsidR="00ED7311">
        <w:rPr>
          <w:rFonts w:eastAsia="宋体"/>
          <w:lang w:eastAsia="zh-CN"/>
        </w:rPr>
        <w:t>MUSIM</w:t>
      </w:r>
      <w:r w:rsidR="00E87502">
        <w:rPr>
          <w:rFonts w:eastAsia="宋体"/>
          <w:lang w:eastAsia="zh-CN"/>
        </w:rPr>
        <w:t>.</w:t>
      </w:r>
    </w:p>
    <w:p w:rsidR="00FA0C0C" w:rsidRDefault="00FA0C0C" w:rsidP="00FA0C0C">
      <w:pPr>
        <w:pStyle w:val="1"/>
        <w:jc w:val="both"/>
        <w:rPr>
          <w:lang w:val="en-US"/>
        </w:rPr>
      </w:pPr>
      <w:r>
        <w:rPr>
          <w:lang w:val="en-US"/>
        </w:rPr>
        <w:t>Discussion</w:t>
      </w:r>
    </w:p>
    <w:p w:rsidR="00ED7311" w:rsidRDefault="00ED7311" w:rsidP="00ED7311">
      <w:pPr>
        <w:pStyle w:val="2"/>
        <w:rPr>
          <w:lang w:eastAsia="zh-CN"/>
        </w:rPr>
      </w:pPr>
      <w:r>
        <w:rPr>
          <w:lang w:eastAsia="zh-CN"/>
        </w:rPr>
        <w:t>Applicability of existing MGPs for MUSIM</w:t>
      </w:r>
    </w:p>
    <w:p w:rsidR="00ED7311" w:rsidRDefault="00ED7311" w:rsidP="00ED7311">
      <w:pPr>
        <w:spacing w:before="120" w:after="120"/>
        <w:rPr>
          <w:rFonts w:eastAsiaTheme="minorEastAsia"/>
          <w:lang w:eastAsia="zh-CN"/>
        </w:rPr>
      </w:pPr>
      <w:r>
        <w:rPr>
          <w:rFonts w:eastAsiaTheme="minorEastAsia"/>
          <w:lang w:eastAsia="zh-CN"/>
        </w:rPr>
        <w:t xml:space="preserve">The applicability of existing MGPs are defined in </w:t>
      </w:r>
      <w:r w:rsidR="00A94363" w:rsidRPr="00A94363">
        <w:rPr>
          <w:rFonts w:eastAsiaTheme="minorEastAsia"/>
          <w:lang w:eastAsia="zh-CN"/>
        </w:rPr>
        <w:t>Table 9.1.2-3</w:t>
      </w:r>
      <w:r w:rsidR="00A94363">
        <w:rPr>
          <w:rFonts w:eastAsiaTheme="minorEastAsia"/>
          <w:lang w:eastAsia="zh-CN"/>
        </w:rPr>
        <w:t xml:space="preserve"> of 38.133, and so far only the RRM and positioning measurements from NW A are considered. </w:t>
      </w:r>
    </w:p>
    <w:p w:rsidR="00A94363" w:rsidRDefault="00A94363" w:rsidP="00ED7311">
      <w:pPr>
        <w:spacing w:before="120" w:after="120"/>
        <w:rPr>
          <w:rFonts w:eastAsiaTheme="minorEastAsia"/>
          <w:lang w:eastAsia="zh-CN"/>
        </w:rPr>
      </w:pPr>
      <w:r>
        <w:rPr>
          <w:rFonts w:eastAsiaTheme="minorEastAsia"/>
          <w:lang w:eastAsia="zh-CN"/>
        </w:rPr>
        <w:t xml:space="preserve">For MUSIM, gaps are used for multiple tasks in NW B as listed by the RAN2 LS [1], e.g. measurement of serving cell and neighbour cells, paging reception, SI reception. The required MGL and MGRP depends on </w:t>
      </w:r>
      <w:r>
        <w:rPr>
          <w:rFonts w:eastAsiaTheme="minorEastAsia"/>
          <w:lang w:eastAsia="zh-CN"/>
        </w:rPr>
        <w:lastRenderedPageBreak/>
        <w:t xml:space="preserve">the exact action UE to perform in NW B. We understand </w:t>
      </w:r>
      <w:r w:rsidR="003100C2">
        <w:rPr>
          <w:rFonts w:eastAsiaTheme="minorEastAsia"/>
          <w:lang w:eastAsia="zh-CN"/>
        </w:rPr>
        <w:t xml:space="preserve">it </w:t>
      </w:r>
      <w:r>
        <w:rPr>
          <w:rFonts w:eastAsiaTheme="minorEastAsia"/>
          <w:lang w:eastAsia="zh-CN"/>
        </w:rPr>
        <w:t xml:space="preserve">is up to UE implementation to decide what </w:t>
      </w:r>
      <w:r w:rsidR="00316A84">
        <w:rPr>
          <w:rFonts w:eastAsiaTheme="minorEastAsia"/>
          <w:lang w:eastAsia="zh-CN"/>
        </w:rPr>
        <w:t>gaps</w:t>
      </w:r>
      <w:r>
        <w:rPr>
          <w:rFonts w:eastAsiaTheme="minorEastAsia"/>
          <w:lang w:eastAsia="zh-CN"/>
        </w:rPr>
        <w:t xml:space="preserve"> are needed and how to use </w:t>
      </w:r>
      <w:r w:rsidR="00316A84">
        <w:rPr>
          <w:rFonts w:eastAsiaTheme="minorEastAsia"/>
          <w:lang w:eastAsia="zh-CN"/>
        </w:rPr>
        <w:t>them</w:t>
      </w:r>
      <w:r>
        <w:rPr>
          <w:rFonts w:eastAsiaTheme="minorEastAsia"/>
          <w:lang w:eastAsia="zh-CN"/>
        </w:rPr>
        <w:t xml:space="preserve"> to c</w:t>
      </w:r>
      <w:r w:rsidR="00316A84">
        <w:rPr>
          <w:rFonts w:eastAsiaTheme="minorEastAsia"/>
          <w:lang w:eastAsia="zh-CN"/>
        </w:rPr>
        <w:t>omplete the tasks in NW B, based on the configurations in NW B.</w:t>
      </w:r>
      <w:r>
        <w:rPr>
          <w:rFonts w:eastAsiaTheme="minorEastAsia"/>
          <w:lang w:eastAsia="zh-CN"/>
        </w:rPr>
        <w:t xml:space="preserve"> UE </w:t>
      </w:r>
      <w:r w:rsidR="00316A84">
        <w:rPr>
          <w:rFonts w:eastAsiaTheme="minorEastAsia"/>
          <w:lang w:eastAsia="zh-CN"/>
        </w:rPr>
        <w:t xml:space="preserve">can then </w:t>
      </w:r>
      <w:r>
        <w:rPr>
          <w:rFonts w:eastAsiaTheme="minorEastAsia"/>
          <w:lang w:eastAsia="zh-CN"/>
        </w:rPr>
        <w:t xml:space="preserve">request </w:t>
      </w:r>
      <w:r w:rsidR="00316A84">
        <w:rPr>
          <w:rFonts w:eastAsiaTheme="minorEastAsia"/>
          <w:lang w:eastAsia="zh-CN"/>
        </w:rPr>
        <w:t>the MGPs as needed.</w:t>
      </w:r>
    </w:p>
    <w:p w:rsidR="00316A84" w:rsidRDefault="00316A84" w:rsidP="00ED7311">
      <w:pPr>
        <w:spacing w:before="120" w:after="120"/>
        <w:rPr>
          <w:rFonts w:eastAsiaTheme="minorEastAsia"/>
          <w:lang w:eastAsia="zh-CN"/>
        </w:rPr>
      </w:pPr>
      <w:r>
        <w:rPr>
          <w:rFonts w:eastAsiaTheme="minorEastAsia"/>
          <w:lang w:eastAsia="zh-CN"/>
        </w:rPr>
        <w:t>In this sense, we see it meaningful to allow all the existing MGPs #0-23 to be applicable for MUSIM. At least all of them can be useful for measurements in NW B. As to MGP #24 and #25, they are applicable for RRM measurements in NW A only when they are needed for poisoning measurements. Although they are not necessary for measurement tasks in NW B, they can be useful for other tasks like paging reception and SI reception. As there is no differentiation about which MUSIM gap is used for what tasks in NW B, it is also meaningful to make them applicable for MUSIM.</w:t>
      </w:r>
    </w:p>
    <w:p w:rsidR="00A94363" w:rsidRPr="00DB0825" w:rsidRDefault="009336BA" w:rsidP="00ED7311">
      <w:pPr>
        <w:spacing w:before="120" w:after="120"/>
        <w:rPr>
          <w:rFonts w:eastAsiaTheme="minorEastAsia"/>
          <w:b/>
          <w:lang w:eastAsia="zh-CN"/>
        </w:rPr>
      </w:pPr>
      <w:r w:rsidRPr="00DB0825">
        <w:rPr>
          <w:rFonts w:eastAsiaTheme="minorEastAsia" w:hint="eastAsia"/>
          <w:b/>
          <w:lang w:eastAsia="zh-CN"/>
        </w:rPr>
        <w:t>P</w:t>
      </w:r>
      <w:r w:rsidRPr="00DB0825">
        <w:rPr>
          <w:rFonts w:eastAsiaTheme="minorEastAsia"/>
          <w:b/>
          <w:lang w:eastAsia="zh-CN"/>
        </w:rPr>
        <w:t xml:space="preserve">roposal 1: </w:t>
      </w:r>
      <w:r w:rsidR="00DB0825" w:rsidRPr="00DB0825">
        <w:rPr>
          <w:rFonts w:eastAsiaTheme="minorEastAsia"/>
          <w:b/>
          <w:lang w:eastAsia="zh-CN"/>
        </w:rPr>
        <w:t>All of the existing MGPs #0-25 are applicable for MUSIM.</w:t>
      </w:r>
    </w:p>
    <w:p w:rsidR="00ED7311" w:rsidRDefault="00ED7311" w:rsidP="00DB0825">
      <w:pPr>
        <w:pStyle w:val="2"/>
        <w:rPr>
          <w:lang w:eastAsia="zh-CN"/>
        </w:rPr>
      </w:pPr>
      <w:r>
        <w:rPr>
          <w:lang w:eastAsia="zh-CN"/>
        </w:rPr>
        <w:t>New MGPs for MUSIM</w:t>
      </w:r>
    </w:p>
    <w:tbl>
      <w:tblPr>
        <w:tblStyle w:val="af4"/>
        <w:tblW w:w="0" w:type="auto"/>
        <w:tblLook w:val="04A0" w:firstRow="1" w:lastRow="0" w:firstColumn="1" w:lastColumn="0" w:noHBand="0" w:noVBand="1"/>
      </w:tblPr>
      <w:tblGrid>
        <w:gridCol w:w="9621"/>
      </w:tblGrid>
      <w:tr w:rsidR="00DB0825" w:rsidTr="00DB0825">
        <w:tc>
          <w:tcPr>
            <w:tcW w:w="9621" w:type="dxa"/>
          </w:tcPr>
          <w:p w:rsidR="00DB0825" w:rsidRPr="00DB0825" w:rsidRDefault="00DB0825" w:rsidP="00DB0825">
            <w:pPr>
              <w:overflowPunct w:val="0"/>
              <w:autoSpaceDE w:val="0"/>
              <w:autoSpaceDN w:val="0"/>
              <w:adjustRightInd w:val="0"/>
              <w:spacing w:beforeLines="0" w:before="0" w:afterLines="0" w:after="180"/>
              <w:textAlignment w:val="baseline"/>
              <w:rPr>
                <w:rFonts w:eastAsia="Times New Roman"/>
                <w:b/>
                <w:color w:val="0070C0"/>
                <w:sz w:val="20"/>
                <w:u w:val="single"/>
                <w:lang w:eastAsia="ko-KR"/>
              </w:rPr>
            </w:pPr>
            <w:r w:rsidRPr="00DB0825">
              <w:rPr>
                <w:rFonts w:eastAsia="Times New Roman"/>
                <w:b/>
                <w:color w:val="0070C0"/>
                <w:sz w:val="20"/>
                <w:u w:val="single"/>
                <w:lang w:eastAsia="ko-KR"/>
              </w:rPr>
              <w:t>Issue 1-1: N</w:t>
            </w:r>
            <w:r w:rsidRPr="00DB0825">
              <w:rPr>
                <w:rFonts w:eastAsia="Times New Roman" w:hint="eastAsia"/>
                <w:b/>
                <w:color w:val="0070C0"/>
                <w:sz w:val="20"/>
                <w:u w:val="single"/>
                <w:lang w:eastAsia="ko-KR"/>
              </w:rPr>
              <w:t>e</w:t>
            </w:r>
            <w:r w:rsidRPr="00DB0825">
              <w:rPr>
                <w:rFonts w:eastAsia="Times New Roman"/>
                <w:b/>
                <w:color w:val="0070C0"/>
                <w:sz w:val="20"/>
                <w:u w:val="single"/>
                <w:lang w:eastAsia="ko-KR"/>
              </w:rPr>
              <w:t>w periodic gap pattern</w:t>
            </w:r>
          </w:p>
          <w:p w:rsidR="00DB0825" w:rsidRPr="00DB0825" w:rsidRDefault="00DB0825" w:rsidP="00DB0825">
            <w:pPr>
              <w:overflowPunct w:val="0"/>
              <w:autoSpaceDE w:val="0"/>
              <w:autoSpaceDN w:val="0"/>
              <w:adjustRightInd w:val="0"/>
              <w:spacing w:beforeLines="0" w:before="0" w:afterLines="0" w:after="180"/>
              <w:ind w:left="420"/>
              <w:textAlignment w:val="baseline"/>
              <w:rPr>
                <w:rFonts w:eastAsia="宋体"/>
                <w:sz w:val="20"/>
                <w:lang w:eastAsia="zh-CN"/>
              </w:rPr>
            </w:pPr>
            <w:r w:rsidRPr="00DB0825">
              <w:rPr>
                <w:rFonts w:eastAsia="宋体"/>
                <w:sz w:val="20"/>
                <w:lang w:eastAsia="zh-CN"/>
              </w:rPr>
              <w:t>Option 1: Legacy MGL with new MGRP[0.32s, 0.64s, 1.28s and 2.56s]</w:t>
            </w:r>
          </w:p>
          <w:p w:rsidR="00DB0825" w:rsidRPr="00DB0825" w:rsidRDefault="00DB0825" w:rsidP="00DB0825">
            <w:pPr>
              <w:overflowPunct w:val="0"/>
              <w:autoSpaceDE w:val="0"/>
              <w:autoSpaceDN w:val="0"/>
              <w:adjustRightInd w:val="0"/>
              <w:spacing w:beforeLines="0" w:before="0" w:afterLines="0" w:after="180"/>
              <w:ind w:left="420"/>
              <w:textAlignment w:val="baseline"/>
              <w:rPr>
                <w:rFonts w:eastAsia="宋体"/>
                <w:sz w:val="20"/>
                <w:lang w:eastAsia="zh-CN"/>
              </w:rPr>
            </w:pPr>
            <w:r w:rsidRPr="00DB0825">
              <w:rPr>
                <w:rFonts w:eastAsia="宋体"/>
                <w:sz w:val="20"/>
                <w:lang w:eastAsia="zh-CN"/>
              </w:rPr>
              <w:t xml:space="preserve">Option 2: Limited set of legacy MGL with new MGRP[0.32s, 0.64s, 1.28s and 2.56s] </w:t>
            </w:r>
          </w:p>
          <w:p w:rsidR="00DB0825" w:rsidRPr="00AD170A" w:rsidRDefault="00DB0825" w:rsidP="00AD170A">
            <w:pPr>
              <w:overflowPunct w:val="0"/>
              <w:autoSpaceDE w:val="0"/>
              <w:autoSpaceDN w:val="0"/>
              <w:adjustRightInd w:val="0"/>
              <w:spacing w:beforeLines="0" w:before="0" w:afterLines="0" w:after="180"/>
              <w:ind w:left="420"/>
              <w:textAlignment w:val="baseline"/>
              <w:rPr>
                <w:rFonts w:eastAsia="宋体"/>
                <w:sz w:val="20"/>
                <w:lang w:eastAsia="zh-CN"/>
              </w:rPr>
            </w:pPr>
            <w:r w:rsidRPr="00DB0825">
              <w:rPr>
                <w:rFonts w:eastAsia="宋体"/>
                <w:sz w:val="20"/>
                <w:lang w:eastAsia="zh-CN"/>
              </w:rPr>
              <w:t>Option 3: Other Options</w:t>
            </w:r>
            <w:r w:rsidRPr="00DB0825">
              <w:rPr>
                <w:rFonts w:eastAsia="宋体"/>
                <w:color w:val="0070C0"/>
                <w:sz w:val="20"/>
                <w:szCs w:val="24"/>
                <w:lang w:eastAsia="zh-CN"/>
              </w:rPr>
              <w:t xml:space="preserve"> </w:t>
            </w:r>
          </w:p>
        </w:tc>
      </w:tr>
    </w:tbl>
    <w:p w:rsidR="00DB0825" w:rsidRDefault="00AD170A" w:rsidP="00DB0825">
      <w:pPr>
        <w:spacing w:before="120" w:after="120"/>
        <w:rPr>
          <w:rFonts w:eastAsiaTheme="minorEastAsia"/>
          <w:lang w:eastAsia="zh-CN"/>
        </w:rPr>
      </w:pPr>
      <w:r>
        <w:rPr>
          <w:rFonts w:eastAsiaTheme="minorEastAsia"/>
          <w:lang w:eastAsia="zh-CN"/>
        </w:rPr>
        <w:t>In RAN#94-e</w:t>
      </w:r>
      <w:r w:rsidR="00DB0825">
        <w:rPr>
          <w:rFonts w:eastAsiaTheme="minorEastAsia"/>
          <w:lang w:eastAsia="zh-CN"/>
        </w:rPr>
        <w:t xml:space="preserve"> it was agreed to introduce new MGPs for MUSIM with </w:t>
      </w:r>
      <w:r w:rsidR="00DB0825" w:rsidRPr="00DB0825">
        <w:rPr>
          <w:rFonts w:eastAsiaTheme="minorEastAsia"/>
          <w:lang w:eastAsia="zh-CN"/>
        </w:rPr>
        <w:t>MGRP equal to paging DRX cycles for IDLE/INACTIVE</w:t>
      </w:r>
      <w:r w:rsidR="00DB0825">
        <w:rPr>
          <w:rFonts w:eastAsiaTheme="minorEastAsia"/>
          <w:lang w:eastAsia="zh-CN"/>
        </w:rPr>
        <w:t xml:space="preserve">. </w:t>
      </w:r>
      <w:r w:rsidR="00DB0825">
        <w:rPr>
          <w:rFonts w:eastAsiaTheme="minorEastAsia" w:hint="eastAsia"/>
          <w:lang w:eastAsia="zh-CN"/>
        </w:rPr>
        <w:t>I</w:t>
      </w:r>
      <w:r w:rsidR="00DB0825">
        <w:rPr>
          <w:rFonts w:eastAsiaTheme="minorEastAsia"/>
          <w:lang w:eastAsia="zh-CN"/>
        </w:rPr>
        <w:t>n our view, it is meaningful to include all the paging DRX cycles</w:t>
      </w:r>
      <w:r>
        <w:rPr>
          <w:rFonts w:eastAsiaTheme="minorEastAsia"/>
          <w:lang w:eastAsia="zh-CN"/>
        </w:rPr>
        <w:t xml:space="preserve"> {0.32s, 0.64s, 1.28s,</w:t>
      </w:r>
      <w:r w:rsidR="00DB0825" w:rsidRPr="00DB0825">
        <w:rPr>
          <w:rFonts w:eastAsiaTheme="minorEastAsia"/>
          <w:lang w:eastAsia="zh-CN"/>
        </w:rPr>
        <w:t xml:space="preserve"> 2.56s</w:t>
      </w:r>
      <w:r>
        <w:rPr>
          <w:rFonts w:eastAsiaTheme="minorEastAsia"/>
          <w:lang w:eastAsia="zh-CN"/>
        </w:rPr>
        <w:t>}</w:t>
      </w:r>
      <w:r w:rsidR="00DB0825">
        <w:rPr>
          <w:rFonts w:eastAsiaTheme="minorEastAsia"/>
          <w:lang w:eastAsia="zh-CN"/>
        </w:rPr>
        <w:t xml:space="preserve"> for the new MGPs, and the next question is which MGLs should be considered. </w:t>
      </w:r>
    </w:p>
    <w:p w:rsidR="00DB0825" w:rsidRDefault="00DB0825" w:rsidP="00DB0825">
      <w:pPr>
        <w:spacing w:before="120" w:after="120"/>
        <w:rPr>
          <w:rFonts w:eastAsiaTheme="minorEastAsia"/>
          <w:lang w:eastAsia="zh-CN"/>
        </w:rPr>
      </w:pPr>
      <w:r>
        <w:rPr>
          <w:rFonts w:eastAsiaTheme="minorEastAsia"/>
          <w:lang w:eastAsia="zh-CN"/>
        </w:rPr>
        <w:t>RAN4#101-e has concluded that legacy MGPs are can fulfil all the tasks which may require periodic gaps</w:t>
      </w:r>
      <w:r w:rsidR="00AD170A">
        <w:rPr>
          <w:rFonts w:eastAsiaTheme="minorEastAsia"/>
          <w:lang w:eastAsia="zh-CN"/>
        </w:rPr>
        <w:t xml:space="preserve">, we do not think new MGL needs to be considered. There are 5 existing MGLs (if we merge the MGLs for FR1 MG and FR2 MG which are caused by the different RF switching time): {3ms, 4ms, 6ms, 10ms, </w:t>
      </w:r>
      <w:proofErr w:type="gramStart"/>
      <w:r w:rsidR="00AD170A">
        <w:rPr>
          <w:rFonts w:eastAsiaTheme="minorEastAsia"/>
          <w:lang w:eastAsia="zh-CN"/>
        </w:rPr>
        <w:t>20ms</w:t>
      </w:r>
      <w:proofErr w:type="gramEnd"/>
      <w:r w:rsidR="00AD170A">
        <w:rPr>
          <w:rFonts w:eastAsiaTheme="minorEastAsia"/>
          <w:lang w:eastAsia="zh-CN"/>
        </w:rPr>
        <w:t>}. If we combine all the new MGRPs with all the existing MGLs, there will be 20 new MGPs.</w:t>
      </w:r>
    </w:p>
    <w:p w:rsidR="001715A7" w:rsidRDefault="00AD170A" w:rsidP="00DB0825">
      <w:pPr>
        <w:spacing w:before="120" w:after="120"/>
        <w:rPr>
          <w:rFonts w:eastAsiaTheme="minorEastAsia"/>
          <w:lang w:eastAsia="zh-CN"/>
        </w:rPr>
      </w:pPr>
      <w:r>
        <w:rPr>
          <w:rFonts w:eastAsiaTheme="minorEastAsia"/>
          <w:lang w:eastAsia="zh-CN"/>
        </w:rPr>
        <w:t xml:space="preserve">In our view, to simplify the spec and avoid over designing, RAN4 can select a subset of legacy MGLs for the new MGPs with large MGRP. As large MGRP is more likely to be used for paging reception and SI reception, small MGL like 3ms or 4ms may not be very useful, so we suggest to only consider </w:t>
      </w:r>
      <w:r w:rsidR="001715A7">
        <w:rPr>
          <w:rFonts w:eastAsiaTheme="minorEastAsia"/>
          <w:lang w:eastAsia="zh-CN"/>
        </w:rPr>
        <w:t>{6ms, 10ms, 20ms} for the new MGPs.</w:t>
      </w:r>
      <w:r w:rsidR="001715A7">
        <w:rPr>
          <w:rFonts w:eastAsiaTheme="minorEastAsia" w:hint="eastAsia"/>
          <w:lang w:eastAsia="zh-CN"/>
        </w:rPr>
        <w:t xml:space="preserve"> </w:t>
      </w:r>
    </w:p>
    <w:p w:rsidR="001715A7" w:rsidRDefault="001715A7" w:rsidP="00DB0825">
      <w:pPr>
        <w:spacing w:before="120" w:after="120"/>
        <w:rPr>
          <w:rFonts w:eastAsiaTheme="minorEastAsia"/>
          <w:lang w:eastAsia="zh-CN"/>
        </w:rPr>
      </w:pPr>
      <w:r>
        <w:rPr>
          <w:rFonts w:eastAsiaTheme="minorEastAsia"/>
          <w:lang w:eastAsia="zh-CN"/>
        </w:rPr>
        <w:t>It is noted that the new MGPs with larger MGRP are only introduced for MUSIM, and this should be made clear in the MG applicability table, so that they would not be considered in the measurement requirements for NW A.</w:t>
      </w:r>
    </w:p>
    <w:tbl>
      <w:tblPr>
        <w:tblStyle w:val="af4"/>
        <w:tblW w:w="0" w:type="auto"/>
        <w:tblLook w:val="04A0" w:firstRow="1" w:lastRow="0" w:firstColumn="1" w:lastColumn="0" w:noHBand="0" w:noVBand="1"/>
      </w:tblPr>
      <w:tblGrid>
        <w:gridCol w:w="9621"/>
      </w:tblGrid>
      <w:tr w:rsidR="00AD170A" w:rsidTr="003100C2">
        <w:tc>
          <w:tcPr>
            <w:tcW w:w="9621" w:type="dxa"/>
          </w:tcPr>
          <w:p w:rsidR="00AD170A" w:rsidRPr="00DB0825" w:rsidRDefault="00AD170A" w:rsidP="003100C2">
            <w:pPr>
              <w:overflowPunct w:val="0"/>
              <w:autoSpaceDE w:val="0"/>
              <w:autoSpaceDN w:val="0"/>
              <w:adjustRightInd w:val="0"/>
              <w:spacing w:beforeLines="0" w:before="0" w:afterLines="0" w:after="180"/>
              <w:textAlignment w:val="baseline"/>
              <w:rPr>
                <w:rFonts w:eastAsia="Times New Roman"/>
                <w:b/>
                <w:color w:val="0070C0"/>
                <w:sz w:val="20"/>
                <w:u w:val="single"/>
                <w:lang w:eastAsia="ko-KR"/>
              </w:rPr>
            </w:pPr>
            <w:r w:rsidRPr="00DB0825">
              <w:rPr>
                <w:rFonts w:eastAsia="Times New Roman"/>
                <w:b/>
                <w:color w:val="0070C0"/>
                <w:sz w:val="20"/>
                <w:u w:val="single"/>
                <w:lang w:eastAsia="ko-KR"/>
              </w:rPr>
              <w:t>Issue 1-2: Gap for paging and SSB for AGC</w:t>
            </w:r>
          </w:p>
          <w:p w:rsidR="00AD170A" w:rsidRPr="00DB0825" w:rsidRDefault="00AD170A" w:rsidP="003100C2">
            <w:pPr>
              <w:overflowPunct w:val="0"/>
              <w:autoSpaceDE w:val="0"/>
              <w:autoSpaceDN w:val="0"/>
              <w:adjustRightInd w:val="0"/>
              <w:spacing w:beforeLines="0" w:before="0" w:afterLines="0" w:after="180"/>
              <w:textAlignment w:val="baseline"/>
              <w:rPr>
                <w:rFonts w:eastAsia="Times New Roman"/>
                <w:b/>
                <w:color w:val="0070C0"/>
                <w:sz w:val="20"/>
                <w:u w:val="single"/>
                <w:lang w:eastAsia="ko-KR"/>
              </w:rPr>
            </w:pPr>
            <w:r w:rsidRPr="00DB0825">
              <w:rPr>
                <w:rFonts w:eastAsia="Times New Roman"/>
                <w:b/>
                <w:color w:val="0070C0"/>
                <w:sz w:val="20"/>
                <w:u w:val="single"/>
                <w:lang w:eastAsia="ko-KR"/>
              </w:rPr>
              <w:t>Whether a single measurement gap will be used when the time distance between the SSB for AGC and paging reception is shorter than a threshold</w:t>
            </w:r>
          </w:p>
          <w:p w:rsidR="00AD170A" w:rsidRPr="00DB0825" w:rsidRDefault="00AD170A" w:rsidP="003100C2">
            <w:pPr>
              <w:numPr>
                <w:ilvl w:val="0"/>
                <w:numId w:val="40"/>
              </w:numPr>
              <w:overflowPunct w:val="0"/>
              <w:autoSpaceDE w:val="0"/>
              <w:autoSpaceDN w:val="0"/>
              <w:adjustRightInd w:val="0"/>
              <w:spacing w:beforeLines="0" w:before="0" w:afterLines="0" w:after="180"/>
              <w:contextualSpacing/>
              <w:textAlignment w:val="baseline"/>
              <w:rPr>
                <w:rFonts w:eastAsia="等线"/>
                <w:sz w:val="20"/>
                <w:lang w:val="en-US" w:eastAsia="zh-TW"/>
              </w:rPr>
            </w:pPr>
            <w:r w:rsidRPr="00DB0825">
              <w:rPr>
                <w:rFonts w:eastAsia="宋体"/>
                <w:color w:val="0070C0"/>
                <w:sz w:val="20"/>
                <w:szCs w:val="24"/>
                <w:lang w:eastAsia="zh-CN"/>
              </w:rPr>
              <w:t>Option 1: Single gap with long MGRP[0.32s, 0.64s, 1.28s and 2.56s] and legacy MGL</w:t>
            </w:r>
          </w:p>
          <w:p w:rsidR="00AD170A" w:rsidRPr="00DB0825" w:rsidRDefault="00AD170A" w:rsidP="003100C2">
            <w:pPr>
              <w:numPr>
                <w:ilvl w:val="0"/>
                <w:numId w:val="40"/>
              </w:numPr>
              <w:overflowPunct w:val="0"/>
              <w:autoSpaceDE w:val="0"/>
              <w:autoSpaceDN w:val="0"/>
              <w:adjustRightInd w:val="0"/>
              <w:spacing w:beforeLines="0" w:before="0" w:afterLines="0" w:after="180"/>
              <w:contextualSpacing/>
              <w:textAlignment w:val="baseline"/>
              <w:rPr>
                <w:rFonts w:eastAsia="等线"/>
                <w:sz w:val="20"/>
                <w:lang w:val="en-US" w:eastAsia="zh-TW"/>
              </w:rPr>
            </w:pPr>
            <w:r w:rsidRPr="00DB0825">
              <w:rPr>
                <w:rFonts w:eastAsia="宋体"/>
                <w:color w:val="0070C0"/>
                <w:sz w:val="20"/>
                <w:szCs w:val="24"/>
                <w:lang w:eastAsia="zh-CN"/>
              </w:rPr>
              <w:t>Option 2: Two independent gaps</w:t>
            </w:r>
          </w:p>
          <w:p w:rsidR="00AD170A" w:rsidRPr="00DB0825" w:rsidRDefault="00AD170A" w:rsidP="003100C2">
            <w:pPr>
              <w:numPr>
                <w:ilvl w:val="0"/>
                <w:numId w:val="40"/>
              </w:numPr>
              <w:overflowPunct w:val="0"/>
              <w:autoSpaceDE w:val="0"/>
              <w:autoSpaceDN w:val="0"/>
              <w:adjustRightInd w:val="0"/>
              <w:spacing w:beforeLines="0" w:before="0" w:afterLines="0" w:after="180"/>
              <w:contextualSpacing/>
              <w:textAlignment w:val="baseline"/>
              <w:rPr>
                <w:rFonts w:eastAsia="等线"/>
                <w:sz w:val="20"/>
                <w:lang w:val="en-US" w:eastAsia="zh-TW"/>
              </w:rPr>
            </w:pPr>
            <w:r w:rsidRPr="00DB0825">
              <w:rPr>
                <w:rFonts w:eastAsia="宋体"/>
                <w:color w:val="0070C0"/>
                <w:sz w:val="20"/>
                <w:szCs w:val="24"/>
                <w:lang w:eastAsia="zh-CN"/>
              </w:rPr>
              <w:t xml:space="preserve">Option 3: Do not </w:t>
            </w:r>
            <w:r w:rsidRPr="00DB0825">
              <w:rPr>
                <w:rFonts w:eastAsia="等线"/>
                <w:color w:val="0070C0"/>
                <w:sz w:val="20"/>
                <w:lang w:eastAsia="zh-CN"/>
              </w:rPr>
              <w:t>needs to limit the usage of gaps</w:t>
            </w:r>
            <w:r w:rsidRPr="00DB0825">
              <w:rPr>
                <w:rFonts w:eastAsia="宋体"/>
                <w:color w:val="0070C0"/>
                <w:sz w:val="20"/>
                <w:szCs w:val="24"/>
                <w:lang w:eastAsia="zh-CN"/>
              </w:rPr>
              <w:t xml:space="preserve">  </w:t>
            </w:r>
          </w:p>
        </w:tc>
      </w:tr>
    </w:tbl>
    <w:p w:rsidR="003100C2" w:rsidRDefault="001715A7" w:rsidP="00DB0825">
      <w:pPr>
        <w:spacing w:before="120" w:after="120"/>
        <w:rPr>
          <w:rFonts w:eastAsiaTheme="minorEastAsia"/>
          <w:lang w:eastAsia="zh-CN"/>
        </w:rPr>
      </w:pPr>
      <w:r>
        <w:rPr>
          <w:rFonts w:eastAsiaTheme="minorEastAsia" w:hint="eastAsia"/>
          <w:lang w:eastAsia="zh-CN"/>
        </w:rPr>
        <w:t>I</w:t>
      </w:r>
      <w:r>
        <w:rPr>
          <w:rFonts w:eastAsiaTheme="minorEastAsia"/>
          <w:lang w:eastAsia="zh-CN"/>
        </w:rPr>
        <w:t>n RAN4#101-e, there is an open issue</w:t>
      </w:r>
      <w:r w:rsidR="003100C2">
        <w:rPr>
          <w:rFonts w:eastAsiaTheme="minorEastAsia"/>
          <w:lang w:eastAsia="zh-CN"/>
        </w:rPr>
        <w:t xml:space="preserve"> 1-2</w:t>
      </w:r>
      <w:r>
        <w:rPr>
          <w:rFonts w:eastAsiaTheme="minorEastAsia"/>
          <w:lang w:eastAsia="zh-CN"/>
        </w:rPr>
        <w:t xml:space="preserve"> regarding the gap usage for the scenario where </w:t>
      </w:r>
      <w:r w:rsidRPr="001715A7">
        <w:rPr>
          <w:rFonts w:eastAsiaTheme="minorEastAsia"/>
          <w:lang w:eastAsia="zh-CN"/>
        </w:rPr>
        <w:t>the time distance between the SSB for AGC and paging reception is shorter than a threshold</w:t>
      </w:r>
      <w:r>
        <w:rPr>
          <w:rFonts w:eastAsiaTheme="minorEastAsia"/>
          <w:lang w:eastAsia="zh-CN"/>
        </w:rPr>
        <w:t xml:space="preserve">. </w:t>
      </w:r>
    </w:p>
    <w:p w:rsidR="00DB0825" w:rsidRDefault="003100C2" w:rsidP="00DB0825">
      <w:pPr>
        <w:spacing w:before="120" w:after="120"/>
        <w:rPr>
          <w:rFonts w:eastAsiaTheme="minorEastAsia"/>
          <w:lang w:eastAsia="zh-CN"/>
        </w:rPr>
      </w:pPr>
      <w:r>
        <w:rPr>
          <w:rFonts w:eastAsiaTheme="minorEastAsia"/>
          <w:lang w:eastAsia="zh-CN"/>
        </w:rPr>
        <w:t xml:space="preserve">Our preference is option 3, i.e. there is no </w:t>
      </w:r>
      <w:r w:rsidR="002C3D52">
        <w:rPr>
          <w:rFonts w:eastAsiaTheme="minorEastAsia"/>
          <w:lang w:eastAsia="zh-CN"/>
        </w:rPr>
        <w:t>need to limit the usage of gaps.</w:t>
      </w:r>
    </w:p>
    <w:p w:rsidR="003100C2" w:rsidRDefault="003100C2" w:rsidP="00DB0825">
      <w:pPr>
        <w:spacing w:before="120" w:after="120"/>
        <w:rPr>
          <w:rFonts w:eastAsiaTheme="minorEastAsia"/>
          <w:lang w:eastAsia="zh-CN"/>
        </w:rPr>
      </w:pPr>
      <w:r>
        <w:rPr>
          <w:rFonts w:eastAsiaTheme="minorEastAsia"/>
          <w:lang w:eastAsia="zh-CN"/>
        </w:rPr>
        <w:t>As discussed above, it is up to UE implementation to decide what gaps are needed and how to use them to complete the tasks in NW B, based on the configurations in NW B. For this particular scenario, UE can request a single gap with e.g. 20ms MGL if the distance between the SSB and the PO is e.g. 10ms. It is also possible for UE to request two separate gaps for the SSB and PO e.g. if one gap is anyway needed for serving and neighbour</w:t>
      </w:r>
      <w:r w:rsidR="002C3D52">
        <w:rPr>
          <w:rFonts w:eastAsiaTheme="minorEastAsia"/>
          <w:lang w:eastAsia="zh-CN"/>
        </w:rPr>
        <w:t xml:space="preserve"> cell measurement. </w:t>
      </w:r>
    </w:p>
    <w:p w:rsidR="003100C2" w:rsidRDefault="003100C2" w:rsidP="00DB0825">
      <w:pPr>
        <w:spacing w:before="120" w:after="120"/>
        <w:rPr>
          <w:rFonts w:eastAsiaTheme="minorEastAsia"/>
          <w:lang w:eastAsia="zh-CN"/>
        </w:rPr>
      </w:pPr>
      <w:r>
        <w:rPr>
          <w:rFonts w:eastAsiaTheme="minorEastAsia"/>
          <w:lang w:eastAsia="zh-CN"/>
        </w:rPr>
        <w:lastRenderedPageBreak/>
        <w:t>Based on the RAN agreements,</w:t>
      </w:r>
      <w:r w:rsidR="002C3D52">
        <w:rPr>
          <w:rFonts w:eastAsiaTheme="minorEastAsia"/>
          <w:lang w:eastAsia="zh-CN"/>
        </w:rPr>
        <w:t xml:space="preserve"> new MGPs with</w:t>
      </w:r>
      <w:r>
        <w:rPr>
          <w:rFonts w:eastAsiaTheme="minorEastAsia"/>
          <w:lang w:eastAsia="zh-CN"/>
        </w:rPr>
        <w:t xml:space="preserve"> </w:t>
      </w:r>
      <w:r w:rsidR="002C3D52">
        <w:rPr>
          <w:rFonts w:eastAsiaTheme="minorEastAsia"/>
          <w:lang w:eastAsia="zh-CN"/>
        </w:rPr>
        <w:t>larger MGRP {</w:t>
      </w:r>
      <w:r w:rsidR="002C3D52" w:rsidRPr="002C3D52">
        <w:rPr>
          <w:rFonts w:eastAsiaTheme="minorEastAsia"/>
          <w:lang w:eastAsia="zh-CN"/>
        </w:rPr>
        <w:t>0.32s, 0.64s, 1.28s and 2.56s</w:t>
      </w:r>
      <w:r w:rsidR="002C3D52">
        <w:rPr>
          <w:rFonts w:eastAsiaTheme="minorEastAsia"/>
          <w:lang w:eastAsia="zh-CN"/>
        </w:rPr>
        <w:t>} and legacy MGL will be</w:t>
      </w:r>
      <w:r>
        <w:rPr>
          <w:rFonts w:eastAsiaTheme="minorEastAsia"/>
          <w:lang w:eastAsia="zh-CN"/>
        </w:rPr>
        <w:t xml:space="preserve"> supported, so UE can request a single gap with</w:t>
      </w:r>
      <w:r w:rsidR="002C3D52">
        <w:rPr>
          <w:rFonts w:eastAsiaTheme="minorEastAsia"/>
          <w:lang w:eastAsia="zh-CN"/>
        </w:rPr>
        <w:t xml:space="preserve"> new MGP </w:t>
      </w:r>
      <w:r>
        <w:rPr>
          <w:rFonts w:eastAsiaTheme="minorEastAsia"/>
          <w:lang w:eastAsia="zh-CN"/>
        </w:rPr>
        <w:t xml:space="preserve">for this scenario. However, we do not think UE should be mandated to use single MGP with large MGRP in this scenario. </w:t>
      </w:r>
    </w:p>
    <w:p w:rsidR="00DB0825" w:rsidRPr="001715A7" w:rsidRDefault="001715A7" w:rsidP="00DB0825">
      <w:pPr>
        <w:spacing w:before="120" w:after="120"/>
        <w:rPr>
          <w:rFonts w:eastAsiaTheme="minorEastAsia"/>
          <w:b/>
          <w:lang w:eastAsia="zh-CN"/>
        </w:rPr>
      </w:pPr>
      <w:r w:rsidRPr="001715A7">
        <w:rPr>
          <w:rFonts w:eastAsiaTheme="minorEastAsia" w:hint="eastAsia"/>
          <w:b/>
          <w:lang w:eastAsia="zh-CN"/>
        </w:rPr>
        <w:t>P</w:t>
      </w:r>
      <w:r w:rsidRPr="001715A7">
        <w:rPr>
          <w:rFonts w:eastAsiaTheme="minorEastAsia"/>
          <w:b/>
          <w:lang w:eastAsia="zh-CN"/>
        </w:rPr>
        <w:t>roposal 2: Introduce 12 new MGPs with following MGRP</w:t>
      </w:r>
      <w:r>
        <w:rPr>
          <w:rFonts w:eastAsiaTheme="minorEastAsia"/>
          <w:b/>
          <w:lang w:eastAsia="zh-CN"/>
        </w:rPr>
        <w:t>s</w:t>
      </w:r>
      <w:r w:rsidRPr="001715A7">
        <w:rPr>
          <w:rFonts w:eastAsiaTheme="minorEastAsia"/>
          <w:b/>
          <w:lang w:eastAsia="zh-CN"/>
        </w:rPr>
        <w:t xml:space="preserve"> and MGLs for MUSIM.</w:t>
      </w:r>
    </w:p>
    <w:p w:rsidR="001715A7" w:rsidRPr="001715A7" w:rsidRDefault="001715A7" w:rsidP="001715A7">
      <w:pPr>
        <w:pStyle w:val="af8"/>
        <w:numPr>
          <w:ilvl w:val="0"/>
          <w:numId w:val="10"/>
        </w:numPr>
        <w:spacing w:before="120" w:after="120"/>
        <w:rPr>
          <w:rFonts w:eastAsiaTheme="minorEastAsia"/>
          <w:b/>
          <w:lang w:eastAsia="zh-CN"/>
        </w:rPr>
      </w:pPr>
      <w:r w:rsidRPr="001715A7">
        <w:rPr>
          <w:rFonts w:eastAsiaTheme="minorEastAsia" w:hint="eastAsia"/>
          <w:b/>
          <w:lang w:eastAsia="zh-CN"/>
        </w:rPr>
        <w:t>MG</w:t>
      </w:r>
      <w:r w:rsidRPr="001715A7">
        <w:rPr>
          <w:rFonts w:eastAsiaTheme="minorEastAsia"/>
          <w:b/>
          <w:lang w:eastAsia="zh-CN"/>
        </w:rPr>
        <w:t>RP: {0.32s, 0.64s, 1.28s, 2.56s}</w:t>
      </w:r>
    </w:p>
    <w:p w:rsidR="001715A7" w:rsidRPr="001715A7" w:rsidRDefault="001715A7" w:rsidP="001715A7">
      <w:pPr>
        <w:pStyle w:val="af8"/>
        <w:numPr>
          <w:ilvl w:val="0"/>
          <w:numId w:val="10"/>
        </w:numPr>
        <w:spacing w:before="120" w:after="120"/>
        <w:rPr>
          <w:rFonts w:eastAsiaTheme="minorEastAsia"/>
          <w:b/>
          <w:lang w:eastAsia="zh-CN"/>
        </w:rPr>
      </w:pPr>
      <w:r w:rsidRPr="001715A7">
        <w:rPr>
          <w:rFonts w:eastAsiaTheme="minorEastAsia"/>
          <w:b/>
          <w:lang w:eastAsia="zh-CN"/>
        </w:rPr>
        <w:t>MGL: {6ms, 10ms, 20ms}</w:t>
      </w:r>
    </w:p>
    <w:p w:rsidR="00ED7311" w:rsidRDefault="00ED7311" w:rsidP="002C3D52">
      <w:pPr>
        <w:pStyle w:val="2"/>
        <w:rPr>
          <w:lang w:eastAsia="zh-CN"/>
        </w:rPr>
      </w:pPr>
      <w:r>
        <w:rPr>
          <w:rFonts w:hint="eastAsia"/>
          <w:lang w:eastAsia="zh-CN"/>
        </w:rPr>
        <w:t>R</w:t>
      </w:r>
      <w:r>
        <w:rPr>
          <w:lang w:eastAsia="zh-CN"/>
        </w:rPr>
        <w:t>emaining issues related to LS [1]</w:t>
      </w:r>
    </w:p>
    <w:p w:rsidR="00ED7311" w:rsidRDefault="00ED7311" w:rsidP="002C3D52">
      <w:pPr>
        <w:pStyle w:val="3"/>
        <w:rPr>
          <w:lang w:eastAsia="zh-CN"/>
        </w:rPr>
      </w:pPr>
      <w:r>
        <w:rPr>
          <w:lang w:eastAsia="zh-CN"/>
        </w:rPr>
        <w:t>Aperiodic gap patterns</w:t>
      </w:r>
    </w:p>
    <w:tbl>
      <w:tblPr>
        <w:tblStyle w:val="af4"/>
        <w:tblW w:w="0" w:type="auto"/>
        <w:tblLook w:val="04A0" w:firstRow="1" w:lastRow="0" w:firstColumn="1" w:lastColumn="0" w:noHBand="0" w:noVBand="1"/>
      </w:tblPr>
      <w:tblGrid>
        <w:gridCol w:w="9621"/>
      </w:tblGrid>
      <w:tr w:rsidR="002C3D52" w:rsidTr="002C3D52">
        <w:tc>
          <w:tcPr>
            <w:tcW w:w="9621" w:type="dxa"/>
          </w:tcPr>
          <w:p w:rsidR="002C3D52" w:rsidRPr="002C3D52" w:rsidRDefault="002C3D52" w:rsidP="002C3D52">
            <w:pPr>
              <w:keepNext/>
              <w:keepLines/>
              <w:pBdr>
                <w:top w:val="single" w:sz="12" w:space="3" w:color="auto"/>
              </w:pBdr>
              <w:overflowPunct w:val="0"/>
              <w:autoSpaceDE w:val="0"/>
              <w:autoSpaceDN w:val="0"/>
              <w:adjustRightInd w:val="0"/>
              <w:spacing w:beforeLines="0" w:before="240" w:afterLines="0" w:after="120"/>
              <w:textAlignment w:val="baseline"/>
              <w:outlineLvl w:val="0"/>
              <w:rPr>
                <w:rFonts w:ascii="等线" w:eastAsia="等线" w:hAnsi="等线" w:cs="等线"/>
                <w:b/>
                <w:sz w:val="20"/>
                <w:lang w:eastAsia="zh-TW"/>
              </w:rPr>
            </w:pPr>
            <w:r w:rsidRPr="002C3D52">
              <w:rPr>
                <w:rFonts w:ascii="等线" w:eastAsia="等线" w:hAnsi="等线" w:cs="等线"/>
                <w:b/>
                <w:sz w:val="20"/>
                <w:lang w:eastAsia="zh-TW"/>
              </w:rPr>
              <w:t>Gap for SI reading (Scenario 2 in LS R2-2108861)</w:t>
            </w:r>
          </w:p>
          <w:p w:rsidR="002C3D52" w:rsidRPr="002C3D52" w:rsidRDefault="002C3D52" w:rsidP="002C3D52">
            <w:pPr>
              <w:overflowPunct w:val="0"/>
              <w:autoSpaceDE w:val="0"/>
              <w:autoSpaceDN w:val="0"/>
              <w:adjustRightInd w:val="0"/>
              <w:spacing w:beforeLines="0" w:before="0" w:afterLines="0" w:after="180"/>
              <w:jc w:val="both"/>
              <w:textAlignment w:val="baseline"/>
              <w:rPr>
                <w:rFonts w:eastAsia="Times New Roman"/>
                <w:sz w:val="20"/>
                <w:highlight w:val="green"/>
                <w:lang w:eastAsia="ko-KR"/>
              </w:rPr>
            </w:pPr>
            <w:r w:rsidRPr="002C3D52">
              <w:rPr>
                <w:rFonts w:eastAsia="Times New Roman"/>
                <w:sz w:val="20"/>
                <w:highlight w:val="green"/>
                <w:lang w:eastAsia="ko-KR"/>
              </w:rPr>
              <w:t>Agreements:</w:t>
            </w:r>
          </w:p>
          <w:p w:rsidR="002C3D52" w:rsidRPr="002C3D52" w:rsidRDefault="002C3D52" w:rsidP="002C3D52">
            <w:pPr>
              <w:overflowPunct w:val="0"/>
              <w:autoSpaceDE w:val="0"/>
              <w:autoSpaceDN w:val="0"/>
              <w:adjustRightInd w:val="0"/>
              <w:spacing w:beforeLines="0" w:before="0" w:afterLines="0" w:after="180"/>
              <w:jc w:val="both"/>
              <w:textAlignment w:val="baseline"/>
              <w:rPr>
                <w:rFonts w:eastAsia="Times New Roman"/>
                <w:sz w:val="20"/>
                <w:highlight w:val="green"/>
                <w:lang w:eastAsia="ko-KR"/>
              </w:rPr>
            </w:pPr>
            <w:r w:rsidRPr="002C3D52">
              <w:rPr>
                <w:rFonts w:eastAsia="Times New Roman"/>
                <w:sz w:val="20"/>
                <w:highlight w:val="green"/>
                <w:lang w:eastAsia="ko-KR"/>
              </w:rPr>
              <w:t xml:space="preserve">Regarding scenario 2, RAN4 concludes that an aperiodic gap pattern can </w:t>
            </w:r>
            <w:proofErr w:type="spellStart"/>
            <w:r w:rsidRPr="002C3D52">
              <w:rPr>
                <w:rFonts w:eastAsia="Times New Roman"/>
                <w:sz w:val="20"/>
                <w:highlight w:val="green"/>
                <w:lang w:eastAsia="ko-KR"/>
              </w:rPr>
              <w:t>fulfill</w:t>
            </w:r>
            <w:proofErr w:type="spellEnd"/>
            <w:r w:rsidRPr="002C3D52">
              <w:rPr>
                <w:rFonts w:eastAsia="Times New Roman"/>
                <w:sz w:val="20"/>
                <w:highlight w:val="green"/>
                <w:lang w:eastAsia="ko-KR"/>
              </w:rPr>
              <w:t xml:space="preserve"> the task of MIB/SIB1 reading. In addition, legacy gap patterns can </w:t>
            </w:r>
            <w:proofErr w:type="spellStart"/>
            <w:r w:rsidRPr="002C3D52">
              <w:rPr>
                <w:rFonts w:eastAsia="Times New Roman"/>
                <w:sz w:val="20"/>
                <w:highlight w:val="green"/>
                <w:lang w:eastAsia="ko-KR"/>
              </w:rPr>
              <w:t>fulfill</w:t>
            </w:r>
            <w:proofErr w:type="spellEnd"/>
            <w:r w:rsidRPr="002C3D52">
              <w:rPr>
                <w:rFonts w:eastAsia="Times New Roman"/>
                <w:sz w:val="20"/>
                <w:highlight w:val="green"/>
                <w:lang w:eastAsia="ko-KR"/>
              </w:rPr>
              <w:t xml:space="preserve"> this task but RAN4 has not studied how efficient it would be. A UE may require multiple attempts to read MIB/SIB1when using an aperiodic gap. For efficiency purpose, a legacy gap pattern configured for MIB/SIB1 reading can be released after successfully decoding SIB1 information. </w:t>
            </w:r>
          </w:p>
          <w:p w:rsidR="002C3D52" w:rsidRPr="002C3D52" w:rsidRDefault="002C3D52" w:rsidP="002C3D52">
            <w:pPr>
              <w:overflowPunct w:val="0"/>
              <w:autoSpaceDE w:val="0"/>
              <w:autoSpaceDN w:val="0"/>
              <w:adjustRightInd w:val="0"/>
              <w:spacing w:beforeLines="0" w:before="0" w:afterLines="0" w:after="180"/>
              <w:textAlignment w:val="baseline"/>
              <w:rPr>
                <w:rFonts w:eastAsia="Times New Roman"/>
                <w:b/>
                <w:color w:val="0070C0"/>
                <w:sz w:val="20"/>
                <w:u w:val="single"/>
                <w:lang w:eastAsia="ko-KR"/>
              </w:rPr>
            </w:pPr>
            <w:r w:rsidRPr="002C3D52">
              <w:rPr>
                <w:rFonts w:eastAsia="Times New Roman"/>
                <w:b/>
                <w:color w:val="0070C0"/>
                <w:sz w:val="20"/>
                <w:u w:val="single"/>
                <w:lang w:eastAsia="ko-KR"/>
              </w:rPr>
              <w:t>Issue 1-2: New aperiodic gap pattern</w:t>
            </w:r>
          </w:p>
          <w:p w:rsidR="002C3D52" w:rsidRPr="002C3D52" w:rsidRDefault="002C3D52" w:rsidP="002C3D52">
            <w:pPr>
              <w:numPr>
                <w:ilvl w:val="0"/>
                <w:numId w:val="42"/>
              </w:numPr>
              <w:overflowPunct w:val="0"/>
              <w:autoSpaceDE w:val="0"/>
              <w:autoSpaceDN w:val="0"/>
              <w:adjustRightInd w:val="0"/>
              <w:spacing w:beforeLines="0" w:before="0" w:afterLines="0" w:after="180"/>
              <w:contextualSpacing/>
              <w:textAlignment w:val="baseline"/>
              <w:rPr>
                <w:rFonts w:eastAsia="宋体"/>
                <w:color w:val="0070C0"/>
                <w:sz w:val="20"/>
                <w:szCs w:val="24"/>
                <w:lang w:eastAsia="zh-CN"/>
              </w:rPr>
            </w:pPr>
            <w:r w:rsidRPr="002C3D52">
              <w:rPr>
                <w:rFonts w:eastAsia="宋体"/>
                <w:color w:val="0070C0"/>
                <w:sz w:val="20"/>
                <w:szCs w:val="24"/>
                <w:lang w:eastAsia="zh-CN"/>
              </w:rPr>
              <w:t>Option 1: MGL = 20ms</w:t>
            </w:r>
          </w:p>
          <w:p w:rsidR="002C3D52" w:rsidRPr="002C3D52" w:rsidRDefault="002C3D52" w:rsidP="002C3D52">
            <w:pPr>
              <w:numPr>
                <w:ilvl w:val="0"/>
                <w:numId w:val="42"/>
              </w:numPr>
              <w:overflowPunct w:val="0"/>
              <w:autoSpaceDE w:val="0"/>
              <w:autoSpaceDN w:val="0"/>
              <w:adjustRightInd w:val="0"/>
              <w:spacing w:beforeLines="0" w:before="0" w:afterLines="0" w:after="180"/>
              <w:contextualSpacing/>
              <w:textAlignment w:val="baseline"/>
              <w:rPr>
                <w:rFonts w:eastAsia="宋体"/>
                <w:color w:val="0070C0"/>
                <w:sz w:val="20"/>
                <w:szCs w:val="24"/>
                <w:lang w:eastAsia="zh-CN"/>
              </w:rPr>
            </w:pPr>
            <w:r w:rsidRPr="002C3D52">
              <w:rPr>
                <w:rFonts w:eastAsia="宋体"/>
                <w:color w:val="0070C0"/>
                <w:sz w:val="20"/>
                <w:szCs w:val="24"/>
                <w:lang w:eastAsia="zh-CN"/>
              </w:rPr>
              <w:t>Option 2: other values</w:t>
            </w:r>
          </w:p>
          <w:p w:rsidR="002C3D52" w:rsidRPr="002C3D52" w:rsidRDefault="002C3D52" w:rsidP="002C3D52">
            <w:pPr>
              <w:keepNext/>
              <w:keepLines/>
              <w:pBdr>
                <w:top w:val="single" w:sz="12" w:space="3" w:color="auto"/>
              </w:pBdr>
              <w:overflowPunct w:val="0"/>
              <w:autoSpaceDE w:val="0"/>
              <w:autoSpaceDN w:val="0"/>
              <w:adjustRightInd w:val="0"/>
              <w:spacing w:beforeLines="0" w:before="240" w:afterLines="0" w:after="180"/>
              <w:textAlignment w:val="baseline"/>
              <w:outlineLvl w:val="0"/>
              <w:rPr>
                <w:rFonts w:ascii="等线" w:eastAsia="等线" w:hAnsi="等线" w:cs="等线"/>
                <w:b/>
                <w:sz w:val="20"/>
                <w:lang w:eastAsia="zh-TW"/>
              </w:rPr>
            </w:pPr>
            <w:r w:rsidRPr="002C3D52">
              <w:rPr>
                <w:rFonts w:ascii="等线" w:eastAsia="等线" w:hAnsi="等线" w:cs="等线"/>
                <w:b/>
                <w:sz w:val="20"/>
                <w:lang w:eastAsia="zh-TW"/>
              </w:rPr>
              <w:t>Aperiodic (one-shot) switching with both transmission and reception at network B but will not enter RRC-connected state in NW B, including On-demand SI request (Scenario 2 in LS R2-2108861)</w:t>
            </w:r>
          </w:p>
          <w:p w:rsidR="002C3D52" w:rsidRPr="002C3D52" w:rsidRDefault="002C3D52" w:rsidP="002C3D52">
            <w:pPr>
              <w:overflowPunct w:val="0"/>
              <w:autoSpaceDE w:val="0"/>
              <w:autoSpaceDN w:val="0"/>
              <w:adjustRightInd w:val="0"/>
              <w:spacing w:beforeLines="0" w:before="0" w:afterLines="0" w:after="180"/>
              <w:jc w:val="both"/>
              <w:textAlignment w:val="baseline"/>
              <w:rPr>
                <w:rFonts w:eastAsia="Times New Roman"/>
                <w:sz w:val="20"/>
                <w:highlight w:val="green"/>
                <w:lang w:eastAsia="ko-KR"/>
              </w:rPr>
            </w:pPr>
            <w:r w:rsidRPr="002C3D52">
              <w:rPr>
                <w:rFonts w:eastAsia="Times New Roman"/>
                <w:sz w:val="20"/>
                <w:highlight w:val="green"/>
                <w:lang w:eastAsia="ko-KR"/>
              </w:rPr>
              <w:t>Agreements:</w:t>
            </w:r>
          </w:p>
          <w:p w:rsidR="002C3D52" w:rsidRPr="002C3D52" w:rsidRDefault="002C3D52" w:rsidP="002C3D52">
            <w:pPr>
              <w:overflowPunct w:val="0"/>
              <w:autoSpaceDE w:val="0"/>
              <w:autoSpaceDN w:val="0"/>
              <w:adjustRightInd w:val="0"/>
              <w:spacing w:beforeLines="0" w:before="0" w:afterLines="0" w:after="180"/>
              <w:jc w:val="both"/>
              <w:textAlignment w:val="baseline"/>
              <w:rPr>
                <w:rFonts w:eastAsia="Times New Roman"/>
                <w:sz w:val="20"/>
                <w:highlight w:val="green"/>
                <w:lang w:eastAsia="ko-KR"/>
              </w:rPr>
            </w:pPr>
            <w:r w:rsidRPr="002C3D52">
              <w:rPr>
                <w:rFonts w:eastAsia="Times New Roman"/>
                <w:sz w:val="20"/>
                <w:highlight w:val="green"/>
                <w:lang w:eastAsia="ko-KR"/>
              </w:rPr>
              <w:t xml:space="preserve">Regarding scenario 3, RAN4 has not reached conclusions </w:t>
            </w:r>
          </w:p>
          <w:p w:rsidR="002C3D52" w:rsidRPr="002C3D52" w:rsidRDefault="002C3D52" w:rsidP="002C3D52">
            <w:pPr>
              <w:overflowPunct w:val="0"/>
              <w:autoSpaceDE w:val="0"/>
              <w:autoSpaceDN w:val="0"/>
              <w:adjustRightInd w:val="0"/>
              <w:spacing w:beforeLines="0" w:before="0" w:afterLines="0" w:after="180"/>
              <w:textAlignment w:val="baseline"/>
              <w:rPr>
                <w:rFonts w:eastAsia="Times New Roman"/>
                <w:b/>
                <w:color w:val="0070C0"/>
                <w:sz w:val="20"/>
                <w:u w:val="single"/>
                <w:lang w:eastAsia="ko-KR"/>
              </w:rPr>
            </w:pPr>
            <w:r w:rsidRPr="002C3D52">
              <w:rPr>
                <w:rFonts w:eastAsia="Times New Roman"/>
                <w:b/>
                <w:color w:val="0070C0"/>
                <w:sz w:val="20"/>
                <w:u w:val="single"/>
                <w:lang w:eastAsia="ko-KR"/>
              </w:rPr>
              <w:t xml:space="preserve">Issue 3-1: Gap pattern for on-demand SI  </w:t>
            </w:r>
          </w:p>
          <w:p w:rsidR="002C3D52" w:rsidRPr="002C3D52" w:rsidRDefault="002C3D52" w:rsidP="002C3D52">
            <w:pPr>
              <w:numPr>
                <w:ilvl w:val="1"/>
                <w:numId w:val="43"/>
              </w:numPr>
              <w:overflowPunct w:val="0"/>
              <w:autoSpaceDE w:val="0"/>
              <w:autoSpaceDN w:val="0"/>
              <w:adjustRightInd w:val="0"/>
              <w:spacing w:beforeLines="0" w:before="0" w:afterLines="0" w:after="120"/>
              <w:textAlignment w:val="baseline"/>
              <w:rPr>
                <w:rFonts w:eastAsia="宋体"/>
                <w:color w:val="0070C0"/>
                <w:sz w:val="20"/>
                <w:szCs w:val="24"/>
                <w:lang w:eastAsia="zh-CN"/>
              </w:rPr>
            </w:pPr>
            <w:r w:rsidRPr="002C3D52">
              <w:rPr>
                <w:rFonts w:eastAsia="宋体"/>
                <w:color w:val="0070C0"/>
                <w:sz w:val="20"/>
                <w:szCs w:val="24"/>
                <w:lang w:eastAsia="zh-CN"/>
              </w:rPr>
              <w:t xml:space="preserve">Option 1: Legacy gap pattern, such as #25 can be used for this scenario. </w:t>
            </w:r>
          </w:p>
          <w:p w:rsidR="002C3D52" w:rsidRPr="002C3D52" w:rsidRDefault="002C3D52" w:rsidP="002C3D52">
            <w:pPr>
              <w:numPr>
                <w:ilvl w:val="1"/>
                <w:numId w:val="43"/>
              </w:numPr>
              <w:overflowPunct w:val="0"/>
              <w:autoSpaceDE w:val="0"/>
              <w:autoSpaceDN w:val="0"/>
              <w:adjustRightInd w:val="0"/>
              <w:spacing w:beforeLines="0" w:before="0" w:afterLines="0" w:after="180"/>
              <w:contextualSpacing/>
              <w:textAlignment w:val="baseline"/>
              <w:rPr>
                <w:rFonts w:eastAsia="宋体"/>
                <w:color w:val="0070C0"/>
                <w:sz w:val="20"/>
                <w:szCs w:val="24"/>
                <w:lang w:eastAsia="zh-CN"/>
              </w:rPr>
            </w:pPr>
            <w:r w:rsidRPr="002C3D52">
              <w:rPr>
                <w:rFonts w:eastAsia="宋体"/>
                <w:color w:val="0070C0"/>
                <w:sz w:val="20"/>
                <w:szCs w:val="24"/>
                <w:lang w:eastAsia="zh-CN"/>
              </w:rPr>
              <w:t xml:space="preserve">Option 2: Multiple short aperiodic gaps for each Msg1, Msg2, (Msg3, Msg4) transmission/reception or their combinations </w:t>
            </w:r>
          </w:p>
          <w:p w:rsidR="002C3D52" w:rsidRPr="002C3D52" w:rsidRDefault="002C3D52" w:rsidP="002C3D52">
            <w:pPr>
              <w:numPr>
                <w:ilvl w:val="1"/>
                <w:numId w:val="43"/>
              </w:numPr>
              <w:overflowPunct w:val="0"/>
              <w:autoSpaceDE w:val="0"/>
              <w:autoSpaceDN w:val="0"/>
              <w:adjustRightInd w:val="0"/>
              <w:spacing w:beforeLines="0" w:before="0" w:afterLines="0" w:after="120"/>
              <w:textAlignment w:val="baseline"/>
              <w:rPr>
                <w:rFonts w:eastAsia="宋体"/>
                <w:color w:val="0070C0"/>
                <w:sz w:val="20"/>
                <w:szCs w:val="24"/>
                <w:lang w:eastAsia="zh-CN"/>
              </w:rPr>
            </w:pPr>
            <w:r w:rsidRPr="002C3D52">
              <w:rPr>
                <w:rFonts w:eastAsia="宋体"/>
                <w:color w:val="0070C0"/>
                <w:sz w:val="20"/>
                <w:szCs w:val="24"/>
                <w:lang w:eastAsia="zh-CN"/>
              </w:rPr>
              <w:t>Option 3: Single aperiodic gap with a long MGL</w:t>
            </w:r>
          </w:p>
          <w:p w:rsidR="002C3D52" w:rsidRPr="002C3D52" w:rsidRDefault="002C3D52" w:rsidP="002C3D52">
            <w:pPr>
              <w:numPr>
                <w:ilvl w:val="1"/>
                <w:numId w:val="43"/>
              </w:numPr>
              <w:overflowPunct w:val="0"/>
              <w:autoSpaceDE w:val="0"/>
              <w:autoSpaceDN w:val="0"/>
              <w:adjustRightInd w:val="0"/>
              <w:spacing w:beforeLines="0" w:before="0" w:afterLines="0" w:after="120"/>
              <w:textAlignment w:val="baseline"/>
              <w:rPr>
                <w:rFonts w:eastAsia="宋体"/>
                <w:color w:val="0070C0"/>
                <w:sz w:val="20"/>
                <w:szCs w:val="24"/>
                <w:lang w:eastAsia="zh-CN"/>
              </w:rPr>
            </w:pPr>
            <w:r w:rsidRPr="002C3D52">
              <w:rPr>
                <w:rFonts w:eastAsia="宋体"/>
                <w:color w:val="0070C0"/>
                <w:sz w:val="20"/>
                <w:szCs w:val="24"/>
                <w:lang w:eastAsia="zh-CN"/>
              </w:rPr>
              <w:t xml:space="preserve">Option 4: Multiple long aperiodic gaps e.g. for RACH (&gt;140 </w:t>
            </w:r>
            <w:proofErr w:type="spellStart"/>
            <w:r w:rsidRPr="002C3D52">
              <w:rPr>
                <w:rFonts w:eastAsia="宋体"/>
                <w:color w:val="0070C0"/>
                <w:sz w:val="20"/>
                <w:szCs w:val="24"/>
                <w:lang w:eastAsia="zh-CN"/>
              </w:rPr>
              <w:t>ms</w:t>
            </w:r>
            <w:proofErr w:type="spellEnd"/>
            <w:r w:rsidRPr="002C3D52">
              <w:rPr>
                <w:rFonts w:eastAsia="宋体"/>
                <w:color w:val="0070C0"/>
                <w:sz w:val="20"/>
                <w:szCs w:val="24"/>
                <w:lang w:eastAsia="zh-CN"/>
              </w:rPr>
              <w:t xml:space="preserve">), RNAU ( &gt; 2000 </w:t>
            </w:r>
            <w:proofErr w:type="spellStart"/>
            <w:r w:rsidRPr="002C3D52">
              <w:rPr>
                <w:rFonts w:eastAsia="宋体"/>
                <w:color w:val="0070C0"/>
                <w:sz w:val="20"/>
                <w:szCs w:val="24"/>
                <w:lang w:eastAsia="zh-CN"/>
              </w:rPr>
              <w:t>ms</w:t>
            </w:r>
            <w:proofErr w:type="spellEnd"/>
            <w:r w:rsidRPr="002C3D52">
              <w:rPr>
                <w:rFonts w:eastAsia="宋体"/>
                <w:color w:val="0070C0"/>
                <w:sz w:val="20"/>
                <w:szCs w:val="24"/>
                <w:lang w:eastAsia="zh-CN"/>
              </w:rPr>
              <w:t>), etc. with the MGL (</w:t>
            </w:r>
            <w:proofErr w:type="spellStart"/>
            <w:r w:rsidRPr="002C3D52">
              <w:rPr>
                <w:rFonts w:eastAsia="宋体"/>
                <w:color w:val="0070C0"/>
                <w:sz w:val="20"/>
                <w:szCs w:val="24"/>
                <w:lang w:eastAsia="zh-CN"/>
              </w:rPr>
              <w:t>ms</w:t>
            </w:r>
            <w:proofErr w:type="spellEnd"/>
            <w:r w:rsidRPr="002C3D52">
              <w:rPr>
                <w:rFonts w:eastAsia="宋体"/>
                <w:color w:val="0070C0"/>
                <w:sz w:val="20"/>
                <w:szCs w:val="24"/>
                <w:lang w:eastAsia="zh-CN"/>
              </w:rPr>
              <w:t xml:space="preserve">) = 80, 160, …., 2560, 5120 </w:t>
            </w:r>
          </w:p>
          <w:p w:rsidR="002C3D52" w:rsidRPr="002C3D52" w:rsidRDefault="002C3D52" w:rsidP="002C3D52">
            <w:pPr>
              <w:numPr>
                <w:ilvl w:val="1"/>
                <w:numId w:val="43"/>
              </w:numPr>
              <w:overflowPunct w:val="0"/>
              <w:autoSpaceDE w:val="0"/>
              <w:autoSpaceDN w:val="0"/>
              <w:adjustRightInd w:val="0"/>
              <w:spacing w:beforeLines="0" w:before="0" w:afterLines="0" w:after="120"/>
              <w:textAlignment w:val="baseline"/>
              <w:rPr>
                <w:rFonts w:eastAsia="宋体"/>
                <w:color w:val="0070C0"/>
                <w:sz w:val="20"/>
                <w:szCs w:val="24"/>
                <w:lang w:eastAsia="zh-CN"/>
              </w:rPr>
            </w:pPr>
            <w:r w:rsidRPr="002C3D52">
              <w:rPr>
                <w:rFonts w:eastAsia="宋体"/>
                <w:color w:val="0070C0"/>
                <w:sz w:val="20"/>
                <w:szCs w:val="24"/>
                <w:lang w:eastAsia="zh-CN"/>
              </w:rPr>
              <w:t>Option 5: autonomous gaps</w:t>
            </w:r>
          </w:p>
          <w:p w:rsidR="002C3D52" w:rsidRPr="002C3D52" w:rsidRDefault="002C3D52" w:rsidP="002C3D52">
            <w:pPr>
              <w:numPr>
                <w:ilvl w:val="1"/>
                <w:numId w:val="43"/>
              </w:numPr>
              <w:overflowPunct w:val="0"/>
              <w:autoSpaceDE w:val="0"/>
              <w:autoSpaceDN w:val="0"/>
              <w:adjustRightInd w:val="0"/>
              <w:spacing w:beforeLines="0" w:before="0" w:afterLines="0" w:after="120"/>
              <w:textAlignment w:val="baseline"/>
              <w:rPr>
                <w:rFonts w:eastAsia="宋体"/>
                <w:color w:val="0070C0"/>
                <w:sz w:val="20"/>
                <w:szCs w:val="24"/>
                <w:lang w:eastAsia="zh-CN"/>
              </w:rPr>
            </w:pPr>
            <w:r w:rsidRPr="002C3D52">
              <w:rPr>
                <w:rFonts w:eastAsia="宋体"/>
                <w:color w:val="0070C0"/>
                <w:sz w:val="20"/>
                <w:szCs w:val="24"/>
                <w:lang w:eastAsia="zh-CN"/>
              </w:rPr>
              <w:t>Option 6: Other options</w:t>
            </w:r>
          </w:p>
        </w:tc>
      </w:tr>
    </w:tbl>
    <w:p w:rsidR="002C3D52" w:rsidRDefault="002C3D52" w:rsidP="002C3D52">
      <w:pPr>
        <w:spacing w:before="120" w:after="120"/>
        <w:rPr>
          <w:rFonts w:eastAsiaTheme="minorEastAsia"/>
          <w:lang w:eastAsia="zh-CN"/>
        </w:rPr>
      </w:pPr>
      <w:r>
        <w:rPr>
          <w:rFonts w:eastAsiaTheme="minorEastAsia" w:hint="eastAsia"/>
          <w:lang w:eastAsia="zh-CN"/>
        </w:rPr>
        <w:t>I</w:t>
      </w:r>
      <w:r>
        <w:rPr>
          <w:rFonts w:eastAsiaTheme="minorEastAsia"/>
          <w:lang w:eastAsia="zh-CN"/>
        </w:rPr>
        <w:t xml:space="preserve">n our view, the aperiodic gap for MUSIM can be defined based on </w:t>
      </w:r>
      <w:r w:rsidR="0034680D">
        <w:rPr>
          <w:rFonts w:eastAsiaTheme="minorEastAsia"/>
          <w:lang w:eastAsia="zh-CN"/>
        </w:rPr>
        <w:t xml:space="preserve">some of the </w:t>
      </w:r>
      <w:r>
        <w:rPr>
          <w:rFonts w:eastAsiaTheme="minorEastAsia"/>
          <w:lang w:eastAsia="zh-CN"/>
        </w:rPr>
        <w:t>existing MGLs</w:t>
      </w:r>
      <w:r w:rsidR="00DE16A9">
        <w:rPr>
          <w:rFonts w:eastAsiaTheme="minorEastAsia"/>
          <w:lang w:eastAsia="zh-CN"/>
        </w:rPr>
        <w:t xml:space="preserve"> (MGRP is not relevant for aperiodic gaps)</w:t>
      </w:r>
      <w:r>
        <w:rPr>
          <w:rFonts w:eastAsiaTheme="minorEastAsia"/>
          <w:lang w:eastAsia="zh-CN"/>
        </w:rPr>
        <w:t>, for both scenario 2 and scenario 3.</w:t>
      </w:r>
    </w:p>
    <w:p w:rsidR="002C3D52" w:rsidRDefault="00DE16A9" w:rsidP="002C3D52">
      <w:pPr>
        <w:spacing w:before="120" w:after="120"/>
        <w:rPr>
          <w:rFonts w:eastAsiaTheme="minorEastAsia"/>
          <w:lang w:eastAsia="zh-CN"/>
        </w:rPr>
      </w:pPr>
      <w:r>
        <w:rPr>
          <w:rFonts w:eastAsiaTheme="minorEastAsia"/>
          <w:lang w:eastAsia="zh-CN"/>
        </w:rPr>
        <w:t xml:space="preserve">For scenario 2, we understand the MGL </w:t>
      </w:r>
      <w:r w:rsidRPr="00DE16A9">
        <w:rPr>
          <w:rFonts w:eastAsiaTheme="minorEastAsia"/>
          <w:lang w:eastAsia="zh-CN"/>
        </w:rPr>
        <w:t>does not need to cover the whole SI window. During the SI window, SI message is transmitted multiple times and on multiple SSB beams</w:t>
      </w:r>
      <w:r>
        <w:rPr>
          <w:rFonts w:eastAsiaTheme="minorEastAsia"/>
          <w:lang w:eastAsia="zh-CN"/>
        </w:rPr>
        <w:t xml:space="preserve">. </w:t>
      </w:r>
      <w:r w:rsidRPr="00DE16A9">
        <w:rPr>
          <w:rFonts w:eastAsiaTheme="minorEastAsia"/>
          <w:lang w:eastAsia="zh-CN"/>
        </w:rPr>
        <w:t xml:space="preserve">UE would not keep receiving during the </w:t>
      </w:r>
      <w:r>
        <w:rPr>
          <w:rFonts w:eastAsiaTheme="minorEastAsia"/>
          <w:lang w:eastAsia="zh-CN"/>
        </w:rPr>
        <w:t xml:space="preserve">whole </w:t>
      </w:r>
      <w:r w:rsidRPr="00DE16A9">
        <w:rPr>
          <w:rFonts w:eastAsiaTheme="minorEastAsia"/>
          <w:lang w:eastAsia="zh-CN"/>
        </w:rPr>
        <w:t xml:space="preserve">SI window, and reserving the </w:t>
      </w:r>
      <w:r>
        <w:rPr>
          <w:rFonts w:eastAsiaTheme="minorEastAsia"/>
          <w:lang w:eastAsia="zh-CN"/>
        </w:rPr>
        <w:t>MGL</w:t>
      </w:r>
      <w:r w:rsidRPr="00DE16A9">
        <w:rPr>
          <w:rFonts w:eastAsiaTheme="minorEastAsia"/>
          <w:lang w:eastAsia="zh-CN"/>
        </w:rPr>
        <w:t xml:space="preserve"> same as SI window length would cause a lot of unnecessary interruptions at NW A.</w:t>
      </w:r>
    </w:p>
    <w:p w:rsidR="00DE16A9" w:rsidRPr="00DE16A9" w:rsidRDefault="00DE16A9" w:rsidP="00DE16A9">
      <w:pPr>
        <w:spacing w:before="120" w:after="120"/>
        <w:rPr>
          <w:rFonts w:eastAsiaTheme="minorEastAsia"/>
          <w:lang w:eastAsia="zh-CN"/>
        </w:rPr>
      </w:pPr>
      <w:r>
        <w:rPr>
          <w:rFonts w:eastAsiaTheme="minorEastAsia"/>
          <w:lang w:eastAsia="zh-CN"/>
        </w:rPr>
        <w:t>For scenario 3</w:t>
      </w:r>
      <w:r w:rsidRPr="00DE16A9">
        <w:rPr>
          <w:rFonts w:eastAsiaTheme="minorEastAsia"/>
          <w:lang w:eastAsia="zh-CN"/>
        </w:rPr>
        <w:t>, UE will send the</w:t>
      </w:r>
      <w:r>
        <w:rPr>
          <w:rFonts w:eastAsiaTheme="minorEastAsia"/>
          <w:lang w:eastAsia="zh-CN"/>
        </w:rPr>
        <w:t xml:space="preserve"> on-demand SI</w:t>
      </w:r>
      <w:r w:rsidRPr="00DE16A9">
        <w:rPr>
          <w:rFonts w:eastAsiaTheme="minorEastAsia"/>
          <w:lang w:eastAsia="zh-CN"/>
        </w:rPr>
        <w:t xml:space="preserve"> request based on RA procedure. If NW would respond UE’s request, it will update the SI and notify UE about the SI change. UE will then get the notification and receive the </w:t>
      </w:r>
      <w:r>
        <w:rPr>
          <w:rFonts w:eastAsiaTheme="minorEastAsia"/>
          <w:lang w:eastAsia="zh-CN"/>
        </w:rPr>
        <w:t>SI message (which is scenario 2</w:t>
      </w:r>
      <w:r w:rsidRPr="00DE16A9">
        <w:rPr>
          <w:rFonts w:eastAsiaTheme="minorEastAsia"/>
          <w:lang w:eastAsia="zh-CN"/>
        </w:rPr>
        <w:t xml:space="preserve">). </w:t>
      </w:r>
      <w:r>
        <w:rPr>
          <w:rFonts w:eastAsiaTheme="minorEastAsia"/>
          <w:lang w:eastAsia="zh-CN"/>
        </w:rPr>
        <w:t>F</w:t>
      </w:r>
      <w:r w:rsidRPr="00DE16A9">
        <w:rPr>
          <w:rFonts w:eastAsiaTheme="minorEastAsia"/>
          <w:lang w:eastAsia="zh-CN"/>
        </w:rPr>
        <w:t xml:space="preserve">or scenario 3 we only need to consider gap pattern for RA procedure. </w:t>
      </w:r>
    </w:p>
    <w:p w:rsidR="002C3D52" w:rsidRDefault="00DE16A9" w:rsidP="00DE16A9">
      <w:pPr>
        <w:spacing w:before="120" w:after="120"/>
        <w:rPr>
          <w:rFonts w:eastAsiaTheme="minorEastAsia"/>
          <w:lang w:eastAsia="zh-CN"/>
        </w:rPr>
      </w:pPr>
      <w:r w:rsidRPr="00DE16A9">
        <w:rPr>
          <w:rFonts w:eastAsiaTheme="minorEastAsia"/>
          <w:lang w:eastAsia="zh-CN"/>
        </w:rPr>
        <w:t xml:space="preserve">It is possible that the RA procedure is longer than 20ms (largest </w:t>
      </w:r>
      <w:r>
        <w:rPr>
          <w:rFonts w:eastAsiaTheme="minorEastAsia"/>
          <w:lang w:eastAsia="zh-CN"/>
        </w:rPr>
        <w:t>value for</w:t>
      </w:r>
      <w:r w:rsidRPr="00DE16A9">
        <w:rPr>
          <w:rFonts w:eastAsiaTheme="minorEastAsia"/>
          <w:lang w:eastAsia="zh-CN"/>
        </w:rPr>
        <w:t xml:space="preserve"> existing </w:t>
      </w:r>
      <w:r>
        <w:rPr>
          <w:rFonts w:eastAsiaTheme="minorEastAsia"/>
          <w:lang w:eastAsia="zh-CN"/>
        </w:rPr>
        <w:t>MGL</w:t>
      </w:r>
      <w:r w:rsidRPr="00DE16A9">
        <w:rPr>
          <w:rFonts w:eastAsiaTheme="minorEastAsia"/>
          <w:lang w:eastAsia="zh-CN"/>
        </w:rPr>
        <w:t xml:space="preserve">), but the question is whether the gap pattern design should optimize for all possible configurations. Our view is ‘NOT’ because </w:t>
      </w:r>
      <w:r w:rsidRPr="00DE16A9">
        <w:rPr>
          <w:rFonts w:eastAsiaTheme="minorEastAsia"/>
          <w:lang w:eastAsia="zh-CN"/>
        </w:rPr>
        <w:lastRenderedPageBreak/>
        <w:t xml:space="preserve">the gap pattern design should also consider the impacts to NW A. In addition, </w:t>
      </w:r>
      <w:r>
        <w:rPr>
          <w:rFonts w:eastAsiaTheme="minorEastAsia"/>
          <w:lang w:eastAsia="zh-CN"/>
        </w:rPr>
        <w:t xml:space="preserve">as agreed in RAN2#116-e, UE </w:t>
      </w:r>
      <w:r w:rsidR="00366299">
        <w:rPr>
          <w:rFonts w:eastAsiaTheme="minorEastAsia"/>
          <w:lang w:eastAsia="zh-CN"/>
        </w:rPr>
        <w:t xml:space="preserve">can </w:t>
      </w:r>
      <w:r>
        <w:rPr>
          <w:rFonts w:eastAsiaTheme="minorEastAsia"/>
          <w:lang w:eastAsia="zh-CN"/>
        </w:rPr>
        <w:t xml:space="preserve">request multiple aperiodic gaps to complete the tasks in NW B. </w:t>
      </w:r>
    </w:p>
    <w:tbl>
      <w:tblPr>
        <w:tblStyle w:val="af4"/>
        <w:tblW w:w="0" w:type="auto"/>
        <w:tblLook w:val="04A0" w:firstRow="1" w:lastRow="0" w:firstColumn="1" w:lastColumn="0" w:noHBand="0" w:noVBand="1"/>
      </w:tblPr>
      <w:tblGrid>
        <w:gridCol w:w="9621"/>
      </w:tblGrid>
      <w:tr w:rsidR="00DE16A9" w:rsidTr="00DE16A9">
        <w:tc>
          <w:tcPr>
            <w:tcW w:w="9621" w:type="dxa"/>
          </w:tcPr>
          <w:p w:rsidR="00DE16A9" w:rsidRPr="00DE16A9" w:rsidRDefault="00DE16A9" w:rsidP="00DE16A9">
            <w:pPr>
              <w:tabs>
                <w:tab w:val="num" w:pos="1619"/>
              </w:tabs>
              <w:spacing w:beforeLines="0" w:before="60" w:afterLines="0" w:after="0"/>
              <w:rPr>
                <w:rFonts w:ascii="Arial" w:eastAsia="Times New Roman" w:hAnsi="Arial"/>
                <w:b/>
                <w:sz w:val="20"/>
                <w:lang w:eastAsia="ja-JP"/>
              </w:rPr>
            </w:pPr>
            <w:r w:rsidRPr="00DE16A9">
              <w:rPr>
                <w:rFonts w:ascii="Arial" w:eastAsia="Times New Roman" w:hAnsi="Arial"/>
                <w:b/>
                <w:sz w:val="20"/>
                <w:lang w:eastAsia="ja-JP"/>
              </w:rPr>
              <w:t>4: RAN2 understands that the intent of aperiodic gap is as follows (no need to specify):</w:t>
            </w:r>
          </w:p>
          <w:p w:rsidR="00DE16A9" w:rsidRPr="00DE16A9" w:rsidRDefault="00DE16A9" w:rsidP="00DE16A9">
            <w:pPr>
              <w:overflowPunct w:val="0"/>
              <w:autoSpaceDE w:val="0"/>
              <w:autoSpaceDN w:val="0"/>
              <w:adjustRightInd w:val="0"/>
              <w:spacing w:beforeLines="0" w:before="60" w:afterLines="0" w:after="0"/>
              <w:textAlignment w:val="baseline"/>
              <w:rPr>
                <w:rFonts w:ascii="Arial" w:hAnsi="Arial"/>
                <w:b/>
                <w:sz w:val="20"/>
                <w:lang w:eastAsia="ja-JP"/>
              </w:rPr>
            </w:pPr>
            <w:r w:rsidRPr="00DE16A9">
              <w:rPr>
                <w:rFonts w:ascii="Arial" w:eastAsia="Times New Roman" w:hAnsi="Arial"/>
                <w:b/>
                <w:sz w:val="20"/>
                <w:lang w:eastAsia="ja-JP"/>
              </w:rPr>
              <w:t>-</w:t>
            </w:r>
            <w:r w:rsidRPr="00DE16A9">
              <w:rPr>
                <w:rFonts w:ascii="Arial" w:eastAsia="Times New Roman" w:hAnsi="Arial"/>
                <w:b/>
                <w:sz w:val="20"/>
                <w:lang w:eastAsia="ja-JP"/>
              </w:rPr>
              <w:tab/>
              <w:t>If until the end of the aperiodic gap the UE still has not completed activity in NW B, e.g. due to the random access for on-demand SI request, the UE should stop the activity in NW B and switch to NW A. If needed, the UE can request another aperiodic gap in NW A.</w:t>
            </w:r>
          </w:p>
        </w:tc>
      </w:tr>
    </w:tbl>
    <w:p w:rsidR="0034680D" w:rsidRPr="0034680D" w:rsidRDefault="0034680D" w:rsidP="00DE16A9">
      <w:pPr>
        <w:spacing w:before="120" w:after="120"/>
        <w:rPr>
          <w:rFonts w:eastAsiaTheme="minorEastAsia"/>
          <w:lang w:eastAsia="zh-CN"/>
        </w:rPr>
      </w:pPr>
      <w:r w:rsidRPr="0034680D">
        <w:rPr>
          <w:rFonts w:eastAsiaTheme="minorEastAsia"/>
          <w:lang w:eastAsia="zh-CN"/>
        </w:rPr>
        <w:t xml:space="preserve">On the </w:t>
      </w:r>
      <w:r>
        <w:rPr>
          <w:rFonts w:eastAsiaTheme="minorEastAsia"/>
          <w:lang w:eastAsia="zh-CN"/>
        </w:rPr>
        <w:t>exact legacy MGLs to be considered for aperiodic gap, we suggest 10ms and 20ms considering the main use cases of aperiodic</w:t>
      </w:r>
      <w:bookmarkStart w:id="0" w:name="_GoBack"/>
      <w:r>
        <w:rPr>
          <w:rFonts w:eastAsiaTheme="minorEastAsia"/>
          <w:lang w:eastAsia="zh-CN"/>
        </w:rPr>
        <w:t xml:space="preserve"> gaps.</w:t>
      </w:r>
    </w:p>
    <w:p w:rsidR="00DE16A9" w:rsidRPr="00366299" w:rsidRDefault="00366299" w:rsidP="00DE16A9">
      <w:pPr>
        <w:spacing w:before="120" w:after="120"/>
        <w:rPr>
          <w:rFonts w:eastAsiaTheme="minorEastAsia"/>
          <w:b/>
          <w:lang w:eastAsia="zh-CN"/>
        </w:rPr>
      </w:pPr>
      <w:r w:rsidRPr="00366299">
        <w:rPr>
          <w:rFonts w:eastAsiaTheme="minorEastAsia" w:hint="eastAsia"/>
          <w:b/>
          <w:lang w:eastAsia="zh-CN"/>
        </w:rPr>
        <w:t>P</w:t>
      </w:r>
      <w:r w:rsidRPr="00366299">
        <w:rPr>
          <w:rFonts w:eastAsiaTheme="minorEastAsia"/>
          <w:b/>
          <w:lang w:eastAsia="zh-CN"/>
        </w:rPr>
        <w:t xml:space="preserve">roposal 3: Aperiodic gap for MUSIM </w:t>
      </w:r>
      <w:r w:rsidR="0034680D">
        <w:rPr>
          <w:rFonts w:eastAsiaTheme="minorEastAsia"/>
          <w:b/>
          <w:lang w:eastAsia="zh-CN"/>
        </w:rPr>
        <w:t>is</w:t>
      </w:r>
      <w:r w:rsidRPr="00366299">
        <w:rPr>
          <w:rFonts w:eastAsiaTheme="minorEastAsia"/>
          <w:b/>
          <w:lang w:eastAsia="zh-CN"/>
        </w:rPr>
        <w:t xml:space="preserve"> defined based on existing MGL</w:t>
      </w:r>
      <w:bookmarkEnd w:id="0"/>
      <w:r w:rsidRPr="00366299">
        <w:rPr>
          <w:rFonts w:eastAsiaTheme="minorEastAsia"/>
          <w:b/>
          <w:lang w:eastAsia="zh-CN"/>
        </w:rPr>
        <w:t>s {10ms, 20ms}</w:t>
      </w:r>
      <w:r>
        <w:rPr>
          <w:rFonts w:eastAsiaTheme="minorEastAsia"/>
          <w:b/>
          <w:lang w:eastAsia="zh-CN"/>
        </w:rPr>
        <w:t>.</w:t>
      </w:r>
    </w:p>
    <w:p w:rsidR="00ED7311" w:rsidRDefault="00ED7311" w:rsidP="002C3D52">
      <w:pPr>
        <w:pStyle w:val="2"/>
        <w:rPr>
          <w:lang w:eastAsia="zh-CN"/>
        </w:rPr>
      </w:pPr>
      <w:r w:rsidRPr="00ED7311">
        <w:rPr>
          <w:lang w:eastAsia="zh-CN"/>
        </w:rPr>
        <w:t xml:space="preserve">Criteria for “stay in connection” in </w:t>
      </w:r>
      <w:r>
        <w:rPr>
          <w:lang w:eastAsia="zh-CN"/>
        </w:rPr>
        <w:t>NW</w:t>
      </w:r>
      <w:r w:rsidRPr="00ED7311">
        <w:rPr>
          <w:lang w:eastAsia="zh-CN"/>
        </w:rPr>
        <w:t xml:space="preserve"> A</w:t>
      </w:r>
    </w:p>
    <w:tbl>
      <w:tblPr>
        <w:tblStyle w:val="af4"/>
        <w:tblW w:w="0" w:type="auto"/>
        <w:tblLook w:val="04A0" w:firstRow="1" w:lastRow="0" w:firstColumn="1" w:lastColumn="0" w:noHBand="0" w:noVBand="1"/>
      </w:tblPr>
      <w:tblGrid>
        <w:gridCol w:w="9621"/>
      </w:tblGrid>
      <w:tr w:rsidR="00366299" w:rsidTr="00366299">
        <w:tc>
          <w:tcPr>
            <w:tcW w:w="9621" w:type="dxa"/>
          </w:tcPr>
          <w:p w:rsidR="00366299" w:rsidRPr="00366299" w:rsidRDefault="00366299" w:rsidP="00366299">
            <w:pPr>
              <w:overflowPunct w:val="0"/>
              <w:autoSpaceDE w:val="0"/>
              <w:autoSpaceDN w:val="0"/>
              <w:adjustRightInd w:val="0"/>
              <w:spacing w:beforeLines="0" w:before="0" w:afterLines="0" w:after="180"/>
              <w:textAlignment w:val="baseline"/>
              <w:rPr>
                <w:rFonts w:eastAsia="Times New Roman"/>
                <w:b/>
                <w:color w:val="0070C0"/>
                <w:sz w:val="20"/>
                <w:u w:val="single"/>
                <w:lang w:eastAsia="ko-KR"/>
              </w:rPr>
            </w:pPr>
            <w:r w:rsidRPr="00366299">
              <w:rPr>
                <w:rFonts w:eastAsia="Times New Roman"/>
                <w:b/>
                <w:color w:val="0070C0"/>
                <w:sz w:val="20"/>
                <w:u w:val="single"/>
                <w:lang w:eastAsia="ko-KR"/>
              </w:rPr>
              <w:t>Issue 6-1: Criteria for “stay in connection” in network A</w:t>
            </w:r>
          </w:p>
          <w:p w:rsidR="00366299" w:rsidRPr="00366299" w:rsidRDefault="00366299" w:rsidP="00366299">
            <w:pPr>
              <w:overflowPunct w:val="0"/>
              <w:autoSpaceDE w:val="0"/>
              <w:autoSpaceDN w:val="0"/>
              <w:adjustRightInd w:val="0"/>
              <w:spacing w:beforeLines="0" w:before="0" w:afterLines="0" w:after="180"/>
              <w:textAlignment w:val="baseline"/>
              <w:rPr>
                <w:rFonts w:eastAsia="Times New Roman"/>
                <w:bCs/>
                <w:i/>
                <w:iCs/>
                <w:color w:val="0070C0"/>
                <w:sz w:val="20"/>
                <w:lang w:eastAsia="ko-KR"/>
              </w:rPr>
            </w:pPr>
            <w:r w:rsidRPr="00366299">
              <w:rPr>
                <w:rFonts w:eastAsia="Times New Roman"/>
                <w:bCs/>
                <w:i/>
                <w:iCs/>
                <w:color w:val="0070C0"/>
                <w:sz w:val="20"/>
                <w:lang w:eastAsia="ko-KR"/>
              </w:rPr>
              <w:t xml:space="preserve">Moderator notes: For scenario where legacy gap pattern is used, </w:t>
            </w:r>
            <w:r w:rsidRPr="00366299">
              <w:rPr>
                <w:rFonts w:eastAsia="Times New Roman"/>
                <w:bCs/>
                <w:i/>
                <w:iCs/>
                <w:color w:val="0070C0"/>
                <w:sz w:val="20"/>
                <w:szCs w:val="24"/>
                <w:lang w:eastAsia="zh-CN"/>
              </w:rPr>
              <w:t xml:space="preserve">Need not discuss this issue </w:t>
            </w:r>
          </w:p>
          <w:p w:rsidR="00366299" w:rsidRPr="00366299" w:rsidRDefault="00366299" w:rsidP="00366299">
            <w:pPr>
              <w:numPr>
                <w:ilvl w:val="1"/>
                <w:numId w:val="44"/>
              </w:numPr>
              <w:overflowPunct w:val="0"/>
              <w:autoSpaceDE w:val="0"/>
              <w:autoSpaceDN w:val="0"/>
              <w:adjustRightInd w:val="0"/>
              <w:spacing w:beforeLines="0" w:before="0" w:afterLines="0" w:after="120"/>
              <w:ind w:left="1440"/>
              <w:textAlignment w:val="baseline"/>
              <w:rPr>
                <w:rFonts w:eastAsia="宋体"/>
                <w:color w:val="0070C0"/>
                <w:sz w:val="20"/>
                <w:szCs w:val="24"/>
                <w:lang w:eastAsia="zh-CN"/>
              </w:rPr>
            </w:pPr>
            <w:r w:rsidRPr="00366299">
              <w:rPr>
                <w:rFonts w:eastAsia="宋体"/>
                <w:color w:val="0070C0"/>
                <w:sz w:val="20"/>
                <w:szCs w:val="24"/>
                <w:lang w:eastAsia="zh-CN"/>
              </w:rPr>
              <w:t xml:space="preserve">Option 1: whether UE would trigger beam failure or RLF even if long gap duration is configured. </w:t>
            </w:r>
          </w:p>
          <w:p w:rsidR="00366299" w:rsidRPr="00366299" w:rsidRDefault="00366299" w:rsidP="00366299">
            <w:pPr>
              <w:numPr>
                <w:ilvl w:val="1"/>
                <w:numId w:val="44"/>
              </w:numPr>
              <w:overflowPunct w:val="0"/>
              <w:autoSpaceDE w:val="0"/>
              <w:autoSpaceDN w:val="0"/>
              <w:adjustRightInd w:val="0"/>
              <w:spacing w:beforeLines="0" w:before="0" w:afterLines="0" w:after="120"/>
              <w:ind w:left="1440"/>
              <w:textAlignment w:val="baseline"/>
              <w:rPr>
                <w:rFonts w:eastAsia="宋体"/>
                <w:color w:val="0070C0"/>
                <w:sz w:val="20"/>
                <w:szCs w:val="24"/>
                <w:lang w:eastAsia="zh-CN"/>
              </w:rPr>
            </w:pPr>
            <w:r w:rsidRPr="00366299">
              <w:rPr>
                <w:rFonts w:eastAsia="宋体"/>
                <w:color w:val="0070C0"/>
                <w:sz w:val="20"/>
                <w:szCs w:val="24"/>
                <w:lang w:eastAsia="zh-CN"/>
              </w:rPr>
              <w:t>Option 2: FFS</w:t>
            </w:r>
          </w:p>
          <w:p w:rsidR="00366299" w:rsidRPr="00366299" w:rsidRDefault="00366299" w:rsidP="00366299">
            <w:pPr>
              <w:numPr>
                <w:ilvl w:val="1"/>
                <w:numId w:val="44"/>
              </w:numPr>
              <w:overflowPunct w:val="0"/>
              <w:autoSpaceDE w:val="0"/>
              <w:autoSpaceDN w:val="0"/>
              <w:adjustRightInd w:val="0"/>
              <w:spacing w:beforeLines="0" w:before="0" w:afterLines="0" w:after="120"/>
              <w:ind w:left="1440"/>
              <w:textAlignment w:val="baseline"/>
              <w:rPr>
                <w:rFonts w:eastAsia="宋体"/>
                <w:color w:val="0070C0"/>
                <w:sz w:val="20"/>
                <w:szCs w:val="24"/>
                <w:lang w:eastAsia="zh-CN"/>
              </w:rPr>
            </w:pPr>
            <w:r w:rsidRPr="00366299">
              <w:rPr>
                <w:rFonts w:eastAsia="宋体"/>
                <w:color w:val="0070C0"/>
                <w:sz w:val="20"/>
                <w:szCs w:val="24"/>
                <w:lang w:eastAsia="zh-CN"/>
              </w:rPr>
              <w:t xml:space="preserve">Option 3: out of scope of LS reply </w:t>
            </w:r>
          </w:p>
          <w:p w:rsidR="00366299" w:rsidRPr="00366299" w:rsidRDefault="00366299" w:rsidP="00366299">
            <w:pPr>
              <w:numPr>
                <w:ilvl w:val="1"/>
                <w:numId w:val="44"/>
              </w:numPr>
              <w:overflowPunct w:val="0"/>
              <w:autoSpaceDE w:val="0"/>
              <w:autoSpaceDN w:val="0"/>
              <w:adjustRightInd w:val="0"/>
              <w:spacing w:beforeLines="0" w:before="0" w:afterLines="0" w:after="120"/>
              <w:ind w:left="1440"/>
              <w:textAlignment w:val="baseline"/>
              <w:rPr>
                <w:rFonts w:eastAsia="宋体"/>
                <w:color w:val="0070C0"/>
                <w:sz w:val="20"/>
                <w:szCs w:val="24"/>
                <w:lang w:eastAsia="zh-CN"/>
              </w:rPr>
            </w:pPr>
            <w:r w:rsidRPr="00366299">
              <w:rPr>
                <w:rFonts w:eastAsia="宋体"/>
                <w:color w:val="0070C0"/>
                <w:sz w:val="20"/>
                <w:szCs w:val="24"/>
                <w:lang w:eastAsia="zh-CN"/>
              </w:rPr>
              <w:t>Option 4: FFS</w:t>
            </w:r>
          </w:p>
        </w:tc>
      </w:tr>
    </w:tbl>
    <w:p w:rsidR="00366299" w:rsidRDefault="00366299" w:rsidP="00ED7311">
      <w:pPr>
        <w:spacing w:before="120" w:after="120"/>
        <w:rPr>
          <w:rFonts w:eastAsiaTheme="minorEastAsia"/>
          <w:lang w:eastAsia="zh-CN"/>
        </w:rPr>
      </w:pPr>
      <w:r>
        <w:rPr>
          <w:rFonts w:eastAsiaTheme="minorEastAsia"/>
          <w:lang w:eastAsia="zh-CN"/>
        </w:rPr>
        <w:t>Based on our discussions, for all 3 MUSIM scenarios listed in RAN2 LS [1], legacy MGL can be used. For the MGRP, some larger values than existing MGRPs are introduced, but they should not cause any issue for UE to stay in connection in NW A because interruption to NW A is smaller compared to legacy MGPs.</w:t>
      </w:r>
    </w:p>
    <w:p w:rsidR="00ED7311" w:rsidRPr="00366299" w:rsidRDefault="00366299" w:rsidP="00ED7311">
      <w:pPr>
        <w:spacing w:before="120" w:after="120"/>
        <w:rPr>
          <w:rFonts w:eastAsiaTheme="minorEastAsia"/>
          <w:lang w:eastAsia="zh-CN"/>
        </w:rPr>
      </w:pPr>
      <w:r>
        <w:rPr>
          <w:rFonts w:eastAsiaTheme="minorEastAsia"/>
          <w:lang w:eastAsia="zh-CN"/>
        </w:rPr>
        <w:t xml:space="preserve">As RAN4#101-e has agreed that </w:t>
      </w:r>
      <w:r w:rsidRPr="00366299">
        <w:rPr>
          <w:rFonts w:eastAsiaTheme="minorEastAsia"/>
          <w:lang w:eastAsia="zh-CN"/>
        </w:rPr>
        <w:t xml:space="preserve">no problem is identified </w:t>
      </w:r>
      <w:r>
        <w:rPr>
          <w:rFonts w:eastAsiaTheme="minorEastAsia"/>
          <w:lang w:eastAsia="zh-CN"/>
        </w:rPr>
        <w:t xml:space="preserve">for UE to stay in connection in NW A </w:t>
      </w:r>
      <w:r w:rsidRPr="00366299">
        <w:rPr>
          <w:rFonts w:eastAsiaTheme="minorEastAsia"/>
          <w:lang w:eastAsia="zh-CN"/>
        </w:rPr>
        <w:t>in ca</w:t>
      </w:r>
      <w:r>
        <w:rPr>
          <w:rFonts w:eastAsiaTheme="minorEastAsia"/>
          <w:lang w:eastAsia="zh-CN"/>
        </w:rPr>
        <w:t xml:space="preserve">se legacy MGL and MGRP are used, we do not see the need for RAN4 to further discuss the issue. </w:t>
      </w:r>
    </w:p>
    <w:p w:rsidR="00ED7311" w:rsidRPr="00366299" w:rsidRDefault="00366299" w:rsidP="00ED7311">
      <w:pPr>
        <w:spacing w:before="120" w:after="120"/>
        <w:rPr>
          <w:rFonts w:eastAsiaTheme="minorEastAsia"/>
          <w:b/>
          <w:lang w:eastAsia="zh-CN"/>
        </w:rPr>
      </w:pPr>
      <w:r w:rsidRPr="00366299">
        <w:rPr>
          <w:rFonts w:eastAsiaTheme="minorEastAsia" w:hint="eastAsia"/>
          <w:b/>
          <w:lang w:eastAsia="zh-CN"/>
        </w:rPr>
        <w:t>P</w:t>
      </w:r>
      <w:r w:rsidRPr="00366299">
        <w:rPr>
          <w:rFonts w:eastAsiaTheme="minorEastAsia"/>
          <w:b/>
          <w:lang w:eastAsia="zh-CN"/>
        </w:rPr>
        <w:t>roposal 4: RAN4 not further discuss criteria for “stay in connection” in NW A.</w:t>
      </w:r>
    </w:p>
    <w:p w:rsidR="00FA0C0C" w:rsidRDefault="00FA0C0C" w:rsidP="00FA0C0C">
      <w:pPr>
        <w:pStyle w:val="1"/>
        <w:jc w:val="both"/>
        <w:rPr>
          <w:lang w:val="en-US"/>
        </w:rPr>
      </w:pPr>
      <w:r>
        <w:rPr>
          <w:lang w:val="en-US"/>
        </w:rPr>
        <w:t>Conclusions</w:t>
      </w:r>
    </w:p>
    <w:p w:rsidR="00FA0C0C" w:rsidRDefault="00FA0C0C" w:rsidP="00FA0C0C">
      <w:pPr>
        <w:spacing w:before="120" w:after="120"/>
        <w:rPr>
          <w:rFonts w:eastAsia="宋体"/>
          <w:lang w:eastAsia="zh-CN"/>
        </w:rPr>
      </w:pPr>
      <w:r w:rsidRPr="00AA09C0">
        <w:rPr>
          <w:rFonts w:eastAsia="宋体"/>
          <w:lang w:eastAsia="zh-CN"/>
        </w:rPr>
        <w:t>In</w:t>
      </w:r>
      <w:r>
        <w:rPr>
          <w:rFonts w:eastAsia="宋体"/>
          <w:lang w:eastAsia="zh-CN"/>
        </w:rPr>
        <w:t xml:space="preserve"> this paper we provided our views on </w:t>
      </w:r>
      <w:r w:rsidR="00366299">
        <w:rPr>
          <w:rFonts w:eastAsia="宋体"/>
          <w:lang w:eastAsia="zh-CN"/>
        </w:rPr>
        <w:t>remaining issues for MUSIM</w:t>
      </w:r>
      <w:r>
        <w:rPr>
          <w:rFonts w:eastAsia="宋体"/>
          <w:lang w:eastAsia="zh-CN"/>
        </w:rPr>
        <w:t>.</w:t>
      </w:r>
    </w:p>
    <w:p w:rsidR="00366299" w:rsidRPr="00DB0825" w:rsidRDefault="00366299" w:rsidP="00366299">
      <w:pPr>
        <w:spacing w:before="120" w:after="120"/>
        <w:rPr>
          <w:rFonts w:eastAsiaTheme="minorEastAsia"/>
          <w:b/>
          <w:lang w:eastAsia="zh-CN"/>
        </w:rPr>
      </w:pPr>
      <w:r w:rsidRPr="00DB0825">
        <w:rPr>
          <w:rFonts w:eastAsiaTheme="minorEastAsia" w:hint="eastAsia"/>
          <w:b/>
          <w:lang w:eastAsia="zh-CN"/>
        </w:rPr>
        <w:t>P</w:t>
      </w:r>
      <w:r w:rsidRPr="00DB0825">
        <w:rPr>
          <w:rFonts w:eastAsiaTheme="minorEastAsia"/>
          <w:b/>
          <w:lang w:eastAsia="zh-CN"/>
        </w:rPr>
        <w:t>roposal 1: All of the existing MGPs #0-25 are applicable for MUSIM.</w:t>
      </w:r>
    </w:p>
    <w:p w:rsidR="00366299" w:rsidRPr="001715A7" w:rsidRDefault="00366299" w:rsidP="00366299">
      <w:pPr>
        <w:spacing w:before="120" w:after="120"/>
        <w:rPr>
          <w:rFonts w:eastAsiaTheme="minorEastAsia"/>
          <w:b/>
          <w:lang w:eastAsia="zh-CN"/>
        </w:rPr>
      </w:pPr>
      <w:r w:rsidRPr="001715A7">
        <w:rPr>
          <w:rFonts w:eastAsiaTheme="minorEastAsia" w:hint="eastAsia"/>
          <w:b/>
          <w:lang w:eastAsia="zh-CN"/>
        </w:rPr>
        <w:t>P</w:t>
      </w:r>
      <w:r w:rsidRPr="001715A7">
        <w:rPr>
          <w:rFonts w:eastAsiaTheme="minorEastAsia"/>
          <w:b/>
          <w:lang w:eastAsia="zh-CN"/>
        </w:rPr>
        <w:t>roposal 2: Introduce 12 new MGPs with following MGRP</w:t>
      </w:r>
      <w:r>
        <w:rPr>
          <w:rFonts w:eastAsiaTheme="minorEastAsia"/>
          <w:b/>
          <w:lang w:eastAsia="zh-CN"/>
        </w:rPr>
        <w:t>s</w:t>
      </w:r>
      <w:r w:rsidRPr="001715A7">
        <w:rPr>
          <w:rFonts w:eastAsiaTheme="minorEastAsia"/>
          <w:b/>
          <w:lang w:eastAsia="zh-CN"/>
        </w:rPr>
        <w:t xml:space="preserve"> and MGLs for MUSIM.</w:t>
      </w:r>
    </w:p>
    <w:p w:rsidR="00366299" w:rsidRPr="001715A7" w:rsidRDefault="00366299" w:rsidP="00366299">
      <w:pPr>
        <w:pStyle w:val="af8"/>
        <w:numPr>
          <w:ilvl w:val="0"/>
          <w:numId w:val="10"/>
        </w:numPr>
        <w:spacing w:before="120" w:after="120"/>
        <w:rPr>
          <w:rFonts w:eastAsiaTheme="minorEastAsia"/>
          <w:b/>
          <w:lang w:eastAsia="zh-CN"/>
        </w:rPr>
      </w:pPr>
      <w:r w:rsidRPr="001715A7">
        <w:rPr>
          <w:rFonts w:eastAsiaTheme="minorEastAsia" w:hint="eastAsia"/>
          <w:b/>
          <w:lang w:eastAsia="zh-CN"/>
        </w:rPr>
        <w:t>MG</w:t>
      </w:r>
      <w:r w:rsidRPr="001715A7">
        <w:rPr>
          <w:rFonts w:eastAsiaTheme="minorEastAsia"/>
          <w:b/>
          <w:lang w:eastAsia="zh-CN"/>
        </w:rPr>
        <w:t>RP: {0.32s, 0.64s, 1.28s, 2.56s}</w:t>
      </w:r>
    </w:p>
    <w:p w:rsidR="00366299" w:rsidRPr="001715A7" w:rsidRDefault="00366299" w:rsidP="00366299">
      <w:pPr>
        <w:pStyle w:val="af8"/>
        <w:numPr>
          <w:ilvl w:val="0"/>
          <w:numId w:val="10"/>
        </w:numPr>
        <w:spacing w:before="120" w:after="120"/>
        <w:rPr>
          <w:rFonts w:eastAsiaTheme="minorEastAsia"/>
          <w:b/>
          <w:lang w:eastAsia="zh-CN"/>
        </w:rPr>
      </w:pPr>
      <w:r w:rsidRPr="001715A7">
        <w:rPr>
          <w:rFonts w:eastAsiaTheme="minorEastAsia"/>
          <w:b/>
          <w:lang w:eastAsia="zh-CN"/>
        </w:rPr>
        <w:t>MGL: {6ms, 10ms, 20ms}</w:t>
      </w:r>
    </w:p>
    <w:p w:rsidR="0034680D" w:rsidRPr="0034680D" w:rsidRDefault="0034680D" w:rsidP="0034680D">
      <w:pPr>
        <w:spacing w:before="120" w:after="120"/>
        <w:rPr>
          <w:rFonts w:eastAsiaTheme="minorEastAsia"/>
          <w:b/>
          <w:lang w:eastAsia="zh-CN"/>
        </w:rPr>
      </w:pPr>
      <w:r w:rsidRPr="0034680D">
        <w:rPr>
          <w:rFonts w:eastAsiaTheme="minorEastAsia" w:hint="eastAsia"/>
          <w:b/>
          <w:lang w:eastAsia="zh-CN"/>
        </w:rPr>
        <w:t>P</w:t>
      </w:r>
      <w:r w:rsidRPr="0034680D">
        <w:rPr>
          <w:rFonts w:eastAsiaTheme="minorEastAsia"/>
          <w:b/>
          <w:lang w:eastAsia="zh-CN"/>
        </w:rPr>
        <w:t>roposal 3: Aperiodic gap for MUSIM is defined based on existing MGLs {10ms, 20ms}.</w:t>
      </w:r>
    </w:p>
    <w:p w:rsidR="002C3D52" w:rsidRPr="00366299" w:rsidRDefault="00366299" w:rsidP="00FA0C0C">
      <w:pPr>
        <w:spacing w:before="120" w:after="120"/>
        <w:rPr>
          <w:rFonts w:eastAsiaTheme="minorEastAsia"/>
          <w:b/>
          <w:lang w:eastAsia="zh-CN"/>
        </w:rPr>
      </w:pPr>
      <w:r w:rsidRPr="00366299">
        <w:rPr>
          <w:rFonts w:eastAsiaTheme="minorEastAsia" w:hint="eastAsia"/>
          <w:b/>
          <w:lang w:eastAsia="zh-CN"/>
        </w:rPr>
        <w:t>P</w:t>
      </w:r>
      <w:r w:rsidRPr="00366299">
        <w:rPr>
          <w:rFonts w:eastAsiaTheme="minorEastAsia"/>
          <w:b/>
          <w:lang w:eastAsia="zh-CN"/>
        </w:rPr>
        <w:t>roposal 4: RAN4 not further discuss criteria for “stay in connection” in NW A.</w:t>
      </w:r>
    </w:p>
    <w:p w:rsidR="00FA0C0C" w:rsidRDefault="00FA0C0C" w:rsidP="00FA0C0C">
      <w:pPr>
        <w:pStyle w:val="1"/>
        <w:jc w:val="both"/>
        <w:rPr>
          <w:lang w:val="en-US"/>
        </w:rPr>
      </w:pPr>
      <w:r w:rsidRPr="00C0754F">
        <w:rPr>
          <w:lang w:val="en-US"/>
        </w:rPr>
        <w:t>Reference</w:t>
      </w:r>
    </w:p>
    <w:p w:rsidR="00866E78" w:rsidRDefault="00866E78" w:rsidP="00866E78">
      <w:pPr>
        <w:numPr>
          <w:ilvl w:val="0"/>
          <w:numId w:val="5"/>
        </w:numPr>
        <w:spacing w:before="120" w:after="120"/>
        <w:rPr>
          <w:rFonts w:eastAsia="宋体"/>
          <w:lang w:val="en-US" w:eastAsia="zh-CN"/>
        </w:rPr>
      </w:pPr>
      <w:r w:rsidRPr="00866E78">
        <w:rPr>
          <w:rFonts w:eastAsia="宋体"/>
          <w:lang w:val="en-US" w:eastAsia="zh-CN"/>
        </w:rPr>
        <w:t>R2-2108861</w:t>
      </w:r>
      <w:r>
        <w:rPr>
          <w:rFonts w:eastAsia="宋体"/>
          <w:lang w:val="en-US" w:eastAsia="zh-CN"/>
        </w:rPr>
        <w:t xml:space="preserve">, </w:t>
      </w:r>
      <w:r w:rsidRPr="00866E78">
        <w:rPr>
          <w:rFonts w:eastAsia="宋体"/>
          <w:lang w:val="en-US" w:eastAsia="zh-CN"/>
        </w:rPr>
        <w:t>LS on gap handling for MUSIM</w:t>
      </w:r>
      <w:r>
        <w:rPr>
          <w:rFonts w:eastAsia="宋体"/>
          <w:lang w:val="en-US" w:eastAsia="zh-CN"/>
        </w:rPr>
        <w:t>, RAN2</w:t>
      </w:r>
    </w:p>
    <w:p w:rsidR="00866E78" w:rsidRDefault="00866E78" w:rsidP="00866E78">
      <w:pPr>
        <w:numPr>
          <w:ilvl w:val="0"/>
          <w:numId w:val="5"/>
        </w:numPr>
        <w:spacing w:before="120" w:after="120"/>
        <w:rPr>
          <w:rFonts w:eastAsia="宋体"/>
          <w:lang w:val="en-US" w:eastAsia="zh-CN"/>
        </w:rPr>
      </w:pPr>
      <w:r w:rsidRPr="00866E78">
        <w:rPr>
          <w:rFonts w:eastAsia="宋体"/>
          <w:lang w:val="en-US" w:eastAsia="zh-CN"/>
        </w:rPr>
        <w:t>R4-2120342</w:t>
      </w:r>
      <w:r>
        <w:rPr>
          <w:rFonts w:eastAsia="宋体"/>
          <w:lang w:val="en-US" w:eastAsia="zh-CN"/>
        </w:rPr>
        <w:t xml:space="preserve">, </w:t>
      </w:r>
      <w:r w:rsidRPr="00866E78">
        <w:rPr>
          <w:rFonts w:eastAsia="宋体"/>
          <w:lang w:val="en-US" w:eastAsia="zh-CN"/>
        </w:rPr>
        <w:t>Reply LS on gap handling for MUSIM</w:t>
      </w:r>
      <w:r>
        <w:rPr>
          <w:rFonts w:eastAsia="宋体"/>
          <w:lang w:val="en-US" w:eastAsia="zh-CN"/>
        </w:rPr>
        <w:t>, RAN4</w:t>
      </w:r>
    </w:p>
    <w:p w:rsidR="00866E78" w:rsidRDefault="00ED7311" w:rsidP="00ED7311">
      <w:pPr>
        <w:numPr>
          <w:ilvl w:val="0"/>
          <w:numId w:val="5"/>
        </w:numPr>
        <w:spacing w:before="120" w:after="120"/>
        <w:rPr>
          <w:rFonts w:eastAsia="宋体"/>
          <w:lang w:val="en-US" w:eastAsia="zh-CN"/>
        </w:rPr>
      </w:pPr>
      <w:r w:rsidRPr="00ED7311">
        <w:rPr>
          <w:rFonts w:eastAsia="宋体"/>
          <w:lang w:val="en-US" w:eastAsia="zh-CN"/>
        </w:rPr>
        <w:t>R4-2120341</w:t>
      </w:r>
      <w:r>
        <w:rPr>
          <w:rFonts w:eastAsia="宋体"/>
          <w:lang w:val="en-US" w:eastAsia="zh-CN"/>
        </w:rPr>
        <w:t xml:space="preserve">, </w:t>
      </w:r>
      <w:r w:rsidRPr="00ED7311">
        <w:rPr>
          <w:rFonts w:eastAsia="宋体"/>
          <w:lang w:val="en-US" w:eastAsia="zh-CN"/>
        </w:rPr>
        <w:t>WF on gap handling for MUSIM</w:t>
      </w:r>
      <w:r>
        <w:rPr>
          <w:rFonts w:eastAsia="宋体"/>
          <w:lang w:val="en-US" w:eastAsia="zh-CN"/>
        </w:rPr>
        <w:t>, vivo</w:t>
      </w:r>
    </w:p>
    <w:p w:rsidR="00FA0C0C" w:rsidRDefault="00ED7311" w:rsidP="00ED7311">
      <w:pPr>
        <w:numPr>
          <w:ilvl w:val="0"/>
          <w:numId w:val="5"/>
        </w:numPr>
        <w:spacing w:before="120" w:after="120"/>
        <w:rPr>
          <w:rFonts w:eastAsia="宋体"/>
          <w:lang w:val="en-US" w:eastAsia="zh-CN"/>
        </w:rPr>
      </w:pPr>
      <w:r w:rsidRPr="00ED7311">
        <w:rPr>
          <w:rFonts w:eastAsia="宋体"/>
          <w:lang w:val="en-US" w:eastAsia="zh-CN"/>
        </w:rPr>
        <w:t>RP-213622</w:t>
      </w:r>
      <w:r w:rsidR="00FA0C0C">
        <w:rPr>
          <w:rFonts w:eastAsia="宋体"/>
          <w:lang w:val="en-US" w:eastAsia="zh-CN"/>
        </w:rPr>
        <w:t xml:space="preserve">, </w:t>
      </w:r>
      <w:r w:rsidRPr="00ED7311">
        <w:rPr>
          <w:rFonts w:eastAsia="宋体"/>
          <w:lang w:val="en-US" w:eastAsia="zh-CN"/>
        </w:rPr>
        <w:t>Moderator’s summary of discussion [94e-45-R17-MUSIM-WID</w:t>
      </w:r>
      <w:r>
        <w:rPr>
          <w:rFonts w:eastAsia="宋体"/>
          <w:lang w:val="en-US" w:eastAsia="zh-CN"/>
        </w:rPr>
        <w:t>]</w:t>
      </w:r>
      <w:r w:rsidR="00FA0C0C">
        <w:rPr>
          <w:rFonts w:eastAsia="宋体"/>
          <w:lang w:val="en-US" w:eastAsia="zh-CN"/>
        </w:rPr>
        <w:t xml:space="preserve">, </w:t>
      </w:r>
      <w:r w:rsidRPr="00ED7311">
        <w:rPr>
          <w:rFonts w:eastAsia="宋体"/>
          <w:lang w:val="en-US" w:eastAsia="zh-CN"/>
        </w:rPr>
        <w:t>RAN2 Vice-Chair (ZTE</w:t>
      </w:r>
      <w:r>
        <w:rPr>
          <w:rFonts w:eastAsia="宋体"/>
          <w:lang w:val="en-US" w:eastAsia="zh-CN"/>
        </w:rPr>
        <w:t>)</w:t>
      </w:r>
    </w:p>
    <w:p w:rsidR="00307FF0" w:rsidRPr="00980473" w:rsidRDefault="00307FF0" w:rsidP="00FA0C0C">
      <w:pPr>
        <w:spacing w:before="120" w:after="120"/>
        <w:rPr>
          <w:rFonts w:eastAsia="宋体"/>
          <w:lang w:val="en-US" w:eastAsia="zh-CN"/>
        </w:rPr>
      </w:pPr>
    </w:p>
    <w:sectPr w:rsidR="00307FF0" w:rsidRPr="00980473"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5D7B" w:rsidRDefault="00B55D7B">
      <w:pPr>
        <w:spacing w:before="120" w:after="120"/>
      </w:pPr>
      <w:r>
        <w:separator/>
      </w:r>
    </w:p>
  </w:endnote>
  <w:endnote w:type="continuationSeparator" w:id="0">
    <w:p w:rsidR="00B55D7B" w:rsidRDefault="00B55D7B">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00C2" w:rsidRDefault="003100C2">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3100C2" w:rsidRDefault="003100C2">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00C2" w:rsidRDefault="003100C2">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142990">
      <w:rPr>
        <w:rStyle w:val="af1"/>
      </w:rPr>
      <w:t>4</w:t>
    </w:r>
    <w:r>
      <w:rPr>
        <w:rStyle w:val="af1"/>
      </w:rPr>
      <w:fldChar w:fldCharType="end"/>
    </w:r>
  </w:p>
  <w:p w:rsidR="003100C2" w:rsidRDefault="003100C2">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5D7B" w:rsidRDefault="00B55D7B">
      <w:pPr>
        <w:spacing w:before="120" w:after="120"/>
      </w:pPr>
      <w:r>
        <w:separator/>
      </w:r>
    </w:p>
  </w:footnote>
  <w:footnote w:type="continuationSeparator" w:id="0">
    <w:p w:rsidR="00B55D7B" w:rsidRDefault="00B55D7B">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35133"/>
    <w:multiLevelType w:val="hybridMultilevel"/>
    <w:tmpl w:val="D0247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3034BFF"/>
    <w:multiLevelType w:val="hybridMultilevel"/>
    <w:tmpl w:val="633C7064"/>
    <w:lvl w:ilvl="0" w:tplc="2578EF82">
      <w:start w:val="1"/>
      <w:numFmt w:val="bullet"/>
      <w:lvlText w:val="•"/>
      <w:lvlJc w:val="left"/>
      <w:pPr>
        <w:tabs>
          <w:tab w:val="num" w:pos="720"/>
        </w:tabs>
        <w:ind w:left="720" w:hanging="360"/>
      </w:pPr>
      <w:rPr>
        <w:rFonts w:ascii="Arial" w:hAnsi="Arial" w:hint="default"/>
      </w:rPr>
    </w:lvl>
    <w:lvl w:ilvl="1" w:tplc="13B69EC6">
      <w:numFmt w:val="bullet"/>
      <w:lvlText w:val="•"/>
      <w:lvlJc w:val="left"/>
      <w:pPr>
        <w:tabs>
          <w:tab w:val="num" w:pos="1440"/>
        </w:tabs>
        <w:ind w:left="1440" w:hanging="360"/>
      </w:pPr>
      <w:rPr>
        <w:rFonts w:ascii="Arial" w:hAnsi="Arial" w:hint="default"/>
      </w:rPr>
    </w:lvl>
    <w:lvl w:ilvl="2" w:tplc="C156B2C0" w:tentative="1">
      <w:start w:val="1"/>
      <w:numFmt w:val="bullet"/>
      <w:lvlText w:val="•"/>
      <w:lvlJc w:val="left"/>
      <w:pPr>
        <w:tabs>
          <w:tab w:val="num" w:pos="2160"/>
        </w:tabs>
        <w:ind w:left="2160" w:hanging="360"/>
      </w:pPr>
      <w:rPr>
        <w:rFonts w:ascii="Arial" w:hAnsi="Arial" w:hint="default"/>
      </w:rPr>
    </w:lvl>
    <w:lvl w:ilvl="3" w:tplc="EBA81228" w:tentative="1">
      <w:start w:val="1"/>
      <w:numFmt w:val="bullet"/>
      <w:lvlText w:val="•"/>
      <w:lvlJc w:val="left"/>
      <w:pPr>
        <w:tabs>
          <w:tab w:val="num" w:pos="2880"/>
        </w:tabs>
        <w:ind w:left="2880" w:hanging="360"/>
      </w:pPr>
      <w:rPr>
        <w:rFonts w:ascii="Arial" w:hAnsi="Arial" w:hint="default"/>
      </w:rPr>
    </w:lvl>
    <w:lvl w:ilvl="4" w:tplc="DED055DA" w:tentative="1">
      <w:start w:val="1"/>
      <w:numFmt w:val="bullet"/>
      <w:lvlText w:val="•"/>
      <w:lvlJc w:val="left"/>
      <w:pPr>
        <w:tabs>
          <w:tab w:val="num" w:pos="3600"/>
        </w:tabs>
        <w:ind w:left="3600" w:hanging="360"/>
      </w:pPr>
      <w:rPr>
        <w:rFonts w:ascii="Arial" w:hAnsi="Arial" w:hint="default"/>
      </w:rPr>
    </w:lvl>
    <w:lvl w:ilvl="5" w:tplc="E70EB8CA" w:tentative="1">
      <w:start w:val="1"/>
      <w:numFmt w:val="bullet"/>
      <w:lvlText w:val="•"/>
      <w:lvlJc w:val="left"/>
      <w:pPr>
        <w:tabs>
          <w:tab w:val="num" w:pos="4320"/>
        </w:tabs>
        <w:ind w:left="4320" w:hanging="360"/>
      </w:pPr>
      <w:rPr>
        <w:rFonts w:ascii="Arial" w:hAnsi="Arial" w:hint="default"/>
      </w:rPr>
    </w:lvl>
    <w:lvl w:ilvl="6" w:tplc="C33EC868" w:tentative="1">
      <w:start w:val="1"/>
      <w:numFmt w:val="bullet"/>
      <w:lvlText w:val="•"/>
      <w:lvlJc w:val="left"/>
      <w:pPr>
        <w:tabs>
          <w:tab w:val="num" w:pos="5040"/>
        </w:tabs>
        <w:ind w:left="5040" w:hanging="360"/>
      </w:pPr>
      <w:rPr>
        <w:rFonts w:ascii="Arial" w:hAnsi="Arial" w:hint="default"/>
      </w:rPr>
    </w:lvl>
    <w:lvl w:ilvl="7" w:tplc="F744ACF4" w:tentative="1">
      <w:start w:val="1"/>
      <w:numFmt w:val="bullet"/>
      <w:lvlText w:val="•"/>
      <w:lvlJc w:val="left"/>
      <w:pPr>
        <w:tabs>
          <w:tab w:val="num" w:pos="5760"/>
        </w:tabs>
        <w:ind w:left="5760" w:hanging="360"/>
      </w:pPr>
      <w:rPr>
        <w:rFonts w:ascii="Arial" w:hAnsi="Arial" w:hint="default"/>
      </w:rPr>
    </w:lvl>
    <w:lvl w:ilvl="8" w:tplc="9C7258B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BF647E"/>
    <w:multiLevelType w:val="hybridMultilevel"/>
    <w:tmpl w:val="F6363638"/>
    <w:lvl w:ilvl="0" w:tplc="5AE2F790">
      <w:start w:val="1"/>
      <w:numFmt w:val="bullet"/>
      <w:lvlText w:val="•"/>
      <w:lvlJc w:val="left"/>
      <w:pPr>
        <w:tabs>
          <w:tab w:val="num" w:pos="720"/>
        </w:tabs>
        <w:ind w:left="720" w:hanging="360"/>
      </w:pPr>
      <w:rPr>
        <w:rFonts w:ascii="Arial" w:hAnsi="Arial" w:hint="default"/>
      </w:rPr>
    </w:lvl>
    <w:lvl w:ilvl="1" w:tplc="D71E349C">
      <w:numFmt w:val="bullet"/>
      <w:lvlText w:val="•"/>
      <w:lvlJc w:val="left"/>
      <w:pPr>
        <w:tabs>
          <w:tab w:val="num" w:pos="1440"/>
        </w:tabs>
        <w:ind w:left="1440" w:hanging="360"/>
      </w:pPr>
      <w:rPr>
        <w:rFonts w:ascii="Arial" w:hAnsi="Arial" w:hint="default"/>
      </w:rPr>
    </w:lvl>
    <w:lvl w:ilvl="2" w:tplc="98C0AC60" w:tentative="1">
      <w:start w:val="1"/>
      <w:numFmt w:val="bullet"/>
      <w:lvlText w:val="•"/>
      <w:lvlJc w:val="left"/>
      <w:pPr>
        <w:tabs>
          <w:tab w:val="num" w:pos="2160"/>
        </w:tabs>
        <w:ind w:left="2160" w:hanging="360"/>
      </w:pPr>
      <w:rPr>
        <w:rFonts w:ascii="Arial" w:hAnsi="Arial" w:hint="default"/>
      </w:rPr>
    </w:lvl>
    <w:lvl w:ilvl="3" w:tplc="4F18A83A" w:tentative="1">
      <w:start w:val="1"/>
      <w:numFmt w:val="bullet"/>
      <w:lvlText w:val="•"/>
      <w:lvlJc w:val="left"/>
      <w:pPr>
        <w:tabs>
          <w:tab w:val="num" w:pos="2880"/>
        </w:tabs>
        <w:ind w:left="2880" w:hanging="360"/>
      </w:pPr>
      <w:rPr>
        <w:rFonts w:ascii="Arial" w:hAnsi="Arial" w:hint="default"/>
      </w:rPr>
    </w:lvl>
    <w:lvl w:ilvl="4" w:tplc="5468AD48" w:tentative="1">
      <w:start w:val="1"/>
      <w:numFmt w:val="bullet"/>
      <w:lvlText w:val="•"/>
      <w:lvlJc w:val="left"/>
      <w:pPr>
        <w:tabs>
          <w:tab w:val="num" w:pos="3600"/>
        </w:tabs>
        <w:ind w:left="3600" w:hanging="360"/>
      </w:pPr>
      <w:rPr>
        <w:rFonts w:ascii="Arial" w:hAnsi="Arial" w:hint="default"/>
      </w:rPr>
    </w:lvl>
    <w:lvl w:ilvl="5" w:tplc="2AEADF8E" w:tentative="1">
      <w:start w:val="1"/>
      <w:numFmt w:val="bullet"/>
      <w:lvlText w:val="•"/>
      <w:lvlJc w:val="left"/>
      <w:pPr>
        <w:tabs>
          <w:tab w:val="num" w:pos="4320"/>
        </w:tabs>
        <w:ind w:left="4320" w:hanging="360"/>
      </w:pPr>
      <w:rPr>
        <w:rFonts w:ascii="Arial" w:hAnsi="Arial" w:hint="default"/>
      </w:rPr>
    </w:lvl>
    <w:lvl w:ilvl="6" w:tplc="E592C15C" w:tentative="1">
      <w:start w:val="1"/>
      <w:numFmt w:val="bullet"/>
      <w:lvlText w:val="•"/>
      <w:lvlJc w:val="left"/>
      <w:pPr>
        <w:tabs>
          <w:tab w:val="num" w:pos="5040"/>
        </w:tabs>
        <w:ind w:left="5040" w:hanging="360"/>
      </w:pPr>
      <w:rPr>
        <w:rFonts w:ascii="Arial" w:hAnsi="Arial" w:hint="default"/>
      </w:rPr>
    </w:lvl>
    <w:lvl w:ilvl="7" w:tplc="97EE1ECE" w:tentative="1">
      <w:start w:val="1"/>
      <w:numFmt w:val="bullet"/>
      <w:lvlText w:val="•"/>
      <w:lvlJc w:val="left"/>
      <w:pPr>
        <w:tabs>
          <w:tab w:val="num" w:pos="5760"/>
        </w:tabs>
        <w:ind w:left="5760" w:hanging="360"/>
      </w:pPr>
      <w:rPr>
        <w:rFonts w:ascii="Arial" w:hAnsi="Arial" w:hint="default"/>
      </w:rPr>
    </w:lvl>
    <w:lvl w:ilvl="8" w:tplc="4C20CB3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4A24E6"/>
    <w:multiLevelType w:val="hybridMultilevel"/>
    <w:tmpl w:val="99085488"/>
    <w:lvl w:ilvl="0" w:tplc="7BEEB96A">
      <w:start w:val="1"/>
      <w:numFmt w:val="bullet"/>
      <w:lvlText w:val="•"/>
      <w:lvlJc w:val="left"/>
      <w:pPr>
        <w:tabs>
          <w:tab w:val="num" w:pos="720"/>
        </w:tabs>
        <w:ind w:left="720" w:hanging="360"/>
      </w:pPr>
      <w:rPr>
        <w:rFonts w:ascii="Arial" w:hAnsi="Arial" w:hint="default"/>
      </w:rPr>
    </w:lvl>
    <w:lvl w:ilvl="1" w:tplc="C5722A02">
      <w:start w:val="1"/>
      <w:numFmt w:val="bullet"/>
      <w:lvlText w:val="•"/>
      <w:lvlJc w:val="left"/>
      <w:pPr>
        <w:tabs>
          <w:tab w:val="num" w:pos="1440"/>
        </w:tabs>
        <w:ind w:left="1440" w:hanging="360"/>
      </w:pPr>
      <w:rPr>
        <w:rFonts w:ascii="Arial" w:hAnsi="Arial" w:hint="default"/>
      </w:rPr>
    </w:lvl>
    <w:lvl w:ilvl="2" w:tplc="FAB6AE5A" w:tentative="1">
      <w:start w:val="1"/>
      <w:numFmt w:val="bullet"/>
      <w:lvlText w:val="•"/>
      <w:lvlJc w:val="left"/>
      <w:pPr>
        <w:tabs>
          <w:tab w:val="num" w:pos="2160"/>
        </w:tabs>
        <w:ind w:left="2160" w:hanging="360"/>
      </w:pPr>
      <w:rPr>
        <w:rFonts w:ascii="Arial" w:hAnsi="Arial" w:hint="default"/>
      </w:rPr>
    </w:lvl>
    <w:lvl w:ilvl="3" w:tplc="2CBC81E0" w:tentative="1">
      <w:start w:val="1"/>
      <w:numFmt w:val="bullet"/>
      <w:lvlText w:val="•"/>
      <w:lvlJc w:val="left"/>
      <w:pPr>
        <w:tabs>
          <w:tab w:val="num" w:pos="2880"/>
        </w:tabs>
        <w:ind w:left="2880" w:hanging="360"/>
      </w:pPr>
      <w:rPr>
        <w:rFonts w:ascii="Arial" w:hAnsi="Arial" w:hint="default"/>
      </w:rPr>
    </w:lvl>
    <w:lvl w:ilvl="4" w:tplc="E292986A" w:tentative="1">
      <w:start w:val="1"/>
      <w:numFmt w:val="bullet"/>
      <w:lvlText w:val="•"/>
      <w:lvlJc w:val="left"/>
      <w:pPr>
        <w:tabs>
          <w:tab w:val="num" w:pos="3600"/>
        </w:tabs>
        <w:ind w:left="3600" w:hanging="360"/>
      </w:pPr>
      <w:rPr>
        <w:rFonts w:ascii="Arial" w:hAnsi="Arial" w:hint="default"/>
      </w:rPr>
    </w:lvl>
    <w:lvl w:ilvl="5" w:tplc="A35EF212" w:tentative="1">
      <w:start w:val="1"/>
      <w:numFmt w:val="bullet"/>
      <w:lvlText w:val="•"/>
      <w:lvlJc w:val="left"/>
      <w:pPr>
        <w:tabs>
          <w:tab w:val="num" w:pos="4320"/>
        </w:tabs>
        <w:ind w:left="4320" w:hanging="360"/>
      </w:pPr>
      <w:rPr>
        <w:rFonts w:ascii="Arial" w:hAnsi="Arial" w:hint="default"/>
      </w:rPr>
    </w:lvl>
    <w:lvl w:ilvl="6" w:tplc="2AFA15D4" w:tentative="1">
      <w:start w:val="1"/>
      <w:numFmt w:val="bullet"/>
      <w:lvlText w:val="•"/>
      <w:lvlJc w:val="left"/>
      <w:pPr>
        <w:tabs>
          <w:tab w:val="num" w:pos="5040"/>
        </w:tabs>
        <w:ind w:left="5040" w:hanging="360"/>
      </w:pPr>
      <w:rPr>
        <w:rFonts w:ascii="Arial" w:hAnsi="Arial" w:hint="default"/>
      </w:rPr>
    </w:lvl>
    <w:lvl w:ilvl="7" w:tplc="A84C1EEC" w:tentative="1">
      <w:start w:val="1"/>
      <w:numFmt w:val="bullet"/>
      <w:lvlText w:val="•"/>
      <w:lvlJc w:val="left"/>
      <w:pPr>
        <w:tabs>
          <w:tab w:val="num" w:pos="5760"/>
        </w:tabs>
        <w:ind w:left="5760" w:hanging="360"/>
      </w:pPr>
      <w:rPr>
        <w:rFonts w:ascii="Arial" w:hAnsi="Arial" w:hint="default"/>
      </w:rPr>
    </w:lvl>
    <w:lvl w:ilvl="8" w:tplc="94422A2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7DC4221"/>
    <w:multiLevelType w:val="hybridMultilevel"/>
    <w:tmpl w:val="4CBACF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07719D"/>
    <w:multiLevelType w:val="hybridMultilevel"/>
    <w:tmpl w:val="FA4AB07E"/>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7" w15:restartNumberingAfterBreak="0">
    <w:nsid w:val="0B8C2ABF"/>
    <w:multiLevelType w:val="multilevel"/>
    <w:tmpl w:val="0B8C2ABF"/>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11023775"/>
    <w:multiLevelType w:val="hybridMultilevel"/>
    <w:tmpl w:val="878476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6DD505E"/>
    <w:multiLevelType w:val="multilevel"/>
    <w:tmpl w:val="16DD50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6443205"/>
    <w:multiLevelType w:val="hybridMultilevel"/>
    <w:tmpl w:val="3F12077C"/>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1A0682"/>
    <w:multiLevelType w:val="hybridMultilevel"/>
    <w:tmpl w:val="D58037BE"/>
    <w:lvl w:ilvl="0" w:tplc="61FEA550">
      <w:start w:val="1"/>
      <w:numFmt w:val="decimal"/>
      <w:lvlText w:val="%1."/>
      <w:lvlJc w:val="left"/>
      <w:pPr>
        <w:ind w:left="36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2F132788"/>
    <w:multiLevelType w:val="hybridMultilevel"/>
    <w:tmpl w:val="71541FA2"/>
    <w:lvl w:ilvl="0" w:tplc="041D0003">
      <w:start w:val="1"/>
      <w:numFmt w:val="bullet"/>
      <w:lvlText w:val="o"/>
      <w:lvlJc w:val="left"/>
      <w:pPr>
        <w:ind w:left="928" w:hanging="360"/>
      </w:pPr>
      <w:rPr>
        <w:rFonts w:ascii="Courier New" w:hAnsi="Courier New" w:cs="Courier New"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7" w15:restartNumberingAfterBreak="0">
    <w:nsid w:val="30DD4F93"/>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203634E"/>
    <w:multiLevelType w:val="multilevel"/>
    <w:tmpl w:val="320363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30C0BF5"/>
    <w:multiLevelType w:val="multilevel"/>
    <w:tmpl w:val="330C0B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7E91190"/>
    <w:multiLevelType w:val="hybridMultilevel"/>
    <w:tmpl w:val="05F02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72039C"/>
    <w:multiLevelType w:val="hybridMultilevel"/>
    <w:tmpl w:val="60D069AA"/>
    <w:lvl w:ilvl="0" w:tplc="34B8EEF2">
      <w:start w:val="1"/>
      <w:numFmt w:val="bullet"/>
      <w:lvlText w:val="•"/>
      <w:lvlJc w:val="left"/>
      <w:pPr>
        <w:tabs>
          <w:tab w:val="num" w:pos="360"/>
        </w:tabs>
        <w:ind w:left="360" w:hanging="360"/>
      </w:pPr>
      <w:rPr>
        <w:rFonts w:ascii="Arial" w:hAnsi="Arial" w:hint="default"/>
      </w:rPr>
    </w:lvl>
    <w:lvl w:ilvl="1" w:tplc="5306640C">
      <w:start w:val="1"/>
      <w:numFmt w:val="bullet"/>
      <w:lvlText w:val="•"/>
      <w:lvlJc w:val="left"/>
      <w:pPr>
        <w:tabs>
          <w:tab w:val="num" w:pos="1080"/>
        </w:tabs>
        <w:ind w:left="1080" w:hanging="360"/>
      </w:pPr>
      <w:rPr>
        <w:rFonts w:ascii="Arial" w:hAnsi="Arial" w:hint="default"/>
      </w:rPr>
    </w:lvl>
    <w:lvl w:ilvl="2" w:tplc="B37087F6">
      <w:numFmt w:val="bullet"/>
      <w:lvlText w:val="•"/>
      <w:lvlJc w:val="left"/>
      <w:pPr>
        <w:tabs>
          <w:tab w:val="num" w:pos="1800"/>
        </w:tabs>
        <w:ind w:left="1800" w:hanging="360"/>
      </w:pPr>
      <w:rPr>
        <w:rFonts w:ascii="Arial" w:hAnsi="Arial" w:hint="default"/>
      </w:rPr>
    </w:lvl>
    <w:lvl w:ilvl="3" w:tplc="7D8A822E" w:tentative="1">
      <w:start w:val="1"/>
      <w:numFmt w:val="bullet"/>
      <w:lvlText w:val="•"/>
      <w:lvlJc w:val="left"/>
      <w:pPr>
        <w:tabs>
          <w:tab w:val="num" w:pos="2520"/>
        </w:tabs>
        <w:ind w:left="2520" w:hanging="360"/>
      </w:pPr>
      <w:rPr>
        <w:rFonts w:ascii="Arial" w:hAnsi="Arial" w:hint="default"/>
      </w:rPr>
    </w:lvl>
    <w:lvl w:ilvl="4" w:tplc="ADC857A0" w:tentative="1">
      <w:start w:val="1"/>
      <w:numFmt w:val="bullet"/>
      <w:lvlText w:val="•"/>
      <w:lvlJc w:val="left"/>
      <w:pPr>
        <w:tabs>
          <w:tab w:val="num" w:pos="3240"/>
        </w:tabs>
        <w:ind w:left="3240" w:hanging="360"/>
      </w:pPr>
      <w:rPr>
        <w:rFonts w:ascii="Arial" w:hAnsi="Arial" w:hint="default"/>
      </w:rPr>
    </w:lvl>
    <w:lvl w:ilvl="5" w:tplc="2F74E564" w:tentative="1">
      <w:start w:val="1"/>
      <w:numFmt w:val="bullet"/>
      <w:lvlText w:val="•"/>
      <w:lvlJc w:val="left"/>
      <w:pPr>
        <w:tabs>
          <w:tab w:val="num" w:pos="3960"/>
        </w:tabs>
        <w:ind w:left="3960" w:hanging="360"/>
      </w:pPr>
      <w:rPr>
        <w:rFonts w:ascii="Arial" w:hAnsi="Arial" w:hint="default"/>
      </w:rPr>
    </w:lvl>
    <w:lvl w:ilvl="6" w:tplc="CDBC5914" w:tentative="1">
      <w:start w:val="1"/>
      <w:numFmt w:val="bullet"/>
      <w:lvlText w:val="•"/>
      <w:lvlJc w:val="left"/>
      <w:pPr>
        <w:tabs>
          <w:tab w:val="num" w:pos="4680"/>
        </w:tabs>
        <w:ind w:left="4680" w:hanging="360"/>
      </w:pPr>
      <w:rPr>
        <w:rFonts w:ascii="Arial" w:hAnsi="Arial" w:hint="default"/>
      </w:rPr>
    </w:lvl>
    <w:lvl w:ilvl="7" w:tplc="C73031BA" w:tentative="1">
      <w:start w:val="1"/>
      <w:numFmt w:val="bullet"/>
      <w:lvlText w:val="•"/>
      <w:lvlJc w:val="left"/>
      <w:pPr>
        <w:tabs>
          <w:tab w:val="num" w:pos="5400"/>
        </w:tabs>
        <w:ind w:left="5400" w:hanging="360"/>
      </w:pPr>
      <w:rPr>
        <w:rFonts w:ascii="Arial" w:hAnsi="Arial" w:hint="default"/>
      </w:rPr>
    </w:lvl>
    <w:lvl w:ilvl="8" w:tplc="2FA08A6A"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20215A2"/>
    <w:multiLevelType w:val="hybridMultilevel"/>
    <w:tmpl w:val="E5360274"/>
    <w:lvl w:ilvl="0" w:tplc="1F02F75A">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7"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44F1208"/>
    <w:multiLevelType w:val="hybridMultilevel"/>
    <w:tmpl w:val="BE36C3BA"/>
    <w:lvl w:ilvl="0" w:tplc="3B0EDB50">
      <w:start w:val="1"/>
      <w:numFmt w:val="bullet"/>
      <w:lvlText w:val="•"/>
      <w:lvlJc w:val="left"/>
      <w:pPr>
        <w:tabs>
          <w:tab w:val="num" w:pos="720"/>
        </w:tabs>
        <w:ind w:left="720" w:hanging="360"/>
      </w:pPr>
      <w:rPr>
        <w:rFonts w:ascii="Arial" w:hAnsi="Arial" w:hint="default"/>
      </w:rPr>
    </w:lvl>
    <w:lvl w:ilvl="1" w:tplc="25A226B2">
      <w:start w:val="1"/>
      <w:numFmt w:val="bullet"/>
      <w:lvlText w:val="•"/>
      <w:lvlJc w:val="left"/>
      <w:pPr>
        <w:tabs>
          <w:tab w:val="num" w:pos="1440"/>
        </w:tabs>
        <w:ind w:left="1440" w:hanging="360"/>
      </w:pPr>
      <w:rPr>
        <w:rFonts w:ascii="Arial" w:hAnsi="Arial" w:hint="default"/>
      </w:rPr>
    </w:lvl>
    <w:lvl w:ilvl="2" w:tplc="FABCAAE8" w:tentative="1">
      <w:start w:val="1"/>
      <w:numFmt w:val="bullet"/>
      <w:lvlText w:val="•"/>
      <w:lvlJc w:val="left"/>
      <w:pPr>
        <w:tabs>
          <w:tab w:val="num" w:pos="2160"/>
        </w:tabs>
        <w:ind w:left="2160" w:hanging="360"/>
      </w:pPr>
      <w:rPr>
        <w:rFonts w:ascii="Arial" w:hAnsi="Arial" w:hint="default"/>
      </w:rPr>
    </w:lvl>
    <w:lvl w:ilvl="3" w:tplc="23D05EBC" w:tentative="1">
      <w:start w:val="1"/>
      <w:numFmt w:val="bullet"/>
      <w:lvlText w:val="•"/>
      <w:lvlJc w:val="left"/>
      <w:pPr>
        <w:tabs>
          <w:tab w:val="num" w:pos="2880"/>
        </w:tabs>
        <w:ind w:left="2880" w:hanging="360"/>
      </w:pPr>
      <w:rPr>
        <w:rFonts w:ascii="Arial" w:hAnsi="Arial" w:hint="default"/>
      </w:rPr>
    </w:lvl>
    <w:lvl w:ilvl="4" w:tplc="EEC6B69A" w:tentative="1">
      <w:start w:val="1"/>
      <w:numFmt w:val="bullet"/>
      <w:lvlText w:val="•"/>
      <w:lvlJc w:val="left"/>
      <w:pPr>
        <w:tabs>
          <w:tab w:val="num" w:pos="3600"/>
        </w:tabs>
        <w:ind w:left="3600" w:hanging="360"/>
      </w:pPr>
      <w:rPr>
        <w:rFonts w:ascii="Arial" w:hAnsi="Arial" w:hint="default"/>
      </w:rPr>
    </w:lvl>
    <w:lvl w:ilvl="5" w:tplc="DE666A68" w:tentative="1">
      <w:start w:val="1"/>
      <w:numFmt w:val="bullet"/>
      <w:lvlText w:val="•"/>
      <w:lvlJc w:val="left"/>
      <w:pPr>
        <w:tabs>
          <w:tab w:val="num" w:pos="4320"/>
        </w:tabs>
        <w:ind w:left="4320" w:hanging="360"/>
      </w:pPr>
      <w:rPr>
        <w:rFonts w:ascii="Arial" w:hAnsi="Arial" w:hint="default"/>
      </w:rPr>
    </w:lvl>
    <w:lvl w:ilvl="6" w:tplc="96E8E1B8" w:tentative="1">
      <w:start w:val="1"/>
      <w:numFmt w:val="bullet"/>
      <w:lvlText w:val="•"/>
      <w:lvlJc w:val="left"/>
      <w:pPr>
        <w:tabs>
          <w:tab w:val="num" w:pos="5040"/>
        </w:tabs>
        <w:ind w:left="5040" w:hanging="360"/>
      </w:pPr>
      <w:rPr>
        <w:rFonts w:ascii="Arial" w:hAnsi="Arial" w:hint="default"/>
      </w:rPr>
    </w:lvl>
    <w:lvl w:ilvl="7" w:tplc="1504B77A" w:tentative="1">
      <w:start w:val="1"/>
      <w:numFmt w:val="bullet"/>
      <w:lvlText w:val="•"/>
      <w:lvlJc w:val="left"/>
      <w:pPr>
        <w:tabs>
          <w:tab w:val="num" w:pos="5760"/>
        </w:tabs>
        <w:ind w:left="5760" w:hanging="360"/>
      </w:pPr>
      <w:rPr>
        <w:rFonts w:ascii="Arial" w:hAnsi="Arial" w:hint="default"/>
      </w:rPr>
    </w:lvl>
    <w:lvl w:ilvl="8" w:tplc="4EFEDDC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8B73482"/>
    <w:multiLevelType w:val="hybridMultilevel"/>
    <w:tmpl w:val="9FD8A0B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59623AF7"/>
    <w:multiLevelType w:val="hybridMultilevel"/>
    <w:tmpl w:val="AD9E16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2232F97"/>
    <w:multiLevelType w:val="multilevel"/>
    <w:tmpl w:val="62232F97"/>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32" w15:restartNumberingAfterBreak="0">
    <w:nsid w:val="62FA50C7"/>
    <w:multiLevelType w:val="hybridMultilevel"/>
    <w:tmpl w:val="5DF4D6C8"/>
    <w:lvl w:ilvl="0" w:tplc="1BC81CF8">
      <w:start w:val="1"/>
      <w:numFmt w:val="decimal"/>
      <w:lvlText w:val="%1."/>
      <w:lvlJc w:val="left"/>
      <w:pPr>
        <w:ind w:left="36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6C03236"/>
    <w:multiLevelType w:val="hybridMultilevel"/>
    <w:tmpl w:val="05BE9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3D46C27"/>
    <w:multiLevelType w:val="hybridMultilevel"/>
    <w:tmpl w:val="E1FAE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0"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42" w15:restartNumberingAfterBreak="0">
    <w:nsid w:val="7E5D06B1"/>
    <w:multiLevelType w:val="hybridMultilevel"/>
    <w:tmpl w:val="480205CA"/>
    <w:lvl w:ilvl="0" w:tplc="041D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5"/>
  </w:num>
  <w:num w:numId="2">
    <w:abstractNumId w:val="37"/>
  </w:num>
  <w:num w:numId="3">
    <w:abstractNumId w:val="40"/>
  </w:num>
  <w:num w:numId="4">
    <w:abstractNumId w:val="14"/>
  </w:num>
  <w:num w:numId="5">
    <w:abstractNumId w:val="22"/>
  </w:num>
  <w:num w:numId="6">
    <w:abstractNumId w:val="36"/>
  </w:num>
  <w:num w:numId="7">
    <w:abstractNumId w:val="26"/>
  </w:num>
  <w:num w:numId="8">
    <w:abstractNumId w:val="41"/>
    <w:lvlOverride w:ilvl="0">
      <w:startOverride w:val="1"/>
    </w:lvlOverride>
  </w:num>
  <w:num w:numId="9">
    <w:abstractNumId w:val="33"/>
  </w:num>
  <w:num w:numId="10">
    <w:abstractNumId w:val="13"/>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24"/>
  </w:num>
  <w:num w:numId="14">
    <w:abstractNumId w:val="17"/>
  </w:num>
  <w:num w:numId="15">
    <w:abstractNumId w:val="35"/>
  </w:num>
  <w:num w:numId="16">
    <w:abstractNumId w:val="27"/>
  </w:num>
  <w:num w:numId="17">
    <w:abstractNumId w:val="18"/>
  </w:num>
  <w:num w:numId="18">
    <w:abstractNumId w:val="19"/>
  </w:num>
  <w:num w:numId="19">
    <w:abstractNumId w:val="31"/>
  </w:num>
  <w:num w:numId="20">
    <w:abstractNumId w:val="20"/>
  </w:num>
  <w:num w:numId="21">
    <w:abstractNumId w:val="10"/>
  </w:num>
  <w:num w:numId="22">
    <w:abstractNumId w:val="38"/>
  </w:num>
  <w:num w:numId="23">
    <w:abstractNumId w:val="42"/>
  </w:num>
  <w:num w:numId="24">
    <w:abstractNumId w:val="6"/>
  </w:num>
  <w:num w:numId="25">
    <w:abstractNumId w:val="30"/>
  </w:num>
  <w:num w:numId="26">
    <w:abstractNumId w:val="8"/>
  </w:num>
  <w:num w:numId="27">
    <w:abstractNumId w:val="16"/>
  </w:num>
  <w:num w:numId="28">
    <w:abstractNumId w:val="32"/>
  </w:num>
  <w:num w:numId="29">
    <w:abstractNumId w:val="12"/>
  </w:num>
  <w:num w:numId="30">
    <w:abstractNumId w:val="15"/>
  </w:num>
  <w:num w:numId="31">
    <w:abstractNumId w:val="11"/>
  </w:num>
  <w:num w:numId="32">
    <w:abstractNumId w:val="1"/>
  </w:num>
  <w:num w:numId="33">
    <w:abstractNumId w:val="9"/>
  </w:num>
  <w:num w:numId="34">
    <w:abstractNumId w:val="23"/>
  </w:num>
  <w:num w:numId="35">
    <w:abstractNumId w:val="2"/>
  </w:num>
  <w:num w:numId="36">
    <w:abstractNumId w:val="3"/>
  </w:num>
  <w:num w:numId="37">
    <w:abstractNumId w:val="28"/>
  </w:num>
  <w:num w:numId="38">
    <w:abstractNumId w:val="39"/>
  </w:num>
  <w:num w:numId="39">
    <w:abstractNumId w:val="4"/>
  </w:num>
  <w:num w:numId="40">
    <w:abstractNumId w:val="34"/>
  </w:num>
  <w:num w:numId="41">
    <w:abstractNumId w:val="7"/>
  </w:num>
  <w:num w:numId="42">
    <w:abstractNumId w:val="0"/>
  </w:num>
  <w:num w:numId="43">
    <w:abstractNumId w:val="5"/>
  </w:num>
  <w:num w:numId="44">
    <w:abstractNumId w:val="2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8"/>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0EBB"/>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94E"/>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CF4"/>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91F"/>
    <w:rsid w:val="0004795F"/>
    <w:rsid w:val="00047A40"/>
    <w:rsid w:val="00047E74"/>
    <w:rsid w:val="000503F0"/>
    <w:rsid w:val="00050418"/>
    <w:rsid w:val="000504F8"/>
    <w:rsid w:val="000516C7"/>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4CB6"/>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A54"/>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7E7"/>
    <w:rsid w:val="000969FD"/>
    <w:rsid w:val="000972E8"/>
    <w:rsid w:val="0009796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37"/>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4"/>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0F23"/>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9BE"/>
    <w:rsid w:val="00136A39"/>
    <w:rsid w:val="00136B55"/>
    <w:rsid w:val="00136BDF"/>
    <w:rsid w:val="001372B1"/>
    <w:rsid w:val="00137423"/>
    <w:rsid w:val="0013763B"/>
    <w:rsid w:val="00137D81"/>
    <w:rsid w:val="00140BDA"/>
    <w:rsid w:val="001415CD"/>
    <w:rsid w:val="001417C8"/>
    <w:rsid w:val="00141BC1"/>
    <w:rsid w:val="00141DD2"/>
    <w:rsid w:val="00141EFA"/>
    <w:rsid w:val="00142166"/>
    <w:rsid w:val="001421C5"/>
    <w:rsid w:val="0014235D"/>
    <w:rsid w:val="001423A1"/>
    <w:rsid w:val="0014252B"/>
    <w:rsid w:val="001425D9"/>
    <w:rsid w:val="0014261C"/>
    <w:rsid w:val="00142990"/>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5A7"/>
    <w:rsid w:val="0017171E"/>
    <w:rsid w:val="00171859"/>
    <w:rsid w:val="00171A7E"/>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AC"/>
    <w:rsid w:val="001A14A3"/>
    <w:rsid w:val="001A1B9D"/>
    <w:rsid w:val="001A1D6F"/>
    <w:rsid w:val="001A1F68"/>
    <w:rsid w:val="001A24F6"/>
    <w:rsid w:val="001A2B46"/>
    <w:rsid w:val="001A3193"/>
    <w:rsid w:val="001A32F8"/>
    <w:rsid w:val="001A3A5D"/>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CEA"/>
    <w:rsid w:val="001B1E03"/>
    <w:rsid w:val="001B20D1"/>
    <w:rsid w:val="001B2495"/>
    <w:rsid w:val="001B2A4F"/>
    <w:rsid w:val="001B3291"/>
    <w:rsid w:val="001B3669"/>
    <w:rsid w:val="001B392F"/>
    <w:rsid w:val="001B424D"/>
    <w:rsid w:val="001B4429"/>
    <w:rsid w:val="001B4857"/>
    <w:rsid w:val="001B4901"/>
    <w:rsid w:val="001B4A0C"/>
    <w:rsid w:val="001B4DD5"/>
    <w:rsid w:val="001B51FE"/>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0C5"/>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2187"/>
    <w:rsid w:val="001E21E6"/>
    <w:rsid w:val="001E21F7"/>
    <w:rsid w:val="001E2CBD"/>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605"/>
    <w:rsid w:val="001E6DBA"/>
    <w:rsid w:val="001E6F22"/>
    <w:rsid w:val="001E72D2"/>
    <w:rsid w:val="001E73F9"/>
    <w:rsid w:val="001E7803"/>
    <w:rsid w:val="001E7870"/>
    <w:rsid w:val="001E7B63"/>
    <w:rsid w:val="001F06A9"/>
    <w:rsid w:val="001F099B"/>
    <w:rsid w:val="001F0A67"/>
    <w:rsid w:val="001F0EDF"/>
    <w:rsid w:val="001F129F"/>
    <w:rsid w:val="001F1493"/>
    <w:rsid w:val="001F161C"/>
    <w:rsid w:val="001F19D7"/>
    <w:rsid w:val="001F1AFB"/>
    <w:rsid w:val="001F1E8A"/>
    <w:rsid w:val="001F1F13"/>
    <w:rsid w:val="001F229B"/>
    <w:rsid w:val="001F2A9B"/>
    <w:rsid w:val="001F2BBC"/>
    <w:rsid w:val="001F2C22"/>
    <w:rsid w:val="001F2F28"/>
    <w:rsid w:val="001F3907"/>
    <w:rsid w:val="001F3C19"/>
    <w:rsid w:val="001F43DF"/>
    <w:rsid w:val="001F4546"/>
    <w:rsid w:val="001F46DE"/>
    <w:rsid w:val="001F47AC"/>
    <w:rsid w:val="001F49EB"/>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E87"/>
    <w:rsid w:val="002162E8"/>
    <w:rsid w:val="002166AC"/>
    <w:rsid w:val="00216787"/>
    <w:rsid w:val="00216CC4"/>
    <w:rsid w:val="00216E44"/>
    <w:rsid w:val="00217290"/>
    <w:rsid w:val="00217556"/>
    <w:rsid w:val="002175F8"/>
    <w:rsid w:val="002179B0"/>
    <w:rsid w:val="002179DA"/>
    <w:rsid w:val="002179DE"/>
    <w:rsid w:val="00217A9F"/>
    <w:rsid w:val="00217ADA"/>
    <w:rsid w:val="00217C44"/>
    <w:rsid w:val="0022030C"/>
    <w:rsid w:val="0022093C"/>
    <w:rsid w:val="0022100E"/>
    <w:rsid w:val="00221074"/>
    <w:rsid w:val="002216E6"/>
    <w:rsid w:val="00222015"/>
    <w:rsid w:val="0022208E"/>
    <w:rsid w:val="00222578"/>
    <w:rsid w:val="00222BC7"/>
    <w:rsid w:val="00222C40"/>
    <w:rsid w:val="00222D1D"/>
    <w:rsid w:val="002230A2"/>
    <w:rsid w:val="00223392"/>
    <w:rsid w:val="00223D1D"/>
    <w:rsid w:val="00223D2D"/>
    <w:rsid w:val="00223E06"/>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F0"/>
    <w:rsid w:val="00234C5F"/>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2D3"/>
    <w:rsid w:val="0024085D"/>
    <w:rsid w:val="00240A71"/>
    <w:rsid w:val="00241607"/>
    <w:rsid w:val="0024192C"/>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79C"/>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83B"/>
    <w:rsid w:val="002A1083"/>
    <w:rsid w:val="002A1218"/>
    <w:rsid w:val="002A1354"/>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4E5"/>
    <w:rsid w:val="002A5CB3"/>
    <w:rsid w:val="002A5E44"/>
    <w:rsid w:val="002A5E45"/>
    <w:rsid w:val="002A629D"/>
    <w:rsid w:val="002A66B6"/>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6CD8"/>
    <w:rsid w:val="002B72D7"/>
    <w:rsid w:val="002B738D"/>
    <w:rsid w:val="002B75CC"/>
    <w:rsid w:val="002B7610"/>
    <w:rsid w:val="002B796B"/>
    <w:rsid w:val="002B7C3A"/>
    <w:rsid w:val="002B7DC1"/>
    <w:rsid w:val="002C00A2"/>
    <w:rsid w:val="002C034B"/>
    <w:rsid w:val="002C0844"/>
    <w:rsid w:val="002C0866"/>
    <w:rsid w:val="002C08D0"/>
    <w:rsid w:val="002C0A33"/>
    <w:rsid w:val="002C18D8"/>
    <w:rsid w:val="002C2478"/>
    <w:rsid w:val="002C26B3"/>
    <w:rsid w:val="002C27CE"/>
    <w:rsid w:val="002C2C1D"/>
    <w:rsid w:val="002C3478"/>
    <w:rsid w:val="002C3D52"/>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5AA8"/>
    <w:rsid w:val="002C63D3"/>
    <w:rsid w:val="002C643E"/>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CD5"/>
    <w:rsid w:val="002F2050"/>
    <w:rsid w:val="002F21C6"/>
    <w:rsid w:val="002F24CC"/>
    <w:rsid w:val="002F279B"/>
    <w:rsid w:val="002F3110"/>
    <w:rsid w:val="002F39D1"/>
    <w:rsid w:val="002F3DC5"/>
    <w:rsid w:val="002F42DC"/>
    <w:rsid w:val="002F4302"/>
    <w:rsid w:val="002F48A3"/>
    <w:rsid w:val="002F48FD"/>
    <w:rsid w:val="002F4A63"/>
    <w:rsid w:val="002F4C00"/>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07FF0"/>
    <w:rsid w:val="003100C2"/>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84"/>
    <w:rsid w:val="00316AB2"/>
    <w:rsid w:val="00316C3A"/>
    <w:rsid w:val="00317600"/>
    <w:rsid w:val="003176C7"/>
    <w:rsid w:val="00317E1E"/>
    <w:rsid w:val="00317E88"/>
    <w:rsid w:val="003203F8"/>
    <w:rsid w:val="003211A2"/>
    <w:rsid w:val="003212BC"/>
    <w:rsid w:val="0032168C"/>
    <w:rsid w:val="00321728"/>
    <w:rsid w:val="00321967"/>
    <w:rsid w:val="00321D66"/>
    <w:rsid w:val="00321F97"/>
    <w:rsid w:val="0032246D"/>
    <w:rsid w:val="0032268A"/>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41B"/>
    <w:rsid w:val="00345BEF"/>
    <w:rsid w:val="00345CDD"/>
    <w:rsid w:val="00345FF9"/>
    <w:rsid w:val="0034613F"/>
    <w:rsid w:val="003467FA"/>
    <w:rsid w:val="0034680D"/>
    <w:rsid w:val="00346BAD"/>
    <w:rsid w:val="00346C8F"/>
    <w:rsid w:val="00346ED3"/>
    <w:rsid w:val="003478F5"/>
    <w:rsid w:val="00347B59"/>
    <w:rsid w:val="00347C87"/>
    <w:rsid w:val="00347D06"/>
    <w:rsid w:val="003500DD"/>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99"/>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5B8"/>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6DC8"/>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EDC"/>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3B"/>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2D6"/>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4EB"/>
    <w:rsid w:val="004715D0"/>
    <w:rsid w:val="004717C4"/>
    <w:rsid w:val="00471B2D"/>
    <w:rsid w:val="004722D3"/>
    <w:rsid w:val="00472409"/>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229"/>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B69"/>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900"/>
    <w:rsid w:val="004A7323"/>
    <w:rsid w:val="004A74B6"/>
    <w:rsid w:val="004A7867"/>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33B"/>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8C8"/>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1F7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095"/>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94"/>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82"/>
    <w:rsid w:val="00516053"/>
    <w:rsid w:val="005162C8"/>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832"/>
    <w:rsid w:val="005409B9"/>
    <w:rsid w:val="00540AD9"/>
    <w:rsid w:val="00540C01"/>
    <w:rsid w:val="00540D9B"/>
    <w:rsid w:val="00540F03"/>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3EC"/>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024"/>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2BD5"/>
    <w:rsid w:val="0059365B"/>
    <w:rsid w:val="0059391C"/>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A21"/>
    <w:rsid w:val="005F7B2E"/>
    <w:rsid w:val="005F7F8C"/>
    <w:rsid w:val="00600072"/>
    <w:rsid w:val="00600102"/>
    <w:rsid w:val="0060033C"/>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EB2"/>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211"/>
    <w:rsid w:val="00614B75"/>
    <w:rsid w:val="00615436"/>
    <w:rsid w:val="0061552D"/>
    <w:rsid w:val="006157A1"/>
    <w:rsid w:val="00615908"/>
    <w:rsid w:val="00615ADC"/>
    <w:rsid w:val="006160A4"/>
    <w:rsid w:val="00616121"/>
    <w:rsid w:val="00616198"/>
    <w:rsid w:val="006161A2"/>
    <w:rsid w:val="006162B5"/>
    <w:rsid w:val="006162EC"/>
    <w:rsid w:val="0061685D"/>
    <w:rsid w:val="0061700B"/>
    <w:rsid w:val="006173AF"/>
    <w:rsid w:val="00617706"/>
    <w:rsid w:val="00617839"/>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9FD"/>
    <w:rsid w:val="00672A85"/>
    <w:rsid w:val="00672AF3"/>
    <w:rsid w:val="00672F0E"/>
    <w:rsid w:val="00673193"/>
    <w:rsid w:val="006731A0"/>
    <w:rsid w:val="00673335"/>
    <w:rsid w:val="00673B85"/>
    <w:rsid w:val="00673FF1"/>
    <w:rsid w:val="0067434E"/>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6CD"/>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440"/>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01"/>
    <w:rsid w:val="00693469"/>
    <w:rsid w:val="00693671"/>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F4"/>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228"/>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11A"/>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768"/>
    <w:rsid w:val="006F1A81"/>
    <w:rsid w:val="006F2888"/>
    <w:rsid w:val="006F3228"/>
    <w:rsid w:val="006F336D"/>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989"/>
    <w:rsid w:val="00722B0A"/>
    <w:rsid w:val="00723562"/>
    <w:rsid w:val="007236F8"/>
    <w:rsid w:val="007239FC"/>
    <w:rsid w:val="00723E59"/>
    <w:rsid w:val="00723EA4"/>
    <w:rsid w:val="00724675"/>
    <w:rsid w:val="00724849"/>
    <w:rsid w:val="00724C7B"/>
    <w:rsid w:val="0072553A"/>
    <w:rsid w:val="007255B7"/>
    <w:rsid w:val="00725C03"/>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C91"/>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6C5"/>
    <w:rsid w:val="00793122"/>
    <w:rsid w:val="007934C9"/>
    <w:rsid w:val="00793BB5"/>
    <w:rsid w:val="00793C31"/>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031"/>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1FA6"/>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D2E"/>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73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7E6"/>
    <w:rsid w:val="00806917"/>
    <w:rsid w:val="00806C07"/>
    <w:rsid w:val="00806D18"/>
    <w:rsid w:val="008070E2"/>
    <w:rsid w:val="0080737A"/>
    <w:rsid w:val="008077EA"/>
    <w:rsid w:val="00807960"/>
    <w:rsid w:val="00807B5C"/>
    <w:rsid w:val="00807CDF"/>
    <w:rsid w:val="00807E20"/>
    <w:rsid w:val="00810344"/>
    <w:rsid w:val="00810525"/>
    <w:rsid w:val="0081067F"/>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92C"/>
    <w:rsid w:val="00846A26"/>
    <w:rsid w:val="00846B82"/>
    <w:rsid w:val="00846BEB"/>
    <w:rsid w:val="00846FFB"/>
    <w:rsid w:val="00847154"/>
    <w:rsid w:val="00847847"/>
    <w:rsid w:val="00847A3A"/>
    <w:rsid w:val="00847B61"/>
    <w:rsid w:val="00847D73"/>
    <w:rsid w:val="00847EB6"/>
    <w:rsid w:val="008501B6"/>
    <w:rsid w:val="00850288"/>
    <w:rsid w:val="008505D7"/>
    <w:rsid w:val="00851041"/>
    <w:rsid w:val="008515FC"/>
    <w:rsid w:val="0085161D"/>
    <w:rsid w:val="00852790"/>
    <w:rsid w:val="00852D76"/>
    <w:rsid w:val="008539F5"/>
    <w:rsid w:val="00853B27"/>
    <w:rsid w:val="00853FC5"/>
    <w:rsid w:val="00854525"/>
    <w:rsid w:val="00854AA4"/>
    <w:rsid w:val="00854FE9"/>
    <w:rsid w:val="00855B03"/>
    <w:rsid w:val="0085603B"/>
    <w:rsid w:val="0085620C"/>
    <w:rsid w:val="008562A0"/>
    <w:rsid w:val="00856323"/>
    <w:rsid w:val="008563DD"/>
    <w:rsid w:val="008563F0"/>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E78"/>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230"/>
    <w:rsid w:val="00881958"/>
    <w:rsid w:val="00881F33"/>
    <w:rsid w:val="00882124"/>
    <w:rsid w:val="00882736"/>
    <w:rsid w:val="00882B03"/>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01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2F8"/>
    <w:rsid w:val="008A0437"/>
    <w:rsid w:val="008A0D1D"/>
    <w:rsid w:val="008A0E21"/>
    <w:rsid w:val="008A1765"/>
    <w:rsid w:val="008A1954"/>
    <w:rsid w:val="008A1EB8"/>
    <w:rsid w:val="008A2168"/>
    <w:rsid w:val="008A26E5"/>
    <w:rsid w:val="008A2701"/>
    <w:rsid w:val="008A2976"/>
    <w:rsid w:val="008A2FFA"/>
    <w:rsid w:val="008A3ADF"/>
    <w:rsid w:val="008A4336"/>
    <w:rsid w:val="008A489E"/>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07"/>
    <w:rsid w:val="008C23A2"/>
    <w:rsid w:val="008C274C"/>
    <w:rsid w:val="008C27A7"/>
    <w:rsid w:val="008C2E5F"/>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EDA"/>
    <w:rsid w:val="008D6028"/>
    <w:rsid w:val="008D61EE"/>
    <w:rsid w:val="008D628E"/>
    <w:rsid w:val="008D62C7"/>
    <w:rsid w:val="008D6A2F"/>
    <w:rsid w:val="008D6A7B"/>
    <w:rsid w:val="008D6C2B"/>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6BA"/>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A6C"/>
    <w:rsid w:val="009A4D02"/>
    <w:rsid w:val="009A5233"/>
    <w:rsid w:val="009A5360"/>
    <w:rsid w:val="009A59C2"/>
    <w:rsid w:val="009A5F68"/>
    <w:rsid w:val="009A690D"/>
    <w:rsid w:val="009A6C6A"/>
    <w:rsid w:val="009A6EBB"/>
    <w:rsid w:val="009A7CEB"/>
    <w:rsid w:val="009B0AAC"/>
    <w:rsid w:val="009B0B58"/>
    <w:rsid w:val="009B0C75"/>
    <w:rsid w:val="009B0E10"/>
    <w:rsid w:val="009B1343"/>
    <w:rsid w:val="009B15C8"/>
    <w:rsid w:val="009B1759"/>
    <w:rsid w:val="009B17EC"/>
    <w:rsid w:val="009B1A17"/>
    <w:rsid w:val="009B23E7"/>
    <w:rsid w:val="009B2506"/>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578"/>
    <w:rsid w:val="009C1AD9"/>
    <w:rsid w:val="009C2319"/>
    <w:rsid w:val="009C2331"/>
    <w:rsid w:val="009C24E5"/>
    <w:rsid w:val="009C2733"/>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4"/>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24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8B7"/>
    <w:rsid w:val="009E2BA0"/>
    <w:rsid w:val="009E2E80"/>
    <w:rsid w:val="009E34CD"/>
    <w:rsid w:val="009E3797"/>
    <w:rsid w:val="009E3AAD"/>
    <w:rsid w:val="009E3DD0"/>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B4"/>
    <w:rsid w:val="00A20AFA"/>
    <w:rsid w:val="00A20E7E"/>
    <w:rsid w:val="00A21BE5"/>
    <w:rsid w:val="00A21C84"/>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81A"/>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4363"/>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3B5A"/>
    <w:rsid w:val="00AA43FF"/>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3810"/>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70A"/>
    <w:rsid w:val="00AD18E9"/>
    <w:rsid w:val="00AD1E27"/>
    <w:rsid w:val="00AD204D"/>
    <w:rsid w:val="00AD2519"/>
    <w:rsid w:val="00AD2599"/>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3C"/>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BE6"/>
    <w:rsid w:val="00B22FC5"/>
    <w:rsid w:val="00B23059"/>
    <w:rsid w:val="00B235A6"/>
    <w:rsid w:val="00B239D8"/>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7B"/>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5C75"/>
    <w:rsid w:val="00B85D63"/>
    <w:rsid w:val="00B8603B"/>
    <w:rsid w:val="00B86294"/>
    <w:rsid w:val="00B86B98"/>
    <w:rsid w:val="00B86BD6"/>
    <w:rsid w:val="00B86D7D"/>
    <w:rsid w:val="00B872BE"/>
    <w:rsid w:val="00B873E4"/>
    <w:rsid w:val="00B8768C"/>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8B"/>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61E"/>
    <w:rsid w:val="00BA7711"/>
    <w:rsid w:val="00BA7BCC"/>
    <w:rsid w:val="00BA7D16"/>
    <w:rsid w:val="00BA7DF4"/>
    <w:rsid w:val="00BA7F2B"/>
    <w:rsid w:val="00BB001C"/>
    <w:rsid w:val="00BB01FD"/>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1A"/>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6D6"/>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AC8"/>
    <w:rsid w:val="00CB2DD9"/>
    <w:rsid w:val="00CB31ED"/>
    <w:rsid w:val="00CB32F7"/>
    <w:rsid w:val="00CB341B"/>
    <w:rsid w:val="00CB3579"/>
    <w:rsid w:val="00CB384A"/>
    <w:rsid w:val="00CB3BC7"/>
    <w:rsid w:val="00CB42F3"/>
    <w:rsid w:val="00CB446B"/>
    <w:rsid w:val="00CB44D3"/>
    <w:rsid w:val="00CB4715"/>
    <w:rsid w:val="00CB4762"/>
    <w:rsid w:val="00CB521A"/>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16"/>
    <w:rsid w:val="00CD0EF0"/>
    <w:rsid w:val="00CD2471"/>
    <w:rsid w:val="00CD257D"/>
    <w:rsid w:val="00CD3146"/>
    <w:rsid w:val="00CD325A"/>
    <w:rsid w:val="00CD3343"/>
    <w:rsid w:val="00CD36A7"/>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90"/>
    <w:rsid w:val="00D124F4"/>
    <w:rsid w:val="00D1270F"/>
    <w:rsid w:val="00D1276C"/>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91A"/>
    <w:rsid w:val="00D17CAE"/>
    <w:rsid w:val="00D17D4E"/>
    <w:rsid w:val="00D17E0D"/>
    <w:rsid w:val="00D200D5"/>
    <w:rsid w:val="00D20310"/>
    <w:rsid w:val="00D205FA"/>
    <w:rsid w:val="00D20618"/>
    <w:rsid w:val="00D20AC1"/>
    <w:rsid w:val="00D20AE5"/>
    <w:rsid w:val="00D212FD"/>
    <w:rsid w:val="00D216CF"/>
    <w:rsid w:val="00D21733"/>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68"/>
    <w:rsid w:val="00D451C8"/>
    <w:rsid w:val="00D453E9"/>
    <w:rsid w:val="00D46180"/>
    <w:rsid w:val="00D462CC"/>
    <w:rsid w:val="00D4632E"/>
    <w:rsid w:val="00D4699A"/>
    <w:rsid w:val="00D46B78"/>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76F"/>
    <w:rsid w:val="00D60FEE"/>
    <w:rsid w:val="00D611AD"/>
    <w:rsid w:val="00D61469"/>
    <w:rsid w:val="00D621A4"/>
    <w:rsid w:val="00D62259"/>
    <w:rsid w:val="00D6269D"/>
    <w:rsid w:val="00D6291E"/>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362"/>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87"/>
    <w:rsid w:val="00D83DBC"/>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DC9"/>
    <w:rsid w:val="00D96F48"/>
    <w:rsid w:val="00D97459"/>
    <w:rsid w:val="00D975E8"/>
    <w:rsid w:val="00D9769A"/>
    <w:rsid w:val="00D976EA"/>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0825"/>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0B"/>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A9"/>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4E26"/>
    <w:rsid w:val="00DF4E88"/>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B76"/>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16"/>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3C"/>
    <w:rsid w:val="00E37652"/>
    <w:rsid w:val="00E377D8"/>
    <w:rsid w:val="00E37B9B"/>
    <w:rsid w:val="00E37F8E"/>
    <w:rsid w:val="00E37FCC"/>
    <w:rsid w:val="00E4079E"/>
    <w:rsid w:val="00E408DB"/>
    <w:rsid w:val="00E40A75"/>
    <w:rsid w:val="00E410A6"/>
    <w:rsid w:val="00E4112B"/>
    <w:rsid w:val="00E41292"/>
    <w:rsid w:val="00E412DC"/>
    <w:rsid w:val="00E41333"/>
    <w:rsid w:val="00E41512"/>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2C0"/>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437"/>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352"/>
    <w:rsid w:val="00EB75A0"/>
    <w:rsid w:val="00EB791F"/>
    <w:rsid w:val="00EB793A"/>
    <w:rsid w:val="00EB7A14"/>
    <w:rsid w:val="00EB7E41"/>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311"/>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8E7"/>
    <w:rsid w:val="00EE3B7A"/>
    <w:rsid w:val="00EE4462"/>
    <w:rsid w:val="00EE4E9D"/>
    <w:rsid w:val="00EE549F"/>
    <w:rsid w:val="00EE5555"/>
    <w:rsid w:val="00EE55F7"/>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628"/>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2B"/>
    <w:rsid w:val="00F627E9"/>
    <w:rsid w:val="00F62897"/>
    <w:rsid w:val="00F62B53"/>
    <w:rsid w:val="00F62C86"/>
    <w:rsid w:val="00F62CBF"/>
    <w:rsid w:val="00F64123"/>
    <w:rsid w:val="00F64146"/>
    <w:rsid w:val="00F658CD"/>
    <w:rsid w:val="00F65E8D"/>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27E1"/>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CB7"/>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671D"/>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Char"/>
    <w:qFormat/>
    <w:pPr>
      <w:numPr>
        <w:ilvl w:val="1"/>
      </w:numPr>
      <w:pBdr>
        <w:top w:val="none" w:sz="0" w:space="0" w:color="auto"/>
      </w:pBdr>
      <w:spacing w:before="180"/>
      <w:outlineLvl w:val="1"/>
    </w:pPr>
    <w:rPr>
      <w:sz w:val="32"/>
    </w:rPr>
  </w:style>
  <w:style w:type="paragraph" w:styleId="3">
    <w:name w:val="heading 3"/>
    <w:aliases w:val="H3"/>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Char"/>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1 Char,h12 Char,h13 Char,h14 Char,h15 Char,h16 Char,app heading 1 Char,l1 Char,Memo Heading 1 Char,Heading 1_a Char,heading 1 Char,h17 Char,h111 Char,h121 Char,h131 Char,h141 Char,h151 Char,h161 Char,h18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aliases w:val="8 Char,Figure Title Char,h8 Char,Figure Con't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4"/>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4"/>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4"/>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4"/>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0431358">
      <w:bodyDiv w:val="1"/>
      <w:marLeft w:val="0"/>
      <w:marRight w:val="0"/>
      <w:marTop w:val="0"/>
      <w:marBottom w:val="0"/>
      <w:divBdr>
        <w:top w:val="none" w:sz="0" w:space="0" w:color="auto"/>
        <w:left w:val="none" w:sz="0" w:space="0" w:color="auto"/>
        <w:bottom w:val="none" w:sz="0" w:space="0" w:color="auto"/>
        <w:right w:val="none" w:sz="0" w:space="0" w:color="auto"/>
      </w:divBdr>
      <w:divsChild>
        <w:div w:id="1143734598">
          <w:marLeft w:val="360"/>
          <w:marRight w:val="0"/>
          <w:marTop w:val="200"/>
          <w:marBottom w:val="0"/>
          <w:divBdr>
            <w:top w:val="none" w:sz="0" w:space="0" w:color="auto"/>
            <w:left w:val="none" w:sz="0" w:space="0" w:color="auto"/>
            <w:bottom w:val="none" w:sz="0" w:space="0" w:color="auto"/>
            <w:right w:val="none" w:sz="0" w:space="0" w:color="auto"/>
          </w:divBdr>
        </w:div>
        <w:div w:id="264508028">
          <w:marLeft w:val="1080"/>
          <w:marRight w:val="0"/>
          <w:marTop w:val="100"/>
          <w:marBottom w:val="0"/>
          <w:divBdr>
            <w:top w:val="none" w:sz="0" w:space="0" w:color="auto"/>
            <w:left w:val="none" w:sz="0" w:space="0" w:color="auto"/>
            <w:bottom w:val="none" w:sz="0" w:space="0" w:color="auto"/>
            <w:right w:val="none" w:sz="0" w:space="0" w:color="auto"/>
          </w:divBdr>
        </w:div>
        <w:div w:id="1167942568">
          <w:marLeft w:val="1080"/>
          <w:marRight w:val="0"/>
          <w:marTop w:val="10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17297955">
      <w:bodyDiv w:val="1"/>
      <w:marLeft w:val="0"/>
      <w:marRight w:val="0"/>
      <w:marTop w:val="0"/>
      <w:marBottom w:val="0"/>
      <w:divBdr>
        <w:top w:val="none" w:sz="0" w:space="0" w:color="auto"/>
        <w:left w:val="none" w:sz="0" w:space="0" w:color="auto"/>
        <w:bottom w:val="none" w:sz="0" w:space="0" w:color="auto"/>
        <w:right w:val="none" w:sz="0" w:space="0" w:color="auto"/>
      </w:divBdr>
      <w:divsChild>
        <w:div w:id="1579902164">
          <w:marLeft w:val="1080"/>
          <w:marRight w:val="0"/>
          <w:marTop w:val="100"/>
          <w:marBottom w:val="0"/>
          <w:divBdr>
            <w:top w:val="none" w:sz="0" w:space="0" w:color="auto"/>
            <w:left w:val="none" w:sz="0" w:space="0" w:color="auto"/>
            <w:bottom w:val="none" w:sz="0" w:space="0" w:color="auto"/>
            <w:right w:val="none" w:sz="0" w:space="0" w:color="auto"/>
          </w:divBdr>
        </w:div>
        <w:div w:id="1614677189">
          <w:marLeft w:val="1080"/>
          <w:marRight w:val="0"/>
          <w:marTop w:val="100"/>
          <w:marBottom w:val="0"/>
          <w:divBdr>
            <w:top w:val="none" w:sz="0" w:space="0" w:color="auto"/>
            <w:left w:val="none" w:sz="0" w:space="0" w:color="auto"/>
            <w:bottom w:val="none" w:sz="0" w:space="0" w:color="auto"/>
            <w:right w:val="none" w:sz="0" w:space="0" w:color="auto"/>
          </w:divBdr>
        </w:div>
        <w:div w:id="23022249">
          <w:marLeft w:val="1080"/>
          <w:marRight w:val="0"/>
          <w:marTop w:val="100"/>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1437935">
      <w:bodyDiv w:val="1"/>
      <w:marLeft w:val="0"/>
      <w:marRight w:val="0"/>
      <w:marTop w:val="0"/>
      <w:marBottom w:val="0"/>
      <w:divBdr>
        <w:top w:val="none" w:sz="0" w:space="0" w:color="auto"/>
        <w:left w:val="none" w:sz="0" w:space="0" w:color="auto"/>
        <w:bottom w:val="none" w:sz="0" w:space="0" w:color="auto"/>
        <w:right w:val="none" w:sz="0" w:space="0" w:color="auto"/>
      </w:divBdr>
      <w:divsChild>
        <w:div w:id="358169293">
          <w:marLeft w:val="1080"/>
          <w:marRight w:val="0"/>
          <w:marTop w:val="100"/>
          <w:marBottom w:val="0"/>
          <w:divBdr>
            <w:top w:val="none" w:sz="0" w:space="0" w:color="auto"/>
            <w:left w:val="none" w:sz="0" w:space="0" w:color="auto"/>
            <w:bottom w:val="none" w:sz="0" w:space="0" w:color="auto"/>
            <w:right w:val="none" w:sz="0" w:space="0" w:color="auto"/>
          </w:divBdr>
        </w:div>
        <w:div w:id="604121288">
          <w:marLeft w:val="1080"/>
          <w:marRight w:val="0"/>
          <w:marTop w:val="100"/>
          <w:marBottom w:val="0"/>
          <w:divBdr>
            <w:top w:val="none" w:sz="0" w:space="0" w:color="auto"/>
            <w:left w:val="none" w:sz="0" w:space="0" w:color="auto"/>
            <w:bottom w:val="none" w:sz="0" w:space="0" w:color="auto"/>
            <w:right w:val="none" w:sz="0" w:space="0" w:color="auto"/>
          </w:divBdr>
        </w:div>
        <w:div w:id="287008500">
          <w:marLeft w:val="1080"/>
          <w:marRight w:val="0"/>
          <w:marTop w:val="100"/>
          <w:marBottom w:val="0"/>
          <w:divBdr>
            <w:top w:val="none" w:sz="0" w:space="0" w:color="auto"/>
            <w:left w:val="none" w:sz="0" w:space="0" w:color="auto"/>
            <w:bottom w:val="none" w:sz="0" w:space="0" w:color="auto"/>
            <w:right w:val="none" w:sz="0" w:space="0" w:color="auto"/>
          </w:divBdr>
        </w:div>
      </w:divsChild>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72869141">
      <w:bodyDiv w:val="1"/>
      <w:marLeft w:val="0"/>
      <w:marRight w:val="0"/>
      <w:marTop w:val="0"/>
      <w:marBottom w:val="0"/>
      <w:divBdr>
        <w:top w:val="none" w:sz="0" w:space="0" w:color="auto"/>
        <w:left w:val="none" w:sz="0" w:space="0" w:color="auto"/>
        <w:bottom w:val="none" w:sz="0" w:space="0" w:color="auto"/>
        <w:right w:val="none" w:sz="0" w:space="0" w:color="auto"/>
      </w:divBdr>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28568009">
      <w:bodyDiv w:val="1"/>
      <w:marLeft w:val="0"/>
      <w:marRight w:val="0"/>
      <w:marTop w:val="0"/>
      <w:marBottom w:val="0"/>
      <w:divBdr>
        <w:top w:val="none" w:sz="0" w:space="0" w:color="auto"/>
        <w:left w:val="none" w:sz="0" w:space="0" w:color="auto"/>
        <w:bottom w:val="none" w:sz="0" w:space="0" w:color="auto"/>
        <w:right w:val="none" w:sz="0" w:space="0" w:color="auto"/>
      </w:divBdr>
      <w:divsChild>
        <w:div w:id="2143959330">
          <w:marLeft w:val="547"/>
          <w:marRight w:val="0"/>
          <w:marTop w:val="43"/>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16983514">
      <w:bodyDiv w:val="1"/>
      <w:marLeft w:val="0"/>
      <w:marRight w:val="0"/>
      <w:marTop w:val="0"/>
      <w:marBottom w:val="0"/>
      <w:divBdr>
        <w:top w:val="none" w:sz="0" w:space="0" w:color="auto"/>
        <w:left w:val="none" w:sz="0" w:space="0" w:color="auto"/>
        <w:bottom w:val="none" w:sz="0" w:space="0" w:color="auto"/>
        <w:right w:val="none" w:sz="0" w:space="0" w:color="auto"/>
      </w:divBdr>
      <w:divsChild>
        <w:div w:id="1534806476">
          <w:marLeft w:val="360"/>
          <w:marRight w:val="0"/>
          <w:marTop w:val="200"/>
          <w:marBottom w:val="0"/>
          <w:divBdr>
            <w:top w:val="none" w:sz="0" w:space="0" w:color="auto"/>
            <w:left w:val="none" w:sz="0" w:space="0" w:color="auto"/>
            <w:bottom w:val="none" w:sz="0" w:space="0" w:color="auto"/>
            <w:right w:val="none" w:sz="0" w:space="0" w:color="auto"/>
          </w:divBdr>
        </w:div>
        <w:div w:id="512570665">
          <w:marLeft w:val="1080"/>
          <w:marRight w:val="0"/>
          <w:marTop w:val="100"/>
          <w:marBottom w:val="0"/>
          <w:divBdr>
            <w:top w:val="none" w:sz="0" w:space="0" w:color="auto"/>
            <w:left w:val="none" w:sz="0" w:space="0" w:color="auto"/>
            <w:bottom w:val="none" w:sz="0" w:space="0" w:color="auto"/>
            <w:right w:val="none" w:sz="0" w:space="0" w:color="auto"/>
          </w:divBdr>
        </w:div>
        <w:div w:id="118574495">
          <w:marLeft w:val="1080"/>
          <w:marRight w:val="0"/>
          <w:marTop w:val="100"/>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56765226">
      <w:bodyDiv w:val="1"/>
      <w:marLeft w:val="0"/>
      <w:marRight w:val="0"/>
      <w:marTop w:val="0"/>
      <w:marBottom w:val="0"/>
      <w:divBdr>
        <w:top w:val="none" w:sz="0" w:space="0" w:color="auto"/>
        <w:left w:val="none" w:sz="0" w:space="0" w:color="auto"/>
        <w:bottom w:val="none" w:sz="0" w:space="0" w:color="auto"/>
        <w:right w:val="none" w:sz="0" w:space="0" w:color="auto"/>
      </w:divBdr>
      <w:divsChild>
        <w:div w:id="10035634">
          <w:marLeft w:val="360"/>
          <w:marRight w:val="0"/>
          <w:marTop w:val="200"/>
          <w:marBottom w:val="0"/>
          <w:divBdr>
            <w:top w:val="none" w:sz="0" w:space="0" w:color="auto"/>
            <w:left w:val="none" w:sz="0" w:space="0" w:color="auto"/>
            <w:bottom w:val="none" w:sz="0" w:space="0" w:color="auto"/>
            <w:right w:val="none" w:sz="0" w:space="0" w:color="auto"/>
          </w:divBdr>
        </w:div>
        <w:div w:id="856576033">
          <w:marLeft w:val="1080"/>
          <w:marRight w:val="0"/>
          <w:marTop w:val="100"/>
          <w:marBottom w:val="0"/>
          <w:divBdr>
            <w:top w:val="none" w:sz="0" w:space="0" w:color="auto"/>
            <w:left w:val="none" w:sz="0" w:space="0" w:color="auto"/>
            <w:bottom w:val="none" w:sz="0" w:space="0" w:color="auto"/>
            <w:right w:val="none" w:sz="0" w:space="0" w:color="auto"/>
          </w:divBdr>
        </w:div>
        <w:div w:id="1139152266">
          <w:marLeft w:val="1080"/>
          <w:marRight w:val="0"/>
          <w:marTop w:val="100"/>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6247703">
      <w:bodyDiv w:val="1"/>
      <w:marLeft w:val="0"/>
      <w:marRight w:val="0"/>
      <w:marTop w:val="0"/>
      <w:marBottom w:val="0"/>
      <w:divBdr>
        <w:top w:val="none" w:sz="0" w:space="0" w:color="auto"/>
        <w:left w:val="none" w:sz="0" w:space="0" w:color="auto"/>
        <w:bottom w:val="none" w:sz="0" w:space="0" w:color="auto"/>
        <w:right w:val="none" w:sz="0" w:space="0" w:color="auto"/>
      </w:divBdr>
      <w:divsChild>
        <w:div w:id="56051421">
          <w:marLeft w:val="360"/>
          <w:marRight w:val="0"/>
          <w:marTop w:val="200"/>
          <w:marBottom w:val="0"/>
          <w:divBdr>
            <w:top w:val="none" w:sz="0" w:space="0" w:color="auto"/>
            <w:left w:val="none" w:sz="0" w:space="0" w:color="auto"/>
            <w:bottom w:val="none" w:sz="0" w:space="0" w:color="auto"/>
            <w:right w:val="none" w:sz="0" w:space="0" w:color="auto"/>
          </w:divBdr>
        </w:div>
        <w:div w:id="466169018">
          <w:marLeft w:val="1080"/>
          <w:marRight w:val="0"/>
          <w:marTop w:val="100"/>
          <w:marBottom w:val="0"/>
          <w:divBdr>
            <w:top w:val="none" w:sz="0" w:space="0" w:color="auto"/>
            <w:left w:val="none" w:sz="0" w:space="0" w:color="auto"/>
            <w:bottom w:val="none" w:sz="0" w:space="0" w:color="auto"/>
            <w:right w:val="none" w:sz="0" w:space="0" w:color="auto"/>
          </w:divBdr>
        </w:div>
        <w:div w:id="174851672">
          <w:marLeft w:val="1080"/>
          <w:marRight w:val="0"/>
          <w:marTop w:val="100"/>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46995439">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5429217">
      <w:bodyDiv w:val="1"/>
      <w:marLeft w:val="0"/>
      <w:marRight w:val="0"/>
      <w:marTop w:val="0"/>
      <w:marBottom w:val="0"/>
      <w:divBdr>
        <w:top w:val="none" w:sz="0" w:space="0" w:color="auto"/>
        <w:left w:val="none" w:sz="0" w:space="0" w:color="auto"/>
        <w:bottom w:val="none" w:sz="0" w:space="0" w:color="auto"/>
        <w:right w:val="none" w:sz="0" w:space="0" w:color="auto"/>
      </w:divBdr>
      <w:divsChild>
        <w:div w:id="1153910815">
          <w:marLeft w:val="1080"/>
          <w:marRight w:val="0"/>
          <w:marTop w:val="100"/>
          <w:marBottom w:val="0"/>
          <w:divBdr>
            <w:top w:val="none" w:sz="0" w:space="0" w:color="auto"/>
            <w:left w:val="none" w:sz="0" w:space="0" w:color="auto"/>
            <w:bottom w:val="none" w:sz="0" w:space="0" w:color="auto"/>
            <w:right w:val="none" w:sz="0" w:space="0" w:color="auto"/>
          </w:divBdr>
        </w:div>
        <w:div w:id="725379531">
          <w:marLeft w:val="1080"/>
          <w:marRight w:val="0"/>
          <w:marTop w:val="100"/>
          <w:marBottom w:val="0"/>
          <w:divBdr>
            <w:top w:val="none" w:sz="0" w:space="0" w:color="auto"/>
            <w:left w:val="none" w:sz="0" w:space="0" w:color="auto"/>
            <w:bottom w:val="none" w:sz="0" w:space="0" w:color="auto"/>
            <w:right w:val="none" w:sz="0" w:space="0" w:color="auto"/>
          </w:divBdr>
        </w:div>
        <w:div w:id="579027692">
          <w:marLeft w:val="1080"/>
          <w:marRight w:val="0"/>
          <w:marTop w:val="100"/>
          <w:marBottom w:val="0"/>
          <w:divBdr>
            <w:top w:val="none" w:sz="0" w:space="0" w:color="auto"/>
            <w:left w:val="none" w:sz="0" w:space="0" w:color="auto"/>
            <w:bottom w:val="none" w:sz="0" w:space="0" w:color="auto"/>
            <w:right w:val="none" w:sz="0" w:space="0" w:color="auto"/>
          </w:divBdr>
        </w:div>
      </w:divsChild>
    </w:div>
    <w:div w:id="1985576785">
      <w:bodyDiv w:val="1"/>
      <w:marLeft w:val="0"/>
      <w:marRight w:val="0"/>
      <w:marTop w:val="0"/>
      <w:marBottom w:val="0"/>
      <w:divBdr>
        <w:top w:val="none" w:sz="0" w:space="0" w:color="auto"/>
        <w:left w:val="none" w:sz="0" w:space="0" w:color="auto"/>
        <w:bottom w:val="none" w:sz="0" w:space="0" w:color="auto"/>
        <w:right w:val="none" w:sz="0" w:space="0" w:color="auto"/>
      </w:divBdr>
      <w:divsChild>
        <w:div w:id="839737251">
          <w:marLeft w:val="360"/>
          <w:marRight w:val="0"/>
          <w:marTop w:val="200"/>
          <w:marBottom w:val="0"/>
          <w:divBdr>
            <w:top w:val="none" w:sz="0" w:space="0" w:color="auto"/>
            <w:left w:val="none" w:sz="0" w:space="0" w:color="auto"/>
            <w:bottom w:val="none" w:sz="0" w:space="0" w:color="auto"/>
            <w:right w:val="none" w:sz="0" w:space="0" w:color="auto"/>
          </w:divBdr>
        </w:div>
        <w:div w:id="605044761">
          <w:marLeft w:val="1080"/>
          <w:marRight w:val="0"/>
          <w:marTop w:val="100"/>
          <w:marBottom w:val="0"/>
          <w:divBdr>
            <w:top w:val="none" w:sz="0" w:space="0" w:color="auto"/>
            <w:left w:val="none" w:sz="0" w:space="0" w:color="auto"/>
            <w:bottom w:val="none" w:sz="0" w:space="0" w:color="auto"/>
            <w:right w:val="none" w:sz="0" w:space="0" w:color="auto"/>
          </w:divBdr>
        </w:div>
        <w:div w:id="1941257140">
          <w:marLeft w:val="1080"/>
          <w:marRight w:val="0"/>
          <w:marTop w:val="1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F5BA520A-BA8C-40AB-B60A-E850781D7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46386</TotalTime>
  <Pages>4</Pages>
  <Words>1625</Words>
  <Characters>9267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10871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107</cp:revision>
  <cp:lastPrinted>2009-04-22T06:01:00Z</cp:lastPrinted>
  <dcterms:created xsi:type="dcterms:W3CDTF">2020-07-07T06:33:00Z</dcterms:created>
  <dcterms:modified xsi:type="dcterms:W3CDTF">2022-01-10T15:49:00Z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(3)0JpZEJF6Ba08LkVkaMmK3VDRZPLz7MXdEqDQ+VAmJjuouJKdRM2gTgPCpCvlywqTqrQCeokW
AWnSXa9vdy5fpuP0gSgwlYNwSTlexGGU/k61h56zU55x4Pf3YzoakcpD2fnkKjj3zyYykXtx
MkjNgaZ/PFg5XtiypnMrCRhP9wwWnxzLHQRBwHgmb5Dfchw+dLOmcJeNVk14qHAOnsMGhXPh
prMSYHxnqONGKqFow1</vt:lpwstr>
  </property>
  <property fmtid="{D5CDD505-2E9C-101B-9397-08002B2CF9AE}" pid="17" name="_2015_ms_pID_725343_00">
    <vt:lpwstr>_2015_ms_pID_725343</vt:lpwstr>
  </property>
  <property fmtid="{D5CDD505-2E9C-101B-9397-08002B2CF9AE}" pid="18" name="_2015_ms_pID_7253431">
    <vt:lpwstr>hjmDx4J0f5DIoCIgw/uFvr58Uy0QlwkcaNKiXK3GDDSaIQU9g7tO/a
rzDHDNxv2msvaR9cd04i0LEooK6gGnkLYa6jO5oRvdMCtmYeqmIflgyR4Fg/WNIfvCXQuRl5
GjYEQzUg9LMi+gNrVByMXvJqByCKk0C7GqHPa1c8AbWzr2gzDg4khqjQlfQHq6wOATk1VPhd
jZd8egt1Z8CIporxxKUcIDx2BU1op5C793G9</vt:lpwstr>
  </property>
  <property fmtid="{D5CDD505-2E9C-101B-9397-08002B2CF9AE}" pid="19" name="_2015_ms_pID_7253431_00">
    <vt:lpwstr>_2015_ms_pID_7253431</vt:lpwstr>
  </property>
  <property fmtid="{D5CDD505-2E9C-101B-9397-08002B2CF9AE}" pid="20" name="_2015_ms_pID_7253432">
    <vt:lpwstr>ieiok/pdcJrwIBvVvn/l8MGoTe5DP12gm/oC
kEUyvPTznvmYtfFAqk5eemdIQJnMC4AsFnYnmAu88t4fRXIZne0=</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