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9E1B36" w:rsidRPr="009E1B36">
        <w:rPr>
          <w:rFonts w:ascii="Arial" w:hAnsi="Arial" w:cs="Arial"/>
          <w:b/>
          <w:sz w:val="24"/>
          <w:lang w:val="en-US" w:eastAsia="zh-CN"/>
        </w:rPr>
        <w:t>R4-2201629</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2398F" w:rsidRPr="0062398F">
        <w:rPr>
          <w:rFonts w:ascii="Arial" w:eastAsia="宋体" w:hAnsi="Arial"/>
          <w:b/>
          <w:sz w:val="24"/>
          <w:lang w:val="en-US" w:eastAsia="zh-CN"/>
        </w:rPr>
        <w:t xml:space="preserve">Discussion on mobility requirements for NTN RRM </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467E1">
        <w:rPr>
          <w:rFonts w:ascii="Arial" w:eastAsia="宋体" w:hAnsi="Arial"/>
          <w:b/>
          <w:sz w:val="24"/>
          <w:lang w:val="en-US" w:eastAsia="zh-CN"/>
        </w:rPr>
        <w:t>6.13.5.</w:t>
      </w:r>
      <w:r w:rsidR="0062398F">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467E1">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687205"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Mobility related requirements for NTN</w:t>
      </w:r>
      <w:r w:rsidR="004C18C8">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E467E1" w:rsidRDefault="00687205" w:rsidP="00553C5B">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t>Cell reselection</w:t>
      </w:r>
      <w:r w:rsidR="00553C5B" w:rsidRPr="00553C5B">
        <w:rPr>
          <w:rFonts w:eastAsia="宋体"/>
          <w:lang w:eastAsia="zh-CN"/>
        </w:rPr>
        <w:t xml:space="preserve"> </w:t>
      </w:r>
      <w:r>
        <w:rPr>
          <w:rFonts w:eastAsia="宋体"/>
          <w:lang w:eastAsia="zh-CN"/>
        </w:rPr>
        <w:t xml:space="preserve">related requirements </w:t>
      </w:r>
    </w:p>
    <w:p w:rsidR="00553C5B" w:rsidRDefault="00687205" w:rsidP="00553C5B">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CHO related requirements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w:t>
      </w:r>
      <w:r w:rsidR="00687205">
        <w:rPr>
          <w:rFonts w:eastAsia="宋体"/>
          <w:lang w:eastAsia="zh-CN"/>
        </w:rPr>
        <w:t>mobility related</w:t>
      </w:r>
      <w:r w:rsidR="009A6F93">
        <w:rPr>
          <w:rFonts w:eastAsia="宋体"/>
          <w:lang w:eastAsia="zh-CN"/>
        </w:rPr>
        <w:t xml:space="preserve"> </w:t>
      </w:r>
      <w:r w:rsidR="00EB50E5">
        <w:rPr>
          <w:rFonts w:eastAsia="宋体"/>
          <w:lang w:eastAsia="zh-CN"/>
        </w:rPr>
        <w:t xml:space="preserve">issues </w:t>
      </w:r>
      <w:r w:rsidR="000D54BC">
        <w:rPr>
          <w:rFonts w:eastAsia="宋体"/>
          <w:lang w:eastAsia="zh-CN"/>
        </w:rPr>
        <w:t>for NTN RRM</w:t>
      </w:r>
      <w:r w:rsidR="00E87502">
        <w:rPr>
          <w:rFonts w:eastAsia="宋体"/>
          <w:lang w:eastAsia="zh-CN"/>
        </w:rPr>
        <w:t>.</w:t>
      </w:r>
    </w:p>
    <w:p w:rsidR="00FA0C0C" w:rsidRDefault="00FA0C0C" w:rsidP="00FA0C0C">
      <w:pPr>
        <w:pStyle w:val="1"/>
        <w:jc w:val="both"/>
        <w:rPr>
          <w:lang w:val="en-US"/>
        </w:rPr>
      </w:pPr>
      <w:r>
        <w:rPr>
          <w:lang w:val="en-US"/>
        </w:rPr>
        <w:t>Discussion</w:t>
      </w:r>
    </w:p>
    <w:p w:rsidR="00E150A0" w:rsidRDefault="00E150A0" w:rsidP="00E150A0">
      <w:pPr>
        <w:pStyle w:val="20"/>
        <w:rPr>
          <w:lang w:eastAsia="zh-CN"/>
        </w:rPr>
      </w:pPr>
      <w:r>
        <w:t>Cell reselection</w:t>
      </w:r>
      <w:r w:rsidRPr="00553C5B">
        <w:rPr>
          <w:lang w:eastAsia="zh-CN"/>
        </w:rPr>
        <w:t xml:space="preserve"> </w:t>
      </w:r>
      <w:r>
        <w:rPr>
          <w:lang w:eastAsia="zh-CN"/>
        </w:rPr>
        <w:t xml:space="preserve">related requirements </w:t>
      </w:r>
    </w:p>
    <w:p w:rsidR="004C19A5" w:rsidRPr="004C19A5" w:rsidRDefault="004C19A5" w:rsidP="004C19A5">
      <w:pPr>
        <w:pStyle w:val="30"/>
        <w:rPr>
          <w:lang w:eastAsia="zh-CN"/>
        </w:rPr>
      </w:pPr>
      <w:r>
        <w:rPr>
          <w:lang w:eastAsia="zh-CN"/>
        </w:rPr>
        <w:t xml:space="preserve">Delay requirement </w:t>
      </w:r>
    </w:p>
    <w:p w:rsidR="009A7958" w:rsidRDefault="00AC1577" w:rsidP="00E150A0">
      <w:pPr>
        <w:spacing w:before="120" w:after="120"/>
        <w:rPr>
          <w:rFonts w:eastAsiaTheme="minorEastAsia"/>
          <w:lang w:eastAsia="zh-CN"/>
        </w:rPr>
      </w:pPr>
      <w:r>
        <w:rPr>
          <w:rFonts w:eastAsiaTheme="minorEastAsia"/>
          <w:lang w:eastAsia="zh-CN"/>
        </w:rPr>
        <w:t>For measurement requirements</w:t>
      </w:r>
      <w:r w:rsidR="006B7311">
        <w:rPr>
          <w:rFonts w:eastAsiaTheme="minorEastAsia"/>
          <w:lang w:eastAsia="zh-CN"/>
        </w:rPr>
        <w:t xml:space="preserve"> in Idle mode</w:t>
      </w:r>
      <w:r>
        <w:rPr>
          <w:rFonts w:eastAsiaTheme="minorEastAsia"/>
          <w:lang w:eastAsia="zh-CN"/>
        </w:rPr>
        <w:t>, RAN4 has discussed</w:t>
      </w:r>
      <w:r w:rsidR="006B7311" w:rsidRPr="006B7311">
        <w:rPr>
          <w:rFonts w:eastAsiaTheme="minorEastAsia"/>
          <w:lang w:eastAsia="zh-CN"/>
        </w:rPr>
        <w:t xml:space="preserve"> </w:t>
      </w:r>
      <w:r w:rsidR="006B7311">
        <w:rPr>
          <w:rFonts w:eastAsiaTheme="minorEastAsia"/>
          <w:lang w:eastAsia="zh-CN"/>
        </w:rPr>
        <w:t>under Topic #3 in [1]</w:t>
      </w:r>
      <w:r>
        <w:rPr>
          <w:rFonts w:eastAsiaTheme="minorEastAsia"/>
          <w:lang w:eastAsia="zh-CN"/>
        </w:rPr>
        <w:t xml:space="preserve"> the impact of multiple SMTC, e.g. possible scaling of the measurement period. In our companion paper on</w:t>
      </w:r>
      <w:r w:rsidRPr="00AC1577">
        <w:rPr>
          <w:rFonts w:eastAsiaTheme="minorEastAsia"/>
          <w:lang w:eastAsia="zh-CN"/>
        </w:rPr>
        <w:t xml:space="preserve"> </w:t>
      </w:r>
      <w:r>
        <w:rPr>
          <w:rFonts w:eastAsiaTheme="minorEastAsia"/>
          <w:lang w:eastAsia="zh-CN"/>
        </w:rPr>
        <w:t>measurement requirements, we also suggest RAN4 to consider the impact of Doppler shifts which cause</w:t>
      </w:r>
      <w:r w:rsidR="00D4462B">
        <w:rPr>
          <w:rFonts w:eastAsiaTheme="minorEastAsia"/>
          <w:lang w:eastAsia="zh-CN"/>
        </w:rPr>
        <w:t>s difficult for UE to simultaneously measure multiple cells even they can be measured with same SMTC.</w:t>
      </w:r>
    </w:p>
    <w:p w:rsidR="00E150A0" w:rsidRDefault="00D4462B" w:rsidP="00E150A0">
      <w:pPr>
        <w:spacing w:before="120" w:after="120"/>
        <w:rPr>
          <w:rFonts w:eastAsiaTheme="minorEastAsia"/>
          <w:lang w:eastAsia="zh-CN"/>
        </w:rPr>
      </w:pPr>
      <w:r>
        <w:rPr>
          <w:rFonts w:eastAsiaTheme="minorEastAsia"/>
          <w:lang w:eastAsia="zh-CN"/>
        </w:rPr>
        <w:t xml:space="preserve">The issue of multiple SMTCs and different Doppler shifts apply to both Idle and Connected mode, so </w:t>
      </w:r>
      <w:r w:rsidR="006B7311">
        <w:rPr>
          <w:rFonts w:eastAsiaTheme="minorEastAsia"/>
          <w:lang w:eastAsia="zh-CN"/>
        </w:rPr>
        <w:t xml:space="preserve">we suggest that measurement delay requirements for </w:t>
      </w:r>
      <w:proofErr w:type="gramStart"/>
      <w:r w:rsidR="006B7311">
        <w:rPr>
          <w:rFonts w:eastAsiaTheme="minorEastAsia"/>
          <w:lang w:eastAsia="zh-CN"/>
        </w:rPr>
        <w:t>Idle</w:t>
      </w:r>
      <w:proofErr w:type="gramEnd"/>
      <w:r w:rsidR="006B7311">
        <w:rPr>
          <w:rFonts w:eastAsiaTheme="minorEastAsia"/>
          <w:lang w:eastAsia="zh-CN"/>
        </w:rPr>
        <w:t xml:space="preserve"> mode should be defined in the same way as Connected mode, e.g. taking into account multiple SMTC etc. In addition, </w:t>
      </w:r>
      <w:r w:rsidR="00672036">
        <w:rPr>
          <w:rFonts w:eastAsiaTheme="minorEastAsia"/>
          <w:lang w:eastAsia="zh-CN"/>
        </w:rPr>
        <w:t>some inputs from RAN2 may be needed e.g. on whether and how UE determines which SMTC or cell to measure when the broadcasted configuration exceeds UE capability.</w:t>
      </w:r>
    </w:p>
    <w:p w:rsidR="00E150A0" w:rsidRDefault="00E150A0" w:rsidP="00E150A0">
      <w:pPr>
        <w:spacing w:before="120" w:after="120"/>
        <w:rPr>
          <w:rFonts w:eastAsiaTheme="minorEastAsia"/>
          <w:b/>
          <w:lang w:eastAsia="zh-CN"/>
        </w:rPr>
      </w:pPr>
      <w:r w:rsidRPr="00672036">
        <w:rPr>
          <w:rFonts w:eastAsiaTheme="minorEastAsia" w:hint="eastAsia"/>
          <w:b/>
          <w:lang w:eastAsia="zh-CN"/>
        </w:rPr>
        <w:t>P</w:t>
      </w:r>
      <w:r w:rsidRPr="00672036">
        <w:rPr>
          <w:rFonts w:eastAsiaTheme="minorEastAsia"/>
          <w:b/>
          <w:lang w:eastAsia="zh-CN"/>
        </w:rPr>
        <w:t xml:space="preserve">roposal 1: </w:t>
      </w:r>
      <w:r w:rsidR="006B7311" w:rsidRPr="00672036">
        <w:rPr>
          <w:rFonts w:eastAsiaTheme="minorEastAsia"/>
          <w:b/>
          <w:lang w:eastAsia="zh-CN"/>
        </w:rPr>
        <w:t>Measurement</w:t>
      </w:r>
      <w:r w:rsidRPr="00672036">
        <w:rPr>
          <w:rFonts w:eastAsiaTheme="minorEastAsia"/>
          <w:b/>
          <w:lang w:eastAsia="zh-CN"/>
        </w:rPr>
        <w:t xml:space="preserve"> delay requirements for </w:t>
      </w:r>
      <w:proofErr w:type="gramStart"/>
      <w:r w:rsidRPr="00672036">
        <w:rPr>
          <w:rFonts w:eastAsiaTheme="minorEastAsia"/>
          <w:b/>
          <w:lang w:eastAsia="zh-CN"/>
        </w:rPr>
        <w:t>Idle</w:t>
      </w:r>
      <w:proofErr w:type="gramEnd"/>
      <w:r w:rsidRPr="00672036">
        <w:rPr>
          <w:rFonts w:eastAsiaTheme="minorEastAsia"/>
          <w:b/>
          <w:lang w:eastAsia="zh-CN"/>
        </w:rPr>
        <w:t xml:space="preserve"> mode should be defined in the same way as Connected mode, e.g. ta</w:t>
      </w:r>
      <w:r w:rsidR="00672036">
        <w:rPr>
          <w:rFonts w:eastAsiaTheme="minorEastAsia"/>
          <w:b/>
          <w:lang w:eastAsia="zh-CN"/>
        </w:rPr>
        <w:t xml:space="preserve">king into account multiple SMTC, different Doppler shift, </w:t>
      </w:r>
      <w:r w:rsidRPr="00672036">
        <w:rPr>
          <w:rFonts w:eastAsiaTheme="minorEastAsia"/>
          <w:b/>
          <w:lang w:eastAsia="zh-CN"/>
        </w:rPr>
        <w:t>etc.</w:t>
      </w:r>
    </w:p>
    <w:p w:rsidR="004C19A5" w:rsidRPr="004C19A5" w:rsidRDefault="004C19A5" w:rsidP="004C19A5">
      <w:pPr>
        <w:pStyle w:val="30"/>
        <w:rPr>
          <w:lang w:eastAsia="zh-CN"/>
        </w:rPr>
      </w:pPr>
      <w:r>
        <w:rPr>
          <w:lang w:eastAsia="zh-CN"/>
        </w:rPr>
        <w:t xml:space="preserve">Reselection margin </w:t>
      </w:r>
    </w:p>
    <w:tbl>
      <w:tblPr>
        <w:tblStyle w:val="af4"/>
        <w:tblW w:w="0" w:type="auto"/>
        <w:tblLook w:val="04A0" w:firstRow="1" w:lastRow="0" w:firstColumn="1" w:lastColumn="0" w:noHBand="0" w:noVBand="1"/>
      </w:tblPr>
      <w:tblGrid>
        <w:gridCol w:w="9621"/>
      </w:tblGrid>
      <w:tr w:rsidR="006B7311" w:rsidTr="00672036">
        <w:tc>
          <w:tcPr>
            <w:tcW w:w="9621" w:type="dxa"/>
          </w:tcPr>
          <w:p w:rsidR="006B7311" w:rsidRPr="009A7958" w:rsidRDefault="006B7311" w:rsidP="00672036">
            <w:pPr>
              <w:spacing w:beforeLines="0" w:before="0" w:afterLines="0" w:after="180" w:line="276" w:lineRule="auto"/>
              <w:rPr>
                <w:rFonts w:eastAsia="等线"/>
                <w:b/>
                <w:color w:val="0070C0"/>
                <w:sz w:val="20"/>
                <w:u w:val="single"/>
                <w:lang w:eastAsia="ko-KR"/>
              </w:rPr>
            </w:pPr>
            <w:r w:rsidRPr="009A7958">
              <w:rPr>
                <w:rFonts w:eastAsia="等线"/>
                <w:b/>
                <w:color w:val="0070C0"/>
                <w:sz w:val="20"/>
                <w:u w:val="single"/>
                <w:lang w:eastAsia="ko-KR"/>
              </w:rPr>
              <w:t>Issue 2</w:t>
            </w:r>
            <w:r w:rsidRPr="009A7958">
              <w:rPr>
                <w:rFonts w:eastAsia="等线" w:hint="eastAsia"/>
                <w:b/>
                <w:color w:val="0070C0"/>
                <w:sz w:val="20"/>
                <w:u w:val="single"/>
                <w:lang w:eastAsia="zh-CN"/>
              </w:rPr>
              <w:t>-</w:t>
            </w:r>
            <w:r w:rsidRPr="009A7958">
              <w:rPr>
                <w:rFonts w:eastAsia="等线"/>
                <w:b/>
                <w:color w:val="0070C0"/>
                <w:sz w:val="20"/>
                <w:u w:val="single"/>
                <w:lang w:eastAsia="ko-KR"/>
              </w:rPr>
              <w:t>1-1: S/R criteria on Cell reselection</w:t>
            </w:r>
          </w:p>
          <w:p w:rsidR="006B7311" w:rsidRPr="009A7958" w:rsidRDefault="006B7311" w:rsidP="00672036">
            <w:pPr>
              <w:spacing w:beforeLines="0" w:before="0" w:afterLines="0" w:after="180" w:line="276" w:lineRule="auto"/>
              <w:rPr>
                <w:rFonts w:eastAsia="等线"/>
                <w:i/>
                <w:color w:val="0070C0"/>
                <w:sz w:val="20"/>
                <w:lang w:val="en-US" w:eastAsia="zh-CN"/>
              </w:rPr>
            </w:pPr>
            <w:r w:rsidRPr="009A7958">
              <w:rPr>
                <w:rFonts w:eastAsia="等线"/>
                <w:i/>
                <w:color w:val="0070C0"/>
                <w:sz w:val="20"/>
                <w:highlight w:val="green"/>
                <w:lang w:val="en-US" w:eastAsia="zh-CN"/>
              </w:rPr>
              <w:t>Agreements:</w:t>
            </w:r>
          </w:p>
          <w:p w:rsidR="006B7311" w:rsidRPr="009A7958" w:rsidRDefault="006B7311" w:rsidP="00672036">
            <w:pPr>
              <w:spacing w:beforeLines="0" w:before="0" w:afterLines="0" w:after="180" w:line="276" w:lineRule="auto"/>
              <w:rPr>
                <w:rFonts w:eastAsia="Malgun Gothic"/>
                <w:b/>
                <w:sz w:val="20"/>
                <w:lang w:eastAsia="ko-KR"/>
              </w:rPr>
            </w:pPr>
            <w:r w:rsidRPr="009A7958">
              <w:rPr>
                <w:rFonts w:eastAsia="等线"/>
                <w:b/>
                <w:sz w:val="20"/>
                <w:lang w:eastAsia="ko-KR"/>
              </w:rPr>
              <w:t>The existing cell reselection delay requirement based on the existing S/R criteria can be reused. FFS on whether/how much relaxation on cell reselection margin is needed.</w:t>
            </w:r>
          </w:p>
        </w:tc>
      </w:tr>
    </w:tbl>
    <w:p w:rsidR="006B7311" w:rsidRDefault="00672036" w:rsidP="00E150A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to the reselection margin, we understand it is related to the measurement accuracy in </w:t>
      </w:r>
      <w:proofErr w:type="gramStart"/>
      <w:r>
        <w:rPr>
          <w:rFonts w:eastAsiaTheme="minorEastAsia"/>
          <w:lang w:eastAsia="zh-CN"/>
        </w:rPr>
        <w:t>Idle</w:t>
      </w:r>
      <w:proofErr w:type="gramEnd"/>
      <w:r>
        <w:rPr>
          <w:rFonts w:eastAsiaTheme="minorEastAsia"/>
          <w:lang w:eastAsia="zh-CN"/>
        </w:rPr>
        <w:t xml:space="preserve"> mode. For NTN, the timing and frequency of the target satellite needs to be estimated by the UE based on assistance information such as ephemeris of the target satellite, and the accuracy may be impacted by the timing and frequency error e.g. due to the propagation error or the imperfection of the assistance information</w:t>
      </w:r>
      <w:r w:rsidR="00F22878">
        <w:rPr>
          <w:rFonts w:eastAsiaTheme="minorEastAsia"/>
          <w:lang w:eastAsia="zh-CN"/>
        </w:rPr>
        <w:t xml:space="preserve"> provision</w:t>
      </w:r>
      <w:r>
        <w:rPr>
          <w:rFonts w:eastAsiaTheme="minorEastAsia"/>
          <w:lang w:eastAsia="zh-CN"/>
        </w:rPr>
        <w:t xml:space="preserve">. </w:t>
      </w:r>
    </w:p>
    <w:p w:rsidR="00672036" w:rsidRDefault="00672036" w:rsidP="00E150A0">
      <w:pPr>
        <w:spacing w:before="120" w:after="120"/>
        <w:rPr>
          <w:rFonts w:eastAsiaTheme="minorEastAsia"/>
          <w:lang w:eastAsia="zh-CN"/>
        </w:rPr>
      </w:pPr>
      <w:r>
        <w:rPr>
          <w:rFonts w:eastAsiaTheme="minorEastAsia"/>
          <w:lang w:eastAsia="zh-CN"/>
        </w:rPr>
        <w:t xml:space="preserve">We suggest RAN4 to discuss the details of the measurement accuracy in the Perf part, and it depends on the achievable timing and frequency </w:t>
      </w:r>
      <w:r w:rsidR="00F22878">
        <w:rPr>
          <w:rFonts w:eastAsiaTheme="minorEastAsia"/>
          <w:lang w:eastAsia="zh-CN"/>
        </w:rPr>
        <w:t>error which is a side condition. The outcome of the accuracy discussion will be applicable for both Idle and Connected mode, and the reselection margin can be defined accordingly.</w:t>
      </w:r>
    </w:p>
    <w:p w:rsidR="00E150A0" w:rsidRDefault="00E150A0" w:rsidP="00E150A0">
      <w:pPr>
        <w:spacing w:before="120" w:after="120"/>
        <w:rPr>
          <w:rFonts w:eastAsiaTheme="minorEastAsia"/>
          <w:b/>
          <w:lang w:eastAsia="zh-CN"/>
        </w:rPr>
      </w:pPr>
      <w:r w:rsidRPr="00F22878">
        <w:rPr>
          <w:rFonts w:eastAsiaTheme="minorEastAsia"/>
          <w:b/>
          <w:lang w:eastAsia="zh-CN"/>
        </w:rPr>
        <w:lastRenderedPageBreak/>
        <w:t xml:space="preserve">Proposal 2: RAN4 to determine the cell reselection margin in the Perf part by considering the accuracy requirements for </w:t>
      </w:r>
      <w:proofErr w:type="gramStart"/>
      <w:r w:rsidRPr="00F22878">
        <w:rPr>
          <w:rFonts w:eastAsiaTheme="minorEastAsia"/>
          <w:b/>
          <w:lang w:eastAsia="zh-CN"/>
        </w:rPr>
        <w:t>Connected</w:t>
      </w:r>
      <w:proofErr w:type="gramEnd"/>
      <w:r w:rsidRPr="00F22878">
        <w:rPr>
          <w:rFonts w:eastAsiaTheme="minorEastAsia"/>
          <w:b/>
          <w:lang w:eastAsia="zh-CN"/>
        </w:rPr>
        <w:t xml:space="preserve"> mode measurements. </w:t>
      </w:r>
    </w:p>
    <w:p w:rsidR="00902A40" w:rsidRPr="00F22878" w:rsidRDefault="00902A40" w:rsidP="00902A40">
      <w:pPr>
        <w:pStyle w:val="30"/>
        <w:rPr>
          <w:lang w:eastAsia="zh-CN"/>
        </w:rPr>
      </w:pPr>
      <w:r>
        <w:rPr>
          <w:lang w:eastAsia="zh-CN"/>
        </w:rPr>
        <w:t>Cell stop time</w:t>
      </w:r>
    </w:p>
    <w:tbl>
      <w:tblPr>
        <w:tblStyle w:val="af4"/>
        <w:tblW w:w="0" w:type="auto"/>
        <w:tblLook w:val="04A0" w:firstRow="1" w:lastRow="0" w:firstColumn="1" w:lastColumn="0" w:noHBand="0" w:noVBand="1"/>
      </w:tblPr>
      <w:tblGrid>
        <w:gridCol w:w="9621"/>
      </w:tblGrid>
      <w:tr w:rsidR="00F22878" w:rsidTr="00F22878">
        <w:tc>
          <w:tcPr>
            <w:tcW w:w="9621" w:type="dxa"/>
          </w:tcPr>
          <w:p w:rsidR="00F22878" w:rsidRPr="00F22878" w:rsidRDefault="00F22878" w:rsidP="00F22878">
            <w:pPr>
              <w:spacing w:beforeLines="0" w:before="0" w:afterLines="0" w:after="180" w:line="276" w:lineRule="auto"/>
              <w:rPr>
                <w:rFonts w:eastAsia="等线"/>
                <w:b/>
                <w:color w:val="0070C0"/>
                <w:sz w:val="20"/>
                <w:u w:val="single"/>
                <w:lang w:eastAsia="ko-KR"/>
              </w:rPr>
            </w:pPr>
            <w:r w:rsidRPr="00F22878">
              <w:rPr>
                <w:rFonts w:eastAsia="等线"/>
                <w:b/>
                <w:color w:val="0070C0"/>
                <w:sz w:val="20"/>
                <w:u w:val="single"/>
                <w:lang w:eastAsia="ko-KR"/>
              </w:rPr>
              <w:t>Issue 1-5-1: Measurement based on Cell Service Time</w:t>
            </w:r>
          </w:p>
          <w:p w:rsidR="00F22878" w:rsidRPr="00F22878" w:rsidRDefault="00F22878" w:rsidP="00F22878">
            <w:pPr>
              <w:spacing w:beforeLines="0" w:before="0" w:afterLines="0" w:after="180" w:line="276" w:lineRule="auto"/>
              <w:rPr>
                <w:rFonts w:eastAsia="等线"/>
                <w:i/>
                <w:color w:val="0070C0"/>
                <w:sz w:val="20"/>
                <w:lang w:val="en-US" w:eastAsia="zh-CN"/>
              </w:rPr>
            </w:pPr>
            <w:r w:rsidRPr="00F22878">
              <w:rPr>
                <w:rFonts w:eastAsia="等线"/>
                <w:i/>
                <w:color w:val="0070C0"/>
                <w:sz w:val="20"/>
                <w:highlight w:val="green"/>
                <w:lang w:val="en-US" w:eastAsia="zh-CN"/>
              </w:rPr>
              <w:t>Agreements:</w:t>
            </w:r>
          </w:p>
          <w:p w:rsidR="00F22878" w:rsidRPr="00F22878" w:rsidRDefault="00F22878" w:rsidP="00F22878">
            <w:pPr>
              <w:numPr>
                <w:ilvl w:val="0"/>
                <w:numId w:val="13"/>
              </w:numPr>
              <w:spacing w:beforeLines="0" w:before="0" w:afterLines="0" w:after="120" w:line="276" w:lineRule="auto"/>
              <w:ind w:left="720"/>
              <w:rPr>
                <w:rFonts w:eastAsia="宋体"/>
                <w:b/>
                <w:bCs/>
                <w:sz w:val="20"/>
                <w:szCs w:val="24"/>
                <w:lang w:eastAsia="zh-CN"/>
              </w:rPr>
            </w:pPr>
            <w:r w:rsidRPr="00F22878">
              <w:rPr>
                <w:rFonts w:eastAsia="宋体"/>
                <w:b/>
                <w:bCs/>
                <w:sz w:val="20"/>
                <w:szCs w:val="24"/>
                <w:lang w:eastAsia="zh-CN"/>
              </w:rPr>
              <w:t>Option 1: (Ericsson,</w:t>
            </w:r>
            <w:r w:rsidRPr="00F22878">
              <w:rPr>
                <w:rFonts w:eastAsia="等线"/>
                <w:b/>
                <w:bCs/>
                <w:sz w:val="20"/>
                <w:lang w:val="en-US" w:eastAsia="zh-CN"/>
              </w:rPr>
              <w:t xml:space="preserve"> Nokia</w:t>
            </w:r>
            <w:r w:rsidRPr="00F22878">
              <w:rPr>
                <w:rFonts w:eastAsia="宋体"/>
                <w:b/>
                <w:bCs/>
                <w:sz w:val="20"/>
                <w:szCs w:val="24"/>
                <w:lang w:eastAsia="zh-CN"/>
              </w:rPr>
              <w:t>)</w:t>
            </w:r>
          </w:p>
          <w:p w:rsidR="00F22878" w:rsidRPr="00F22878" w:rsidRDefault="00F22878" w:rsidP="00F22878">
            <w:pPr>
              <w:numPr>
                <w:ilvl w:val="1"/>
                <w:numId w:val="13"/>
              </w:numPr>
              <w:spacing w:beforeLines="0" w:before="0" w:afterLines="0" w:after="120" w:line="276" w:lineRule="auto"/>
              <w:ind w:left="1656"/>
              <w:rPr>
                <w:rFonts w:eastAsia="宋体"/>
                <w:b/>
                <w:bCs/>
                <w:sz w:val="20"/>
                <w:szCs w:val="24"/>
                <w:lang w:eastAsia="zh-CN"/>
              </w:rPr>
            </w:pPr>
            <w:r w:rsidRPr="00F22878">
              <w:rPr>
                <w:b/>
                <w:bCs/>
                <w:sz w:val="20"/>
                <w:lang w:val="en-US" w:eastAsia="zh-CN"/>
              </w:rPr>
              <w:t xml:space="preserve">“broadcasted cell stop-time”-“UE measurement start-time” in ‘timing information’ shall be equal to </w:t>
            </w:r>
            <w:proofErr w:type="spellStart"/>
            <w:r w:rsidRPr="00F22878">
              <w:rPr>
                <w:b/>
                <w:bCs/>
                <w:sz w:val="20"/>
                <w:lang w:val="en-US" w:eastAsia="zh-CN"/>
              </w:rPr>
              <w:t>T</w:t>
            </w:r>
            <w:r w:rsidRPr="00F22878">
              <w:rPr>
                <w:b/>
                <w:bCs/>
                <w:sz w:val="20"/>
                <w:vertAlign w:val="subscript"/>
                <w:lang w:val="en-US" w:eastAsia="zh-CN"/>
              </w:rPr>
              <w:t>detect,NR_Intra</w:t>
            </w:r>
            <w:proofErr w:type="spellEnd"/>
            <w:r w:rsidRPr="00F22878">
              <w:rPr>
                <w:b/>
                <w:bCs/>
                <w:sz w:val="20"/>
                <w:lang w:val="en-US" w:eastAsia="zh-CN"/>
              </w:rPr>
              <w:t xml:space="preserve">/ </w:t>
            </w:r>
            <w:proofErr w:type="spellStart"/>
            <w:r w:rsidRPr="00F22878">
              <w:rPr>
                <w:b/>
                <w:bCs/>
                <w:sz w:val="20"/>
                <w:lang w:val="en-US" w:eastAsia="zh-CN"/>
              </w:rPr>
              <w:t>T</w:t>
            </w:r>
            <w:r w:rsidRPr="00F22878">
              <w:rPr>
                <w:b/>
                <w:bCs/>
                <w:sz w:val="20"/>
                <w:vertAlign w:val="subscript"/>
                <w:lang w:val="en-US" w:eastAsia="zh-CN"/>
              </w:rPr>
              <w:t>detect,NR_Inter</w:t>
            </w:r>
            <w:proofErr w:type="spellEnd"/>
            <w:r w:rsidRPr="00F22878">
              <w:rPr>
                <w:b/>
                <w:bCs/>
                <w:sz w:val="20"/>
                <w:vertAlign w:val="subscript"/>
                <w:lang w:val="en-US" w:eastAsia="zh-CN"/>
              </w:rPr>
              <w:t xml:space="preserve"> </w:t>
            </w:r>
            <w:r w:rsidRPr="00F22878">
              <w:rPr>
                <w:b/>
                <w:bCs/>
                <w:sz w:val="20"/>
                <w:lang w:val="en-US" w:eastAsia="zh-CN"/>
              </w:rPr>
              <w:t>at least or longer</w:t>
            </w:r>
          </w:p>
          <w:p w:rsidR="00F22878" w:rsidRPr="00F22878" w:rsidRDefault="00F22878" w:rsidP="00F22878">
            <w:pPr>
              <w:numPr>
                <w:ilvl w:val="1"/>
                <w:numId w:val="13"/>
              </w:numPr>
              <w:spacing w:beforeLines="0" w:before="0" w:afterLines="0" w:after="120" w:line="276" w:lineRule="auto"/>
              <w:ind w:left="1656"/>
              <w:rPr>
                <w:b/>
                <w:bCs/>
                <w:sz w:val="20"/>
                <w:lang w:val="en-US" w:eastAsia="zh-CN"/>
              </w:rPr>
            </w:pPr>
            <w:r w:rsidRPr="00F22878">
              <w:rPr>
                <w:b/>
                <w:bCs/>
                <w:sz w:val="20"/>
                <w:lang w:val="en-US" w:eastAsia="zh-CN"/>
              </w:rPr>
              <w:t>Clarification and further explanations:</w:t>
            </w:r>
          </w:p>
          <w:p w:rsidR="00F22878" w:rsidRPr="00F22878" w:rsidRDefault="00F22878" w:rsidP="00F22878">
            <w:pPr>
              <w:numPr>
                <w:ilvl w:val="2"/>
                <w:numId w:val="13"/>
              </w:numPr>
              <w:spacing w:beforeLines="0" w:before="0" w:afterLines="0" w:after="120" w:line="276" w:lineRule="auto"/>
              <w:ind w:left="2376"/>
              <w:rPr>
                <w:b/>
                <w:bCs/>
                <w:sz w:val="20"/>
                <w:lang w:val="en-US" w:eastAsia="zh-CN"/>
              </w:rPr>
            </w:pPr>
            <w:r w:rsidRPr="00F22878">
              <w:rPr>
                <w:b/>
                <w:bCs/>
                <w:sz w:val="20"/>
                <w:lang w:val="en-US" w:eastAsia="zh-CN"/>
              </w:rPr>
              <w:t xml:space="preserve">Update of requirement for reselection is shown as below exemplarily: ‘The UE shall be able to evaluate whether a newly detectable intra-frequency cell meets the reselection criteria defined in TS38.304 [1] within </w:t>
            </w:r>
            <w:proofErr w:type="spellStart"/>
            <w:r w:rsidRPr="00F22878">
              <w:rPr>
                <w:b/>
                <w:bCs/>
                <w:sz w:val="20"/>
                <w:lang w:val="en-US" w:eastAsia="zh-CN"/>
              </w:rPr>
              <w:t>Tdetect,NR_Intra</w:t>
            </w:r>
            <w:proofErr w:type="spellEnd"/>
            <w:r w:rsidRPr="00F22878">
              <w:rPr>
                <w:b/>
                <w:bCs/>
                <w:sz w:val="20"/>
                <w:lang w:val="en-US" w:eastAsia="zh-CN"/>
              </w:rPr>
              <w:t xml:space="preserve"> when that </w:t>
            </w:r>
            <w:proofErr w:type="spellStart"/>
            <w:r w:rsidRPr="00F22878">
              <w:rPr>
                <w:b/>
                <w:bCs/>
                <w:sz w:val="20"/>
                <w:lang w:val="en-US" w:eastAsia="zh-CN"/>
              </w:rPr>
              <w:t>Treselection</w:t>
            </w:r>
            <w:proofErr w:type="spellEnd"/>
            <w:r w:rsidRPr="00F22878">
              <w:rPr>
                <w:b/>
                <w:bCs/>
                <w:sz w:val="20"/>
                <w:lang w:val="en-US" w:eastAsia="zh-CN"/>
              </w:rPr>
              <w:t xml:space="preserve">= 0 before cell is going to stop serving the area, if applicable .’  </w:t>
            </w:r>
          </w:p>
          <w:p w:rsidR="00F22878" w:rsidRPr="00F22878" w:rsidRDefault="00F22878" w:rsidP="00F22878">
            <w:pPr>
              <w:numPr>
                <w:ilvl w:val="2"/>
                <w:numId w:val="13"/>
              </w:numPr>
              <w:spacing w:beforeLines="0" w:before="0" w:afterLines="0" w:after="120" w:line="276" w:lineRule="auto"/>
              <w:ind w:left="2376"/>
              <w:rPr>
                <w:b/>
                <w:bCs/>
                <w:sz w:val="20"/>
                <w:lang w:val="en-US" w:eastAsia="zh-CN"/>
              </w:rPr>
            </w:pPr>
            <w:r w:rsidRPr="00F22878">
              <w:rPr>
                <w:b/>
                <w:bCs/>
                <w:sz w:val="20"/>
                <w:lang w:val="en-US" w:eastAsia="zh-CN"/>
              </w:rPr>
              <w:t>And, “broadcasted cell stop-time”-“UE measurement start-time”</w:t>
            </w:r>
          </w:p>
          <w:p w:rsidR="00F22878" w:rsidRPr="00F22878" w:rsidRDefault="00F22878" w:rsidP="00F22878">
            <w:pPr>
              <w:numPr>
                <w:ilvl w:val="0"/>
                <w:numId w:val="13"/>
              </w:numPr>
              <w:spacing w:beforeLines="0" w:before="0" w:afterLines="0" w:after="120" w:line="276" w:lineRule="auto"/>
              <w:ind w:left="720"/>
              <w:rPr>
                <w:rFonts w:eastAsia="宋体"/>
                <w:b/>
                <w:bCs/>
                <w:sz w:val="20"/>
                <w:szCs w:val="24"/>
                <w:lang w:eastAsia="zh-CN"/>
              </w:rPr>
            </w:pPr>
            <w:r w:rsidRPr="00F22878">
              <w:rPr>
                <w:rFonts w:eastAsia="宋体"/>
                <w:b/>
                <w:bCs/>
                <w:sz w:val="20"/>
                <w:szCs w:val="24"/>
                <w:lang w:eastAsia="zh-CN"/>
              </w:rPr>
              <w:t>Option 2: (Xiaomi)</w:t>
            </w:r>
          </w:p>
          <w:p w:rsidR="00F22878" w:rsidRPr="00F22878" w:rsidRDefault="00F22878" w:rsidP="00F22878">
            <w:pPr>
              <w:numPr>
                <w:ilvl w:val="1"/>
                <w:numId w:val="13"/>
              </w:numPr>
              <w:spacing w:beforeLines="0" w:before="0" w:afterLines="0" w:after="120" w:line="276" w:lineRule="auto"/>
              <w:ind w:left="1656"/>
              <w:rPr>
                <w:rFonts w:eastAsia="宋体"/>
                <w:b/>
                <w:bCs/>
                <w:sz w:val="20"/>
                <w:szCs w:val="24"/>
                <w:lang w:eastAsia="zh-CN"/>
              </w:rPr>
            </w:pPr>
            <w:r w:rsidRPr="00F22878">
              <w:rPr>
                <w:rFonts w:eastAsia="宋体"/>
                <w:b/>
                <w:bCs/>
                <w:sz w:val="20"/>
                <w:szCs w:val="24"/>
                <w:lang w:eastAsia="zh-CN"/>
              </w:rPr>
              <w:t>If UE performs measurement on neighbour cells only based on the timing information on when a cell is going to stop serving the area, the requirements of measurement and evaluation of serving cell is not applied.</w:t>
            </w:r>
          </w:p>
          <w:p w:rsidR="00F22878" w:rsidRPr="00F22878" w:rsidRDefault="00F22878" w:rsidP="00F22878">
            <w:pPr>
              <w:numPr>
                <w:ilvl w:val="1"/>
                <w:numId w:val="13"/>
              </w:numPr>
              <w:spacing w:beforeLines="0" w:before="0" w:afterLines="0" w:after="120" w:line="276" w:lineRule="auto"/>
              <w:ind w:left="1656"/>
              <w:rPr>
                <w:rFonts w:eastAsia="宋体"/>
                <w:b/>
                <w:bCs/>
                <w:sz w:val="20"/>
                <w:szCs w:val="24"/>
                <w:lang w:eastAsia="zh-CN"/>
              </w:rPr>
            </w:pPr>
            <w:r w:rsidRPr="00F22878">
              <w:rPr>
                <w:rFonts w:eastAsia="宋体"/>
                <w:b/>
                <w:bCs/>
                <w:sz w:val="20"/>
                <w:szCs w:val="24"/>
                <w:lang w:eastAsia="zh-CN"/>
              </w:rPr>
              <w:t>If UE performs measurement on neighbour cells only based on the timing information on when a cell is going to stop serving the area, the requirements of evaluation of neighbour cell(s) is not applied.</w:t>
            </w:r>
          </w:p>
          <w:p w:rsidR="00F22878" w:rsidRPr="00F22878" w:rsidRDefault="00F22878" w:rsidP="00F22878">
            <w:pPr>
              <w:numPr>
                <w:ilvl w:val="0"/>
                <w:numId w:val="13"/>
              </w:numPr>
              <w:spacing w:beforeLines="0" w:before="0" w:afterLines="0" w:after="120" w:line="276" w:lineRule="auto"/>
              <w:ind w:left="720"/>
              <w:rPr>
                <w:rFonts w:eastAsia="宋体"/>
                <w:b/>
                <w:bCs/>
                <w:sz w:val="20"/>
                <w:szCs w:val="24"/>
                <w:lang w:eastAsia="zh-CN"/>
              </w:rPr>
            </w:pPr>
            <w:r w:rsidRPr="00F22878">
              <w:rPr>
                <w:rFonts w:eastAsia="宋体"/>
                <w:b/>
                <w:bCs/>
                <w:sz w:val="20"/>
                <w:szCs w:val="24"/>
                <w:lang w:eastAsia="zh-CN"/>
              </w:rPr>
              <w:t xml:space="preserve">Option 3: (LGE, </w:t>
            </w:r>
            <w:r w:rsidRPr="00F22878">
              <w:rPr>
                <w:rFonts w:eastAsia="等线"/>
                <w:b/>
                <w:bCs/>
                <w:sz w:val="20"/>
                <w:lang w:val="en-US" w:eastAsia="zh-CN"/>
              </w:rPr>
              <w:t>CATT, Nokia</w:t>
            </w:r>
            <w:r w:rsidRPr="00F22878">
              <w:rPr>
                <w:rFonts w:eastAsia="宋体"/>
                <w:b/>
                <w:bCs/>
                <w:sz w:val="20"/>
                <w:szCs w:val="24"/>
                <w:lang w:eastAsia="zh-CN"/>
              </w:rPr>
              <w:t>)</w:t>
            </w:r>
          </w:p>
          <w:p w:rsidR="00F22878" w:rsidRPr="00F22878" w:rsidRDefault="00F22878" w:rsidP="00F22878">
            <w:pPr>
              <w:numPr>
                <w:ilvl w:val="1"/>
                <w:numId w:val="13"/>
              </w:numPr>
              <w:spacing w:beforeLines="0" w:before="0" w:afterLines="0" w:after="120" w:line="276" w:lineRule="auto"/>
              <w:ind w:left="1656"/>
              <w:rPr>
                <w:rFonts w:eastAsia="宋体"/>
                <w:b/>
                <w:bCs/>
                <w:sz w:val="20"/>
                <w:szCs w:val="24"/>
                <w:lang w:eastAsia="zh-CN"/>
              </w:rPr>
            </w:pPr>
            <w:r w:rsidRPr="00F22878">
              <w:rPr>
                <w:rFonts w:eastAsia="宋体"/>
                <w:b/>
                <w:bCs/>
                <w:sz w:val="20"/>
                <w:szCs w:val="24"/>
                <w:lang w:eastAsia="zh-CN"/>
              </w:rPr>
              <w:t xml:space="preserve">If cell stop time is broadcast from serving cell, a UE should start measurement on </w:t>
            </w:r>
            <w:proofErr w:type="spellStart"/>
            <w:r w:rsidRPr="00F22878">
              <w:rPr>
                <w:rFonts w:eastAsia="宋体"/>
                <w:b/>
                <w:bCs/>
                <w:sz w:val="20"/>
                <w:szCs w:val="24"/>
                <w:lang w:eastAsia="zh-CN"/>
              </w:rPr>
              <w:t>neighbor</w:t>
            </w:r>
            <w:proofErr w:type="spellEnd"/>
            <w:r w:rsidRPr="00F22878">
              <w:rPr>
                <w:rFonts w:eastAsia="宋体"/>
                <w:b/>
                <w:bCs/>
                <w:sz w:val="20"/>
                <w:szCs w:val="24"/>
                <w:lang w:eastAsia="zh-CN"/>
              </w:rPr>
              <w:t xml:space="preserve"> cells before defined IDLE measurement time (</w:t>
            </w:r>
            <w:proofErr w:type="spellStart"/>
            <w:r w:rsidRPr="00F22878">
              <w:rPr>
                <w:rFonts w:eastAsia="宋体"/>
                <w:b/>
                <w:bCs/>
                <w:sz w:val="20"/>
                <w:szCs w:val="24"/>
                <w:lang w:eastAsia="zh-CN"/>
              </w:rPr>
              <w:t>Tdetect</w:t>
            </w:r>
            <w:proofErr w:type="spellEnd"/>
            <w:r w:rsidRPr="00F22878">
              <w:rPr>
                <w:rFonts w:eastAsia="宋体"/>
                <w:b/>
                <w:bCs/>
                <w:sz w:val="20"/>
                <w:szCs w:val="24"/>
                <w:lang w:eastAsia="zh-CN"/>
              </w:rPr>
              <w:t xml:space="preserve">, </w:t>
            </w:r>
            <w:proofErr w:type="spellStart"/>
            <w:r w:rsidRPr="00F22878">
              <w:rPr>
                <w:rFonts w:eastAsia="宋体"/>
                <w:b/>
                <w:bCs/>
                <w:sz w:val="20"/>
                <w:szCs w:val="24"/>
                <w:lang w:eastAsia="zh-CN"/>
              </w:rPr>
              <w:t>Tmeasure</w:t>
            </w:r>
            <w:proofErr w:type="spellEnd"/>
            <w:r w:rsidRPr="00F22878">
              <w:rPr>
                <w:rFonts w:eastAsia="宋体"/>
                <w:b/>
                <w:bCs/>
                <w:sz w:val="20"/>
                <w:szCs w:val="24"/>
                <w:lang w:eastAsia="zh-CN"/>
              </w:rPr>
              <w:t xml:space="preserve">, and </w:t>
            </w:r>
            <w:proofErr w:type="spellStart"/>
            <w:r w:rsidRPr="00F22878">
              <w:rPr>
                <w:rFonts w:eastAsia="宋体"/>
                <w:b/>
                <w:bCs/>
                <w:sz w:val="20"/>
                <w:szCs w:val="24"/>
                <w:lang w:eastAsia="zh-CN"/>
              </w:rPr>
              <w:t>Tevaluate</w:t>
            </w:r>
            <w:proofErr w:type="spellEnd"/>
            <w:r w:rsidRPr="00F22878">
              <w:rPr>
                <w:rFonts w:eastAsia="宋体"/>
                <w:b/>
                <w:bCs/>
                <w:sz w:val="20"/>
                <w:szCs w:val="24"/>
                <w:lang w:eastAsia="zh-CN"/>
              </w:rPr>
              <w:t>) from cell stop time.</w:t>
            </w:r>
          </w:p>
          <w:p w:rsidR="00F22878" w:rsidRPr="00F22878" w:rsidRDefault="00F22878" w:rsidP="00F22878">
            <w:pPr>
              <w:numPr>
                <w:ilvl w:val="0"/>
                <w:numId w:val="13"/>
              </w:numPr>
              <w:spacing w:beforeLines="0" w:before="0" w:afterLines="0" w:after="120" w:line="276" w:lineRule="auto"/>
              <w:ind w:left="720"/>
              <w:rPr>
                <w:rFonts w:eastAsia="宋体"/>
                <w:b/>
                <w:bCs/>
                <w:sz w:val="20"/>
                <w:szCs w:val="24"/>
                <w:lang w:eastAsia="zh-CN"/>
              </w:rPr>
            </w:pPr>
            <w:r w:rsidRPr="00F22878">
              <w:rPr>
                <w:rFonts w:eastAsia="宋体"/>
                <w:b/>
                <w:bCs/>
                <w:sz w:val="20"/>
                <w:szCs w:val="24"/>
                <w:lang w:eastAsia="zh-CN"/>
              </w:rPr>
              <w:t>Option 4: (CATT, Huawei)</w:t>
            </w:r>
          </w:p>
          <w:p w:rsidR="00F22878" w:rsidRPr="00F22878" w:rsidRDefault="00F22878" w:rsidP="00F22878">
            <w:pPr>
              <w:numPr>
                <w:ilvl w:val="1"/>
                <w:numId w:val="13"/>
              </w:numPr>
              <w:spacing w:beforeLines="0" w:before="0" w:afterLines="0" w:after="120" w:line="276" w:lineRule="auto"/>
              <w:ind w:left="1656"/>
              <w:rPr>
                <w:rFonts w:eastAsia="宋体"/>
                <w:b/>
                <w:bCs/>
                <w:sz w:val="20"/>
                <w:szCs w:val="24"/>
                <w:lang w:eastAsia="zh-CN"/>
              </w:rPr>
            </w:pPr>
            <w:r w:rsidRPr="00F22878">
              <w:rPr>
                <w:rFonts w:eastAsia="宋体"/>
                <w:b/>
                <w:bCs/>
                <w:sz w:val="20"/>
                <w:szCs w:val="24"/>
                <w:lang w:eastAsia="zh-CN"/>
              </w:rPr>
              <w:t>RAN4 should discuss how specifying requirements for UE start measurement based on broadcast of quasi earth fixed cell stop time, and to perform relative HO.</w:t>
            </w:r>
          </w:p>
          <w:p w:rsidR="00F22878" w:rsidRPr="00F22878" w:rsidRDefault="00F22878" w:rsidP="00F22878">
            <w:pPr>
              <w:numPr>
                <w:ilvl w:val="1"/>
                <w:numId w:val="13"/>
              </w:numPr>
              <w:spacing w:beforeLines="0" w:before="0" w:afterLines="0" w:after="120" w:line="276" w:lineRule="auto"/>
              <w:ind w:left="1656"/>
              <w:rPr>
                <w:rFonts w:eastAsia="宋体"/>
                <w:b/>
                <w:bCs/>
                <w:sz w:val="20"/>
                <w:szCs w:val="24"/>
                <w:lang w:eastAsia="zh-CN"/>
              </w:rPr>
            </w:pPr>
            <w:r w:rsidRPr="00F22878">
              <w:rPr>
                <w:rFonts w:eastAsia="宋体"/>
                <w:b/>
                <w:bCs/>
                <w:sz w:val="20"/>
                <w:szCs w:val="24"/>
                <w:lang w:eastAsia="zh-CN"/>
              </w:rPr>
              <w:t>RAN4 to discuss how to define the idle mode measurement requirements considering RAN2 agreement that exact time to start measurements can be up to UE implementation in certain cases.</w:t>
            </w:r>
          </w:p>
          <w:p w:rsidR="00F22878" w:rsidRPr="00F22878" w:rsidRDefault="00F22878" w:rsidP="00F22878">
            <w:pPr>
              <w:numPr>
                <w:ilvl w:val="0"/>
                <w:numId w:val="13"/>
              </w:numPr>
              <w:spacing w:beforeLines="0" w:before="0" w:afterLines="0" w:after="120" w:line="276" w:lineRule="auto"/>
              <w:ind w:left="720"/>
              <w:rPr>
                <w:rFonts w:eastAsia="宋体"/>
                <w:b/>
                <w:bCs/>
                <w:sz w:val="20"/>
                <w:szCs w:val="24"/>
                <w:lang w:eastAsia="zh-CN"/>
              </w:rPr>
            </w:pPr>
            <w:r w:rsidRPr="00F22878">
              <w:rPr>
                <w:rFonts w:eastAsia="宋体"/>
                <w:b/>
                <w:bCs/>
                <w:sz w:val="20"/>
                <w:szCs w:val="24"/>
                <w:lang w:eastAsia="zh-CN"/>
              </w:rPr>
              <w:t xml:space="preserve">Option 5: (Qualcomm, Apple, Huawei, </w:t>
            </w:r>
            <w:r w:rsidRPr="00F22878">
              <w:rPr>
                <w:rFonts w:eastAsia="等线" w:hint="eastAsia"/>
                <w:b/>
                <w:bCs/>
                <w:sz w:val="20"/>
                <w:lang w:val="en-US" w:eastAsia="zh-CN"/>
              </w:rPr>
              <w:t>X</w:t>
            </w:r>
            <w:r w:rsidRPr="00F22878">
              <w:rPr>
                <w:rFonts w:eastAsia="等线"/>
                <w:b/>
                <w:bCs/>
                <w:sz w:val="20"/>
                <w:lang w:val="en-US" w:eastAsia="zh-CN"/>
              </w:rPr>
              <w:t xml:space="preserve">iaomi, THALES, CATT, </w:t>
            </w:r>
            <w:r w:rsidRPr="00F22878">
              <w:rPr>
                <w:rFonts w:eastAsia="等线" w:hint="eastAsia"/>
                <w:b/>
                <w:bCs/>
                <w:sz w:val="20"/>
                <w:lang w:val="en-US" w:eastAsia="zh-CN"/>
              </w:rPr>
              <w:t>CMCC</w:t>
            </w:r>
            <w:r w:rsidRPr="00F22878">
              <w:rPr>
                <w:rFonts w:eastAsia="等线"/>
                <w:b/>
                <w:bCs/>
                <w:sz w:val="20"/>
                <w:lang w:val="en-US" w:eastAsia="zh-CN"/>
              </w:rPr>
              <w:t>, MTK</w:t>
            </w:r>
            <w:r w:rsidRPr="00F22878">
              <w:rPr>
                <w:rFonts w:eastAsia="宋体"/>
                <w:b/>
                <w:bCs/>
                <w:sz w:val="20"/>
                <w:szCs w:val="24"/>
                <w:lang w:eastAsia="zh-CN"/>
              </w:rPr>
              <w:t>)</w:t>
            </w:r>
          </w:p>
          <w:p w:rsidR="00F22878" w:rsidRDefault="00F22878" w:rsidP="00F22878">
            <w:pPr>
              <w:numPr>
                <w:ilvl w:val="1"/>
                <w:numId w:val="13"/>
              </w:numPr>
              <w:spacing w:beforeLines="0" w:before="0" w:afterLines="0" w:after="120" w:line="276" w:lineRule="auto"/>
              <w:ind w:left="1656"/>
              <w:rPr>
                <w:rFonts w:eastAsiaTheme="minorEastAsia"/>
                <w:lang w:eastAsia="zh-CN"/>
              </w:rPr>
            </w:pPr>
            <w:r w:rsidRPr="00F22878">
              <w:rPr>
                <w:rFonts w:eastAsia="宋体"/>
                <w:b/>
                <w:bCs/>
                <w:sz w:val="20"/>
                <w:szCs w:val="24"/>
                <w:lang w:eastAsia="zh-CN"/>
              </w:rPr>
              <w:t>FFS on whether and how to define requirements</w:t>
            </w:r>
          </w:p>
        </w:tc>
      </w:tr>
      <w:tr w:rsidR="00F22878" w:rsidTr="00F22878">
        <w:tc>
          <w:tcPr>
            <w:tcW w:w="9621" w:type="dxa"/>
          </w:tcPr>
          <w:p w:rsidR="00F22878" w:rsidRPr="00F22878" w:rsidRDefault="00F22878" w:rsidP="00F22878">
            <w:pPr>
              <w:spacing w:beforeLines="0" w:before="0" w:afterLines="0" w:after="180" w:line="276" w:lineRule="auto"/>
              <w:rPr>
                <w:rFonts w:eastAsia="等线"/>
                <w:b/>
                <w:color w:val="0070C0"/>
                <w:sz w:val="20"/>
                <w:u w:val="single"/>
                <w:lang w:eastAsia="ko-KR"/>
              </w:rPr>
            </w:pPr>
            <w:r w:rsidRPr="00F22878">
              <w:rPr>
                <w:rFonts w:eastAsia="等线"/>
                <w:b/>
                <w:color w:val="0070C0"/>
                <w:sz w:val="20"/>
                <w:u w:val="single"/>
                <w:lang w:eastAsia="ko-KR"/>
              </w:rPr>
              <w:t>Issue 3</w:t>
            </w:r>
            <w:r w:rsidRPr="00F22878">
              <w:rPr>
                <w:rFonts w:eastAsia="等线" w:hint="eastAsia"/>
                <w:b/>
                <w:color w:val="0070C0"/>
                <w:sz w:val="20"/>
                <w:u w:val="single"/>
                <w:lang w:eastAsia="zh-CN"/>
              </w:rPr>
              <w:t>-</w:t>
            </w:r>
            <w:r w:rsidRPr="00F22878">
              <w:rPr>
                <w:rFonts w:eastAsia="等线"/>
                <w:b/>
                <w:color w:val="0070C0"/>
                <w:sz w:val="20"/>
                <w:u w:val="single"/>
                <w:lang w:eastAsia="ko-KR"/>
              </w:rPr>
              <w:t>2-1: Cell Service Time based Measurement Relaxation</w:t>
            </w:r>
          </w:p>
          <w:p w:rsidR="00F22878" w:rsidRPr="00F22878" w:rsidRDefault="00F22878" w:rsidP="00F22878">
            <w:pPr>
              <w:spacing w:beforeLines="0" w:before="0" w:afterLines="0" w:after="180" w:line="276" w:lineRule="auto"/>
              <w:rPr>
                <w:rFonts w:eastAsia="等线"/>
                <w:i/>
                <w:color w:val="0070C0"/>
                <w:sz w:val="20"/>
                <w:lang w:val="en-US" w:eastAsia="zh-CN"/>
              </w:rPr>
            </w:pPr>
            <w:r w:rsidRPr="00F22878">
              <w:rPr>
                <w:rFonts w:eastAsia="等线"/>
                <w:i/>
                <w:color w:val="0070C0"/>
                <w:sz w:val="20"/>
                <w:highlight w:val="cyan"/>
                <w:lang w:val="en-US" w:eastAsia="zh-CN"/>
              </w:rPr>
              <w:t>Conclusion</w:t>
            </w:r>
            <w:r w:rsidRPr="00F22878">
              <w:rPr>
                <w:rFonts w:eastAsia="等线" w:hint="eastAsia"/>
                <w:i/>
                <w:color w:val="0070C0"/>
                <w:sz w:val="20"/>
                <w:highlight w:val="cyan"/>
                <w:lang w:val="en-US" w:eastAsia="zh-CN"/>
              </w:rPr>
              <w:t>:</w:t>
            </w:r>
          </w:p>
          <w:p w:rsidR="00F22878" w:rsidRPr="00F22878" w:rsidRDefault="00F22878" w:rsidP="00F22878">
            <w:pPr>
              <w:spacing w:beforeLines="0" w:before="0" w:afterLines="0" w:after="120" w:line="276" w:lineRule="auto"/>
              <w:rPr>
                <w:rFonts w:eastAsia="等线"/>
                <w:b/>
                <w:bCs/>
                <w:sz w:val="20"/>
                <w:szCs w:val="24"/>
                <w:lang w:eastAsia="zh-CN"/>
              </w:rPr>
            </w:pPr>
            <w:r w:rsidRPr="00F22878">
              <w:rPr>
                <w:rFonts w:eastAsia="等线"/>
                <w:b/>
                <w:bCs/>
                <w:sz w:val="20"/>
                <w:szCs w:val="24"/>
                <w:lang w:eastAsia="zh-CN"/>
              </w:rPr>
              <w:t>RAN4 can discuss the following aspect further:</w:t>
            </w:r>
          </w:p>
          <w:p w:rsidR="00F22878" w:rsidRPr="00F22878" w:rsidRDefault="00F22878" w:rsidP="00F22878">
            <w:pPr>
              <w:numPr>
                <w:ilvl w:val="0"/>
                <w:numId w:val="13"/>
              </w:numPr>
              <w:overflowPunct w:val="0"/>
              <w:autoSpaceDE w:val="0"/>
              <w:autoSpaceDN w:val="0"/>
              <w:adjustRightInd w:val="0"/>
              <w:spacing w:beforeLines="0" w:before="0" w:afterLines="0" w:after="120" w:line="276" w:lineRule="auto"/>
              <w:ind w:left="936"/>
              <w:textAlignment w:val="baseline"/>
              <w:rPr>
                <w:b/>
                <w:bCs/>
                <w:sz w:val="20"/>
                <w:szCs w:val="24"/>
                <w:lang w:eastAsia="zh-CN"/>
              </w:rPr>
            </w:pPr>
            <w:r w:rsidRPr="00F22878">
              <w:rPr>
                <w:b/>
                <w:bCs/>
                <w:sz w:val="20"/>
                <w:szCs w:val="24"/>
                <w:lang w:eastAsia="zh-CN"/>
              </w:rPr>
              <w:t xml:space="preserve">Measurement can be relaxed based on cell service time information if exist and applicable. The detail scheme can be studied </w:t>
            </w:r>
            <w:proofErr w:type="spellStart"/>
            <w:r w:rsidRPr="00F22878">
              <w:rPr>
                <w:b/>
                <w:bCs/>
                <w:sz w:val="20"/>
                <w:szCs w:val="24"/>
                <w:lang w:eastAsia="zh-CN"/>
              </w:rPr>
              <w:t>whereafter</w:t>
            </w:r>
            <w:proofErr w:type="spellEnd"/>
            <w:r w:rsidRPr="00F22878">
              <w:rPr>
                <w:b/>
                <w:bCs/>
                <w:sz w:val="20"/>
                <w:szCs w:val="24"/>
                <w:lang w:eastAsia="zh-CN"/>
              </w:rPr>
              <w:t>, e.g. no mandatory measurements before T2 or relaxed measurement required before T2. T2 is the starting time of [a new cell] measurement.</w:t>
            </w:r>
          </w:p>
        </w:tc>
      </w:tr>
    </w:tbl>
    <w:p w:rsidR="00E150A0" w:rsidRDefault="00F22878" w:rsidP="00E150A0">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has discussed the issue of whether and how to define </w:t>
      </w:r>
      <w:proofErr w:type="gramStart"/>
      <w:r>
        <w:rPr>
          <w:rFonts w:eastAsiaTheme="minorEastAsia"/>
          <w:lang w:eastAsia="zh-CN"/>
        </w:rPr>
        <w:t>Idle</w:t>
      </w:r>
      <w:proofErr w:type="gramEnd"/>
      <w:r>
        <w:rPr>
          <w:rFonts w:eastAsiaTheme="minorEastAsia"/>
          <w:lang w:eastAsia="zh-CN"/>
        </w:rPr>
        <w:t xml:space="preserve"> mode measurement requirements when cell stop time is applicable. The discussion is due to the following RAN2 agreement:</w:t>
      </w:r>
    </w:p>
    <w:p w:rsidR="00F22878" w:rsidRPr="00EE2733" w:rsidRDefault="00F22878" w:rsidP="00F2287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ind w:left="1622" w:hanging="363"/>
        <w:textAlignment w:val="baseline"/>
        <w:rPr>
          <w:rFonts w:ascii="Arial" w:eastAsia="Times New Roman" w:hAnsi="Arial"/>
          <w:sz w:val="20"/>
          <w:lang w:eastAsia="ja-JP"/>
        </w:rPr>
      </w:pPr>
      <w:r w:rsidRPr="00EE2733">
        <w:rPr>
          <w:rFonts w:ascii="Arial" w:eastAsia="Times New Roman" w:hAnsi="Arial"/>
          <w:sz w:val="20"/>
          <w:lang w:eastAsia="ja-JP"/>
        </w:rPr>
        <w:lastRenderedPageBreak/>
        <w:t>Agreements via email - from offline 108 third round:</w:t>
      </w:r>
    </w:p>
    <w:p w:rsidR="00F22878" w:rsidRPr="00EE2733" w:rsidRDefault="00F22878" w:rsidP="00F22878">
      <w:pPr>
        <w:numPr>
          <w:ilvl w:val="0"/>
          <w:numId w:val="2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EE2733">
        <w:rPr>
          <w:rFonts w:ascii="Arial" w:eastAsia="Times New Roman" w:hAnsi="Arial"/>
          <w:sz w:val="20"/>
          <w:lang w:eastAsia="ja-JP"/>
        </w:rPr>
        <w:t>For quasi-earth fixed cell, UE should start measurements on neighbour cells before the serving cell stops covering the current area.</w:t>
      </w:r>
    </w:p>
    <w:p w:rsidR="00F22878" w:rsidRPr="00EE2733" w:rsidRDefault="00F22878" w:rsidP="00F22878">
      <w:pPr>
        <w:numPr>
          <w:ilvl w:val="0"/>
          <w:numId w:val="2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lang w:eastAsia="ja-JP"/>
        </w:rPr>
      </w:pPr>
      <w:r w:rsidRPr="00EE2733">
        <w:rPr>
          <w:rFonts w:ascii="Arial" w:eastAsia="Times New Roman" w:hAnsi="Arial"/>
          <w:sz w:val="20"/>
          <w:lang w:eastAsia="ja-JP"/>
        </w:rPr>
        <w:t>For quasi-earth fixed cell, the broadcast “timing information on when a cell is going to stop serving the area” refers to the time when a cell stops covering the current area.</w:t>
      </w:r>
    </w:p>
    <w:p w:rsidR="00F22878" w:rsidRPr="00F22878" w:rsidRDefault="00F22878" w:rsidP="00F22878">
      <w:pPr>
        <w:numPr>
          <w:ilvl w:val="0"/>
          <w:numId w:val="21"/>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Lines="0" w:before="0" w:afterLines="0" w:after="0"/>
        <w:textAlignment w:val="baseline"/>
        <w:rPr>
          <w:rFonts w:ascii="Arial" w:eastAsia="Times New Roman" w:hAnsi="Arial"/>
          <w:sz w:val="20"/>
          <w:highlight w:val="yellow"/>
          <w:lang w:eastAsia="ja-JP"/>
        </w:rPr>
      </w:pPr>
      <w:r w:rsidRPr="00F22878">
        <w:rPr>
          <w:rFonts w:ascii="Arial" w:eastAsia="Times New Roman" w:hAnsi="Arial"/>
          <w:sz w:val="20"/>
          <w:highlight w:val="yellow"/>
          <w:lang w:eastAsia="ja-JP"/>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rsidR="00F22878" w:rsidRDefault="00F22878" w:rsidP="00E150A0">
      <w:pPr>
        <w:spacing w:before="120" w:after="120"/>
        <w:rPr>
          <w:rFonts w:eastAsiaTheme="minorEastAsia"/>
          <w:lang w:eastAsia="zh-CN"/>
        </w:rPr>
      </w:pPr>
      <w:r>
        <w:rPr>
          <w:rFonts w:eastAsiaTheme="minorEastAsia"/>
          <w:lang w:eastAsia="zh-CN"/>
        </w:rPr>
        <w:t xml:space="preserve">Strictly following the RAN2 agreement, a UE is allowed to start the neighbour cell measurement exactly before the serving cell stop time. As </w:t>
      </w:r>
      <w:r w:rsidR="008B3608">
        <w:rPr>
          <w:rFonts w:eastAsiaTheme="minorEastAsia"/>
          <w:lang w:eastAsia="zh-CN"/>
        </w:rPr>
        <w:t>the neighbour cell measurement will take some time, e.g. assuming a neighbour cell has been detected and 320ms DRX is used, it will take 5.12s for UE to evaluate the target cell before reselection. In other words, during this 5.12s UE has no camped cell.</w:t>
      </w:r>
    </w:p>
    <w:p w:rsidR="008B3608" w:rsidRDefault="008B3608" w:rsidP="00E150A0">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other hand, if we follow option 1 or 3 for Issue 1-5-1, UE should start neighbour cell measurement </w:t>
      </w:r>
      <w:proofErr w:type="spellStart"/>
      <w:r w:rsidRPr="008B3608">
        <w:rPr>
          <w:rFonts w:eastAsiaTheme="minorEastAsia"/>
          <w:lang w:eastAsia="zh-CN"/>
        </w:rPr>
        <w:t>Tdetect</w:t>
      </w:r>
      <w:proofErr w:type="spellEnd"/>
      <w:r>
        <w:rPr>
          <w:rFonts w:eastAsiaTheme="minorEastAsia"/>
          <w:lang w:eastAsia="zh-CN"/>
        </w:rPr>
        <w:t xml:space="preserve"> before the serving cell stop time. This time can be rather long e.g. if we further consider the impacts of multiple SMTC and different Doppler shifts, so the benefit of allowing UE to skip measurement before serving cell stop time can be compromised.</w:t>
      </w:r>
    </w:p>
    <w:p w:rsidR="008B3608" w:rsidRPr="00F22878" w:rsidRDefault="008B3608" w:rsidP="00E150A0">
      <w:pPr>
        <w:spacing w:before="120" w:after="120"/>
        <w:rPr>
          <w:rFonts w:eastAsiaTheme="minorEastAsia"/>
          <w:lang w:eastAsia="zh-CN"/>
        </w:rPr>
      </w:pPr>
      <w:r>
        <w:rPr>
          <w:rFonts w:eastAsiaTheme="minorEastAsia"/>
          <w:lang w:eastAsia="zh-CN"/>
        </w:rPr>
        <w:t xml:space="preserve">To move forward, we suggest that </w:t>
      </w:r>
      <w:r w:rsidRPr="008B3608">
        <w:rPr>
          <w:rFonts w:eastAsiaTheme="minorEastAsia"/>
          <w:lang w:eastAsia="zh-CN"/>
        </w:rPr>
        <w:t xml:space="preserve">UE is assumed to start the measurement </w:t>
      </w:r>
      <w:r>
        <w:rPr>
          <w:rFonts w:eastAsiaTheme="minorEastAsia"/>
          <w:lang w:eastAsia="zh-CN"/>
        </w:rPr>
        <w:t xml:space="preserve">at least </w:t>
      </w:r>
      <w:r w:rsidRPr="008B3608">
        <w:rPr>
          <w:rFonts w:eastAsiaTheme="minorEastAsia"/>
          <w:lang w:eastAsia="zh-CN"/>
        </w:rPr>
        <w:t xml:space="preserve">T before the </w:t>
      </w:r>
      <w:r>
        <w:rPr>
          <w:rFonts w:eastAsiaTheme="minorEastAsia"/>
          <w:lang w:eastAsia="zh-CN"/>
        </w:rPr>
        <w:t xml:space="preserve">serving </w:t>
      </w:r>
      <w:r w:rsidRPr="008B3608">
        <w:rPr>
          <w:rFonts w:eastAsiaTheme="minorEastAsia"/>
          <w:lang w:eastAsia="zh-CN"/>
        </w:rPr>
        <w:t>cell stop time, and T is FFS depending on the measurement delay requirements</w:t>
      </w:r>
      <w:r>
        <w:rPr>
          <w:rFonts w:eastAsiaTheme="minorEastAsia"/>
          <w:lang w:eastAsia="zh-CN"/>
        </w:rPr>
        <w:t>.</w:t>
      </w:r>
    </w:p>
    <w:p w:rsidR="00E150A0" w:rsidRDefault="00E150A0" w:rsidP="00E150A0">
      <w:pPr>
        <w:spacing w:before="120" w:after="120"/>
        <w:rPr>
          <w:rFonts w:eastAsiaTheme="minorEastAsia"/>
          <w:b/>
          <w:lang w:eastAsia="zh-CN"/>
        </w:rPr>
      </w:pPr>
      <w:r w:rsidRPr="008B3608">
        <w:rPr>
          <w:rFonts w:eastAsiaTheme="minorEastAsia"/>
          <w:b/>
          <w:lang w:eastAsia="zh-CN"/>
        </w:rPr>
        <w:t xml:space="preserve">Proposal 3: </w:t>
      </w:r>
      <w:r w:rsidR="00B7787F" w:rsidRPr="008B3608">
        <w:rPr>
          <w:rFonts w:eastAsiaTheme="minorEastAsia"/>
          <w:b/>
          <w:lang w:eastAsia="zh-CN"/>
        </w:rPr>
        <w:t xml:space="preserve">When cell stop time is applicable, UE is assumed to start the measurement </w:t>
      </w:r>
      <w:r w:rsidR="008B3608">
        <w:rPr>
          <w:rFonts w:eastAsiaTheme="minorEastAsia"/>
          <w:b/>
          <w:lang w:eastAsia="zh-CN"/>
        </w:rPr>
        <w:t xml:space="preserve">at least </w:t>
      </w:r>
      <w:r w:rsidR="00B7787F" w:rsidRPr="008B3608">
        <w:rPr>
          <w:rFonts w:eastAsiaTheme="minorEastAsia"/>
          <w:b/>
          <w:lang w:eastAsia="zh-CN"/>
        </w:rPr>
        <w:t>T before the cell stop time, and T is FFS</w:t>
      </w:r>
      <w:r w:rsidR="009A7958" w:rsidRPr="008B3608">
        <w:rPr>
          <w:rFonts w:eastAsiaTheme="minorEastAsia"/>
          <w:b/>
          <w:lang w:eastAsia="zh-CN"/>
        </w:rPr>
        <w:t xml:space="preserve"> depending on the measurement delay requirements.</w:t>
      </w:r>
    </w:p>
    <w:p w:rsidR="00902A40" w:rsidRPr="008B3608" w:rsidRDefault="00902A40" w:rsidP="00902A40">
      <w:pPr>
        <w:pStyle w:val="30"/>
        <w:rPr>
          <w:lang w:eastAsia="zh-CN"/>
        </w:rPr>
      </w:pPr>
      <w:r>
        <w:rPr>
          <w:lang w:eastAsia="zh-CN"/>
        </w:rPr>
        <w:t xml:space="preserve">Earth moving cell scenario </w:t>
      </w:r>
    </w:p>
    <w:tbl>
      <w:tblPr>
        <w:tblStyle w:val="af4"/>
        <w:tblW w:w="0" w:type="auto"/>
        <w:tblLook w:val="04A0" w:firstRow="1" w:lastRow="0" w:firstColumn="1" w:lastColumn="0" w:noHBand="0" w:noVBand="1"/>
      </w:tblPr>
      <w:tblGrid>
        <w:gridCol w:w="9621"/>
      </w:tblGrid>
      <w:tr w:rsidR="00BF5442" w:rsidTr="00BF5442">
        <w:tc>
          <w:tcPr>
            <w:tcW w:w="9621" w:type="dxa"/>
          </w:tcPr>
          <w:p w:rsidR="00BF5442" w:rsidRPr="00BF5442" w:rsidRDefault="00BF5442" w:rsidP="00BF5442">
            <w:pPr>
              <w:spacing w:beforeLines="0" w:before="0" w:afterLines="0" w:after="180" w:line="276" w:lineRule="auto"/>
              <w:rPr>
                <w:rFonts w:eastAsia="等线"/>
                <w:b/>
                <w:color w:val="0070C0"/>
                <w:sz w:val="20"/>
                <w:u w:val="single"/>
                <w:lang w:eastAsia="ko-KR"/>
              </w:rPr>
            </w:pPr>
            <w:r w:rsidRPr="00BF5442">
              <w:rPr>
                <w:rFonts w:eastAsia="等线"/>
                <w:b/>
                <w:color w:val="0070C0"/>
                <w:sz w:val="20"/>
                <w:u w:val="single"/>
                <w:lang w:eastAsia="ko-KR"/>
              </w:rPr>
              <w:t>Issue 2</w:t>
            </w:r>
            <w:r w:rsidRPr="00BF5442">
              <w:rPr>
                <w:rFonts w:eastAsia="等线" w:hint="eastAsia"/>
                <w:b/>
                <w:color w:val="0070C0"/>
                <w:sz w:val="20"/>
                <w:u w:val="single"/>
                <w:lang w:eastAsia="zh-CN"/>
              </w:rPr>
              <w:t>-</w:t>
            </w:r>
            <w:r w:rsidRPr="00BF5442">
              <w:rPr>
                <w:rFonts w:eastAsia="等线"/>
                <w:b/>
                <w:color w:val="0070C0"/>
                <w:sz w:val="20"/>
                <w:u w:val="single"/>
                <w:lang w:eastAsia="ko-KR"/>
              </w:rPr>
              <w:t>1-2: Quasi-earth fixed cell based mobility</w:t>
            </w:r>
          </w:p>
          <w:p w:rsidR="00BF5442" w:rsidRPr="00BF5442" w:rsidRDefault="00BF5442" w:rsidP="00BF5442">
            <w:pPr>
              <w:spacing w:beforeLines="0" w:before="0" w:afterLines="0" w:after="180" w:line="276" w:lineRule="auto"/>
              <w:rPr>
                <w:rFonts w:eastAsia="等线"/>
                <w:i/>
                <w:color w:val="0070C0"/>
                <w:sz w:val="20"/>
                <w:lang w:val="en-US" w:eastAsia="zh-CN"/>
              </w:rPr>
            </w:pPr>
            <w:r w:rsidRPr="00BF5442">
              <w:rPr>
                <w:rFonts w:eastAsia="等线"/>
                <w:i/>
                <w:color w:val="0070C0"/>
                <w:sz w:val="20"/>
                <w:highlight w:val="cyan"/>
                <w:lang w:val="en-US" w:eastAsia="zh-CN"/>
              </w:rPr>
              <w:t>Conclusion:</w:t>
            </w:r>
          </w:p>
          <w:p w:rsidR="00BF5442" w:rsidRPr="00BF5442" w:rsidRDefault="00BF5442" w:rsidP="00BF5442">
            <w:pPr>
              <w:spacing w:beforeLines="0" w:before="0" w:afterLines="0" w:after="180" w:line="276" w:lineRule="auto"/>
              <w:rPr>
                <w:rFonts w:eastAsia="Malgun Gothic"/>
                <w:b/>
                <w:sz w:val="20"/>
                <w:lang w:eastAsia="ko-KR"/>
              </w:rPr>
            </w:pPr>
            <w:r w:rsidRPr="00BF5442">
              <w:rPr>
                <w:rFonts w:eastAsia="等线"/>
                <w:b/>
                <w:sz w:val="20"/>
                <w:lang w:eastAsia="ko-KR"/>
              </w:rPr>
              <w:t>For Non-GEO, RAN4 to define Quasi-earth fixed cell based mobility requirements first. Discussion about Earth moving cell is not precluded, and will be carried out based on contributions as usual.</w:t>
            </w:r>
          </w:p>
        </w:tc>
      </w:tr>
    </w:tbl>
    <w:p w:rsidR="009A7958" w:rsidRDefault="00BF5442" w:rsidP="00E150A0">
      <w:pPr>
        <w:spacing w:before="120" w:after="120"/>
        <w:rPr>
          <w:rFonts w:eastAsiaTheme="minorEastAsia"/>
          <w:lang w:eastAsia="zh-CN"/>
        </w:rPr>
      </w:pPr>
      <w:r>
        <w:rPr>
          <w:rFonts w:eastAsiaTheme="minorEastAsia"/>
          <w:lang w:eastAsia="zh-CN"/>
        </w:rPr>
        <w:t xml:space="preserve">In our understanding, RAN2 has not introduced any enhancement specific to reselection in LEO earth moving cell scenario, so by default the legacy measurement based reselection should be supported. For RAN4 requirements, we understand that the measurement delay and reselection margin requirements should be defined agnostic to earth fixed or earth moving cell. </w:t>
      </w:r>
    </w:p>
    <w:p w:rsidR="009A7958" w:rsidRPr="00BF5442" w:rsidRDefault="00BF5442" w:rsidP="00E150A0">
      <w:pPr>
        <w:spacing w:before="120" w:after="120"/>
        <w:rPr>
          <w:rFonts w:eastAsiaTheme="minorEastAsia"/>
          <w:b/>
          <w:lang w:val="en-US" w:eastAsia="zh-CN"/>
        </w:rPr>
      </w:pPr>
      <w:r>
        <w:rPr>
          <w:rFonts w:eastAsiaTheme="minorEastAsia"/>
          <w:b/>
          <w:lang w:eastAsia="zh-CN"/>
        </w:rPr>
        <w:t>Proposal 4: Same m</w:t>
      </w:r>
      <w:r w:rsidR="009A7958" w:rsidRPr="00BF5442">
        <w:rPr>
          <w:rFonts w:eastAsiaTheme="minorEastAsia"/>
          <w:b/>
          <w:lang w:eastAsia="zh-CN"/>
        </w:rPr>
        <w:t xml:space="preserve">easurement requirements </w:t>
      </w:r>
      <w:r>
        <w:rPr>
          <w:rFonts w:eastAsiaTheme="minorEastAsia"/>
          <w:b/>
          <w:lang w:eastAsia="zh-CN"/>
        </w:rPr>
        <w:t xml:space="preserve">in </w:t>
      </w:r>
      <w:proofErr w:type="gramStart"/>
      <w:r>
        <w:rPr>
          <w:rFonts w:eastAsiaTheme="minorEastAsia"/>
          <w:b/>
          <w:lang w:eastAsia="zh-CN"/>
        </w:rPr>
        <w:t>Idle</w:t>
      </w:r>
      <w:proofErr w:type="gramEnd"/>
      <w:r>
        <w:rPr>
          <w:rFonts w:eastAsiaTheme="minorEastAsia"/>
          <w:b/>
          <w:lang w:eastAsia="zh-CN"/>
        </w:rPr>
        <w:t xml:space="preserve"> mode </w:t>
      </w:r>
      <w:r w:rsidR="009A7958" w:rsidRPr="00BF5442">
        <w:rPr>
          <w:rFonts w:eastAsiaTheme="minorEastAsia"/>
          <w:b/>
          <w:lang w:eastAsia="zh-CN"/>
        </w:rPr>
        <w:t xml:space="preserve">are applicable for earth </w:t>
      </w:r>
      <w:r>
        <w:rPr>
          <w:rFonts w:eastAsiaTheme="minorEastAsia"/>
          <w:b/>
          <w:lang w:eastAsia="zh-CN"/>
        </w:rPr>
        <w:t>fixed cell and earth moving cell scenarios.</w:t>
      </w:r>
    </w:p>
    <w:p w:rsidR="00E150A0" w:rsidRDefault="00E150A0" w:rsidP="00E150A0">
      <w:pPr>
        <w:pStyle w:val="20"/>
        <w:rPr>
          <w:lang w:eastAsia="zh-CN"/>
        </w:rPr>
      </w:pPr>
      <w:r>
        <w:rPr>
          <w:lang w:eastAsia="zh-CN"/>
        </w:rPr>
        <w:t xml:space="preserve">CHO related requirements </w:t>
      </w:r>
    </w:p>
    <w:p w:rsidR="00902A40" w:rsidRPr="00902A40" w:rsidRDefault="00902A40" w:rsidP="00902A40">
      <w:pPr>
        <w:pStyle w:val="30"/>
        <w:rPr>
          <w:lang w:eastAsia="zh-CN"/>
        </w:rPr>
      </w:pPr>
      <w:r>
        <w:rPr>
          <w:lang w:eastAsia="zh-CN"/>
        </w:rPr>
        <w:t xml:space="preserve">Timeline </w:t>
      </w:r>
    </w:p>
    <w:tbl>
      <w:tblPr>
        <w:tblStyle w:val="af4"/>
        <w:tblW w:w="0" w:type="auto"/>
        <w:tblLook w:val="04A0" w:firstRow="1" w:lastRow="0" w:firstColumn="1" w:lastColumn="0" w:noHBand="0" w:noVBand="1"/>
      </w:tblPr>
      <w:tblGrid>
        <w:gridCol w:w="9621"/>
      </w:tblGrid>
      <w:tr w:rsidR="00BF5442" w:rsidTr="00BF5442">
        <w:tc>
          <w:tcPr>
            <w:tcW w:w="9621" w:type="dxa"/>
          </w:tcPr>
          <w:p w:rsidR="00BF5442" w:rsidRPr="00BF5442" w:rsidRDefault="00BF5442" w:rsidP="00BF5442">
            <w:pPr>
              <w:spacing w:beforeLines="0" w:before="0" w:afterLines="0" w:after="180" w:line="276" w:lineRule="auto"/>
              <w:rPr>
                <w:rFonts w:eastAsia="等线"/>
                <w:b/>
                <w:color w:val="0070C0"/>
                <w:sz w:val="20"/>
                <w:u w:val="single"/>
                <w:lang w:eastAsia="ko-KR"/>
              </w:rPr>
            </w:pPr>
            <w:r w:rsidRPr="00BF5442">
              <w:rPr>
                <w:rFonts w:eastAsia="等线"/>
                <w:b/>
                <w:color w:val="0070C0"/>
                <w:sz w:val="20"/>
                <w:u w:val="single"/>
                <w:lang w:eastAsia="ko-KR"/>
              </w:rPr>
              <w:t>Issue 2</w:t>
            </w:r>
            <w:r w:rsidRPr="00BF5442">
              <w:rPr>
                <w:rFonts w:eastAsia="等线" w:hint="eastAsia"/>
                <w:b/>
                <w:color w:val="0070C0"/>
                <w:sz w:val="20"/>
                <w:u w:val="single"/>
                <w:lang w:eastAsia="zh-CN"/>
              </w:rPr>
              <w:t>-</w:t>
            </w:r>
            <w:r w:rsidRPr="00BF5442">
              <w:rPr>
                <w:rFonts w:eastAsia="等线"/>
                <w:b/>
                <w:color w:val="0070C0"/>
                <w:sz w:val="20"/>
                <w:u w:val="single"/>
                <w:lang w:eastAsia="ko-KR"/>
              </w:rPr>
              <w:t>2-1: Timeline for NTN CHO</w:t>
            </w:r>
          </w:p>
          <w:p w:rsidR="00BF5442" w:rsidRPr="00BF5442" w:rsidRDefault="00BF5442" w:rsidP="00BF5442">
            <w:pPr>
              <w:spacing w:beforeLines="0" w:before="0" w:afterLines="0" w:after="180" w:line="276" w:lineRule="auto"/>
              <w:rPr>
                <w:rFonts w:eastAsia="等线"/>
                <w:i/>
                <w:color w:val="0070C0"/>
                <w:sz w:val="20"/>
                <w:lang w:val="en-US" w:eastAsia="zh-CN"/>
              </w:rPr>
            </w:pPr>
            <w:r w:rsidRPr="00BF5442">
              <w:rPr>
                <w:rFonts w:eastAsia="等线"/>
                <w:i/>
                <w:color w:val="0070C0"/>
                <w:sz w:val="20"/>
                <w:highlight w:val="cyan"/>
                <w:lang w:val="en-US" w:eastAsia="zh-CN"/>
              </w:rPr>
              <w:t>Conclusion:</w:t>
            </w:r>
          </w:p>
          <w:p w:rsidR="00BF5442" w:rsidRPr="00BF5442" w:rsidRDefault="00BF5442" w:rsidP="00BF5442">
            <w:pPr>
              <w:spacing w:beforeLines="0" w:before="0" w:afterLines="0" w:after="180" w:line="276" w:lineRule="auto"/>
              <w:rPr>
                <w:rFonts w:eastAsia="等线"/>
                <w:sz w:val="20"/>
                <w:lang w:val="en-US" w:eastAsia="zh-CN"/>
              </w:rPr>
            </w:pPr>
            <w:r w:rsidRPr="00BF5442">
              <w:rPr>
                <w:rFonts w:eastAsia="等线"/>
                <w:b/>
                <w:bCs/>
                <w:iCs/>
                <w:sz w:val="20"/>
                <w:lang w:val="en-US" w:eastAsia="zh-CN"/>
              </w:rPr>
              <w:t>More RAN2 progress is needed.</w:t>
            </w:r>
          </w:p>
          <w:p w:rsidR="00BF5442" w:rsidRPr="00BF5442" w:rsidRDefault="00BF5442" w:rsidP="00BF5442">
            <w:pPr>
              <w:numPr>
                <w:ilvl w:val="0"/>
                <w:numId w:val="13"/>
              </w:numPr>
              <w:spacing w:beforeLines="0" w:before="0" w:afterLines="0" w:after="120" w:line="276" w:lineRule="auto"/>
              <w:ind w:left="720"/>
              <w:rPr>
                <w:rFonts w:eastAsia="宋体"/>
                <w:b/>
                <w:bCs/>
                <w:sz w:val="20"/>
                <w:szCs w:val="24"/>
                <w:lang w:eastAsia="zh-CN"/>
              </w:rPr>
            </w:pPr>
            <w:r w:rsidRPr="00BF5442">
              <w:rPr>
                <w:rFonts w:eastAsia="宋体"/>
                <w:b/>
                <w:bCs/>
                <w:sz w:val="20"/>
                <w:szCs w:val="24"/>
                <w:lang w:eastAsia="zh-CN"/>
              </w:rPr>
              <w:t>Option 1: (Xiaomi)</w:t>
            </w:r>
          </w:p>
          <w:p w:rsidR="00BF5442" w:rsidRPr="00BF5442" w:rsidRDefault="00BF5442" w:rsidP="00BF5442">
            <w:pPr>
              <w:numPr>
                <w:ilvl w:val="1"/>
                <w:numId w:val="13"/>
              </w:numPr>
              <w:spacing w:beforeLines="0" w:before="0" w:afterLines="0" w:after="120" w:line="276" w:lineRule="auto"/>
              <w:ind w:left="1656"/>
              <w:rPr>
                <w:rFonts w:eastAsia="宋体"/>
                <w:b/>
                <w:bCs/>
                <w:sz w:val="20"/>
                <w:szCs w:val="24"/>
                <w:lang w:eastAsia="zh-CN"/>
              </w:rPr>
            </w:pPr>
            <w:r w:rsidRPr="00BF5442">
              <w:rPr>
                <w:rFonts w:eastAsia="宋体"/>
                <w:b/>
                <w:bCs/>
                <w:sz w:val="20"/>
                <w:szCs w:val="24"/>
                <w:lang w:eastAsia="zh-CN"/>
              </w:rPr>
              <w:t>The timeline for NTN CHO should be defined the time between the end of the last TTI containing the RRC command and the end of the reception of the new PRACH.</w:t>
            </w:r>
          </w:p>
          <w:p w:rsidR="00BF5442" w:rsidRPr="00BF5442" w:rsidRDefault="00BF5442" w:rsidP="00BF5442">
            <w:pPr>
              <w:numPr>
                <w:ilvl w:val="0"/>
                <w:numId w:val="13"/>
              </w:numPr>
              <w:spacing w:beforeLines="0" w:before="0" w:afterLines="0" w:after="120" w:line="276" w:lineRule="auto"/>
              <w:ind w:left="720"/>
              <w:rPr>
                <w:rFonts w:eastAsia="宋体"/>
                <w:b/>
                <w:bCs/>
                <w:sz w:val="20"/>
                <w:szCs w:val="24"/>
                <w:lang w:eastAsia="zh-CN"/>
              </w:rPr>
            </w:pPr>
            <w:r w:rsidRPr="00BF5442">
              <w:rPr>
                <w:rFonts w:eastAsia="宋体"/>
                <w:b/>
                <w:bCs/>
                <w:sz w:val="20"/>
                <w:szCs w:val="24"/>
                <w:lang w:eastAsia="zh-CN"/>
              </w:rPr>
              <w:t>Option 2: (LGE)</w:t>
            </w:r>
          </w:p>
          <w:p w:rsidR="00BF5442" w:rsidRPr="00BF5442" w:rsidRDefault="00BF5442" w:rsidP="00BF5442">
            <w:pPr>
              <w:numPr>
                <w:ilvl w:val="1"/>
                <w:numId w:val="13"/>
              </w:numPr>
              <w:spacing w:beforeLines="0" w:before="0" w:afterLines="0" w:after="120" w:line="276" w:lineRule="auto"/>
              <w:ind w:left="1656"/>
              <w:rPr>
                <w:rFonts w:eastAsia="宋体"/>
                <w:b/>
                <w:bCs/>
                <w:sz w:val="20"/>
                <w:szCs w:val="24"/>
                <w:lang w:eastAsia="zh-CN"/>
              </w:rPr>
            </w:pPr>
            <w:r w:rsidRPr="00BF5442">
              <w:rPr>
                <w:rFonts w:eastAsia="宋体"/>
                <w:b/>
                <w:bCs/>
                <w:sz w:val="20"/>
                <w:szCs w:val="24"/>
                <w:lang w:eastAsia="zh-CN"/>
              </w:rPr>
              <w:lastRenderedPageBreak/>
              <w:t>Reuse existing CHO requirement for NTN CHO, and ‘the additional delay for TTT for location event can be expected’ could be added for [location and RRM] based CHO.</w:t>
            </w:r>
          </w:p>
          <w:p w:rsidR="00BF5442" w:rsidRPr="00BF5442" w:rsidRDefault="00BF5442" w:rsidP="00BF5442">
            <w:pPr>
              <w:numPr>
                <w:ilvl w:val="0"/>
                <w:numId w:val="13"/>
              </w:numPr>
              <w:spacing w:beforeLines="0" w:before="0" w:afterLines="0" w:after="120" w:line="276" w:lineRule="auto"/>
              <w:ind w:left="720"/>
              <w:rPr>
                <w:rFonts w:eastAsia="宋体"/>
                <w:b/>
                <w:bCs/>
                <w:sz w:val="20"/>
                <w:szCs w:val="24"/>
                <w:lang w:eastAsia="zh-CN"/>
              </w:rPr>
            </w:pPr>
            <w:r w:rsidRPr="00BF5442">
              <w:rPr>
                <w:rFonts w:eastAsia="宋体"/>
                <w:b/>
                <w:bCs/>
                <w:sz w:val="20"/>
                <w:szCs w:val="24"/>
                <w:lang w:eastAsia="zh-CN"/>
              </w:rPr>
              <w:t>Option 3: (Intel)</w:t>
            </w:r>
          </w:p>
          <w:p w:rsidR="00BF5442" w:rsidRPr="00BF5442" w:rsidRDefault="00BF5442" w:rsidP="00BF5442">
            <w:pPr>
              <w:numPr>
                <w:ilvl w:val="1"/>
                <w:numId w:val="13"/>
              </w:numPr>
              <w:spacing w:beforeLines="0" w:before="0" w:afterLines="0" w:after="120" w:line="276" w:lineRule="auto"/>
              <w:ind w:left="1656"/>
              <w:rPr>
                <w:rFonts w:eastAsia="宋体"/>
                <w:b/>
                <w:bCs/>
                <w:sz w:val="20"/>
                <w:szCs w:val="24"/>
                <w:lang w:eastAsia="zh-CN"/>
              </w:rPr>
            </w:pPr>
            <w:r w:rsidRPr="00BF5442">
              <w:rPr>
                <w:rFonts w:eastAsia="宋体"/>
                <w:b/>
                <w:bCs/>
                <w:sz w:val="20"/>
                <w:szCs w:val="24"/>
                <w:lang w:eastAsia="zh-CN"/>
              </w:rPr>
              <w:t>For timer-based CHO, the delay uncertainty between HO command and PRACH occasion consists of the timer value and the time offset between serving and neighbour cell SSBs.</w:t>
            </w:r>
          </w:p>
          <w:p w:rsidR="00BF5442" w:rsidRPr="00BF5442" w:rsidRDefault="00BF5442" w:rsidP="00BF5442">
            <w:pPr>
              <w:numPr>
                <w:ilvl w:val="0"/>
                <w:numId w:val="13"/>
              </w:numPr>
              <w:spacing w:beforeLines="0" w:before="0" w:afterLines="0" w:after="120" w:line="276" w:lineRule="auto"/>
              <w:ind w:left="720"/>
              <w:rPr>
                <w:rFonts w:eastAsia="宋体"/>
                <w:b/>
                <w:bCs/>
                <w:sz w:val="20"/>
                <w:szCs w:val="24"/>
                <w:lang w:eastAsia="zh-CN"/>
              </w:rPr>
            </w:pPr>
            <w:r w:rsidRPr="00BF5442">
              <w:rPr>
                <w:rFonts w:eastAsia="宋体"/>
                <w:b/>
                <w:bCs/>
                <w:sz w:val="20"/>
                <w:szCs w:val="24"/>
                <w:lang w:eastAsia="zh-CN"/>
              </w:rPr>
              <w:t>Option 4: (Ericsson)</w:t>
            </w:r>
          </w:p>
          <w:p w:rsidR="00BF5442" w:rsidRPr="00BF5442" w:rsidRDefault="00BF5442" w:rsidP="00BF5442">
            <w:pPr>
              <w:numPr>
                <w:ilvl w:val="1"/>
                <w:numId w:val="13"/>
              </w:numPr>
              <w:overflowPunct w:val="0"/>
              <w:autoSpaceDE w:val="0"/>
              <w:autoSpaceDN w:val="0"/>
              <w:adjustRightInd w:val="0"/>
              <w:spacing w:beforeLines="0" w:before="0" w:afterLines="0" w:after="120" w:line="276" w:lineRule="auto"/>
              <w:ind w:left="1656"/>
              <w:textAlignment w:val="baseline"/>
              <w:rPr>
                <w:rFonts w:eastAsia="宋体"/>
                <w:b/>
                <w:bCs/>
                <w:sz w:val="20"/>
                <w:szCs w:val="24"/>
                <w:lang w:eastAsia="zh-CN"/>
              </w:rPr>
            </w:pPr>
            <w:r w:rsidRPr="00BF5442">
              <w:rPr>
                <w:rFonts w:eastAsia="宋体"/>
                <w:b/>
                <w:bCs/>
                <w:sz w:val="20"/>
                <w:szCs w:val="24"/>
                <w:lang w:eastAsia="zh-CN"/>
              </w:rPr>
              <w:t>For Time/timer-based:</w:t>
            </w:r>
          </w:p>
          <w:p w:rsidR="00BF5442" w:rsidRPr="00BF5442" w:rsidRDefault="00BF5442" w:rsidP="00BF5442">
            <w:pPr>
              <w:numPr>
                <w:ilvl w:val="2"/>
                <w:numId w:val="13"/>
              </w:numPr>
              <w:overflowPunct w:val="0"/>
              <w:autoSpaceDE w:val="0"/>
              <w:autoSpaceDN w:val="0"/>
              <w:adjustRightInd w:val="0"/>
              <w:spacing w:beforeLines="0" w:before="0" w:afterLines="0" w:after="120" w:line="276" w:lineRule="auto"/>
              <w:ind w:left="2376"/>
              <w:textAlignment w:val="baseline"/>
              <w:rPr>
                <w:rFonts w:eastAsia="宋体"/>
                <w:b/>
                <w:bCs/>
                <w:sz w:val="20"/>
                <w:szCs w:val="24"/>
                <w:lang w:eastAsia="zh-CN"/>
              </w:rPr>
            </w:pPr>
            <w:r w:rsidRPr="00BF5442">
              <w:rPr>
                <w:rFonts w:eastAsia="宋体"/>
                <w:b/>
                <w:bCs/>
                <w:sz w:val="20"/>
                <w:szCs w:val="24"/>
                <w:lang w:eastAsia="zh-CN"/>
              </w:rPr>
              <w:t xml:space="preserve">Time/timer-based+ RSRP CHO shall specify the time [t2] </w:t>
            </w:r>
            <w:proofErr w:type="gramStart"/>
            <w:r w:rsidRPr="00BF5442">
              <w:rPr>
                <w:rFonts w:eastAsia="宋体"/>
                <w:b/>
                <w:bCs/>
                <w:sz w:val="20"/>
                <w:szCs w:val="24"/>
                <w:lang w:eastAsia="zh-CN"/>
              </w:rPr>
              <w:t>-[</w:t>
            </w:r>
            <w:proofErr w:type="gramEnd"/>
            <w:r w:rsidRPr="00BF5442">
              <w:rPr>
                <w:rFonts w:eastAsia="宋体"/>
                <w:b/>
                <w:bCs/>
                <w:sz w:val="20"/>
                <w:szCs w:val="24"/>
                <w:lang w:eastAsia="zh-CN"/>
              </w:rPr>
              <w:t xml:space="preserve">t1] or timer. An example of the total delay requirements for the timer-based CHO is shown as below which can reflect that UE shall perform CHO operation before [t2]: </w:t>
            </w:r>
          </w:p>
          <w:p w:rsidR="00BF5442" w:rsidRPr="00BF5442" w:rsidRDefault="00BF5442" w:rsidP="00BF5442">
            <w:pPr>
              <w:numPr>
                <w:ilvl w:val="2"/>
                <w:numId w:val="13"/>
              </w:numPr>
              <w:overflowPunct w:val="0"/>
              <w:autoSpaceDE w:val="0"/>
              <w:autoSpaceDN w:val="0"/>
              <w:adjustRightInd w:val="0"/>
              <w:spacing w:beforeLines="0" w:before="0" w:afterLines="0" w:after="120" w:line="276" w:lineRule="auto"/>
              <w:ind w:left="2376"/>
              <w:textAlignment w:val="baseline"/>
              <w:rPr>
                <w:rFonts w:eastAsia="宋体"/>
                <w:b/>
                <w:bCs/>
                <w:sz w:val="20"/>
                <w:szCs w:val="24"/>
                <w:lang w:eastAsia="zh-CN"/>
              </w:rPr>
            </w:pPr>
            <w:r w:rsidRPr="00BF5442">
              <w:rPr>
                <w:rFonts w:eastAsia="宋体"/>
                <w:b/>
                <w:bCs/>
                <w:sz w:val="20"/>
                <w:szCs w:val="24"/>
                <w:lang w:eastAsia="zh-CN"/>
              </w:rPr>
              <w:t xml:space="preserve">DCHO = TRRC + </w:t>
            </w:r>
            <w:proofErr w:type="spellStart"/>
            <w:r w:rsidRPr="00BF5442">
              <w:rPr>
                <w:rFonts w:eastAsia="宋体"/>
                <w:b/>
                <w:bCs/>
                <w:sz w:val="20"/>
                <w:szCs w:val="24"/>
                <w:lang w:eastAsia="zh-CN"/>
              </w:rPr>
              <w:t>TEvent_DU</w:t>
            </w:r>
            <w:proofErr w:type="spellEnd"/>
            <w:r w:rsidRPr="00BF5442">
              <w:rPr>
                <w:rFonts w:eastAsia="宋体"/>
                <w:b/>
                <w:bCs/>
                <w:sz w:val="20"/>
                <w:szCs w:val="24"/>
                <w:lang w:eastAsia="zh-CN"/>
              </w:rPr>
              <w:t xml:space="preserve"> + </w:t>
            </w:r>
            <w:proofErr w:type="spellStart"/>
            <w:r w:rsidRPr="00BF5442">
              <w:rPr>
                <w:rFonts w:eastAsia="宋体"/>
                <w:b/>
                <w:bCs/>
                <w:sz w:val="20"/>
                <w:szCs w:val="24"/>
                <w:lang w:eastAsia="zh-CN"/>
              </w:rPr>
              <w:t>Tmeasure</w:t>
            </w:r>
            <w:proofErr w:type="spellEnd"/>
            <w:r w:rsidRPr="00BF5442">
              <w:rPr>
                <w:rFonts w:eastAsia="宋体"/>
                <w:b/>
                <w:bCs/>
                <w:sz w:val="20"/>
                <w:szCs w:val="24"/>
                <w:lang w:eastAsia="zh-CN"/>
              </w:rPr>
              <w:t xml:space="preserve"> + </w:t>
            </w:r>
            <w:proofErr w:type="spellStart"/>
            <w:r w:rsidRPr="00BF5442">
              <w:rPr>
                <w:rFonts w:eastAsia="宋体"/>
                <w:b/>
                <w:bCs/>
                <w:sz w:val="20"/>
                <w:szCs w:val="24"/>
                <w:lang w:eastAsia="zh-CN"/>
              </w:rPr>
              <w:t>Tinterrupt</w:t>
            </w:r>
            <w:proofErr w:type="spellEnd"/>
            <w:r w:rsidRPr="00BF5442">
              <w:rPr>
                <w:rFonts w:eastAsia="宋体"/>
                <w:b/>
                <w:bCs/>
                <w:sz w:val="20"/>
                <w:szCs w:val="24"/>
                <w:lang w:eastAsia="zh-CN"/>
              </w:rPr>
              <w:t xml:space="preserve"> + </w:t>
            </w:r>
            <w:proofErr w:type="spellStart"/>
            <w:r w:rsidRPr="00BF5442">
              <w:rPr>
                <w:rFonts w:eastAsia="宋体"/>
                <w:b/>
                <w:bCs/>
                <w:sz w:val="20"/>
                <w:szCs w:val="24"/>
                <w:lang w:eastAsia="zh-CN"/>
              </w:rPr>
              <w:t>TCHO_execution</w:t>
            </w:r>
            <w:proofErr w:type="spellEnd"/>
          </w:p>
          <w:p w:rsidR="00BF5442" w:rsidRPr="00BF5442" w:rsidRDefault="00BF5442" w:rsidP="00BF5442">
            <w:pPr>
              <w:numPr>
                <w:ilvl w:val="2"/>
                <w:numId w:val="13"/>
              </w:numPr>
              <w:spacing w:beforeLines="0" w:before="0" w:afterLines="0" w:after="120" w:line="276" w:lineRule="auto"/>
              <w:ind w:left="2376"/>
              <w:rPr>
                <w:rFonts w:eastAsia="宋体"/>
                <w:b/>
                <w:bCs/>
                <w:sz w:val="20"/>
                <w:szCs w:val="24"/>
                <w:lang w:eastAsia="zh-CN"/>
              </w:rPr>
            </w:pPr>
            <w:r w:rsidRPr="00BF5442">
              <w:rPr>
                <w:rFonts w:eastAsia="宋体"/>
                <w:b/>
                <w:bCs/>
                <w:sz w:val="20"/>
                <w:szCs w:val="24"/>
                <w:lang w:eastAsia="zh-CN"/>
              </w:rPr>
              <w:t xml:space="preserve">Where, </w:t>
            </w:r>
            <w:proofErr w:type="spellStart"/>
            <w:r w:rsidRPr="00BF5442">
              <w:rPr>
                <w:rFonts w:eastAsia="宋体"/>
                <w:b/>
                <w:bCs/>
                <w:sz w:val="20"/>
                <w:szCs w:val="24"/>
                <w:lang w:eastAsia="zh-CN"/>
              </w:rPr>
              <w:t>TEvent_DU</w:t>
            </w:r>
            <w:proofErr w:type="spellEnd"/>
            <w:r w:rsidRPr="00BF5442">
              <w:rPr>
                <w:rFonts w:eastAsia="宋体"/>
                <w:b/>
                <w:bCs/>
                <w:sz w:val="20"/>
                <w:szCs w:val="24"/>
                <w:lang w:eastAsia="zh-CN"/>
              </w:rPr>
              <w:t xml:space="preserve"> + </w:t>
            </w:r>
            <w:proofErr w:type="spellStart"/>
            <w:r w:rsidRPr="00BF5442">
              <w:rPr>
                <w:rFonts w:eastAsia="宋体"/>
                <w:b/>
                <w:bCs/>
                <w:sz w:val="20"/>
                <w:szCs w:val="24"/>
                <w:lang w:eastAsia="zh-CN"/>
              </w:rPr>
              <w:t>Tmeasure</w:t>
            </w:r>
            <w:proofErr w:type="spellEnd"/>
            <w:r w:rsidRPr="00BF5442">
              <w:rPr>
                <w:rFonts w:eastAsia="宋体"/>
                <w:b/>
                <w:bCs/>
                <w:sz w:val="20"/>
                <w:szCs w:val="24"/>
                <w:lang w:eastAsia="zh-CN"/>
              </w:rPr>
              <w:t xml:space="preserve"> &lt;[t2] -[t1] or [</w:t>
            </w:r>
            <w:proofErr w:type="spellStart"/>
            <w:r w:rsidRPr="00BF5442">
              <w:rPr>
                <w:rFonts w:eastAsia="宋体"/>
                <w:b/>
                <w:bCs/>
                <w:sz w:val="20"/>
                <w:szCs w:val="24"/>
                <w:lang w:eastAsia="zh-CN"/>
              </w:rPr>
              <w:t>Ttimer</w:t>
            </w:r>
            <w:proofErr w:type="spellEnd"/>
            <w:r w:rsidRPr="00BF5442">
              <w:rPr>
                <w:rFonts w:eastAsia="宋体"/>
                <w:b/>
                <w:bCs/>
                <w:sz w:val="20"/>
                <w:szCs w:val="24"/>
                <w:lang w:eastAsia="zh-CN"/>
              </w:rPr>
              <w:t>]</w:t>
            </w:r>
          </w:p>
          <w:p w:rsidR="00BF5442" w:rsidRPr="00BF5442" w:rsidRDefault="00BF5442" w:rsidP="00BF5442">
            <w:pPr>
              <w:numPr>
                <w:ilvl w:val="2"/>
                <w:numId w:val="13"/>
              </w:numPr>
              <w:spacing w:beforeLines="0" w:before="0" w:afterLines="0" w:after="120" w:line="276" w:lineRule="auto"/>
              <w:ind w:left="2376"/>
              <w:rPr>
                <w:rFonts w:eastAsia="宋体"/>
                <w:b/>
                <w:bCs/>
                <w:sz w:val="20"/>
                <w:szCs w:val="24"/>
                <w:lang w:eastAsia="zh-CN"/>
              </w:rPr>
            </w:pPr>
            <w:r w:rsidRPr="00BF5442">
              <w:rPr>
                <w:rFonts w:eastAsia="宋体"/>
                <w:b/>
                <w:bCs/>
                <w:sz w:val="20"/>
                <w:szCs w:val="24"/>
                <w:lang w:eastAsia="zh-CN"/>
              </w:rPr>
              <w:t xml:space="preserve">The objective of the example is to highlight how evaluation of CHO configurations is treated separately by the UE. Terminology of [t2] </w:t>
            </w:r>
            <w:proofErr w:type="gramStart"/>
            <w:r w:rsidRPr="00BF5442">
              <w:rPr>
                <w:rFonts w:eastAsia="宋体"/>
                <w:b/>
                <w:bCs/>
                <w:sz w:val="20"/>
                <w:szCs w:val="24"/>
                <w:lang w:eastAsia="zh-CN"/>
              </w:rPr>
              <w:t>-[</w:t>
            </w:r>
            <w:proofErr w:type="gramEnd"/>
            <w:r w:rsidRPr="00BF5442">
              <w:rPr>
                <w:rFonts w:eastAsia="宋体"/>
                <w:b/>
                <w:bCs/>
                <w:sz w:val="20"/>
                <w:szCs w:val="24"/>
                <w:lang w:eastAsia="zh-CN"/>
              </w:rPr>
              <w:t>t1] and [</w:t>
            </w:r>
            <w:proofErr w:type="spellStart"/>
            <w:r w:rsidRPr="00BF5442">
              <w:rPr>
                <w:rFonts w:eastAsia="宋体"/>
                <w:b/>
                <w:bCs/>
                <w:sz w:val="20"/>
                <w:szCs w:val="24"/>
                <w:lang w:eastAsia="zh-CN"/>
              </w:rPr>
              <w:t>Ttimer</w:t>
            </w:r>
            <w:proofErr w:type="spellEnd"/>
            <w:r w:rsidRPr="00BF5442">
              <w:rPr>
                <w:rFonts w:eastAsia="宋体"/>
                <w:b/>
                <w:bCs/>
                <w:sz w:val="20"/>
                <w:szCs w:val="24"/>
                <w:lang w:eastAsia="zh-CN"/>
              </w:rPr>
              <w:t>] can be updated based on RAN2 further progress.</w:t>
            </w:r>
          </w:p>
          <w:p w:rsidR="00BF5442" w:rsidRPr="00BF5442" w:rsidRDefault="00BF5442" w:rsidP="00BF5442">
            <w:pPr>
              <w:numPr>
                <w:ilvl w:val="1"/>
                <w:numId w:val="13"/>
              </w:numPr>
              <w:overflowPunct w:val="0"/>
              <w:autoSpaceDE w:val="0"/>
              <w:autoSpaceDN w:val="0"/>
              <w:adjustRightInd w:val="0"/>
              <w:spacing w:beforeLines="0" w:before="0" w:afterLines="0" w:after="120" w:line="276" w:lineRule="auto"/>
              <w:ind w:left="1656"/>
              <w:textAlignment w:val="baseline"/>
              <w:rPr>
                <w:rFonts w:eastAsia="宋体"/>
                <w:b/>
                <w:bCs/>
                <w:sz w:val="20"/>
                <w:szCs w:val="24"/>
                <w:lang w:eastAsia="zh-CN"/>
              </w:rPr>
            </w:pPr>
            <w:r w:rsidRPr="00BF5442">
              <w:rPr>
                <w:rFonts w:eastAsia="宋体"/>
                <w:b/>
                <w:bCs/>
                <w:sz w:val="20"/>
                <w:szCs w:val="24"/>
                <w:lang w:eastAsia="zh-CN"/>
              </w:rPr>
              <w:t>For location-based:</w:t>
            </w:r>
          </w:p>
          <w:p w:rsidR="00BF5442" w:rsidRPr="00BF5442" w:rsidRDefault="00BF5442" w:rsidP="00BF5442">
            <w:pPr>
              <w:numPr>
                <w:ilvl w:val="2"/>
                <w:numId w:val="13"/>
              </w:numPr>
              <w:overflowPunct w:val="0"/>
              <w:autoSpaceDE w:val="0"/>
              <w:autoSpaceDN w:val="0"/>
              <w:adjustRightInd w:val="0"/>
              <w:spacing w:beforeLines="0" w:before="0" w:afterLines="0" w:after="120" w:line="276" w:lineRule="auto"/>
              <w:ind w:left="2376"/>
              <w:textAlignment w:val="baseline"/>
              <w:rPr>
                <w:rFonts w:eastAsia="宋体"/>
                <w:b/>
                <w:bCs/>
                <w:sz w:val="20"/>
                <w:szCs w:val="24"/>
                <w:lang w:eastAsia="zh-CN"/>
              </w:rPr>
            </w:pPr>
            <w:r w:rsidRPr="00BF5442">
              <w:rPr>
                <w:rFonts w:eastAsia="宋体"/>
                <w:b/>
                <w:bCs/>
                <w:sz w:val="20"/>
                <w:szCs w:val="24"/>
                <w:lang w:eastAsia="zh-CN"/>
              </w:rPr>
              <w:t>Define [</w:t>
            </w:r>
            <w:proofErr w:type="spellStart"/>
            <w:r w:rsidRPr="00BF5442">
              <w:rPr>
                <w:rFonts w:eastAsia="宋体"/>
                <w:b/>
                <w:bCs/>
                <w:sz w:val="20"/>
                <w:szCs w:val="24"/>
                <w:lang w:eastAsia="zh-CN"/>
              </w:rPr>
              <w:t>tposition_in</w:t>
            </w:r>
            <w:proofErr w:type="spellEnd"/>
            <w:r w:rsidRPr="00BF5442">
              <w:rPr>
                <w:rFonts w:eastAsia="宋体"/>
                <w:b/>
                <w:bCs/>
                <w:sz w:val="20"/>
                <w:szCs w:val="24"/>
                <w:lang w:eastAsia="zh-CN"/>
              </w:rPr>
              <w:t>] is the time when UE location becomes further than threshold and UE can perform CHO to the candidate target cell, [</w:t>
            </w:r>
            <w:proofErr w:type="spellStart"/>
            <w:r w:rsidRPr="00BF5442">
              <w:rPr>
                <w:rFonts w:eastAsia="宋体"/>
                <w:b/>
                <w:bCs/>
                <w:sz w:val="20"/>
                <w:szCs w:val="24"/>
                <w:lang w:eastAsia="zh-CN"/>
              </w:rPr>
              <w:t>tposition_out</w:t>
            </w:r>
            <w:proofErr w:type="spellEnd"/>
            <w:r w:rsidRPr="00BF5442">
              <w:rPr>
                <w:rFonts w:eastAsia="宋体"/>
                <w:b/>
                <w:bCs/>
                <w:sz w:val="20"/>
                <w:szCs w:val="24"/>
                <w:lang w:eastAsia="zh-CN"/>
              </w:rPr>
              <w:t xml:space="preserve"> ] is the time when UE location becomes smaller/lower than threshold after [</w:t>
            </w:r>
            <w:proofErr w:type="spellStart"/>
            <w:r w:rsidRPr="00BF5442">
              <w:rPr>
                <w:rFonts w:eastAsia="宋体"/>
                <w:b/>
                <w:bCs/>
                <w:sz w:val="20"/>
                <w:szCs w:val="24"/>
                <w:lang w:eastAsia="zh-CN"/>
              </w:rPr>
              <w:t>tposition_in</w:t>
            </w:r>
            <w:proofErr w:type="spellEnd"/>
            <w:r w:rsidRPr="00BF5442">
              <w:rPr>
                <w:rFonts w:eastAsia="宋体"/>
                <w:b/>
                <w:bCs/>
                <w:sz w:val="20"/>
                <w:szCs w:val="24"/>
                <w:lang w:eastAsia="zh-CN"/>
              </w:rPr>
              <w:t>] passes by.</w:t>
            </w:r>
          </w:p>
          <w:p w:rsidR="00BF5442" w:rsidRPr="00BF5442" w:rsidRDefault="00BF5442" w:rsidP="00BF5442">
            <w:pPr>
              <w:numPr>
                <w:ilvl w:val="2"/>
                <w:numId w:val="13"/>
              </w:numPr>
              <w:overflowPunct w:val="0"/>
              <w:autoSpaceDE w:val="0"/>
              <w:autoSpaceDN w:val="0"/>
              <w:adjustRightInd w:val="0"/>
              <w:spacing w:beforeLines="0" w:before="0" w:afterLines="0" w:after="120" w:line="276" w:lineRule="auto"/>
              <w:ind w:left="2376"/>
              <w:textAlignment w:val="baseline"/>
              <w:rPr>
                <w:rFonts w:eastAsia="宋体"/>
                <w:b/>
                <w:bCs/>
                <w:sz w:val="20"/>
                <w:szCs w:val="24"/>
                <w:lang w:eastAsia="zh-CN"/>
              </w:rPr>
            </w:pPr>
            <w:r w:rsidRPr="00BF5442">
              <w:rPr>
                <w:rFonts w:eastAsia="宋体"/>
                <w:b/>
                <w:bCs/>
                <w:sz w:val="20"/>
                <w:szCs w:val="24"/>
                <w:lang w:eastAsia="zh-CN"/>
              </w:rPr>
              <w:t xml:space="preserve">DCHO = TRRC + </w:t>
            </w:r>
            <w:proofErr w:type="spellStart"/>
            <w:r w:rsidRPr="00BF5442">
              <w:rPr>
                <w:rFonts w:eastAsia="宋体"/>
                <w:b/>
                <w:bCs/>
                <w:sz w:val="20"/>
                <w:szCs w:val="24"/>
                <w:lang w:eastAsia="zh-CN"/>
              </w:rPr>
              <w:t>TEvent_DU</w:t>
            </w:r>
            <w:proofErr w:type="spellEnd"/>
            <w:r w:rsidRPr="00BF5442">
              <w:rPr>
                <w:rFonts w:eastAsia="宋体"/>
                <w:b/>
                <w:bCs/>
                <w:sz w:val="20"/>
                <w:szCs w:val="24"/>
                <w:lang w:eastAsia="zh-CN"/>
              </w:rPr>
              <w:t xml:space="preserve"> + </w:t>
            </w:r>
            <w:proofErr w:type="spellStart"/>
            <w:r w:rsidRPr="00BF5442">
              <w:rPr>
                <w:rFonts w:eastAsia="宋体"/>
                <w:b/>
                <w:bCs/>
                <w:sz w:val="20"/>
                <w:szCs w:val="24"/>
                <w:lang w:eastAsia="zh-CN"/>
              </w:rPr>
              <w:t>Tmeasure</w:t>
            </w:r>
            <w:proofErr w:type="spellEnd"/>
            <w:r w:rsidRPr="00BF5442">
              <w:rPr>
                <w:rFonts w:eastAsia="宋体"/>
                <w:b/>
                <w:bCs/>
                <w:sz w:val="20"/>
                <w:szCs w:val="24"/>
                <w:lang w:eastAsia="zh-CN"/>
              </w:rPr>
              <w:t xml:space="preserve"> + </w:t>
            </w:r>
            <w:proofErr w:type="spellStart"/>
            <w:r w:rsidRPr="00BF5442">
              <w:rPr>
                <w:rFonts w:eastAsia="宋体"/>
                <w:b/>
                <w:bCs/>
                <w:sz w:val="20"/>
                <w:szCs w:val="24"/>
                <w:lang w:eastAsia="zh-CN"/>
              </w:rPr>
              <w:t>Tinterrupt</w:t>
            </w:r>
            <w:proofErr w:type="spellEnd"/>
            <w:r w:rsidRPr="00BF5442">
              <w:rPr>
                <w:rFonts w:eastAsia="宋体"/>
                <w:b/>
                <w:bCs/>
                <w:sz w:val="20"/>
                <w:szCs w:val="24"/>
                <w:lang w:eastAsia="zh-CN"/>
              </w:rPr>
              <w:t xml:space="preserve"> + </w:t>
            </w:r>
            <w:proofErr w:type="spellStart"/>
            <w:r w:rsidRPr="00BF5442">
              <w:rPr>
                <w:rFonts w:eastAsia="宋体"/>
                <w:b/>
                <w:bCs/>
                <w:sz w:val="20"/>
                <w:szCs w:val="24"/>
                <w:lang w:eastAsia="zh-CN"/>
              </w:rPr>
              <w:t>TCHO_execution</w:t>
            </w:r>
            <w:proofErr w:type="spellEnd"/>
          </w:p>
          <w:p w:rsidR="00BF5442" w:rsidRPr="00BF5442" w:rsidRDefault="00BF5442" w:rsidP="00BF5442">
            <w:pPr>
              <w:numPr>
                <w:ilvl w:val="2"/>
                <w:numId w:val="13"/>
              </w:numPr>
              <w:spacing w:beforeLines="0" w:before="0" w:afterLines="0" w:after="120" w:line="276" w:lineRule="auto"/>
              <w:ind w:left="2376"/>
              <w:rPr>
                <w:rFonts w:eastAsia="宋体"/>
                <w:b/>
                <w:bCs/>
                <w:sz w:val="20"/>
                <w:szCs w:val="24"/>
                <w:lang w:eastAsia="zh-CN"/>
              </w:rPr>
            </w:pPr>
            <w:r w:rsidRPr="00BF5442">
              <w:rPr>
                <w:rFonts w:eastAsia="宋体"/>
                <w:b/>
                <w:bCs/>
                <w:sz w:val="20"/>
                <w:szCs w:val="24"/>
                <w:lang w:eastAsia="zh-CN"/>
              </w:rPr>
              <w:t xml:space="preserve">Where, </w:t>
            </w:r>
            <w:proofErr w:type="spellStart"/>
            <w:r w:rsidRPr="00BF5442">
              <w:rPr>
                <w:rFonts w:eastAsia="宋体"/>
                <w:b/>
                <w:bCs/>
                <w:sz w:val="20"/>
                <w:szCs w:val="24"/>
                <w:lang w:eastAsia="zh-CN"/>
              </w:rPr>
              <w:t>Tinterrupt</w:t>
            </w:r>
            <w:proofErr w:type="spellEnd"/>
            <w:r w:rsidRPr="00BF5442">
              <w:rPr>
                <w:rFonts w:eastAsia="宋体"/>
                <w:b/>
                <w:bCs/>
                <w:sz w:val="20"/>
                <w:szCs w:val="24"/>
                <w:lang w:eastAsia="zh-CN"/>
              </w:rPr>
              <w:t xml:space="preserve"> + </w:t>
            </w:r>
            <w:proofErr w:type="spellStart"/>
            <w:r w:rsidRPr="00BF5442">
              <w:rPr>
                <w:rFonts w:eastAsia="宋体"/>
                <w:b/>
                <w:bCs/>
                <w:sz w:val="20"/>
                <w:szCs w:val="24"/>
                <w:lang w:eastAsia="zh-CN"/>
              </w:rPr>
              <w:t>TCHO_execution</w:t>
            </w:r>
            <w:proofErr w:type="spellEnd"/>
            <w:r w:rsidRPr="00BF5442">
              <w:rPr>
                <w:rFonts w:eastAsia="宋体"/>
                <w:b/>
                <w:bCs/>
                <w:sz w:val="20"/>
                <w:szCs w:val="24"/>
                <w:lang w:eastAsia="zh-CN"/>
              </w:rPr>
              <w:t xml:space="preserve"> &lt; [</w:t>
            </w:r>
            <w:proofErr w:type="spellStart"/>
            <w:r w:rsidRPr="00BF5442">
              <w:rPr>
                <w:rFonts w:eastAsia="宋体"/>
                <w:b/>
                <w:bCs/>
                <w:sz w:val="20"/>
                <w:szCs w:val="24"/>
                <w:lang w:eastAsia="zh-CN"/>
              </w:rPr>
              <w:t>tposition_out</w:t>
            </w:r>
            <w:proofErr w:type="spellEnd"/>
            <w:r w:rsidRPr="00BF5442">
              <w:rPr>
                <w:rFonts w:eastAsia="宋体"/>
                <w:b/>
                <w:bCs/>
                <w:sz w:val="20"/>
                <w:szCs w:val="24"/>
                <w:lang w:eastAsia="zh-CN"/>
              </w:rPr>
              <w:t xml:space="preserve"> ] - [</w:t>
            </w:r>
            <w:proofErr w:type="spellStart"/>
            <w:r w:rsidRPr="00BF5442">
              <w:rPr>
                <w:rFonts w:eastAsia="宋体"/>
                <w:b/>
                <w:bCs/>
                <w:sz w:val="20"/>
                <w:szCs w:val="24"/>
                <w:lang w:eastAsia="zh-CN"/>
              </w:rPr>
              <w:t>tposition_in</w:t>
            </w:r>
            <w:proofErr w:type="spellEnd"/>
            <w:r w:rsidRPr="00BF5442">
              <w:rPr>
                <w:rFonts w:eastAsia="宋体"/>
                <w:b/>
                <w:bCs/>
                <w:sz w:val="20"/>
                <w:szCs w:val="24"/>
                <w:lang w:eastAsia="zh-CN"/>
              </w:rPr>
              <w:t>]</w:t>
            </w:r>
          </w:p>
          <w:p w:rsidR="00BF5442" w:rsidRPr="00BF5442" w:rsidRDefault="00BF5442" w:rsidP="00BF5442">
            <w:pPr>
              <w:numPr>
                <w:ilvl w:val="2"/>
                <w:numId w:val="13"/>
              </w:numPr>
              <w:spacing w:beforeLines="0" w:before="0" w:afterLines="0" w:after="120" w:line="276" w:lineRule="auto"/>
              <w:ind w:left="2376"/>
              <w:rPr>
                <w:rFonts w:eastAsia="宋体"/>
                <w:b/>
                <w:bCs/>
                <w:sz w:val="20"/>
                <w:szCs w:val="24"/>
                <w:lang w:eastAsia="zh-CN"/>
              </w:rPr>
            </w:pPr>
            <w:r w:rsidRPr="00BF5442">
              <w:rPr>
                <w:rFonts w:eastAsia="宋体"/>
                <w:b/>
                <w:bCs/>
                <w:sz w:val="20"/>
                <w:szCs w:val="24"/>
                <w:lang w:eastAsia="zh-CN"/>
              </w:rPr>
              <w:t>Here, introduction of [</w:t>
            </w:r>
            <w:proofErr w:type="spellStart"/>
            <w:r w:rsidRPr="00BF5442">
              <w:rPr>
                <w:rFonts w:eastAsia="宋体"/>
                <w:b/>
                <w:bCs/>
                <w:sz w:val="20"/>
                <w:szCs w:val="24"/>
                <w:lang w:eastAsia="zh-CN"/>
              </w:rPr>
              <w:t>tposition_in</w:t>
            </w:r>
            <w:proofErr w:type="spellEnd"/>
            <w:r w:rsidRPr="00BF5442">
              <w:rPr>
                <w:rFonts w:eastAsia="宋体"/>
                <w:b/>
                <w:bCs/>
                <w:sz w:val="20"/>
                <w:szCs w:val="24"/>
                <w:lang w:eastAsia="zh-CN"/>
              </w:rPr>
              <w:t>] and [</w:t>
            </w:r>
            <w:proofErr w:type="spellStart"/>
            <w:r w:rsidRPr="00BF5442">
              <w:rPr>
                <w:rFonts w:eastAsia="宋体"/>
                <w:b/>
                <w:bCs/>
                <w:sz w:val="20"/>
                <w:szCs w:val="24"/>
                <w:lang w:eastAsia="zh-CN"/>
              </w:rPr>
              <w:t>tposition_</w:t>
            </w:r>
            <w:proofErr w:type="gramStart"/>
            <w:r w:rsidRPr="00BF5442">
              <w:rPr>
                <w:rFonts w:eastAsia="宋体"/>
                <w:b/>
                <w:bCs/>
                <w:sz w:val="20"/>
                <w:szCs w:val="24"/>
                <w:lang w:eastAsia="zh-CN"/>
              </w:rPr>
              <w:t>out</w:t>
            </w:r>
            <w:proofErr w:type="spellEnd"/>
            <w:r w:rsidRPr="00BF5442">
              <w:rPr>
                <w:rFonts w:eastAsia="宋体"/>
                <w:b/>
                <w:bCs/>
                <w:sz w:val="20"/>
                <w:szCs w:val="24"/>
                <w:lang w:eastAsia="zh-CN"/>
              </w:rPr>
              <w:t xml:space="preserve"> ]</w:t>
            </w:r>
            <w:proofErr w:type="gramEnd"/>
            <w:r w:rsidRPr="00BF5442">
              <w:rPr>
                <w:rFonts w:eastAsia="宋体"/>
                <w:b/>
                <w:bCs/>
                <w:sz w:val="20"/>
                <w:szCs w:val="24"/>
                <w:lang w:eastAsia="zh-CN"/>
              </w:rPr>
              <w:t xml:space="preserve"> is to secure HO procedure doesn’t miss the target cell in case that target cell position is further than threshold within limited time.</w:t>
            </w:r>
          </w:p>
          <w:p w:rsidR="00BF5442" w:rsidRPr="00BF5442" w:rsidRDefault="00BF5442" w:rsidP="00BF5442">
            <w:pPr>
              <w:numPr>
                <w:ilvl w:val="0"/>
                <w:numId w:val="13"/>
              </w:numPr>
              <w:spacing w:beforeLines="0" w:before="0" w:afterLines="0" w:after="120" w:line="276" w:lineRule="auto"/>
              <w:ind w:left="720"/>
              <w:rPr>
                <w:rFonts w:eastAsia="宋体"/>
                <w:b/>
                <w:bCs/>
                <w:sz w:val="20"/>
                <w:szCs w:val="24"/>
                <w:lang w:eastAsia="zh-CN"/>
              </w:rPr>
            </w:pPr>
            <w:r w:rsidRPr="00BF5442">
              <w:rPr>
                <w:rFonts w:eastAsia="宋体"/>
                <w:b/>
                <w:bCs/>
                <w:sz w:val="20"/>
                <w:szCs w:val="24"/>
                <w:lang w:eastAsia="zh-CN"/>
              </w:rPr>
              <w:t>Option 5:</w:t>
            </w:r>
          </w:p>
          <w:p w:rsidR="00BF5442" w:rsidRPr="00BF5442" w:rsidRDefault="00BF5442" w:rsidP="00BF5442">
            <w:pPr>
              <w:numPr>
                <w:ilvl w:val="1"/>
                <w:numId w:val="13"/>
              </w:numPr>
              <w:overflowPunct w:val="0"/>
              <w:autoSpaceDE w:val="0"/>
              <w:autoSpaceDN w:val="0"/>
              <w:adjustRightInd w:val="0"/>
              <w:spacing w:beforeLines="0" w:before="0" w:afterLines="0" w:after="120" w:line="276" w:lineRule="auto"/>
              <w:ind w:left="1656"/>
              <w:textAlignment w:val="baseline"/>
              <w:rPr>
                <w:rFonts w:eastAsia="宋体"/>
                <w:b/>
                <w:bCs/>
                <w:sz w:val="20"/>
                <w:szCs w:val="24"/>
                <w:lang w:eastAsia="zh-CN"/>
              </w:rPr>
            </w:pPr>
            <w:r w:rsidRPr="00BF5442">
              <w:rPr>
                <w:rFonts w:eastAsia="宋体"/>
                <w:b/>
                <w:bCs/>
                <w:sz w:val="20"/>
                <w:szCs w:val="24"/>
                <w:lang w:eastAsia="zh-CN"/>
              </w:rPr>
              <w:t>Others are not precluded</w:t>
            </w:r>
          </w:p>
        </w:tc>
      </w:tr>
    </w:tbl>
    <w:p w:rsidR="000D54BC" w:rsidRPr="00BF5442" w:rsidRDefault="00BF5442" w:rsidP="000D54BC">
      <w:pPr>
        <w:spacing w:before="120" w:after="120"/>
        <w:rPr>
          <w:rFonts w:eastAsiaTheme="minorEastAsia"/>
          <w:lang w:eastAsia="zh-CN"/>
        </w:rPr>
      </w:pPr>
      <w:r w:rsidRPr="00BF5442">
        <w:rPr>
          <w:rFonts w:eastAsiaTheme="minorEastAsia"/>
          <w:lang w:eastAsia="zh-CN"/>
        </w:rPr>
        <w:lastRenderedPageBreak/>
        <w:t>The TN requirements for CHO are defined as follows.</w:t>
      </w:r>
    </w:p>
    <w:tbl>
      <w:tblPr>
        <w:tblStyle w:val="af4"/>
        <w:tblW w:w="0" w:type="auto"/>
        <w:tblLook w:val="04A0" w:firstRow="1" w:lastRow="0" w:firstColumn="1" w:lastColumn="0" w:noHBand="0" w:noVBand="1"/>
      </w:tblPr>
      <w:tblGrid>
        <w:gridCol w:w="9621"/>
      </w:tblGrid>
      <w:tr w:rsidR="00BF5442" w:rsidTr="00BF5442">
        <w:tc>
          <w:tcPr>
            <w:tcW w:w="9621" w:type="dxa"/>
          </w:tcPr>
          <w:p w:rsidR="00BF5442" w:rsidRPr="00BF5442" w:rsidRDefault="00BF5442" w:rsidP="00BF5442">
            <w:pPr>
              <w:spacing w:beforeLines="0" w:before="0" w:afterLines="0" w:after="180"/>
              <w:rPr>
                <w:rFonts w:eastAsia="宋体" w:cs="v4.2.0"/>
                <w:sz w:val="20"/>
              </w:rPr>
            </w:pPr>
            <w:r w:rsidRPr="00BF5442">
              <w:rPr>
                <w:rFonts w:eastAsia="宋体" w:cs="v4.2.0"/>
                <w:sz w:val="20"/>
              </w:rPr>
              <w:t xml:space="preserve">Procedure delays for all procedures that can command a conditional handover are specified in </w:t>
            </w:r>
            <w:r w:rsidRPr="00BF5442">
              <w:rPr>
                <w:rFonts w:eastAsia="宋体"/>
                <w:sz w:val="20"/>
              </w:rPr>
              <w:t>TS 38.331 [2]</w:t>
            </w:r>
            <w:r w:rsidRPr="00BF5442">
              <w:rPr>
                <w:rFonts w:eastAsia="宋体" w:cs="v4.2.0"/>
                <w:sz w:val="20"/>
              </w:rPr>
              <w:t>.</w:t>
            </w:r>
          </w:p>
          <w:p w:rsidR="00BF5442" w:rsidRPr="00BF5442" w:rsidRDefault="00BF5442" w:rsidP="00BF5442">
            <w:pPr>
              <w:spacing w:beforeLines="0" w:before="0" w:afterLines="0" w:after="180"/>
              <w:rPr>
                <w:rFonts w:eastAsia="宋体" w:cs="v4.2.0"/>
                <w:sz w:val="20"/>
              </w:rPr>
            </w:pPr>
            <w:r w:rsidRPr="00BF5442">
              <w:rPr>
                <w:rFonts w:eastAsia="宋体" w:cs="v4.2.0"/>
                <w:sz w:val="20"/>
              </w:rPr>
              <w:t xml:space="preserve">When the UE receives a RRC message implying conditional handover the UE shall be ready to </w:t>
            </w:r>
            <w:r w:rsidRPr="00BF5442">
              <w:rPr>
                <w:rFonts w:eastAsia="宋体" w:cs="v4.2.0"/>
                <w:snapToGrid w:val="0"/>
                <w:sz w:val="20"/>
              </w:rPr>
              <w:t>start the transmission of the new uplink PRACH channel</w:t>
            </w:r>
            <w:r w:rsidRPr="00BF5442">
              <w:rPr>
                <w:rFonts w:eastAsia="宋体" w:cs="v4.2.0"/>
                <w:sz w:val="20"/>
              </w:rPr>
              <w:t xml:space="preserve"> within </w:t>
            </w:r>
            <w:proofErr w:type="spellStart"/>
            <w:r w:rsidRPr="00BF5442">
              <w:rPr>
                <w:rFonts w:eastAsia="宋体" w:cs="v4.2.0"/>
                <w:sz w:val="20"/>
              </w:rPr>
              <w:t>D</w:t>
            </w:r>
            <w:r w:rsidRPr="00BF5442">
              <w:rPr>
                <w:rFonts w:eastAsia="宋体" w:cs="v4.2.0"/>
                <w:sz w:val="20"/>
                <w:vertAlign w:val="subscript"/>
              </w:rPr>
              <w:t>handover</w:t>
            </w:r>
            <w:proofErr w:type="spellEnd"/>
            <w:r w:rsidRPr="00BF5442">
              <w:rPr>
                <w:rFonts w:eastAsia="宋体" w:cs="v4.2.0"/>
                <w:sz w:val="20"/>
              </w:rPr>
              <w:t xml:space="preserve"> seconds from the end of the last TTI containing the RRC command.</w:t>
            </w:r>
          </w:p>
          <w:p w:rsidR="00BF5442" w:rsidRPr="00BF5442" w:rsidRDefault="00BF5442" w:rsidP="00BF5442">
            <w:pPr>
              <w:keepLines/>
              <w:tabs>
                <w:tab w:val="center" w:pos="4536"/>
                <w:tab w:val="right" w:pos="9072"/>
              </w:tabs>
              <w:spacing w:beforeLines="0" w:before="0" w:afterLines="0" w:after="180"/>
              <w:rPr>
                <w:rFonts w:eastAsia="宋体"/>
                <w:noProof/>
                <w:sz w:val="20"/>
                <w:lang w:val="en-US" w:eastAsia="zh-CN"/>
              </w:rPr>
            </w:pPr>
            <w:r w:rsidRPr="00BF5442">
              <w:rPr>
                <w:rFonts w:eastAsia="宋体"/>
                <w:noProof/>
                <w:sz w:val="20"/>
                <w:lang w:val="en-US" w:eastAsia="zh-CN"/>
              </w:rPr>
              <w:tab/>
              <w:t>D</w:t>
            </w:r>
            <w:r w:rsidRPr="00BF5442">
              <w:rPr>
                <w:rFonts w:eastAsia="宋体"/>
                <w:noProof/>
                <w:sz w:val="20"/>
                <w:vertAlign w:val="subscript"/>
                <w:lang w:val="en-US" w:eastAsia="zh-CN"/>
              </w:rPr>
              <w:t>CHO</w:t>
            </w:r>
            <w:r w:rsidRPr="00BF5442">
              <w:rPr>
                <w:rFonts w:eastAsia="宋体"/>
                <w:noProof/>
                <w:sz w:val="20"/>
                <w:lang w:val="en-US" w:eastAsia="zh-CN"/>
              </w:rPr>
              <w:t xml:space="preserve"> = T</w:t>
            </w:r>
            <w:r w:rsidRPr="00BF5442">
              <w:rPr>
                <w:rFonts w:eastAsia="宋体"/>
                <w:noProof/>
                <w:sz w:val="20"/>
                <w:vertAlign w:val="subscript"/>
                <w:lang w:val="en-US" w:eastAsia="zh-CN"/>
              </w:rPr>
              <w:t>RRC</w:t>
            </w:r>
            <w:r w:rsidRPr="00BF5442">
              <w:rPr>
                <w:rFonts w:eastAsia="宋体"/>
                <w:noProof/>
                <w:sz w:val="20"/>
                <w:lang w:val="en-US" w:eastAsia="zh-CN"/>
              </w:rPr>
              <w:t xml:space="preserve"> + </w:t>
            </w:r>
            <w:r w:rsidRPr="00BF5442">
              <w:rPr>
                <w:rFonts w:eastAsia="宋体"/>
                <w:iCs/>
                <w:noProof/>
                <w:sz w:val="20"/>
              </w:rPr>
              <w:t>T</w:t>
            </w:r>
            <w:r w:rsidRPr="00BF5442">
              <w:rPr>
                <w:rFonts w:eastAsia="宋体"/>
                <w:iCs/>
                <w:noProof/>
                <w:sz w:val="20"/>
                <w:vertAlign w:val="subscript"/>
              </w:rPr>
              <w:t>Event_DU</w:t>
            </w:r>
            <w:r w:rsidRPr="00BF5442">
              <w:rPr>
                <w:rFonts w:eastAsia="宋体"/>
                <w:iCs/>
                <w:noProof/>
                <w:sz w:val="20"/>
              </w:rPr>
              <w:t xml:space="preserve"> + </w:t>
            </w:r>
            <w:r w:rsidRPr="00BF5442">
              <w:rPr>
                <w:rFonts w:eastAsia="宋体"/>
                <w:noProof/>
                <w:sz w:val="20"/>
                <w:lang w:val="en-US" w:eastAsia="zh-CN"/>
              </w:rPr>
              <w:t>T</w:t>
            </w:r>
            <w:r w:rsidRPr="00BF5442">
              <w:rPr>
                <w:rFonts w:eastAsia="宋体"/>
                <w:noProof/>
                <w:sz w:val="20"/>
                <w:vertAlign w:val="subscript"/>
                <w:lang w:val="en-US" w:eastAsia="zh-CN"/>
              </w:rPr>
              <w:t>measure</w:t>
            </w:r>
            <w:r w:rsidRPr="00BF5442">
              <w:rPr>
                <w:rFonts w:eastAsia="宋体"/>
                <w:noProof/>
                <w:sz w:val="20"/>
                <w:lang w:val="en-US" w:eastAsia="zh-CN"/>
              </w:rPr>
              <w:t xml:space="preserve"> + </w:t>
            </w:r>
            <w:r w:rsidRPr="00BF5442">
              <w:rPr>
                <w:rFonts w:eastAsia="宋体"/>
                <w:noProof/>
                <w:sz w:val="20"/>
                <w:lang w:eastAsia="zh-CN"/>
              </w:rPr>
              <w:t>T</w:t>
            </w:r>
            <w:r w:rsidRPr="00BF5442">
              <w:rPr>
                <w:rFonts w:eastAsia="宋体"/>
                <w:noProof/>
                <w:sz w:val="20"/>
                <w:vertAlign w:val="subscript"/>
                <w:lang w:eastAsia="zh-CN"/>
              </w:rPr>
              <w:t>interrupt</w:t>
            </w:r>
            <w:r w:rsidRPr="00BF5442">
              <w:rPr>
                <w:rFonts w:eastAsia="宋体"/>
                <w:noProof/>
                <w:sz w:val="20"/>
                <w:lang w:eastAsia="zh-CN"/>
              </w:rPr>
              <w:t xml:space="preserve"> </w:t>
            </w:r>
            <w:r w:rsidRPr="00BF5442">
              <w:rPr>
                <w:rFonts w:eastAsia="宋体"/>
                <w:noProof/>
                <w:sz w:val="20"/>
                <w:lang w:val="en-US" w:eastAsia="zh-CN"/>
              </w:rPr>
              <w:t xml:space="preserve">+ </w:t>
            </w:r>
            <w:r w:rsidRPr="00BF5442">
              <w:rPr>
                <w:rFonts w:eastAsia="宋体"/>
                <w:noProof/>
                <w:sz w:val="20"/>
              </w:rPr>
              <w:t>T</w:t>
            </w:r>
            <w:r w:rsidRPr="00BF5442">
              <w:rPr>
                <w:rFonts w:eastAsia="宋体"/>
                <w:noProof/>
                <w:sz w:val="20"/>
                <w:vertAlign w:val="subscript"/>
              </w:rPr>
              <w:t>CHO_execution</w:t>
            </w:r>
          </w:p>
          <w:p w:rsidR="00BF5442" w:rsidRPr="00BF5442" w:rsidRDefault="00BF5442" w:rsidP="00BF5442">
            <w:pPr>
              <w:spacing w:beforeLines="0" w:before="0" w:afterLines="0" w:after="180"/>
              <w:rPr>
                <w:rFonts w:eastAsia="宋体" w:cs="v4.2.0"/>
                <w:sz w:val="20"/>
              </w:rPr>
            </w:pPr>
            <w:r w:rsidRPr="00BF5442">
              <w:rPr>
                <w:rFonts w:eastAsia="宋体" w:cs="v4.2.0"/>
                <w:sz w:val="20"/>
              </w:rPr>
              <w:t>Where:</w:t>
            </w:r>
          </w:p>
          <w:p w:rsidR="00BF5442" w:rsidRPr="00BF5442" w:rsidRDefault="00BF5442" w:rsidP="00BF5442">
            <w:pPr>
              <w:spacing w:beforeLines="0" w:before="0" w:afterLines="0" w:after="180"/>
              <w:ind w:left="568" w:hanging="284"/>
              <w:rPr>
                <w:rFonts w:eastAsia="宋体"/>
                <w:sz w:val="20"/>
              </w:rPr>
            </w:pPr>
            <w:r w:rsidRPr="00BF5442">
              <w:rPr>
                <w:rFonts w:eastAsia="宋体"/>
                <w:bCs/>
                <w:sz w:val="20"/>
                <w:lang w:val="en-US" w:eastAsia="zh-CN"/>
              </w:rPr>
              <w:tab/>
              <w:t>T</w:t>
            </w:r>
            <w:r w:rsidRPr="00BF5442">
              <w:rPr>
                <w:rFonts w:eastAsia="宋体"/>
                <w:bCs/>
                <w:sz w:val="20"/>
                <w:vertAlign w:val="subscript"/>
                <w:lang w:val="en-US" w:eastAsia="zh-CN"/>
              </w:rPr>
              <w:t>RRC</w:t>
            </w:r>
            <w:r w:rsidRPr="00BF5442" w:rsidDel="002D2E06">
              <w:rPr>
                <w:rFonts w:eastAsia="宋体"/>
                <w:sz w:val="20"/>
              </w:rPr>
              <w:t xml:space="preserve"> </w:t>
            </w:r>
            <w:r w:rsidRPr="00BF5442">
              <w:rPr>
                <w:rFonts w:eastAsia="宋体"/>
                <w:sz w:val="20"/>
              </w:rPr>
              <w:t xml:space="preserve">is the RRC procedure delay defined in clause </w:t>
            </w:r>
            <w:r w:rsidRPr="00BF5442">
              <w:rPr>
                <w:rFonts w:eastAsia="宋体"/>
                <w:sz w:val="20"/>
                <w:lang w:eastAsia="zh-CN"/>
              </w:rPr>
              <w:t>12</w:t>
            </w:r>
            <w:r w:rsidRPr="00BF5442">
              <w:rPr>
                <w:rFonts w:eastAsia="宋体"/>
                <w:sz w:val="20"/>
              </w:rPr>
              <w:t xml:space="preserve"> in TS 38.331 [2].</w:t>
            </w:r>
          </w:p>
          <w:p w:rsidR="00BF5442" w:rsidRPr="00BF5442" w:rsidRDefault="00BF5442" w:rsidP="00BF5442">
            <w:pPr>
              <w:spacing w:beforeLines="0" w:before="0" w:afterLines="0" w:after="180"/>
              <w:ind w:left="568" w:hanging="284"/>
              <w:rPr>
                <w:rFonts w:eastAsia="宋体"/>
                <w:sz w:val="20"/>
                <w:lang w:val="en-US"/>
              </w:rPr>
            </w:pPr>
            <w:r w:rsidRPr="00BF5442">
              <w:rPr>
                <w:rFonts w:eastAsia="宋体"/>
                <w:iCs/>
                <w:sz w:val="20"/>
              </w:rPr>
              <w:tab/>
            </w:r>
            <w:proofErr w:type="spellStart"/>
            <w:r w:rsidRPr="00BF5442">
              <w:rPr>
                <w:rFonts w:eastAsia="宋体"/>
                <w:iCs/>
                <w:sz w:val="20"/>
                <w:highlight w:val="yellow"/>
              </w:rPr>
              <w:t>T</w:t>
            </w:r>
            <w:r w:rsidRPr="00BF5442">
              <w:rPr>
                <w:rFonts w:eastAsia="宋体"/>
                <w:iCs/>
                <w:sz w:val="20"/>
                <w:highlight w:val="yellow"/>
                <w:vertAlign w:val="subscript"/>
              </w:rPr>
              <w:t>Event_DU</w:t>
            </w:r>
            <w:proofErr w:type="spellEnd"/>
            <w:r w:rsidRPr="00BF5442">
              <w:rPr>
                <w:rFonts w:eastAsia="宋体"/>
                <w:sz w:val="20"/>
                <w:highlight w:val="yellow"/>
              </w:rPr>
              <w:t xml:space="preserve"> is the delay uncertainty which is the time from when the UE successfully decodes a conditional handover command until a condition exists at the measurement reference point which will trigger the conditional handover.</w:t>
            </w:r>
            <w:r w:rsidRPr="00BF5442">
              <w:rPr>
                <w:rFonts w:eastAsia="宋体"/>
                <w:sz w:val="20"/>
              </w:rPr>
              <w:t xml:space="preserve"> </w:t>
            </w:r>
          </w:p>
          <w:p w:rsidR="00BF5442" w:rsidRPr="00BF5442" w:rsidRDefault="00BF5442" w:rsidP="00BF5442">
            <w:pPr>
              <w:spacing w:beforeLines="0" w:before="0" w:afterLines="0" w:after="180"/>
              <w:ind w:left="568" w:hanging="284"/>
              <w:rPr>
                <w:rFonts w:eastAsia="宋体"/>
                <w:sz w:val="20"/>
              </w:rPr>
            </w:pPr>
            <w:r w:rsidRPr="00BF5442">
              <w:rPr>
                <w:rFonts w:eastAsia="宋体"/>
                <w:bCs/>
                <w:sz w:val="20"/>
                <w:lang w:val="en-US" w:eastAsia="zh-CN"/>
              </w:rPr>
              <w:tab/>
            </w:r>
            <w:proofErr w:type="spellStart"/>
            <w:r w:rsidRPr="00BF5442">
              <w:rPr>
                <w:rFonts w:eastAsia="宋体"/>
                <w:bCs/>
                <w:sz w:val="20"/>
                <w:lang w:val="en-US" w:eastAsia="zh-CN"/>
              </w:rPr>
              <w:t>T</w:t>
            </w:r>
            <w:r w:rsidRPr="00BF5442">
              <w:rPr>
                <w:rFonts w:eastAsia="宋体"/>
                <w:bCs/>
                <w:sz w:val="20"/>
                <w:vertAlign w:val="subscript"/>
                <w:lang w:val="en-US" w:eastAsia="zh-CN"/>
              </w:rPr>
              <w:t>measure</w:t>
            </w:r>
            <w:proofErr w:type="spellEnd"/>
            <w:r w:rsidRPr="00BF5442">
              <w:rPr>
                <w:rFonts w:eastAsia="宋体"/>
                <w:sz w:val="20"/>
              </w:rPr>
              <w:t xml:space="preserve"> is the measurements time stated in clause 6.1.4.2.2.</w:t>
            </w:r>
          </w:p>
          <w:p w:rsidR="00BF5442" w:rsidRPr="00BF5442" w:rsidRDefault="00BF5442" w:rsidP="00BF5442">
            <w:pPr>
              <w:spacing w:beforeLines="0" w:before="0" w:afterLines="0" w:after="180"/>
              <w:ind w:left="568" w:hanging="284"/>
              <w:rPr>
                <w:rFonts w:eastAsia="宋体"/>
                <w:sz w:val="20"/>
              </w:rPr>
            </w:pPr>
            <w:r w:rsidRPr="00BF5442">
              <w:rPr>
                <w:rFonts w:eastAsia="宋体"/>
                <w:sz w:val="20"/>
              </w:rPr>
              <w:tab/>
            </w:r>
            <w:proofErr w:type="spellStart"/>
            <w:r w:rsidRPr="00BF5442">
              <w:rPr>
                <w:rFonts w:eastAsia="宋体"/>
                <w:sz w:val="20"/>
              </w:rPr>
              <w:t>T</w:t>
            </w:r>
            <w:r w:rsidRPr="00BF5442">
              <w:rPr>
                <w:rFonts w:eastAsia="宋体"/>
                <w:sz w:val="20"/>
                <w:vertAlign w:val="subscript"/>
              </w:rPr>
              <w:t>CHO_execution</w:t>
            </w:r>
            <w:proofErr w:type="spellEnd"/>
            <w:r w:rsidRPr="00BF5442">
              <w:rPr>
                <w:rFonts w:eastAsia="宋体"/>
                <w:sz w:val="20"/>
              </w:rPr>
              <w:t xml:space="preserve"> is the conditional execution preparation time in clause 6.1.4.2.3. </w:t>
            </w:r>
          </w:p>
          <w:p w:rsidR="00BF5442" w:rsidRPr="00BF5442" w:rsidRDefault="00BF5442" w:rsidP="00BF5442">
            <w:pPr>
              <w:spacing w:beforeLines="0" w:before="0" w:afterLines="0" w:after="180"/>
              <w:ind w:left="568" w:hanging="284"/>
              <w:rPr>
                <w:rFonts w:eastAsia="宋体"/>
                <w:sz w:val="20"/>
              </w:rPr>
            </w:pPr>
            <w:r w:rsidRPr="00BF5442">
              <w:rPr>
                <w:rFonts w:eastAsia="宋体"/>
                <w:bCs/>
                <w:sz w:val="20"/>
                <w:lang w:eastAsia="zh-CN"/>
              </w:rPr>
              <w:tab/>
            </w:r>
            <w:proofErr w:type="spellStart"/>
            <w:r w:rsidRPr="00BF5442">
              <w:rPr>
                <w:rFonts w:eastAsia="宋体"/>
                <w:bCs/>
                <w:sz w:val="20"/>
                <w:lang w:eastAsia="zh-CN"/>
              </w:rPr>
              <w:t>T</w:t>
            </w:r>
            <w:r w:rsidRPr="00BF5442">
              <w:rPr>
                <w:rFonts w:eastAsia="宋体"/>
                <w:bCs/>
                <w:sz w:val="20"/>
                <w:vertAlign w:val="subscript"/>
                <w:lang w:eastAsia="zh-CN"/>
              </w:rPr>
              <w:t>interrupt</w:t>
            </w:r>
            <w:proofErr w:type="spellEnd"/>
            <w:r w:rsidRPr="00BF5442">
              <w:rPr>
                <w:rFonts w:eastAsia="宋体"/>
                <w:sz w:val="20"/>
              </w:rPr>
              <w:t xml:space="preserve"> is the interruption time stated in clause 6.1.4.2.4.</w:t>
            </w:r>
          </w:p>
        </w:tc>
      </w:tr>
    </w:tbl>
    <w:p w:rsidR="00BF5442" w:rsidRDefault="00BF5442" w:rsidP="00BF5442">
      <w:pPr>
        <w:spacing w:before="120" w:after="120"/>
        <w:rPr>
          <w:rFonts w:eastAsiaTheme="minorEastAsia"/>
          <w:lang w:eastAsia="zh-CN"/>
        </w:rPr>
      </w:pPr>
      <w:r>
        <w:rPr>
          <w:rFonts w:eastAsiaTheme="minorEastAsia"/>
          <w:lang w:eastAsia="zh-CN"/>
        </w:rPr>
        <w:lastRenderedPageBreak/>
        <w:t xml:space="preserve">In our view, the requirements can be re-used for NTN, except that for timer or location based CHO, time </w:t>
      </w:r>
      <w:proofErr w:type="spellStart"/>
      <w:r w:rsidRPr="00BF5442">
        <w:rPr>
          <w:rFonts w:eastAsiaTheme="minorEastAsia"/>
          <w:iCs/>
          <w:lang w:eastAsia="zh-CN"/>
        </w:rPr>
        <w:t>T</w:t>
      </w:r>
      <w:r w:rsidRPr="00BF5442">
        <w:rPr>
          <w:rFonts w:eastAsiaTheme="minorEastAsia"/>
          <w:iCs/>
          <w:vertAlign w:val="subscript"/>
          <w:lang w:eastAsia="zh-CN"/>
        </w:rPr>
        <w:t>Event_DU</w:t>
      </w:r>
      <w:proofErr w:type="spellEnd"/>
      <w:r w:rsidRPr="00BF5442">
        <w:rPr>
          <w:rFonts w:eastAsiaTheme="minorEastAsia"/>
          <w:lang w:eastAsia="zh-CN"/>
        </w:rPr>
        <w:t xml:space="preserve"> </w:t>
      </w:r>
      <w:r>
        <w:rPr>
          <w:rFonts w:eastAsiaTheme="minorEastAsia"/>
          <w:lang w:eastAsia="zh-CN"/>
        </w:rPr>
        <w:t xml:space="preserve">should further accounts for the condition of the timer or the location. </w:t>
      </w:r>
    </w:p>
    <w:p w:rsidR="00BF5442" w:rsidRDefault="00BF5442" w:rsidP="00BF5442">
      <w:pPr>
        <w:spacing w:before="120" w:after="120"/>
        <w:rPr>
          <w:rFonts w:eastAsiaTheme="minorEastAsia"/>
          <w:lang w:eastAsia="zh-CN"/>
        </w:rPr>
      </w:pPr>
      <w:r>
        <w:rPr>
          <w:rFonts w:eastAsiaTheme="minorEastAsia"/>
          <w:lang w:eastAsia="zh-CN"/>
        </w:rPr>
        <w:t xml:space="preserve">Taking timer based CHO as example, after receiving the CHO configuration, UE will perform HO to the target cell when following two conditions are </w:t>
      </w:r>
      <w:r w:rsidR="00797F36">
        <w:rPr>
          <w:rFonts w:eastAsiaTheme="minorEastAsia"/>
          <w:lang w:eastAsia="zh-CN"/>
        </w:rPr>
        <w:t xml:space="preserve">both </w:t>
      </w:r>
      <w:r>
        <w:rPr>
          <w:rFonts w:eastAsiaTheme="minorEastAsia"/>
          <w:lang w:eastAsia="zh-CN"/>
        </w:rPr>
        <w:t>met:</w:t>
      </w:r>
    </w:p>
    <w:p w:rsidR="00BF5442" w:rsidRDefault="00BF5442" w:rsidP="00BF5442">
      <w:pPr>
        <w:pStyle w:val="af8"/>
        <w:numPr>
          <w:ilvl w:val="0"/>
          <w:numId w:val="20"/>
        </w:numPr>
        <w:spacing w:before="120" w:after="120"/>
        <w:rPr>
          <w:rFonts w:eastAsiaTheme="minorEastAsia"/>
          <w:lang w:eastAsia="zh-CN"/>
        </w:rPr>
      </w:pPr>
      <w:r>
        <w:rPr>
          <w:rFonts w:eastAsiaTheme="minorEastAsia" w:hint="eastAsia"/>
          <w:lang w:eastAsia="zh-CN"/>
        </w:rPr>
        <w:t>C</w:t>
      </w:r>
      <w:r>
        <w:rPr>
          <w:rFonts w:eastAsiaTheme="minorEastAsia"/>
          <w:lang w:eastAsia="zh-CN"/>
        </w:rPr>
        <w:t>1: It is after t1 (</w:t>
      </w:r>
      <w:r w:rsidR="00797F36">
        <w:rPr>
          <w:rFonts w:eastAsiaTheme="minorEastAsia"/>
          <w:lang w:eastAsia="zh-CN"/>
        </w:rPr>
        <w:t>t1 is configured by NW in UTC time</w:t>
      </w:r>
      <w:r>
        <w:rPr>
          <w:rFonts w:eastAsiaTheme="minorEastAsia"/>
          <w:lang w:eastAsia="zh-CN"/>
        </w:rPr>
        <w:t>)</w:t>
      </w:r>
    </w:p>
    <w:p w:rsidR="00797F36" w:rsidRPr="00BF5442" w:rsidRDefault="00797F36" w:rsidP="00BF5442">
      <w:pPr>
        <w:pStyle w:val="af8"/>
        <w:numPr>
          <w:ilvl w:val="0"/>
          <w:numId w:val="20"/>
        </w:numPr>
        <w:spacing w:before="120" w:after="120"/>
        <w:rPr>
          <w:rFonts w:eastAsiaTheme="minorEastAsia"/>
          <w:lang w:eastAsia="zh-CN"/>
        </w:rPr>
      </w:pPr>
      <w:r>
        <w:rPr>
          <w:rFonts w:eastAsiaTheme="minorEastAsia"/>
          <w:lang w:eastAsia="zh-CN"/>
        </w:rPr>
        <w:t>C2: RSRP of the target cell is above the configured threshold</w:t>
      </w:r>
    </w:p>
    <w:p w:rsidR="00BF5442" w:rsidRPr="00797F36" w:rsidRDefault="00797F36" w:rsidP="000D54BC">
      <w:pPr>
        <w:spacing w:before="120" w:after="120"/>
        <w:rPr>
          <w:rFonts w:eastAsiaTheme="minorEastAsia"/>
          <w:lang w:eastAsia="zh-CN"/>
        </w:rPr>
      </w:pPr>
      <w:r w:rsidRPr="00797F36">
        <w:rPr>
          <w:rFonts w:eastAsiaTheme="minorEastAsia" w:hint="eastAsia"/>
          <w:lang w:eastAsia="zh-CN"/>
        </w:rPr>
        <w:t>I</w:t>
      </w:r>
      <w:r w:rsidRPr="00797F36">
        <w:rPr>
          <w:rFonts w:eastAsiaTheme="minorEastAsia"/>
          <w:lang w:eastAsia="zh-CN"/>
        </w:rPr>
        <w:t>n TN requirements,</w:t>
      </w:r>
      <w:r>
        <w:rPr>
          <w:rFonts w:eastAsiaTheme="minorEastAsia"/>
          <w:lang w:eastAsia="zh-CN"/>
        </w:rPr>
        <w:t xml:space="preserve"> </w:t>
      </w:r>
      <w:proofErr w:type="spellStart"/>
      <w:r w:rsidRPr="00BF5442">
        <w:rPr>
          <w:rFonts w:eastAsiaTheme="minorEastAsia"/>
          <w:iCs/>
          <w:lang w:eastAsia="zh-CN"/>
        </w:rPr>
        <w:t>T</w:t>
      </w:r>
      <w:r w:rsidRPr="00BF5442">
        <w:rPr>
          <w:rFonts w:eastAsiaTheme="minorEastAsia"/>
          <w:iCs/>
          <w:vertAlign w:val="subscript"/>
          <w:lang w:eastAsia="zh-CN"/>
        </w:rPr>
        <w:t>Event_DU</w:t>
      </w:r>
      <w:proofErr w:type="spellEnd"/>
      <w:r w:rsidRPr="00BF5442">
        <w:rPr>
          <w:rFonts w:eastAsiaTheme="minorEastAsia"/>
          <w:lang w:eastAsia="zh-CN"/>
        </w:rPr>
        <w:t xml:space="preserve"> </w:t>
      </w:r>
      <w:r>
        <w:rPr>
          <w:rFonts w:eastAsiaTheme="minorEastAsia"/>
          <w:lang w:eastAsia="zh-CN"/>
        </w:rPr>
        <w:t xml:space="preserve">accounts for the delay uncertainty from </w:t>
      </w:r>
      <w:r w:rsidRPr="00797F36">
        <w:rPr>
          <w:rFonts w:eastAsiaTheme="minorEastAsia"/>
          <w:lang w:eastAsia="zh-CN"/>
        </w:rPr>
        <w:t xml:space="preserve">when the UE successfully decodes </w:t>
      </w:r>
      <w:r>
        <w:rPr>
          <w:rFonts w:eastAsiaTheme="minorEastAsia"/>
          <w:lang w:eastAsia="zh-CN"/>
        </w:rPr>
        <w:t xml:space="preserve">CHO command until when condition C2 is met. For NTN, </w:t>
      </w:r>
      <w:proofErr w:type="spellStart"/>
      <w:r w:rsidRPr="00BF5442">
        <w:rPr>
          <w:rFonts w:eastAsiaTheme="minorEastAsia"/>
          <w:iCs/>
          <w:lang w:eastAsia="zh-CN"/>
        </w:rPr>
        <w:t>T</w:t>
      </w:r>
      <w:r w:rsidRPr="00BF5442">
        <w:rPr>
          <w:rFonts w:eastAsiaTheme="minorEastAsia"/>
          <w:iCs/>
          <w:vertAlign w:val="subscript"/>
          <w:lang w:eastAsia="zh-CN"/>
        </w:rPr>
        <w:t>Event_DU</w:t>
      </w:r>
      <w:proofErr w:type="spellEnd"/>
      <w:r w:rsidRPr="00BF5442">
        <w:rPr>
          <w:rFonts w:eastAsiaTheme="minorEastAsia"/>
          <w:lang w:eastAsia="zh-CN"/>
        </w:rPr>
        <w:t xml:space="preserve"> </w:t>
      </w:r>
      <w:r>
        <w:rPr>
          <w:rFonts w:eastAsiaTheme="minorEastAsia"/>
          <w:lang w:eastAsia="zh-CN"/>
        </w:rPr>
        <w:t xml:space="preserve">should account for the delay uncertainty from </w:t>
      </w:r>
      <w:r w:rsidRPr="00797F36">
        <w:rPr>
          <w:rFonts w:eastAsiaTheme="minorEastAsia"/>
          <w:lang w:eastAsia="zh-CN"/>
        </w:rPr>
        <w:t xml:space="preserve">when the UE successfully decodes </w:t>
      </w:r>
      <w:r>
        <w:rPr>
          <w:rFonts w:eastAsiaTheme="minorEastAsia"/>
          <w:lang w:eastAsia="zh-CN"/>
        </w:rPr>
        <w:t xml:space="preserve">CHO command until when condition C1 and C2 are met, whichever is later. </w:t>
      </w:r>
    </w:p>
    <w:p w:rsidR="009A7958" w:rsidRDefault="009A7958" w:rsidP="000D54BC">
      <w:pPr>
        <w:spacing w:before="120" w:after="120"/>
        <w:rPr>
          <w:rFonts w:eastAsia="宋体"/>
          <w:b/>
          <w:lang w:eastAsia="zh-CN"/>
        </w:rPr>
      </w:pPr>
      <w:r w:rsidRPr="00797F36">
        <w:rPr>
          <w:rFonts w:eastAsiaTheme="minorEastAsia" w:hint="eastAsia"/>
          <w:b/>
          <w:lang w:val="en-US" w:eastAsia="zh-CN"/>
        </w:rPr>
        <w:t>P</w:t>
      </w:r>
      <w:r w:rsidRPr="00797F36">
        <w:rPr>
          <w:rFonts w:eastAsiaTheme="minorEastAsia"/>
          <w:b/>
          <w:lang w:val="en-US" w:eastAsia="zh-CN"/>
        </w:rPr>
        <w:t>roposal 5:</w:t>
      </w:r>
      <w:r w:rsidRPr="00797F36">
        <w:rPr>
          <w:rFonts w:eastAsia="宋体"/>
          <w:b/>
          <w:lang w:eastAsia="zh-CN"/>
        </w:rPr>
        <w:t xml:space="preserve"> Existing CHO delay requirements for TN can be re-used </w:t>
      </w:r>
      <w:r w:rsidR="00797F36" w:rsidRPr="00797F36">
        <w:rPr>
          <w:rFonts w:eastAsia="宋体"/>
          <w:b/>
          <w:lang w:eastAsia="zh-CN"/>
        </w:rPr>
        <w:t>for</w:t>
      </w:r>
      <w:r w:rsidRPr="00797F36">
        <w:rPr>
          <w:rFonts w:eastAsia="宋体"/>
          <w:b/>
          <w:lang w:eastAsia="zh-CN"/>
        </w:rPr>
        <w:t xml:space="preserve"> NTN, except that the definition of </w:t>
      </w:r>
      <w:proofErr w:type="spellStart"/>
      <w:r w:rsidR="00797F36" w:rsidRPr="00797F36">
        <w:rPr>
          <w:rFonts w:eastAsia="宋体"/>
          <w:b/>
          <w:iCs/>
          <w:lang w:eastAsia="zh-CN"/>
        </w:rPr>
        <w:t>T</w:t>
      </w:r>
      <w:r w:rsidR="00797F36" w:rsidRPr="00797F36">
        <w:rPr>
          <w:rFonts w:eastAsia="宋体"/>
          <w:b/>
          <w:iCs/>
          <w:vertAlign w:val="subscript"/>
          <w:lang w:eastAsia="zh-CN"/>
        </w:rPr>
        <w:t>Event_DU</w:t>
      </w:r>
      <w:proofErr w:type="spellEnd"/>
      <w:r w:rsidR="00797F36" w:rsidRPr="00797F36">
        <w:rPr>
          <w:rFonts w:eastAsia="宋体"/>
          <w:b/>
          <w:lang w:eastAsia="zh-CN"/>
        </w:rPr>
        <w:t xml:space="preserve"> should include the time when </w:t>
      </w:r>
      <w:r w:rsidRPr="00797F36">
        <w:rPr>
          <w:rFonts w:eastAsia="宋体"/>
          <w:b/>
          <w:lang w:eastAsia="zh-CN"/>
        </w:rPr>
        <w:t xml:space="preserve">both </w:t>
      </w:r>
      <w:r w:rsidR="00797F36" w:rsidRPr="00797F36">
        <w:rPr>
          <w:rFonts w:eastAsia="宋体"/>
          <w:b/>
          <w:lang w:eastAsia="zh-CN"/>
        </w:rPr>
        <w:t>measurement and time</w:t>
      </w:r>
      <w:r w:rsidR="00797F36">
        <w:rPr>
          <w:rFonts w:eastAsia="宋体"/>
          <w:b/>
          <w:lang w:eastAsia="zh-CN"/>
        </w:rPr>
        <w:t xml:space="preserve"> (or </w:t>
      </w:r>
      <w:r w:rsidR="00797F36" w:rsidRPr="00797F36">
        <w:rPr>
          <w:rFonts w:eastAsia="宋体"/>
          <w:b/>
          <w:lang w:eastAsia="zh-CN"/>
        </w:rPr>
        <w:t>location</w:t>
      </w:r>
      <w:r w:rsidR="00797F36">
        <w:rPr>
          <w:rFonts w:eastAsia="宋体"/>
          <w:b/>
          <w:lang w:eastAsia="zh-CN"/>
        </w:rPr>
        <w:t>)</w:t>
      </w:r>
      <w:r w:rsidR="00797F36" w:rsidRPr="00797F36">
        <w:rPr>
          <w:rFonts w:eastAsia="宋体"/>
          <w:b/>
          <w:lang w:eastAsia="zh-CN"/>
        </w:rPr>
        <w:t xml:space="preserve"> </w:t>
      </w:r>
      <w:r w:rsidRPr="00797F36">
        <w:rPr>
          <w:rFonts w:eastAsia="宋体"/>
          <w:b/>
          <w:lang w:eastAsia="zh-CN"/>
        </w:rPr>
        <w:t>conditions</w:t>
      </w:r>
      <w:r w:rsidR="00797F36" w:rsidRPr="00797F36">
        <w:rPr>
          <w:rFonts w:eastAsia="宋体"/>
          <w:b/>
          <w:lang w:eastAsia="zh-CN"/>
        </w:rPr>
        <w:t xml:space="preserve"> are met</w:t>
      </w:r>
      <w:r w:rsidRPr="00797F36">
        <w:rPr>
          <w:rFonts w:eastAsia="宋体"/>
          <w:b/>
          <w:lang w:eastAsia="zh-CN"/>
        </w:rPr>
        <w:t>.</w:t>
      </w:r>
    </w:p>
    <w:p w:rsidR="00902A40" w:rsidRPr="00797F36" w:rsidRDefault="00902A40" w:rsidP="00902A40">
      <w:pPr>
        <w:pStyle w:val="30"/>
        <w:rPr>
          <w:rFonts w:eastAsiaTheme="minorEastAsia"/>
          <w:lang w:val="en-US" w:eastAsia="zh-CN"/>
        </w:rPr>
      </w:pPr>
      <w:r>
        <w:rPr>
          <w:lang w:eastAsia="ko-KR"/>
        </w:rPr>
        <w:t>Measurement Prioritization during CHO</w:t>
      </w:r>
    </w:p>
    <w:tbl>
      <w:tblPr>
        <w:tblStyle w:val="af4"/>
        <w:tblW w:w="0" w:type="auto"/>
        <w:tblLook w:val="04A0" w:firstRow="1" w:lastRow="0" w:firstColumn="1" w:lastColumn="0" w:noHBand="0" w:noVBand="1"/>
      </w:tblPr>
      <w:tblGrid>
        <w:gridCol w:w="9621"/>
      </w:tblGrid>
      <w:tr w:rsidR="004C19A5" w:rsidTr="004C19A5">
        <w:tc>
          <w:tcPr>
            <w:tcW w:w="9621" w:type="dxa"/>
          </w:tcPr>
          <w:p w:rsidR="004C19A5" w:rsidRPr="004C19A5" w:rsidRDefault="004C19A5" w:rsidP="004C19A5">
            <w:pPr>
              <w:spacing w:beforeLines="0" w:before="0" w:afterLines="0" w:after="180" w:line="276" w:lineRule="auto"/>
              <w:rPr>
                <w:rFonts w:eastAsia="等线"/>
                <w:b/>
                <w:color w:val="0070C0"/>
                <w:sz w:val="20"/>
                <w:u w:val="single"/>
                <w:lang w:eastAsia="ko-KR"/>
              </w:rPr>
            </w:pPr>
            <w:r w:rsidRPr="004C19A5">
              <w:rPr>
                <w:rFonts w:eastAsia="等线"/>
                <w:b/>
                <w:color w:val="0070C0"/>
                <w:sz w:val="20"/>
                <w:u w:val="single"/>
                <w:lang w:eastAsia="ko-KR"/>
              </w:rPr>
              <w:t>Issue 2</w:t>
            </w:r>
            <w:r w:rsidRPr="004C19A5">
              <w:rPr>
                <w:rFonts w:eastAsia="等线" w:hint="eastAsia"/>
                <w:b/>
                <w:color w:val="0070C0"/>
                <w:sz w:val="20"/>
                <w:u w:val="single"/>
                <w:lang w:eastAsia="zh-CN"/>
              </w:rPr>
              <w:t>-</w:t>
            </w:r>
            <w:r w:rsidRPr="004C19A5">
              <w:rPr>
                <w:rFonts w:eastAsia="等线"/>
                <w:b/>
                <w:color w:val="0070C0"/>
                <w:sz w:val="20"/>
                <w:u w:val="single"/>
                <w:lang w:eastAsia="ko-KR"/>
              </w:rPr>
              <w:t>2-2: Measurement Prioritization during CHO</w:t>
            </w:r>
          </w:p>
          <w:p w:rsidR="004C19A5" w:rsidRPr="004C19A5" w:rsidRDefault="004C19A5" w:rsidP="004C19A5">
            <w:pPr>
              <w:spacing w:beforeLines="0" w:before="0" w:afterLines="0" w:after="180" w:line="276" w:lineRule="auto"/>
              <w:rPr>
                <w:rFonts w:eastAsia="等线"/>
                <w:i/>
                <w:color w:val="0070C0"/>
                <w:sz w:val="20"/>
                <w:lang w:val="en-US" w:eastAsia="zh-CN"/>
              </w:rPr>
            </w:pPr>
            <w:r w:rsidRPr="004C19A5">
              <w:rPr>
                <w:rFonts w:eastAsia="等线"/>
                <w:i/>
                <w:color w:val="0070C0"/>
                <w:sz w:val="20"/>
                <w:highlight w:val="green"/>
                <w:lang w:val="en-US" w:eastAsia="zh-CN"/>
              </w:rPr>
              <w:t>Agreements:</w:t>
            </w:r>
          </w:p>
          <w:p w:rsidR="004C19A5" w:rsidRPr="004C19A5" w:rsidRDefault="004C19A5" w:rsidP="004C19A5">
            <w:pPr>
              <w:numPr>
                <w:ilvl w:val="0"/>
                <w:numId w:val="13"/>
              </w:numPr>
              <w:spacing w:beforeLines="0" w:before="0" w:afterLines="0" w:after="120" w:line="276" w:lineRule="auto"/>
              <w:ind w:left="720"/>
              <w:rPr>
                <w:rFonts w:eastAsia="宋体"/>
                <w:b/>
                <w:bCs/>
                <w:sz w:val="20"/>
                <w:szCs w:val="24"/>
                <w:lang w:eastAsia="zh-CN"/>
              </w:rPr>
            </w:pPr>
            <w:r w:rsidRPr="004C19A5">
              <w:rPr>
                <w:rFonts w:eastAsia="宋体"/>
                <w:b/>
                <w:bCs/>
                <w:sz w:val="20"/>
                <w:szCs w:val="24"/>
                <w:lang w:eastAsia="zh-CN"/>
              </w:rPr>
              <w:t>Option 1: (Huawei, Qualcomm)</w:t>
            </w:r>
          </w:p>
          <w:p w:rsidR="004C19A5" w:rsidRPr="004C19A5" w:rsidRDefault="004C19A5" w:rsidP="004C19A5">
            <w:pPr>
              <w:numPr>
                <w:ilvl w:val="1"/>
                <w:numId w:val="13"/>
              </w:numPr>
              <w:spacing w:beforeLines="0" w:before="0" w:afterLines="0" w:after="120" w:line="276" w:lineRule="auto"/>
              <w:ind w:left="1656"/>
              <w:rPr>
                <w:rFonts w:eastAsia="宋体"/>
                <w:b/>
                <w:bCs/>
                <w:sz w:val="20"/>
                <w:szCs w:val="24"/>
                <w:lang w:eastAsia="zh-CN"/>
              </w:rPr>
            </w:pPr>
            <w:r w:rsidRPr="004C19A5">
              <w:rPr>
                <w:rFonts w:eastAsia="宋体"/>
                <w:b/>
                <w:bCs/>
                <w:sz w:val="20"/>
                <w:szCs w:val="24"/>
                <w:lang w:eastAsia="zh-CN"/>
              </w:rPr>
              <w:t>When UE is configured with C (location and RRM) or D (time and RRM) for CHO, consider prioritization measurement on the SMTC window which the target cell belongs to, if the condition for location or time is met.</w:t>
            </w:r>
          </w:p>
          <w:p w:rsidR="004C19A5" w:rsidRPr="004C19A5" w:rsidRDefault="004C19A5" w:rsidP="004C19A5">
            <w:pPr>
              <w:numPr>
                <w:ilvl w:val="0"/>
                <w:numId w:val="13"/>
              </w:numPr>
              <w:spacing w:beforeLines="0" w:before="0" w:afterLines="0" w:after="120" w:line="276" w:lineRule="auto"/>
              <w:ind w:left="720"/>
              <w:rPr>
                <w:rFonts w:eastAsia="宋体"/>
                <w:b/>
                <w:bCs/>
                <w:sz w:val="20"/>
                <w:szCs w:val="24"/>
                <w:lang w:eastAsia="zh-CN"/>
              </w:rPr>
            </w:pPr>
            <w:r w:rsidRPr="004C19A5">
              <w:rPr>
                <w:rFonts w:eastAsia="宋体"/>
                <w:b/>
                <w:bCs/>
                <w:sz w:val="20"/>
                <w:szCs w:val="24"/>
                <w:lang w:eastAsia="zh-CN"/>
              </w:rPr>
              <w:t>Option 2: (Huawei, Ericsson, LGE, THALES, CMCC)</w:t>
            </w:r>
          </w:p>
          <w:p w:rsidR="004C19A5" w:rsidRPr="004C19A5" w:rsidRDefault="004C19A5" w:rsidP="004C19A5">
            <w:pPr>
              <w:numPr>
                <w:ilvl w:val="1"/>
                <w:numId w:val="13"/>
              </w:numPr>
              <w:spacing w:beforeLines="0" w:before="0" w:afterLines="0" w:after="120" w:line="276" w:lineRule="auto"/>
              <w:ind w:left="1656"/>
              <w:rPr>
                <w:rFonts w:eastAsia="宋体"/>
                <w:b/>
                <w:bCs/>
                <w:sz w:val="20"/>
                <w:szCs w:val="24"/>
                <w:lang w:eastAsia="zh-CN"/>
              </w:rPr>
            </w:pPr>
            <w:r w:rsidRPr="004C19A5">
              <w:rPr>
                <w:rFonts w:eastAsia="宋体"/>
                <w:b/>
                <w:bCs/>
                <w:sz w:val="20"/>
                <w:szCs w:val="24"/>
                <w:lang w:eastAsia="zh-CN"/>
              </w:rPr>
              <w:t>NW implementation</w:t>
            </w:r>
          </w:p>
        </w:tc>
      </w:tr>
    </w:tbl>
    <w:p w:rsidR="009A7958" w:rsidRPr="004C19A5" w:rsidRDefault="009A7958" w:rsidP="004C19A5">
      <w:pPr>
        <w:spacing w:before="120" w:after="120"/>
        <w:rPr>
          <w:rFonts w:eastAsiaTheme="minorEastAsia"/>
          <w:lang w:eastAsia="zh-CN"/>
        </w:rPr>
      </w:pPr>
      <w:r w:rsidRPr="004C19A5">
        <w:rPr>
          <w:rFonts w:eastAsiaTheme="minorEastAsia"/>
          <w:lang w:eastAsia="zh-CN"/>
        </w:rPr>
        <w:t>It shall be noted that only location based or only time based CHO is not supported. In other words, in R</w:t>
      </w:r>
      <w:r w:rsidR="004C19A5">
        <w:rPr>
          <w:rFonts w:eastAsiaTheme="minorEastAsia"/>
          <w:lang w:eastAsia="zh-CN"/>
        </w:rPr>
        <w:t>el-</w:t>
      </w:r>
      <w:r w:rsidRPr="004C19A5">
        <w:rPr>
          <w:rFonts w:eastAsiaTheme="minorEastAsia"/>
          <w:lang w:eastAsia="zh-CN"/>
        </w:rPr>
        <w:t>17 NTN joint configuration of location and RSRP triggered CHO or joint time and RSRP triggered CHO is supported.</w:t>
      </w:r>
    </w:p>
    <w:p w:rsidR="009A7958" w:rsidRPr="004C19A5" w:rsidRDefault="009A7958" w:rsidP="009A7958">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rPr>
        <w:t>Agreements online: [RAN2#114e]</w:t>
      </w:r>
    </w:p>
    <w:p w:rsidR="009A7958" w:rsidRPr="004C19A5" w:rsidRDefault="009A7958" w:rsidP="009A7958">
      <w:pPr>
        <w:pStyle w:val="Doc-text2"/>
        <w:numPr>
          <w:ilvl w:val="0"/>
          <w:numId w:val="23"/>
        </w:numPr>
        <w:pBdr>
          <w:top w:val="single" w:sz="4" w:space="1" w:color="auto"/>
          <w:left w:val="single" w:sz="4" w:space="4" w:color="auto"/>
          <w:bottom w:val="single" w:sz="4" w:space="1" w:color="auto"/>
          <w:right w:val="single" w:sz="4" w:space="4" w:color="auto"/>
        </w:pBdr>
        <w:spacing w:beforeLines="0" w:before="120" w:afterLines="0" w:after="120"/>
        <w:rPr>
          <w:sz w:val="20"/>
          <w:szCs w:val="20"/>
        </w:rPr>
      </w:pPr>
      <w:r w:rsidRPr="004C19A5">
        <w:rPr>
          <w:sz w:val="20"/>
          <w:szCs w:val="20"/>
        </w:rPr>
        <w:t>For CHO, joint configuration of location and RSRP as well as time and RSRP triggers are supported.</w:t>
      </w:r>
    </w:p>
    <w:p w:rsidR="009A7958" w:rsidRPr="004C19A5" w:rsidRDefault="009A7958" w:rsidP="009A7958">
      <w:pPr>
        <w:pStyle w:val="Doc-text2"/>
        <w:numPr>
          <w:ilvl w:val="0"/>
          <w:numId w:val="23"/>
        </w:numPr>
        <w:pBdr>
          <w:top w:val="single" w:sz="4" w:space="1" w:color="auto"/>
          <w:left w:val="single" w:sz="4" w:space="4" w:color="auto"/>
          <w:bottom w:val="single" w:sz="4" w:space="1" w:color="auto"/>
          <w:right w:val="single" w:sz="4" w:space="4" w:color="auto"/>
        </w:pBdr>
        <w:spacing w:beforeLines="0" w:before="120" w:afterLines="0" w:after="120"/>
        <w:rPr>
          <w:sz w:val="20"/>
          <w:szCs w:val="20"/>
        </w:rPr>
      </w:pPr>
      <w:r w:rsidRPr="004C19A5">
        <w:rPr>
          <w:sz w:val="20"/>
          <w:szCs w:val="20"/>
        </w:rPr>
        <w:t>For idle mode reselection, based on configuration NTN UE can prioritise TN over NTN. Configuration details FFS</w:t>
      </w:r>
    </w:p>
    <w:p w:rsidR="009A7958" w:rsidRPr="004C19A5" w:rsidRDefault="009A7958" w:rsidP="009A7958">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rPr>
        <w:t>Agreements via email - from offline 103 second round: [</w:t>
      </w:r>
      <w:r w:rsidRPr="004C19A5">
        <w:rPr>
          <w:rFonts w:eastAsia="宋体"/>
          <w:sz w:val="20"/>
          <w:szCs w:val="20"/>
          <w:lang w:eastAsia="zh-CN"/>
        </w:rPr>
        <w:t>RAN2#115e</w:t>
      </w:r>
      <w:r w:rsidRPr="004C19A5">
        <w:rPr>
          <w:sz w:val="20"/>
          <w:szCs w:val="20"/>
        </w:rPr>
        <w:t>]</w:t>
      </w:r>
    </w:p>
    <w:p w:rsidR="009A7958" w:rsidRPr="004C19A5" w:rsidRDefault="009A7958" w:rsidP="009A7958">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highlight w:val="yellow"/>
        </w:rPr>
        <w:t>2.</w:t>
      </w:r>
      <w:r w:rsidRPr="004C19A5">
        <w:rPr>
          <w:sz w:val="20"/>
          <w:szCs w:val="20"/>
          <w:highlight w:val="yellow"/>
        </w:rPr>
        <w:tab/>
        <w:t>RAN2 adopts options C: location and RRM and D: time and RRM to be configuration options for CHO</w:t>
      </w:r>
    </w:p>
    <w:p w:rsidR="009A7958" w:rsidRPr="004C19A5" w:rsidRDefault="009A7958" w:rsidP="009A7958">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rPr>
        <w:t>3.</w:t>
      </w:r>
      <w:r w:rsidRPr="004C19A5">
        <w:rPr>
          <w:sz w:val="20"/>
          <w:szCs w:val="20"/>
        </w:rPr>
        <w:tab/>
        <w:t xml:space="preserve">RAN2 down priorities further </w:t>
      </w:r>
      <w:proofErr w:type="spellStart"/>
      <w:r w:rsidRPr="004C19A5">
        <w:rPr>
          <w:sz w:val="20"/>
          <w:szCs w:val="20"/>
        </w:rPr>
        <w:t>enhacnements</w:t>
      </w:r>
      <w:proofErr w:type="spellEnd"/>
      <w:r w:rsidRPr="004C19A5">
        <w:rPr>
          <w:sz w:val="20"/>
          <w:szCs w:val="20"/>
        </w:rPr>
        <w:t xml:space="preserve"> for connected mode for Rel-17 for TN-NTN mobility</w:t>
      </w:r>
      <w:r w:rsidRPr="004C19A5">
        <w:rPr>
          <w:sz w:val="20"/>
          <w:szCs w:val="20"/>
        </w:rPr>
        <w:tab/>
      </w:r>
    </w:p>
    <w:p w:rsidR="009A7958" w:rsidRPr="004C19A5" w:rsidRDefault="009A7958" w:rsidP="009A7958">
      <w:pPr>
        <w:pStyle w:val="Doc-text2"/>
        <w:pBdr>
          <w:top w:val="single" w:sz="4" w:space="1" w:color="auto"/>
          <w:left w:val="single" w:sz="4" w:space="4" w:color="auto"/>
          <w:bottom w:val="single" w:sz="4" w:space="1" w:color="auto"/>
          <w:right w:val="single" w:sz="4" w:space="4" w:color="auto"/>
        </w:pBdr>
        <w:spacing w:before="120" w:after="120"/>
        <w:rPr>
          <w:sz w:val="20"/>
          <w:szCs w:val="20"/>
        </w:rPr>
      </w:pPr>
      <w:r w:rsidRPr="004C19A5">
        <w:rPr>
          <w:sz w:val="20"/>
          <w:szCs w:val="20"/>
        </w:rPr>
        <w:t>4.</w:t>
      </w:r>
      <w:r w:rsidRPr="004C19A5">
        <w:rPr>
          <w:sz w:val="20"/>
          <w:szCs w:val="20"/>
        </w:rPr>
        <w:tab/>
        <w:t xml:space="preserve">RAN2 continue discussing the exact solution for TN </w:t>
      </w:r>
      <w:proofErr w:type="spellStart"/>
      <w:r w:rsidRPr="004C19A5">
        <w:rPr>
          <w:sz w:val="20"/>
          <w:szCs w:val="20"/>
        </w:rPr>
        <w:t>priorization</w:t>
      </w:r>
      <w:proofErr w:type="spellEnd"/>
      <w:r w:rsidRPr="004C19A5">
        <w:rPr>
          <w:sz w:val="20"/>
          <w:szCs w:val="20"/>
        </w:rPr>
        <w:t xml:space="preserve"> over NTN for idle mode</w:t>
      </w:r>
      <w:r w:rsidRPr="004C19A5">
        <w:rPr>
          <w:sz w:val="20"/>
          <w:szCs w:val="20"/>
        </w:rPr>
        <w:tab/>
      </w:r>
    </w:p>
    <w:p w:rsidR="009A7958" w:rsidRPr="004C19A5" w:rsidRDefault="009A7958" w:rsidP="004C19A5">
      <w:pPr>
        <w:spacing w:before="120" w:after="120"/>
        <w:rPr>
          <w:rFonts w:eastAsiaTheme="minorEastAsia"/>
          <w:lang w:eastAsia="zh-CN"/>
        </w:rPr>
      </w:pPr>
      <w:r w:rsidRPr="004C19A5">
        <w:rPr>
          <w:rFonts w:eastAsiaTheme="minorEastAsia"/>
          <w:lang w:eastAsia="zh-CN"/>
        </w:rPr>
        <w:t xml:space="preserve">When UE is configured with C (location and RRM) or D (time and RRM) for CHO, it could happen that the condition for location or time and the condition for RRM are not met at the same time. For NTN RRM measurement, the measurement period could be longer than in TN due to e.g. multiple SMTC per MO. This may cause delay to the CHO because the condition for location or time is met but UE is still evaluating the target cell. </w:t>
      </w:r>
    </w:p>
    <w:p w:rsidR="009A7958" w:rsidRDefault="009A7958" w:rsidP="004C19A5">
      <w:pPr>
        <w:spacing w:before="120" w:after="120"/>
        <w:rPr>
          <w:rFonts w:eastAsiaTheme="minorEastAsia"/>
          <w:lang w:eastAsia="zh-CN"/>
        </w:rPr>
      </w:pPr>
      <w:r w:rsidRPr="004C19A5">
        <w:rPr>
          <w:rFonts w:eastAsiaTheme="minorEastAsia"/>
          <w:lang w:eastAsia="zh-CN"/>
        </w:rPr>
        <w:t xml:space="preserve">When the condition for location or time for CHO is met, UE is very likely to be in the coverage area of the target cell, and we suggest in this case UE only measures the SMTC window which the target cell belongs to. In this way, UE could focus the measurement on the most important cell, and the power consumption due </w:t>
      </w:r>
      <w:r w:rsidRPr="004C19A5">
        <w:rPr>
          <w:rFonts w:eastAsiaTheme="minorEastAsia"/>
          <w:lang w:eastAsia="zh-CN"/>
        </w:rPr>
        <w:lastRenderedPageBreak/>
        <w:t xml:space="preserve">to measurement over multiple time windows can be reduced. More importantly, UE could complete the target cell measurement faster, which means it is more likely to trigger CHO in time. </w:t>
      </w:r>
    </w:p>
    <w:p w:rsidR="004C19A5" w:rsidRPr="004C19A5" w:rsidRDefault="004C19A5" w:rsidP="004C19A5">
      <w:pPr>
        <w:spacing w:before="120" w:after="120"/>
        <w:rPr>
          <w:rFonts w:eastAsiaTheme="minorEastAsia"/>
          <w:lang w:eastAsia="zh-CN"/>
        </w:rPr>
      </w:pPr>
      <w:r>
        <w:rPr>
          <w:rFonts w:eastAsiaTheme="minorEastAsia"/>
          <w:lang w:eastAsia="zh-CN"/>
        </w:rPr>
        <w:t xml:space="preserve">In RAN4#101-e, some companies commented that </w:t>
      </w:r>
      <w:r w:rsidR="00902A40">
        <w:rPr>
          <w:rFonts w:eastAsiaTheme="minorEastAsia"/>
          <w:lang w:eastAsia="zh-CN"/>
        </w:rPr>
        <w:t>prioritizing measurement of CHO target cell</w:t>
      </w:r>
      <w:r>
        <w:rPr>
          <w:rFonts w:eastAsiaTheme="minorEastAsia"/>
          <w:lang w:eastAsia="zh-CN"/>
        </w:rPr>
        <w:t xml:space="preserve"> can be up to NW implementation. In our view,</w:t>
      </w:r>
      <w:r w:rsidR="00902A40">
        <w:rPr>
          <w:rFonts w:eastAsiaTheme="minorEastAsia"/>
          <w:lang w:eastAsia="zh-CN"/>
        </w:rPr>
        <w:t xml:space="preserve"> </w:t>
      </w:r>
      <w:r>
        <w:rPr>
          <w:rFonts w:eastAsiaTheme="minorEastAsia"/>
          <w:lang w:eastAsia="zh-CN"/>
        </w:rPr>
        <w:t>this means when time or location condition for CHO is met, UE report</w:t>
      </w:r>
      <w:r w:rsidR="00902A40">
        <w:rPr>
          <w:rFonts w:eastAsiaTheme="minorEastAsia"/>
          <w:lang w:eastAsia="zh-CN"/>
        </w:rPr>
        <w:t>s this (like triggered event) to the NW, and then NW reconfigures the measurement such that UE is only configured to measure the CHO target cell. This is of course feasible, but it basically falls back to normal HO with UE reporting and NW reconfiguration, and the benefit of CHO (reduced latency and reduced signalling overhead) is compromised.</w:t>
      </w:r>
    </w:p>
    <w:p w:rsidR="009A7958" w:rsidRPr="00902A40" w:rsidRDefault="009A7958" w:rsidP="000D54BC">
      <w:pPr>
        <w:spacing w:before="120" w:after="120"/>
        <w:rPr>
          <w:rFonts w:eastAsiaTheme="minorEastAsia"/>
          <w:b/>
          <w:lang w:val="en-US" w:eastAsia="zh-CN"/>
        </w:rPr>
      </w:pPr>
      <w:r w:rsidRPr="004C19A5">
        <w:rPr>
          <w:rFonts w:eastAsiaTheme="minorEastAsia"/>
          <w:b/>
          <w:lang w:val="en-US" w:eastAsia="zh-CN"/>
        </w:rPr>
        <w:t xml:space="preserve">Proposal </w:t>
      </w:r>
      <w:r w:rsidR="00902A40">
        <w:rPr>
          <w:rFonts w:eastAsiaTheme="minorEastAsia"/>
          <w:b/>
          <w:lang w:val="en-US" w:eastAsia="zh-CN"/>
        </w:rPr>
        <w:t>6</w:t>
      </w:r>
      <w:r w:rsidRPr="004C19A5">
        <w:rPr>
          <w:rFonts w:eastAsiaTheme="minorEastAsia"/>
          <w:b/>
          <w:lang w:val="en-US" w:eastAsia="zh-CN"/>
        </w:rPr>
        <w:t>: When UE is configured with C (location and RRM) or D (time and RRM) for CHO, UE only measures the SMTC window which the target cell belongs to, if the condition for location or time is met.</w:t>
      </w:r>
    </w:p>
    <w:p w:rsidR="00FA0C0C" w:rsidRDefault="00FA0C0C" w:rsidP="00FA0C0C">
      <w:pPr>
        <w:pStyle w:val="1"/>
        <w:jc w:val="both"/>
        <w:rPr>
          <w:lang w:val="en-US"/>
        </w:rPr>
      </w:pPr>
      <w:bookmarkStart w:id="0" w:name="_GoBack"/>
      <w:bookmarkEnd w:id="0"/>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E150A0">
        <w:rPr>
          <w:rFonts w:eastAsia="宋体"/>
          <w:lang w:eastAsia="zh-CN"/>
        </w:rPr>
        <w:t>mobility related issues for NTN RRM</w:t>
      </w:r>
      <w:r>
        <w:rPr>
          <w:rFonts w:eastAsia="宋体"/>
          <w:lang w:eastAsia="zh-CN"/>
        </w:rPr>
        <w:t>.</w:t>
      </w:r>
    </w:p>
    <w:p w:rsidR="00902A40" w:rsidRDefault="00902A40" w:rsidP="00902A40">
      <w:pPr>
        <w:spacing w:before="120" w:after="120"/>
        <w:rPr>
          <w:rFonts w:eastAsiaTheme="minorEastAsia"/>
          <w:b/>
          <w:lang w:eastAsia="zh-CN"/>
        </w:rPr>
      </w:pPr>
      <w:r w:rsidRPr="00672036">
        <w:rPr>
          <w:rFonts w:eastAsiaTheme="minorEastAsia" w:hint="eastAsia"/>
          <w:b/>
          <w:lang w:eastAsia="zh-CN"/>
        </w:rPr>
        <w:t>P</w:t>
      </w:r>
      <w:r w:rsidRPr="00672036">
        <w:rPr>
          <w:rFonts w:eastAsiaTheme="minorEastAsia"/>
          <w:b/>
          <w:lang w:eastAsia="zh-CN"/>
        </w:rPr>
        <w:t xml:space="preserve">roposal 1: Measurement delay requirements for </w:t>
      </w:r>
      <w:proofErr w:type="gramStart"/>
      <w:r w:rsidRPr="00672036">
        <w:rPr>
          <w:rFonts w:eastAsiaTheme="minorEastAsia"/>
          <w:b/>
          <w:lang w:eastAsia="zh-CN"/>
        </w:rPr>
        <w:t>Idle</w:t>
      </w:r>
      <w:proofErr w:type="gramEnd"/>
      <w:r w:rsidRPr="00672036">
        <w:rPr>
          <w:rFonts w:eastAsiaTheme="minorEastAsia"/>
          <w:b/>
          <w:lang w:eastAsia="zh-CN"/>
        </w:rPr>
        <w:t xml:space="preserve"> mode should be defined in the same way as Connected mode, e.g. ta</w:t>
      </w:r>
      <w:r>
        <w:rPr>
          <w:rFonts w:eastAsiaTheme="minorEastAsia"/>
          <w:b/>
          <w:lang w:eastAsia="zh-CN"/>
        </w:rPr>
        <w:t xml:space="preserve">king into account multiple SMTC, different Doppler shift, </w:t>
      </w:r>
      <w:r w:rsidRPr="00672036">
        <w:rPr>
          <w:rFonts w:eastAsiaTheme="minorEastAsia"/>
          <w:b/>
          <w:lang w:eastAsia="zh-CN"/>
        </w:rPr>
        <w:t>etc.</w:t>
      </w:r>
    </w:p>
    <w:p w:rsidR="00902A40" w:rsidRDefault="00902A40" w:rsidP="00902A40">
      <w:pPr>
        <w:spacing w:before="120" w:after="120"/>
        <w:rPr>
          <w:rFonts w:eastAsiaTheme="minorEastAsia"/>
          <w:b/>
          <w:lang w:eastAsia="zh-CN"/>
        </w:rPr>
      </w:pPr>
      <w:r w:rsidRPr="00F22878">
        <w:rPr>
          <w:rFonts w:eastAsiaTheme="minorEastAsia"/>
          <w:b/>
          <w:lang w:eastAsia="zh-CN"/>
        </w:rPr>
        <w:t xml:space="preserve">Proposal 2: RAN4 to determine the cell reselection margin in the Perf part by considering the accuracy requirements for </w:t>
      </w:r>
      <w:proofErr w:type="gramStart"/>
      <w:r w:rsidRPr="00F22878">
        <w:rPr>
          <w:rFonts w:eastAsiaTheme="minorEastAsia"/>
          <w:b/>
          <w:lang w:eastAsia="zh-CN"/>
        </w:rPr>
        <w:t>Connected</w:t>
      </w:r>
      <w:proofErr w:type="gramEnd"/>
      <w:r w:rsidRPr="00F22878">
        <w:rPr>
          <w:rFonts w:eastAsiaTheme="minorEastAsia"/>
          <w:b/>
          <w:lang w:eastAsia="zh-CN"/>
        </w:rPr>
        <w:t xml:space="preserve"> mode measurements. </w:t>
      </w:r>
    </w:p>
    <w:p w:rsidR="00902A40" w:rsidRDefault="00902A40" w:rsidP="00902A40">
      <w:pPr>
        <w:spacing w:before="120" w:after="120"/>
        <w:rPr>
          <w:rFonts w:eastAsiaTheme="minorEastAsia"/>
          <w:b/>
          <w:lang w:eastAsia="zh-CN"/>
        </w:rPr>
      </w:pPr>
      <w:r w:rsidRPr="008B3608">
        <w:rPr>
          <w:rFonts w:eastAsiaTheme="minorEastAsia"/>
          <w:b/>
          <w:lang w:eastAsia="zh-CN"/>
        </w:rPr>
        <w:t xml:space="preserve">Proposal 3: When cell stop time is applicable, UE is assumed to start the measurement </w:t>
      </w:r>
      <w:r>
        <w:rPr>
          <w:rFonts w:eastAsiaTheme="minorEastAsia"/>
          <w:b/>
          <w:lang w:eastAsia="zh-CN"/>
        </w:rPr>
        <w:t xml:space="preserve">at least </w:t>
      </w:r>
      <w:r w:rsidRPr="008B3608">
        <w:rPr>
          <w:rFonts w:eastAsiaTheme="minorEastAsia"/>
          <w:b/>
          <w:lang w:eastAsia="zh-CN"/>
        </w:rPr>
        <w:t>T before the cell stop time, and T is FFS depending on the measurement delay requirements.</w:t>
      </w:r>
    </w:p>
    <w:p w:rsidR="00902A40" w:rsidRPr="00BF5442" w:rsidRDefault="00902A40" w:rsidP="00902A40">
      <w:pPr>
        <w:spacing w:before="120" w:after="120"/>
        <w:rPr>
          <w:rFonts w:eastAsiaTheme="minorEastAsia"/>
          <w:b/>
          <w:lang w:val="en-US" w:eastAsia="zh-CN"/>
        </w:rPr>
      </w:pPr>
      <w:r>
        <w:rPr>
          <w:rFonts w:eastAsiaTheme="minorEastAsia"/>
          <w:b/>
          <w:lang w:eastAsia="zh-CN"/>
        </w:rPr>
        <w:t>Proposal 4: Same m</w:t>
      </w:r>
      <w:r w:rsidRPr="00BF5442">
        <w:rPr>
          <w:rFonts w:eastAsiaTheme="minorEastAsia"/>
          <w:b/>
          <w:lang w:eastAsia="zh-CN"/>
        </w:rPr>
        <w:t xml:space="preserve">easurement requirements </w:t>
      </w:r>
      <w:r>
        <w:rPr>
          <w:rFonts w:eastAsiaTheme="minorEastAsia"/>
          <w:b/>
          <w:lang w:eastAsia="zh-CN"/>
        </w:rPr>
        <w:t xml:space="preserve">in </w:t>
      </w:r>
      <w:proofErr w:type="gramStart"/>
      <w:r>
        <w:rPr>
          <w:rFonts w:eastAsiaTheme="minorEastAsia"/>
          <w:b/>
          <w:lang w:eastAsia="zh-CN"/>
        </w:rPr>
        <w:t>Idle</w:t>
      </w:r>
      <w:proofErr w:type="gramEnd"/>
      <w:r>
        <w:rPr>
          <w:rFonts w:eastAsiaTheme="minorEastAsia"/>
          <w:b/>
          <w:lang w:eastAsia="zh-CN"/>
        </w:rPr>
        <w:t xml:space="preserve"> mode </w:t>
      </w:r>
      <w:r w:rsidRPr="00BF5442">
        <w:rPr>
          <w:rFonts w:eastAsiaTheme="minorEastAsia"/>
          <w:b/>
          <w:lang w:eastAsia="zh-CN"/>
        </w:rPr>
        <w:t xml:space="preserve">are applicable for earth </w:t>
      </w:r>
      <w:r>
        <w:rPr>
          <w:rFonts w:eastAsiaTheme="minorEastAsia"/>
          <w:b/>
          <w:lang w:eastAsia="zh-CN"/>
        </w:rPr>
        <w:t>fixed cell and earth moving cell scenarios.</w:t>
      </w:r>
    </w:p>
    <w:p w:rsidR="00902A40" w:rsidRDefault="00902A40" w:rsidP="00902A40">
      <w:pPr>
        <w:spacing w:before="120" w:after="120"/>
        <w:rPr>
          <w:rFonts w:eastAsia="宋体"/>
          <w:b/>
          <w:lang w:eastAsia="zh-CN"/>
        </w:rPr>
      </w:pPr>
      <w:r w:rsidRPr="00797F36">
        <w:rPr>
          <w:rFonts w:eastAsiaTheme="minorEastAsia" w:hint="eastAsia"/>
          <w:b/>
          <w:lang w:val="en-US" w:eastAsia="zh-CN"/>
        </w:rPr>
        <w:t>P</w:t>
      </w:r>
      <w:r w:rsidRPr="00797F36">
        <w:rPr>
          <w:rFonts w:eastAsiaTheme="minorEastAsia"/>
          <w:b/>
          <w:lang w:val="en-US" w:eastAsia="zh-CN"/>
        </w:rPr>
        <w:t>roposal 5:</w:t>
      </w:r>
      <w:r w:rsidRPr="00797F36">
        <w:rPr>
          <w:rFonts w:eastAsia="宋体"/>
          <w:b/>
          <w:lang w:eastAsia="zh-CN"/>
        </w:rPr>
        <w:t xml:space="preserve"> Existing CHO delay requirements for TN can be re-used for NTN, except that the definition of </w:t>
      </w:r>
      <w:proofErr w:type="spellStart"/>
      <w:r w:rsidRPr="00797F36">
        <w:rPr>
          <w:rFonts w:eastAsia="宋体"/>
          <w:b/>
          <w:iCs/>
          <w:lang w:eastAsia="zh-CN"/>
        </w:rPr>
        <w:t>T</w:t>
      </w:r>
      <w:r w:rsidRPr="00797F36">
        <w:rPr>
          <w:rFonts w:eastAsia="宋体"/>
          <w:b/>
          <w:iCs/>
          <w:vertAlign w:val="subscript"/>
          <w:lang w:eastAsia="zh-CN"/>
        </w:rPr>
        <w:t>Event_DU</w:t>
      </w:r>
      <w:proofErr w:type="spellEnd"/>
      <w:r w:rsidRPr="00797F36">
        <w:rPr>
          <w:rFonts w:eastAsia="宋体"/>
          <w:b/>
          <w:lang w:eastAsia="zh-CN"/>
        </w:rPr>
        <w:t xml:space="preserve"> should include the time when both measurement and time</w:t>
      </w:r>
      <w:r>
        <w:rPr>
          <w:rFonts w:eastAsia="宋体"/>
          <w:b/>
          <w:lang w:eastAsia="zh-CN"/>
        </w:rPr>
        <w:t xml:space="preserve"> (or </w:t>
      </w:r>
      <w:r w:rsidRPr="00797F36">
        <w:rPr>
          <w:rFonts w:eastAsia="宋体"/>
          <w:b/>
          <w:lang w:eastAsia="zh-CN"/>
        </w:rPr>
        <w:t>location</w:t>
      </w:r>
      <w:r>
        <w:rPr>
          <w:rFonts w:eastAsia="宋体"/>
          <w:b/>
          <w:lang w:eastAsia="zh-CN"/>
        </w:rPr>
        <w:t>)</w:t>
      </w:r>
      <w:r w:rsidRPr="00797F36">
        <w:rPr>
          <w:rFonts w:eastAsia="宋体"/>
          <w:b/>
          <w:lang w:eastAsia="zh-CN"/>
        </w:rPr>
        <w:t xml:space="preserve"> conditions are met.</w:t>
      </w:r>
    </w:p>
    <w:p w:rsidR="00EE2733" w:rsidRPr="00902A40" w:rsidRDefault="00902A40" w:rsidP="00FA0C0C">
      <w:pPr>
        <w:spacing w:before="120" w:after="120"/>
        <w:rPr>
          <w:rFonts w:eastAsiaTheme="minorEastAsia"/>
          <w:b/>
          <w:lang w:val="en-US" w:eastAsia="zh-CN"/>
        </w:rPr>
      </w:pPr>
      <w:r w:rsidRPr="004C19A5">
        <w:rPr>
          <w:rFonts w:eastAsiaTheme="minorEastAsia"/>
          <w:b/>
          <w:lang w:val="en-US" w:eastAsia="zh-CN"/>
        </w:rPr>
        <w:t xml:space="preserve">Proposal </w:t>
      </w:r>
      <w:r>
        <w:rPr>
          <w:rFonts w:eastAsiaTheme="minorEastAsia"/>
          <w:b/>
          <w:lang w:val="en-US" w:eastAsia="zh-CN"/>
        </w:rPr>
        <w:t>6</w:t>
      </w:r>
      <w:r w:rsidRPr="004C19A5">
        <w:rPr>
          <w:rFonts w:eastAsiaTheme="minorEastAsia"/>
          <w:b/>
          <w:lang w:val="en-US" w:eastAsia="zh-CN"/>
        </w:rPr>
        <w:t>: When UE is configured with C (location and RRM) or D (time and RRM) for CHO, UE only measures the SMTC window which the target cell belongs to, if the condition for location or time is met.</w:t>
      </w:r>
    </w:p>
    <w:p w:rsidR="00FA0C0C" w:rsidRDefault="00FA0C0C" w:rsidP="00FA0C0C">
      <w:pPr>
        <w:pStyle w:val="1"/>
        <w:jc w:val="both"/>
        <w:rPr>
          <w:lang w:val="en-US"/>
        </w:rPr>
      </w:pPr>
      <w:r w:rsidRPr="00C0754F">
        <w:rPr>
          <w:lang w:val="en-US"/>
        </w:rPr>
        <w:t>Reference</w:t>
      </w:r>
    </w:p>
    <w:p w:rsidR="00AE1ED6" w:rsidRPr="00902A40" w:rsidRDefault="00EF5373" w:rsidP="00902A40">
      <w:pPr>
        <w:numPr>
          <w:ilvl w:val="0"/>
          <w:numId w:val="4"/>
        </w:numPr>
        <w:spacing w:before="120" w:after="120"/>
        <w:rPr>
          <w:rFonts w:eastAsia="宋体"/>
          <w:lang w:val="en-US" w:eastAsia="zh-CN"/>
        </w:rPr>
      </w:pPr>
      <w:r w:rsidRPr="00EF5373">
        <w:rPr>
          <w:rFonts w:eastAsia="宋体"/>
          <w:lang w:val="en-US" w:eastAsia="zh-CN"/>
        </w:rPr>
        <w:t>R4-2120307</w:t>
      </w:r>
      <w:r w:rsidR="009A6F93">
        <w:rPr>
          <w:rFonts w:eastAsia="宋体"/>
          <w:lang w:val="en-US" w:eastAsia="zh-CN"/>
        </w:rPr>
        <w:t xml:space="preserve">, </w:t>
      </w:r>
      <w:r w:rsidRPr="00EF5373">
        <w:rPr>
          <w:rFonts w:eastAsia="宋体"/>
          <w:lang w:val="en-US" w:eastAsia="zh-CN"/>
        </w:rPr>
        <w:t>WF on NR NTN RRM requirements</w:t>
      </w:r>
      <w:r w:rsidR="009A6F93">
        <w:rPr>
          <w:rFonts w:eastAsia="宋体"/>
          <w:lang w:val="en-US" w:eastAsia="zh-CN"/>
        </w:rPr>
        <w:t xml:space="preserve">, </w:t>
      </w:r>
      <w:r w:rsidRPr="00EF5373">
        <w:rPr>
          <w:rFonts w:eastAsia="宋体"/>
          <w:lang w:val="en-US" w:eastAsia="zh-CN"/>
        </w:rPr>
        <w:t>Qualcomm Incorporated</w:t>
      </w:r>
    </w:p>
    <w:sectPr w:rsidR="00AE1ED6" w:rsidRPr="00902A4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A91" w:rsidRDefault="00970A91">
      <w:pPr>
        <w:spacing w:before="120" w:after="120"/>
      </w:pPr>
      <w:r>
        <w:separator/>
      </w:r>
    </w:p>
  </w:endnote>
  <w:endnote w:type="continuationSeparator" w:id="0">
    <w:p w:rsidR="00970A91" w:rsidRDefault="00970A9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9A5" w:rsidRDefault="004C19A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4C19A5" w:rsidRDefault="004C19A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9A5" w:rsidRDefault="004C19A5">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E1B36">
      <w:rPr>
        <w:rStyle w:val="af1"/>
      </w:rPr>
      <w:t>6</w:t>
    </w:r>
    <w:r>
      <w:rPr>
        <w:rStyle w:val="af1"/>
      </w:rPr>
      <w:fldChar w:fldCharType="end"/>
    </w:r>
  </w:p>
  <w:p w:rsidR="004C19A5" w:rsidRDefault="004C19A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A91" w:rsidRDefault="00970A91">
      <w:pPr>
        <w:spacing w:before="120" w:after="120"/>
      </w:pPr>
      <w:r>
        <w:separator/>
      </w:r>
    </w:p>
  </w:footnote>
  <w:footnote w:type="continuationSeparator" w:id="0">
    <w:p w:rsidR="00970A91" w:rsidRDefault="00970A91">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8C1AF6"/>
    <w:multiLevelType w:val="hybridMultilevel"/>
    <w:tmpl w:val="E502FA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031FD2"/>
    <w:multiLevelType w:val="hybridMultilevel"/>
    <w:tmpl w:val="015693FC"/>
    <w:lvl w:ilvl="0" w:tplc="B428D08C">
      <w:start w:val="1"/>
      <w:numFmt w:val="decimal"/>
      <w:pStyle w:val="4"/>
      <w:lvlText w:val="1.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3F049D"/>
    <w:multiLevelType w:val="hybridMultilevel"/>
    <w:tmpl w:val="4F54D344"/>
    <w:lvl w:ilvl="0" w:tplc="CCC4208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F2B7C6F"/>
    <w:multiLevelType w:val="multilevel"/>
    <w:tmpl w:val="1FEAC9C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52000530"/>
    <w:multiLevelType w:val="hybridMultilevel"/>
    <w:tmpl w:val="527E472A"/>
    <w:lvl w:ilvl="0" w:tplc="041D0003">
      <w:start w:val="1"/>
      <w:numFmt w:val="bullet"/>
      <w:lvlText w:val="o"/>
      <w:lvlJc w:val="left"/>
      <w:pPr>
        <w:ind w:left="644" w:hanging="360"/>
      </w:pPr>
      <w:rPr>
        <w:rFonts w:ascii="Courier New" w:hAnsi="Courier New" w:cs="Courier New"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D343B1D"/>
    <w:multiLevelType w:val="multilevel"/>
    <w:tmpl w:val="2A600896"/>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21"/>
  </w:num>
  <w:num w:numId="3">
    <w:abstractNumId w:val="5"/>
  </w:num>
  <w:num w:numId="4">
    <w:abstractNumId w:val="7"/>
  </w:num>
  <w:num w:numId="5">
    <w:abstractNumId w:val="15"/>
  </w:num>
  <w:num w:numId="6">
    <w:abstractNumId w:val="12"/>
  </w:num>
  <w:num w:numId="7">
    <w:abstractNumId w:val="22"/>
    <w:lvlOverride w:ilvl="0">
      <w:startOverride w:val="1"/>
    </w:lvlOverride>
  </w:num>
  <w:num w:numId="8">
    <w:abstractNumId w:val="1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6"/>
  </w:num>
  <w:num w:numId="12">
    <w:abstractNumId w:val="2"/>
  </w:num>
  <w:num w:numId="13">
    <w:abstractNumId w:val="13"/>
  </w:num>
  <w:num w:numId="14">
    <w:abstractNumId w:val="20"/>
  </w:num>
  <w:num w:numId="15">
    <w:abstractNumId w:val="18"/>
  </w:num>
  <w:num w:numId="16">
    <w:abstractNumId w:val="11"/>
  </w:num>
  <w:num w:numId="17">
    <w:abstractNumId w:val="6"/>
  </w:num>
  <w:num w:numId="18">
    <w:abstractNumId w:val="10"/>
  </w:num>
  <w:num w:numId="19">
    <w:abstractNumId w:val="19"/>
  </w:num>
  <w:num w:numId="20">
    <w:abstractNumId w:val="3"/>
  </w:num>
  <w:num w:numId="21">
    <w:abstractNumId w:val="0"/>
  </w:num>
  <w:num w:numId="22">
    <w:abstractNumId w:val="1"/>
  </w:num>
  <w:num w:numId="2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D6B"/>
    <w:rsid w:val="00020690"/>
    <w:rsid w:val="000206CA"/>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08C"/>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070C"/>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D7D"/>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53D"/>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58"/>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A8D"/>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08A"/>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DB7"/>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F"/>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724"/>
    <w:rsid w:val="000D4997"/>
    <w:rsid w:val="000D4CE6"/>
    <w:rsid w:val="000D4E0C"/>
    <w:rsid w:val="000D54B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DFC"/>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8FE"/>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9B6"/>
    <w:rsid w:val="00135E13"/>
    <w:rsid w:val="001369BE"/>
    <w:rsid w:val="00136A39"/>
    <w:rsid w:val="00136B55"/>
    <w:rsid w:val="00136BDF"/>
    <w:rsid w:val="001372B1"/>
    <w:rsid w:val="00137423"/>
    <w:rsid w:val="0013763B"/>
    <w:rsid w:val="00137D81"/>
    <w:rsid w:val="00137EBE"/>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0BC"/>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622"/>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CBE"/>
    <w:rsid w:val="001A6D17"/>
    <w:rsid w:val="001A6F86"/>
    <w:rsid w:val="001A745C"/>
    <w:rsid w:val="001A7754"/>
    <w:rsid w:val="001A79A4"/>
    <w:rsid w:val="001B0041"/>
    <w:rsid w:val="001B0216"/>
    <w:rsid w:val="001B0354"/>
    <w:rsid w:val="001B0BA7"/>
    <w:rsid w:val="001B0D79"/>
    <w:rsid w:val="001B0F6F"/>
    <w:rsid w:val="001B11B7"/>
    <w:rsid w:val="001B12B5"/>
    <w:rsid w:val="001B1419"/>
    <w:rsid w:val="001B180F"/>
    <w:rsid w:val="001B1CEA"/>
    <w:rsid w:val="001B1E03"/>
    <w:rsid w:val="001B20D1"/>
    <w:rsid w:val="001B2495"/>
    <w:rsid w:val="001B2A4F"/>
    <w:rsid w:val="001B3291"/>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ADB"/>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36"/>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316"/>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3E06"/>
    <w:rsid w:val="002244E0"/>
    <w:rsid w:val="002247C0"/>
    <w:rsid w:val="00224884"/>
    <w:rsid w:val="00224DBE"/>
    <w:rsid w:val="00224DE9"/>
    <w:rsid w:val="00224E55"/>
    <w:rsid w:val="0022543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8DE"/>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CDE"/>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4FA"/>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36D"/>
    <w:rsid w:val="002F7510"/>
    <w:rsid w:val="002F7537"/>
    <w:rsid w:val="002F7A38"/>
    <w:rsid w:val="002F7BC4"/>
    <w:rsid w:val="002F7BE5"/>
    <w:rsid w:val="002F7D6A"/>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E2"/>
    <w:rsid w:val="003203F8"/>
    <w:rsid w:val="003211A2"/>
    <w:rsid w:val="003212BC"/>
    <w:rsid w:val="0032168C"/>
    <w:rsid w:val="00321728"/>
    <w:rsid w:val="00321967"/>
    <w:rsid w:val="00321D66"/>
    <w:rsid w:val="00321F97"/>
    <w:rsid w:val="0032246D"/>
    <w:rsid w:val="00322EBD"/>
    <w:rsid w:val="0032351E"/>
    <w:rsid w:val="00323F04"/>
    <w:rsid w:val="003242BC"/>
    <w:rsid w:val="003245F2"/>
    <w:rsid w:val="00324937"/>
    <w:rsid w:val="00324F75"/>
    <w:rsid w:val="00325770"/>
    <w:rsid w:val="00325971"/>
    <w:rsid w:val="003259D4"/>
    <w:rsid w:val="00325C68"/>
    <w:rsid w:val="00326129"/>
    <w:rsid w:val="0032698A"/>
    <w:rsid w:val="00326B57"/>
    <w:rsid w:val="00326C9F"/>
    <w:rsid w:val="00327082"/>
    <w:rsid w:val="00327269"/>
    <w:rsid w:val="003276E3"/>
    <w:rsid w:val="003277DA"/>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AE9"/>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D46"/>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40C"/>
    <w:rsid w:val="00362989"/>
    <w:rsid w:val="00362B30"/>
    <w:rsid w:val="0036312F"/>
    <w:rsid w:val="003632B6"/>
    <w:rsid w:val="00363482"/>
    <w:rsid w:val="0036351D"/>
    <w:rsid w:val="003636BA"/>
    <w:rsid w:val="0036379F"/>
    <w:rsid w:val="003638ED"/>
    <w:rsid w:val="003640F3"/>
    <w:rsid w:val="00364132"/>
    <w:rsid w:val="00364639"/>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EB"/>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3D"/>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36D"/>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CE5"/>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57"/>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220"/>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DFB"/>
    <w:rsid w:val="00422E03"/>
    <w:rsid w:val="00422E0A"/>
    <w:rsid w:val="0042320D"/>
    <w:rsid w:val="004232BF"/>
    <w:rsid w:val="0042335E"/>
    <w:rsid w:val="0042365F"/>
    <w:rsid w:val="00423EF8"/>
    <w:rsid w:val="00423FE3"/>
    <w:rsid w:val="0042408F"/>
    <w:rsid w:val="0042427E"/>
    <w:rsid w:val="0042453D"/>
    <w:rsid w:val="00424E56"/>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6ED"/>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7D5"/>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2E91"/>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941"/>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52"/>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9A5"/>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3B2"/>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314"/>
    <w:rsid w:val="00507B00"/>
    <w:rsid w:val="00507B9C"/>
    <w:rsid w:val="00507BDC"/>
    <w:rsid w:val="00507C22"/>
    <w:rsid w:val="00511476"/>
    <w:rsid w:val="00511C2E"/>
    <w:rsid w:val="005123AF"/>
    <w:rsid w:val="005124F4"/>
    <w:rsid w:val="00512C8D"/>
    <w:rsid w:val="00512E17"/>
    <w:rsid w:val="00513169"/>
    <w:rsid w:val="0051395C"/>
    <w:rsid w:val="00513B3A"/>
    <w:rsid w:val="00513E3B"/>
    <w:rsid w:val="00513FA0"/>
    <w:rsid w:val="005143F8"/>
    <w:rsid w:val="00514BE5"/>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69E8"/>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0E8B"/>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7E1"/>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872"/>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8C4"/>
    <w:rsid w:val="00550B1B"/>
    <w:rsid w:val="0055176A"/>
    <w:rsid w:val="00551AE1"/>
    <w:rsid w:val="00551E08"/>
    <w:rsid w:val="00551F41"/>
    <w:rsid w:val="00551FCA"/>
    <w:rsid w:val="005524FE"/>
    <w:rsid w:val="005528C5"/>
    <w:rsid w:val="00552A58"/>
    <w:rsid w:val="00552C6C"/>
    <w:rsid w:val="00552CBB"/>
    <w:rsid w:val="00553816"/>
    <w:rsid w:val="00553AE1"/>
    <w:rsid w:val="00553BBD"/>
    <w:rsid w:val="00553C5B"/>
    <w:rsid w:val="005541F1"/>
    <w:rsid w:val="0055466E"/>
    <w:rsid w:val="00554B68"/>
    <w:rsid w:val="00554C5E"/>
    <w:rsid w:val="00554F48"/>
    <w:rsid w:val="0055522B"/>
    <w:rsid w:val="005557F7"/>
    <w:rsid w:val="005558D5"/>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5FF"/>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98F"/>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925"/>
    <w:rsid w:val="00654A18"/>
    <w:rsid w:val="006551F3"/>
    <w:rsid w:val="0065545C"/>
    <w:rsid w:val="00656046"/>
    <w:rsid w:val="00656812"/>
    <w:rsid w:val="00656BB7"/>
    <w:rsid w:val="0065700C"/>
    <w:rsid w:val="00657083"/>
    <w:rsid w:val="006570C1"/>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72B"/>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036"/>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C29"/>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05"/>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7D5"/>
    <w:rsid w:val="00694163"/>
    <w:rsid w:val="006947F0"/>
    <w:rsid w:val="0069487A"/>
    <w:rsid w:val="006949C6"/>
    <w:rsid w:val="00694B17"/>
    <w:rsid w:val="00694BAD"/>
    <w:rsid w:val="00694E85"/>
    <w:rsid w:val="00694FCB"/>
    <w:rsid w:val="006951D3"/>
    <w:rsid w:val="00695647"/>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508"/>
    <w:rsid w:val="006A5AF2"/>
    <w:rsid w:val="006A5C19"/>
    <w:rsid w:val="006A64C8"/>
    <w:rsid w:val="006A67DA"/>
    <w:rsid w:val="006A6B7C"/>
    <w:rsid w:val="006A6CFA"/>
    <w:rsid w:val="006A731D"/>
    <w:rsid w:val="006A7599"/>
    <w:rsid w:val="006A7864"/>
    <w:rsid w:val="006A7EBF"/>
    <w:rsid w:val="006B0041"/>
    <w:rsid w:val="006B02E7"/>
    <w:rsid w:val="006B03AA"/>
    <w:rsid w:val="006B083A"/>
    <w:rsid w:val="006B0935"/>
    <w:rsid w:val="006B0936"/>
    <w:rsid w:val="006B0B48"/>
    <w:rsid w:val="006B13C1"/>
    <w:rsid w:val="006B1C59"/>
    <w:rsid w:val="006B1F95"/>
    <w:rsid w:val="006B243C"/>
    <w:rsid w:val="006B26C2"/>
    <w:rsid w:val="006B29C7"/>
    <w:rsid w:val="006B2AD2"/>
    <w:rsid w:val="006B2C73"/>
    <w:rsid w:val="006B2F0D"/>
    <w:rsid w:val="006B36C2"/>
    <w:rsid w:val="006B36E9"/>
    <w:rsid w:val="006B383C"/>
    <w:rsid w:val="006B38B0"/>
    <w:rsid w:val="006B39B9"/>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311"/>
    <w:rsid w:val="006B77EA"/>
    <w:rsid w:val="006B77EF"/>
    <w:rsid w:val="006B7B6A"/>
    <w:rsid w:val="006B7D70"/>
    <w:rsid w:val="006C0228"/>
    <w:rsid w:val="006C0349"/>
    <w:rsid w:val="006C0A93"/>
    <w:rsid w:val="006C13BE"/>
    <w:rsid w:val="006C18B7"/>
    <w:rsid w:val="006C19D1"/>
    <w:rsid w:val="006C200D"/>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71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84A"/>
    <w:rsid w:val="00712B7E"/>
    <w:rsid w:val="00712CBA"/>
    <w:rsid w:val="0071306F"/>
    <w:rsid w:val="0071385F"/>
    <w:rsid w:val="00713C4B"/>
    <w:rsid w:val="00713DE7"/>
    <w:rsid w:val="00714876"/>
    <w:rsid w:val="007159F1"/>
    <w:rsid w:val="00715EFF"/>
    <w:rsid w:val="00715F4E"/>
    <w:rsid w:val="00716001"/>
    <w:rsid w:val="00716258"/>
    <w:rsid w:val="007162E3"/>
    <w:rsid w:val="0071645D"/>
    <w:rsid w:val="00716851"/>
    <w:rsid w:val="00716E18"/>
    <w:rsid w:val="00717450"/>
    <w:rsid w:val="00717748"/>
    <w:rsid w:val="00717B28"/>
    <w:rsid w:val="007205CE"/>
    <w:rsid w:val="007207B4"/>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4F4"/>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992"/>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7D1"/>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54F"/>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02"/>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0BD7"/>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1CE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5E5"/>
    <w:rsid w:val="00795628"/>
    <w:rsid w:val="00795D39"/>
    <w:rsid w:val="0079628B"/>
    <w:rsid w:val="00796354"/>
    <w:rsid w:val="007963F7"/>
    <w:rsid w:val="00796840"/>
    <w:rsid w:val="00796FBD"/>
    <w:rsid w:val="0079701B"/>
    <w:rsid w:val="00797194"/>
    <w:rsid w:val="0079758B"/>
    <w:rsid w:val="00797ED3"/>
    <w:rsid w:val="00797EE6"/>
    <w:rsid w:val="00797F2A"/>
    <w:rsid w:val="00797F36"/>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9D2"/>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BA8"/>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67F"/>
    <w:rsid w:val="00810B5F"/>
    <w:rsid w:val="00810B8A"/>
    <w:rsid w:val="00811553"/>
    <w:rsid w:val="00811565"/>
    <w:rsid w:val="00811AED"/>
    <w:rsid w:val="00812184"/>
    <w:rsid w:val="008125C7"/>
    <w:rsid w:val="008127C1"/>
    <w:rsid w:val="0081280A"/>
    <w:rsid w:val="00813245"/>
    <w:rsid w:val="008137F6"/>
    <w:rsid w:val="00813A4A"/>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6C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7F0"/>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E89"/>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2"/>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3746"/>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7C"/>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79C"/>
    <w:rsid w:val="00890BBD"/>
    <w:rsid w:val="00890C71"/>
    <w:rsid w:val="00890E53"/>
    <w:rsid w:val="008914BA"/>
    <w:rsid w:val="00891718"/>
    <w:rsid w:val="0089197F"/>
    <w:rsid w:val="008919FA"/>
    <w:rsid w:val="00891A56"/>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608"/>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B4"/>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73B"/>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A40"/>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A84"/>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E65"/>
    <w:rsid w:val="009656C5"/>
    <w:rsid w:val="00965A16"/>
    <w:rsid w:val="00965DC9"/>
    <w:rsid w:val="00966123"/>
    <w:rsid w:val="00966417"/>
    <w:rsid w:val="00966666"/>
    <w:rsid w:val="00966E76"/>
    <w:rsid w:val="00967265"/>
    <w:rsid w:val="00967A57"/>
    <w:rsid w:val="00967D60"/>
    <w:rsid w:val="00970040"/>
    <w:rsid w:val="00970A91"/>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22E"/>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B4E"/>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194"/>
    <w:rsid w:val="009A3305"/>
    <w:rsid w:val="009A37BA"/>
    <w:rsid w:val="009A3D8F"/>
    <w:rsid w:val="009A4651"/>
    <w:rsid w:val="009A49A2"/>
    <w:rsid w:val="009A4A6C"/>
    <w:rsid w:val="009A4D02"/>
    <w:rsid w:val="009A5233"/>
    <w:rsid w:val="009A5360"/>
    <w:rsid w:val="009A59C2"/>
    <w:rsid w:val="009A5F68"/>
    <w:rsid w:val="009A693E"/>
    <w:rsid w:val="009A6C6A"/>
    <w:rsid w:val="009A6EBB"/>
    <w:rsid w:val="009A6F93"/>
    <w:rsid w:val="009A7958"/>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1B36"/>
    <w:rsid w:val="009E25E7"/>
    <w:rsid w:val="009E2679"/>
    <w:rsid w:val="009E274F"/>
    <w:rsid w:val="009E27F4"/>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09"/>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1E8"/>
    <w:rsid w:val="00A044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3B"/>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461"/>
    <w:rsid w:val="00A37A5B"/>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32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46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0E7"/>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D73"/>
    <w:rsid w:val="00AC0E40"/>
    <w:rsid w:val="00AC1233"/>
    <w:rsid w:val="00AC1514"/>
    <w:rsid w:val="00AC1577"/>
    <w:rsid w:val="00AC17F3"/>
    <w:rsid w:val="00AC1807"/>
    <w:rsid w:val="00AC1B97"/>
    <w:rsid w:val="00AC1D9E"/>
    <w:rsid w:val="00AC1F59"/>
    <w:rsid w:val="00AC209A"/>
    <w:rsid w:val="00AC3292"/>
    <w:rsid w:val="00AC3810"/>
    <w:rsid w:val="00AC47AB"/>
    <w:rsid w:val="00AC4B2C"/>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1ED6"/>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53"/>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6DEF"/>
    <w:rsid w:val="00AF7564"/>
    <w:rsid w:val="00AF75B4"/>
    <w:rsid w:val="00AF77C4"/>
    <w:rsid w:val="00AF79C5"/>
    <w:rsid w:val="00AF7AB9"/>
    <w:rsid w:val="00AF7B5D"/>
    <w:rsid w:val="00AF7EC1"/>
    <w:rsid w:val="00B00001"/>
    <w:rsid w:val="00B00A9F"/>
    <w:rsid w:val="00B00EEB"/>
    <w:rsid w:val="00B0130A"/>
    <w:rsid w:val="00B014B9"/>
    <w:rsid w:val="00B014C8"/>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236"/>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807"/>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A34"/>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7F"/>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65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73B"/>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267"/>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4B5"/>
    <w:rsid w:val="00BE5541"/>
    <w:rsid w:val="00BE588F"/>
    <w:rsid w:val="00BE59CC"/>
    <w:rsid w:val="00BE5FEF"/>
    <w:rsid w:val="00BE603F"/>
    <w:rsid w:val="00BE60C3"/>
    <w:rsid w:val="00BE63A4"/>
    <w:rsid w:val="00BE63D5"/>
    <w:rsid w:val="00BE6B5C"/>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42"/>
    <w:rsid w:val="00BF54EA"/>
    <w:rsid w:val="00BF5A49"/>
    <w:rsid w:val="00BF5FB6"/>
    <w:rsid w:val="00BF60A0"/>
    <w:rsid w:val="00BF611D"/>
    <w:rsid w:val="00BF61EF"/>
    <w:rsid w:val="00BF69EA"/>
    <w:rsid w:val="00BF6D1B"/>
    <w:rsid w:val="00BF6DCD"/>
    <w:rsid w:val="00BF6DE7"/>
    <w:rsid w:val="00BF70A0"/>
    <w:rsid w:val="00BF713A"/>
    <w:rsid w:val="00C000E4"/>
    <w:rsid w:val="00C00BEC"/>
    <w:rsid w:val="00C00F79"/>
    <w:rsid w:val="00C015F2"/>
    <w:rsid w:val="00C017FE"/>
    <w:rsid w:val="00C020C0"/>
    <w:rsid w:val="00C021AE"/>
    <w:rsid w:val="00C02F04"/>
    <w:rsid w:val="00C03053"/>
    <w:rsid w:val="00C038F6"/>
    <w:rsid w:val="00C03CE4"/>
    <w:rsid w:val="00C03DBE"/>
    <w:rsid w:val="00C04562"/>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D03"/>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B43"/>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1FC"/>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16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CD6"/>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6E"/>
    <w:rsid w:val="00CA149D"/>
    <w:rsid w:val="00CA15BA"/>
    <w:rsid w:val="00CA16D6"/>
    <w:rsid w:val="00CA1C8A"/>
    <w:rsid w:val="00CA1EA7"/>
    <w:rsid w:val="00CA2055"/>
    <w:rsid w:val="00CA2325"/>
    <w:rsid w:val="00CA246A"/>
    <w:rsid w:val="00CA29EB"/>
    <w:rsid w:val="00CA2E9F"/>
    <w:rsid w:val="00CA2EE6"/>
    <w:rsid w:val="00CA3485"/>
    <w:rsid w:val="00CA37F8"/>
    <w:rsid w:val="00CA3D6F"/>
    <w:rsid w:val="00CA3DA3"/>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1A8"/>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75"/>
    <w:rsid w:val="00D16E8C"/>
    <w:rsid w:val="00D1709F"/>
    <w:rsid w:val="00D1791A"/>
    <w:rsid w:val="00D17CAE"/>
    <w:rsid w:val="00D17D4E"/>
    <w:rsid w:val="00D17E0D"/>
    <w:rsid w:val="00D200D5"/>
    <w:rsid w:val="00D20310"/>
    <w:rsid w:val="00D205FA"/>
    <w:rsid w:val="00D20618"/>
    <w:rsid w:val="00D209AD"/>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5EC0"/>
    <w:rsid w:val="00D2613F"/>
    <w:rsid w:val="00D261F4"/>
    <w:rsid w:val="00D263C8"/>
    <w:rsid w:val="00D263D5"/>
    <w:rsid w:val="00D26419"/>
    <w:rsid w:val="00D264C6"/>
    <w:rsid w:val="00D26538"/>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62B"/>
    <w:rsid w:val="00D449D3"/>
    <w:rsid w:val="00D44C41"/>
    <w:rsid w:val="00D44D33"/>
    <w:rsid w:val="00D45049"/>
    <w:rsid w:val="00D45168"/>
    <w:rsid w:val="00D451C8"/>
    <w:rsid w:val="00D453E9"/>
    <w:rsid w:val="00D458F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8DC"/>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54D"/>
    <w:rsid w:val="00D7568B"/>
    <w:rsid w:val="00D75D1B"/>
    <w:rsid w:val="00D75D20"/>
    <w:rsid w:val="00D75F16"/>
    <w:rsid w:val="00D765EE"/>
    <w:rsid w:val="00D7678B"/>
    <w:rsid w:val="00D769B9"/>
    <w:rsid w:val="00D76E63"/>
    <w:rsid w:val="00D76EED"/>
    <w:rsid w:val="00D7710B"/>
    <w:rsid w:val="00D77147"/>
    <w:rsid w:val="00D77185"/>
    <w:rsid w:val="00D775C4"/>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65"/>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1ED"/>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2D5A"/>
    <w:rsid w:val="00DC32A0"/>
    <w:rsid w:val="00DC346E"/>
    <w:rsid w:val="00DC38D9"/>
    <w:rsid w:val="00DC3C35"/>
    <w:rsid w:val="00DC4117"/>
    <w:rsid w:val="00DC4579"/>
    <w:rsid w:val="00DC4B54"/>
    <w:rsid w:val="00DC4D9D"/>
    <w:rsid w:val="00DC53B3"/>
    <w:rsid w:val="00DC53B6"/>
    <w:rsid w:val="00DC5754"/>
    <w:rsid w:val="00DC57E2"/>
    <w:rsid w:val="00DC57FB"/>
    <w:rsid w:val="00DC5B73"/>
    <w:rsid w:val="00DC6438"/>
    <w:rsid w:val="00DC6670"/>
    <w:rsid w:val="00DC681F"/>
    <w:rsid w:val="00DC6974"/>
    <w:rsid w:val="00DC69C3"/>
    <w:rsid w:val="00DC6A25"/>
    <w:rsid w:val="00DC6D07"/>
    <w:rsid w:val="00DC6D34"/>
    <w:rsid w:val="00DC6EFC"/>
    <w:rsid w:val="00DC6FDD"/>
    <w:rsid w:val="00DC70F1"/>
    <w:rsid w:val="00DC7288"/>
    <w:rsid w:val="00DC73A4"/>
    <w:rsid w:val="00DC743A"/>
    <w:rsid w:val="00DD0195"/>
    <w:rsid w:val="00DD03CF"/>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0D0"/>
    <w:rsid w:val="00DE476B"/>
    <w:rsid w:val="00DE491B"/>
    <w:rsid w:val="00DE4996"/>
    <w:rsid w:val="00DE4A52"/>
    <w:rsid w:val="00DE546C"/>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0A0"/>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4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2DC"/>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26A"/>
    <w:rsid w:val="00E44342"/>
    <w:rsid w:val="00E44345"/>
    <w:rsid w:val="00E4441F"/>
    <w:rsid w:val="00E44448"/>
    <w:rsid w:val="00E444B1"/>
    <w:rsid w:val="00E4476D"/>
    <w:rsid w:val="00E44888"/>
    <w:rsid w:val="00E44D55"/>
    <w:rsid w:val="00E45054"/>
    <w:rsid w:val="00E45E64"/>
    <w:rsid w:val="00E467E1"/>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D4"/>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9A6"/>
    <w:rsid w:val="00E91E30"/>
    <w:rsid w:val="00E91E79"/>
    <w:rsid w:val="00E91F97"/>
    <w:rsid w:val="00E925CC"/>
    <w:rsid w:val="00E928D0"/>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7AB"/>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0E5"/>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62B"/>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733"/>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373"/>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78"/>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C4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48A"/>
    <w:rsid w:val="00F52576"/>
    <w:rsid w:val="00F52628"/>
    <w:rsid w:val="00F52B1F"/>
    <w:rsid w:val="00F53327"/>
    <w:rsid w:val="00F535E6"/>
    <w:rsid w:val="00F5365E"/>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4E45"/>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50E"/>
    <w:rsid w:val="00F72C76"/>
    <w:rsid w:val="00F72CD2"/>
    <w:rsid w:val="00F72F29"/>
    <w:rsid w:val="00F73062"/>
    <w:rsid w:val="00F734A5"/>
    <w:rsid w:val="00F738B5"/>
    <w:rsid w:val="00F738E0"/>
    <w:rsid w:val="00F739C8"/>
    <w:rsid w:val="00F73BD1"/>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69F"/>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F1C"/>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B34"/>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536622F-9832-4F7F-88C0-E6118E48C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0">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0"/>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qFormat/>
    <w:pPr>
      <w:numPr>
        <w:ilvl w:val="0"/>
        <w:numId w:val="12"/>
      </w:numPr>
      <w:outlineLvl w:val="3"/>
    </w:pPr>
    <w:rPr>
      <w:sz w:val="24"/>
    </w:rPr>
  </w:style>
  <w:style w:type="paragraph" w:styleId="5">
    <w:name w:val="heading 5"/>
    <w:aliases w:val="h5,Heading5,H5,5,mh2,Module heading 2"/>
    <w:basedOn w:val="4"/>
    <w:next w:val="a"/>
    <w:qFormat/>
    <w:pPr>
      <w:numPr>
        <w:ilvl w:val="5"/>
        <w:numId w:val="11"/>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1"/>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0"/>
    <w:rsid w:val="009C08B9"/>
    <w:rPr>
      <w:rFonts w:ascii="Arial" w:hAnsi="Arial"/>
      <w:sz w:val="32"/>
      <w:lang w:val="en-GB" w:eastAsia="en-US"/>
    </w:rPr>
  </w:style>
  <w:style w:type="paragraph" w:customStyle="1" w:styleId="3">
    <w:name w:val="样式3"/>
    <w:basedOn w:val="a"/>
    <w:qFormat/>
    <w:rsid w:val="00AA09C0"/>
    <w:pPr>
      <w:numPr>
        <w:ilvl w:val="1"/>
        <w:numId w:val="5"/>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a"/>
    <w:link w:val="2Char2"/>
    <w:autoRedefine/>
    <w:qFormat/>
    <w:rsid w:val="00AA09C0"/>
    <w:pPr>
      <w:numPr>
        <w:numId w:val="6"/>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7"/>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8"/>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055D7D"/>
    <w:pPr>
      <w:numPr>
        <w:numId w:val="19"/>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055D7D"/>
    <w:rPr>
      <w:rFonts w:ascii="Times New Roman" w:eastAsia="宋体" w:hAnsi="Times New Roman"/>
      <w:sz w:val="22"/>
      <w:szCs w:val="22"/>
      <w:lang w:eastAsia="en-US"/>
    </w:rPr>
  </w:style>
  <w:style w:type="character" w:customStyle="1" w:styleId="TALChar">
    <w:name w:val="TAL Char"/>
    <w:qFormat/>
    <w:rsid w:val="00DE546C"/>
    <w:rPr>
      <w:rFonts w:ascii="Arial" w:eastAsia="Times New Roman" w:hAnsi="Arial"/>
      <w:sz w:val="18"/>
      <w:lang w:val="en-GB"/>
    </w:rPr>
  </w:style>
  <w:style w:type="character" w:customStyle="1" w:styleId="B11">
    <w:name w:val="B1 (文字)"/>
    <w:rsid w:val="00DE546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632708">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4953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075211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1290336">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336962">
      <w:bodyDiv w:val="1"/>
      <w:marLeft w:val="0"/>
      <w:marRight w:val="0"/>
      <w:marTop w:val="0"/>
      <w:marBottom w:val="0"/>
      <w:divBdr>
        <w:top w:val="none" w:sz="0" w:space="0" w:color="auto"/>
        <w:left w:val="none" w:sz="0" w:space="0" w:color="auto"/>
        <w:bottom w:val="none" w:sz="0" w:space="0" w:color="auto"/>
        <w:right w:val="none" w:sz="0" w:space="0" w:color="auto"/>
      </w:divBdr>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2265949">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4EC75DBF-DE51-4392-8B5D-E51694987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48546</TotalTime>
  <Pages>6</Pages>
  <Words>2336</Words>
  <Characters>13320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14</cp:revision>
  <cp:lastPrinted>2009-04-22T06:01:00Z</cp:lastPrinted>
  <dcterms:created xsi:type="dcterms:W3CDTF">2020-07-07T06:33:00Z</dcterms:created>
  <dcterms:modified xsi:type="dcterms:W3CDTF">2022-01-10T15:32:00Z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(3)1xruAG1k1EoyP/8hnwVyVtB9MVzvp9BCCjC5vqxrszz5wXA0HJczVLfuK7dWN552sUNnKh7X
4lvYx2StOWj512vmW7X07vRDSB9TmOndvU01Hm7wv9ZKxU5PUdive6ZlqjXYbaHJacijXlQ/
pYGimHz9BFpB6FYCvm3vikWQqNsH2DFKh9PntDdxMvgtM2kSHIjKgv3YVYtZAXcZE7Omqs+J
z9UAZCYrpjIQIMOJ3p</vt:lpwstr>
  </property>
  <property fmtid="{D5CDD505-2E9C-101B-9397-08002B2CF9AE}" pid="17" name="_2015_ms_pID_725343_00">
    <vt:lpwstr>_2015_ms_pID_725343</vt:lpwstr>
  </property>
  <property fmtid="{D5CDD505-2E9C-101B-9397-08002B2CF9AE}" pid="18" name="_2015_ms_pID_7253431">
    <vt:lpwstr>ubJEO4X7bZS7PpQ7LBxfopQjFYb6xUmfNIOZZB5BiPSRIWbbrwmQjF
eseWlA5FKcGb9M+Fk6qPzcIxbpBt5VZ/v2B6xq6k1/TRn5vTRLvAnOUrz8v1k+D4jA6RBPmr
ML4cOZy4zMGOk5Ec6wYN5jpPAYklXxjd08unt1QMSWtSFPlLcwYw5791TzD9vc6xImk+AUeH
/FiB5HucBY01N8O67yox+GSLUs5Y5Jl6SNr1</vt:lpwstr>
  </property>
  <property fmtid="{D5CDD505-2E9C-101B-9397-08002B2CF9AE}" pid="19" name="_2015_ms_pID_7253431_00">
    <vt:lpwstr>_2015_ms_pID_7253431</vt:lpwstr>
  </property>
  <property fmtid="{D5CDD505-2E9C-101B-9397-08002B2CF9AE}" pid="20" name="_2015_ms_pID_7253432">
    <vt:lpwstr>TEkg87zYiss4CYuccthvy3DL1spCcwoqtz8T
Vb3NaBiLc6HuV7tRdocd5KdiQvs3qTY0m2LxS3yflqo3fM8c658=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