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0B05A16E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101</w:t>
      </w:r>
      <w:r w:rsidR="00546D44">
        <w:rPr>
          <w:b/>
          <w:noProof/>
          <w:sz w:val="24"/>
        </w:rPr>
        <w:t>-bis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AE7B6E" w:rsidRPr="00AE7B6E">
        <w:rPr>
          <w:b/>
          <w:i/>
          <w:noProof/>
          <w:sz w:val="28"/>
        </w:rPr>
        <w:t>R4-2201588</w:t>
      </w:r>
    </w:p>
    <w:p w14:paraId="3E512B0B" w14:textId="0F5C5591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546D44">
        <w:rPr>
          <w:rFonts w:ascii="Arial" w:hAnsi="Arial" w:cs="Arial"/>
          <w:b/>
          <w:sz w:val="24"/>
          <w:szCs w:val="24"/>
        </w:rPr>
        <w:t>Jan</w:t>
      </w:r>
      <w:r w:rsidRPr="00D544DE">
        <w:rPr>
          <w:rFonts w:ascii="Arial" w:hAnsi="Arial" w:cs="Arial"/>
          <w:b/>
          <w:sz w:val="24"/>
          <w:szCs w:val="24"/>
        </w:rPr>
        <w:t xml:space="preserve">. </w:t>
      </w:r>
      <w:r w:rsidR="00546D44">
        <w:rPr>
          <w:rFonts w:ascii="Arial" w:hAnsi="Arial" w:cs="Arial"/>
          <w:b/>
          <w:sz w:val="24"/>
          <w:szCs w:val="24"/>
        </w:rPr>
        <w:t>17</w:t>
      </w:r>
      <w:r w:rsidRPr="00D544DE">
        <w:rPr>
          <w:rFonts w:ascii="Arial" w:hAnsi="Arial" w:cs="Arial"/>
          <w:b/>
          <w:sz w:val="24"/>
          <w:szCs w:val="24"/>
        </w:rPr>
        <w:t>-</w:t>
      </w:r>
      <w:r w:rsidR="00546D44">
        <w:rPr>
          <w:rFonts w:ascii="Arial" w:hAnsi="Arial" w:cs="Arial"/>
          <w:b/>
          <w:sz w:val="24"/>
          <w:szCs w:val="24"/>
        </w:rPr>
        <w:t>25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9955EA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997" w:rsidRPr="00D56997">
        <w:rPr>
          <w:rFonts w:ascii="Arial" w:hAnsi="Arial" w:cs="Arial"/>
          <w:bCs/>
          <w:lang w:val="en-US"/>
        </w:rPr>
        <w:t xml:space="preserve">Timing requirements for inter-band DL CA 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0B366405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51EBC">
        <w:rPr>
          <w:rFonts w:ascii="Arial" w:hAnsi="Arial" w:cs="Arial"/>
          <w:bCs/>
          <w:lang w:val="en-US"/>
        </w:rPr>
        <w:t>6.4.6.1.1</w:t>
      </w:r>
    </w:p>
    <w:p w14:paraId="5A3522FA" w14:textId="78A4FFA2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4F5AB3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C034B0E" w:rsidR="00B93FB3" w:rsidRDefault="00DF647E" w:rsidP="00B93FB3">
      <w:pPr>
        <w:rPr>
          <w:lang w:val="en-US"/>
        </w:rPr>
      </w:pPr>
      <w:r>
        <w:rPr>
          <w:lang w:val="en-US"/>
        </w:rPr>
        <w:t>In RAN4#101-e a WF [1] was agreed. In this contribution we discuss topic #1 in WF, inter-band DL CA requirements for CBM.</w:t>
      </w:r>
    </w:p>
    <w:p w14:paraId="18FB9A49" w14:textId="5F4F46A3" w:rsidR="002F6334" w:rsidRDefault="002F6334" w:rsidP="002F633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Discussion </w:t>
      </w:r>
    </w:p>
    <w:p w14:paraId="67FFE7E7" w14:textId="6F676219" w:rsidR="00FF400C" w:rsidRDefault="00FF400C" w:rsidP="00FF400C">
      <w:pPr>
        <w:rPr>
          <w:lang w:val="en-US"/>
        </w:rPr>
      </w:pPr>
      <w:r w:rsidRPr="00DF647E">
        <w:rPr>
          <w:lang w:val="en-US"/>
        </w:rPr>
        <w:t xml:space="preserve">In RAN4#100-e the following WF was </w:t>
      </w:r>
      <w:r>
        <w:rPr>
          <w:lang w:val="en-US"/>
        </w:rPr>
        <w:t xml:space="preserve">stated regarding </w:t>
      </w:r>
      <w:r w:rsidRPr="00DF647E">
        <w:rPr>
          <w:lang w:val="en-US"/>
        </w:rPr>
        <w:t>[1]</w:t>
      </w:r>
      <w:r>
        <w:rPr>
          <w:lang w:val="en-US"/>
        </w:rPr>
        <w:t xml:space="preserve"> </w:t>
      </w:r>
      <w:r w:rsidR="00883730" w:rsidRPr="00883730">
        <w:rPr>
          <w:lang w:val="en-US"/>
        </w:rPr>
        <w:t>Issue 1-1-1: value of X below which performance degradation is NOT expected</w:t>
      </w:r>
      <w:r w:rsidRPr="00DF647E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400C" w14:paraId="6239CABB" w14:textId="77777777" w:rsidTr="00FF400C">
        <w:tc>
          <w:tcPr>
            <w:tcW w:w="9631" w:type="dxa"/>
          </w:tcPr>
          <w:p w14:paraId="40F8DC97" w14:textId="77777777" w:rsidR="009D78F5" w:rsidRDefault="00FF400C" w:rsidP="009D78F5">
            <w:pPr>
              <w:tabs>
                <w:tab w:val="left" w:pos="2277"/>
              </w:tabs>
              <w:spacing w:before="120" w:after="120"/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>
              <w:rPr>
                <w:lang w:val="en-US"/>
              </w:rPr>
              <w:br/>
            </w:r>
            <w:r w:rsidR="009D78F5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Issue 1-1-1: value of X below which performance degradation is NOT expected </w:t>
            </w:r>
          </w:p>
          <w:p w14:paraId="2633760F" w14:textId="77777777" w:rsidR="009D78F5" w:rsidRDefault="009D78F5" w:rsidP="009D78F5">
            <w:pPr>
              <w:rPr>
                <w:bCs/>
                <w:u w:val="single"/>
                <w:lang w:val="en-US" w:eastAsia="zh-CN"/>
              </w:rPr>
            </w:pPr>
            <w:r>
              <w:rPr>
                <w:bCs/>
                <w:u w:val="single"/>
              </w:rPr>
              <w:t xml:space="preserve">Issue 1-1-1A: </w:t>
            </w:r>
            <w:r>
              <w:rPr>
                <w:bCs/>
                <w:u w:val="single"/>
                <w:lang w:val="en-US" w:eastAsia="zh-CN"/>
              </w:rPr>
              <w:t xml:space="preserve">Value of X: </w:t>
            </w:r>
          </w:p>
          <w:p w14:paraId="1F44D1D4" w14:textId="77777777" w:rsidR="009D78F5" w:rsidRPr="00F150B2" w:rsidRDefault="009D78F5" w:rsidP="009D78F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rPr>
                <w:rFonts w:eastAsiaTheme="minorEastAsia"/>
                <w:iCs/>
                <w:highlight w:val="green"/>
                <w:lang w:val="en-US" w:eastAsia="zh-CN"/>
              </w:rPr>
            </w:pPr>
            <w:r w:rsidRPr="00F150B2">
              <w:rPr>
                <w:rFonts w:eastAsiaTheme="minorEastAsia"/>
                <w:iCs/>
                <w:highlight w:val="green"/>
                <w:lang w:val="en-US" w:eastAsia="zh-CN"/>
              </w:rPr>
              <w:t xml:space="preserve">Agreements on </w:t>
            </w:r>
            <w:r w:rsidRPr="00F150B2">
              <w:rPr>
                <w:highlight w:val="green"/>
                <w:lang w:val="en-US" w:eastAsia="zh-CN"/>
              </w:rPr>
              <w:t>GTW</w:t>
            </w:r>
            <w:r w:rsidRPr="00F150B2">
              <w:rPr>
                <w:rFonts w:eastAsiaTheme="minorEastAsia"/>
                <w:iCs/>
                <w:highlight w:val="green"/>
                <w:lang w:val="en-US" w:eastAsia="zh-CN"/>
              </w:rPr>
              <w:t xml:space="preserve"> (Nov. 9):</w:t>
            </w:r>
          </w:p>
          <w:p w14:paraId="2E326438" w14:textId="77777777" w:rsidR="009D78F5" w:rsidRPr="002568CE" w:rsidRDefault="009D78F5" w:rsidP="009D78F5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rPr>
                <w:highlight w:val="green"/>
                <w:lang w:val="en-US"/>
              </w:rPr>
            </w:pPr>
            <w:r w:rsidRPr="002568CE">
              <w:rPr>
                <w:bCs/>
                <w:highlight w:val="green"/>
                <w:lang w:val="en-US"/>
              </w:rPr>
              <w:t>X = CP length – UE Rx beam switch time – 2 x DL timing error</w:t>
            </w:r>
          </w:p>
          <w:p w14:paraId="5E3B86A4" w14:textId="77777777" w:rsidR="009D78F5" w:rsidRDefault="009D78F5" w:rsidP="009D78F5">
            <w:pPr>
              <w:tabs>
                <w:tab w:val="left" w:pos="2277"/>
              </w:tabs>
              <w:rPr>
                <w:bCs/>
                <w:u w:val="single"/>
              </w:rPr>
            </w:pPr>
          </w:p>
          <w:p w14:paraId="2CA93AAA" w14:textId="77777777" w:rsidR="009D78F5" w:rsidRPr="00F150B2" w:rsidRDefault="009D78F5" w:rsidP="009D78F5">
            <w:pPr>
              <w:tabs>
                <w:tab w:val="left" w:pos="2277"/>
              </w:tabs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bCs/>
                <w:u w:val="single"/>
              </w:rPr>
              <w:t>Issue 1-1-1B: Assumed UE Rx beam switch time:</w:t>
            </w:r>
          </w:p>
          <w:p w14:paraId="733C539C" w14:textId="77777777" w:rsidR="009D78F5" w:rsidRPr="00B80D57" w:rsidRDefault="009D78F5" w:rsidP="009D78F5">
            <w:pPr>
              <w:tabs>
                <w:tab w:val="left" w:pos="2277"/>
              </w:tabs>
              <w:spacing w:after="120" w:line="259" w:lineRule="auto"/>
              <w:rPr>
                <w:i/>
                <w:iCs/>
                <w:color w:val="0070C0"/>
                <w:szCs w:val="24"/>
                <w:lang w:val="en-US" w:eastAsia="zh-CN"/>
              </w:rPr>
            </w:pPr>
            <w:r>
              <w:rPr>
                <w:i/>
                <w:iCs/>
                <w:color w:val="0070C0"/>
                <w:szCs w:val="24"/>
                <w:lang w:val="en-US" w:eastAsia="zh-CN"/>
              </w:rPr>
              <w:t>Candidate options</w:t>
            </w:r>
            <w:r w:rsidRPr="00B80D57">
              <w:rPr>
                <w:i/>
                <w:iCs/>
                <w:color w:val="0070C0"/>
                <w:szCs w:val="24"/>
                <w:lang w:val="en-US" w:eastAsia="zh-CN"/>
              </w:rPr>
              <w:t xml:space="preserve">: </w:t>
            </w:r>
          </w:p>
          <w:p w14:paraId="6C608F4A" w14:textId="77777777" w:rsidR="009D78F5" w:rsidRDefault="009D78F5" w:rsidP="009D78F5">
            <w:pPr>
              <w:pStyle w:val="ListParagraph"/>
              <w:numPr>
                <w:ilvl w:val="1"/>
                <w:numId w:val="6"/>
              </w:numPr>
              <w:tabs>
                <w:tab w:val="left" w:pos="2277"/>
              </w:tabs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Option 1: </w:t>
            </w:r>
            <w:r w:rsidRPr="00A675EF">
              <w:rPr>
                <w:rFonts w:eastAsia="SimSun"/>
                <w:color w:val="0070C0"/>
                <w:szCs w:val="24"/>
                <w:lang w:val="en-US" w:eastAsia="zh-CN"/>
              </w:rPr>
              <w:t xml:space="preserve">UE Rx beam switch </w:t>
            </w:r>
            <w:r w:rsidRPr="002568CE">
              <w:rPr>
                <w:rFonts w:eastAsia="Times New Roman"/>
                <w:color w:val="0070C0"/>
                <w:lang w:val="en-US"/>
              </w:rPr>
              <w:t>time</w:t>
            </w:r>
            <w:r w:rsidRPr="00A675EF">
              <w:rPr>
                <w:rFonts w:eastAsia="SimSun"/>
                <w:color w:val="0070C0"/>
                <w:szCs w:val="24"/>
                <w:lang w:val="en-US" w:eastAsia="zh-CN"/>
              </w:rPr>
              <w:t xml:space="preserve"> is less than 10ns (Nokia)</w:t>
            </w:r>
          </w:p>
          <w:p w14:paraId="4F660165" w14:textId="77777777" w:rsidR="009D78F5" w:rsidRPr="00B80D57" w:rsidRDefault="009D78F5" w:rsidP="009D78F5">
            <w:pPr>
              <w:pStyle w:val="ListParagraph"/>
              <w:numPr>
                <w:ilvl w:val="1"/>
                <w:numId w:val="6"/>
              </w:numPr>
              <w:tabs>
                <w:tab w:val="left" w:pos="2277"/>
              </w:tabs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Times New Roman"/>
                <w:color w:val="0070C0"/>
                <w:lang w:val="en-US"/>
              </w:rPr>
              <w:t xml:space="preserve">Option 2: UE Rx </w:t>
            </w:r>
            <w:r w:rsidRPr="00B80D57">
              <w:rPr>
                <w:rFonts w:eastAsia="SimSun"/>
                <w:color w:val="0070C0"/>
                <w:szCs w:val="24"/>
                <w:lang w:val="en-US" w:eastAsia="zh-CN"/>
              </w:rPr>
              <w:t>beam</w:t>
            </w:r>
            <w:r w:rsidRPr="002568CE">
              <w:rPr>
                <w:rFonts w:eastAsia="Times New Roman"/>
                <w:color w:val="0070C0"/>
                <w:lang w:val="en-US"/>
              </w:rPr>
              <w:t xml:space="preserve"> switch time is 58ns (Ericsson)</w:t>
            </w:r>
          </w:p>
          <w:p w14:paraId="17504EBE" w14:textId="77777777" w:rsidR="009D78F5" w:rsidRPr="00B80D57" w:rsidRDefault="009D78F5" w:rsidP="009D78F5">
            <w:pPr>
              <w:pStyle w:val="ListParagraph"/>
              <w:numPr>
                <w:ilvl w:val="1"/>
                <w:numId w:val="6"/>
              </w:numPr>
              <w:tabs>
                <w:tab w:val="left" w:pos="2277"/>
              </w:tabs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>
              <w:rPr>
                <w:color w:val="0070C0"/>
                <w:szCs w:val="24"/>
                <w:lang w:val="en-US" w:eastAsia="zh-CN"/>
              </w:rPr>
              <w:t>Option 3: (UE Rx beam switch time + 2 x DL timing error)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</w:t>
            </w:r>
            <w:r w:rsidRPr="002568CE">
              <w:rPr>
                <w:rFonts w:eastAsia="Times New Roman"/>
                <w:color w:val="0070C0"/>
                <w:lang w:val="en-US"/>
              </w:rPr>
              <w:t>is 200ns (Huawei)</w:t>
            </w:r>
          </w:p>
          <w:p w14:paraId="7EE99AB3" w14:textId="77777777" w:rsidR="009D78F5" w:rsidRPr="00A675EF" w:rsidRDefault="009D78F5" w:rsidP="009D78F5">
            <w:pPr>
              <w:pStyle w:val="ListParagraph"/>
              <w:numPr>
                <w:ilvl w:val="1"/>
                <w:numId w:val="6"/>
              </w:numPr>
              <w:tabs>
                <w:tab w:val="left" w:pos="2277"/>
              </w:tabs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Times New Roman"/>
                <w:color w:val="0070C0"/>
                <w:lang w:val="en-US"/>
              </w:rPr>
              <w:t xml:space="preserve">Option 4: UE Rx </w:t>
            </w:r>
            <w:r w:rsidRPr="00B80D57">
              <w:rPr>
                <w:rFonts w:eastAsia="SimSun"/>
                <w:color w:val="0070C0"/>
                <w:szCs w:val="24"/>
                <w:lang w:val="en-US" w:eastAsia="zh-CN"/>
              </w:rPr>
              <w:t>beam</w:t>
            </w:r>
            <w:r w:rsidRPr="002568CE">
              <w:rPr>
                <w:rFonts w:eastAsia="Times New Roman"/>
                <w:color w:val="0070C0"/>
                <w:lang w:val="en-US"/>
              </w:rPr>
              <w:t xml:space="preserve"> switch time is 200ns (Qualcomm, MTK, LG)</w:t>
            </w:r>
          </w:p>
          <w:p w14:paraId="62E0B066" w14:textId="77777777" w:rsidR="009D78F5" w:rsidRPr="00F150B2" w:rsidRDefault="009D78F5" w:rsidP="009D78F5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rPr>
                <w:rFonts w:eastAsiaTheme="minorEastAsia"/>
                <w:iCs/>
                <w:highlight w:val="yellow"/>
                <w:lang w:val="en-US" w:eastAsia="zh-CN"/>
              </w:rPr>
            </w:pPr>
            <w:r w:rsidRPr="00F150B2">
              <w:rPr>
                <w:rFonts w:eastAsiaTheme="minorEastAsia"/>
                <w:iCs/>
                <w:highlight w:val="yellow"/>
                <w:lang w:val="en-US" w:eastAsia="zh-CN"/>
              </w:rPr>
              <w:t xml:space="preserve">Agreements on </w:t>
            </w:r>
            <w:r w:rsidRPr="00F150B2">
              <w:rPr>
                <w:highlight w:val="yellow"/>
                <w:lang w:val="en-US" w:eastAsia="zh-CN"/>
              </w:rPr>
              <w:t>GTW</w:t>
            </w:r>
            <w:r w:rsidRPr="00F150B2">
              <w:rPr>
                <w:rFonts w:eastAsiaTheme="minorEastAsia"/>
                <w:iCs/>
                <w:highlight w:val="yellow"/>
                <w:lang w:val="en-US" w:eastAsia="zh-CN"/>
              </w:rPr>
              <w:t xml:space="preserve"> (Nov. 9):</w:t>
            </w:r>
          </w:p>
          <w:p w14:paraId="60DC1E22" w14:textId="77777777" w:rsidR="009D78F5" w:rsidRDefault="009D78F5" w:rsidP="009D78F5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rPr>
                <w:highlight w:val="yellow"/>
                <w:lang w:val="en-US" w:eastAsia="zh-CN"/>
              </w:rPr>
            </w:pPr>
            <w:r w:rsidRPr="002568CE">
              <w:rPr>
                <w:bCs/>
                <w:highlight w:val="yellow"/>
                <w:lang w:val="en-US"/>
              </w:rPr>
              <w:t>Session chair: Further get feedback from the RF session on UE Rx beam switch time for FR2-1.</w:t>
            </w:r>
          </w:p>
          <w:p w14:paraId="777CD976" w14:textId="77777777" w:rsidR="009D78F5" w:rsidRDefault="009D78F5" w:rsidP="009D78F5">
            <w:pPr>
              <w:tabs>
                <w:tab w:val="left" w:pos="2277"/>
              </w:tabs>
              <w:spacing w:after="120" w:line="259" w:lineRule="auto"/>
              <w:rPr>
                <w:i/>
                <w:iCs/>
                <w:color w:val="0070C0"/>
                <w:szCs w:val="24"/>
                <w:lang w:val="en-US" w:eastAsia="zh-CN"/>
              </w:rPr>
            </w:pPr>
          </w:p>
          <w:p w14:paraId="0BAF7F47" w14:textId="77777777" w:rsidR="009D78F5" w:rsidRDefault="009D78F5" w:rsidP="009D78F5">
            <w:pPr>
              <w:rPr>
                <w:bCs/>
                <w:u w:val="single"/>
                <w:lang w:eastAsia="en-GB"/>
              </w:rPr>
            </w:pPr>
            <w:r>
              <w:rPr>
                <w:bCs/>
                <w:u w:val="single"/>
              </w:rPr>
              <w:t xml:space="preserve">Issue 1-1-1C: </w:t>
            </w:r>
            <w:r>
              <w:rPr>
                <w:bCs/>
                <w:szCs w:val="24"/>
                <w:u w:val="single"/>
                <w:lang w:val="en-US" w:eastAsia="zh-CN"/>
              </w:rPr>
              <w:t>DL timing error assumption if Option 2 is preferred</w:t>
            </w:r>
            <w:r>
              <w:rPr>
                <w:bCs/>
                <w:u w:val="single"/>
              </w:rPr>
              <w:t xml:space="preserve"> for 1-1-1A</w:t>
            </w:r>
          </w:p>
          <w:p w14:paraId="66B28090" w14:textId="77777777" w:rsidR="009D78F5" w:rsidRDefault="009D78F5" w:rsidP="009D78F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rPr>
                <w:highlight w:val="green"/>
              </w:rPr>
            </w:pPr>
            <w:r>
              <w:rPr>
                <w:bCs/>
                <w:highlight w:val="green"/>
              </w:rPr>
              <w:t>Agreements on GTW (Nov.9):</w:t>
            </w:r>
          </w:p>
          <w:p w14:paraId="3DE701B8" w14:textId="721C9610" w:rsidR="00FF400C" w:rsidRPr="002568CE" w:rsidRDefault="009D78F5" w:rsidP="00FF400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rPr>
                <w:highlight w:val="green"/>
                <w:lang w:val="en-US"/>
              </w:rPr>
            </w:pPr>
            <w:r w:rsidRPr="002568CE">
              <w:rPr>
                <w:bCs/>
                <w:highlight w:val="green"/>
                <w:lang w:val="en-US"/>
              </w:rPr>
              <w:t>“DL timing error” is 18ns and 9ns for SSB SCS of 120kHz and 240kHz, respectively</w:t>
            </w:r>
            <w:r w:rsidR="00FF400C" w:rsidRPr="009D78F5">
              <w:rPr>
                <w:lang w:val="en-US"/>
              </w:rPr>
              <w:br/>
            </w:r>
          </w:p>
        </w:tc>
      </w:tr>
    </w:tbl>
    <w:p w14:paraId="7F55C4C9" w14:textId="77777777" w:rsidR="00FF400C" w:rsidRPr="00FF400C" w:rsidRDefault="00FF400C" w:rsidP="00FF400C">
      <w:pPr>
        <w:rPr>
          <w:lang w:val="en-US"/>
        </w:rPr>
      </w:pPr>
    </w:p>
    <w:p w14:paraId="4550B48D" w14:textId="6AE201D8" w:rsidR="006202A1" w:rsidRPr="00067601" w:rsidRDefault="006202A1" w:rsidP="006202A1">
      <w:r w:rsidRPr="00067601">
        <w:rPr>
          <w:lang w:val="en-US"/>
        </w:rPr>
        <w:t xml:space="preserve">In [2], </w:t>
      </w:r>
      <w:r w:rsidRPr="00067601">
        <w:t xml:space="preserve">WF on 60 GHz Time-related issues, from RAN4#99-e it was decided to set (in brackets) the </w:t>
      </w:r>
      <w:proofErr w:type="spellStart"/>
      <w:r w:rsidRPr="00067601">
        <w:t>gNB</w:t>
      </w:r>
      <w:proofErr w:type="spellEnd"/>
      <w:r w:rsidRPr="00067601">
        <w:t xml:space="preserve"> beam </w:t>
      </w:r>
      <w:r w:rsidR="00266A34" w:rsidRPr="00067601">
        <w:t>switch</w:t>
      </w:r>
      <w:r w:rsidRPr="00067601">
        <w:t xml:space="preserve"> time to 59 ns:  “Given multiple companies’ reference to the SI outcome (59 ns) and one company’s comment related to BS output power: </w:t>
      </w:r>
      <w:bookmarkStart w:id="3" w:name="_Hlk91073975"/>
      <w:r w:rsidRPr="00067601">
        <w:t xml:space="preserve">RAN4 tentatively agrees [59 ns] </w:t>
      </w:r>
      <w:bookmarkEnd w:id="3"/>
      <w:r w:rsidRPr="00067601">
        <w:t xml:space="preserve">with the understanding that the value can be confirmed once open issues related to BS output power are resolved”. This is actually the reference to option 2 in the WF above. </w:t>
      </w:r>
    </w:p>
    <w:p w14:paraId="3823E36E" w14:textId="75ACC4C0" w:rsidR="006202A1" w:rsidRPr="006202A1" w:rsidRDefault="006202A1" w:rsidP="002F6334">
      <w:pPr>
        <w:rPr>
          <w:b/>
          <w:bCs/>
          <w:lang w:val="en-US"/>
        </w:rPr>
      </w:pPr>
      <w:r w:rsidRPr="006202A1">
        <w:rPr>
          <w:b/>
          <w:bCs/>
          <w:lang w:val="en-US"/>
        </w:rPr>
        <w:lastRenderedPageBreak/>
        <w:t xml:space="preserve">Observation 1: RAN4 tentatively agrees </w:t>
      </w:r>
      <w:r w:rsidR="00B95EEF">
        <w:rPr>
          <w:b/>
          <w:bCs/>
          <w:lang w:val="en-US"/>
        </w:rPr>
        <w:t xml:space="preserve">to </w:t>
      </w:r>
      <w:r w:rsidRPr="006202A1">
        <w:rPr>
          <w:b/>
          <w:bCs/>
          <w:lang w:val="en-US"/>
        </w:rPr>
        <w:t xml:space="preserve">[59 ns] </w:t>
      </w:r>
      <w:proofErr w:type="spellStart"/>
      <w:r w:rsidRPr="006202A1"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</w:t>
      </w:r>
      <w:r w:rsidRPr="006202A1">
        <w:rPr>
          <w:b/>
          <w:bCs/>
          <w:lang w:val="en-US"/>
        </w:rPr>
        <w:t>switch time.</w:t>
      </w:r>
    </w:p>
    <w:p w14:paraId="615B9C5B" w14:textId="77777777" w:rsidR="006202A1" w:rsidRDefault="006202A1" w:rsidP="002F6334">
      <w:pPr>
        <w:rPr>
          <w:lang w:val="en-US"/>
        </w:rPr>
      </w:pPr>
      <w:r>
        <w:rPr>
          <w:lang w:val="en-US"/>
        </w:rPr>
        <w:t xml:space="preserve">It is better if we could have a balanced view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UE switch time and aim for a </w:t>
      </w:r>
      <w:r w:rsidRPr="006202A1">
        <w:rPr>
          <w:lang w:val="en-US"/>
        </w:rPr>
        <w:t>UE Rx beam switch time</w:t>
      </w:r>
      <w:r>
        <w:rPr>
          <w:lang w:val="en-US"/>
        </w:rPr>
        <w:t xml:space="preserve">. 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Tx beam switch time is [59] ns then we should aim for a similar UE RX beam switch time.</w:t>
      </w:r>
    </w:p>
    <w:p w14:paraId="6185B2D6" w14:textId="77777777" w:rsidR="001E4DED" w:rsidRDefault="00853FCA" w:rsidP="002F6334">
      <w:pPr>
        <w:rPr>
          <w:lang w:val="en-US"/>
        </w:rPr>
      </w:pPr>
      <w:r w:rsidRPr="001E4DED">
        <w:rPr>
          <w:b/>
          <w:bCs/>
          <w:lang w:val="en-US"/>
        </w:rPr>
        <w:t>Proposal</w:t>
      </w:r>
      <w:r w:rsidR="006202A1" w:rsidRPr="001E4DED">
        <w:rPr>
          <w:b/>
          <w:bCs/>
          <w:lang w:val="en-US"/>
        </w:rPr>
        <w:t xml:space="preserve"> 1: RAN4 tentatively agrees [59 ns] </w:t>
      </w:r>
      <w:r w:rsidRPr="001E4DED">
        <w:rPr>
          <w:b/>
          <w:bCs/>
          <w:lang w:val="en-US"/>
        </w:rPr>
        <w:t>UE Rx beam switch time</w:t>
      </w:r>
      <w:r w:rsidR="006202A1" w:rsidRPr="001E4DED">
        <w:rPr>
          <w:b/>
          <w:bCs/>
          <w:lang w:val="en-US"/>
        </w:rPr>
        <w:t>.</w:t>
      </w:r>
    </w:p>
    <w:p w14:paraId="5522F1BC" w14:textId="506DB150" w:rsidR="001E4DED" w:rsidRDefault="001E4DED" w:rsidP="002F6334">
      <w:pPr>
        <w:rPr>
          <w:lang w:val="en-US"/>
        </w:rPr>
      </w:pPr>
      <w:r>
        <w:rPr>
          <w:lang w:val="en-US"/>
        </w:rPr>
        <w:t>If we use the agreed formula:</w:t>
      </w:r>
    </w:p>
    <w:p w14:paraId="1B3817C4" w14:textId="51F47B8A" w:rsidR="001E4DED" w:rsidRDefault="001E4DED" w:rsidP="001E4DED">
      <w:pPr>
        <w:jc w:val="center"/>
        <w:rPr>
          <w:lang w:val="en-US"/>
        </w:rPr>
      </w:pPr>
      <w:r w:rsidRPr="001E4DED">
        <w:rPr>
          <w:bCs/>
        </w:rPr>
        <w:t>X = CP length – UE Rx beam switch time – 2 x DL timing error</w:t>
      </w:r>
    </w:p>
    <w:p w14:paraId="702EF667" w14:textId="41DBAB11" w:rsidR="0069356F" w:rsidRDefault="0069356F" w:rsidP="002F6334">
      <w:pPr>
        <w:rPr>
          <w:lang w:val="en-US"/>
        </w:rPr>
      </w:pPr>
      <w:r>
        <w:rPr>
          <w:lang w:val="en-US"/>
        </w:rPr>
        <w:t xml:space="preserve">In [3] the table below was introduced, if we use </w:t>
      </w:r>
      <w:r w:rsidR="0076612A">
        <w:rPr>
          <w:lang w:val="en-US"/>
        </w:rPr>
        <w:t xml:space="preserve">SCS = 60 kHz and </w:t>
      </w:r>
      <w:r w:rsidR="006B15B0">
        <w:rPr>
          <w:lang w:val="en-US"/>
        </w:rPr>
        <w:t>SCS = 120 kHz</w:t>
      </w:r>
      <w:r w:rsidR="0076612A">
        <w:rPr>
          <w:lang w:val="en-US"/>
        </w:rPr>
        <w:t xml:space="preserve"> for data and DL timing error of 2*18 ns and 18 ns we get:</w:t>
      </w:r>
    </w:p>
    <w:tbl>
      <w:tblPr>
        <w:tblStyle w:val="PlainTable2"/>
        <w:tblW w:w="9720" w:type="dxa"/>
        <w:jc w:val="center"/>
        <w:tblLook w:val="04A0" w:firstRow="1" w:lastRow="0" w:firstColumn="1" w:lastColumn="0" w:noHBand="0" w:noVBand="1"/>
      </w:tblPr>
      <w:tblGrid>
        <w:gridCol w:w="810"/>
        <w:gridCol w:w="1170"/>
        <w:gridCol w:w="1350"/>
        <w:gridCol w:w="1710"/>
        <w:gridCol w:w="1620"/>
        <w:gridCol w:w="1530"/>
        <w:gridCol w:w="1530"/>
      </w:tblGrid>
      <w:tr w:rsidR="0069356F" w:rsidRPr="00485CBE" w14:paraId="101C8EF9" w14:textId="77777777" w:rsidTr="009477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D9D9D9" w:themeFill="background1" w:themeFillShade="D9"/>
          </w:tcPr>
          <w:p w14:paraId="54AFB68B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 w:rsidRPr="00F905A8">
              <w:rPr>
                <w:b w:val="0"/>
                <w:bCs w:val="0"/>
              </w:rPr>
              <w:t>SCS [kHz]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73FAC657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 SSB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697DB42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 non-SSB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AC3634B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cp</w:t>
            </w:r>
            <w:proofErr w:type="spellEnd"/>
            <w:r>
              <w:rPr>
                <w:b w:val="0"/>
                <w:bCs w:val="0"/>
              </w:rPr>
              <w:t>, CP length (144 samples) [ns]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74C518DF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beam</w:t>
            </w:r>
            <w:proofErr w:type="spellEnd"/>
            <w:r>
              <w:rPr>
                <w:b w:val="0"/>
                <w:bCs w:val="0"/>
              </w:rPr>
              <w:t>, Beam switch time [ns]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858210A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error</w:t>
            </w:r>
            <w:r>
              <w:rPr>
                <w:b w:val="0"/>
                <w:bCs w:val="0"/>
              </w:rPr>
              <w:t>, DL timing error [ns]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77F86A8D" w14:textId="69F9FBFA" w:rsidR="0069356F" w:rsidRPr="00485CBE" w:rsidRDefault="0076612A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  <w:r w:rsidR="0069356F">
              <w:t xml:space="preserve"> [ns]</w:t>
            </w:r>
            <w:r w:rsidR="0069356F">
              <w:br/>
            </w:r>
            <w:r w:rsidR="0069356F" w:rsidRPr="00485CBE">
              <w:rPr>
                <w:b w:val="0"/>
                <w:bCs w:val="0"/>
                <w:sz w:val="16"/>
                <w:szCs w:val="16"/>
              </w:rPr>
              <w:t>(</w:t>
            </w:r>
            <w:proofErr w:type="spellStart"/>
            <w:r w:rsidR="0069356F" w:rsidRPr="00485CBE">
              <w:rPr>
                <w:b w:val="0"/>
                <w:bCs w:val="0"/>
                <w:sz w:val="16"/>
                <w:szCs w:val="16"/>
              </w:rPr>
              <w:t>T</w:t>
            </w:r>
            <w:r w:rsidR="0069356F" w:rsidRPr="00485CBE">
              <w:rPr>
                <w:b w:val="0"/>
                <w:bCs w:val="0"/>
                <w:sz w:val="16"/>
                <w:szCs w:val="16"/>
                <w:vertAlign w:val="subscript"/>
              </w:rPr>
              <w:t>cp</w:t>
            </w:r>
            <w:proofErr w:type="spellEnd"/>
            <w:r w:rsidR="0069356F" w:rsidRPr="00485CBE">
              <w:rPr>
                <w:b w:val="0"/>
                <w:bCs w:val="0"/>
                <w:sz w:val="16"/>
                <w:szCs w:val="16"/>
              </w:rPr>
              <w:t xml:space="preserve"> – </w:t>
            </w:r>
            <w:proofErr w:type="spellStart"/>
            <w:r w:rsidR="0069356F" w:rsidRPr="00485CBE">
              <w:rPr>
                <w:b w:val="0"/>
                <w:bCs w:val="0"/>
                <w:sz w:val="16"/>
                <w:szCs w:val="16"/>
              </w:rPr>
              <w:t>T</w:t>
            </w:r>
            <w:r w:rsidR="0069356F" w:rsidRPr="00485CBE">
              <w:rPr>
                <w:b w:val="0"/>
                <w:bCs w:val="0"/>
                <w:sz w:val="16"/>
                <w:szCs w:val="16"/>
                <w:vertAlign w:val="subscript"/>
              </w:rPr>
              <w:t>beam</w:t>
            </w:r>
            <w:proofErr w:type="spellEnd"/>
            <w:r w:rsidR="0069356F" w:rsidRPr="00485CBE">
              <w:rPr>
                <w:b w:val="0"/>
                <w:bCs w:val="0"/>
                <w:sz w:val="16"/>
                <w:szCs w:val="16"/>
              </w:rPr>
              <w:t xml:space="preserve"> – </w:t>
            </w:r>
            <w:r w:rsidR="0069356F">
              <w:rPr>
                <w:b w:val="0"/>
                <w:bCs w:val="0"/>
                <w:sz w:val="16"/>
                <w:szCs w:val="16"/>
              </w:rPr>
              <w:t>2</w:t>
            </w:r>
            <w:r w:rsidR="0069356F" w:rsidRPr="00485CBE">
              <w:rPr>
                <w:b w:val="0"/>
                <w:bCs w:val="0"/>
                <w:sz w:val="16"/>
                <w:szCs w:val="16"/>
              </w:rPr>
              <w:t>T</w:t>
            </w:r>
            <w:r w:rsidR="0069356F" w:rsidRPr="00485CBE">
              <w:rPr>
                <w:b w:val="0"/>
                <w:bCs w:val="0"/>
                <w:sz w:val="16"/>
                <w:szCs w:val="16"/>
                <w:vertAlign w:val="subscript"/>
              </w:rPr>
              <w:t>error</w:t>
            </w:r>
            <w:r w:rsidR="0069356F" w:rsidRPr="00485CBE">
              <w:rPr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69356F" w:rsidRPr="00F905A8" w14:paraId="58E4CF03" w14:textId="77777777" w:rsidTr="009477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14:paraId="32A5A1BA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60</w:t>
            </w:r>
          </w:p>
        </w:tc>
        <w:tc>
          <w:tcPr>
            <w:tcW w:w="1170" w:type="dxa"/>
          </w:tcPr>
          <w:p w14:paraId="173A2A0D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50" w:type="dxa"/>
          </w:tcPr>
          <w:p w14:paraId="2D6BE128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710" w:type="dxa"/>
          </w:tcPr>
          <w:p w14:paraId="1EA98A5C" w14:textId="7F64FAFC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1170</w:t>
            </w:r>
          </w:p>
        </w:tc>
        <w:tc>
          <w:tcPr>
            <w:tcW w:w="1620" w:type="dxa"/>
          </w:tcPr>
          <w:p w14:paraId="692DA231" w14:textId="4F757B9B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[59]</w:t>
            </w:r>
          </w:p>
        </w:tc>
        <w:tc>
          <w:tcPr>
            <w:tcW w:w="1530" w:type="dxa"/>
          </w:tcPr>
          <w:p w14:paraId="16B4298A" w14:textId="3EF20A69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</w:t>
            </w:r>
          </w:p>
        </w:tc>
        <w:tc>
          <w:tcPr>
            <w:tcW w:w="1530" w:type="dxa"/>
          </w:tcPr>
          <w:p w14:paraId="18AA50A7" w14:textId="6ECE82B7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1039</w:t>
            </w:r>
          </w:p>
        </w:tc>
      </w:tr>
      <w:tr w:rsidR="0069356F" w:rsidRPr="00F905A8" w14:paraId="51F076A0" w14:textId="77777777" w:rsidTr="009477A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D9E2F3" w:themeFill="accent1" w:themeFillTint="33"/>
          </w:tcPr>
          <w:p w14:paraId="5CE696B5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153077D2" w14:textId="77777777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7F717380" w14:textId="77777777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3E68E8E4" w14:textId="77777777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585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59BB422D" w14:textId="55B666CB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="0076612A">
              <w:t>59</w:t>
            </w:r>
            <w:r>
              <w:t>]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7FE69FE5" w14:textId="100EADB4" w:rsidR="0069356F" w:rsidRPr="00F905A8" w:rsidRDefault="0076612A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4D911571" w14:textId="1192731D" w:rsidR="0069356F" w:rsidRPr="00F905A8" w:rsidRDefault="0076612A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490</w:t>
            </w:r>
          </w:p>
        </w:tc>
      </w:tr>
      <w:tr w:rsidR="0069356F" w:rsidRPr="00F905A8" w14:paraId="698A5698" w14:textId="77777777" w:rsidTr="009477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14:paraId="1103CB85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240</w:t>
            </w:r>
          </w:p>
        </w:tc>
        <w:tc>
          <w:tcPr>
            <w:tcW w:w="1170" w:type="dxa"/>
          </w:tcPr>
          <w:p w14:paraId="59A3564D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350" w:type="dxa"/>
          </w:tcPr>
          <w:p w14:paraId="6A32AF85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710" w:type="dxa"/>
          </w:tcPr>
          <w:p w14:paraId="35848292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620" w:type="dxa"/>
          </w:tcPr>
          <w:p w14:paraId="3791DB2E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719239C4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11BF0E0A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265A892" w14:textId="77777777" w:rsidR="0076612A" w:rsidRDefault="0076612A" w:rsidP="002F6334">
      <w:pPr>
        <w:rPr>
          <w:lang w:val="en-US"/>
        </w:rPr>
      </w:pPr>
    </w:p>
    <w:p w14:paraId="25AA810B" w14:textId="268DEA54" w:rsidR="002F6334" w:rsidRPr="006202A1" w:rsidRDefault="0076612A" w:rsidP="002F6334">
      <w:pPr>
        <w:rPr>
          <w:b/>
          <w:bCs/>
          <w:lang w:val="en-US"/>
        </w:rPr>
      </w:pPr>
      <w:r w:rsidRPr="001E4DED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1E4DE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X = 1039 ns for SCS = 60 kHz data and X = 490 ns for SCS = 120 kHz data.</w:t>
      </w:r>
      <w:r w:rsidRPr="001E4DED">
        <w:rPr>
          <w:b/>
          <w:bCs/>
          <w:lang w:val="en-US"/>
        </w:rPr>
        <w:t xml:space="preserve"> </w:t>
      </w:r>
      <w:r w:rsidR="006202A1">
        <w:rPr>
          <w:lang w:val="en-US"/>
        </w:rPr>
        <w:br/>
      </w:r>
      <w:r w:rsidR="006202A1">
        <w:rPr>
          <w:lang w:val="en-US"/>
        </w:rPr>
        <w:br/>
      </w:r>
      <w:r w:rsidR="00DF647E" w:rsidRPr="00DF647E">
        <w:rPr>
          <w:lang w:val="en-US"/>
        </w:rPr>
        <w:t xml:space="preserve">In RAN4#100-e the following WF was </w:t>
      </w:r>
      <w:r w:rsidR="00DF647E">
        <w:rPr>
          <w:lang w:val="en-US"/>
        </w:rPr>
        <w:t xml:space="preserve">stated regarding </w:t>
      </w:r>
      <w:r w:rsidR="00DF647E" w:rsidRPr="00DF647E">
        <w:rPr>
          <w:lang w:val="en-US"/>
        </w:rPr>
        <w:t>[1]</w:t>
      </w:r>
      <w:r w:rsidR="00DF647E">
        <w:rPr>
          <w:lang w:val="en-US"/>
        </w:rPr>
        <w:t xml:space="preserve"> </w:t>
      </w:r>
      <w:r w:rsidR="001D6D7A" w:rsidRPr="001D6D7A">
        <w:rPr>
          <w:lang w:val="en-US"/>
        </w:rPr>
        <w:t>Issue 1-1-2: performance degradation when receive time difference exceeds [X]us</w:t>
      </w:r>
      <w:r w:rsidR="00DF647E" w:rsidRPr="00DF647E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647E" w14:paraId="504FC98E" w14:textId="77777777" w:rsidTr="00DF647E">
        <w:tc>
          <w:tcPr>
            <w:tcW w:w="9631" w:type="dxa"/>
          </w:tcPr>
          <w:p w14:paraId="48B2E9B8" w14:textId="79057935" w:rsidR="007909AF" w:rsidRDefault="007909AF" w:rsidP="007909AF">
            <w:pPr>
              <w:spacing w:before="24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Issue 1-1-2: </w:t>
            </w:r>
            <w:r>
              <w:rPr>
                <w:b/>
                <w:color w:val="0070C0"/>
                <w:u w:val="single"/>
                <w:lang w:eastAsia="ko-KR"/>
              </w:rPr>
              <w:t>performance degradation when receive time difference exceeds [X]us</w:t>
            </w:r>
          </w:p>
          <w:p w14:paraId="12BD13DC" w14:textId="77777777" w:rsidR="007909AF" w:rsidRPr="007D2160" w:rsidRDefault="007909AF" w:rsidP="007909AF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Candidate options: </w:t>
            </w:r>
          </w:p>
          <w:p w14:paraId="7AAF947E" w14:textId="77777777" w:rsidR="007909AF" w:rsidRDefault="007909AF" w:rsidP="007909AF">
            <w:pPr>
              <w:spacing w:after="120"/>
              <w:rPr>
                <w:color w:val="4472C4" w:themeColor="accent1"/>
                <w:szCs w:val="24"/>
                <w:lang w:eastAsia="zh-CN"/>
              </w:rPr>
            </w:pPr>
            <w:r>
              <w:rPr>
                <w:color w:val="4472C4" w:themeColor="accent1"/>
                <w:szCs w:val="24"/>
                <w:lang w:eastAsia="zh-CN"/>
              </w:rPr>
              <w:t xml:space="preserve">For the performance degradation due to </w:t>
            </w:r>
            <w:r w:rsidRPr="00EA5869">
              <w:rPr>
                <w:b/>
                <w:bCs/>
                <w:color w:val="4472C4" w:themeColor="accent1"/>
                <w:szCs w:val="24"/>
                <w:u w:val="single"/>
                <w:lang w:eastAsia="zh-CN"/>
              </w:rPr>
              <w:t>network driven Rx beam switch</w:t>
            </w:r>
            <w:r>
              <w:rPr>
                <w:b/>
                <w:bCs/>
                <w:color w:val="4472C4" w:themeColor="accent1"/>
                <w:szCs w:val="24"/>
                <w:u w:val="single"/>
                <w:lang w:eastAsia="zh-CN"/>
              </w:rPr>
              <w:t xml:space="preserve"> i.e. TCI state change</w:t>
            </w:r>
            <w:r>
              <w:rPr>
                <w:color w:val="4472C4" w:themeColor="accent1"/>
                <w:szCs w:val="24"/>
                <w:lang w:eastAsia="zh-CN"/>
              </w:rPr>
              <w:t xml:space="preserve">, the following options can be further discussed: </w:t>
            </w:r>
          </w:p>
          <w:p w14:paraId="3CE0A11B" w14:textId="77777777" w:rsidR="007909AF" w:rsidRPr="002568CE" w:rsidRDefault="007909AF" w:rsidP="007909AF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color w:val="4472C4" w:themeColor="accent1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Option 1</w:t>
            </w:r>
            <w:bookmarkStart w:id="4" w:name="_Hlk92284560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: Adding a note to the corresponding MRTD table</w:t>
            </w:r>
            <w:bookmarkEnd w:id="4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, wherein the note is formulated as: </w:t>
            </w:r>
            <w:r w:rsidRPr="002568CE">
              <w:rPr>
                <w:color w:val="4472C4" w:themeColor="accent1"/>
                <w:szCs w:val="24"/>
                <w:lang w:val="en-US" w:eastAsia="zh-CN"/>
              </w:rPr>
              <w:t xml:space="preserve"> </w:t>
            </w:r>
          </w:p>
          <w:p w14:paraId="1091620D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0070C0"/>
                <w:lang w:val="en-US"/>
              </w:rPr>
            </w:pPr>
            <w:r w:rsidRPr="002568CE">
              <w:rPr>
                <w:color w:val="0070C0"/>
                <w:lang w:val="en-US"/>
              </w:rPr>
              <w:t xml:space="preserve">Option 1a: This requirement applies to the UE capable of common beam management for FR2 inter-band CA. If the receive time difference exceeds [X] of that SCS, demodulation performance degradation is expected for </w:t>
            </w:r>
            <w:r w:rsidRPr="002568CE">
              <w:rPr>
                <w:color w:val="0070C0"/>
                <w:highlight w:val="yellow"/>
                <w:lang w:val="en-US"/>
              </w:rPr>
              <w:t>[TBD]</w:t>
            </w:r>
            <w:r w:rsidRPr="002568CE">
              <w:rPr>
                <w:color w:val="0070C0"/>
                <w:lang w:val="en-US"/>
              </w:rPr>
              <w:t xml:space="preserve"> symbol of the slot in the band where beam management reference resource(s) is not configured, where X is defined in Table 7.6.4.3.</w:t>
            </w:r>
          </w:p>
          <w:p w14:paraId="346B4D03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0070C0"/>
                <w:lang w:val="en-US"/>
              </w:rPr>
            </w:pPr>
            <w:r w:rsidRPr="002568CE">
              <w:rPr>
                <w:color w:val="0070C0"/>
                <w:lang w:val="en-US"/>
              </w:rPr>
              <w:t xml:space="preserve">Option 1b: This requirement applies to the UE capable of common beam management for FR2 inter-band CA. If the receive time difference exceeds [X] of that SCS, demodulation performance degradation is expected for </w:t>
            </w:r>
            <w:r w:rsidRPr="002568CE">
              <w:rPr>
                <w:color w:val="0070C0"/>
                <w:highlight w:val="yellow"/>
                <w:lang w:val="en-US"/>
              </w:rPr>
              <w:t>[TBD]</w:t>
            </w:r>
            <w:r w:rsidRPr="002568CE">
              <w:rPr>
                <w:color w:val="0070C0"/>
                <w:lang w:val="en-US"/>
              </w:rPr>
              <w:t xml:space="preserve"> symbol of the slot in the band where beam management reference resource(s) is not configured, where X is defined in Table 7.6.4.3, if </w:t>
            </w:r>
            <w:r w:rsidRPr="002568CE">
              <w:rPr>
                <w:color w:val="0070C0"/>
                <w:szCs w:val="24"/>
                <w:lang w:val="en-US" w:eastAsia="zh-CN"/>
              </w:rPr>
              <w:t>the UE is configured with different QCL-</w:t>
            </w:r>
            <w:proofErr w:type="spellStart"/>
            <w:r w:rsidRPr="002568CE">
              <w:rPr>
                <w:color w:val="0070C0"/>
                <w:szCs w:val="24"/>
                <w:lang w:val="en-US" w:eastAsia="zh-CN"/>
              </w:rPr>
              <w:t>TypeD</w:t>
            </w:r>
            <w:proofErr w:type="spellEnd"/>
            <w:r w:rsidRPr="002568CE">
              <w:rPr>
                <w:color w:val="0070C0"/>
                <w:szCs w:val="24"/>
                <w:lang w:val="en-US" w:eastAsia="zh-CN"/>
              </w:rPr>
              <w:t xml:space="preserve"> sources in consecutive slots</w:t>
            </w:r>
            <w:r w:rsidRPr="002568CE">
              <w:rPr>
                <w:color w:val="0070C0"/>
                <w:lang w:val="en-US"/>
              </w:rPr>
              <w:t>.</w:t>
            </w:r>
          </w:p>
          <w:p w14:paraId="13764016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0070C0"/>
                <w:lang w:val="en-US"/>
              </w:rPr>
            </w:pPr>
            <w:r w:rsidRPr="002568CE">
              <w:rPr>
                <w:color w:val="0070C0"/>
                <w:lang w:val="en-US"/>
              </w:rPr>
              <w:t>[TBD] is ‘the first or the last OFDM symbol, or all OFDM symbols’.</w:t>
            </w:r>
          </w:p>
          <w:p w14:paraId="3A855739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color w:val="0070C0"/>
                <w:lang w:val="en-US"/>
              </w:rPr>
              <w:t>FFS i</w:t>
            </w: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f UE is scheduled to apply different beams within a slot, e.g. PDCCH-to-PDSCH, additional performance degradation is expected within the slot</w:t>
            </w:r>
          </w:p>
          <w:p w14:paraId="286FE745" w14:textId="77777777" w:rsidR="007909AF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FFS if an interruption up to 1 symbol is allowed for UE Rx beam switching due to TCI state change or different TCI states are configured nearby OFDM symbols.</w:t>
            </w: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 </w:t>
            </w:r>
          </w:p>
          <w:p w14:paraId="6808196E" w14:textId="77777777" w:rsidR="007909AF" w:rsidRPr="000E33C8" w:rsidRDefault="007909AF" w:rsidP="007909AF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Option 2: MRTD of 3us for inter-band CA in FR2 under CBM with a scheduling restriction</w:t>
            </w: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. </w:t>
            </w:r>
          </w:p>
          <w:p w14:paraId="19C48939" w14:textId="77777777" w:rsidR="007909AF" w:rsidRPr="008A29FF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lastRenderedPageBreak/>
              <w:t xml:space="preserve">Option 2a: scheduling restriction is of one symbol either immediately </w:t>
            </w: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before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DL -&gt; UL switch, or immediately after UL -&gt; DL switch in the cell. (Ericsson) </w:t>
            </w:r>
          </w:p>
          <w:p w14:paraId="23D117A4" w14:textId="77777777" w:rsidR="007909AF" w:rsidRPr="008A29FF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Option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2b: Introduce the scheduled gaps for UE to switch its beam. Scheduling restrictions on </w:t>
            </w:r>
            <w:proofErr w:type="spellStart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SCell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(or both </w:t>
            </w:r>
            <w:proofErr w:type="spellStart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Pcell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and </w:t>
            </w:r>
            <w:proofErr w:type="spellStart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Scell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) are applied during beam switching gap (Intel, Ericsson)</w:t>
            </w:r>
          </w:p>
          <w:p w14:paraId="2784B071" w14:textId="77777777" w:rsidR="007909AF" w:rsidRPr="00C85BD5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Option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2c: scheduling restriction can happen at any slot (Ericsson)</w:t>
            </w:r>
          </w:p>
          <w:p w14:paraId="2871ABEE" w14:textId="77777777" w:rsidR="007909AF" w:rsidRDefault="007909AF" w:rsidP="007909AF">
            <w:pPr>
              <w:spacing w:after="120"/>
              <w:rPr>
                <w:color w:val="4472C4" w:themeColor="accent1"/>
                <w:szCs w:val="24"/>
                <w:lang w:eastAsia="zh-CN"/>
              </w:rPr>
            </w:pPr>
            <w:r>
              <w:rPr>
                <w:color w:val="4472C4" w:themeColor="accent1"/>
                <w:szCs w:val="24"/>
                <w:lang w:eastAsia="zh-CN"/>
              </w:rPr>
              <w:t xml:space="preserve">For the performance degradation due to </w:t>
            </w:r>
            <w:r>
              <w:rPr>
                <w:b/>
                <w:bCs/>
                <w:color w:val="4472C4" w:themeColor="accent1"/>
                <w:szCs w:val="24"/>
                <w:u w:val="single"/>
                <w:lang w:eastAsia="zh-CN"/>
              </w:rPr>
              <w:t>UE autonomous Rx beam switch</w:t>
            </w:r>
            <w:r>
              <w:rPr>
                <w:color w:val="4472C4" w:themeColor="accent1"/>
                <w:szCs w:val="24"/>
                <w:lang w:eastAsia="zh-CN"/>
              </w:rPr>
              <w:t xml:space="preserve">, the following options can be further discussed: </w:t>
            </w:r>
          </w:p>
          <w:p w14:paraId="2BDD8AE0" w14:textId="77777777" w:rsidR="007909AF" w:rsidRPr="002568CE" w:rsidRDefault="007909AF" w:rsidP="007909AF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color w:val="4472C4" w:themeColor="accent1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Option 1: Adding a note to the corresponding MRTD table, wherein the note is formulated as: </w:t>
            </w:r>
            <w:r w:rsidRPr="002568CE">
              <w:rPr>
                <w:color w:val="4472C4" w:themeColor="accent1"/>
                <w:szCs w:val="24"/>
                <w:lang w:val="en-US" w:eastAsia="zh-CN"/>
              </w:rPr>
              <w:t xml:space="preserve"> </w:t>
            </w:r>
          </w:p>
          <w:p w14:paraId="6D257CCD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0070C0"/>
                <w:lang w:val="en-US"/>
              </w:rPr>
            </w:pPr>
            <w:r w:rsidRPr="002568CE">
              <w:rPr>
                <w:color w:val="0070C0"/>
                <w:lang w:val="en-US"/>
              </w:rPr>
              <w:t xml:space="preserve">This requirement applies to the UE capable of common beam management for FR2 inter-band CA. If the receive time difference exceeds [X] of that SCS, demodulation performance degradation is expected for </w:t>
            </w:r>
            <w:r w:rsidRPr="002568CE">
              <w:rPr>
                <w:color w:val="0070C0"/>
                <w:highlight w:val="yellow"/>
                <w:lang w:val="en-US"/>
              </w:rPr>
              <w:t>[TBD]</w:t>
            </w:r>
            <w:r w:rsidRPr="002568CE">
              <w:rPr>
                <w:color w:val="0070C0"/>
                <w:lang w:val="en-US"/>
              </w:rPr>
              <w:t xml:space="preserve"> symbol of the slot in the band where beam management reference resource(s) is not configured, where X is defined in Table 7.6.4.3.</w:t>
            </w:r>
          </w:p>
          <w:p w14:paraId="5231C4F9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0070C0"/>
                <w:lang w:val="en-US"/>
              </w:rPr>
            </w:pPr>
            <w:r w:rsidRPr="002568CE">
              <w:rPr>
                <w:color w:val="0070C0"/>
                <w:lang w:val="en-US"/>
              </w:rPr>
              <w:t>[TBD] is ‘the first or the last OFDM, or any/all symbols in a slot’.</w:t>
            </w:r>
          </w:p>
          <w:p w14:paraId="5A5E7213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color w:val="0070C0"/>
                <w:lang w:val="en-US"/>
              </w:rPr>
              <w:t>FFS i</w:t>
            </w: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f UE is scheduled to apply different beams within a slot, e.g. PDCCH-to-PDSCH, additional performance degradation is expected within the slot</w:t>
            </w:r>
          </w:p>
          <w:p w14:paraId="744B3923" w14:textId="77777777" w:rsidR="007909AF" w:rsidRPr="008A29FF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FFS if an interruption up to 1 symbol is allowed for UE Rx beam switching due to different TCI states are configured nearby OFDM </w:t>
            </w:r>
            <w:proofErr w:type="spellStart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symbols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Option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2: MRTD of 3us for inter-band CA in FR2 under CBM with a scheduling restriction</w:t>
            </w: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. </w:t>
            </w:r>
          </w:p>
          <w:p w14:paraId="04DBE5AF" w14:textId="77777777" w:rsidR="007909AF" w:rsidRPr="000E33C8" w:rsidRDefault="007909AF" w:rsidP="007909AF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Option 2: MRTD of 3us for inter-band CA in FR2 under CBM with a scheduling restriction</w:t>
            </w: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. </w:t>
            </w:r>
          </w:p>
          <w:p w14:paraId="030728B2" w14:textId="77777777" w:rsidR="007909AF" w:rsidRPr="008A29FF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Option 2a: scheduling restriction is of one symbol either immediately </w:t>
            </w: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before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DL -&gt; UL switch, or immediately after UL -&gt; DL switch in the cell. (Ericsson) </w:t>
            </w:r>
          </w:p>
          <w:p w14:paraId="44B0D808" w14:textId="77777777" w:rsidR="007909AF" w:rsidRPr="008A29FF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Option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2b: Introduce the scheduled gaps for UE to switch its beam. Scheduling restrictions on </w:t>
            </w:r>
            <w:proofErr w:type="spellStart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SCell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(or both </w:t>
            </w:r>
            <w:proofErr w:type="spellStart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Pcell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and </w:t>
            </w:r>
            <w:proofErr w:type="spellStart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Scell</w:t>
            </w:r>
            <w:proofErr w:type="spellEnd"/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>) are applied during beam switching gap (Intel, Ericsson)</w:t>
            </w:r>
          </w:p>
          <w:p w14:paraId="4F5C7A8F" w14:textId="77777777" w:rsidR="007909AF" w:rsidRPr="000E33C8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Option</w:t>
            </w:r>
            <w:r w:rsidRPr="008A29FF">
              <w:rPr>
                <w:rFonts w:eastAsia="SimSun"/>
                <w:color w:val="0070C0"/>
                <w:szCs w:val="24"/>
                <w:lang w:val="en-US" w:eastAsia="zh-CN"/>
              </w:rPr>
              <w:t xml:space="preserve"> 2c: scheduling restriction can happen at any slot (Ericsson)</w:t>
            </w:r>
          </w:p>
          <w:p w14:paraId="29D68DA7" w14:textId="77777777" w:rsidR="007909AF" w:rsidRPr="002568CE" w:rsidRDefault="007909AF" w:rsidP="007909AF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6164B4">
              <w:rPr>
                <w:rFonts w:eastAsia="SimSun"/>
                <w:color w:val="4472C4"/>
                <w:szCs w:val="24"/>
                <w:lang w:val="en-US" w:eastAsia="zh-CN"/>
              </w:rPr>
              <w:t xml:space="preserve">Option 3: </w:t>
            </w:r>
            <w:r w:rsidRPr="006164B4">
              <w:rPr>
                <w:rFonts w:eastAsia="SimSun"/>
                <w:color w:val="0070C0"/>
                <w:szCs w:val="24"/>
                <w:lang w:val="en-US" w:eastAsia="zh-CN"/>
              </w:rPr>
              <w:t>RAN4</w:t>
            </w: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 to define UE requirement in terms of how often and/or where the performance degradation is allowed due to </w:t>
            </w:r>
            <w:r w:rsidRPr="002568CE">
              <w:rPr>
                <w:rFonts w:eastAsia="SimSun"/>
                <w:b/>
                <w:bCs/>
                <w:color w:val="0070C0"/>
                <w:szCs w:val="24"/>
                <w:lang w:val="en-US" w:eastAsia="zh-CN"/>
              </w:rPr>
              <w:t>UE autonomous Rx beam switching</w:t>
            </w: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, i.e. to choose between the following options to allow UE demodulation performance degradation due to UE autonomous Rx beam switching: </w:t>
            </w:r>
          </w:p>
          <w:p w14:paraId="27050102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Option-3a) the last OFDM symbol of a slot immediately before DL-to-UL switch and the first OFDM symbol of a slot immediately after UL-to-DL switch every [Y]</w:t>
            </w:r>
            <w:proofErr w:type="spellStart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ms</w:t>
            </w:r>
            <w:proofErr w:type="spellEnd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, FFS on Y.</w:t>
            </w:r>
          </w:p>
          <w:p w14:paraId="06046C31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Option-3b) demodulation performance degradation is allowed in [Y]% of slots over [Z] </w:t>
            </w:r>
            <w:proofErr w:type="spellStart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ms</w:t>
            </w:r>
            <w:proofErr w:type="spellEnd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, FFS on Y and Z. </w:t>
            </w:r>
          </w:p>
          <w:p w14:paraId="72B74BB2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568CE">
              <w:rPr>
                <w:rFonts w:eastAsiaTheme="minorEastAsia"/>
                <w:color w:val="0070C0"/>
                <w:szCs w:val="24"/>
                <w:lang w:val="en-US" w:eastAsia="zh-CN"/>
              </w:rPr>
              <w:t xml:space="preserve">Option-3c) </w:t>
            </w:r>
            <w:r w:rsidRPr="002568CE">
              <w:rPr>
                <w:color w:val="0070C0"/>
                <w:szCs w:val="24"/>
                <w:lang w:val="en-US" w:eastAsia="zh-CN"/>
              </w:rPr>
              <w:t xml:space="preserve">demodulation performance degradation is allowed in [Y]% of slots over [Z] </w:t>
            </w:r>
            <w:proofErr w:type="spellStart"/>
            <w:r w:rsidRPr="002568CE">
              <w:rPr>
                <w:color w:val="0070C0"/>
                <w:szCs w:val="24"/>
                <w:lang w:val="en-US" w:eastAsia="zh-CN"/>
              </w:rPr>
              <w:t>ms</w:t>
            </w:r>
            <w:proofErr w:type="spellEnd"/>
            <w:r w:rsidRPr="002568CE">
              <w:rPr>
                <w:color w:val="0070C0"/>
                <w:szCs w:val="24"/>
                <w:lang w:val="en-US" w:eastAsia="zh-CN"/>
              </w:rPr>
              <w:t>, FFS on Y and Z. the performance degradation is “the last OFDM symbol of a slot immediately before DL-to-UL switch or the first OFDM symbol of a slot immediately after UL-to-DL switch”</w:t>
            </w:r>
          </w:p>
          <w:p w14:paraId="7CDFD8D5" w14:textId="77777777" w:rsidR="007909AF" w:rsidRDefault="007909AF" w:rsidP="007909AF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rPr>
                <w:highlight w:val="yellow"/>
                <w:lang w:val="en-US" w:eastAsia="zh-CN"/>
              </w:rPr>
            </w:pPr>
            <w:r w:rsidRPr="002568CE">
              <w:rPr>
                <w:bCs/>
                <w:highlight w:val="yellow"/>
                <w:lang w:val="en-US"/>
              </w:rPr>
              <w:t>Tentative agreements on GTW (Nov.9)</w:t>
            </w:r>
          </w:p>
          <w:p w14:paraId="328E563F" w14:textId="77777777" w:rsidR="007909AF" w:rsidRPr="002568CE" w:rsidRDefault="007909AF" w:rsidP="007909AF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rPr>
                <w:highlight w:val="yellow"/>
                <w:lang w:val="en-US"/>
              </w:rPr>
            </w:pPr>
            <w:r w:rsidRPr="002568CE">
              <w:rPr>
                <w:highlight w:val="yellow"/>
                <w:lang w:val="en-US"/>
              </w:rPr>
              <w:lastRenderedPageBreak/>
              <w:t xml:space="preserve">Performance degradation and solutions when receive time difference exceeds [X] is FFS for the following 2 cases </w:t>
            </w:r>
          </w:p>
          <w:p w14:paraId="198F73E6" w14:textId="77777777" w:rsidR="007909AF" w:rsidRPr="002568CE" w:rsidRDefault="007909AF" w:rsidP="007909AF">
            <w:pPr>
              <w:pStyle w:val="ListParagraph"/>
              <w:numPr>
                <w:ilvl w:val="2"/>
                <w:numId w:val="6"/>
              </w:numPr>
              <w:spacing w:after="120" w:line="240" w:lineRule="auto"/>
              <w:rPr>
                <w:highlight w:val="yellow"/>
                <w:lang w:val="en-US"/>
              </w:rPr>
            </w:pPr>
            <w:r w:rsidRPr="002568CE">
              <w:rPr>
                <w:highlight w:val="yellow"/>
                <w:lang w:val="en-US"/>
              </w:rPr>
              <w:t>Case 1: network driven Rx beam switch i.e. TCI state change</w:t>
            </w:r>
          </w:p>
          <w:p w14:paraId="3BA1FC10" w14:textId="1BA9A2BB" w:rsidR="00DF647E" w:rsidRPr="002568CE" w:rsidRDefault="007909AF" w:rsidP="002F6334">
            <w:pPr>
              <w:pStyle w:val="ListParagraph"/>
              <w:numPr>
                <w:ilvl w:val="2"/>
                <w:numId w:val="6"/>
              </w:numPr>
              <w:spacing w:after="120" w:line="240" w:lineRule="auto"/>
              <w:rPr>
                <w:highlight w:val="yellow"/>
                <w:lang w:val="en-US"/>
              </w:rPr>
            </w:pPr>
            <w:r w:rsidRPr="002568CE">
              <w:rPr>
                <w:highlight w:val="yellow"/>
                <w:lang w:val="en-US"/>
              </w:rPr>
              <w:t>Case 2: UE autonomous Rx beam switch</w:t>
            </w:r>
            <w:r w:rsidRPr="002568CE">
              <w:rPr>
                <w:highlight w:val="yellow"/>
                <w:lang w:val="en-US"/>
              </w:rPr>
              <w:br/>
            </w:r>
          </w:p>
        </w:tc>
      </w:tr>
    </w:tbl>
    <w:p w14:paraId="4459CAF4" w14:textId="478C5001" w:rsidR="002023FE" w:rsidRDefault="006644D3" w:rsidP="002F6334">
      <w:pPr>
        <w:rPr>
          <w:lang w:val="en-US"/>
        </w:rPr>
      </w:pPr>
      <w:r>
        <w:rPr>
          <w:lang w:val="en-US"/>
        </w:rPr>
        <w:lastRenderedPageBreak/>
        <w:br/>
      </w:r>
      <w:r w:rsidR="00F553C9">
        <w:rPr>
          <w:lang w:val="en-US"/>
        </w:rPr>
        <w:t xml:space="preserve">If we set X = 1039 ns for SCS = 60 kHz data and X = 490 ns for SCS = 120 kHz data then we can agree to </w:t>
      </w:r>
      <w:r w:rsidR="0062286E">
        <w:rPr>
          <w:lang w:val="en-US"/>
        </w:rPr>
        <w:t xml:space="preserve">a slightly modified </w:t>
      </w:r>
      <w:r w:rsidR="00F553C9">
        <w:rPr>
          <w:lang w:val="en-US"/>
        </w:rPr>
        <w:t xml:space="preserve">option 1 for both </w:t>
      </w:r>
      <w:r w:rsidR="00F553C9" w:rsidRPr="00F553C9">
        <w:rPr>
          <w:lang w:val="en-US"/>
        </w:rPr>
        <w:t>network driven Rx beam switch i.e. TCI state change</w:t>
      </w:r>
      <w:r w:rsidR="00F553C9">
        <w:rPr>
          <w:lang w:val="en-US"/>
        </w:rPr>
        <w:t xml:space="preserve"> and </w:t>
      </w:r>
      <w:r w:rsidR="00F553C9" w:rsidRPr="00F553C9">
        <w:rPr>
          <w:lang w:val="en-US"/>
        </w:rPr>
        <w:t>UE autonomous Rx beam switch</w:t>
      </w:r>
      <w:r w:rsidR="00D45C0F">
        <w:rPr>
          <w:lang w:val="en-US"/>
        </w:rPr>
        <w:t>. In the most general case then</w:t>
      </w:r>
      <w:r w:rsidR="006F3213">
        <w:rPr>
          <w:lang w:val="en-US"/>
        </w:rPr>
        <w:t xml:space="preserve"> </w:t>
      </w:r>
      <w:r w:rsidR="006F3213" w:rsidRPr="006F3213">
        <w:rPr>
          <w:lang w:val="en-US"/>
        </w:rPr>
        <w:t>network decides common instance</w:t>
      </w:r>
      <w:r w:rsidR="000208B1">
        <w:rPr>
          <w:lang w:val="en-US"/>
        </w:rPr>
        <w:t>. The text with modified text in red</w:t>
      </w:r>
      <w:r w:rsidR="00B63893">
        <w:rPr>
          <w:lang w:val="en-US"/>
        </w:rPr>
        <w:t>, becomes:</w:t>
      </w:r>
    </w:p>
    <w:p w14:paraId="23CC1EA3" w14:textId="0216F60F" w:rsidR="00C575FD" w:rsidRPr="002F5C8E" w:rsidRDefault="00C575FD" w:rsidP="00C575FD">
      <w:pPr>
        <w:ind w:left="284"/>
        <w:rPr>
          <w:lang w:val="en-US"/>
        </w:rPr>
      </w:pPr>
      <w:r w:rsidRPr="002F5C8E">
        <w:t xml:space="preserve">This requirement applies to the UE capable of common beam management for FR2 inter-band CA. If the receive time difference exceeds [X] of that SCS, </w:t>
      </w:r>
      <w:r w:rsidRPr="002F5C8E">
        <w:rPr>
          <w:rStyle w:val="normaltextrun"/>
          <w:color w:val="FF0000"/>
        </w:rPr>
        <w:t>and there are no gaps where data is not received</w:t>
      </w:r>
      <w:r w:rsidRPr="002F5C8E">
        <w:t xml:space="preserve">, demodulation </w:t>
      </w:r>
      <w:r w:rsidRPr="002F5C8E">
        <w:rPr>
          <w:color w:val="FF0000"/>
        </w:rPr>
        <w:t>[performance degradation]</w:t>
      </w:r>
      <w:r w:rsidRPr="002F5C8E">
        <w:t xml:space="preserve"> is expected for </w:t>
      </w:r>
      <w:r w:rsidRPr="002F5C8E">
        <w:rPr>
          <w:strike/>
          <w:color w:val="FF0000"/>
        </w:rPr>
        <w:t>[TBD]</w:t>
      </w:r>
      <w:r w:rsidRPr="002F5C8E">
        <w:t xml:space="preserve"> </w:t>
      </w:r>
      <w:r w:rsidRPr="002F5C8E">
        <w:rPr>
          <w:color w:val="FF0000"/>
        </w:rPr>
        <w:t xml:space="preserve"> one </w:t>
      </w:r>
      <w:r w:rsidRPr="002F5C8E">
        <w:t xml:space="preserve">symbol </w:t>
      </w:r>
      <w:r w:rsidRPr="002F5C8E">
        <w:rPr>
          <w:color w:val="FF0000"/>
        </w:rPr>
        <w:t xml:space="preserve">of every [Y] slot ,  </w:t>
      </w:r>
      <w:r w:rsidRPr="002F5C8E">
        <w:t xml:space="preserve">in the band where beam management reference resource(s) is not configured, where X is defined in Table 7.6.4.3. </w:t>
      </w:r>
      <w:r w:rsidRPr="00B55921">
        <w:rPr>
          <w:color w:val="FF0000"/>
          <w:lang w:val="en-US"/>
        </w:rPr>
        <w:t xml:space="preserve">The UE beam switch can if no gaps exist be allowed at symbol occasions assigned by the network, where occasions with a max period of Y will be guaranteed.  </w:t>
      </w:r>
    </w:p>
    <w:p w14:paraId="5C52805E" w14:textId="10101452" w:rsidR="00DB66DA" w:rsidRPr="000208B1" w:rsidRDefault="00522833" w:rsidP="00DB66DA">
      <w:pPr>
        <w:rPr>
          <w:lang w:val="en-US"/>
        </w:rPr>
      </w:pPr>
      <w:r>
        <w:rPr>
          <w:lang w:val="en-US"/>
        </w:rPr>
        <w:t xml:space="preserve">The final value of every [Y] slots </w:t>
      </w:r>
      <w:r w:rsidR="006258E7">
        <w:rPr>
          <w:lang w:val="en-US"/>
        </w:rPr>
        <w:t xml:space="preserve">depend in maximum YE beam switch period, i.e., what is the </w:t>
      </w:r>
      <w:r w:rsidR="000208B1">
        <w:rPr>
          <w:lang w:val="en-US"/>
        </w:rPr>
        <w:t xml:space="preserve">upper bound of the UE RX beam switch frequency. </w:t>
      </w:r>
      <w:r w:rsidR="00766CE7">
        <w:rPr>
          <w:lang w:val="en-US"/>
        </w:rPr>
        <w:t xml:space="preserve">This means that </w:t>
      </w:r>
      <w:r>
        <w:rPr>
          <w:lang w:val="en-US"/>
        </w:rPr>
        <w:t>the not</w:t>
      </w:r>
      <w:r w:rsidR="000208B1">
        <w:rPr>
          <w:lang w:val="en-US"/>
        </w:rPr>
        <w:t>e</w:t>
      </w:r>
      <w:r>
        <w:rPr>
          <w:lang w:val="en-US"/>
        </w:rPr>
        <w:t xml:space="preserve"> to be added becomes:</w:t>
      </w:r>
      <w:r w:rsidR="00766CE7">
        <w:rPr>
          <w:b/>
          <w:bCs/>
          <w:lang w:val="en-US"/>
        </w:rPr>
        <w:br/>
      </w:r>
      <w:r w:rsidR="00766CE7">
        <w:rPr>
          <w:b/>
          <w:bCs/>
          <w:lang w:val="en-US"/>
        </w:rPr>
        <w:br/>
      </w:r>
      <w:r w:rsidR="00DB66DA" w:rsidRPr="0062286E">
        <w:rPr>
          <w:b/>
          <w:bCs/>
          <w:lang w:val="en-US"/>
        </w:rPr>
        <w:t xml:space="preserve">Proposal 3: </w:t>
      </w:r>
      <w:r w:rsidR="00DB66DA" w:rsidRPr="0031302B">
        <w:rPr>
          <w:b/>
          <w:bCs/>
          <w:lang w:val="en-US"/>
        </w:rPr>
        <w:t>Adding a note to the corresponding MRTD table</w:t>
      </w:r>
      <w:r w:rsidR="00DB66DA">
        <w:rPr>
          <w:b/>
          <w:bCs/>
          <w:lang w:val="en-US"/>
        </w:rPr>
        <w:t xml:space="preserve"> for </w:t>
      </w:r>
      <w:r w:rsidR="00DB66DA" w:rsidRPr="0031302B">
        <w:rPr>
          <w:b/>
          <w:bCs/>
          <w:lang w:val="en-US"/>
        </w:rPr>
        <w:t>network driven Rx beam switch i.e. TCI state change</w:t>
      </w:r>
      <w:r w:rsidR="00DB66DA">
        <w:rPr>
          <w:b/>
          <w:bCs/>
          <w:lang w:val="en-US"/>
        </w:rPr>
        <w:t xml:space="preserve"> and </w:t>
      </w:r>
      <w:r w:rsidR="00DB66DA" w:rsidRPr="0031302B">
        <w:rPr>
          <w:b/>
          <w:bCs/>
          <w:lang w:val="en-US"/>
        </w:rPr>
        <w:t>UE autonomous Rx beam switch</w:t>
      </w:r>
      <w:r w:rsidR="00DB66DA">
        <w:rPr>
          <w:b/>
          <w:bCs/>
          <w:lang w:val="en-US"/>
        </w:rPr>
        <w:t xml:space="preserve">: </w:t>
      </w:r>
    </w:p>
    <w:p w14:paraId="54C750F1" w14:textId="3852CF46" w:rsidR="00BB23FB" w:rsidRPr="003067DD" w:rsidRDefault="00DB66DA" w:rsidP="003067DD">
      <w:pPr>
        <w:ind w:left="284"/>
        <w:rPr>
          <w:b/>
          <w:bCs/>
          <w:lang w:val="en-US"/>
        </w:rPr>
      </w:pPr>
      <w:r>
        <w:rPr>
          <w:b/>
          <w:bCs/>
          <w:lang w:val="en-US"/>
        </w:rPr>
        <w:t>“</w:t>
      </w:r>
      <w:r w:rsidRPr="0062286E">
        <w:rPr>
          <w:b/>
          <w:bCs/>
        </w:rPr>
        <w:t xml:space="preserve">This requirement applies to the UE capable of common beam management for FR2 inter-band CA. If the receive time difference exceeds [X] of that SCS, </w:t>
      </w:r>
      <w:r>
        <w:rPr>
          <w:rStyle w:val="normaltextrun"/>
          <w:b/>
          <w:bCs/>
          <w:color w:val="FF0000"/>
        </w:rPr>
        <w:t>and there are no gaps where data is not received</w:t>
      </w:r>
      <w:r>
        <w:rPr>
          <w:b/>
          <w:bCs/>
        </w:rPr>
        <w:t>,</w:t>
      </w:r>
      <w:r w:rsidRPr="0062286E">
        <w:rPr>
          <w:b/>
          <w:bCs/>
        </w:rPr>
        <w:t xml:space="preserve"> demodulation </w:t>
      </w:r>
      <w:r w:rsidRPr="008C35F4">
        <w:rPr>
          <w:b/>
          <w:bCs/>
          <w:color w:val="FF0000"/>
        </w:rPr>
        <w:t>[performance degradation]</w:t>
      </w:r>
      <w:r w:rsidRPr="0062286E">
        <w:rPr>
          <w:b/>
          <w:bCs/>
        </w:rPr>
        <w:t xml:space="preserve"> is expected for </w:t>
      </w:r>
      <w:r w:rsidRPr="005C4BC8">
        <w:rPr>
          <w:b/>
          <w:bCs/>
          <w:strike/>
          <w:color w:val="FF0000"/>
        </w:rPr>
        <w:t>[TBD]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 xml:space="preserve"> one </w:t>
      </w:r>
      <w:r w:rsidRPr="0062286E">
        <w:rPr>
          <w:b/>
          <w:bCs/>
        </w:rPr>
        <w:t xml:space="preserve">symbol </w:t>
      </w:r>
      <w:r w:rsidRPr="008C35F4">
        <w:rPr>
          <w:b/>
          <w:bCs/>
          <w:color w:val="FF0000"/>
        </w:rPr>
        <w:t xml:space="preserve">of every [Y] slot </w:t>
      </w:r>
      <w:r>
        <w:rPr>
          <w:b/>
          <w:bCs/>
          <w:color w:val="FF0000"/>
        </w:rPr>
        <w:t xml:space="preserve">,  </w:t>
      </w:r>
      <w:r w:rsidRPr="0062286E">
        <w:rPr>
          <w:b/>
          <w:bCs/>
        </w:rPr>
        <w:t>in the band where beam management reference resource(s) is not configured, where X is defined in Table 7.6.4.3</w:t>
      </w:r>
      <w:r w:rsidR="003067DD">
        <w:rPr>
          <w:b/>
          <w:bCs/>
        </w:rPr>
        <w:t xml:space="preserve">. </w:t>
      </w:r>
      <w:r w:rsidR="000B4F1C" w:rsidRPr="000208B1">
        <w:rPr>
          <w:b/>
          <w:bCs/>
          <w:color w:val="FF0000"/>
          <w:lang w:val="en-US"/>
        </w:rPr>
        <w:t>The UE beam switch can if no gaps exist be allowed at symbol occasions assigned by the network</w:t>
      </w:r>
      <w:r w:rsidR="00BB23FB" w:rsidRPr="000208B1">
        <w:rPr>
          <w:b/>
          <w:bCs/>
          <w:color w:val="FF0000"/>
          <w:lang w:val="en-US"/>
        </w:rPr>
        <w:t xml:space="preserve">, </w:t>
      </w:r>
      <w:r w:rsidR="00904903" w:rsidRPr="000208B1">
        <w:rPr>
          <w:b/>
          <w:bCs/>
          <w:color w:val="FF0000"/>
          <w:lang w:val="en-US"/>
        </w:rPr>
        <w:t xml:space="preserve">where </w:t>
      </w:r>
      <w:r w:rsidR="002031D5" w:rsidRPr="000208B1">
        <w:rPr>
          <w:b/>
          <w:bCs/>
          <w:color w:val="FF0000"/>
          <w:lang w:val="en-US"/>
        </w:rPr>
        <w:t>occasions with a max period of Y will be guaranteed.</w:t>
      </w:r>
      <w:r w:rsidR="000208B1">
        <w:rPr>
          <w:b/>
          <w:bCs/>
          <w:lang w:val="en-US"/>
        </w:rPr>
        <w:t>”</w:t>
      </w:r>
      <w:r w:rsidR="002031D5" w:rsidRPr="003067DD">
        <w:rPr>
          <w:b/>
          <w:bCs/>
          <w:lang w:val="en-US"/>
        </w:rPr>
        <w:t xml:space="preserve"> </w:t>
      </w:r>
      <w:r w:rsidR="00BB23FB" w:rsidRPr="003067DD">
        <w:rPr>
          <w:b/>
          <w:bCs/>
          <w:lang w:val="en-US"/>
        </w:rPr>
        <w:t xml:space="preserve"> </w:t>
      </w:r>
    </w:p>
    <w:p w14:paraId="7696A5B3" w14:textId="4C7FD9EE" w:rsidR="000B4F1C" w:rsidRDefault="00B63893" w:rsidP="000B4F1C">
      <w:pPr>
        <w:rPr>
          <w:lang w:val="en-US"/>
        </w:rPr>
      </w:pPr>
      <w:r>
        <w:rPr>
          <w:lang w:val="en-US"/>
        </w:rPr>
        <w:t>The actual [performance degradation]</w:t>
      </w:r>
      <w:r w:rsidR="000B4F1C">
        <w:rPr>
          <w:lang w:val="en-US"/>
        </w:rPr>
        <w:t xml:space="preserve"> </w:t>
      </w:r>
      <w:r w:rsidR="008E34A1">
        <w:rPr>
          <w:lang w:val="en-US"/>
        </w:rPr>
        <w:t xml:space="preserve">and the </w:t>
      </w:r>
      <w:r w:rsidR="00A739A5">
        <w:rPr>
          <w:lang w:val="en-US"/>
        </w:rPr>
        <w:t xml:space="preserve">acceptable value of </w:t>
      </w:r>
      <w:r w:rsidR="00FA6F5F">
        <w:rPr>
          <w:lang w:val="en-US"/>
        </w:rPr>
        <w:t xml:space="preserve">every </w:t>
      </w:r>
      <w:r w:rsidR="00A739A5">
        <w:rPr>
          <w:lang w:val="en-US"/>
        </w:rPr>
        <w:t>[Y]</w:t>
      </w:r>
      <w:r w:rsidR="00FA6F5F">
        <w:rPr>
          <w:lang w:val="en-US"/>
        </w:rPr>
        <w:t xml:space="preserve"> slots depend on evaluations done during the UE demodulation performance part of the WI.</w:t>
      </w:r>
      <w:r w:rsidR="00A739A5">
        <w:rPr>
          <w:lang w:val="en-US"/>
        </w:rPr>
        <w:t xml:space="preserve"> </w:t>
      </w:r>
    </w:p>
    <w:p w14:paraId="117A87E1" w14:textId="39FD7E69" w:rsidR="008C35F4" w:rsidRPr="00F7716E" w:rsidRDefault="008C35F4" w:rsidP="002F6334">
      <w:pPr>
        <w:rPr>
          <w:b/>
          <w:bCs/>
          <w:lang w:val="en-US"/>
        </w:rPr>
      </w:pPr>
      <w:r w:rsidRPr="008C35F4">
        <w:rPr>
          <w:b/>
          <w:bCs/>
        </w:rPr>
        <w:t>Proposal</w:t>
      </w:r>
      <w:r>
        <w:rPr>
          <w:b/>
          <w:bCs/>
        </w:rPr>
        <w:t xml:space="preserve"> </w:t>
      </w:r>
      <w:r w:rsidR="00206E7A">
        <w:rPr>
          <w:b/>
          <w:bCs/>
        </w:rPr>
        <w:t>4</w:t>
      </w:r>
      <w:r w:rsidRPr="008C35F4">
        <w:rPr>
          <w:b/>
          <w:bCs/>
        </w:rPr>
        <w:t xml:space="preserve">: </w:t>
      </w:r>
      <w:r w:rsidR="00FA6F5F">
        <w:rPr>
          <w:b/>
          <w:bCs/>
        </w:rPr>
        <w:t>Final</w:t>
      </w:r>
      <w:r w:rsidR="004E54B7">
        <w:rPr>
          <w:b/>
          <w:bCs/>
        </w:rPr>
        <w:t xml:space="preserve"> </w:t>
      </w:r>
      <w:r w:rsidR="00121076">
        <w:rPr>
          <w:b/>
          <w:bCs/>
        </w:rPr>
        <w:t>[</w:t>
      </w:r>
      <w:r w:rsidR="004E54B7">
        <w:rPr>
          <w:b/>
          <w:bCs/>
        </w:rPr>
        <w:t>performance degradation</w:t>
      </w:r>
      <w:r w:rsidR="00121076">
        <w:rPr>
          <w:b/>
          <w:bCs/>
        </w:rPr>
        <w:t>]</w:t>
      </w:r>
      <w:r w:rsidR="004E54B7">
        <w:rPr>
          <w:b/>
          <w:bCs/>
        </w:rPr>
        <w:t xml:space="preserve"> </w:t>
      </w:r>
      <w:r w:rsidRPr="008C35F4">
        <w:rPr>
          <w:b/>
          <w:bCs/>
        </w:rPr>
        <w:t xml:space="preserve">and </w:t>
      </w:r>
      <w:r w:rsidR="004E54B7">
        <w:rPr>
          <w:b/>
          <w:bCs/>
        </w:rPr>
        <w:t xml:space="preserve">value </w:t>
      </w:r>
      <w:r w:rsidR="00121076">
        <w:rPr>
          <w:b/>
          <w:bCs/>
        </w:rPr>
        <w:t>of  [</w:t>
      </w:r>
      <w:r w:rsidRPr="008C35F4">
        <w:rPr>
          <w:b/>
          <w:bCs/>
        </w:rPr>
        <w:t>Y</w:t>
      </w:r>
      <w:r w:rsidR="00121076">
        <w:rPr>
          <w:b/>
          <w:bCs/>
        </w:rPr>
        <w:t>]</w:t>
      </w:r>
      <w:r w:rsidR="00894056">
        <w:rPr>
          <w:b/>
          <w:bCs/>
        </w:rPr>
        <w:t xml:space="preserve"> slot period </w:t>
      </w:r>
      <w:proofErr w:type="gramStart"/>
      <w:r w:rsidR="00894056">
        <w:rPr>
          <w:b/>
          <w:bCs/>
        </w:rPr>
        <w:t>are</w:t>
      </w:r>
      <w:proofErr w:type="gramEnd"/>
      <w:r w:rsidRPr="008C35F4">
        <w:rPr>
          <w:b/>
          <w:bCs/>
        </w:rPr>
        <w:t xml:space="preserve"> resolved in </w:t>
      </w:r>
      <w:r w:rsidR="00121076">
        <w:rPr>
          <w:b/>
          <w:bCs/>
        </w:rPr>
        <w:t xml:space="preserve">the </w:t>
      </w:r>
      <w:r w:rsidR="00206E7A">
        <w:rPr>
          <w:b/>
          <w:bCs/>
        </w:rPr>
        <w:t xml:space="preserve">UE </w:t>
      </w:r>
      <w:r w:rsidR="00121076">
        <w:rPr>
          <w:b/>
          <w:bCs/>
        </w:rPr>
        <w:t>demodulation performance</w:t>
      </w:r>
      <w:r w:rsidRPr="008C35F4">
        <w:rPr>
          <w:b/>
          <w:bCs/>
        </w:rPr>
        <w:t xml:space="preserve"> part of WI</w:t>
      </w:r>
      <w:r w:rsidR="00206E7A">
        <w:rPr>
          <w:b/>
          <w:bCs/>
        </w:rPr>
        <w:t>.</w:t>
      </w:r>
    </w:p>
    <w:p w14:paraId="20028621" w14:textId="481CBC8F" w:rsidR="00DF647E" w:rsidRDefault="001D6D7A" w:rsidP="002F6334">
      <w:pPr>
        <w:rPr>
          <w:lang w:val="en-US"/>
        </w:rPr>
      </w:pPr>
      <w:r w:rsidRPr="001D6D7A">
        <w:rPr>
          <w:lang w:val="en-US"/>
        </w:rPr>
        <w:t>In RAN4#100-e the following WF was stated regarding [1] Issue 1-1-3: Solutions to reduce/avoid performance degradation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44D3" w14:paraId="54697DFE" w14:textId="77777777" w:rsidTr="006644D3">
        <w:tc>
          <w:tcPr>
            <w:tcW w:w="9631" w:type="dxa"/>
          </w:tcPr>
          <w:p w14:paraId="38C07090" w14:textId="773F966A" w:rsidR="00751467" w:rsidRDefault="00751467" w:rsidP="00751467">
            <w:pPr>
              <w:spacing w:before="240"/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>Issue 1-1-3</w:t>
            </w:r>
            <w:r w:rsidRPr="002C6FDD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bCs/>
                <w:color w:val="0070C0"/>
                <w:szCs w:val="24"/>
                <w:u w:val="single"/>
                <w:lang w:eastAsia="zh-CN"/>
              </w:rPr>
              <w:t>S</w:t>
            </w:r>
            <w:r w:rsidRPr="002C6FDD">
              <w:rPr>
                <w:b/>
                <w:bCs/>
                <w:color w:val="0070C0"/>
                <w:szCs w:val="24"/>
                <w:u w:val="single"/>
                <w:lang w:eastAsia="zh-CN"/>
              </w:rPr>
              <w:t>o</w:t>
            </w:r>
            <w:r w:rsidRPr="009D3820">
              <w:rPr>
                <w:b/>
                <w:bCs/>
                <w:color w:val="0070C0"/>
                <w:szCs w:val="24"/>
                <w:u w:val="single"/>
                <w:lang w:eastAsia="zh-CN"/>
              </w:rPr>
              <w:t>lutions to reduce</w:t>
            </w: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>/avoid</w:t>
            </w:r>
            <w:r w:rsidRPr="009D3820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 performance degradation</w:t>
            </w: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 </w:t>
            </w:r>
          </w:p>
          <w:p w14:paraId="49AB2173" w14:textId="77777777" w:rsidR="00751467" w:rsidRPr="007D2160" w:rsidRDefault="00751467" w:rsidP="0075146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Candidate options: </w:t>
            </w:r>
          </w:p>
          <w:p w14:paraId="452F0A26" w14:textId="77777777" w:rsidR="00751467" w:rsidRPr="008064F2" w:rsidRDefault="00751467" w:rsidP="00751467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755F7C">
              <w:rPr>
                <w:rFonts w:eastAsia="SimSun"/>
                <w:color w:val="0070C0"/>
                <w:szCs w:val="24"/>
                <w:lang w:val="en-US" w:eastAsia="zh-CN"/>
              </w:rPr>
              <w:t>Option 1: Introduce network scheduled/controlled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 </w:t>
            </w:r>
            <w:r w:rsidRPr="008064F2">
              <w:rPr>
                <w:rFonts w:eastAsia="SimSun"/>
                <w:color w:val="0070C0"/>
                <w:szCs w:val="24"/>
                <w:lang w:val="en-US" w:eastAsia="zh-CN"/>
              </w:rPr>
              <w:t>time instances for UE Rx beam change (Intel, Ericsson)</w:t>
            </w:r>
          </w:p>
          <w:p w14:paraId="38A537AF" w14:textId="77777777" w:rsidR="00751467" w:rsidRPr="005772F9" w:rsidRDefault="00751467" w:rsidP="00751467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0070C0"/>
                <w:szCs w:val="24"/>
                <w:lang w:eastAsia="zh-CN"/>
              </w:rPr>
            </w:pPr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If the proposed mechanism is not supported and the receive time difference is equal or higher than X, then the performance degradation can be expected on any symbol of the </w:t>
            </w:r>
            <w:proofErr w:type="spellStart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>SCell</w:t>
            </w:r>
            <w:proofErr w:type="spellEnd"/>
            <w:r w:rsidRPr="002568CE">
              <w:rPr>
                <w:rFonts w:eastAsia="SimSun"/>
                <w:color w:val="0070C0"/>
                <w:szCs w:val="24"/>
                <w:lang w:val="en-US" w:eastAsia="zh-CN"/>
              </w:rPr>
              <w:t xml:space="preserve">. </w:t>
            </w:r>
            <w:r w:rsidRPr="005772F9">
              <w:rPr>
                <w:rFonts w:eastAsia="SimSun"/>
                <w:color w:val="0070C0"/>
                <w:szCs w:val="24"/>
                <w:lang w:eastAsia="zh-CN"/>
              </w:rPr>
              <w:t>(Intel)</w:t>
            </w:r>
          </w:p>
          <w:p w14:paraId="35561349" w14:textId="77777777" w:rsidR="00751467" w:rsidRPr="005772F9" w:rsidRDefault="00751467" w:rsidP="00751467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5772F9">
              <w:rPr>
                <w:rFonts w:eastAsia="SimSun"/>
                <w:color w:val="0070C0"/>
                <w:szCs w:val="24"/>
                <w:lang w:val="en-US" w:eastAsia="zh-CN"/>
              </w:rPr>
              <w:t xml:space="preserve">Option 2: Do not define solutions. Rx beam switching is fully controlled by UE (Apple, Vivo, OPPO, Huawei, </w:t>
            </w:r>
            <w:proofErr w:type="spellStart"/>
            <w:r w:rsidRPr="005772F9">
              <w:rPr>
                <w:rFonts w:eastAsia="SimSun"/>
                <w:color w:val="0070C0"/>
                <w:szCs w:val="24"/>
                <w:lang w:val="en-US" w:eastAsia="zh-CN"/>
              </w:rPr>
              <w:t>Mediatek</w:t>
            </w:r>
            <w:proofErr w:type="spellEnd"/>
            <w:r>
              <w:rPr>
                <w:rFonts w:eastAsia="SimSun"/>
                <w:color w:val="0070C0"/>
                <w:szCs w:val="24"/>
                <w:lang w:val="en-US" w:eastAsia="zh-CN"/>
              </w:rPr>
              <w:t>, Qualcomm</w:t>
            </w:r>
            <w:r w:rsidRPr="005772F9">
              <w:rPr>
                <w:rFonts w:eastAsia="SimSun"/>
                <w:color w:val="0070C0"/>
                <w:szCs w:val="24"/>
                <w:lang w:val="en-US" w:eastAsia="zh-CN"/>
              </w:rPr>
              <w:t>)</w:t>
            </w:r>
          </w:p>
          <w:p w14:paraId="422EA1C6" w14:textId="77777777" w:rsidR="00751467" w:rsidRPr="005772F9" w:rsidRDefault="00751467" w:rsidP="00751467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Theme="minorEastAsia"/>
                <w:color w:val="0070C0"/>
                <w:lang w:val="en-US" w:eastAsia="zh-CN"/>
              </w:rPr>
            </w:pPr>
            <w:r w:rsidRPr="005772F9">
              <w:rPr>
                <w:rFonts w:eastAsiaTheme="minorEastAsia"/>
                <w:color w:val="0070C0"/>
                <w:lang w:val="en-US" w:eastAsia="zh-CN"/>
              </w:rPr>
              <w:t>Option 3: Do Rx beam switch in slot boundary in one CC which is received later to reduce performance degradation. (LG)</w:t>
            </w:r>
          </w:p>
          <w:p w14:paraId="02821B99" w14:textId="77684C2F" w:rsidR="006644D3" w:rsidRPr="00751467" w:rsidRDefault="00751467" w:rsidP="002F6334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Theme="minorEastAsia"/>
                <w:color w:val="0070C0"/>
                <w:lang w:val="en-US" w:eastAsia="zh-CN"/>
              </w:rPr>
            </w:pPr>
            <w:r w:rsidRPr="005772F9">
              <w:rPr>
                <w:rFonts w:eastAsiaTheme="minorEastAsia"/>
                <w:color w:val="0070C0"/>
                <w:lang w:val="en-US" w:eastAsia="zh-CN"/>
              </w:rPr>
              <w:lastRenderedPageBreak/>
              <w:t xml:space="preserve">Option 4: </w:t>
            </w:r>
            <w:bookmarkStart w:id="5" w:name="_Hlk91078234"/>
            <w:r w:rsidRPr="005772F9">
              <w:rPr>
                <w:rFonts w:eastAsiaTheme="minorEastAsia"/>
                <w:color w:val="0070C0"/>
                <w:lang w:val="en-US" w:eastAsia="zh-CN"/>
              </w:rPr>
              <w:t>UE performs autonomous Rx beam switching associated with UL-to-DL switching in order to reducing performance degradation</w:t>
            </w:r>
            <w:bookmarkEnd w:id="5"/>
            <w:r w:rsidRPr="005772F9">
              <w:rPr>
                <w:rFonts w:eastAsiaTheme="minorEastAsia"/>
                <w:color w:val="0070C0"/>
                <w:lang w:val="en-US" w:eastAsia="zh-CN"/>
              </w:rPr>
              <w:t xml:space="preserve"> (Huawei, Ericsson)</w:t>
            </w:r>
            <w:r w:rsidR="006644D3" w:rsidRPr="00751467">
              <w:rPr>
                <w:lang w:val="en-US"/>
              </w:rPr>
              <w:br/>
            </w:r>
          </w:p>
        </w:tc>
      </w:tr>
    </w:tbl>
    <w:p w14:paraId="4CC4FFED" w14:textId="09AA8C5B" w:rsidR="005C4BC8" w:rsidRDefault="005C4BC8" w:rsidP="005C4BC8">
      <w:pPr>
        <w:rPr>
          <w:lang w:val="en-US"/>
        </w:rPr>
      </w:pPr>
      <w:r>
        <w:rPr>
          <w:lang w:val="en-US"/>
        </w:rPr>
        <w:lastRenderedPageBreak/>
        <w:br/>
        <w:t xml:space="preserve">Given proposal 3 above to limit degradation to first and last symbol of a slot, if and when there are no gaps where data is not transmitted we </w:t>
      </w:r>
      <w:r w:rsidR="0031302B">
        <w:rPr>
          <w:lang w:val="en-US"/>
        </w:rPr>
        <w:t xml:space="preserve">effectively </w:t>
      </w:r>
      <w:r>
        <w:rPr>
          <w:lang w:val="en-US"/>
        </w:rPr>
        <w:t>propose a modified option 1</w:t>
      </w:r>
      <w:r w:rsidR="00CE13EE">
        <w:rPr>
          <w:lang w:val="en-US"/>
        </w:rPr>
        <w:t>, where the UE restricts UE RX beam change</w:t>
      </w:r>
      <w:r w:rsidR="00C037B8">
        <w:rPr>
          <w:lang w:val="en-US"/>
        </w:rPr>
        <w:t xml:space="preserve"> to </w:t>
      </w:r>
      <w:r w:rsidR="0066263E" w:rsidRPr="0066263E">
        <w:rPr>
          <w:lang w:val="en-US"/>
        </w:rPr>
        <w:t xml:space="preserve">the first or the last symbol of the slot </w:t>
      </w:r>
      <w:r w:rsidR="0066263E">
        <w:rPr>
          <w:lang w:val="en-US"/>
        </w:rPr>
        <w:t xml:space="preserve">if and when </w:t>
      </w:r>
      <w:r w:rsidR="0066263E" w:rsidRPr="0066263E">
        <w:rPr>
          <w:lang w:val="en-US"/>
        </w:rPr>
        <w:t>there are no gaps where data is not transmitted</w:t>
      </w:r>
      <w:r w:rsidR="0066263E">
        <w:rPr>
          <w:lang w:val="en-US"/>
        </w:rPr>
        <w:t xml:space="preserve"> </w:t>
      </w:r>
      <w:r w:rsidR="0066263E" w:rsidRPr="0066263E">
        <w:rPr>
          <w:lang w:val="en-US"/>
        </w:rPr>
        <w:t>slot in the band where beam management reference resource(s) is not configured</w:t>
      </w:r>
      <w:r w:rsidR="0066263E">
        <w:rPr>
          <w:lang w:val="en-US"/>
        </w:rPr>
        <w:t>.</w:t>
      </w:r>
    </w:p>
    <w:p w14:paraId="3ED90CEC" w14:textId="5E30AB58" w:rsidR="006644D3" w:rsidRDefault="001341B7" w:rsidP="002F6334">
      <w:pPr>
        <w:rPr>
          <w:lang w:val="en-US"/>
        </w:rPr>
      </w:pPr>
      <w:r w:rsidRPr="0062286E">
        <w:rPr>
          <w:b/>
          <w:bCs/>
          <w:lang w:val="en-US"/>
        </w:rPr>
        <w:t xml:space="preserve">Proposal </w:t>
      </w:r>
      <w:r w:rsidR="00F3542C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</w:t>
      </w:r>
      <w:r w:rsidR="00475952" w:rsidRPr="00475952">
        <w:rPr>
          <w:b/>
          <w:bCs/>
          <w:lang w:val="en-US"/>
        </w:rPr>
        <w:t xml:space="preserve">The UE beam switch can if no gaps exist be allowed at symbol occasions assigned by the network, where occasions with a max period of </w:t>
      </w:r>
      <w:r w:rsidR="00F3542C">
        <w:rPr>
          <w:b/>
          <w:bCs/>
          <w:lang w:val="en-US"/>
        </w:rPr>
        <w:t>[</w:t>
      </w:r>
      <w:r w:rsidR="00475952" w:rsidRPr="00475952">
        <w:rPr>
          <w:b/>
          <w:bCs/>
          <w:lang w:val="en-US"/>
        </w:rPr>
        <w:t>Y</w:t>
      </w:r>
      <w:r w:rsidR="00F3542C">
        <w:rPr>
          <w:b/>
          <w:bCs/>
          <w:lang w:val="en-US"/>
        </w:rPr>
        <w:t>]</w:t>
      </w:r>
      <w:r w:rsidR="00475952" w:rsidRPr="00475952">
        <w:rPr>
          <w:b/>
          <w:bCs/>
          <w:lang w:val="en-US"/>
        </w:rPr>
        <w:t xml:space="preserve"> will be guaranteed.</w:t>
      </w:r>
    </w:p>
    <w:p w14:paraId="7DE08BE8" w14:textId="5F6D050F" w:rsidR="00B93FB3" w:rsidRDefault="002F6334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5715F87E" w14:textId="77777777" w:rsidR="00B95EEF" w:rsidRPr="006202A1" w:rsidRDefault="00B95EEF" w:rsidP="00B95EEF">
      <w:pPr>
        <w:rPr>
          <w:b/>
          <w:bCs/>
          <w:lang w:val="en-US"/>
        </w:rPr>
      </w:pPr>
      <w:r w:rsidRPr="006202A1">
        <w:rPr>
          <w:b/>
          <w:bCs/>
          <w:lang w:val="en-US"/>
        </w:rPr>
        <w:t xml:space="preserve">Observation 1: RAN4 tentatively agrees </w:t>
      </w:r>
      <w:r>
        <w:rPr>
          <w:b/>
          <w:bCs/>
          <w:lang w:val="en-US"/>
        </w:rPr>
        <w:t xml:space="preserve">to </w:t>
      </w:r>
      <w:r w:rsidRPr="006202A1">
        <w:rPr>
          <w:b/>
          <w:bCs/>
          <w:lang w:val="en-US"/>
        </w:rPr>
        <w:t xml:space="preserve">[59 ns] </w:t>
      </w:r>
      <w:proofErr w:type="spellStart"/>
      <w:r w:rsidRPr="006202A1"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</w:t>
      </w:r>
      <w:r w:rsidRPr="006202A1">
        <w:rPr>
          <w:b/>
          <w:bCs/>
          <w:lang w:val="en-US"/>
        </w:rPr>
        <w:t>switch time.</w:t>
      </w:r>
    </w:p>
    <w:p w14:paraId="4F9F0136" w14:textId="77777777" w:rsidR="00B95EEF" w:rsidRDefault="00B95EEF" w:rsidP="00B95EEF">
      <w:pPr>
        <w:rPr>
          <w:lang w:val="en-US"/>
        </w:rPr>
      </w:pPr>
      <w:r w:rsidRPr="001E4DED">
        <w:rPr>
          <w:b/>
          <w:bCs/>
          <w:lang w:val="en-US"/>
        </w:rPr>
        <w:t>Proposal 1: RAN4 tentatively agrees [59 ns] UE Rx beam switch time.</w:t>
      </w:r>
    </w:p>
    <w:p w14:paraId="33948DA7" w14:textId="1AAD8E2B" w:rsidR="003D429A" w:rsidRDefault="00B95EEF" w:rsidP="003D429A">
      <w:pPr>
        <w:rPr>
          <w:b/>
          <w:bCs/>
          <w:lang w:val="en-US"/>
        </w:rPr>
      </w:pPr>
      <w:r w:rsidRPr="001E4DED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1E4DE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X = 1039 ns for SCS = 60 kHz data and X = 490 ns for SCS = 120 kHz data.</w:t>
      </w:r>
      <w:r w:rsidRPr="001E4DED">
        <w:rPr>
          <w:b/>
          <w:bCs/>
          <w:lang w:val="en-US"/>
        </w:rPr>
        <w:t xml:space="preserve"> </w:t>
      </w:r>
    </w:p>
    <w:p w14:paraId="2F3DFB28" w14:textId="77777777" w:rsidR="00D52DDA" w:rsidRPr="000208B1" w:rsidRDefault="00D52DDA" w:rsidP="00D52DDA">
      <w:pPr>
        <w:rPr>
          <w:lang w:val="en-US"/>
        </w:rPr>
      </w:pPr>
      <w:r w:rsidRPr="0062286E">
        <w:rPr>
          <w:b/>
          <w:bCs/>
          <w:lang w:val="en-US"/>
        </w:rPr>
        <w:t xml:space="preserve">Proposal 3: </w:t>
      </w:r>
      <w:r w:rsidRPr="0031302B">
        <w:rPr>
          <w:b/>
          <w:bCs/>
          <w:lang w:val="en-US"/>
        </w:rPr>
        <w:t>Adding a note to the corresponding MRTD table</w:t>
      </w:r>
      <w:r>
        <w:rPr>
          <w:b/>
          <w:bCs/>
          <w:lang w:val="en-US"/>
        </w:rPr>
        <w:t xml:space="preserve"> for </w:t>
      </w:r>
      <w:r w:rsidRPr="0031302B">
        <w:rPr>
          <w:b/>
          <w:bCs/>
          <w:lang w:val="en-US"/>
        </w:rPr>
        <w:t>network driven Rx beam switch i.e. TCI state change</w:t>
      </w:r>
      <w:r>
        <w:rPr>
          <w:b/>
          <w:bCs/>
          <w:lang w:val="en-US"/>
        </w:rPr>
        <w:t xml:space="preserve"> and </w:t>
      </w:r>
      <w:r w:rsidRPr="0031302B">
        <w:rPr>
          <w:b/>
          <w:bCs/>
          <w:lang w:val="en-US"/>
        </w:rPr>
        <w:t>UE autonomous Rx beam switch</w:t>
      </w:r>
      <w:r>
        <w:rPr>
          <w:b/>
          <w:bCs/>
          <w:lang w:val="en-US"/>
        </w:rPr>
        <w:t xml:space="preserve">: </w:t>
      </w:r>
    </w:p>
    <w:p w14:paraId="77D8F143" w14:textId="77777777" w:rsidR="00D52DDA" w:rsidRPr="003067DD" w:rsidRDefault="00D52DDA" w:rsidP="00D52DDA">
      <w:pPr>
        <w:ind w:left="284"/>
        <w:rPr>
          <w:b/>
          <w:bCs/>
          <w:lang w:val="en-US"/>
        </w:rPr>
      </w:pPr>
      <w:r>
        <w:rPr>
          <w:b/>
          <w:bCs/>
          <w:lang w:val="en-US"/>
        </w:rPr>
        <w:t>“</w:t>
      </w:r>
      <w:r w:rsidRPr="0062286E">
        <w:rPr>
          <w:b/>
          <w:bCs/>
        </w:rPr>
        <w:t xml:space="preserve">This requirement applies to the UE capable of common beam management for FR2 inter-band CA. If the receive time difference exceeds [X] of that SCS, </w:t>
      </w:r>
      <w:r>
        <w:rPr>
          <w:rStyle w:val="normaltextrun"/>
          <w:b/>
          <w:bCs/>
          <w:color w:val="FF0000"/>
        </w:rPr>
        <w:t>and there are no gaps where data is not received</w:t>
      </w:r>
      <w:r>
        <w:rPr>
          <w:b/>
          <w:bCs/>
        </w:rPr>
        <w:t>,</w:t>
      </w:r>
      <w:r w:rsidRPr="0062286E">
        <w:rPr>
          <w:b/>
          <w:bCs/>
        </w:rPr>
        <w:t xml:space="preserve"> demodulation </w:t>
      </w:r>
      <w:r w:rsidRPr="008C35F4">
        <w:rPr>
          <w:b/>
          <w:bCs/>
          <w:color w:val="FF0000"/>
        </w:rPr>
        <w:t>[performance degradation]</w:t>
      </w:r>
      <w:r w:rsidRPr="0062286E">
        <w:rPr>
          <w:b/>
          <w:bCs/>
        </w:rPr>
        <w:t xml:space="preserve"> is expected for </w:t>
      </w:r>
      <w:r w:rsidRPr="005C4BC8">
        <w:rPr>
          <w:b/>
          <w:bCs/>
          <w:strike/>
          <w:color w:val="FF0000"/>
        </w:rPr>
        <w:t>[TBD]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 xml:space="preserve"> one </w:t>
      </w:r>
      <w:r w:rsidRPr="0062286E">
        <w:rPr>
          <w:b/>
          <w:bCs/>
        </w:rPr>
        <w:t xml:space="preserve">symbol </w:t>
      </w:r>
      <w:r w:rsidRPr="008C35F4">
        <w:rPr>
          <w:b/>
          <w:bCs/>
          <w:color w:val="FF0000"/>
        </w:rPr>
        <w:t xml:space="preserve">of every [Y] slot </w:t>
      </w:r>
      <w:r>
        <w:rPr>
          <w:b/>
          <w:bCs/>
          <w:color w:val="FF0000"/>
        </w:rPr>
        <w:t xml:space="preserve">,  </w:t>
      </w:r>
      <w:r w:rsidRPr="0062286E">
        <w:rPr>
          <w:b/>
          <w:bCs/>
        </w:rPr>
        <w:t>in the band where beam management reference resource(s) is not configured, where X is defined in Table 7.6.4.3</w:t>
      </w:r>
      <w:r>
        <w:rPr>
          <w:b/>
          <w:bCs/>
        </w:rPr>
        <w:t xml:space="preserve">. </w:t>
      </w:r>
      <w:r w:rsidRPr="000208B1">
        <w:rPr>
          <w:b/>
          <w:bCs/>
          <w:color w:val="FF0000"/>
          <w:lang w:val="en-US"/>
        </w:rPr>
        <w:t>The UE beam switch can if no gaps exist be allowed at symbol occasions assigned by the network, where occasions with a max period of Y will be guaranteed.</w:t>
      </w:r>
      <w:r>
        <w:rPr>
          <w:b/>
          <w:bCs/>
          <w:lang w:val="en-US"/>
        </w:rPr>
        <w:t>”</w:t>
      </w:r>
      <w:r w:rsidRPr="003067DD">
        <w:rPr>
          <w:b/>
          <w:bCs/>
          <w:lang w:val="en-US"/>
        </w:rPr>
        <w:t xml:space="preserve">  </w:t>
      </w:r>
    </w:p>
    <w:p w14:paraId="716973CA" w14:textId="77777777" w:rsidR="00D52DDA" w:rsidRPr="00F7716E" w:rsidRDefault="00D52DDA" w:rsidP="00D52DDA">
      <w:pPr>
        <w:rPr>
          <w:b/>
          <w:bCs/>
          <w:lang w:val="en-US"/>
        </w:rPr>
      </w:pPr>
      <w:r w:rsidRPr="008C35F4">
        <w:rPr>
          <w:b/>
          <w:bCs/>
        </w:rPr>
        <w:t>Proposal</w:t>
      </w:r>
      <w:r>
        <w:rPr>
          <w:b/>
          <w:bCs/>
        </w:rPr>
        <w:t xml:space="preserve"> 4</w:t>
      </w:r>
      <w:r w:rsidRPr="008C35F4">
        <w:rPr>
          <w:b/>
          <w:bCs/>
        </w:rPr>
        <w:t xml:space="preserve">: </w:t>
      </w:r>
      <w:r>
        <w:rPr>
          <w:b/>
          <w:bCs/>
        </w:rPr>
        <w:t xml:space="preserve">Final [performance degradation] </w:t>
      </w:r>
      <w:r w:rsidRPr="008C35F4">
        <w:rPr>
          <w:b/>
          <w:bCs/>
        </w:rPr>
        <w:t xml:space="preserve">and </w:t>
      </w:r>
      <w:r>
        <w:rPr>
          <w:b/>
          <w:bCs/>
        </w:rPr>
        <w:t>value of  [</w:t>
      </w:r>
      <w:r w:rsidRPr="008C35F4">
        <w:rPr>
          <w:b/>
          <w:bCs/>
        </w:rPr>
        <w:t>Y</w:t>
      </w:r>
      <w:r>
        <w:rPr>
          <w:b/>
          <w:bCs/>
        </w:rPr>
        <w:t xml:space="preserve">] slot period </w:t>
      </w:r>
      <w:proofErr w:type="gramStart"/>
      <w:r>
        <w:rPr>
          <w:b/>
          <w:bCs/>
        </w:rPr>
        <w:t>are</w:t>
      </w:r>
      <w:proofErr w:type="gramEnd"/>
      <w:r w:rsidRPr="008C35F4">
        <w:rPr>
          <w:b/>
          <w:bCs/>
        </w:rPr>
        <w:t xml:space="preserve"> resolved in </w:t>
      </w:r>
      <w:r>
        <w:rPr>
          <w:b/>
          <w:bCs/>
        </w:rPr>
        <w:t>the UE demodulation performance</w:t>
      </w:r>
      <w:r w:rsidRPr="008C35F4">
        <w:rPr>
          <w:b/>
          <w:bCs/>
        </w:rPr>
        <w:t xml:space="preserve"> part of WI</w:t>
      </w:r>
      <w:r>
        <w:rPr>
          <w:b/>
          <w:bCs/>
        </w:rPr>
        <w:t>.</w:t>
      </w:r>
    </w:p>
    <w:p w14:paraId="28C24EDA" w14:textId="488EDD52" w:rsidR="00F3542C" w:rsidRDefault="00F3542C" w:rsidP="00F3542C">
      <w:pPr>
        <w:rPr>
          <w:lang w:val="en-US"/>
        </w:rPr>
      </w:pPr>
      <w:r w:rsidRPr="0062286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 xml:space="preserve">5: </w:t>
      </w:r>
      <w:r w:rsidRPr="00475952">
        <w:rPr>
          <w:b/>
          <w:bCs/>
          <w:lang w:val="en-US"/>
        </w:rPr>
        <w:t xml:space="preserve">The UE beam switch can if no gaps exist be allowed at symbol occasions assigned by the network, where occasions with a max period of </w:t>
      </w:r>
      <w:r>
        <w:rPr>
          <w:b/>
          <w:bCs/>
          <w:lang w:val="en-US"/>
        </w:rPr>
        <w:t>[</w:t>
      </w:r>
      <w:r w:rsidRPr="00475952">
        <w:rPr>
          <w:b/>
          <w:bCs/>
          <w:lang w:val="en-US"/>
        </w:rPr>
        <w:t>Y</w:t>
      </w:r>
      <w:r>
        <w:rPr>
          <w:b/>
          <w:bCs/>
          <w:lang w:val="en-US"/>
        </w:rPr>
        <w:t>]</w:t>
      </w:r>
      <w:r w:rsidRPr="00475952">
        <w:rPr>
          <w:b/>
          <w:bCs/>
          <w:lang w:val="en-US"/>
        </w:rPr>
        <w:t xml:space="preserve"> will be guaranteed.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B992A17" w14:textId="54969983" w:rsidR="00CB0749" w:rsidRPr="002568CE" w:rsidRDefault="00D56997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bookmarkStart w:id="6" w:name="_Ref508638450"/>
      <w:bookmarkStart w:id="7" w:name="_Ref3386619"/>
      <w:r w:rsidRPr="002568CE">
        <w:rPr>
          <w:rFonts w:ascii="Times New Roman" w:hAnsi="Times New Roman" w:cs="Times New Roman"/>
          <w:sz w:val="20"/>
          <w:szCs w:val="20"/>
          <w:lang w:val="en-US"/>
        </w:rPr>
        <w:t>R4-2120284</w:t>
      </w:r>
      <w:r w:rsidR="00030B88" w:rsidRPr="002568CE">
        <w:rPr>
          <w:rFonts w:ascii="Times New Roman" w:hAnsi="Times New Roman" w:cs="Times New Roman"/>
          <w:sz w:val="20"/>
          <w:szCs w:val="20"/>
          <w:lang w:val="en-US"/>
        </w:rPr>
        <w:t>, WF on RRM requirements for FR2 Inter-band DL CA and UL CA, Nokia, Nokia Shanghai Bell</w:t>
      </w:r>
      <w:r w:rsidR="00C36309" w:rsidRPr="002568CE">
        <w:rPr>
          <w:rFonts w:ascii="Times New Roman" w:hAnsi="Times New Roman" w:cs="Times New Roman"/>
          <w:sz w:val="20"/>
          <w:szCs w:val="20"/>
          <w:lang w:val="en-US"/>
        </w:rPr>
        <w:t>, RAN4-101-e</w:t>
      </w:r>
      <w:r w:rsidR="006B15B0" w:rsidRPr="002568CE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2FC54DF" w14:textId="08288018" w:rsidR="0083684A" w:rsidRPr="002568CE" w:rsidRDefault="00030B88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E34762">
        <w:rPr>
          <w:rFonts w:ascii="Times New Roman" w:hAnsi="Times New Roman" w:cs="Times New Roman"/>
          <w:sz w:val="20"/>
          <w:szCs w:val="20"/>
          <w:lang w:val="en-GB"/>
        </w:rPr>
        <w:t xml:space="preserve">R4-2107972, </w:t>
      </w:r>
      <w:r w:rsidR="00C36309" w:rsidRPr="00E34762">
        <w:rPr>
          <w:rFonts w:ascii="Times New Roman" w:hAnsi="Times New Roman" w:cs="Times New Roman"/>
          <w:sz w:val="20"/>
          <w:szCs w:val="20"/>
          <w:lang w:val="en-GB"/>
        </w:rPr>
        <w:t>WF on 60 GHz Time-related issues, Apple, RAN4#99-e</w:t>
      </w:r>
      <w:r w:rsidR="006B15B0" w:rsidRPr="00E3476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14C6CD52" w14:textId="5267D508" w:rsidR="006B15B0" w:rsidRPr="002568CE" w:rsidRDefault="006B15B0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2568CE">
        <w:rPr>
          <w:rFonts w:ascii="Times New Roman" w:hAnsi="Times New Roman" w:cs="Times New Roman"/>
          <w:sz w:val="20"/>
          <w:szCs w:val="20"/>
          <w:lang w:val="en-US"/>
        </w:rPr>
        <w:t xml:space="preserve">R4-2112702, MRTD requirements for CBM based Inter-band DL CA, </w:t>
      </w:r>
      <w:r w:rsidR="009E3708" w:rsidRPr="002568CE">
        <w:rPr>
          <w:rFonts w:ascii="Times New Roman" w:hAnsi="Times New Roman" w:cs="Times New Roman"/>
          <w:sz w:val="20"/>
          <w:szCs w:val="20"/>
          <w:lang w:val="en-US"/>
        </w:rPr>
        <w:t xml:space="preserve">Qualcomm, </w:t>
      </w:r>
      <w:r w:rsidRPr="002568CE">
        <w:rPr>
          <w:rFonts w:ascii="Times New Roman" w:hAnsi="Times New Roman" w:cs="Times New Roman"/>
          <w:sz w:val="20"/>
          <w:szCs w:val="20"/>
          <w:lang w:val="en-US"/>
        </w:rPr>
        <w:t>RAN4#100-e</w:t>
      </w:r>
    </w:p>
    <w:bookmarkEnd w:id="6"/>
    <w:bookmarkEnd w:id="7"/>
    <w:p w14:paraId="406C1D4A" w14:textId="6256C109" w:rsidR="003D429A" w:rsidRPr="003D429A" w:rsidRDefault="003D429A" w:rsidP="00251EBC">
      <w:pPr>
        <w:spacing w:after="0"/>
        <w:rPr>
          <w:lang w:val="en-US"/>
        </w:rPr>
      </w:pPr>
    </w:p>
    <w:sectPr w:rsidR="003D429A" w:rsidRPr="003D429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01774" w14:textId="77777777" w:rsidR="008D2777" w:rsidRDefault="008D2777">
      <w:r>
        <w:separator/>
      </w:r>
    </w:p>
  </w:endnote>
  <w:endnote w:type="continuationSeparator" w:id="0">
    <w:p w14:paraId="2DFC5FED" w14:textId="77777777" w:rsidR="008D2777" w:rsidRDefault="008D2777">
      <w:r>
        <w:continuationSeparator/>
      </w:r>
    </w:p>
  </w:endnote>
  <w:endnote w:type="continuationNotice" w:id="1">
    <w:p w14:paraId="73849AC7" w14:textId="77777777" w:rsidR="008D2777" w:rsidRDefault="008D2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8804D" w14:textId="77777777" w:rsidR="008D2777" w:rsidRDefault="008D2777">
      <w:r>
        <w:separator/>
      </w:r>
    </w:p>
  </w:footnote>
  <w:footnote w:type="continuationSeparator" w:id="0">
    <w:p w14:paraId="3499D6A3" w14:textId="77777777" w:rsidR="008D2777" w:rsidRDefault="008D2777">
      <w:r>
        <w:continuationSeparator/>
      </w:r>
    </w:p>
  </w:footnote>
  <w:footnote w:type="continuationNotice" w:id="1">
    <w:p w14:paraId="0766D8BB" w14:textId="77777777" w:rsidR="008D2777" w:rsidRDefault="008D2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12"/>
    <w:rsid w:val="00002DA0"/>
    <w:rsid w:val="000208B1"/>
    <w:rsid w:val="000302F9"/>
    <w:rsid w:val="00030B88"/>
    <w:rsid w:val="00033397"/>
    <w:rsid w:val="00040095"/>
    <w:rsid w:val="000429EB"/>
    <w:rsid w:val="000455F6"/>
    <w:rsid w:val="00051834"/>
    <w:rsid w:val="00054A22"/>
    <w:rsid w:val="00056A26"/>
    <w:rsid w:val="00062023"/>
    <w:rsid w:val="000655A6"/>
    <w:rsid w:val="00067601"/>
    <w:rsid w:val="00080512"/>
    <w:rsid w:val="0008422C"/>
    <w:rsid w:val="000A2D17"/>
    <w:rsid w:val="000A70FF"/>
    <w:rsid w:val="000B4F1C"/>
    <w:rsid w:val="000B6D86"/>
    <w:rsid w:val="000C1896"/>
    <w:rsid w:val="000C47C3"/>
    <w:rsid w:val="000D58AB"/>
    <w:rsid w:val="000F0408"/>
    <w:rsid w:val="00106BB3"/>
    <w:rsid w:val="00121076"/>
    <w:rsid w:val="00133525"/>
    <w:rsid w:val="001341B7"/>
    <w:rsid w:val="00137F7E"/>
    <w:rsid w:val="00154DB5"/>
    <w:rsid w:val="0015512F"/>
    <w:rsid w:val="001658DF"/>
    <w:rsid w:val="00171E8C"/>
    <w:rsid w:val="00190101"/>
    <w:rsid w:val="001910E9"/>
    <w:rsid w:val="001A4C42"/>
    <w:rsid w:val="001A7420"/>
    <w:rsid w:val="001B271F"/>
    <w:rsid w:val="001B562D"/>
    <w:rsid w:val="001B6637"/>
    <w:rsid w:val="001C21C3"/>
    <w:rsid w:val="001D02C2"/>
    <w:rsid w:val="001D2275"/>
    <w:rsid w:val="001D6D7A"/>
    <w:rsid w:val="001E4DED"/>
    <w:rsid w:val="001F0C1D"/>
    <w:rsid w:val="001F1132"/>
    <w:rsid w:val="001F168B"/>
    <w:rsid w:val="002023FE"/>
    <w:rsid w:val="002031D5"/>
    <w:rsid w:val="00206E7A"/>
    <w:rsid w:val="00216EF3"/>
    <w:rsid w:val="00226E14"/>
    <w:rsid w:val="002347A2"/>
    <w:rsid w:val="002518B5"/>
    <w:rsid w:val="00251EBC"/>
    <w:rsid w:val="002568B9"/>
    <w:rsid w:val="002568CE"/>
    <w:rsid w:val="00266A34"/>
    <w:rsid w:val="002675F0"/>
    <w:rsid w:val="002840A1"/>
    <w:rsid w:val="002A0882"/>
    <w:rsid w:val="002A51FE"/>
    <w:rsid w:val="002B1137"/>
    <w:rsid w:val="002B6339"/>
    <w:rsid w:val="002E00EE"/>
    <w:rsid w:val="002E4D71"/>
    <w:rsid w:val="002F5C8E"/>
    <w:rsid w:val="002F6334"/>
    <w:rsid w:val="003067DD"/>
    <w:rsid w:val="0031302B"/>
    <w:rsid w:val="003172DC"/>
    <w:rsid w:val="00332B6B"/>
    <w:rsid w:val="0033338C"/>
    <w:rsid w:val="0035462D"/>
    <w:rsid w:val="003765B8"/>
    <w:rsid w:val="00387636"/>
    <w:rsid w:val="0039388E"/>
    <w:rsid w:val="003A71A1"/>
    <w:rsid w:val="003C3971"/>
    <w:rsid w:val="003D429A"/>
    <w:rsid w:val="00404DE6"/>
    <w:rsid w:val="00423334"/>
    <w:rsid w:val="0042538D"/>
    <w:rsid w:val="004345EC"/>
    <w:rsid w:val="0044364B"/>
    <w:rsid w:val="004616B2"/>
    <w:rsid w:val="00465515"/>
    <w:rsid w:val="00466EDF"/>
    <w:rsid w:val="00475952"/>
    <w:rsid w:val="004C5059"/>
    <w:rsid w:val="004C5A6D"/>
    <w:rsid w:val="004D3578"/>
    <w:rsid w:val="004E213A"/>
    <w:rsid w:val="004E54B7"/>
    <w:rsid w:val="004F0988"/>
    <w:rsid w:val="004F3340"/>
    <w:rsid w:val="004F5AB3"/>
    <w:rsid w:val="00505CCB"/>
    <w:rsid w:val="00506311"/>
    <w:rsid w:val="00522833"/>
    <w:rsid w:val="0053388B"/>
    <w:rsid w:val="00535773"/>
    <w:rsid w:val="00543E6C"/>
    <w:rsid w:val="00546D44"/>
    <w:rsid w:val="00551C4E"/>
    <w:rsid w:val="00555C2C"/>
    <w:rsid w:val="0056254B"/>
    <w:rsid w:val="00565087"/>
    <w:rsid w:val="0057305F"/>
    <w:rsid w:val="00586E2E"/>
    <w:rsid w:val="00597B11"/>
    <w:rsid w:val="005A0C0B"/>
    <w:rsid w:val="005A48B0"/>
    <w:rsid w:val="005A5985"/>
    <w:rsid w:val="005C4BC8"/>
    <w:rsid w:val="005D2E01"/>
    <w:rsid w:val="005D7526"/>
    <w:rsid w:val="005E4BB2"/>
    <w:rsid w:val="005F2ED9"/>
    <w:rsid w:val="00602AEA"/>
    <w:rsid w:val="00612F3E"/>
    <w:rsid w:val="00614FDF"/>
    <w:rsid w:val="006202A1"/>
    <w:rsid w:val="0062286E"/>
    <w:rsid w:val="006258E7"/>
    <w:rsid w:val="0063543D"/>
    <w:rsid w:val="0063585B"/>
    <w:rsid w:val="00647114"/>
    <w:rsid w:val="00653ACE"/>
    <w:rsid w:val="0066263E"/>
    <w:rsid w:val="006644D3"/>
    <w:rsid w:val="00673355"/>
    <w:rsid w:val="00682A63"/>
    <w:rsid w:val="0069356F"/>
    <w:rsid w:val="006A323F"/>
    <w:rsid w:val="006A73B9"/>
    <w:rsid w:val="006A7BC7"/>
    <w:rsid w:val="006B15B0"/>
    <w:rsid w:val="006B30D0"/>
    <w:rsid w:val="006B7404"/>
    <w:rsid w:val="006C1584"/>
    <w:rsid w:val="006C3D95"/>
    <w:rsid w:val="006C4049"/>
    <w:rsid w:val="006E5C86"/>
    <w:rsid w:val="006F1483"/>
    <w:rsid w:val="006F3213"/>
    <w:rsid w:val="006F617D"/>
    <w:rsid w:val="006F61D7"/>
    <w:rsid w:val="00701116"/>
    <w:rsid w:val="00711EDF"/>
    <w:rsid w:val="00713C44"/>
    <w:rsid w:val="00734A5B"/>
    <w:rsid w:val="0074026F"/>
    <w:rsid w:val="007429F6"/>
    <w:rsid w:val="00743527"/>
    <w:rsid w:val="00743C79"/>
    <w:rsid w:val="00744E76"/>
    <w:rsid w:val="00751467"/>
    <w:rsid w:val="00765AE9"/>
    <w:rsid w:val="0076612A"/>
    <w:rsid w:val="00766CE7"/>
    <w:rsid w:val="007742CA"/>
    <w:rsid w:val="00774DA4"/>
    <w:rsid w:val="00781673"/>
    <w:rsid w:val="007818FE"/>
    <w:rsid w:val="00781F0F"/>
    <w:rsid w:val="00783AFE"/>
    <w:rsid w:val="007909AF"/>
    <w:rsid w:val="007A2985"/>
    <w:rsid w:val="007A7371"/>
    <w:rsid w:val="007B5716"/>
    <w:rsid w:val="007B600E"/>
    <w:rsid w:val="007C25EE"/>
    <w:rsid w:val="007D5A63"/>
    <w:rsid w:val="007F0F4A"/>
    <w:rsid w:val="00800E33"/>
    <w:rsid w:val="008028A4"/>
    <w:rsid w:val="008125E6"/>
    <w:rsid w:val="00817BD8"/>
    <w:rsid w:val="00830747"/>
    <w:rsid w:val="0083684A"/>
    <w:rsid w:val="00853FCA"/>
    <w:rsid w:val="0086000F"/>
    <w:rsid w:val="00874CA1"/>
    <w:rsid w:val="008768CA"/>
    <w:rsid w:val="00883730"/>
    <w:rsid w:val="00885367"/>
    <w:rsid w:val="00894056"/>
    <w:rsid w:val="008A6463"/>
    <w:rsid w:val="008B097D"/>
    <w:rsid w:val="008C35F4"/>
    <w:rsid w:val="008C384C"/>
    <w:rsid w:val="008D05C7"/>
    <w:rsid w:val="008D0AEF"/>
    <w:rsid w:val="008D2777"/>
    <w:rsid w:val="008E34A1"/>
    <w:rsid w:val="00900C25"/>
    <w:rsid w:val="00901DC2"/>
    <w:rsid w:val="0090271F"/>
    <w:rsid w:val="00902E23"/>
    <w:rsid w:val="00904903"/>
    <w:rsid w:val="00907963"/>
    <w:rsid w:val="009114D7"/>
    <w:rsid w:val="0091348E"/>
    <w:rsid w:val="00917CCB"/>
    <w:rsid w:val="00942EC2"/>
    <w:rsid w:val="009477A8"/>
    <w:rsid w:val="009531FB"/>
    <w:rsid w:val="0096678E"/>
    <w:rsid w:val="00973023"/>
    <w:rsid w:val="00985F99"/>
    <w:rsid w:val="009971AF"/>
    <w:rsid w:val="009B6BD7"/>
    <w:rsid w:val="009C3E5A"/>
    <w:rsid w:val="009D78F5"/>
    <w:rsid w:val="009E3708"/>
    <w:rsid w:val="009F37B7"/>
    <w:rsid w:val="00A0016E"/>
    <w:rsid w:val="00A03EB5"/>
    <w:rsid w:val="00A10F02"/>
    <w:rsid w:val="00A11FB5"/>
    <w:rsid w:val="00A164B4"/>
    <w:rsid w:val="00A17E1D"/>
    <w:rsid w:val="00A20530"/>
    <w:rsid w:val="00A26956"/>
    <w:rsid w:val="00A27486"/>
    <w:rsid w:val="00A53724"/>
    <w:rsid w:val="00A56066"/>
    <w:rsid w:val="00A73129"/>
    <w:rsid w:val="00A739A5"/>
    <w:rsid w:val="00A82346"/>
    <w:rsid w:val="00A8546C"/>
    <w:rsid w:val="00A92BA1"/>
    <w:rsid w:val="00AC4067"/>
    <w:rsid w:val="00AC6BC6"/>
    <w:rsid w:val="00AD389F"/>
    <w:rsid w:val="00AE65E2"/>
    <w:rsid w:val="00AE7AF9"/>
    <w:rsid w:val="00AE7B6E"/>
    <w:rsid w:val="00B01CDD"/>
    <w:rsid w:val="00B15449"/>
    <w:rsid w:val="00B27DC5"/>
    <w:rsid w:val="00B41D37"/>
    <w:rsid w:val="00B46CA5"/>
    <w:rsid w:val="00B5152F"/>
    <w:rsid w:val="00B55921"/>
    <w:rsid w:val="00B63893"/>
    <w:rsid w:val="00B64AB3"/>
    <w:rsid w:val="00B66DD7"/>
    <w:rsid w:val="00B93086"/>
    <w:rsid w:val="00B93FB3"/>
    <w:rsid w:val="00B94D73"/>
    <w:rsid w:val="00B95EEF"/>
    <w:rsid w:val="00BA111B"/>
    <w:rsid w:val="00BA19ED"/>
    <w:rsid w:val="00BA4B8D"/>
    <w:rsid w:val="00BB23FB"/>
    <w:rsid w:val="00BC0F7D"/>
    <w:rsid w:val="00BD7D31"/>
    <w:rsid w:val="00BE3255"/>
    <w:rsid w:val="00BE3A3C"/>
    <w:rsid w:val="00BE5D35"/>
    <w:rsid w:val="00BF128E"/>
    <w:rsid w:val="00C01D53"/>
    <w:rsid w:val="00C037B8"/>
    <w:rsid w:val="00C03DF6"/>
    <w:rsid w:val="00C067E5"/>
    <w:rsid w:val="00C074DD"/>
    <w:rsid w:val="00C13041"/>
    <w:rsid w:val="00C1496A"/>
    <w:rsid w:val="00C26E62"/>
    <w:rsid w:val="00C33079"/>
    <w:rsid w:val="00C36309"/>
    <w:rsid w:val="00C36B0F"/>
    <w:rsid w:val="00C41F2A"/>
    <w:rsid w:val="00C42817"/>
    <w:rsid w:val="00C45231"/>
    <w:rsid w:val="00C50543"/>
    <w:rsid w:val="00C575FD"/>
    <w:rsid w:val="00C63320"/>
    <w:rsid w:val="00C72833"/>
    <w:rsid w:val="00C80F1D"/>
    <w:rsid w:val="00C819DD"/>
    <w:rsid w:val="00C93F40"/>
    <w:rsid w:val="00CA3D0C"/>
    <w:rsid w:val="00CB0749"/>
    <w:rsid w:val="00CC4D8B"/>
    <w:rsid w:val="00CC6914"/>
    <w:rsid w:val="00CE13EE"/>
    <w:rsid w:val="00CE7293"/>
    <w:rsid w:val="00CF2EF8"/>
    <w:rsid w:val="00D12A57"/>
    <w:rsid w:val="00D326DB"/>
    <w:rsid w:val="00D45C0F"/>
    <w:rsid w:val="00D52DDA"/>
    <w:rsid w:val="00D544DE"/>
    <w:rsid w:val="00D5699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B66DA"/>
    <w:rsid w:val="00DC309B"/>
    <w:rsid w:val="00DC4DA2"/>
    <w:rsid w:val="00DD30CB"/>
    <w:rsid w:val="00DD4C17"/>
    <w:rsid w:val="00DD74A5"/>
    <w:rsid w:val="00DE3BB8"/>
    <w:rsid w:val="00DF2B1F"/>
    <w:rsid w:val="00DF62CD"/>
    <w:rsid w:val="00DF647E"/>
    <w:rsid w:val="00E16509"/>
    <w:rsid w:val="00E30F8E"/>
    <w:rsid w:val="00E34762"/>
    <w:rsid w:val="00E43F64"/>
    <w:rsid w:val="00E44582"/>
    <w:rsid w:val="00E56A3E"/>
    <w:rsid w:val="00E70DB5"/>
    <w:rsid w:val="00E77645"/>
    <w:rsid w:val="00E84A1C"/>
    <w:rsid w:val="00E86FA7"/>
    <w:rsid w:val="00EA15B0"/>
    <w:rsid w:val="00EA5EA7"/>
    <w:rsid w:val="00EA5FD6"/>
    <w:rsid w:val="00EB4409"/>
    <w:rsid w:val="00EC2376"/>
    <w:rsid w:val="00EC4A25"/>
    <w:rsid w:val="00EE460E"/>
    <w:rsid w:val="00EF721B"/>
    <w:rsid w:val="00F025A2"/>
    <w:rsid w:val="00F03380"/>
    <w:rsid w:val="00F04712"/>
    <w:rsid w:val="00F13360"/>
    <w:rsid w:val="00F22EC7"/>
    <w:rsid w:val="00F325C8"/>
    <w:rsid w:val="00F3542C"/>
    <w:rsid w:val="00F553C9"/>
    <w:rsid w:val="00F5705B"/>
    <w:rsid w:val="00F653B8"/>
    <w:rsid w:val="00F66F06"/>
    <w:rsid w:val="00F74A42"/>
    <w:rsid w:val="00F74EA1"/>
    <w:rsid w:val="00F76708"/>
    <w:rsid w:val="00F7716E"/>
    <w:rsid w:val="00F8162C"/>
    <w:rsid w:val="00F876F6"/>
    <w:rsid w:val="00F9008D"/>
    <w:rsid w:val="00F9426F"/>
    <w:rsid w:val="00FA1266"/>
    <w:rsid w:val="00FA6F5F"/>
    <w:rsid w:val="00FC05DE"/>
    <w:rsid w:val="00FC1192"/>
    <w:rsid w:val="00FE2C79"/>
    <w:rsid w:val="00FF3725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7A345CE"/>
  <w15:chartTrackingRefBased/>
  <w15:docId w15:val="{D8FE0CD2-0252-489A-AD7F-5B6EFE2B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table" w:styleId="PlainTable2">
    <w:name w:val="Plain Table 2"/>
    <w:basedOn w:val="TableNormal"/>
    <w:uiPriority w:val="42"/>
    <w:rsid w:val="0069356F"/>
    <w:rPr>
      <w:rFonts w:eastAsiaTheme="minorEastAsia"/>
      <w:lang w:val="en-US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rsid w:val="00A03E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3EB5"/>
  </w:style>
  <w:style w:type="character" w:customStyle="1" w:styleId="CommentTextChar">
    <w:name w:val="Comment Text Char"/>
    <w:basedOn w:val="DefaultParagraphFont"/>
    <w:link w:val="CommentText"/>
    <w:rsid w:val="00A03EB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3E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3EB5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B27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4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2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026D2-E3B0-47FE-8F2A-8597CE80CE47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3BA2B2-9607-4AD2-9550-2FC0156497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AEDB8-747E-44B7-8D84-D73E10129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2169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5</cp:revision>
  <cp:lastPrinted>2022-01-05T18:48:00Z</cp:lastPrinted>
  <dcterms:created xsi:type="dcterms:W3CDTF">2022-01-10T09:42:00Z</dcterms:created>
  <dcterms:modified xsi:type="dcterms:W3CDTF">2022-01-10T16:36:00Z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