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216F9" w14:textId="5F435C32" w:rsidR="00797392" w:rsidRPr="00CE0DD7" w:rsidRDefault="00797392" w:rsidP="00797392">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#101-</w:t>
      </w:r>
      <w:r>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D467F1">
        <w:rPr>
          <w:rFonts w:asciiTheme="minorHAnsi" w:hAnsiTheme="minorHAnsi" w:cstheme="minorHAnsi"/>
          <w:b/>
          <w:bCs/>
          <w:sz w:val="24"/>
          <w:szCs w:val="28"/>
          <w:lang w:val="en-CA"/>
        </w:rPr>
        <w:t>201373</w:t>
      </w:r>
    </w:p>
    <w:p w14:paraId="3BB7FB44" w14:textId="77777777" w:rsidR="00797392" w:rsidRPr="00CE0DD7" w:rsidRDefault="00797392" w:rsidP="00797392">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Pr>
          <w:rFonts w:asciiTheme="minorHAnsi" w:hAnsiTheme="minorHAnsi" w:cstheme="minorHAnsi"/>
          <w:b/>
          <w:bCs/>
          <w:sz w:val="24"/>
          <w:szCs w:val="28"/>
          <w:lang w:val="en-CA"/>
        </w:rPr>
        <w:t>17</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January</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2</w:t>
      </w:r>
      <w:r>
        <w:rPr>
          <w:rFonts w:asciiTheme="minorHAnsi" w:hAnsiTheme="minorHAnsi" w:cstheme="minorHAnsi"/>
          <w:b/>
          <w:bCs/>
          <w:sz w:val="24"/>
          <w:szCs w:val="28"/>
          <w:lang w:val="en-CA"/>
        </w:rPr>
        <w:t>5</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January</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p>
    <w:p w14:paraId="14395BAA" w14:textId="7378D8B5" w:rsidR="00D80957" w:rsidRPr="00CE0DD7" w:rsidRDefault="00D80957" w:rsidP="0033186E">
      <w:pPr>
        <w:tabs>
          <w:tab w:val="left" w:pos="1985"/>
        </w:tabs>
        <w:spacing w:before="240" w:after="0"/>
        <w:jc w:val="both"/>
        <w:rPr>
          <w:rFonts w:asciiTheme="minorHAnsi" w:hAnsiTheme="minorHAnsi" w:cstheme="minorHAnsi"/>
          <w:bCs/>
          <w:sz w:val="22"/>
          <w:szCs w:val="22"/>
          <w:lang w:val="en-US"/>
        </w:rPr>
      </w:pPr>
      <w:r w:rsidRPr="00CE0DD7">
        <w:rPr>
          <w:rFonts w:asciiTheme="minorHAnsi" w:hAnsiTheme="minorHAnsi" w:cstheme="minorHAnsi"/>
          <w:b/>
          <w:sz w:val="22"/>
          <w:szCs w:val="22"/>
          <w:lang w:val="en-US"/>
        </w:rPr>
        <w:t>Agenda Item:</w:t>
      </w:r>
      <w:r w:rsidRPr="00CE0DD7">
        <w:rPr>
          <w:rFonts w:asciiTheme="minorHAnsi" w:hAnsiTheme="minorHAnsi" w:cstheme="minorHAnsi"/>
          <w:b/>
          <w:sz w:val="22"/>
          <w:szCs w:val="22"/>
          <w:lang w:val="en-US"/>
        </w:rPr>
        <w:tab/>
      </w:r>
      <w:r w:rsidR="0076125C">
        <w:rPr>
          <w:rFonts w:asciiTheme="minorHAnsi" w:hAnsiTheme="minorHAnsi" w:cstheme="minorHAnsi"/>
          <w:sz w:val="22"/>
          <w:szCs w:val="22"/>
          <w:lang w:val="en-US"/>
        </w:rPr>
        <w:t>6</w:t>
      </w:r>
      <w:r w:rsidR="003859E9" w:rsidRPr="00CE0DD7">
        <w:rPr>
          <w:rFonts w:asciiTheme="minorHAnsi" w:hAnsiTheme="minorHAnsi" w:cstheme="minorHAnsi"/>
          <w:sz w:val="22"/>
          <w:szCs w:val="22"/>
          <w:lang w:val="en-US"/>
        </w:rPr>
        <w:t>.</w:t>
      </w:r>
      <w:r w:rsidR="00236BBD" w:rsidRPr="00CE0DD7">
        <w:rPr>
          <w:rFonts w:asciiTheme="minorHAnsi" w:hAnsiTheme="minorHAnsi" w:cstheme="minorHAnsi"/>
          <w:sz w:val="22"/>
          <w:szCs w:val="22"/>
          <w:lang w:val="en-US"/>
        </w:rPr>
        <w:t>4</w:t>
      </w:r>
      <w:r w:rsidR="003859E9" w:rsidRPr="00CE0DD7">
        <w:rPr>
          <w:rFonts w:asciiTheme="minorHAnsi" w:hAnsiTheme="minorHAnsi" w:cstheme="minorHAnsi"/>
          <w:sz w:val="22"/>
          <w:szCs w:val="22"/>
          <w:lang w:val="en-US"/>
        </w:rPr>
        <w:t>.</w:t>
      </w:r>
      <w:r w:rsidR="00236BBD" w:rsidRPr="00CE0DD7">
        <w:rPr>
          <w:rFonts w:asciiTheme="minorHAnsi" w:hAnsiTheme="minorHAnsi" w:cstheme="minorHAnsi"/>
          <w:sz w:val="22"/>
          <w:szCs w:val="22"/>
          <w:lang w:val="en-US"/>
        </w:rPr>
        <w:t>6.1</w:t>
      </w:r>
      <w:r w:rsidR="003859E9" w:rsidRPr="00CE0DD7">
        <w:rPr>
          <w:rFonts w:asciiTheme="minorHAnsi" w:hAnsiTheme="minorHAnsi" w:cstheme="minorHAnsi"/>
          <w:sz w:val="22"/>
          <w:szCs w:val="22"/>
          <w:lang w:val="en-US"/>
        </w:rPr>
        <w:t>.</w:t>
      </w:r>
      <w:r w:rsidR="00236BBD" w:rsidRPr="00CE0DD7">
        <w:rPr>
          <w:rFonts w:asciiTheme="minorHAnsi" w:hAnsiTheme="minorHAnsi" w:cstheme="minorHAnsi"/>
          <w:sz w:val="22"/>
          <w:szCs w:val="22"/>
          <w:lang w:val="en-US"/>
        </w:rPr>
        <w:t>2</w:t>
      </w:r>
    </w:p>
    <w:p w14:paraId="777E5003" w14:textId="27F77310" w:rsidR="00D80957" w:rsidRPr="00CE0DD7" w:rsidRDefault="00D80957" w:rsidP="0033186E">
      <w:pPr>
        <w:tabs>
          <w:tab w:val="left" w:pos="1985"/>
        </w:tabs>
        <w:spacing w:after="0"/>
        <w:jc w:val="both"/>
        <w:rPr>
          <w:rFonts w:asciiTheme="minorHAnsi" w:hAnsiTheme="minorHAnsi" w:cstheme="minorHAnsi"/>
          <w:b/>
          <w:sz w:val="22"/>
          <w:szCs w:val="22"/>
          <w:lang w:val="en-CA"/>
        </w:rPr>
      </w:pPr>
      <w:r w:rsidRPr="00CE0DD7">
        <w:rPr>
          <w:rFonts w:asciiTheme="minorHAnsi" w:hAnsiTheme="minorHAnsi" w:cstheme="minorHAnsi"/>
          <w:b/>
          <w:sz w:val="22"/>
          <w:szCs w:val="22"/>
          <w:lang w:val="en-CA"/>
        </w:rPr>
        <w:t xml:space="preserve">Source: </w:t>
      </w:r>
      <w:r w:rsidRPr="00CE0DD7">
        <w:rPr>
          <w:rFonts w:asciiTheme="minorHAnsi" w:hAnsiTheme="minorHAnsi" w:cstheme="minorHAnsi"/>
          <w:b/>
          <w:sz w:val="22"/>
          <w:szCs w:val="22"/>
          <w:lang w:val="en-CA"/>
        </w:rPr>
        <w:tab/>
      </w:r>
      <w:r w:rsidRPr="00CE0DD7">
        <w:rPr>
          <w:rFonts w:asciiTheme="minorHAnsi" w:hAnsiTheme="minorHAnsi" w:cstheme="minorHAnsi"/>
          <w:bCs/>
          <w:sz w:val="22"/>
          <w:szCs w:val="22"/>
          <w:lang w:val="en-CA"/>
        </w:rPr>
        <w:t>Ericsson</w:t>
      </w:r>
    </w:p>
    <w:p w14:paraId="5303D1C4" w14:textId="170F79D2" w:rsidR="00C43625" w:rsidRPr="00CE0DD7" w:rsidRDefault="00D80957" w:rsidP="0033186E">
      <w:pPr>
        <w:tabs>
          <w:tab w:val="left" w:pos="1985"/>
        </w:tabs>
        <w:spacing w:after="0"/>
        <w:jc w:val="both"/>
        <w:rPr>
          <w:rFonts w:asciiTheme="minorHAnsi" w:hAnsiTheme="minorHAnsi" w:cstheme="minorHAnsi"/>
          <w:sz w:val="22"/>
          <w:szCs w:val="22"/>
          <w:lang w:val="en-CA"/>
        </w:rPr>
      </w:pPr>
      <w:r w:rsidRPr="00CE0DD7">
        <w:rPr>
          <w:rFonts w:asciiTheme="minorHAnsi" w:hAnsiTheme="minorHAnsi" w:cstheme="minorHAnsi"/>
          <w:b/>
          <w:sz w:val="22"/>
          <w:szCs w:val="22"/>
          <w:lang w:val="en-CA"/>
        </w:rPr>
        <w:t>Title:</w:t>
      </w:r>
      <w:r w:rsidRPr="00CE0DD7">
        <w:rPr>
          <w:rFonts w:asciiTheme="minorHAnsi" w:hAnsiTheme="minorHAnsi" w:cstheme="minorHAnsi"/>
          <w:sz w:val="22"/>
          <w:szCs w:val="22"/>
          <w:lang w:val="en-CA"/>
        </w:rPr>
        <w:tab/>
      </w:r>
      <w:r w:rsidR="00E33DE2" w:rsidRPr="00CE0DD7">
        <w:rPr>
          <w:rFonts w:asciiTheme="minorHAnsi" w:hAnsiTheme="minorHAnsi" w:cstheme="minorHAnsi"/>
          <w:sz w:val="22"/>
          <w:szCs w:val="22"/>
          <w:lang w:val="en-CA"/>
        </w:rPr>
        <w:t xml:space="preserve">RRM requirements for FR2 inter-band </w:t>
      </w:r>
      <w:r w:rsidR="007723E3" w:rsidRPr="00CE0DD7">
        <w:rPr>
          <w:rFonts w:asciiTheme="minorHAnsi" w:hAnsiTheme="minorHAnsi" w:cstheme="minorHAnsi"/>
          <w:sz w:val="22"/>
          <w:szCs w:val="22"/>
          <w:lang w:val="en-CA"/>
        </w:rPr>
        <w:t xml:space="preserve">DL </w:t>
      </w:r>
      <w:r w:rsidR="00E33DE2" w:rsidRPr="00CE0DD7">
        <w:rPr>
          <w:rFonts w:asciiTheme="minorHAnsi" w:hAnsiTheme="minorHAnsi" w:cstheme="minorHAnsi"/>
          <w:sz w:val="22"/>
          <w:szCs w:val="22"/>
          <w:lang w:val="en-CA"/>
        </w:rPr>
        <w:t>CA</w:t>
      </w:r>
    </w:p>
    <w:p w14:paraId="2FCB5745" w14:textId="452AF0D3" w:rsidR="00D80957" w:rsidRPr="00CE0DD7" w:rsidRDefault="00D80957" w:rsidP="0033186E">
      <w:pPr>
        <w:tabs>
          <w:tab w:val="left" w:pos="1985"/>
        </w:tabs>
        <w:spacing w:after="0"/>
        <w:jc w:val="both"/>
        <w:rPr>
          <w:rFonts w:asciiTheme="minorHAnsi" w:hAnsiTheme="minorHAnsi" w:cstheme="minorHAnsi"/>
          <w:sz w:val="22"/>
          <w:szCs w:val="22"/>
          <w:lang w:val="en-CA"/>
        </w:rPr>
      </w:pPr>
      <w:r w:rsidRPr="00CE0DD7">
        <w:rPr>
          <w:rFonts w:asciiTheme="minorHAnsi" w:hAnsiTheme="minorHAnsi" w:cstheme="minorHAnsi"/>
          <w:b/>
          <w:sz w:val="22"/>
          <w:szCs w:val="22"/>
          <w:lang w:val="en-CA"/>
        </w:rPr>
        <w:t>Document for:</w:t>
      </w:r>
      <w:r w:rsidR="0004190F" w:rsidRPr="00CE0DD7">
        <w:rPr>
          <w:rFonts w:asciiTheme="minorHAnsi" w:hAnsiTheme="minorHAnsi" w:cstheme="minorHAnsi"/>
          <w:sz w:val="22"/>
          <w:szCs w:val="22"/>
          <w:lang w:val="en-CA"/>
        </w:rPr>
        <w:tab/>
      </w:r>
      <w:r w:rsidR="0050336F">
        <w:rPr>
          <w:rFonts w:asciiTheme="minorHAnsi" w:hAnsiTheme="minorHAnsi" w:cstheme="minorHAnsi"/>
          <w:sz w:val="22"/>
          <w:szCs w:val="22"/>
          <w:lang w:val="en-CA"/>
        </w:rPr>
        <w:t>Discussion</w:t>
      </w:r>
    </w:p>
    <w:p w14:paraId="6025899A" w14:textId="1B9B9BA9" w:rsidR="0030114D" w:rsidRPr="00CE0DD7" w:rsidRDefault="00D80957" w:rsidP="00CE42DE">
      <w:pPr>
        <w:pStyle w:val="Heading1"/>
        <w:ind w:left="431" w:hanging="431"/>
        <w:rPr>
          <w:rFonts w:asciiTheme="minorHAnsi" w:hAnsiTheme="minorHAnsi" w:cstheme="minorHAnsi"/>
          <w:sz w:val="40"/>
          <w:szCs w:val="40"/>
          <w:lang w:val="en-CA"/>
        </w:rPr>
      </w:pPr>
      <w:r w:rsidRPr="00CE0DD7">
        <w:rPr>
          <w:rFonts w:asciiTheme="minorHAnsi" w:hAnsiTheme="minorHAnsi" w:cstheme="minorHAnsi"/>
          <w:sz w:val="40"/>
          <w:szCs w:val="40"/>
          <w:lang w:val="en-CA"/>
        </w:rPr>
        <w:t>Introduction</w:t>
      </w:r>
      <w:bookmarkStart w:id="2" w:name="OLE_LINK13"/>
      <w:bookmarkStart w:id="3" w:name="OLE_LINK14"/>
    </w:p>
    <w:p w14:paraId="71D5C73B" w14:textId="18430BEB" w:rsidR="005E6DDB" w:rsidRPr="00CE0DD7" w:rsidRDefault="007C5896" w:rsidP="007C5896">
      <w:pPr>
        <w:spacing w:after="160" w:line="256" w:lineRule="auto"/>
        <w:rPr>
          <w:rFonts w:asciiTheme="minorHAnsi" w:hAnsiTheme="minorHAnsi" w:cstheme="minorHAnsi"/>
          <w:sz w:val="22"/>
          <w:lang w:val="en-CA"/>
        </w:rPr>
      </w:pPr>
      <w:r w:rsidRPr="00CE0DD7">
        <w:rPr>
          <w:rFonts w:asciiTheme="minorHAnsi" w:hAnsiTheme="minorHAnsi" w:cstheme="minorHAnsi"/>
        </w:rPr>
        <w:t xml:space="preserve">In this contribution, we provide our views on RRM requirements for </w:t>
      </w:r>
      <w:r w:rsidR="00284247" w:rsidRPr="00CE0DD7">
        <w:rPr>
          <w:rFonts w:asciiTheme="minorHAnsi" w:hAnsiTheme="minorHAnsi" w:cstheme="minorHAnsi"/>
        </w:rPr>
        <w:t xml:space="preserve">FR2 inter-band </w:t>
      </w:r>
      <w:r w:rsidR="00C46ADC" w:rsidRPr="00CE0DD7">
        <w:rPr>
          <w:rFonts w:asciiTheme="minorHAnsi" w:hAnsiTheme="minorHAnsi" w:cstheme="minorHAnsi"/>
        </w:rPr>
        <w:t xml:space="preserve">DL </w:t>
      </w:r>
      <w:r w:rsidR="00284247" w:rsidRPr="00CE0DD7">
        <w:rPr>
          <w:rFonts w:asciiTheme="minorHAnsi" w:hAnsiTheme="minorHAnsi" w:cstheme="minorHAnsi"/>
        </w:rPr>
        <w:t xml:space="preserve">CA </w:t>
      </w:r>
      <w:r w:rsidRPr="00CE0DD7">
        <w:rPr>
          <w:rFonts w:asciiTheme="minorHAnsi" w:hAnsiTheme="minorHAnsi" w:cstheme="minorHAnsi"/>
        </w:rPr>
        <w:t>UEs</w:t>
      </w:r>
      <w:r w:rsidR="00284247" w:rsidRPr="00CE0DD7">
        <w:rPr>
          <w:rFonts w:asciiTheme="minorHAnsi" w:hAnsiTheme="minorHAnsi" w:cstheme="minorHAnsi"/>
        </w:rPr>
        <w:t xml:space="preserve"> </w:t>
      </w:r>
      <w:r w:rsidR="0024372B" w:rsidRPr="00CE0DD7">
        <w:rPr>
          <w:rFonts w:asciiTheme="minorHAnsi" w:hAnsiTheme="minorHAnsi" w:cstheme="minorHAnsi"/>
        </w:rPr>
        <w:t>operating with common beam management (CBM)</w:t>
      </w:r>
      <w:r w:rsidRPr="00CE0DD7">
        <w:rPr>
          <w:rFonts w:asciiTheme="minorHAnsi" w:hAnsiTheme="minorHAnsi" w:cstheme="minorHAnsi"/>
        </w:rPr>
        <w:t xml:space="preserve">. </w:t>
      </w:r>
    </w:p>
    <w:p w14:paraId="6CE97566" w14:textId="4CDA37DB" w:rsidR="004E2B9B" w:rsidRPr="00CE0DD7" w:rsidRDefault="00515947" w:rsidP="004E2B9B">
      <w:pPr>
        <w:pStyle w:val="Heading1"/>
        <w:ind w:left="431" w:hanging="431"/>
        <w:rPr>
          <w:rFonts w:asciiTheme="minorHAnsi" w:hAnsiTheme="minorHAnsi" w:cstheme="minorHAnsi"/>
          <w:sz w:val="40"/>
          <w:szCs w:val="40"/>
          <w:lang w:val="en-CA"/>
        </w:rPr>
      </w:pPr>
      <w:r w:rsidRPr="00CE0DD7">
        <w:rPr>
          <w:rFonts w:asciiTheme="minorHAnsi" w:hAnsiTheme="minorHAnsi" w:cstheme="minorHAnsi"/>
          <w:sz w:val="40"/>
          <w:szCs w:val="40"/>
          <w:lang w:val="en-CA"/>
        </w:rPr>
        <w:t>Discussion</w:t>
      </w:r>
    </w:p>
    <w:p w14:paraId="476DC731" w14:textId="12278632" w:rsidR="00061521" w:rsidRPr="00CE0DD7" w:rsidRDefault="00061521" w:rsidP="00061521">
      <w:pPr>
        <w:pStyle w:val="Heading2"/>
        <w:rPr>
          <w:rFonts w:asciiTheme="minorHAnsi" w:hAnsiTheme="minorHAnsi" w:cstheme="minorHAnsi"/>
          <w:lang w:val="en-CA"/>
        </w:rPr>
      </w:pPr>
      <w:r w:rsidRPr="00CE0DD7">
        <w:rPr>
          <w:rFonts w:asciiTheme="minorHAnsi" w:hAnsiTheme="minorHAnsi" w:cstheme="minorHAnsi"/>
          <w:lang w:val="en-CA"/>
        </w:rPr>
        <w:t xml:space="preserve">RRM requirements of </w:t>
      </w:r>
      <w:r w:rsidR="00A173E5" w:rsidRPr="00CE0DD7">
        <w:rPr>
          <w:rFonts w:asciiTheme="minorHAnsi" w:hAnsiTheme="minorHAnsi" w:cstheme="minorHAnsi"/>
          <w:lang w:val="en-CA"/>
        </w:rPr>
        <w:t xml:space="preserve">FR2 inter-band CA </w:t>
      </w:r>
      <w:r w:rsidRPr="00CE0DD7">
        <w:rPr>
          <w:rFonts w:asciiTheme="minorHAnsi" w:hAnsiTheme="minorHAnsi" w:cstheme="minorHAnsi"/>
          <w:lang w:val="en-CA"/>
        </w:rPr>
        <w:t>CBM UEs</w:t>
      </w:r>
    </w:p>
    <w:p w14:paraId="43197365" w14:textId="786D8630" w:rsidR="00F63BB0" w:rsidRPr="00CE0DD7" w:rsidRDefault="00F63BB0" w:rsidP="00F63BB0">
      <w:pPr>
        <w:rPr>
          <w:rFonts w:asciiTheme="minorHAnsi" w:hAnsiTheme="minorHAnsi" w:cstheme="minorHAnsi"/>
          <w:lang w:val="en-CA"/>
        </w:rPr>
      </w:pPr>
      <w:r w:rsidRPr="00CE0DD7">
        <w:rPr>
          <w:rFonts w:asciiTheme="minorHAnsi" w:hAnsiTheme="minorHAnsi" w:cstheme="minorHAnsi"/>
          <w:lang w:val="en-CA"/>
        </w:rPr>
        <w:t>As for the WF [</w:t>
      </w:r>
      <w:r w:rsidR="0045680D" w:rsidRPr="00CE0DD7">
        <w:rPr>
          <w:rFonts w:asciiTheme="minorHAnsi" w:hAnsiTheme="minorHAnsi" w:cstheme="minorHAnsi"/>
          <w:lang w:val="en-CA"/>
        </w:rPr>
        <w:t>1</w:t>
      </w:r>
      <w:r w:rsidRPr="00CE0DD7">
        <w:rPr>
          <w:rFonts w:asciiTheme="minorHAnsi" w:hAnsiTheme="minorHAnsi" w:cstheme="minorHAnsi"/>
          <w:lang w:val="en-CA"/>
        </w:rPr>
        <w:t>] agreed in RAN4#</w:t>
      </w:r>
      <w:r w:rsidR="00E24C49" w:rsidRPr="00CE0DD7">
        <w:rPr>
          <w:rFonts w:asciiTheme="minorHAnsi" w:hAnsiTheme="minorHAnsi" w:cstheme="minorHAnsi"/>
          <w:lang w:val="en-CA"/>
        </w:rPr>
        <w:t>10</w:t>
      </w:r>
      <w:r w:rsidR="000D3515">
        <w:rPr>
          <w:rFonts w:asciiTheme="minorHAnsi" w:hAnsiTheme="minorHAnsi" w:cstheme="minorHAnsi"/>
          <w:lang w:val="en-CA"/>
        </w:rPr>
        <w:t>1</w:t>
      </w:r>
      <w:r w:rsidRPr="00CE0DD7">
        <w:rPr>
          <w:rFonts w:asciiTheme="minorHAnsi" w:hAnsiTheme="minorHAnsi" w:cstheme="minorHAnsi"/>
          <w:lang w:val="en-CA"/>
        </w:rPr>
        <w:t xml:space="preserve">-e meeting, </w:t>
      </w:r>
      <w:r w:rsidR="00E01E5F" w:rsidRPr="00CE0DD7">
        <w:rPr>
          <w:rFonts w:asciiTheme="minorHAnsi" w:hAnsiTheme="minorHAnsi" w:cstheme="minorHAnsi"/>
          <w:lang w:val="en-CA"/>
        </w:rPr>
        <w:t xml:space="preserve">following are the open issues w.r.t RRM requirements of FR2 inter-band CA </w:t>
      </w:r>
      <w:r w:rsidR="00CC29EE" w:rsidRPr="00CE0DD7">
        <w:rPr>
          <w:rFonts w:asciiTheme="minorHAnsi" w:hAnsiTheme="minorHAnsi" w:cstheme="minorHAnsi"/>
          <w:lang w:val="en-CA"/>
        </w:rPr>
        <w:t xml:space="preserve">for </w:t>
      </w:r>
      <w:r w:rsidR="004E00B7" w:rsidRPr="00CE0DD7">
        <w:rPr>
          <w:rFonts w:asciiTheme="minorHAnsi" w:hAnsiTheme="minorHAnsi" w:cstheme="minorHAnsi"/>
          <w:lang w:val="en-CA"/>
        </w:rPr>
        <w:t>CBM UE.</w:t>
      </w:r>
    </w:p>
    <w:p w14:paraId="0612CFDF" w14:textId="737B2D59" w:rsidR="0045680D" w:rsidRPr="00CE0DD7" w:rsidRDefault="0045680D" w:rsidP="00606C2D">
      <w:pPr>
        <w:pStyle w:val="ListParagraph"/>
        <w:numPr>
          <w:ilvl w:val="0"/>
          <w:numId w:val="41"/>
        </w:numPr>
        <w:rPr>
          <w:rFonts w:asciiTheme="minorHAnsi" w:hAnsiTheme="minorHAnsi" w:cstheme="minorHAnsi"/>
          <w:lang w:val="en-CA"/>
        </w:rPr>
      </w:pPr>
      <w:r w:rsidRPr="00CE0DD7">
        <w:rPr>
          <w:rFonts w:asciiTheme="minorHAnsi" w:hAnsiTheme="minorHAnsi" w:cstheme="minorHAnsi"/>
          <w:lang w:val="en-CA"/>
        </w:rPr>
        <w:t>Interruption requirements</w:t>
      </w:r>
    </w:p>
    <w:p w14:paraId="57879B61" w14:textId="7EE75EA8" w:rsidR="0045680D" w:rsidRPr="00CE0DD7" w:rsidRDefault="0045680D" w:rsidP="00606C2D">
      <w:pPr>
        <w:pStyle w:val="ListParagraph"/>
        <w:numPr>
          <w:ilvl w:val="0"/>
          <w:numId w:val="41"/>
        </w:numPr>
        <w:rPr>
          <w:rFonts w:asciiTheme="minorHAnsi" w:hAnsiTheme="minorHAnsi" w:cstheme="minorHAnsi"/>
          <w:lang w:val="en-CA"/>
        </w:rPr>
      </w:pPr>
      <w:r w:rsidRPr="00CE0DD7">
        <w:rPr>
          <w:rFonts w:asciiTheme="minorHAnsi" w:hAnsiTheme="minorHAnsi" w:cstheme="minorHAnsi"/>
          <w:lang w:val="en-CA"/>
        </w:rPr>
        <w:t>Measurement restrictions</w:t>
      </w:r>
    </w:p>
    <w:p w14:paraId="0D27459A" w14:textId="689E8DA1" w:rsidR="0045680D" w:rsidRPr="00CE0DD7" w:rsidRDefault="0045680D" w:rsidP="00606C2D">
      <w:pPr>
        <w:pStyle w:val="ListParagraph"/>
        <w:numPr>
          <w:ilvl w:val="0"/>
          <w:numId w:val="41"/>
        </w:numPr>
        <w:rPr>
          <w:rFonts w:asciiTheme="minorHAnsi" w:hAnsiTheme="minorHAnsi" w:cstheme="minorHAnsi"/>
          <w:lang w:val="en-CA"/>
        </w:rPr>
      </w:pPr>
      <w:r w:rsidRPr="00CE0DD7">
        <w:rPr>
          <w:rFonts w:asciiTheme="minorHAnsi" w:hAnsiTheme="minorHAnsi" w:cstheme="minorHAnsi"/>
          <w:lang w:val="en-CA"/>
        </w:rPr>
        <w:t>SCell activation delay requirements</w:t>
      </w:r>
    </w:p>
    <w:p w14:paraId="25AC37D3" w14:textId="2B5CF062" w:rsidR="0045680D" w:rsidRPr="00CE0DD7" w:rsidRDefault="0045680D" w:rsidP="00606C2D">
      <w:pPr>
        <w:pStyle w:val="ListParagraph"/>
        <w:numPr>
          <w:ilvl w:val="0"/>
          <w:numId w:val="41"/>
        </w:numPr>
        <w:rPr>
          <w:rFonts w:asciiTheme="minorHAnsi" w:hAnsiTheme="minorHAnsi" w:cstheme="minorHAnsi"/>
          <w:lang w:val="en-CA"/>
        </w:rPr>
      </w:pPr>
      <w:r w:rsidRPr="00CE0DD7">
        <w:rPr>
          <w:rFonts w:asciiTheme="minorHAnsi" w:hAnsiTheme="minorHAnsi" w:cstheme="minorHAnsi"/>
          <w:lang w:val="en-CA"/>
        </w:rPr>
        <w:t>Sche</w:t>
      </w:r>
      <w:r w:rsidR="00746164" w:rsidRPr="00CE0DD7">
        <w:rPr>
          <w:rFonts w:asciiTheme="minorHAnsi" w:hAnsiTheme="minorHAnsi" w:cstheme="minorHAnsi"/>
          <w:lang w:val="en-CA"/>
        </w:rPr>
        <w:t>duling restriction</w:t>
      </w:r>
    </w:p>
    <w:p w14:paraId="6C3E4196" w14:textId="77777777" w:rsidR="00606C2D" w:rsidRPr="00CE0DD7" w:rsidRDefault="00606C2D" w:rsidP="00606C2D">
      <w:pPr>
        <w:pStyle w:val="ListParagraph"/>
        <w:ind w:left="0"/>
        <w:rPr>
          <w:rFonts w:asciiTheme="minorHAnsi" w:hAnsiTheme="minorHAnsi" w:cstheme="minorHAnsi"/>
          <w:lang w:val="en-CA"/>
        </w:rPr>
      </w:pPr>
    </w:p>
    <w:p w14:paraId="277EA43D" w14:textId="2BB1532E" w:rsidR="00606C2D" w:rsidRPr="00CE0DD7" w:rsidRDefault="00606C2D" w:rsidP="00606C2D">
      <w:pPr>
        <w:pStyle w:val="ListParagraph"/>
        <w:ind w:left="0"/>
        <w:rPr>
          <w:rFonts w:asciiTheme="minorHAnsi" w:hAnsiTheme="minorHAnsi" w:cstheme="minorHAnsi"/>
          <w:lang w:val="en-CA"/>
        </w:rPr>
      </w:pPr>
      <w:r w:rsidRPr="00CE0DD7">
        <w:rPr>
          <w:rFonts w:asciiTheme="minorHAnsi" w:hAnsiTheme="minorHAnsi" w:cstheme="minorHAnsi"/>
          <w:lang w:val="en-CA"/>
        </w:rPr>
        <w:t>We discuss our views on the open issues in subsequent sub-sections</w:t>
      </w:r>
      <w:r w:rsidR="00E23418" w:rsidRPr="00CE0DD7">
        <w:rPr>
          <w:rFonts w:asciiTheme="minorHAnsi" w:hAnsiTheme="minorHAnsi" w:cstheme="minorHAnsi"/>
          <w:lang w:val="en-CA"/>
        </w:rPr>
        <w:t>.</w:t>
      </w:r>
    </w:p>
    <w:p w14:paraId="4CD0C448" w14:textId="77269E11" w:rsidR="00A04848" w:rsidRPr="00CE0DD7" w:rsidRDefault="00A04848" w:rsidP="00606C2D">
      <w:pPr>
        <w:pStyle w:val="ListParagraph"/>
        <w:ind w:left="0"/>
        <w:rPr>
          <w:rFonts w:asciiTheme="minorHAnsi" w:hAnsiTheme="minorHAnsi" w:cstheme="minorHAnsi"/>
          <w:lang w:val="en-CA"/>
        </w:rPr>
      </w:pPr>
    </w:p>
    <w:p w14:paraId="07B74A0B" w14:textId="2F19C60D" w:rsidR="00D22F7B" w:rsidRPr="00CE0DD7" w:rsidRDefault="008B5A8D" w:rsidP="008B5A8D">
      <w:pPr>
        <w:pStyle w:val="Heading2"/>
        <w:rPr>
          <w:rFonts w:asciiTheme="minorHAnsi" w:hAnsiTheme="minorHAnsi" w:cstheme="minorHAnsi"/>
          <w:lang w:val="en-CA"/>
        </w:rPr>
      </w:pPr>
      <w:r w:rsidRPr="00CE0DD7">
        <w:rPr>
          <w:rFonts w:asciiTheme="minorHAnsi" w:hAnsiTheme="minorHAnsi" w:cstheme="minorHAnsi"/>
          <w:lang w:val="en-CA"/>
        </w:rPr>
        <w:t xml:space="preserve">Interruption requirements </w:t>
      </w:r>
    </w:p>
    <w:p w14:paraId="0ACFB64B" w14:textId="473BAA29" w:rsidR="008B5A8D" w:rsidRPr="00CE0DD7" w:rsidRDefault="008B5A8D" w:rsidP="008B5A8D">
      <w:pPr>
        <w:rPr>
          <w:rFonts w:asciiTheme="minorHAnsi" w:hAnsiTheme="minorHAnsi" w:cstheme="minorHAnsi"/>
          <w:lang w:val="en-CA"/>
        </w:rPr>
      </w:pPr>
      <w:r w:rsidRPr="00CE0DD7">
        <w:rPr>
          <w:rFonts w:asciiTheme="minorHAnsi" w:hAnsiTheme="minorHAnsi" w:cstheme="minorHAnsi"/>
          <w:lang w:val="en-CA"/>
        </w:rPr>
        <w:t>In RAN4#</w:t>
      </w:r>
      <w:r w:rsidR="009B42C3" w:rsidRPr="00CE0DD7">
        <w:rPr>
          <w:rFonts w:asciiTheme="minorHAnsi" w:hAnsiTheme="minorHAnsi" w:cstheme="minorHAnsi"/>
          <w:lang w:val="en-CA"/>
        </w:rPr>
        <w:t>10</w:t>
      </w:r>
      <w:r w:rsidR="007B5B06">
        <w:rPr>
          <w:rFonts w:asciiTheme="minorHAnsi" w:hAnsiTheme="minorHAnsi" w:cstheme="minorHAnsi"/>
          <w:lang w:val="en-CA"/>
        </w:rPr>
        <w:t>1</w:t>
      </w:r>
      <w:r w:rsidRPr="00CE0DD7">
        <w:rPr>
          <w:rFonts w:asciiTheme="minorHAnsi" w:hAnsiTheme="minorHAnsi" w:cstheme="minorHAnsi"/>
          <w:lang w:val="en-CA"/>
        </w:rPr>
        <w:t xml:space="preserve">-e meeting following </w:t>
      </w:r>
      <w:r w:rsidRPr="00CE0DD7">
        <w:rPr>
          <w:rFonts w:asciiTheme="minorHAnsi" w:hAnsiTheme="minorHAnsi" w:cstheme="minorHAnsi"/>
          <w:i/>
          <w:iCs/>
          <w:lang w:val="en-CA"/>
        </w:rPr>
        <w:t>WF</w:t>
      </w:r>
      <w:r w:rsidR="00184B48" w:rsidRPr="00CE0DD7">
        <w:rPr>
          <w:rFonts w:asciiTheme="minorHAnsi" w:hAnsiTheme="minorHAnsi" w:cstheme="minorHAnsi"/>
          <w:i/>
          <w:iCs/>
          <w:lang w:val="en-CA"/>
        </w:rPr>
        <w:t xml:space="preserve"> [1]</w:t>
      </w:r>
      <w:r w:rsidRPr="00CE0DD7">
        <w:rPr>
          <w:rFonts w:asciiTheme="minorHAnsi" w:hAnsiTheme="minorHAnsi" w:cstheme="minorHAnsi"/>
          <w:lang w:val="en-CA"/>
        </w:rPr>
        <w:t xml:space="preserve"> was agreed.</w:t>
      </w:r>
    </w:p>
    <w:p w14:paraId="7D5A9E65" w14:textId="77777777" w:rsidR="007B5B06" w:rsidRPr="007B5B06" w:rsidRDefault="007B5B06" w:rsidP="007B5B06">
      <w:pPr>
        <w:rPr>
          <w:rFonts w:asciiTheme="minorHAnsi" w:hAnsiTheme="minorHAnsi" w:cstheme="minorHAnsi"/>
          <w:i/>
          <w:iCs/>
          <w:color w:val="000000" w:themeColor="text1"/>
          <w:szCs w:val="24"/>
          <w:lang w:eastAsia="zh-CN"/>
        </w:rPr>
      </w:pPr>
      <w:r w:rsidRPr="007B5B06">
        <w:rPr>
          <w:rFonts w:asciiTheme="minorHAnsi" w:hAnsiTheme="minorHAnsi" w:cstheme="minorHAnsi"/>
          <w:i/>
          <w:iCs/>
          <w:color w:val="000000" w:themeColor="text1"/>
          <w:szCs w:val="24"/>
          <w:lang w:eastAsia="zh-CN"/>
        </w:rPr>
        <w:t>The existing Rel16 interruption requirements of intra-band CA shall be applied for FR2 inter-band CA for CBM UE.</w:t>
      </w:r>
    </w:p>
    <w:p w14:paraId="187B7EC8" w14:textId="77777777" w:rsidR="007B5B06" w:rsidRPr="007B5B06" w:rsidRDefault="007B5B06" w:rsidP="007B5B06">
      <w:pPr>
        <w:pStyle w:val="ListParagraph"/>
        <w:numPr>
          <w:ilvl w:val="0"/>
          <w:numId w:val="46"/>
        </w:numPr>
        <w:rPr>
          <w:rFonts w:asciiTheme="minorHAnsi" w:hAnsiTheme="minorHAnsi" w:cstheme="minorHAnsi"/>
          <w:i/>
          <w:iCs/>
          <w:color w:val="000000" w:themeColor="text1"/>
          <w:szCs w:val="24"/>
          <w:lang w:eastAsia="zh-CN"/>
        </w:rPr>
      </w:pPr>
      <w:r w:rsidRPr="007B5B06">
        <w:rPr>
          <w:rFonts w:asciiTheme="minorHAnsi" w:hAnsiTheme="minorHAnsi" w:cstheme="minorHAnsi" w:hint="eastAsia"/>
          <w:i/>
          <w:iCs/>
          <w:color w:val="000000" w:themeColor="text1"/>
          <w:szCs w:val="24"/>
          <w:lang w:eastAsia="zh-CN"/>
        </w:rPr>
        <w:t xml:space="preserve">FFS if assuming RTD </w:t>
      </w:r>
      <w:r w:rsidRPr="007B5B06">
        <w:rPr>
          <w:rFonts w:asciiTheme="minorHAnsi" w:hAnsiTheme="minorHAnsi" w:cstheme="minorHAnsi" w:hint="eastAsia"/>
          <w:i/>
          <w:iCs/>
          <w:color w:val="000000" w:themeColor="text1"/>
          <w:szCs w:val="24"/>
          <w:lang w:eastAsia="zh-CN"/>
        </w:rPr>
        <w:t>≤</w:t>
      </w:r>
      <w:r w:rsidRPr="007B5B06">
        <w:rPr>
          <w:rFonts w:asciiTheme="minorHAnsi" w:hAnsiTheme="minorHAnsi" w:cstheme="minorHAnsi" w:hint="eastAsia"/>
          <w:i/>
          <w:iCs/>
          <w:color w:val="000000" w:themeColor="text1"/>
          <w:szCs w:val="24"/>
          <w:lang w:eastAsia="zh-CN"/>
        </w:rPr>
        <w:t xml:space="preserve"> X</w:t>
      </w:r>
    </w:p>
    <w:p w14:paraId="709FDDE0" w14:textId="77777777" w:rsidR="007B5B06" w:rsidRPr="007B5B06" w:rsidRDefault="007B5B06" w:rsidP="007B5B06">
      <w:pPr>
        <w:pStyle w:val="ListParagraph"/>
        <w:numPr>
          <w:ilvl w:val="0"/>
          <w:numId w:val="46"/>
        </w:numPr>
        <w:rPr>
          <w:rFonts w:asciiTheme="minorHAnsi" w:hAnsiTheme="minorHAnsi" w:cstheme="minorHAnsi"/>
          <w:i/>
          <w:iCs/>
          <w:color w:val="000000" w:themeColor="text1"/>
          <w:szCs w:val="24"/>
          <w:lang w:eastAsia="zh-CN"/>
        </w:rPr>
      </w:pPr>
      <w:r w:rsidRPr="007B5B06">
        <w:rPr>
          <w:rFonts w:asciiTheme="minorHAnsi" w:hAnsiTheme="minorHAnsi" w:cstheme="minorHAnsi"/>
          <w:i/>
          <w:iCs/>
          <w:color w:val="000000" w:themeColor="text1"/>
          <w:szCs w:val="24"/>
          <w:lang w:eastAsia="zh-CN"/>
        </w:rPr>
        <w:t>FFS if location of interruption is shifted by 1 OFDM symbol compared to interruption location of intra-band CA</w:t>
      </w:r>
    </w:p>
    <w:p w14:paraId="3F4621C5" w14:textId="1B5077E2" w:rsidR="0050141C" w:rsidRDefault="0050141C" w:rsidP="007B5B06">
      <w:pPr>
        <w:rPr>
          <w:rFonts w:asciiTheme="minorHAnsi" w:hAnsiTheme="minorHAnsi" w:cstheme="minorHAnsi"/>
          <w:lang w:val="en-CA"/>
        </w:rPr>
      </w:pPr>
      <w:r>
        <w:rPr>
          <w:rFonts w:asciiTheme="minorHAnsi" w:hAnsiTheme="minorHAnsi" w:cstheme="minorHAnsi"/>
          <w:lang w:val="en-CA"/>
        </w:rPr>
        <w:t xml:space="preserve">In last meeting it was agreed to reuse the intra-band CA interruption requirements. However, there was different understanding among companies RTD impact on interruption. </w:t>
      </w:r>
    </w:p>
    <w:p w14:paraId="7913C887" w14:textId="21373E4E" w:rsidR="0050141C" w:rsidRDefault="0050141C" w:rsidP="0050141C">
      <w:pPr>
        <w:rPr>
          <w:rFonts w:asciiTheme="minorHAnsi" w:hAnsiTheme="minorHAnsi" w:cstheme="minorHAnsi"/>
          <w:lang w:val="en-CA"/>
        </w:rPr>
      </w:pPr>
      <w:r>
        <w:rPr>
          <w:rFonts w:asciiTheme="minorHAnsi" w:hAnsiTheme="minorHAnsi" w:cstheme="minorHAnsi"/>
          <w:lang w:val="en-CA"/>
        </w:rPr>
        <w:t>If we look at the interruption requirements of Rel-16 intra-band CA, it consists of RF reconfiguration and AGC component</w:t>
      </w:r>
      <w:r w:rsidR="00847889">
        <w:rPr>
          <w:rFonts w:asciiTheme="minorHAnsi" w:hAnsiTheme="minorHAnsi" w:cstheme="minorHAnsi"/>
          <w:lang w:val="en-CA"/>
        </w:rPr>
        <w:t>s</w:t>
      </w:r>
      <w:r>
        <w:rPr>
          <w:rFonts w:asciiTheme="minorHAnsi" w:hAnsiTheme="minorHAnsi" w:cstheme="minorHAnsi"/>
          <w:lang w:val="en-CA"/>
        </w:rPr>
        <w:t xml:space="preserve">. Our understanding is RTD do not have impact on RF reconfiguration component. AGC component </w:t>
      </w:r>
      <w:r w:rsidR="00847889">
        <w:rPr>
          <w:rFonts w:asciiTheme="minorHAnsi" w:hAnsiTheme="minorHAnsi" w:cstheme="minorHAnsi"/>
          <w:lang w:val="en-CA"/>
        </w:rPr>
        <w:t xml:space="preserve">in the interruption requirements </w:t>
      </w:r>
      <w:r>
        <w:rPr>
          <w:rFonts w:asciiTheme="minorHAnsi" w:hAnsiTheme="minorHAnsi" w:cstheme="minorHAnsi"/>
          <w:lang w:val="en-CA"/>
        </w:rPr>
        <w:t xml:space="preserve">is </w:t>
      </w:r>
      <w:r w:rsidRPr="009C5807">
        <w:rPr>
          <w:lang w:eastAsia="zh-CN"/>
        </w:rPr>
        <w:t>T</w:t>
      </w:r>
      <w:r w:rsidRPr="009C5807">
        <w:rPr>
          <w:vertAlign w:val="subscript"/>
          <w:lang w:eastAsia="zh-CN"/>
        </w:rPr>
        <w:t>SMTC_duration</w:t>
      </w:r>
      <w:r>
        <w:rPr>
          <w:vertAlign w:val="subscript"/>
          <w:lang w:eastAsia="zh-CN"/>
        </w:rPr>
        <w:t xml:space="preserve"> </w:t>
      </w:r>
      <w:r>
        <w:rPr>
          <w:rFonts w:asciiTheme="minorHAnsi" w:hAnsiTheme="minorHAnsi" w:cstheme="minorHAnsi"/>
          <w:lang w:val="en-CA"/>
        </w:rPr>
        <w:t xml:space="preserve">where </w:t>
      </w:r>
      <w:r w:rsidRPr="0050141C">
        <w:rPr>
          <w:rFonts w:asciiTheme="minorHAnsi" w:hAnsiTheme="minorHAnsi" w:cstheme="minorHAnsi"/>
          <w:lang w:val="en-CA"/>
        </w:rPr>
        <w:t>T</w:t>
      </w:r>
      <w:r w:rsidRPr="0050141C">
        <w:rPr>
          <w:rFonts w:asciiTheme="minorHAnsi" w:hAnsiTheme="minorHAnsi" w:cstheme="minorHAnsi"/>
          <w:vertAlign w:val="subscript"/>
          <w:lang w:val="en-CA"/>
        </w:rPr>
        <w:t>SMTC_duration</w:t>
      </w:r>
      <w:r w:rsidRPr="0050141C">
        <w:rPr>
          <w:rFonts w:asciiTheme="minorHAnsi" w:hAnsiTheme="minorHAnsi" w:cstheme="minorHAnsi"/>
          <w:lang w:val="en-CA"/>
        </w:rPr>
        <w:t xml:space="preserve"> is</w:t>
      </w:r>
      <w:r>
        <w:rPr>
          <w:rFonts w:asciiTheme="minorHAnsi" w:hAnsiTheme="minorHAnsi" w:cstheme="minorHAnsi"/>
          <w:lang w:val="en-CA"/>
        </w:rPr>
        <w:t xml:space="preserve"> </w:t>
      </w:r>
      <w:r w:rsidRPr="0050141C">
        <w:rPr>
          <w:rFonts w:asciiTheme="minorHAnsi" w:hAnsiTheme="minorHAnsi" w:cstheme="minorHAnsi"/>
          <w:lang w:val="en-CA"/>
        </w:rPr>
        <w:t>the longest SMTC duration among all active serving cells and the SCell being added</w:t>
      </w:r>
      <w:r>
        <w:rPr>
          <w:rFonts w:asciiTheme="minorHAnsi" w:hAnsiTheme="minorHAnsi" w:cstheme="minorHAnsi"/>
          <w:lang w:val="en-CA"/>
        </w:rPr>
        <w:t>/released/activated.</w:t>
      </w:r>
      <w:r w:rsidRPr="0050141C">
        <w:rPr>
          <w:rFonts w:asciiTheme="minorHAnsi" w:hAnsiTheme="minorHAnsi" w:cstheme="minorHAnsi"/>
          <w:lang w:val="en-CA"/>
        </w:rPr>
        <w:t xml:space="preserve"> </w:t>
      </w:r>
      <w:r w:rsidR="00847889">
        <w:rPr>
          <w:rFonts w:asciiTheme="minorHAnsi" w:hAnsiTheme="minorHAnsi" w:cstheme="minorHAnsi"/>
          <w:lang w:val="en-CA"/>
        </w:rPr>
        <w:t xml:space="preserve">We illustrate the location of AGC component in the </w:t>
      </w:r>
      <w:r>
        <w:rPr>
          <w:rFonts w:asciiTheme="minorHAnsi" w:hAnsiTheme="minorHAnsi" w:cstheme="minorHAnsi"/>
          <w:lang w:val="en-CA"/>
        </w:rPr>
        <w:t>figure</w:t>
      </w:r>
      <w:r w:rsidR="00847889">
        <w:rPr>
          <w:rFonts w:asciiTheme="minorHAnsi" w:hAnsiTheme="minorHAnsi" w:cstheme="minorHAnsi"/>
          <w:lang w:val="en-CA"/>
        </w:rPr>
        <w:t xml:space="preserve"> 1</w:t>
      </w:r>
      <w:r>
        <w:rPr>
          <w:rFonts w:asciiTheme="minorHAnsi" w:hAnsiTheme="minorHAnsi" w:cstheme="minorHAnsi"/>
          <w:lang w:val="en-CA"/>
        </w:rPr>
        <w:t>.</w:t>
      </w:r>
    </w:p>
    <w:p w14:paraId="5F5E0BAD" w14:textId="3845FE49" w:rsidR="00847889" w:rsidRDefault="00847889" w:rsidP="0050141C">
      <w:pPr>
        <w:rPr>
          <w:rFonts w:asciiTheme="minorHAnsi" w:hAnsiTheme="minorHAnsi" w:cstheme="minorHAnsi"/>
          <w:lang w:val="en-CA"/>
        </w:rPr>
      </w:pPr>
      <w:r>
        <w:rPr>
          <w:rFonts w:asciiTheme="minorHAnsi" w:hAnsiTheme="minorHAnsi" w:cstheme="minorHAnsi"/>
          <w:lang w:val="en-CA"/>
        </w:rPr>
        <w:t>From figure 1, we can observe that actual interruption happens at the SSB location for AGC. However, interruption component captured in the specification is SMTC duration. Since the MRTD</w:t>
      </w:r>
      <w:r w:rsidR="0075541E">
        <w:rPr>
          <w:rFonts w:asciiTheme="minorHAnsi" w:hAnsiTheme="minorHAnsi" w:cstheme="minorHAnsi"/>
          <w:lang w:val="en-CA"/>
        </w:rPr>
        <w:t xml:space="preserve"> (3µs)</w:t>
      </w:r>
      <w:r>
        <w:rPr>
          <w:rFonts w:asciiTheme="minorHAnsi" w:hAnsiTheme="minorHAnsi" w:cstheme="minorHAnsi"/>
          <w:lang w:val="en-CA"/>
        </w:rPr>
        <w:t xml:space="preserve"> is much smaller than the SMTC duration, location of interruption </w:t>
      </w:r>
      <w:r w:rsidR="0075541E">
        <w:rPr>
          <w:rFonts w:asciiTheme="minorHAnsi" w:hAnsiTheme="minorHAnsi" w:cstheme="minorHAnsi"/>
          <w:lang w:val="en-CA"/>
        </w:rPr>
        <w:t xml:space="preserve">due to RTD </w:t>
      </w:r>
      <w:r>
        <w:rPr>
          <w:rFonts w:asciiTheme="minorHAnsi" w:hAnsiTheme="minorHAnsi" w:cstheme="minorHAnsi"/>
          <w:lang w:val="en-CA"/>
        </w:rPr>
        <w:t>will still be in SMTC duration</w:t>
      </w:r>
      <w:r w:rsidR="0075541E">
        <w:rPr>
          <w:rFonts w:asciiTheme="minorHAnsi" w:hAnsiTheme="minorHAnsi" w:cstheme="minorHAnsi"/>
          <w:lang w:val="en-CA"/>
        </w:rPr>
        <w:t>.</w:t>
      </w:r>
      <w:r>
        <w:rPr>
          <w:rFonts w:asciiTheme="minorHAnsi" w:hAnsiTheme="minorHAnsi" w:cstheme="minorHAnsi"/>
          <w:lang w:val="en-CA"/>
        </w:rPr>
        <w:t xml:space="preserve"> </w:t>
      </w:r>
      <w:r w:rsidR="0075541E">
        <w:rPr>
          <w:rFonts w:asciiTheme="minorHAnsi" w:hAnsiTheme="minorHAnsi" w:cstheme="minorHAnsi"/>
          <w:lang w:val="en-CA"/>
        </w:rPr>
        <w:t xml:space="preserve">Hence, we could re-use the Rel-16 interruption requirements. </w:t>
      </w:r>
    </w:p>
    <w:p w14:paraId="71EFDD2E" w14:textId="3A50C088" w:rsidR="0050141C" w:rsidRDefault="00847889" w:rsidP="0050141C">
      <w:pPr>
        <w:rPr>
          <w:rFonts w:asciiTheme="minorHAnsi" w:hAnsiTheme="minorHAnsi" w:cstheme="minorHAnsi"/>
          <w:lang w:val="en-CA"/>
        </w:rPr>
      </w:pPr>
      <w:r>
        <w:rPr>
          <w:rFonts w:asciiTheme="minorHAnsi" w:hAnsiTheme="minorHAnsi" w:cstheme="minorHAnsi"/>
          <w:noProof/>
          <w:lang w:val="en-CA"/>
        </w:rPr>
        <w:lastRenderedPageBreak/>
        <mc:AlternateContent>
          <mc:Choice Requires="wpg">
            <w:drawing>
              <wp:anchor distT="0" distB="0" distL="114300" distR="114300" simplePos="0" relativeHeight="251660288" behindDoc="0" locked="0" layoutInCell="1" allowOverlap="1" wp14:anchorId="46F6FE04" wp14:editId="737F38BA">
                <wp:simplePos x="0" y="0"/>
                <wp:positionH relativeFrom="column">
                  <wp:posOffset>581660</wp:posOffset>
                </wp:positionH>
                <wp:positionV relativeFrom="paragraph">
                  <wp:posOffset>1270</wp:posOffset>
                </wp:positionV>
                <wp:extent cx="4787900" cy="2622550"/>
                <wp:effectExtent l="0" t="0" r="0" b="6350"/>
                <wp:wrapTopAndBottom/>
                <wp:docPr id="3" name="Group 3"/>
                <wp:cNvGraphicFramePr/>
                <a:graphic xmlns:a="http://schemas.openxmlformats.org/drawingml/2006/main">
                  <a:graphicData uri="http://schemas.microsoft.com/office/word/2010/wordprocessingGroup">
                    <wpg:wgp>
                      <wpg:cNvGrpSpPr/>
                      <wpg:grpSpPr>
                        <a:xfrm>
                          <a:off x="0" y="0"/>
                          <a:ext cx="4787900" cy="2622550"/>
                          <a:chOff x="0" y="0"/>
                          <a:chExt cx="4787900" cy="2622550"/>
                        </a:xfrm>
                      </wpg:grpSpPr>
                      <pic:pic xmlns:pic="http://schemas.openxmlformats.org/drawingml/2006/picture">
                        <pic:nvPicPr>
                          <pic:cNvPr id="1" name="Picture 1" descr="A picture containing diagram&#10;&#10;Description automatically generated"/>
                          <pic:cNvPicPr>
                            <a:picLocks noChangeAspect="1"/>
                          </pic:cNvPicPr>
                        </pic:nvPicPr>
                        <pic:blipFill>
                          <a:blip r:embed="rId11"/>
                          <a:stretch>
                            <a:fillRect/>
                          </a:stretch>
                        </pic:blipFill>
                        <pic:spPr>
                          <a:xfrm>
                            <a:off x="0" y="0"/>
                            <a:ext cx="4787900" cy="2419985"/>
                          </a:xfrm>
                          <a:prstGeom prst="rect">
                            <a:avLst/>
                          </a:prstGeom>
                        </pic:spPr>
                      </pic:pic>
                      <wps:wsp>
                        <wps:cNvPr id="2" name="Text Box 2"/>
                        <wps:cNvSpPr txBox="1"/>
                        <wps:spPr>
                          <a:xfrm>
                            <a:off x="0" y="2476500"/>
                            <a:ext cx="4787900" cy="146050"/>
                          </a:xfrm>
                          <a:prstGeom prst="rect">
                            <a:avLst/>
                          </a:prstGeom>
                          <a:solidFill>
                            <a:prstClr val="white"/>
                          </a:solidFill>
                          <a:ln>
                            <a:noFill/>
                          </a:ln>
                        </wps:spPr>
                        <wps:txbx>
                          <w:txbxContent>
                            <w:p w14:paraId="2D657BE4" w14:textId="3B2F4401" w:rsidR="00847889" w:rsidRPr="00384F5D" w:rsidRDefault="00847889" w:rsidP="00847889">
                              <w:pPr>
                                <w:pStyle w:val="Caption"/>
                                <w:jc w:val="center"/>
                                <w:rPr>
                                  <w:rFonts w:cstheme="minorHAnsi"/>
                                  <w:noProof/>
                                  <w:lang w:val="en-CA"/>
                                </w:rPr>
                              </w:pPr>
                              <w:r>
                                <w:t xml:space="preserve">Figure </w:t>
                              </w:r>
                              <w:r>
                                <w:fldChar w:fldCharType="begin"/>
                              </w:r>
                              <w:r>
                                <w:instrText xml:space="preserve"> SEQ Figure \* ARABIC </w:instrText>
                              </w:r>
                              <w:r>
                                <w:fldChar w:fldCharType="separate"/>
                              </w:r>
                              <w:r>
                                <w:rPr>
                                  <w:noProof/>
                                </w:rPr>
                                <w:t>1</w:t>
                              </w:r>
                              <w:r>
                                <w:fldChar w:fldCharType="end"/>
                              </w:r>
                              <w:r>
                                <w:t>: Intra-band CA interruption timeline example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6F6FE04" id="Group 3" o:spid="_x0000_s1026" style="position:absolute;margin-left:45.8pt;margin-top:.1pt;width:377pt;height:206.5pt;z-index:251660288" coordsize="47879,262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A picture containing diagram&#10;&#10;Description automatically generated" style="position:absolute;width:47879;height:241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">
                  <v:imagedata r:id="rId12" o:title="A picture containing diagram&#10;&#10;Description automatically generated"/>
                </v:shape>
                <v:shapetype id="_x0000_t202" coordsize="21600,21600" o:spt="202" path="m,l,21600r21600,l21600,xe">
                  <v:stroke joinstyle="miter"/>
                  <v:path gradientshapeok="t" o:connecttype="rect"/>
                </v:shapetype>
                <v:shape id="Text Box 2" o:spid="_x0000_s1028" type="#_x0000_t202" style="position:absolute;top:24765;width:47879;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" stroked="f">
                  <v:textbox style="mso-fit-shape-to-text:t" inset="0,0,0,0">
                    <w:txbxContent>
                      <w:p w14:paraId="2D657BE4" w14:textId="3B2F4401" w:rsidR="00847889" w:rsidRPr="00384F5D" w:rsidRDefault="00847889" w:rsidP="00847889">
                        <w:pPr>
                          <w:pStyle w:val="Caption"/>
                          <w:jc w:val="center"/>
                          <w:rPr>
                            <w:rFonts w:cstheme="minorHAnsi"/>
                            <w:noProof/>
                            <w:lang w:val="en-CA"/>
                          </w:rPr>
                        </w:pPr>
                        <w:r>
                          <w:t xml:space="preserve">Figure </w:t>
                        </w:r>
                        <w:r>
                          <w:fldChar w:fldCharType="begin"/>
                        </w:r>
                        <w:r>
                          <w:instrText xml:space="preserve"> SEQ Figure \* ARABIC </w:instrText>
                        </w:r>
                        <w:r>
                          <w:fldChar w:fldCharType="separate"/>
                        </w:r>
                        <w:r>
                          <w:rPr>
                            <w:noProof/>
                          </w:rPr>
                          <w:t>1</w:t>
                        </w:r>
                        <w:r>
                          <w:fldChar w:fldCharType="end"/>
                        </w:r>
                        <w:r>
                          <w:t>: Intra-band CA interruption timeline example</w:t>
                        </w:r>
                      </w:p>
                    </w:txbxContent>
                  </v:textbox>
                </v:shape>
                <w10:wrap type="topAndBottom"/>
              </v:group>
            </w:pict>
          </mc:Fallback>
        </mc:AlternateContent>
      </w:r>
    </w:p>
    <w:p w14:paraId="785FDB5E" w14:textId="5D95CE10" w:rsidR="008B5A8D" w:rsidRPr="00CE0DD7" w:rsidRDefault="008B5A8D" w:rsidP="008B5A8D">
      <w:pPr>
        <w:rPr>
          <w:rFonts w:asciiTheme="minorHAnsi" w:hAnsiTheme="minorHAnsi" w:cstheme="minorHAnsi"/>
          <w:b/>
          <w:bCs/>
          <w:lang w:val="en-CA"/>
        </w:rPr>
      </w:pPr>
      <w:r w:rsidRPr="00CE0DD7">
        <w:rPr>
          <w:rFonts w:asciiTheme="minorHAnsi" w:hAnsiTheme="minorHAnsi" w:cstheme="minorHAnsi"/>
          <w:b/>
          <w:bCs/>
          <w:lang w:val="en-CA"/>
        </w:rPr>
        <w:t xml:space="preserve">Proposal </w:t>
      </w:r>
      <w:r w:rsidR="001C2C36">
        <w:rPr>
          <w:rFonts w:asciiTheme="minorHAnsi" w:hAnsiTheme="minorHAnsi" w:cstheme="minorHAnsi"/>
          <w:b/>
          <w:bCs/>
          <w:lang w:val="en-CA"/>
        </w:rPr>
        <w:t>1</w:t>
      </w:r>
      <w:r w:rsidRPr="00CE0DD7">
        <w:rPr>
          <w:rFonts w:asciiTheme="minorHAnsi" w:hAnsiTheme="minorHAnsi" w:cstheme="minorHAnsi"/>
          <w:b/>
          <w:bCs/>
          <w:lang w:val="en-CA"/>
        </w:rPr>
        <w:t xml:space="preserve">: </w:t>
      </w:r>
      <w:r w:rsidR="001C2C36">
        <w:rPr>
          <w:rFonts w:asciiTheme="minorHAnsi" w:hAnsiTheme="minorHAnsi" w:cstheme="minorHAnsi"/>
          <w:b/>
          <w:bCs/>
          <w:lang w:val="en-CA"/>
        </w:rPr>
        <w:t>For all the RTD values less than MRTD, t</w:t>
      </w:r>
      <w:r w:rsidRPr="00CE0DD7">
        <w:rPr>
          <w:rFonts w:asciiTheme="minorHAnsi" w:hAnsiTheme="minorHAnsi" w:cstheme="minorHAnsi"/>
          <w:b/>
          <w:bCs/>
          <w:lang w:val="en-CA"/>
        </w:rPr>
        <w:t>he existing Rel</w:t>
      </w:r>
      <w:r w:rsidR="00BF2FAD">
        <w:rPr>
          <w:rFonts w:asciiTheme="minorHAnsi" w:hAnsiTheme="minorHAnsi" w:cstheme="minorHAnsi"/>
          <w:b/>
          <w:bCs/>
          <w:lang w:val="en-CA"/>
        </w:rPr>
        <w:t>-</w:t>
      </w:r>
      <w:r w:rsidRPr="00CE0DD7">
        <w:rPr>
          <w:rFonts w:asciiTheme="minorHAnsi" w:hAnsiTheme="minorHAnsi" w:cstheme="minorHAnsi"/>
          <w:b/>
          <w:bCs/>
          <w:lang w:val="en-CA"/>
        </w:rPr>
        <w:t xml:space="preserve">16 interruption requirements of intra-band CA shall be applied for FR2 inter-band </w:t>
      </w:r>
      <w:r w:rsidR="0061360A" w:rsidRPr="00CE0DD7">
        <w:rPr>
          <w:rFonts w:asciiTheme="minorHAnsi" w:hAnsiTheme="minorHAnsi" w:cstheme="minorHAnsi"/>
          <w:b/>
          <w:bCs/>
          <w:lang w:val="en-CA"/>
        </w:rPr>
        <w:t xml:space="preserve">CA for </w:t>
      </w:r>
      <w:r w:rsidRPr="00CE0DD7">
        <w:rPr>
          <w:rFonts w:asciiTheme="minorHAnsi" w:hAnsiTheme="minorHAnsi" w:cstheme="minorHAnsi"/>
          <w:b/>
          <w:bCs/>
          <w:lang w:val="en-CA"/>
        </w:rPr>
        <w:t>CBM UE</w:t>
      </w:r>
      <w:r w:rsidR="00064896">
        <w:rPr>
          <w:rFonts w:asciiTheme="minorHAnsi" w:hAnsiTheme="minorHAnsi" w:cstheme="minorHAnsi"/>
          <w:b/>
          <w:bCs/>
          <w:lang w:val="en-CA"/>
        </w:rPr>
        <w:t>.</w:t>
      </w:r>
      <w:r w:rsidR="003F3948">
        <w:rPr>
          <w:rFonts w:asciiTheme="minorHAnsi" w:hAnsiTheme="minorHAnsi" w:cstheme="minorHAnsi"/>
          <w:b/>
          <w:bCs/>
          <w:lang w:val="en-CA"/>
        </w:rPr>
        <w:t xml:space="preserve"> </w:t>
      </w:r>
    </w:p>
    <w:p w14:paraId="4B0B0C0B" w14:textId="77777777" w:rsidR="007C5896" w:rsidRPr="00CE0DD7" w:rsidRDefault="007C5896" w:rsidP="001B7BAA">
      <w:pPr>
        <w:pStyle w:val="Heading2"/>
        <w:rPr>
          <w:rFonts w:asciiTheme="minorHAnsi" w:hAnsiTheme="minorHAnsi" w:cstheme="minorHAnsi"/>
          <w:sz w:val="24"/>
          <w:lang w:val="en-US"/>
        </w:rPr>
      </w:pPr>
      <w:bookmarkStart w:id="4" w:name="_Toc5952573"/>
      <w:r w:rsidRPr="00CE0DD7">
        <w:rPr>
          <w:rFonts w:asciiTheme="minorHAnsi" w:hAnsiTheme="minorHAnsi" w:cstheme="minorHAnsi"/>
        </w:rPr>
        <w:t>Measurement restrictions</w:t>
      </w:r>
    </w:p>
    <w:p w14:paraId="01D9EEFC" w14:textId="345AAAFA" w:rsidR="007C5896" w:rsidRPr="00CE0DD7" w:rsidRDefault="007C5896" w:rsidP="007C5896">
      <w:pPr>
        <w:rPr>
          <w:rFonts w:asciiTheme="minorHAnsi" w:hAnsiTheme="minorHAnsi" w:cstheme="minorHAnsi"/>
          <w:i/>
        </w:rPr>
      </w:pPr>
      <w:r w:rsidRPr="00CE0DD7">
        <w:rPr>
          <w:rFonts w:asciiTheme="minorHAnsi" w:hAnsiTheme="minorHAnsi" w:cstheme="minorHAnsi"/>
        </w:rPr>
        <w:t xml:space="preserve">In </w:t>
      </w:r>
      <w:r w:rsidR="00CB3E5A" w:rsidRPr="00CE0DD7">
        <w:rPr>
          <w:rFonts w:asciiTheme="minorHAnsi" w:hAnsiTheme="minorHAnsi" w:cstheme="minorHAnsi"/>
        </w:rPr>
        <w:t>RAN4#</w:t>
      </w:r>
      <w:r w:rsidR="00202EBF" w:rsidRPr="00CE0DD7">
        <w:rPr>
          <w:rFonts w:asciiTheme="minorHAnsi" w:hAnsiTheme="minorHAnsi" w:cstheme="minorHAnsi"/>
        </w:rPr>
        <w:t>10</w:t>
      </w:r>
      <w:r w:rsidR="00AF3972">
        <w:rPr>
          <w:rFonts w:asciiTheme="minorHAnsi" w:hAnsiTheme="minorHAnsi" w:cstheme="minorHAnsi"/>
        </w:rPr>
        <w:t>1</w:t>
      </w:r>
      <w:r w:rsidR="00CB3E5A" w:rsidRPr="00CE0DD7">
        <w:rPr>
          <w:rFonts w:asciiTheme="minorHAnsi" w:hAnsiTheme="minorHAnsi" w:cstheme="minorHAnsi"/>
        </w:rPr>
        <w:t xml:space="preserve">-e </w:t>
      </w:r>
      <w:r w:rsidRPr="00CE0DD7">
        <w:rPr>
          <w:rFonts w:asciiTheme="minorHAnsi" w:hAnsiTheme="minorHAnsi" w:cstheme="minorHAnsi"/>
        </w:rPr>
        <w:t>meeting following options are agreed in the WF [1].</w:t>
      </w:r>
    </w:p>
    <w:p w14:paraId="2A7A60ED" w14:textId="77777777" w:rsidR="004F52C4" w:rsidRPr="004F52C4" w:rsidRDefault="004F52C4" w:rsidP="004F52C4">
      <w:pPr>
        <w:pStyle w:val="ListParagraph"/>
        <w:numPr>
          <w:ilvl w:val="1"/>
          <w:numId w:val="47"/>
        </w:numPr>
        <w:autoSpaceDN w:val="0"/>
        <w:spacing w:after="120" w:line="256" w:lineRule="auto"/>
        <w:ind w:left="360"/>
        <w:contextualSpacing w:val="0"/>
        <w:rPr>
          <w:rFonts w:eastAsia="Yu Mincho"/>
          <w:i/>
          <w:iCs/>
          <w:szCs w:val="24"/>
          <w:lang w:val="en-US" w:eastAsia="zh-CN"/>
        </w:rPr>
      </w:pPr>
      <w:r w:rsidRPr="004F52C4">
        <w:rPr>
          <w:rFonts w:eastAsia="PMingLiU"/>
          <w:i/>
          <w:iCs/>
        </w:rPr>
        <w:t xml:space="preserve">Option 1: </w:t>
      </w:r>
      <w:bookmarkStart w:id="5" w:name="_Hlk92175121"/>
      <w:r w:rsidRPr="004F52C4">
        <w:rPr>
          <w:rFonts w:eastAsia="PMingLiU"/>
          <w:i/>
          <w:iCs/>
        </w:rPr>
        <w:t>The existing FR2 intra-band CA measurement restriction requirements can be applied</w:t>
      </w:r>
      <w:r w:rsidRPr="004F52C4">
        <w:rPr>
          <w:rFonts w:eastAsia="Yu Mincho"/>
          <w:i/>
          <w:iCs/>
        </w:rPr>
        <w:t xml:space="preserve"> for CBM operation in FR2 inter-</w:t>
      </w:r>
      <w:r w:rsidRPr="004F52C4">
        <w:rPr>
          <w:i/>
          <w:iCs/>
          <w:szCs w:val="24"/>
          <w:lang w:val="en-US" w:eastAsia="zh-CN"/>
        </w:rPr>
        <w:t>band</w:t>
      </w:r>
      <w:r w:rsidRPr="004F52C4">
        <w:rPr>
          <w:rFonts w:eastAsia="Yu Mincho"/>
          <w:i/>
          <w:iCs/>
        </w:rPr>
        <w:t xml:space="preserve"> CA, assuming network is NOT allowed to configure measurement RS on both bands</w:t>
      </w:r>
      <w:bookmarkEnd w:id="5"/>
      <w:r w:rsidRPr="004F52C4">
        <w:rPr>
          <w:rFonts w:eastAsia="Yu Mincho"/>
          <w:i/>
          <w:iCs/>
        </w:rPr>
        <w:t>.</w:t>
      </w:r>
    </w:p>
    <w:p w14:paraId="33E51E51" w14:textId="77777777" w:rsidR="004F52C4" w:rsidRPr="004F52C4" w:rsidRDefault="004F52C4" w:rsidP="004F52C4">
      <w:pPr>
        <w:pStyle w:val="ListParagraph"/>
        <w:numPr>
          <w:ilvl w:val="1"/>
          <w:numId w:val="47"/>
        </w:numPr>
        <w:autoSpaceDN w:val="0"/>
        <w:spacing w:after="120" w:line="256" w:lineRule="auto"/>
        <w:ind w:left="360"/>
        <w:contextualSpacing w:val="0"/>
        <w:rPr>
          <w:rFonts w:eastAsia="Yu Mincho"/>
          <w:i/>
          <w:iCs/>
          <w:szCs w:val="24"/>
          <w:lang w:val="en-US" w:eastAsia="zh-CN"/>
        </w:rPr>
      </w:pPr>
      <w:r w:rsidRPr="004F52C4">
        <w:rPr>
          <w:i/>
          <w:iCs/>
          <w:szCs w:val="24"/>
          <w:lang w:val="en-US" w:eastAsia="zh-CN"/>
        </w:rPr>
        <w:t>Option</w:t>
      </w:r>
      <w:r w:rsidRPr="004F52C4">
        <w:rPr>
          <w:i/>
          <w:iCs/>
        </w:rPr>
        <w:t xml:space="preserve"> 2: Measurement restriction requirements (on other bands) need to be </w:t>
      </w:r>
      <w:r w:rsidRPr="004F52C4">
        <w:rPr>
          <w:b/>
          <w:bCs/>
          <w:i/>
          <w:iCs/>
        </w:rPr>
        <w:t>additionally</w:t>
      </w:r>
      <w:r w:rsidRPr="004F52C4">
        <w:rPr>
          <w:i/>
          <w:iCs/>
        </w:rPr>
        <w:t xml:space="preserve"> defined for CBM capable UE for FR2 </w:t>
      </w:r>
      <w:r w:rsidRPr="004F52C4">
        <w:rPr>
          <w:i/>
          <w:iCs/>
          <w:szCs w:val="24"/>
          <w:lang w:val="en-US" w:eastAsia="zh-CN"/>
        </w:rPr>
        <w:t>inter</w:t>
      </w:r>
      <w:r w:rsidRPr="004F52C4">
        <w:rPr>
          <w:i/>
          <w:iCs/>
        </w:rPr>
        <w:t xml:space="preserve">-band CA scenario, assuming </w:t>
      </w:r>
      <w:r w:rsidRPr="004F52C4">
        <w:rPr>
          <w:rFonts w:eastAsia="Yu Mincho"/>
          <w:i/>
          <w:iCs/>
        </w:rPr>
        <w:t xml:space="preserve">network </w:t>
      </w:r>
      <w:proofErr w:type="gramStart"/>
      <w:r w:rsidRPr="004F52C4">
        <w:rPr>
          <w:rFonts w:eastAsia="Yu Mincho"/>
          <w:i/>
          <w:iCs/>
        </w:rPr>
        <w:t>is allowed to</w:t>
      </w:r>
      <w:proofErr w:type="gramEnd"/>
      <w:r w:rsidRPr="004F52C4">
        <w:rPr>
          <w:rFonts w:eastAsia="Yu Mincho"/>
          <w:i/>
          <w:iCs/>
        </w:rPr>
        <w:t xml:space="preserve"> configure measurement RS on both bands.</w:t>
      </w:r>
    </w:p>
    <w:p w14:paraId="56C2D0D6" w14:textId="77777777" w:rsidR="007C5896" w:rsidRPr="004F52C4" w:rsidRDefault="007C5896" w:rsidP="004F52C4">
      <w:pPr>
        <w:pStyle w:val="RAN4H3"/>
        <w:numPr>
          <w:ilvl w:val="0"/>
          <w:numId w:val="0"/>
        </w:numPr>
        <w:spacing w:after="0"/>
        <w:rPr>
          <w:rFonts w:ascii="Times New Roman" w:hAnsi="Times New Roman" w:cs="Times New Roman"/>
          <w:i/>
          <w:iCs/>
          <w:sz w:val="20"/>
          <w:lang w:val="en-IN"/>
        </w:rPr>
      </w:pPr>
    </w:p>
    <w:p w14:paraId="4737FC2C" w14:textId="37C2EFE8" w:rsidR="007C5896" w:rsidRPr="00CE0DD7" w:rsidRDefault="007C5896" w:rsidP="007C5896">
      <w:pPr>
        <w:pStyle w:val="RAN4H3"/>
        <w:numPr>
          <w:ilvl w:val="0"/>
          <w:numId w:val="0"/>
        </w:numPr>
        <w:rPr>
          <w:rFonts w:asciiTheme="minorHAnsi" w:hAnsiTheme="minorHAnsi" w:cstheme="minorHAnsi"/>
          <w:sz w:val="20"/>
          <w:lang w:val="en-IN"/>
        </w:rPr>
      </w:pPr>
      <w:r w:rsidRPr="00CE0DD7">
        <w:rPr>
          <w:rFonts w:asciiTheme="minorHAnsi" w:hAnsiTheme="minorHAnsi" w:cstheme="minorHAnsi"/>
          <w:sz w:val="20"/>
          <w:lang w:val="en-IN"/>
        </w:rPr>
        <w:t>From the RF session agreement of CBM definition “only one CC is configured with beam management RS” and “UE requirements for inter-band CA are defined within the same freq. group (</w:t>
      </w:r>
      <w:r w:rsidR="000A0C1F" w:rsidRPr="00CE0DD7">
        <w:rPr>
          <w:rFonts w:asciiTheme="minorHAnsi" w:hAnsiTheme="minorHAnsi" w:cstheme="minorHAnsi"/>
          <w:sz w:val="20"/>
          <w:lang w:val="en-IN"/>
        </w:rPr>
        <w:t>e.g.,</w:t>
      </w:r>
      <w:r w:rsidRPr="00CE0DD7">
        <w:rPr>
          <w:rFonts w:asciiTheme="minorHAnsi" w:hAnsiTheme="minorHAnsi" w:cstheme="minorHAnsi"/>
          <w:sz w:val="20"/>
          <w:lang w:val="en-IN"/>
        </w:rPr>
        <w:t xml:space="preserve"> 28GHz + 28GHz) for CBM”, our understanding is </w:t>
      </w:r>
      <w:r w:rsidR="00992486" w:rsidRPr="00CE0DD7">
        <w:rPr>
          <w:rFonts w:asciiTheme="minorHAnsi" w:hAnsiTheme="minorHAnsi" w:cstheme="minorHAnsi"/>
          <w:sz w:val="20"/>
          <w:lang w:val="en-IN"/>
        </w:rPr>
        <w:t xml:space="preserve">that </w:t>
      </w:r>
      <w:r w:rsidRPr="00CE0DD7">
        <w:rPr>
          <w:rFonts w:asciiTheme="minorHAnsi" w:hAnsiTheme="minorHAnsi" w:cstheme="minorHAnsi"/>
          <w:sz w:val="20"/>
          <w:lang w:val="en-IN"/>
        </w:rPr>
        <w:t xml:space="preserve">there is no need to define any measurement restriction on other bands as there are no measurements are configured on </w:t>
      </w:r>
      <w:r w:rsidR="00BD4574" w:rsidRPr="00CE0DD7">
        <w:rPr>
          <w:rFonts w:asciiTheme="minorHAnsi" w:hAnsiTheme="minorHAnsi" w:cstheme="minorHAnsi"/>
          <w:sz w:val="20"/>
          <w:lang w:val="en-IN"/>
        </w:rPr>
        <w:t xml:space="preserve">the </w:t>
      </w:r>
      <w:r w:rsidRPr="00CE0DD7">
        <w:rPr>
          <w:rFonts w:asciiTheme="minorHAnsi" w:hAnsiTheme="minorHAnsi" w:cstheme="minorHAnsi"/>
          <w:sz w:val="20"/>
          <w:lang w:val="en-IN"/>
        </w:rPr>
        <w:t xml:space="preserve">other bands. </w:t>
      </w:r>
      <w:r w:rsidR="007C4BEF" w:rsidRPr="00CE0DD7">
        <w:rPr>
          <w:rFonts w:asciiTheme="minorHAnsi" w:hAnsiTheme="minorHAnsi" w:cstheme="minorHAnsi"/>
          <w:sz w:val="20"/>
          <w:lang w:val="en-IN"/>
        </w:rPr>
        <w:t>Based on the above analysis we make following proposal.</w:t>
      </w:r>
    </w:p>
    <w:p w14:paraId="49D20218" w14:textId="4BA70BC7" w:rsidR="007C5896" w:rsidRPr="00CE0DD7" w:rsidRDefault="007C5896" w:rsidP="007C5896">
      <w:pPr>
        <w:pStyle w:val="RAN4H3"/>
        <w:numPr>
          <w:ilvl w:val="0"/>
          <w:numId w:val="0"/>
        </w:numPr>
        <w:rPr>
          <w:rFonts w:asciiTheme="minorHAnsi" w:hAnsiTheme="minorHAnsi" w:cstheme="minorHAnsi"/>
          <w:b/>
          <w:sz w:val="20"/>
          <w:lang w:val="en-IN"/>
        </w:rPr>
      </w:pPr>
      <w:r w:rsidRPr="00CE0DD7">
        <w:rPr>
          <w:rFonts w:asciiTheme="minorHAnsi" w:hAnsiTheme="minorHAnsi" w:cstheme="minorHAnsi"/>
          <w:b/>
          <w:sz w:val="20"/>
          <w:lang w:val="en-IN"/>
        </w:rPr>
        <w:t xml:space="preserve">Proposal </w:t>
      </w:r>
      <w:r w:rsidR="00B338EE">
        <w:rPr>
          <w:rFonts w:asciiTheme="minorHAnsi" w:hAnsiTheme="minorHAnsi" w:cstheme="minorHAnsi"/>
          <w:b/>
          <w:sz w:val="20"/>
          <w:lang w:val="en-IN"/>
        </w:rPr>
        <w:t>2</w:t>
      </w:r>
      <w:r w:rsidRPr="00CE0DD7">
        <w:rPr>
          <w:rFonts w:asciiTheme="minorHAnsi" w:hAnsiTheme="minorHAnsi" w:cstheme="minorHAnsi"/>
          <w:b/>
          <w:sz w:val="20"/>
          <w:lang w:val="en-IN"/>
        </w:rPr>
        <w:t xml:space="preserve">: </w:t>
      </w:r>
      <w:r w:rsidR="003E3D5E" w:rsidRPr="003E3D5E">
        <w:rPr>
          <w:rFonts w:asciiTheme="minorHAnsi" w:hAnsiTheme="minorHAnsi" w:cstheme="minorHAnsi"/>
          <w:b/>
          <w:sz w:val="20"/>
          <w:lang w:val="en-IN"/>
        </w:rPr>
        <w:t>The existing FR2 intra-band CA measurement restriction requirements can be applied for CBM operation in FR2 inter-band CA, assuming network is NOT allowed to configure measurement RS on both bands</w:t>
      </w:r>
      <w:r w:rsidRPr="00CE0DD7">
        <w:rPr>
          <w:rFonts w:asciiTheme="minorHAnsi" w:hAnsiTheme="minorHAnsi" w:cstheme="minorHAnsi"/>
          <w:b/>
          <w:sz w:val="20"/>
          <w:lang w:val="en-IN"/>
        </w:rPr>
        <w:t>.</w:t>
      </w:r>
    </w:p>
    <w:p w14:paraId="18A731F5" w14:textId="77777777" w:rsidR="007C5896" w:rsidRPr="00CE0DD7" w:rsidRDefault="007C5896" w:rsidP="00DE57EE">
      <w:pPr>
        <w:pStyle w:val="Heading2"/>
        <w:rPr>
          <w:rFonts w:asciiTheme="minorHAnsi" w:hAnsiTheme="minorHAnsi" w:cstheme="minorHAnsi"/>
          <w:sz w:val="24"/>
          <w:lang w:val="en-US"/>
        </w:rPr>
      </w:pPr>
      <w:r w:rsidRPr="00CE0DD7">
        <w:rPr>
          <w:rFonts w:asciiTheme="minorHAnsi" w:hAnsiTheme="minorHAnsi" w:cstheme="minorHAnsi"/>
        </w:rPr>
        <w:t>SCell activation delay requirements</w:t>
      </w:r>
    </w:p>
    <w:p w14:paraId="0F6D21A9" w14:textId="77777777" w:rsidR="00CE3740" w:rsidRDefault="00CE3740" w:rsidP="00543046">
      <w:pPr>
        <w:rPr>
          <w:rFonts w:asciiTheme="minorHAnsi" w:hAnsiTheme="minorHAnsi" w:cstheme="minorHAnsi"/>
          <w:lang w:val="en-CA"/>
        </w:rPr>
      </w:pPr>
      <w:r>
        <w:rPr>
          <w:rFonts w:asciiTheme="minorHAnsi" w:hAnsiTheme="minorHAnsi" w:cstheme="minorHAnsi"/>
          <w:lang w:val="en-CA"/>
        </w:rPr>
        <w:t xml:space="preserve">In last meeting following WF is agreed. </w:t>
      </w:r>
    </w:p>
    <w:p w14:paraId="5B537A1B" w14:textId="111880B1" w:rsidR="00CE3740" w:rsidRPr="00CE3740" w:rsidRDefault="00CE3740" w:rsidP="00CE3740">
      <w:pPr>
        <w:rPr>
          <w:b/>
          <w:i/>
          <w:iCs/>
          <w:u w:val="single"/>
          <w:lang w:eastAsia="ko-KR"/>
        </w:rPr>
      </w:pPr>
      <w:r w:rsidRPr="00CE3740">
        <w:rPr>
          <w:b/>
          <w:i/>
          <w:iCs/>
          <w:u w:val="single"/>
          <w:lang w:eastAsia="ko-KR"/>
        </w:rPr>
        <w:t xml:space="preserve">Issue1-2-4-2: Can AGC settling time be reduced for UE owing to following AGC settling in </w:t>
      </w:r>
      <w:r w:rsidR="00364200" w:rsidRPr="00CE3740">
        <w:rPr>
          <w:b/>
          <w:i/>
          <w:iCs/>
          <w:u w:val="single"/>
          <w:lang w:eastAsia="ko-KR"/>
        </w:rPr>
        <w:t>PCell</w:t>
      </w:r>
      <w:r w:rsidRPr="00CE3740">
        <w:rPr>
          <w:b/>
          <w:i/>
          <w:iCs/>
          <w:u w:val="single"/>
          <w:lang w:eastAsia="ko-KR"/>
        </w:rPr>
        <w:t>/PSCell?</w:t>
      </w:r>
    </w:p>
    <w:p w14:paraId="2C804789" w14:textId="77777777" w:rsidR="00CE3740" w:rsidRPr="00CE3740" w:rsidRDefault="00CE3740" w:rsidP="00CE3740">
      <w:pPr>
        <w:pStyle w:val="ListParagraph"/>
        <w:numPr>
          <w:ilvl w:val="1"/>
          <w:numId w:val="47"/>
        </w:numPr>
        <w:autoSpaceDN w:val="0"/>
        <w:spacing w:after="120" w:line="256" w:lineRule="auto"/>
        <w:ind w:left="726"/>
        <w:contextualSpacing w:val="0"/>
        <w:rPr>
          <w:rFonts w:cstheme="minorHAnsi"/>
          <w:i/>
          <w:iCs/>
        </w:rPr>
      </w:pPr>
      <w:r w:rsidRPr="00CE3740">
        <w:rPr>
          <w:rFonts w:cstheme="minorHAnsi"/>
          <w:i/>
          <w:iCs/>
        </w:rPr>
        <w:t>Option 1: Yes (Nokia, Huawei, Qualcomm)</w:t>
      </w:r>
    </w:p>
    <w:p w14:paraId="5045118F" w14:textId="77777777" w:rsidR="00CE3740" w:rsidRPr="00CE3740" w:rsidRDefault="00CE3740" w:rsidP="00CE3740">
      <w:pPr>
        <w:pStyle w:val="ListParagraph"/>
        <w:numPr>
          <w:ilvl w:val="2"/>
          <w:numId w:val="48"/>
        </w:numPr>
        <w:autoSpaceDN w:val="0"/>
        <w:spacing w:after="120" w:line="254" w:lineRule="auto"/>
        <w:contextualSpacing w:val="0"/>
        <w:rPr>
          <w:rFonts w:cstheme="minorHAnsi"/>
          <w:i/>
          <w:iCs/>
        </w:rPr>
      </w:pPr>
      <w:r w:rsidRPr="00CE3740">
        <w:rPr>
          <w:rFonts w:cstheme="minorHAnsi"/>
          <w:i/>
          <w:iCs/>
        </w:rPr>
        <w:t>If RTD &lt; X (Nokia)</w:t>
      </w:r>
    </w:p>
    <w:p w14:paraId="04BF7D09" w14:textId="77777777" w:rsidR="00CE3740" w:rsidRPr="00CE3740" w:rsidRDefault="00CE3740" w:rsidP="00CE3740">
      <w:pPr>
        <w:pStyle w:val="ListParagraph"/>
        <w:numPr>
          <w:ilvl w:val="2"/>
          <w:numId w:val="48"/>
        </w:numPr>
        <w:autoSpaceDN w:val="0"/>
        <w:spacing w:after="120" w:line="254" w:lineRule="auto"/>
        <w:contextualSpacing w:val="0"/>
        <w:rPr>
          <w:rFonts w:cstheme="minorHAnsi"/>
          <w:i/>
          <w:iCs/>
        </w:rPr>
      </w:pPr>
      <w:r w:rsidRPr="00CE3740">
        <w:rPr>
          <w:bCs/>
          <w:i/>
          <w:iCs/>
          <w:lang w:eastAsia="ko-KR"/>
        </w:rPr>
        <w:t>If this is about the number of required SSB bursts for coarse and fine AGC</w:t>
      </w:r>
    </w:p>
    <w:p w14:paraId="412C6CD4" w14:textId="77777777" w:rsidR="00CE3740" w:rsidRPr="00CE3740" w:rsidRDefault="00CE3740" w:rsidP="00CE3740">
      <w:pPr>
        <w:pStyle w:val="ListParagraph"/>
        <w:numPr>
          <w:ilvl w:val="1"/>
          <w:numId w:val="47"/>
        </w:numPr>
        <w:autoSpaceDN w:val="0"/>
        <w:spacing w:after="120" w:line="256" w:lineRule="auto"/>
        <w:ind w:left="726"/>
        <w:contextualSpacing w:val="0"/>
        <w:rPr>
          <w:rFonts w:cstheme="minorHAnsi"/>
          <w:i/>
          <w:iCs/>
        </w:rPr>
      </w:pPr>
      <w:r w:rsidRPr="00CE3740">
        <w:rPr>
          <w:rFonts w:cstheme="minorHAnsi"/>
          <w:i/>
          <w:iCs/>
        </w:rPr>
        <w:t>Option 2: No (</w:t>
      </w:r>
      <w:r w:rsidRPr="00CE3740">
        <w:rPr>
          <w:i/>
          <w:iCs/>
          <w:szCs w:val="24"/>
          <w:lang w:val="en-US" w:eastAsia="zh-CN"/>
        </w:rPr>
        <w:t>Mediatek</w:t>
      </w:r>
      <w:r w:rsidRPr="00CE3740">
        <w:rPr>
          <w:rFonts w:cstheme="minorHAnsi"/>
          <w:i/>
          <w:iCs/>
        </w:rPr>
        <w:t>, OPPO, ZTE, Vivo, Ericsson, Apple)</w:t>
      </w:r>
    </w:p>
    <w:p w14:paraId="6057E172" w14:textId="77777777" w:rsidR="00CE3740" w:rsidRPr="00CE3740" w:rsidRDefault="00CE3740" w:rsidP="00CE3740">
      <w:pPr>
        <w:pStyle w:val="ListParagraph"/>
        <w:numPr>
          <w:ilvl w:val="2"/>
          <w:numId w:val="48"/>
        </w:numPr>
        <w:autoSpaceDN w:val="0"/>
        <w:spacing w:after="120" w:line="254" w:lineRule="auto"/>
        <w:contextualSpacing w:val="0"/>
        <w:rPr>
          <w:rFonts w:cstheme="minorHAnsi"/>
          <w:i/>
          <w:iCs/>
        </w:rPr>
      </w:pPr>
      <w:r w:rsidRPr="00CE3740">
        <w:rPr>
          <w:rFonts w:cstheme="minorHAnsi"/>
          <w:i/>
          <w:iCs/>
        </w:rPr>
        <w:t>If RTD &gt; X (Nokia)</w:t>
      </w:r>
    </w:p>
    <w:p w14:paraId="2670C9DA" w14:textId="77777777" w:rsidR="00CE3740" w:rsidRPr="00CE3740" w:rsidRDefault="00CE3740" w:rsidP="00CE3740">
      <w:pPr>
        <w:pStyle w:val="ListParagraph"/>
        <w:spacing w:after="120" w:line="256" w:lineRule="auto"/>
        <w:ind w:left="1010"/>
        <w:rPr>
          <w:rFonts w:cstheme="minorHAnsi"/>
          <w:i/>
          <w:iCs/>
        </w:rPr>
      </w:pPr>
    </w:p>
    <w:p w14:paraId="4FFC7833" w14:textId="77777777" w:rsidR="00CE3740" w:rsidRPr="00CE3740" w:rsidRDefault="00CE3740" w:rsidP="00CE3740">
      <w:pPr>
        <w:rPr>
          <w:b/>
          <w:i/>
          <w:iCs/>
          <w:u w:val="single"/>
          <w:lang w:eastAsia="ko-KR"/>
        </w:rPr>
      </w:pPr>
      <w:r w:rsidRPr="00CE3740">
        <w:rPr>
          <w:b/>
          <w:i/>
          <w:iCs/>
          <w:u w:val="single"/>
          <w:lang w:eastAsia="ko-KR"/>
        </w:rPr>
        <w:t>Issue1-2-4-3: Can TCI state indication and CSI reporting can be skipped for both semi-persistent and periodic CSI reporting?</w:t>
      </w:r>
    </w:p>
    <w:p w14:paraId="239C2BB9" w14:textId="77777777" w:rsidR="00CE3740" w:rsidRPr="00CE3740" w:rsidRDefault="00CE3740" w:rsidP="00CE3740">
      <w:pPr>
        <w:pStyle w:val="ListParagraph"/>
        <w:numPr>
          <w:ilvl w:val="1"/>
          <w:numId w:val="47"/>
        </w:numPr>
        <w:autoSpaceDN w:val="0"/>
        <w:spacing w:after="120" w:line="256" w:lineRule="auto"/>
        <w:ind w:left="726"/>
        <w:contextualSpacing w:val="0"/>
        <w:rPr>
          <w:rFonts w:cstheme="minorHAnsi"/>
          <w:i/>
          <w:iCs/>
        </w:rPr>
      </w:pPr>
      <w:r w:rsidRPr="00CE3740">
        <w:rPr>
          <w:rFonts w:cstheme="minorHAnsi"/>
          <w:i/>
          <w:iCs/>
        </w:rPr>
        <w:t>Option 1: Yes (ZTE, Nokia, Ericsson)</w:t>
      </w:r>
    </w:p>
    <w:p w14:paraId="394620F7" w14:textId="77777777" w:rsidR="00CE3740" w:rsidRPr="00CE3740" w:rsidRDefault="00CE3740" w:rsidP="00CE3740">
      <w:pPr>
        <w:pStyle w:val="ListParagraph"/>
        <w:numPr>
          <w:ilvl w:val="1"/>
          <w:numId w:val="47"/>
        </w:numPr>
        <w:autoSpaceDN w:val="0"/>
        <w:spacing w:after="120" w:line="256" w:lineRule="auto"/>
        <w:ind w:left="726"/>
        <w:contextualSpacing w:val="0"/>
        <w:rPr>
          <w:rFonts w:cstheme="minorHAnsi"/>
          <w:i/>
          <w:iCs/>
        </w:rPr>
      </w:pPr>
      <w:r w:rsidRPr="00CE3740">
        <w:rPr>
          <w:rFonts w:cstheme="minorHAnsi"/>
          <w:i/>
          <w:iCs/>
        </w:rPr>
        <w:lastRenderedPageBreak/>
        <w:t>Option 2: No (Mediatek, Qualcomm, Vivo, Apple)</w:t>
      </w:r>
    </w:p>
    <w:p w14:paraId="526B6584" w14:textId="77777777" w:rsidR="00CE3740" w:rsidRPr="00CE3740" w:rsidRDefault="00CE3740" w:rsidP="00CE3740">
      <w:pPr>
        <w:pStyle w:val="ListParagraph"/>
        <w:numPr>
          <w:ilvl w:val="1"/>
          <w:numId w:val="47"/>
        </w:numPr>
        <w:autoSpaceDN w:val="0"/>
        <w:spacing w:after="120" w:line="256" w:lineRule="auto"/>
        <w:ind w:left="726"/>
        <w:contextualSpacing w:val="0"/>
        <w:rPr>
          <w:rFonts w:cstheme="minorHAnsi"/>
          <w:i/>
          <w:iCs/>
        </w:rPr>
      </w:pPr>
      <w:r w:rsidRPr="00CE3740">
        <w:rPr>
          <w:rFonts w:cstheme="minorHAnsi"/>
          <w:i/>
          <w:iCs/>
        </w:rPr>
        <w:t>Option 3: Only TCI state indication can be skipped (Huawei)</w:t>
      </w:r>
    </w:p>
    <w:p w14:paraId="7D226539" w14:textId="77777777" w:rsidR="00CE3740" w:rsidRPr="00CE3740" w:rsidRDefault="00CE3740" w:rsidP="00CE3740">
      <w:pPr>
        <w:pStyle w:val="ListParagraph"/>
        <w:numPr>
          <w:ilvl w:val="1"/>
          <w:numId w:val="47"/>
        </w:numPr>
        <w:autoSpaceDN w:val="0"/>
        <w:spacing w:after="120" w:line="256" w:lineRule="auto"/>
        <w:ind w:left="726"/>
        <w:contextualSpacing w:val="0"/>
        <w:rPr>
          <w:rFonts w:cstheme="minorHAnsi"/>
          <w:i/>
          <w:iCs/>
        </w:rPr>
      </w:pPr>
      <w:r w:rsidRPr="00CE3740">
        <w:rPr>
          <w:rFonts w:cstheme="minorHAnsi"/>
          <w:i/>
          <w:iCs/>
        </w:rPr>
        <w:t>Option 4: consider defining requirements for following cases</w:t>
      </w:r>
    </w:p>
    <w:p w14:paraId="2B92279B" w14:textId="77777777" w:rsidR="00CE3740" w:rsidRPr="00CE3740" w:rsidRDefault="00CE3740" w:rsidP="00CE3740">
      <w:pPr>
        <w:pStyle w:val="ListParagraph"/>
        <w:numPr>
          <w:ilvl w:val="2"/>
          <w:numId w:val="47"/>
        </w:numPr>
        <w:overflowPunct w:val="0"/>
        <w:autoSpaceDE w:val="0"/>
        <w:autoSpaceDN w:val="0"/>
        <w:adjustRightInd w:val="0"/>
        <w:spacing w:after="120" w:line="256" w:lineRule="auto"/>
        <w:ind w:left="1516"/>
        <w:contextualSpacing w:val="0"/>
        <w:rPr>
          <w:rFonts w:cstheme="minorHAnsi"/>
          <w:i/>
          <w:iCs/>
        </w:rPr>
      </w:pPr>
      <w:r w:rsidRPr="00CE3740">
        <w:rPr>
          <w:rFonts w:cstheme="minorHAnsi"/>
          <w:i/>
          <w:iCs/>
        </w:rPr>
        <w:t>SCell have same TCI with PCell/PSCell (TCI indication is not needed, hence uncertainty mac is not needed)</w:t>
      </w:r>
    </w:p>
    <w:p w14:paraId="21062E5E" w14:textId="77777777" w:rsidR="00CE3740" w:rsidRPr="00CE3740" w:rsidRDefault="00CE3740" w:rsidP="00CE3740">
      <w:pPr>
        <w:pStyle w:val="ListParagraph"/>
        <w:numPr>
          <w:ilvl w:val="2"/>
          <w:numId w:val="47"/>
        </w:numPr>
        <w:overflowPunct w:val="0"/>
        <w:autoSpaceDE w:val="0"/>
        <w:autoSpaceDN w:val="0"/>
        <w:adjustRightInd w:val="0"/>
        <w:spacing w:after="120" w:line="256" w:lineRule="auto"/>
        <w:ind w:left="1516"/>
        <w:contextualSpacing w:val="0"/>
        <w:rPr>
          <w:rFonts w:cstheme="minorHAnsi"/>
          <w:i/>
          <w:iCs/>
        </w:rPr>
      </w:pPr>
      <w:r w:rsidRPr="00CE3740">
        <w:rPr>
          <w:rFonts w:cstheme="minorHAnsi"/>
          <w:i/>
          <w:iCs/>
        </w:rPr>
        <w:t>SCell have different TCI with PCell/PSCell (TCI indication is needed, hence uncertainty mac is needed)</w:t>
      </w:r>
    </w:p>
    <w:p w14:paraId="052D8373" w14:textId="77777777" w:rsidR="00CE3740" w:rsidRPr="00CE3740" w:rsidRDefault="00CE3740" w:rsidP="00CE3740">
      <w:pPr>
        <w:pStyle w:val="ListParagraph"/>
        <w:spacing w:after="120" w:line="256" w:lineRule="auto"/>
        <w:ind w:left="726"/>
        <w:rPr>
          <w:i/>
          <w:iCs/>
        </w:rPr>
      </w:pPr>
    </w:p>
    <w:p w14:paraId="3E188834" w14:textId="77777777" w:rsidR="00CE3740" w:rsidRPr="00CE3740" w:rsidRDefault="00CE3740" w:rsidP="00CE3740">
      <w:pPr>
        <w:rPr>
          <w:i/>
          <w:iCs/>
          <w:u w:val="single"/>
        </w:rPr>
      </w:pPr>
      <w:r w:rsidRPr="00CE3740">
        <w:rPr>
          <w:b/>
          <w:i/>
          <w:iCs/>
          <w:u w:val="single"/>
          <w:lang w:eastAsia="ko-KR"/>
        </w:rPr>
        <w:t xml:space="preserve">Issue1-2-4-5: Text proposal in case of Semi-persistent CSI-RS is used for CSI reporting, </w:t>
      </w:r>
    </w:p>
    <w:p w14:paraId="4E2DF9EC" w14:textId="39D92211" w:rsidR="00CE3740" w:rsidRPr="00CE3740" w:rsidRDefault="00CE3740" w:rsidP="00CE3740">
      <w:pPr>
        <w:pStyle w:val="ListParagraph"/>
        <w:numPr>
          <w:ilvl w:val="1"/>
          <w:numId w:val="47"/>
        </w:numPr>
        <w:autoSpaceDN w:val="0"/>
        <w:spacing w:after="120" w:line="256" w:lineRule="auto"/>
        <w:ind w:left="726"/>
        <w:contextualSpacing w:val="0"/>
        <w:rPr>
          <w:i/>
          <w:iCs/>
        </w:rPr>
      </w:pPr>
      <w:r w:rsidRPr="00CE3740">
        <w:rPr>
          <w:i/>
          <w:iCs/>
          <w:szCs w:val="24"/>
          <w:lang w:val="en-US" w:eastAsia="zh-CN"/>
        </w:rPr>
        <w:t>Option</w:t>
      </w:r>
      <w:r w:rsidRPr="00CE3740">
        <w:rPr>
          <w:i/>
          <w:iCs/>
        </w:rPr>
        <w:t xml:space="preserve"> 1: </w:t>
      </w:r>
      <w:r w:rsidRPr="00CE3740">
        <w:rPr>
          <w:i/>
          <w:iCs/>
          <w:lang w:val="it-IT"/>
        </w:rPr>
        <w:t>3ms + T</w:t>
      </w:r>
      <w:r w:rsidRPr="00CE3740">
        <w:rPr>
          <w:i/>
          <w:iCs/>
          <w:vertAlign w:val="subscript"/>
          <w:lang w:val="it-IT"/>
        </w:rPr>
        <w:t xml:space="preserve">FirstSSB_MAX </w:t>
      </w:r>
      <w:r w:rsidRPr="00CE3740">
        <w:rPr>
          <w:i/>
          <w:iCs/>
          <w:lang w:val="it-IT"/>
        </w:rPr>
        <w:t xml:space="preserve">+ </w:t>
      </w:r>
      <w:r w:rsidRPr="00CE3740">
        <w:rPr>
          <w:i/>
          <w:iCs/>
        </w:rPr>
        <w:t>T</w:t>
      </w:r>
      <w:r w:rsidRPr="00CE3740">
        <w:rPr>
          <w:i/>
          <w:iCs/>
          <w:vertAlign w:val="subscript"/>
        </w:rPr>
        <w:t>SMTC</w:t>
      </w:r>
      <w:r w:rsidRPr="00CE3740">
        <w:rPr>
          <w:i/>
          <w:iCs/>
          <w:vertAlign w:val="subscript"/>
          <w:lang w:val="it-IT"/>
        </w:rPr>
        <w:t xml:space="preserve">_MAX </w:t>
      </w:r>
      <w:r w:rsidRPr="00CE3740">
        <w:rPr>
          <w:i/>
          <w:iCs/>
          <w:lang w:val="it-IT"/>
        </w:rPr>
        <w:t>+ T</w:t>
      </w:r>
      <w:r w:rsidRPr="00CE3740">
        <w:rPr>
          <w:i/>
          <w:iCs/>
          <w:vertAlign w:val="subscript"/>
          <w:lang w:val="it-IT"/>
        </w:rPr>
        <w:t>rs</w:t>
      </w:r>
      <w:r w:rsidRPr="00CE3740">
        <w:rPr>
          <w:i/>
          <w:iCs/>
          <w:lang w:val="it-IT"/>
        </w:rPr>
        <w:t xml:space="preserve"> + T</w:t>
      </w:r>
      <w:r w:rsidRPr="00CE3740">
        <w:rPr>
          <w:i/>
          <w:iCs/>
          <w:vertAlign w:val="subscript"/>
          <w:lang w:val="it-IT"/>
        </w:rPr>
        <w:t>HARQ</w:t>
      </w:r>
      <w:r w:rsidRPr="00CE3740">
        <w:rPr>
          <w:i/>
          <w:iCs/>
          <w:lang w:val="it-IT"/>
        </w:rPr>
        <w:t xml:space="preserve"> + T</w:t>
      </w:r>
      <w:r w:rsidRPr="00CE3740">
        <w:rPr>
          <w:i/>
          <w:iCs/>
          <w:vertAlign w:val="subscript"/>
          <w:lang w:val="it-IT"/>
        </w:rPr>
        <w:t xml:space="preserve">FineTiming </w:t>
      </w:r>
      <w:r w:rsidRPr="00CE3740">
        <w:rPr>
          <w:i/>
          <w:iCs/>
          <w:lang w:val="it-IT"/>
        </w:rPr>
        <w:t>+ 2ms (Ericsson)</w:t>
      </w:r>
    </w:p>
    <w:p w14:paraId="54D9B411" w14:textId="59FCCB41" w:rsidR="00CE3740" w:rsidRPr="00CE3740" w:rsidRDefault="00CE3740" w:rsidP="00CE3740">
      <w:pPr>
        <w:pStyle w:val="ListParagraph"/>
        <w:numPr>
          <w:ilvl w:val="1"/>
          <w:numId w:val="47"/>
        </w:numPr>
        <w:autoSpaceDN w:val="0"/>
        <w:spacing w:after="120" w:line="256" w:lineRule="auto"/>
        <w:ind w:left="726"/>
        <w:contextualSpacing w:val="0"/>
        <w:rPr>
          <w:i/>
          <w:iCs/>
          <w:lang w:eastAsia="zh-CN"/>
        </w:rPr>
      </w:pPr>
      <w:r w:rsidRPr="00CE3740">
        <w:rPr>
          <w:rFonts w:cstheme="minorHAnsi"/>
          <w:i/>
          <w:iCs/>
        </w:rPr>
        <w:t>Option</w:t>
      </w:r>
      <w:r w:rsidRPr="00CE3740">
        <w:rPr>
          <w:i/>
          <w:iCs/>
        </w:rPr>
        <w:t xml:space="preserve"> 2: 6ms + T</w:t>
      </w:r>
      <w:r w:rsidRPr="00CE3740">
        <w:rPr>
          <w:i/>
          <w:iCs/>
          <w:vertAlign w:val="subscript"/>
        </w:rPr>
        <w:t>FirstSSB_MAX</w:t>
      </w:r>
      <w:r w:rsidRPr="00CE3740">
        <w:rPr>
          <w:i/>
          <w:iCs/>
        </w:rPr>
        <w:t xml:space="preserve"> </w:t>
      </w:r>
      <w:r w:rsidRPr="00CE3740">
        <w:rPr>
          <w:i/>
          <w:iCs/>
          <w:lang w:val="it-IT"/>
        </w:rPr>
        <w:t xml:space="preserve">+ </w:t>
      </w:r>
      <w:r w:rsidRPr="00CE3740">
        <w:rPr>
          <w:i/>
          <w:iCs/>
        </w:rPr>
        <w:t>T</w:t>
      </w:r>
      <w:r w:rsidRPr="00CE3740">
        <w:rPr>
          <w:i/>
          <w:iCs/>
          <w:vertAlign w:val="subscript"/>
        </w:rPr>
        <w:t>SMTC</w:t>
      </w:r>
      <w:r w:rsidRPr="00CE3740">
        <w:rPr>
          <w:i/>
          <w:iCs/>
          <w:vertAlign w:val="subscript"/>
          <w:lang w:val="it-IT"/>
        </w:rPr>
        <w:t>_MAX</w:t>
      </w:r>
      <w:r w:rsidRPr="00CE3740">
        <w:rPr>
          <w:i/>
          <w:iCs/>
        </w:rPr>
        <w:t xml:space="preserve"> + T</w:t>
      </w:r>
      <w:r w:rsidRPr="00CE3740">
        <w:rPr>
          <w:i/>
          <w:iCs/>
          <w:vertAlign w:val="subscript"/>
        </w:rPr>
        <w:t xml:space="preserve">rs </w:t>
      </w:r>
      <w:r w:rsidRPr="00CE3740">
        <w:rPr>
          <w:i/>
          <w:iCs/>
        </w:rPr>
        <w:t>+ T</w:t>
      </w:r>
      <w:r w:rsidRPr="00CE3740">
        <w:rPr>
          <w:i/>
          <w:iCs/>
          <w:vertAlign w:val="subscript"/>
        </w:rPr>
        <w:t xml:space="preserve">HARQ </w:t>
      </w:r>
      <w:r w:rsidRPr="00CE3740">
        <w:rPr>
          <w:i/>
          <w:iCs/>
        </w:rPr>
        <w:t>+ max</w:t>
      </w:r>
      <w:r w:rsidR="00483043">
        <w:rPr>
          <w:i/>
          <w:iCs/>
        </w:rPr>
        <w:t xml:space="preserve"> </w:t>
      </w:r>
      <w:r w:rsidRPr="00CE3740">
        <w:rPr>
          <w:i/>
          <w:iCs/>
        </w:rPr>
        <w:t>(T</w:t>
      </w:r>
      <w:r w:rsidRPr="00CE3740">
        <w:rPr>
          <w:i/>
          <w:iCs/>
          <w:vertAlign w:val="subscript"/>
        </w:rPr>
        <w:t>uncertainty_MAC</w:t>
      </w:r>
      <w:r w:rsidRPr="00CE3740">
        <w:rPr>
          <w:i/>
          <w:iCs/>
        </w:rPr>
        <w:t xml:space="preserve"> + T</w:t>
      </w:r>
      <w:r w:rsidRPr="00CE3740">
        <w:rPr>
          <w:i/>
          <w:iCs/>
          <w:vertAlign w:val="subscript"/>
        </w:rPr>
        <w:t xml:space="preserve">FineTiming </w:t>
      </w:r>
      <w:r w:rsidRPr="00CE3740">
        <w:rPr>
          <w:i/>
          <w:iCs/>
        </w:rPr>
        <w:t>+ 2ms, T</w:t>
      </w:r>
      <w:r w:rsidRPr="00CE3740">
        <w:rPr>
          <w:i/>
          <w:iCs/>
          <w:vertAlign w:val="subscript"/>
        </w:rPr>
        <w:t>uncertainty_SP</w:t>
      </w:r>
      <w:r w:rsidRPr="00CE3740">
        <w:rPr>
          <w:i/>
          <w:iCs/>
        </w:rPr>
        <w:t>). (Mediatek, Qualcomm, Apple)</w:t>
      </w:r>
    </w:p>
    <w:p w14:paraId="3EDDC824" w14:textId="77777777" w:rsidR="00CE3740" w:rsidRPr="00CE3740" w:rsidRDefault="00CE3740" w:rsidP="00CE3740">
      <w:pPr>
        <w:pStyle w:val="ListParagraph"/>
        <w:numPr>
          <w:ilvl w:val="1"/>
          <w:numId w:val="47"/>
        </w:numPr>
        <w:autoSpaceDN w:val="0"/>
        <w:spacing w:after="120" w:line="256" w:lineRule="auto"/>
        <w:ind w:left="726"/>
        <w:contextualSpacing w:val="0"/>
        <w:rPr>
          <w:i/>
          <w:iCs/>
        </w:rPr>
      </w:pPr>
      <w:r w:rsidRPr="00CE3740">
        <w:rPr>
          <w:i/>
          <w:iCs/>
          <w:szCs w:val="24"/>
          <w:lang w:val="en-US" w:eastAsia="zh-CN"/>
        </w:rPr>
        <w:t>Option</w:t>
      </w:r>
      <w:r w:rsidRPr="00CE3740">
        <w:rPr>
          <w:i/>
          <w:iCs/>
        </w:rPr>
        <w:t xml:space="preserve"> 3: 6ms + T</w:t>
      </w:r>
      <w:r w:rsidRPr="00CE3740">
        <w:rPr>
          <w:i/>
          <w:iCs/>
          <w:vertAlign w:val="subscript"/>
        </w:rPr>
        <w:t>FirstSSB_MAX</w:t>
      </w:r>
      <w:r w:rsidRPr="00CE3740">
        <w:rPr>
          <w:i/>
          <w:iCs/>
        </w:rPr>
        <w:t xml:space="preserve"> + T</w:t>
      </w:r>
      <w:r w:rsidRPr="00CE3740">
        <w:rPr>
          <w:i/>
          <w:iCs/>
          <w:vertAlign w:val="subscript"/>
        </w:rPr>
        <w:t>SMTC_MAX</w:t>
      </w:r>
      <w:r w:rsidRPr="00CE3740">
        <w:rPr>
          <w:i/>
          <w:iCs/>
        </w:rPr>
        <w:t xml:space="preserve"> + X T</w:t>
      </w:r>
      <w:r w:rsidRPr="00CE3740">
        <w:rPr>
          <w:i/>
          <w:iCs/>
          <w:vertAlign w:val="subscript"/>
        </w:rPr>
        <w:t>rs</w:t>
      </w:r>
      <w:r w:rsidRPr="00CE3740">
        <w:rPr>
          <w:i/>
          <w:iCs/>
        </w:rPr>
        <w:t xml:space="preserve"> + T</w:t>
      </w:r>
      <w:r w:rsidRPr="00CE3740">
        <w:rPr>
          <w:i/>
          <w:iCs/>
          <w:vertAlign w:val="subscript"/>
        </w:rPr>
        <w:t>HARQ</w:t>
      </w:r>
      <w:r w:rsidRPr="00CE3740">
        <w:rPr>
          <w:i/>
          <w:iCs/>
        </w:rPr>
        <w:t xml:space="preserve"> + 2ms (Nokia)</w:t>
      </w:r>
    </w:p>
    <w:p w14:paraId="5D53F05B" w14:textId="7BA371A1" w:rsidR="00CE3740" w:rsidRPr="00CE3740" w:rsidRDefault="00CE3740" w:rsidP="00CE3740">
      <w:pPr>
        <w:pStyle w:val="ListParagraph"/>
        <w:numPr>
          <w:ilvl w:val="1"/>
          <w:numId w:val="47"/>
        </w:numPr>
        <w:autoSpaceDN w:val="0"/>
        <w:spacing w:after="120" w:line="256" w:lineRule="auto"/>
        <w:ind w:left="726"/>
        <w:contextualSpacing w:val="0"/>
        <w:rPr>
          <w:i/>
          <w:iCs/>
          <w:lang w:val="en-US" w:eastAsia="zh-CN"/>
        </w:rPr>
      </w:pPr>
      <w:r w:rsidRPr="00CE3740">
        <w:rPr>
          <w:i/>
          <w:iCs/>
          <w:szCs w:val="24"/>
          <w:lang w:val="en-US" w:eastAsia="zh-CN"/>
        </w:rPr>
        <w:t>Option</w:t>
      </w:r>
      <w:r w:rsidRPr="00CE3740">
        <w:rPr>
          <w:i/>
          <w:iCs/>
        </w:rPr>
        <w:t xml:space="preserve"> 4: 6ms + T</w:t>
      </w:r>
      <w:r w:rsidRPr="00CE3740">
        <w:rPr>
          <w:i/>
          <w:iCs/>
          <w:vertAlign w:val="subscript"/>
        </w:rPr>
        <w:t>FirstSSB_MAX</w:t>
      </w:r>
      <w:r w:rsidRPr="00CE3740">
        <w:rPr>
          <w:i/>
          <w:iCs/>
        </w:rPr>
        <w:t xml:space="preserve"> + T</w:t>
      </w:r>
      <w:r w:rsidRPr="00CE3740">
        <w:rPr>
          <w:i/>
          <w:iCs/>
          <w:vertAlign w:val="subscript"/>
        </w:rPr>
        <w:t>SMTC_MAX</w:t>
      </w:r>
      <w:r w:rsidRPr="00CE3740">
        <w:rPr>
          <w:i/>
          <w:iCs/>
        </w:rPr>
        <w:t xml:space="preserve"> + 8*</w:t>
      </w:r>
      <w:r w:rsidR="00E34D59" w:rsidRPr="00CE3740">
        <w:rPr>
          <w:i/>
          <w:iCs/>
        </w:rPr>
        <w:t>T</w:t>
      </w:r>
      <w:r w:rsidR="00E34D59" w:rsidRPr="00CE3740">
        <w:rPr>
          <w:i/>
          <w:iCs/>
          <w:vertAlign w:val="subscript"/>
        </w:rPr>
        <w:t xml:space="preserve">rs </w:t>
      </w:r>
      <w:r w:rsidR="00E34D59" w:rsidRPr="00E34D59">
        <w:rPr>
          <w:i/>
          <w:iCs/>
        </w:rPr>
        <w:t>+</w:t>
      </w:r>
      <w:r w:rsidRPr="00CE3740">
        <w:rPr>
          <w:i/>
          <w:iCs/>
        </w:rPr>
        <w:t xml:space="preserve"> T</w:t>
      </w:r>
      <w:r w:rsidRPr="00CE3740">
        <w:rPr>
          <w:i/>
          <w:iCs/>
          <w:vertAlign w:val="subscript"/>
        </w:rPr>
        <w:t xml:space="preserve">HARQ </w:t>
      </w:r>
      <w:r w:rsidRPr="00CE3740">
        <w:rPr>
          <w:i/>
          <w:iCs/>
        </w:rPr>
        <w:t>+ max</w:t>
      </w:r>
      <w:r w:rsidR="009D086D">
        <w:rPr>
          <w:i/>
          <w:iCs/>
        </w:rPr>
        <w:t xml:space="preserve"> </w:t>
      </w:r>
      <w:r w:rsidRPr="00CE3740">
        <w:rPr>
          <w:i/>
          <w:iCs/>
        </w:rPr>
        <w:t>(T</w:t>
      </w:r>
      <w:r w:rsidRPr="00CE3740">
        <w:rPr>
          <w:i/>
          <w:iCs/>
          <w:vertAlign w:val="subscript"/>
        </w:rPr>
        <w:t xml:space="preserve">FineTiming </w:t>
      </w:r>
      <w:r w:rsidRPr="00CE3740">
        <w:rPr>
          <w:i/>
          <w:iCs/>
        </w:rPr>
        <w:t>+ 2ms, T</w:t>
      </w:r>
      <w:r w:rsidRPr="00CE3740">
        <w:rPr>
          <w:i/>
          <w:iCs/>
          <w:vertAlign w:val="subscript"/>
        </w:rPr>
        <w:t>uncertainty_SP</w:t>
      </w:r>
      <w:r w:rsidRPr="00CE3740">
        <w:rPr>
          <w:i/>
          <w:iCs/>
        </w:rPr>
        <w:t>). (Huawei)</w:t>
      </w:r>
    </w:p>
    <w:p w14:paraId="7838C6BF" w14:textId="77777777" w:rsidR="00CE3740" w:rsidRPr="00CE3740" w:rsidRDefault="00CE3740" w:rsidP="00CE3740">
      <w:pPr>
        <w:pStyle w:val="ListParagraph"/>
        <w:spacing w:after="120" w:line="256" w:lineRule="auto"/>
        <w:ind w:left="726"/>
        <w:rPr>
          <w:i/>
          <w:iCs/>
          <w:lang w:eastAsia="zh-CN"/>
        </w:rPr>
      </w:pPr>
    </w:p>
    <w:p w14:paraId="352D789C" w14:textId="5032F879" w:rsidR="00CE3740" w:rsidRPr="00CE3740" w:rsidRDefault="00CE3740" w:rsidP="00CE3740">
      <w:pPr>
        <w:rPr>
          <w:b/>
          <w:i/>
          <w:iCs/>
          <w:u w:val="single"/>
          <w:lang w:eastAsia="ko-KR"/>
        </w:rPr>
      </w:pPr>
      <w:r w:rsidRPr="00CE3740">
        <w:rPr>
          <w:b/>
          <w:i/>
          <w:iCs/>
          <w:u w:val="single"/>
          <w:lang w:eastAsia="ko-KR"/>
        </w:rPr>
        <w:t xml:space="preserve">Issue1-2-4-6: Text proposal in case of periodic CSI-RS is used for CSI reporting: </w:t>
      </w:r>
    </w:p>
    <w:p w14:paraId="2C78CFD1" w14:textId="2A412B80" w:rsidR="00CE3740" w:rsidRPr="00CE3740" w:rsidRDefault="00CE3740" w:rsidP="00CE3740">
      <w:pPr>
        <w:pStyle w:val="ListParagraph"/>
        <w:numPr>
          <w:ilvl w:val="1"/>
          <w:numId w:val="47"/>
        </w:numPr>
        <w:autoSpaceDN w:val="0"/>
        <w:spacing w:after="120" w:line="256" w:lineRule="auto"/>
        <w:ind w:left="726"/>
        <w:contextualSpacing w:val="0"/>
        <w:rPr>
          <w:i/>
          <w:iCs/>
        </w:rPr>
      </w:pPr>
      <w:r w:rsidRPr="00CE3740">
        <w:rPr>
          <w:i/>
          <w:iCs/>
          <w:szCs w:val="24"/>
          <w:lang w:val="en-US" w:eastAsia="zh-CN"/>
        </w:rPr>
        <w:t>Option</w:t>
      </w:r>
      <w:r w:rsidRPr="00CE3740">
        <w:rPr>
          <w:i/>
          <w:iCs/>
        </w:rPr>
        <w:t xml:space="preserve"> 1: </w:t>
      </w:r>
      <w:r w:rsidRPr="00CE3740">
        <w:rPr>
          <w:i/>
          <w:iCs/>
          <w:lang w:val="it-IT"/>
        </w:rPr>
        <w:t>3ms + T</w:t>
      </w:r>
      <w:r w:rsidRPr="00CE3740">
        <w:rPr>
          <w:i/>
          <w:iCs/>
          <w:vertAlign w:val="subscript"/>
          <w:lang w:val="it-IT"/>
        </w:rPr>
        <w:t xml:space="preserve">FirstSSB_MAX </w:t>
      </w:r>
      <w:r w:rsidRPr="00CE3740">
        <w:rPr>
          <w:i/>
          <w:iCs/>
          <w:lang w:val="it-IT"/>
        </w:rPr>
        <w:t xml:space="preserve">+ </w:t>
      </w:r>
      <w:r w:rsidRPr="00CE3740">
        <w:rPr>
          <w:i/>
          <w:iCs/>
        </w:rPr>
        <w:t>T</w:t>
      </w:r>
      <w:r w:rsidRPr="00CE3740">
        <w:rPr>
          <w:i/>
          <w:iCs/>
          <w:vertAlign w:val="subscript"/>
        </w:rPr>
        <w:t>SMTC</w:t>
      </w:r>
      <w:r w:rsidRPr="00CE3740">
        <w:rPr>
          <w:i/>
          <w:iCs/>
          <w:vertAlign w:val="subscript"/>
          <w:lang w:val="it-IT"/>
        </w:rPr>
        <w:t xml:space="preserve">_MAX </w:t>
      </w:r>
      <w:r w:rsidRPr="00CE3740">
        <w:rPr>
          <w:i/>
          <w:iCs/>
          <w:lang w:val="it-IT"/>
        </w:rPr>
        <w:t>+ T</w:t>
      </w:r>
      <w:r w:rsidRPr="00CE3740">
        <w:rPr>
          <w:i/>
          <w:iCs/>
          <w:vertAlign w:val="subscript"/>
          <w:lang w:val="it-IT"/>
        </w:rPr>
        <w:t>rs</w:t>
      </w:r>
      <w:r w:rsidRPr="00CE3740">
        <w:rPr>
          <w:i/>
          <w:iCs/>
          <w:lang w:val="it-IT"/>
        </w:rPr>
        <w:t xml:space="preserve"> + T</w:t>
      </w:r>
      <w:r w:rsidRPr="00CE3740">
        <w:rPr>
          <w:i/>
          <w:iCs/>
          <w:vertAlign w:val="subscript"/>
          <w:lang w:val="it-IT"/>
        </w:rPr>
        <w:t>HARQ</w:t>
      </w:r>
      <w:r w:rsidRPr="00CE3740">
        <w:rPr>
          <w:i/>
          <w:iCs/>
          <w:lang w:val="it-IT"/>
        </w:rPr>
        <w:t xml:space="preserve"> </w:t>
      </w:r>
      <w:r w:rsidR="005D0F8A" w:rsidRPr="00CE3740">
        <w:rPr>
          <w:i/>
          <w:iCs/>
          <w:lang w:val="it-IT"/>
        </w:rPr>
        <w:t>+ T</w:t>
      </w:r>
      <w:r w:rsidR="005D0F8A" w:rsidRPr="005D0F8A">
        <w:rPr>
          <w:i/>
          <w:iCs/>
          <w:vertAlign w:val="subscript"/>
          <w:lang w:val="it-IT"/>
        </w:rPr>
        <w:t>FineTiming</w:t>
      </w:r>
      <w:r w:rsidRPr="00CE3740">
        <w:rPr>
          <w:i/>
          <w:iCs/>
          <w:vertAlign w:val="subscript"/>
          <w:lang w:val="it-IT"/>
        </w:rPr>
        <w:t xml:space="preserve"> </w:t>
      </w:r>
      <w:r w:rsidRPr="00CE3740">
        <w:rPr>
          <w:i/>
          <w:iCs/>
          <w:lang w:val="it-IT"/>
        </w:rPr>
        <w:t>+ 2ms (Ericsson)</w:t>
      </w:r>
    </w:p>
    <w:p w14:paraId="31C941EB" w14:textId="77777777" w:rsidR="00CE3740" w:rsidRPr="00CE3740" w:rsidRDefault="00CE3740" w:rsidP="00CE3740">
      <w:pPr>
        <w:pStyle w:val="ListParagraph"/>
        <w:numPr>
          <w:ilvl w:val="1"/>
          <w:numId w:val="47"/>
        </w:numPr>
        <w:autoSpaceDN w:val="0"/>
        <w:spacing w:after="120" w:line="256" w:lineRule="auto"/>
        <w:ind w:left="726"/>
        <w:contextualSpacing w:val="0"/>
        <w:rPr>
          <w:i/>
          <w:iCs/>
        </w:rPr>
      </w:pPr>
      <w:r w:rsidRPr="00CE3740">
        <w:rPr>
          <w:i/>
          <w:iCs/>
          <w:szCs w:val="24"/>
          <w:lang w:val="en-US" w:eastAsia="zh-CN"/>
        </w:rPr>
        <w:t>Option</w:t>
      </w:r>
      <w:r w:rsidRPr="00CE3740">
        <w:rPr>
          <w:i/>
          <w:iCs/>
          <w:lang w:val="it-IT"/>
        </w:rPr>
        <w:t xml:space="preserve"> 2: 3ms + T</w:t>
      </w:r>
      <w:r w:rsidRPr="00CE3740">
        <w:rPr>
          <w:i/>
          <w:iCs/>
          <w:vertAlign w:val="subscript"/>
          <w:lang w:val="it-IT"/>
        </w:rPr>
        <w:t xml:space="preserve">FirstSSB_MAX </w:t>
      </w:r>
      <w:r w:rsidRPr="00CE3740">
        <w:rPr>
          <w:i/>
          <w:iCs/>
          <w:lang w:val="it-IT"/>
        </w:rPr>
        <w:t xml:space="preserve">+ </w:t>
      </w:r>
      <w:r w:rsidRPr="00CE3740">
        <w:rPr>
          <w:i/>
          <w:iCs/>
        </w:rPr>
        <w:t>T</w:t>
      </w:r>
      <w:r w:rsidRPr="00CE3740">
        <w:rPr>
          <w:i/>
          <w:iCs/>
          <w:vertAlign w:val="subscript"/>
        </w:rPr>
        <w:t>SMTC</w:t>
      </w:r>
      <w:r w:rsidRPr="00CE3740">
        <w:rPr>
          <w:i/>
          <w:iCs/>
          <w:vertAlign w:val="subscript"/>
          <w:lang w:val="it-IT"/>
        </w:rPr>
        <w:t xml:space="preserve">_MAX </w:t>
      </w:r>
      <w:r w:rsidRPr="00CE3740">
        <w:rPr>
          <w:i/>
          <w:iCs/>
          <w:lang w:val="it-IT"/>
        </w:rPr>
        <w:t>+ T</w:t>
      </w:r>
      <w:r w:rsidRPr="00CE3740">
        <w:rPr>
          <w:i/>
          <w:iCs/>
          <w:vertAlign w:val="subscript"/>
          <w:lang w:val="it-IT"/>
        </w:rPr>
        <w:t>rs</w:t>
      </w:r>
      <w:r w:rsidRPr="00CE3740">
        <w:rPr>
          <w:rFonts w:eastAsia="Malgun Gothic"/>
          <w:i/>
          <w:iCs/>
          <w:lang w:val="it-IT"/>
        </w:rPr>
        <w:t xml:space="preserve"> </w:t>
      </w:r>
      <w:r w:rsidRPr="00CE3740">
        <w:rPr>
          <w:i/>
          <w:iCs/>
          <w:lang w:val="it-IT"/>
        </w:rPr>
        <w:t>+ max {(T</w:t>
      </w:r>
      <w:r w:rsidRPr="00CE3740">
        <w:rPr>
          <w:i/>
          <w:iCs/>
          <w:vertAlign w:val="subscript"/>
          <w:lang w:val="it-IT"/>
        </w:rPr>
        <w:t>HARQ</w:t>
      </w:r>
      <w:r w:rsidRPr="00CE3740">
        <w:rPr>
          <w:i/>
          <w:iCs/>
          <w:lang w:val="it-IT"/>
        </w:rPr>
        <w:t xml:space="preserve"> + T</w:t>
      </w:r>
      <w:r w:rsidRPr="00CE3740">
        <w:rPr>
          <w:i/>
          <w:iCs/>
          <w:vertAlign w:val="subscript"/>
          <w:lang w:val="it-IT"/>
        </w:rPr>
        <w:t>uncertainty_MAC</w:t>
      </w:r>
      <w:r w:rsidRPr="00CE3740">
        <w:rPr>
          <w:i/>
          <w:iCs/>
          <w:lang w:val="it-IT"/>
        </w:rPr>
        <w:t xml:space="preserve"> + 5ms + T</w:t>
      </w:r>
      <w:r w:rsidRPr="00CE3740">
        <w:rPr>
          <w:i/>
          <w:iCs/>
          <w:vertAlign w:val="subscript"/>
          <w:lang w:val="it-IT"/>
        </w:rPr>
        <w:t>FineTiming</w:t>
      </w:r>
      <w:r w:rsidRPr="00CE3740">
        <w:rPr>
          <w:i/>
          <w:iCs/>
          <w:lang w:val="it-IT"/>
        </w:rPr>
        <w:t>), (T</w:t>
      </w:r>
      <w:r w:rsidRPr="00CE3740">
        <w:rPr>
          <w:i/>
          <w:iCs/>
          <w:vertAlign w:val="subscript"/>
          <w:lang w:val="it-IT"/>
        </w:rPr>
        <w:t>uncertainty_RRC</w:t>
      </w:r>
      <w:r w:rsidRPr="00CE3740">
        <w:rPr>
          <w:i/>
          <w:iCs/>
          <w:lang w:val="it-IT"/>
        </w:rPr>
        <w:t xml:space="preserve"> + T</w:t>
      </w:r>
      <w:r w:rsidRPr="00CE3740">
        <w:rPr>
          <w:i/>
          <w:iCs/>
          <w:vertAlign w:val="subscript"/>
          <w:lang w:val="it-IT"/>
        </w:rPr>
        <w:t>RRC_delay</w:t>
      </w:r>
      <w:r w:rsidRPr="00CE3740">
        <w:rPr>
          <w:i/>
          <w:iCs/>
          <w:lang w:val="it-IT"/>
        </w:rPr>
        <w:t>)}. (Mediatek, Qualcomm, Apple)</w:t>
      </w:r>
    </w:p>
    <w:p w14:paraId="10F2A8AB" w14:textId="77777777" w:rsidR="00CE3740" w:rsidRPr="00CE3740" w:rsidRDefault="00CE3740" w:rsidP="00CE3740">
      <w:pPr>
        <w:pStyle w:val="ListParagraph"/>
        <w:numPr>
          <w:ilvl w:val="1"/>
          <w:numId w:val="47"/>
        </w:numPr>
        <w:autoSpaceDN w:val="0"/>
        <w:spacing w:after="120" w:line="256" w:lineRule="auto"/>
        <w:ind w:left="726"/>
        <w:contextualSpacing w:val="0"/>
        <w:rPr>
          <w:i/>
          <w:iCs/>
          <w:lang w:val="it-IT"/>
        </w:rPr>
      </w:pPr>
      <w:r w:rsidRPr="00CE3740">
        <w:rPr>
          <w:i/>
          <w:iCs/>
          <w:lang w:val="it-IT"/>
        </w:rPr>
        <w:t xml:space="preserve">Option 3: 3ms + </w:t>
      </w:r>
      <w:r w:rsidRPr="00CE3740">
        <w:rPr>
          <w:i/>
          <w:iCs/>
        </w:rPr>
        <w:t>T</w:t>
      </w:r>
      <w:r w:rsidRPr="00CE3740">
        <w:rPr>
          <w:i/>
          <w:iCs/>
          <w:vertAlign w:val="subscript"/>
        </w:rPr>
        <w:t>FirstSSB_MAX</w:t>
      </w:r>
      <w:r w:rsidRPr="00CE3740">
        <w:rPr>
          <w:i/>
          <w:iCs/>
        </w:rPr>
        <w:t xml:space="preserve"> + T</w:t>
      </w:r>
      <w:r w:rsidRPr="00CE3740">
        <w:rPr>
          <w:i/>
          <w:iCs/>
          <w:vertAlign w:val="subscript"/>
        </w:rPr>
        <w:t>SMTC_MAX</w:t>
      </w:r>
      <w:r w:rsidRPr="00CE3740">
        <w:rPr>
          <w:i/>
          <w:iCs/>
        </w:rPr>
        <w:t xml:space="preserve"> + X T</w:t>
      </w:r>
      <w:r w:rsidRPr="00CE3740">
        <w:rPr>
          <w:i/>
          <w:iCs/>
          <w:vertAlign w:val="subscript"/>
        </w:rPr>
        <w:t>rs</w:t>
      </w:r>
      <w:r w:rsidRPr="00CE3740">
        <w:rPr>
          <w:i/>
          <w:iCs/>
        </w:rPr>
        <w:t xml:space="preserve"> + T</w:t>
      </w:r>
      <w:r w:rsidRPr="00CE3740">
        <w:rPr>
          <w:i/>
          <w:iCs/>
          <w:vertAlign w:val="subscript"/>
        </w:rPr>
        <w:t>HARQ</w:t>
      </w:r>
      <w:r w:rsidRPr="00CE3740">
        <w:rPr>
          <w:i/>
          <w:iCs/>
        </w:rPr>
        <w:t xml:space="preserve"> + 5ms (Nokia)</w:t>
      </w:r>
    </w:p>
    <w:p w14:paraId="483D68DC" w14:textId="77777777" w:rsidR="00CE3740" w:rsidRPr="00CE3740" w:rsidRDefault="00CE3740" w:rsidP="00CE3740">
      <w:pPr>
        <w:pStyle w:val="ListParagraph"/>
        <w:numPr>
          <w:ilvl w:val="1"/>
          <w:numId w:val="47"/>
        </w:numPr>
        <w:autoSpaceDN w:val="0"/>
        <w:spacing w:after="120" w:line="256" w:lineRule="auto"/>
        <w:ind w:left="726"/>
        <w:contextualSpacing w:val="0"/>
        <w:rPr>
          <w:rFonts w:eastAsiaTheme="minorEastAsia"/>
          <w:i/>
          <w:iCs/>
          <w:lang w:val="it-IT" w:eastAsia="zh-CN"/>
        </w:rPr>
      </w:pPr>
      <w:r w:rsidRPr="00CE3740">
        <w:rPr>
          <w:i/>
          <w:iCs/>
          <w:lang w:val="it-IT"/>
        </w:rPr>
        <w:t>Option 4: 3ms + T</w:t>
      </w:r>
      <w:r w:rsidRPr="00CE3740">
        <w:rPr>
          <w:i/>
          <w:iCs/>
          <w:vertAlign w:val="subscript"/>
          <w:lang w:val="it-IT"/>
        </w:rPr>
        <w:t xml:space="preserve">FirstSSB_MAX </w:t>
      </w:r>
      <w:r w:rsidRPr="00CE3740">
        <w:rPr>
          <w:i/>
          <w:iCs/>
          <w:lang w:val="it-IT"/>
        </w:rPr>
        <w:t>+ T</w:t>
      </w:r>
      <w:r w:rsidRPr="00CE3740">
        <w:rPr>
          <w:i/>
          <w:iCs/>
          <w:vertAlign w:val="subscript"/>
          <w:lang w:val="it-IT"/>
        </w:rPr>
        <w:t xml:space="preserve">SMTC_MAX </w:t>
      </w:r>
      <w:r w:rsidRPr="00CE3740">
        <w:rPr>
          <w:i/>
          <w:iCs/>
          <w:lang w:val="it-IT"/>
        </w:rPr>
        <w:t xml:space="preserve">+ </w:t>
      </w:r>
      <w:r w:rsidRPr="00CE3740">
        <w:rPr>
          <w:i/>
          <w:iCs/>
        </w:rPr>
        <w:t>8*</w:t>
      </w:r>
      <w:r w:rsidRPr="00CE3740">
        <w:rPr>
          <w:i/>
          <w:iCs/>
          <w:lang w:val="it-IT"/>
        </w:rPr>
        <w:t>T</w:t>
      </w:r>
      <w:r w:rsidRPr="00CE3740">
        <w:rPr>
          <w:i/>
          <w:iCs/>
          <w:vertAlign w:val="subscript"/>
          <w:lang w:val="it-IT"/>
        </w:rPr>
        <w:t>rs</w:t>
      </w:r>
      <w:r w:rsidRPr="00CE3740">
        <w:rPr>
          <w:rFonts w:eastAsia="Malgun Gothic"/>
          <w:i/>
          <w:iCs/>
          <w:lang w:val="it-IT"/>
        </w:rPr>
        <w:t xml:space="preserve"> </w:t>
      </w:r>
      <w:r w:rsidRPr="00CE3740">
        <w:rPr>
          <w:i/>
          <w:iCs/>
          <w:lang w:val="it-IT"/>
        </w:rPr>
        <w:t>+ max {(T</w:t>
      </w:r>
      <w:r w:rsidRPr="00CE3740">
        <w:rPr>
          <w:i/>
          <w:iCs/>
          <w:vertAlign w:val="subscript"/>
          <w:lang w:val="it-IT"/>
        </w:rPr>
        <w:t>HARQ</w:t>
      </w:r>
      <w:r w:rsidRPr="00CE3740">
        <w:rPr>
          <w:i/>
          <w:iCs/>
          <w:lang w:val="it-IT"/>
        </w:rPr>
        <w:t xml:space="preserve"> + 5ms + T</w:t>
      </w:r>
      <w:r w:rsidRPr="00CE3740">
        <w:rPr>
          <w:i/>
          <w:iCs/>
          <w:vertAlign w:val="subscript"/>
          <w:lang w:val="it-IT"/>
        </w:rPr>
        <w:t>FineTiming</w:t>
      </w:r>
      <w:r w:rsidRPr="00CE3740">
        <w:rPr>
          <w:i/>
          <w:iCs/>
          <w:lang w:val="it-IT"/>
        </w:rPr>
        <w:t>), (T</w:t>
      </w:r>
      <w:r w:rsidRPr="00CE3740">
        <w:rPr>
          <w:i/>
          <w:iCs/>
          <w:vertAlign w:val="subscript"/>
          <w:lang w:val="it-IT"/>
        </w:rPr>
        <w:t>uncertainty_RRC</w:t>
      </w:r>
      <w:r w:rsidRPr="00CE3740">
        <w:rPr>
          <w:i/>
          <w:iCs/>
          <w:lang w:val="it-IT"/>
        </w:rPr>
        <w:t xml:space="preserve"> + T</w:t>
      </w:r>
      <w:r w:rsidRPr="00CE3740">
        <w:rPr>
          <w:i/>
          <w:iCs/>
          <w:vertAlign w:val="subscript"/>
          <w:lang w:val="it-IT"/>
        </w:rPr>
        <w:t>RRC_delay</w:t>
      </w:r>
      <w:r w:rsidRPr="00CE3740">
        <w:rPr>
          <w:i/>
          <w:iCs/>
          <w:lang w:val="it-IT"/>
        </w:rPr>
        <w:t>)}. (Huawei)</w:t>
      </w:r>
    </w:p>
    <w:p w14:paraId="6B361071" w14:textId="2D07FD96" w:rsidR="00CE3740" w:rsidRDefault="00B338EE" w:rsidP="00543046">
      <w:pPr>
        <w:rPr>
          <w:rFonts w:asciiTheme="minorHAnsi" w:hAnsiTheme="minorHAnsi" w:cstheme="minorHAnsi"/>
          <w:lang w:val="en-CA"/>
        </w:rPr>
      </w:pPr>
      <w:r>
        <w:rPr>
          <w:rFonts w:asciiTheme="minorHAnsi" w:hAnsiTheme="minorHAnsi" w:cstheme="minorHAnsi"/>
          <w:lang w:val="en-CA"/>
        </w:rPr>
        <w:t>We analyse and provide our views on the open issues after last meeting below.</w:t>
      </w:r>
    </w:p>
    <w:p w14:paraId="35603EF7" w14:textId="4609D245" w:rsidR="00B338EE" w:rsidRPr="00B338EE" w:rsidRDefault="00B338EE" w:rsidP="00B338EE">
      <w:pPr>
        <w:rPr>
          <w:b/>
          <w:u w:val="single"/>
          <w:lang w:eastAsia="ko-KR"/>
        </w:rPr>
      </w:pPr>
      <w:r w:rsidRPr="00B338EE">
        <w:rPr>
          <w:b/>
          <w:u w:val="single"/>
          <w:lang w:eastAsia="ko-KR"/>
        </w:rPr>
        <w:t>Can AGC settling time be reduced for UE owing to following AGC settling in PCell/PSCell?</w:t>
      </w:r>
    </w:p>
    <w:p w14:paraId="26983012" w14:textId="60DF55F9" w:rsidR="00B338EE" w:rsidRDefault="00B338EE" w:rsidP="00543046">
      <w:pPr>
        <w:rPr>
          <w:rFonts w:asciiTheme="minorHAnsi" w:hAnsiTheme="minorHAnsi" w:cstheme="minorHAnsi"/>
          <w:lang w:val="en-CA"/>
        </w:rPr>
      </w:pPr>
      <w:r>
        <w:rPr>
          <w:rFonts w:asciiTheme="minorHAnsi" w:hAnsiTheme="minorHAnsi" w:cstheme="minorHAnsi"/>
          <w:lang w:val="en-CA"/>
        </w:rPr>
        <w:t xml:space="preserve">We agree that </w:t>
      </w:r>
      <w:r w:rsidRPr="00B338EE">
        <w:rPr>
          <w:rFonts w:asciiTheme="minorHAnsi" w:hAnsiTheme="minorHAnsi" w:cstheme="minorHAnsi"/>
          <w:lang w:val="en-CA"/>
        </w:rPr>
        <w:t xml:space="preserve">AGC settling time can be reduced but </w:t>
      </w:r>
      <w:r>
        <w:rPr>
          <w:rFonts w:asciiTheme="minorHAnsi" w:hAnsiTheme="minorHAnsi" w:cstheme="minorHAnsi"/>
          <w:lang w:val="en-CA"/>
        </w:rPr>
        <w:t xml:space="preserve">cannot </w:t>
      </w:r>
      <w:r w:rsidRPr="00B338EE">
        <w:rPr>
          <w:rFonts w:asciiTheme="minorHAnsi" w:hAnsiTheme="minorHAnsi" w:cstheme="minorHAnsi"/>
          <w:lang w:val="en-CA"/>
        </w:rPr>
        <w:t xml:space="preserve">not skipped. The existing AGC settling time </w:t>
      </w:r>
      <w:r>
        <w:rPr>
          <w:rFonts w:asciiTheme="minorHAnsi" w:hAnsiTheme="minorHAnsi" w:cstheme="minorHAnsi"/>
          <w:lang w:val="en-CA"/>
        </w:rPr>
        <w:t xml:space="preserve">includes components due to RX beam sweeping, since RX beam sweeping is not required 2 SSB samples are enough. That means existing AGC can be reduced to </w:t>
      </w:r>
      <w:r w:rsidRPr="00B338EE">
        <w:rPr>
          <w:rFonts w:asciiTheme="minorHAnsi" w:hAnsiTheme="minorHAnsi" w:cstheme="minorHAnsi"/>
          <w:lang w:val="en-CA"/>
        </w:rPr>
        <w:t>T</w:t>
      </w:r>
      <w:r w:rsidRPr="00B338EE">
        <w:rPr>
          <w:rFonts w:asciiTheme="minorHAnsi" w:hAnsiTheme="minorHAnsi" w:cstheme="minorHAnsi"/>
          <w:vertAlign w:val="subscript"/>
          <w:lang w:val="en-CA"/>
        </w:rPr>
        <w:t>FirstSSB_MAX</w:t>
      </w:r>
      <w:r w:rsidRPr="00B338EE">
        <w:rPr>
          <w:rFonts w:asciiTheme="minorHAnsi" w:hAnsiTheme="minorHAnsi" w:cstheme="minorHAnsi"/>
          <w:lang w:val="en-CA"/>
        </w:rPr>
        <w:t xml:space="preserve"> + T</w:t>
      </w:r>
      <w:r w:rsidRPr="00B338EE">
        <w:rPr>
          <w:rFonts w:asciiTheme="minorHAnsi" w:hAnsiTheme="minorHAnsi" w:cstheme="minorHAnsi"/>
          <w:vertAlign w:val="subscript"/>
          <w:lang w:val="en-CA"/>
        </w:rPr>
        <w:t>SMTC_MAX</w:t>
      </w:r>
      <w:r>
        <w:rPr>
          <w:rFonts w:asciiTheme="minorHAnsi" w:hAnsiTheme="minorHAnsi" w:cstheme="minorHAnsi"/>
          <w:vertAlign w:val="subscript"/>
          <w:lang w:val="en-CA"/>
        </w:rPr>
        <w:t>.</w:t>
      </w:r>
      <w:r>
        <w:rPr>
          <w:rFonts w:asciiTheme="minorHAnsi" w:hAnsiTheme="minorHAnsi" w:cstheme="minorHAnsi"/>
          <w:lang w:val="en-CA"/>
        </w:rPr>
        <w:t xml:space="preserve"> </w:t>
      </w:r>
    </w:p>
    <w:p w14:paraId="72F21569" w14:textId="4726F54D" w:rsidR="00B338EE" w:rsidRPr="0066574A" w:rsidRDefault="00B338EE" w:rsidP="00543046">
      <w:pPr>
        <w:rPr>
          <w:rFonts w:asciiTheme="minorHAnsi" w:hAnsiTheme="minorHAnsi" w:cstheme="minorHAnsi"/>
          <w:b/>
          <w:bCs/>
          <w:lang w:val="en-CA"/>
        </w:rPr>
      </w:pPr>
      <w:r w:rsidRPr="0066574A">
        <w:rPr>
          <w:rFonts w:asciiTheme="minorHAnsi" w:hAnsiTheme="minorHAnsi" w:cstheme="minorHAnsi"/>
          <w:b/>
          <w:bCs/>
          <w:lang w:val="en-CA"/>
        </w:rPr>
        <w:t>Proposal</w:t>
      </w:r>
      <w:r w:rsidR="0066574A" w:rsidRPr="0066574A">
        <w:rPr>
          <w:rFonts w:asciiTheme="minorHAnsi" w:hAnsiTheme="minorHAnsi" w:cstheme="minorHAnsi"/>
          <w:b/>
          <w:bCs/>
          <w:lang w:val="en-CA"/>
        </w:rPr>
        <w:t xml:space="preserve"> 3</w:t>
      </w:r>
      <w:r w:rsidRPr="0066574A">
        <w:rPr>
          <w:rFonts w:asciiTheme="minorHAnsi" w:hAnsiTheme="minorHAnsi" w:cstheme="minorHAnsi"/>
          <w:b/>
          <w:bCs/>
          <w:lang w:val="en-CA"/>
        </w:rPr>
        <w:t>: RAN4 to agree that AGC setting can be reduced to T</w:t>
      </w:r>
      <w:r w:rsidRPr="0066574A">
        <w:rPr>
          <w:rFonts w:asciiTheme="minorHAnsi" w:hAnsiTheme="minorHAnsi" w:cstheme="minorHAnsi"/>
          <w:b/>
          <w:bCs/>
          <w:vertAlign w:val="subscript"/>
          <w:lang w:val="en-CA"/>
        </w:rPr>
        <w:t>FirstSSB_MAX</w:t>
      </w:r>
      <w:r w:rsidRPr="0066574A">
        <w:rPr>
          <w:rFonts w:asciiTheme="minorHAnsi" w:hAnsiTheme="minorHAnsi" w:cstheme="minorHAnsi"/>
          <w:b/>
          <w:bCs/>
          <w:lang w:val="en-CA"/>
        </w:rPr>
        <w:t xml:space="preserve"> + T</w:t>
      </w:r>
      <w:r w:rsidRPr="0066574A">
        <w:rPr>
          <w:rFonts w:asciiTheme="minorHAnsi" w:hAnsiTheme="minorHAnsi" w:cstheme="minorHAnsi"/>
          <w:b/>
          <w:bCs/>
          <w:vertAlign w:val="subscript"/>
          <w:lang w:val="en-CA"/>
        </w:rPr>
        <w:t>SMTC_MAX.</w:t>
      </w:r>
    </w:p>
    <w:p w14:paraId="0D479A60" w14:textId="53E085D8" w:rsidR="00543046" w:rsidRDefault="00543046" w:rsidP="00543046">
      <w:pPr>
        <w:rPr>
          <w:rFonts w:asciiTheme="minorHAnsi" w:hAnsiTheme="minorHAnsi" w:cstheme="minorHAnsi"/>
          <w:lang w:val="en-CA"/>
        </w:rPr>
      </w:pPr>
      <w:r>
        <w:rPr>
          <w:rFonts w:asciiTheme="minorHAnsi" w:hAnsiTheme="minorHAnsi" w:cstheme="minorHAnsi"/>
          <w:lang w:val="en-CA"/>
        </w:rPr>
        <w:t xml:space="preserve">With MRTD of 3µs agreed, our understanding is it will not have any impact on SCell activation delay. </w:t>
      </w:r>
    </w:p>
    <w:p w14:paraId="081BDB36" w14:textId="4F1F7697" w:rsidR="00B338EE" w:rsidRPr="00B338EE" w:rsidRDefault="00B338EE" w:rsidP="00B338EE">
      <w:pPr>
        <w:rPr>
          <w:b/>
          <w:u w:val="single"/>
          <w:lang w:eastAsia="ko-KR"/>
        </w:rPr>
      </w:pPr>
      <w:r w:rsidRPr="00B338EE">
        <w:rPr>
          <w:b/>
          <w:u w:val="single"/>
          <w:lang w:eastAsia="ko-KR"/>
        </w:rPr>
        <w:t>Can TCI state indication and CSI reporting can be skipped for both semi-persistent and periodic CSI reporting?</w:t>
      </w:r>
    </w:p>
    <w:p w14:paraId="5CA85AF4" w14:textId="77777777" w:rsidR="00164403" w:rsidRDefault="00552F96" w:rsidP="00552F96">
      <w:pPr>
        <w:rPr>
          <w:rFonts w:asciiTheme="minorHAnsi" w:hAnsiTheme="minorHAnsi" w:cstheme="minorHAnsi"/>
        </w:rPr>
      </w:pPr>
      <w:r w:rsidRPr="00CE0DD7">
        <w:rPr>
          <w:rFonts w:asciiTheme="minorHAnsi" w:hAnsiTheme="minorHAnsi" w:cstheme="minorHAnsi"/>
        </w:rPr>
        <w:t xml:space="preserve">In previous RAN4 meeting, co-location is assumed to derive the RRM requirements. By assuming SCell is in same band pair as PCell/PSCell, co-located with PCell/PSCell, and CBM operation, there is less chance that SCell will be (or need to) transmitting beams in other directions than PCell or PSCell. </w:t>
      </w:r>
    </w:p>
    <w:p w14:paraId="76B81982" w14:textId="4430995A" w:rsidR="00552F96" w:rsidRPr="00CE0DD7" w:rsidRDefault="00164403" w:rsidP="00552F96">
      <w:pPr>
        <w:rPr>
          <w:rFonts w:asciiTheme="minorHAnsi" w:hAnsiTheme="minorHAnsi" w:cstheme="minorHAnsi"/>
        </w:rPr>
      </w:pPr>
      <w:r w:rsidRPr="00CE0DD7">
        <w:rPr>
          <w:rFonts w:asciiTheme="minorHAnsi" w:hAnsiTheme="minorHAnsi" w:cstheme="minorHAnsi"/>
        </w:rPr>
        <w:t xml:space="preserve">The uncertainty components in the </w:t>
      </w:r>
      <w:r>
        <w:rPr>
          <w:rFonts w:asciiTheme="minorHAnsi" w:hAnsiTheme="minorHAnsi" w:cstheme="minorHAnsi"/>
        </w:rPr>
        <w:t>below</w:t>
      </w:r>
      <w:r w:rsidRPr="00CE0DD7">
        <w:rPr>
          <w:rFonts w:asciiTheme="minorHAnsi" w:hAnsiTheme="minorHAnsi" w:cstheme="minorHAnsi"/>
        </w:rPr>
        <w:t xml:space="preserve"> equations (highlighted in yellow) came due to the fact that beam information of SCell is not known to UE for unknown SCell and TCI state indication and CSI reporting can only be configured after beam sweeping and L1-RSRP reporting</w:t>
      </w:r>
      <w:r>
        <w:rPr>
          <w:rFonts w:asciiTheme="minorHAnsi" w:hAnsiTheme="minorHAnsi" w:cstheme="minorHAnsi"/>
        </w:rPr>
        <w:t xml:space="preserve">. </w:t>
      </w:r>
      <w:r w:rsidR="0066574A">
        <w:rPr>
          <w:rFonts w:asciiTheme="minorHAnsi" w:hAnsiTheme="minorHAnsi" w:cstheme="minorHAnsi"/>
        </w:rPr>
        <w:t>Therefore</w:t>
      </w:r>
      <w:r>
        <w:rPr>
          <w:rFonts w:asciiTheme="minorHAnsi" w:hAnsiTheme="minorHAnsi" w:cstheme="minorHAnsi"/>
        </w:rPr>
        <w:t xml:space="preserve">, TCI state indication component in the delay requirements timeline is captured under the assumption that UE may not know the TCI states of the SCell at the time of receiving SCell activation command. However, in this scenario of SCell activation since L1-RSRP reporting is not required, we can assume that TCI states are known to UE (irrespective of TCI state are same or different from PCell/PSCell) at the time of receiving SCell activation command itself. </w:t>
      </w:r>
    </w:p>
    <w:tbl>
      <w:tblPr>
        <w:tblW w:w="9560"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0"/>
      </w:tblGrid>
      <w:tr w:rsidR="00552F96" w:rsidRPr="00CE0DD7" w14:paraId="19B570EB" w14:textId="77777777" w:rsidTr="007150D7">
        <w:trPr>
          <w:trHeight w:val="2920"/>
        </w:trPr>
        <w:tc>
          <w:tcPr>
            <w:tcW w:w="9560" w:type="dxa"/>
          </w:tcPr>
          <w:p w14:paraId="49D0EB94" w14:textId="77777777" w:rsidR="00CE0DD7" w:rsidRPr="00CE0DD7" w:rsidRDefault="00CE0DD7" w:rsidP="00CE0DD7">
            <w:pPr>
              <w:ind w:left="284" w:hanging="284"/>
              <w:rPr>
                <w:rFonts w:asciiTheme="minorHAnsi" w:hAnsiTheme="minorHAnsi" w:cstheme="minorHAnsi"/>
                <w:i/>
                <w:iCs/>
              </w:rPr>
            </w:pPr>
            <w:r w:rsidRPr="00CE0DD7">
              <w:rPr>
                <w:rFonts w:asciiTheme="minorHAnsi" w:hAnsiTheme="minorHAnsi" w:cstheme="minorHAnsi"/>
                <w:i/>
                <w:iCs/>
              </w:rPr>
              <w:lastRenderedPageBreak/>
              <w:t xml:space="preserve">If </w:t>
            </w:r>
            <w:r w:rsidRPr="00CE0DD7">
              <w:rPr>
                <w:rFonts w:asciiTheme="minorHAnsi" w:hAnsiTheme="minorHAnsi" w:cstheme="minorHAnsi"/>
                <w:i/>
                <w:iCs/>
                <w:lang w:eastAsia="zh-CN"/>
              </w:rPr>
              <w:t>the PCell/PSCell and the</w:t>
            </w:r>
            <w:r w:rsidRPr="00CE0DD7">
              <w:rPr>
                <w:rFonts w:asciiTheme="minorHAnsi" w:hAnsiTheme="minorHAnsi" w:cstheme="minorHAnsi"/>
                <w:i/>
                <w:iCs/>
              </w:rPr>
              <w:t xml:space="preserve"> target</w:t>
            </w:r>
            <w:r w:rsidRPr="00CE0DD7">
              <w:rPr>
                <w:rFonts w:asciiTheme="minorHAnsi" w:hAnsiTheme="minorHAnsi" w:cstheme="minorHAnsi"/>
                <w:i/>
                <w:iCs/>
                <w:lang w:eastAsia="zh-CN"/>
              </w:rPr>
              <w:t xml:space="preserve"> SCell are</w:t>
            </w:r>
            <w:r w:rsidRPr="00CE0DD7">
              <w:rPr>
                <w:rFonts w:asciiTheme="minorHAnsi" w:hAnsiTheme="minorHAnsi" w:cstheme="minorHAnsi"/>
                <w:i/>
                <w:iCs/>
                <w:lang w:eastAsia="zh-TW"/>
              </w:rPr>
              <w:t xml:space="preserve"> </w:t>
            </w:r>
            <w:r w:rsidRPr="00CE0DD7">
              <w:rPr>
                <w:rFonts w:asciiTheme="minorHAnsi" w:hAnsiTheme="minorHAnsi" w:cstheme="minorHAnsi"/>
                <w:i/>
                <w:iCs/>
                <w:lang w:eastAsia="zh-CN"/>
              </w:rPr>
              <w:t xml:space="preserve">configured </w:t>
            </w:r>
            <w:r w:rsidRPr="00CE0DD7">
              <w:rPr>
                <w:rFonts w:asciiTheme="minorHAnsi" w:hAnsiTheme="minorHAnsi" w:cstheme="minorHAnsi"/>
                <w:i/>
                <w:iCs/>
                <w:color w:val="000000"/>
              </w:rPr>
              <w:t xml:space="preserve">as FR1-FR2 CA or if the </w:t>
            </w:r>
            <w:r w:rsidRPr="00CE0DD7">
              <w:rPr>
                <w:rFonts w:asciiTheme="minorHAnsi" w:hAnsiTheme="minorHAnsi" w:cstheme="minorHAnsi"/>
                <w:i/>
                <w:iCs/>
                <w:lang w:eastAsia="zh-CN"/>
              </w:rPr>
              <w:t>PCell/PSCell and the</w:t>
            </w:r>
            <w:r w:rsidRPr="00CE0DD7">
              <w:rPr>
                <w:rFonts w:asciiTheme="minorHAnsi" w:hAnsiTheme="minorHAnsi" w:cstheme="minorHAnsi"/>
                <w:i/>
                <w:iCs/>
              </w:rPr>
              <w:t xml:space="preserve"> target</w:t>
            </w:r>
            <w:r w:rsidRPr="00CE0DD7">
              <w:rPr>
                <w:rFonts w:asciiTheme="minorHAnsi" w:hAnsiTheme="minorHAnsi" w:cstheme="minorHAnsi"/>
                <w:i/>
                <w:iCs/>
                <w:lang w:eastAsia="zh-CN"/>
              </w:rPr>
              <w:t xml:space="preserve"> SCell are</w:t>
            </w:r>
            <w:r w:rsidRPr="00CE0DD7">
              <w:rPr>
                <w:rFonts w:asciiTheme="minorHAnsi" w:hAnsiTheme="minorHAnsi" w:cstheme="minorHAnsi"/>
                <w:i/>
                <w:iCs/>
                <w:color w:val="000000"/>
              </w:rPr>
              <w:t xml:space="preserve"> </w:t>
            </w:r>
            <w:r w:rsidRPr="00CE0DD7">
              <w:rPr>
                <w:rFonts w:asciiTheme="minorHAnsi" w:hAnsiTheme="minorHAnsi" w:cstheme="minorHAnsi"/>
                <w:i/>
                <w:iCs/>
                <w:lang w:eastAsia="zh-CN"/>
              </w:rPr>
              <w:t>in a FR2 band pair with</w:t>
            </w:r>
            <w:r w:rsidRPr="00CE0DD7">
              <w:rPr>
                <w:rFonts w:asciiTheme="minorHAnsi" w:hAnsiTheme="minorHAnsi" w:cstheme="minorHAnsi"/>
                <w:i/>
                <w:iCs/>
              </w:rPr>
              <w:t xml:space="preserve"> common beam management, and the target SCell is unknown to UE and semi-persistent CSI-RS is used for CSI reporting, provided that the side condition Ês/Iot ≥ -2dB is fulfilled, then T</w:t>
            </w:r>
            <w:r w:rsidRPr="00CE0DD7">
              <w:rPr>
                <w:rFonts w:asciiTheme="minorHAnsi" w:hAnsiTheme="minorHAnsi" w:cstheme="minorHAnsi"/>
                <w:i/>
                <w:iCs/>
                <w:vertAlign w:val="subscript"/>
              </w:rPr>
              <w:t>activation_time</w:t>
            </w:r>
            <w:r w:rsidRPr="00CE0DD7">
              <w:rPr>
                <w:rFonts w:asciiTheme="minorHAnsi" w:hAnsiTheme="minorHAnsi" w:cstheme="minorHAnsi"/>
                <w:i/>
                <w:iCs/>
              </w:rPr>
              <w:t xml:space="preserve"> is:</w:t>
            </w:r>
          </w:p>
          <w:p w14:paraId="6EEA6CD2" w14:textId="77777777" w:rsidR="00CE0DD7" w:rsidRPr="00CE0DD7" w:rsidRDefault="00CE0DD7" w:rsidP="00CE0DD7">
            <w:pPr>
              <w:ind w:left="568" w:hanging="284"/>
              <w:rPr>
                <w:rFonts w:asciiTheme="minorHAnsi" w:hAnsiTheme="minorHAnsi" w:cstheme="minorHAnsi"/>
                <w:i/>
                <w:iCs/>
                <w:lang w:eastAsia="zh-CN"/>
              </w:rPr>
            </w:pPr>
            <w:r w:rsidRPr="00CE0DD7">
              <w:rPr>
                <w:rFonts w:asciiTheme="minorHAnsi" w:hAnsiTheme="minorHAnsi" w:cstheme="minorHAnsi"/>
                <w:i/>
                <w:iCs/>
              </w:rPr>
              <w:t>-    3ms + T</w:t>
            </w:r>
            <w:r w:rsidRPr="00CE0DD7">
              <w:rPr>
                <w:rFonts w:asciiTheme="minorHAnsi" w:hAnsiTheme="minorHAnsi" w:cstheme="minorHAnsi"/>
                <w:i/>
                <w:iCs/>
                <w:vertAlign w:val="subscript"/>
              </w:rPr>
              <w:t>FirstSSB_MAX</w:t>
            </w:r>
            <w:r w:rsidRPr="00CE0DD7">
              <w:rPr>
                <w:rFonts w:asciiTheme="minorHAnsi" w:hAnsiTheme="minorHAnsi" w:cstheme="minorHAnsi"/>
                <w:i/>
                <w:iCs/>
              </w:rPr>
              <w:t xml:space="preserve"> + T</w:t>
            </w:r>
            <w:r w:rsidRPr="00CE0DD7">
              <w:rPr>
                <w:rFonts w:asciiTheme="minorHAnsi" w:hAnsiTheme="minorHAnsi" w:cstheme="minorHAnsi"/>
                <w:i/>
                <w:iCs/>
                <w:vertAlign w:val="subscript"/>
              </w:rPr>
              <w:t xml:space="preserve">rs </w:t>
            </w:r>
            <w:r w:rsidRPr="00CE0DD7">
              <w:rPr>
                <w:rFonts w:asciiTheme="minorHAnsi" w:hAnsiTheme="minorHAnsi" w:cstheme="minorHAnsi"/>
                <w:i/>
                <w:iCs/>
              </w:rPr>
              <w:t>+ T</w:t>
            </w:r>
            <w:r w:rsidRPr="00CE0DD7">
              <w:rPr>
                <w:rFonts w:asciiTheme="minorHAnsi" w:hAnsiTheme="minorHAnsi" w:cstheme="minorHAnsi"/>
                <w:i/>
                <w:iCs/>
                <w:vertAlign w:val="subscript"/>
              </w:rPr>
              <w:t xml:space="preserve">HARQ </w:t>
            </w:r>
            <w:r w:rsidRPr="00CE0DD7">
              <w:rPr>
                <w:rFonts w:asciiTheme="minorHAnsi" w:hAnsiTheme="minorHAnsi" w:cstheme="minorHAnsi"/>
                <w:i/>
                <w:iCs/>
              </w:rPr>
              <w:t>+</w:t>
            </w:r>
            <w:r w:rsidRPr="00CE0DD7">
              <w:rPr>
                <w:rFonts w:asciiTheme="minorHAnsi" w:hAnsiTheme="minorHAnsi" w:cstheme="minorHAnsi"/>
                <w:i/>
                <w:iCs/>
                <w:highlight w:val="yellow"/>
              </w:rPr>
              <w:t>3ms</w:t>
            </w:r>
            <w:r w:rsidRPr="00CE0DD7">
              <w:rPr>
                <w:rFonts w:asciiTheme="minorHAnsi" w:hAnsiTheme="minorHAnsi" w:cstheme="minorHAnsi"/>
                <w:i/>
                <w:iCs/>
              </w:rPr>
              <w:t xml:space="preserve">+ </w:t>
            </w:r>
            <w:proofErr w:type="gramStart"/>
            <w:r w:rsidRPr="00CE0DD7">
              <w:rPr>
                <w:rFonts w:asciiTheme="minorHAnsi" w:hAnsiTheme="minorHAnsi" w:cstheme="minorHAnsi"/>
                <w:i/>
                <w:iCs/>
                <w:highlight w:val="yellow"/>
              </w:rPr>
              <w:t>max(</w:t>
            </w:r>
            <w:proofErr w:type="gramEnd"/>
            <w:r w:rsidRPr="00CE0DD7">
              <w:rPr>
                <w:rFonts w:asciiTheme="minorHAnsi" w:hAnsiTheme="minorHAnsi" w:cstheme="minorHAnsi"/>
                <w:i/>
                <w:iCs/>
                <w:highlight w:val="yellow"/>
              </w:rPr>
              <w:t>T</w:t>
            </w:r>
            <w:r w:rsidRPr="00CE0DD7">
              <w:rPr>
                <w:rFonts w:asciiTheme="minorHAnsi" w:hAnsiTheme="minorHAnsi" w:cstheme="minorHAnsi"/>
                <w:i/>
                <w:iCs/>
                <w:highlight w:val="yellow"/>
                <w:vertAlign w:val="subscript"/>
              </w:rPr>
              <w:t>uncertainty_MAC</w:t>
            </w:r>
            <w:r w:rsidRPr="00CE0DD7">
              <w:rPr>
                <w:rFonts w:asciiTheme="minorHAnsi" w:hAnsiTheme="minorHAnsi" w:cstheme="minorHAnsi"/>
                <w:i/>
                <w:iCs/>
              </w:rPr>
              <w:t xml:space="preserve"> + T</w:t>
            </w:r>
            <w:r w:rsidRPr="00CE0DD7">
              <w:rPr>
                <w:rFonts w:asciiTheme="minorHAnsi" w:hAnsiTheme="minorHAnsi" w:cstheme="minorHAnsi"/>
                <w:i/>
                <w:iCs/>
                <w:vertAlign w:val="subscript"/>
              </w:rPr>
              <w:t xml:space="preserve">FineTiming </w:t>
            </w:r>
            <w:r w:rsidRPr="00CE0DD7">
              <w:rPr>
                <w:rFonts w:asciiTheme="minorHAnsi" w:hAnsiTheme="minorHAnsi" w:cstheme="minorHAnsi"/>
                <w:i/>
                <w:iCs/>
              </w:rPr>
              <w:t xml:space="preserve">+ 2ms, </w:t>
            </w:r>
            <w:r w:rsidRPr="00CE0DD7">
              <w:rPr>
                <w:rFonts w:asciiTheme="minorHAnsi" w:hAnsiTheme="minorHAnsi" w:cstheme="minorHAnsi"/>
                <w:i/>
                <w:iCs/>
                <w:highlight w:val="yellow"/>
              </w:rPr>
              <w:t>T</w:t>
            </w:r>
            <w:r w:rsidRPr="00CE0DD7">
              <w:rPr>
                <w:rFonts w:asciiTheme="minorHAnsi" w:hAnsiTheme="minorHAnsi" w:cstheme="minorHAnsi"/>
                <w:i/>
                <w:iCs/>
                <w:highlight w:val="yellow"/>
                <w:vertAlign w:val="subscript"/>
              </w:rPr>
              <w:t>uncertainty_SP</w:t>
            </w:r>
            <w:r w:rsidRPr="00CE0DD7">
              <w:rPr>
                <w:rFonts w:asciiTheme="minorHAnsi" w:hAnsiTheme="minorHAnsi" w:cstheme="minorHAnsi"/>
                <w:i/>
                <w:iCs/>
              </w:rPr>
              <w:t>).</w:t>
            </w:r>
          </w:p>
          <w:p w14:paraId="325DAF3F" w14:textId="6C73C62E" w:rsidR="00CE0DD7" w:rsidRPr="00CE0DD7" w:rsidRDefault="00CE0DD7" w:rsidP="00DC0089">
            <w:pPr>
              <w:rPr>
                <w:rFonts w:asciiTheme="minorHAnsi" w:hAnsiTheme="minorHAnsi" w:cstheme="minorHAnsi"/>
                <w:i/>
                <w:iCs/>
              </w:rPr>
            </w:pPr>
            <w:r w:rsidRPr="00CE0DD7">
              <w:rPr>
                <w:rFonts w:asciiTheme="minorHAnsi" w:hAnsiTheme="minorHAnsi" w:cstheme="minorHAnsi"/>
                <w:i/>
                <w:iCs/>
              </w:rPr>
              <w:t xml:space="preserve"> If </w:t>
            </w:r>
            <w:r w:rsidRPr="00CE0DD7">
              <w:rPr>
                <w:rFonts w:asciiTheme="minorHAnsi" w:hAnsiTheme="minorHAnsi" w:cstheme="minorHAnsi"/>
                <w:i/>
                <w:iCs/>
                <w:lang w:eastAsia="zh-CN"/>
              </w:rPr>
              <w:t>the PCell/PSCell and the</w:t>
            </w:r>
            <w:r w:rsidRPr="00CE0DD7">
              <w:rPr>
                <w:rFonts w:asciiTheme="minorHAnsi" w:hAnsiTheme="minorHAnsi" w:cstheme="minorHAnsi"/>
                <w:i/>
                <w:iCs/>
              </w:rPr>
              <w:t xml:space="preserve"> target</w:t>
            </w:r>
            <w:r w:rsidRPr="00CE0DD7">
              <w:rPr>
                <w:rFonts w:asciiTheme="minorHAnsi" w:hAnsiTheme="minorHAnsi" w:cstheme="minorHAnsi"/>
                <w:i/>
                <w:iCs/>
                <w:lang w:eastAsia="zh-CN"/>
              </w:rPr>
              <w:t xml:space="preserve"> SCell are configured </w:t>
            </w:r>
            <w:r w:rsidRPr="00CE0DD7">
              <w:rPr>
                <w:rFonts w:asciiTheme="minorHAnsi" w:hAnsiTheme="minorHAnsi" w:cstheme="minorHAnsi"/>
                <w:i/>
                <w:iCs/>
                <w:color w:val="000000"/>
              </w:rPr>
              <w:t xml:space="preserve">as FR1-FR2 CA or if the </w:t>
            </w:r>
            <w:r w:rsidRPr="00CE0DD7">
              <w:rPr>
                <w:rFonts w:asciiTheme="minorHAnsi" w:hAnsiTheme="minorHAnsi" w:cstheme="minorHAnsi"/>
                <w:i/>
                <w:iCs/>
                <w:lang w:eastAsia="zh-CN"/>
              </w:rPr>
              <w:t>PCell/PSCell and the</w:t>
            </w:r>
            <w:r w:rsidRPr="00CE0DD7">
              <w:rPr>
                <w:rFonts w:asciiTheme="minorHAnsi" w:hAnsiTheme="minorHAnsi" w:cstheme="minorHAnsi"/>
                <w:i/>
                <w:iCs/>
              </w:rPr>
              <w:t xml:space="preserve"> target</w:t>
            </w:r>
            <w:r w:rsidRPr="00CE0DD7">
              <w:rPr>
                <w:rFonts w:asciiTheme="minorHAnsi" w:hAnsiTheme="minorHAnsi" w:cstheme="minorHAnsi"/>
                <w:i/>
                <w:iCs/>
                <w:lang w:eastAsia="zh-CN"/>
              </w:rPr>
              <w:t xml:space="preserve"> SCell are</w:t>
            </w:r>
            <w:r w:rsidRPr="00CE0DD7">
              <w:rPr>
                <w:rFonts w:asciiTheme="minorHAnsi" w:hAnsiTheme="minorHAnsi" w:cstheme="minorHAnsi"/>
                <w:i/>
                <w:iCs/>
                <w:color w:val="000000"/>
              </w:rPr>
              <w:t xml:space="preserve"> </w:t>
            </w:r>
            <w:r w:rsidRPr="00CE0DD7">
              <w:rPr>
                <w:rFonts w:asciiTheme="minorHAnsi" w:hAnsiTheme="minorHAnsi" w:cstheme="minorHAnsi"/>
                <w:i/>
                <w:iCs/>
                <w:lang w:eastAsia="zh-CN"/>
              </w:rPr>
              <w:t>in a FR2 band pair with</w:t>
            </w:r>
            <w:r w:rsidRPr="00CE0DD7">
              <w:rPr>
                <w:rFonts w:asciiTheme="minorHAnsi" w:hAnsiTheme="minorHAnsi" w:cstheme="minorHAnsi"/>
                <w:i/>
                <w:iCs/>
              </w:rPr>
              <w:t xml:space="preserve"> common beam management, and the target SCell is unknown to UE and periodic CSI-RS is used for CSI reporting, provided that the side condition Ês/Iot ≥ -2dB is fulfilled, then T</w:t>
            </w:r>
            <w:r w:rsidRPr="00CE0DD7">
              <w:rPr>
                <w:rFonts w:asciiTheme="minorHAnsi" w:hAnsiTheme="minorHAnsi" w:cstheme="minorHAnsi"/>
                <w:i/>
                <w:iCs/>
                <w:vertAlign w:val="subscript"/>
              </w:rPr>
              <w:t>activation_time</w:t>
            </w:r>
            <w:r w:rsidRPr="00CE0DD7">
              <w:rPr>
                <w:rFonts w:asciiTheme="minorHAnsi" w:hAnsiTheme="minorHAnsi" w:cstheme="minorHAnsi"/>
                <w:i/>
                <w:iCs/>
              </w:rPr>
              <w:t xml:space="preserve"> is:</w:t>
            </w:r>
          </w:p>
          <w:p w14:paraId="48846221" w14:textId="69D4FFCF" w:rsidR="00552F96" w:rsidRPr="00CE0DD7" w:rsidRDefault="00CE0DD7" w:rsidP="00CE0DD7">
            <w:pPr>
              <w:ind w:left="568" w:hanging="284"/>
              <w:rPr>
                <w:rFonts w:asciiTheme="minorHAnsi" w:hAnsiTheme="minorHAnsi" w:cstheme="minorHAnsi"/>
                <w:i/>
                <w:iCs/>
                <w:lang w:val="it-IT" w:eastAsia="zh-CN"/>
              </w:rPr>
            </w:pPr>
            <w:r w:rsidRPr="00CE0DD7">
              <w:rPr>
                <w:rFonts w:asciiTheme="minorHAnsi" w:hAnsiTheme="minorHAnsi" w:cstheme="minorHAnsi"/>
                <w:i/>
                <w:iCs/>
                <w:lang w:val="it-IT"/>
              </w:rPr>
              <w:t>-    3ms + T</w:t>
            </w:r>
            <w:r w:rsidRPr="00CE0DD7">
              <w:rPr>
                <w:rFonts w:asciiTheme="minorHAnsi" w:hAnsiTheme="minorHAnsi" w:cstheme="minorHAnsi"/>
                <w:i/>
                <w:iCs/>
                <w:vertAlign w:val="subscript"/>
                <w:lang w:val="it-IT"/>
              </w:rPr>
              <w:t xml:space="preserve">FirstSSB_MAX </w:t>
            </w:r>
            <w:r w:rsidRPr="00CE0DD7">
              <w:rPr>
                <w:rFonts w:asciiTheme="minorHAnsi" w:hAnsiTheme="minorHAnsi" w:cstheme="minorHAnsi"/>
                <w:i/>
                <w:iCs/>
                <w:lang w:val="it-IT"/>
              </w:rPr>
              <w:t xml:space="preserve">+ </w:t>
            </w:r>
            <w:r w:rsidRPr="00CE0DD7">
              <w:rPr>
                <w:rFonts w:asciiTheme="minorHAnsi" w:hAnsiTheme="minorHAnsi" w:cstheme="minorHAnsi"/>
                <w:i/>
                <w:iCs/>
                <w:lang w:val="it-IT" w:eastAsia="zh-CN"/>
              </w:rPr>
              <w:t>T</w:t>
            </w:r>
            <w:r w:rsidRPr="00CE0DD7">
              <w:rPr>
                <w:rFonts w:asciiTheme="minorHAnsi" w:hAnsiTheme="minorHAnsi" w:cstheme="minorHAnsi"/>
                <w:i/>
                <w:iCs/>
                <w:vertAlign w:val="subscript"/>
                <w:lang w:val="it-IT" w:eastAsia="zh-CN"/>
              </w:rPr>
              <w:t>rs</w:t>
            </w:r>
            <w:r w:rsidRPr="00CE0DD7">
              <w:rPr>
                <w:rFonts w:asciiTheme="minorHAnsi" w:hAnsiTheme="minorHAnsi" w:cstheme="minorHAnsi"/>
                <w:i/>
                <w:iCs/>
                <w:lang w:val="it-IT" w:eastAsia="zh-CN"/>
              </w:rPr>
              <w:t xml:space="preserve"> +</w:t>
            </w:r>
            <w:r w:rsidRPr="00CE0DD7">
              <w:rPr>
                <w:rFonts w:asciiTheme="minorHAnsi" w:hAnsiTheme="minorHAnsi" w:cstheme="minorHAnsi"/>
                <w:i/>
                <w:iCs/>
                <w:lang w:val="it-IT"/>
              </w:rPr>
              <w:t xml:space="preserve"> </w:t>
            </w:r>
            <w:r w:rsidRPr="00CE0DD7">
              <w:rPr>
                <w:rFonts w:asciiTheme="minorHAnsi" w:hAnsiTheme="minorHAnsi" w:cstheme="minorHAnsi"/>
                <w:i/>
                <w:iCs/>
                <w:lang w:val="it-IT" w:eastAsia="zh-CN"/>
              </w:rPr>
              <w:t>max</w:t>
            </w:r>
            <w:r w:rsidRPr="00CE0DD7">
              <w:rPr>
                <w:rFonts w:asciiTheme="minorHAnsi" w:hAnsiTheme="minorHAnsi" w:cstheme="minorHAnsi"/>
                <w:i/>
                <w:iCs/>
                <w:lang w:val="it-IT"/>
              </w:rPr>
              <w:t xml:space="preserve"> {(T</w:t>
            </w:r>
            <w:r w:rsidRPr="00CE0DD7">
              <w:rPr>
                <w:rFonts w:asciiTheme="minorHAnsi" w:hAnsiTheme="minorHAnsi" w:cstheme="minorHAnsi"/>
                <w:i/>
                <w:iCs/>
                <w:vertAlign w:val="subscript"/>
                <w:lang w:val="it-IT"/>
              </w:rPr>
              <w:t>HARQ</w:t>
            </w:r>
            <w:r w:rsidRPr="00CE0DD7">
              <w:rPr>
                <w:rFonts w:asciiTheme="minorHAnsi" w:hAnsiTheme="minorHAnsi" w:cstheme="minorHAnsi"/>
                <w:i/>
                <w:iCs/>
                <w:lang w:val="it-IT"/>
              </w:rPr>
              <w:t xml:space="preserve"> + </w:t>
            </w:r>
            <w:r w:rsidRPr="00CE0DD7">
              <w:rPr>
                <w:rFonts w:asciiTheme="minorHAnsi" w:hAnsiTheme="minorHAnsi" w:cstheme="minorHAnsi"/>
                <w:i/>
                <w:iCs/>
                <w:highlight w:val="yellow"/>
                <w:lang w:val="it-IT"/>
              </w:rPr>
              <w:t>T</w:t>
            </w:r>
            <w:r w:rsidRPr="00CE0DD7">
              <w:rPr>
                <w:rFonts w:asciiTheme="minorHAnsi" w:hAnsiTheme="minorHAnsi" w:cstheme="minorHAnsi"/>
                <w:i/>
                <w:iCs/>
                <w:highlight w:val="yellow"/>
                <w:vertAlign w:val="subscript"/>
                <w:lang w:val="it-IT" w:eastAsia="zh-CN"/>
              </w:rPr>
              <w:t>uncertainty_MAC</w:t>
            </w:r>
            <w:r w:rsidRPr="00CE0DD7">
              <w:rPr>
                <w:rFonts w:asciiTheme="minorHAnsi" w:hAnsiTheme="minorHAnsi" w:cstheme="minorHAnsi"/>
                <w:i/>
                <w:iCs/>
                <w:lang w:val="it-IT"/>
              </w:rPr>
              <w:t xml:space="preserve"> + </w:t>
            </w:r>
            <w:r w:rsidRPr="00CE0DD7">
              <w:rPr>
                <w:rFonts w:asciiTheme="minorHAnsi" w:hAnsiTheme="minorHAnsi" w:cstheme="minorHAnsi"/>
                <w:i/>
                <w:iCs/>
                <w:highlight w:val="yellow"/>
                <w:lang w:val="it-IT"/>
              </w:rPr>
              <w:t>3ms</w:t>
            </w:r>
            <w:r w:rsidRPr="00CE0DD7">
              <w:rPr>
                <w:rFonts w:asciiTheme="minorHAnsi" w:hAnsiTheme="minorHAnsi" w:cstheme="minorHAnsi"/>
                <w:i/>
                <w:iCs/>
                <w:lang w:val="it-IT"/>
              </w:rPr>
              <w:t xml:space="preserve"> +2ms +</w:t>
            </w:r>
            <w:r w:rsidRPr="00CE0DD7">
              <w:rPr>
                <w:rFonts w:asciiTheme="minorHAnsi" w:hAnsiTheme="minorHAnsi" w:cstheme="minorHAnsi"/>
                <w:i/>
                <w:iCs/>
                <w:lang w:val="it-IT" w:eastAsia="zh-CN"/>
              </w:rPr>
              <w:t xml:space="preserve"> </w:t>
            </w:r>
            <w:r w:rsidRPr="00CE0DD7">
              <w:rPr>
                <w:rFonts w:asciiTheme="minorHAnsi" w:hAnsiTheme="minorHAnsi" w:cstheme="minorHAnsi"/>
                <w:i/>
                <w:iCs/>
                <w:lang w:val="it-IT"/>
              </w:rPr>
              <w:t>T</w:t>
            </w:r>
            <w:r w:rsidRPr="00CE0DD7">
              <w:rPr>
                <w:rFonts w:asciiTheme="minorHAnsi" w:hAnsiTheme="minorHAnsi" w:cstheme="minorHAnsi"/>
                <w:i/>
                <w:iCs/>
                <w:vertAlign w:val="subscript"/>
                <w:lang w:val="it-IT"/>
              </w:rPr>
              <w:t>FineTiming</w:t>
            </w:r>
            <w:r w:rsidRPr="00CE0DD7">
              <w:rPr>
                <w:rFonts w:asciiTheme="minorHAnsi" w:hAnsiTheme="minorHAnsi" w:cstheme="minorHAnsi"/>
                <w:i/>
                <w:iCs/>
                <w:lang w:val="it-IT"/>
              </w:rPr>
              <w:t xml:space="preserve">), </w:t>
            </w:r>
            <w:r w:rsidRPr="00CE0DD7">
              <w:rPr>
                <w:rFonts w:asciiTheme="minorHAnsi" w:hAnsiTheme="minorHAnsi" w:cstheme="minorHAnsi"/>
                <w:i/>
                <w:iCs/>
                <w:highlight w:val="yellow"/>
                <w:lang w:val="it-IT"/>
              </w:rPr>
              <w:t>(T</w:t>
            </w:r>
            <w:r w:rsidRPr="00CE0DD7">
              <w:rPr>
                <w:rFonts w:asciiTheme="minorHAnsi" w:hAnsiTheme="minorHAnsi" w:cstheme="minorHAnsi"/>
                <w:i/>
                <w:iCs/>
                <w:highlight w:val="yellow"/>
                <w:vertAlign w:val="subscript"/>
                <w:lang w:val="it-IT" w:eastAsia="zh-CN"/>
              </w:rPr>
              <w:t>uncertainty_RRC</w:t>
            </w:r>
            <w:r w:rsidRPr="00CE0DD7">
              <w:rPr>
                <w:rFonts w:asciiTheme="minorHAnsi" w:hAnsiTheme="minorHAnsi" w:cstheme="minorHAnsi"/>
                <w:i/>
                <w:iCs/>
                <w:highlight w:val="yellow"/>
                <w:lang w:val="it-IT"/>
              </w:rPr>
              <w:t xml:space="preserve"> + T</w:t>
            </w:r>
            <w:r w:rsidRPr="00CE0DD7">
              <w:rPr>
                <w:rFonts w:asciiTheme="minorHAnsi" w:hAnsiTheme="minorHAnsi" w:cstheme="minorHAnsi"/>
                <w:i/>
                <w:iCs/>
                <w:highlight w:val="yellow"/>
                <w:vertAlign w:val="subscript"/>
                <w:lang w:val="it-IT"/>
              </w:rPr>
              <w:t>RRC_delay</w:t>
            </w:r>
            <w:r w:rsidRPr="00CE0DD7">
              <w:rPr>
                <w:rFonts w:asciiTheme="minorHAnsi" w:hAnsiTheme="minorHAnsi" w:cstheme="minorHAnsi"/>
                <w:i/>
                <w:iCs/>
                <w:highlight w:val="yellow"/>
                <w:lang w:val="it-IT"/>
              </w:rPr>
              <w:t>)}.</w:t>
            </w:r>
          </w:p>
        </w:tc>
      </w:tr>
    </w:tbl>
    <w:p w14:paraId="60B9B48C" w14:textId="77777777" w:rsidR="00552F96" w:rsidRPr="00CE0DD7" w:rsidRDefault="00552F96" w:rsidP="00552F96">
      <w:pPr>
        <w:rPr>
          <w:rFonts w:asciiTheme="minorHAnsi" w:hAnsiTheme="minorHAnsi" w:cstheme="minorHAnsi"/>
        </w:rPr>
      </w:pPr>
    </w:p>
    <w:p w14:paraId="19911A85" w14:textId="7DBB41DD" w:rsidR="00EA44E4" w:rsidRDefault="0066574A" w:rsidP="00EA44E4">
      <w:pPr>
        <w:rPr>
          <w:rFonts w:asciiTheme="minorHAnsi" w:hAnsiTheme="minorHAnsi" w:cstheme="minorHAnsi"/>
        </w:rPr>
      </w:pPr>
      <w:r>
        <w:rPr>
          <w:rFonts w:asciiTheme="minorHAnsi" w:hAnsiTheme="minorHAnsi" w:cstheme="minorHAnsi"/>
        </w:rPr>
        <w:t>Based on the above analysis</w:t>
      </w:r>
      <w:r w:rsidR="00EA44E4" w:rsidRPr="00CE0DD7">
        <w:rPr>
          <w:rFonts w:asciiTheme="minorHAnsi" w:hAnsiTheme="minorHAnsi" w:cstheme="minorHAnsi"/>
        </w:rPr>
        <w:t xml:space="preserve">, in CBM operation, since beam directions can be assumed to be same (and hence known) as PCell/PSCell, TCI state information and CSI reporting (periodic and semi-persistent) can be configured beforehand and MAC-CE to activate TCI and CSI reporting can be clubbed and sent along with SCell activation MAC CE itself. </w:t>
      </w:r>
    </w:p>
    <w:p w14:paraId="2C4242E3" w14:textId="7A710E47" w:rsidR="00953EB7" w:rsidRDefault="00953EB7" w:rsidP="00EA44E4">
      <w:pPr>
        <w:rPr>
          <w:rFonts w:asciiTheme="minorHAnsi" w:hAnsiTheme="minorHAnsi" w:cstheme="minorHAnsi"/>
        </w:rPr>
      </w:pPr>
      <w:r>
        <w:rPr>
          <w:rFonts w:asciiTheme="minorHAnsi" w:hAnsiTheme="minorHAnsi" w:cstheme="minorHAnsi"/>
        </w:rPr>
        <w:t>Based on the above analysis we make following proposal.</w:t>
      </w:r>
    </w:p>
    <w:p w14:paraId="0E1E31E3" w14:textId="3C9D6257" w:rsidR="00B338EE" w:rsidRPr="00B338EE" w:rsidRDefault="00953EB7" w:rsidP="00B338EE">
      <w:pPr>
        <w:rPr>
          <w:rFonts w:asciiTheme="minorHAnsi" w:hAnsiTheme="minorHAnsi" w:cstheme="minorHAnsi"/>
          <w:b/>
          <w:bCs/>
        </w:rPr>
      </w:pPr>
      <w:r w:rsidRPr="00B338EE">
        <w:rPr>
          <w:rFonts w:asciiTheme="minorHAnsi" w:hAnsiTheme="minorHAnsi" w:cstheme="minorHAnsi"/>
          <w:b/>
          <w:bCs/>
        </w:rPr>
        <w:t xml:space="preserve">Proposal </w:t>
      </w:r>
      <w:r w:rsidR="0066574A">
        <w:rPr>
          <w:rFonts w:asciiTheme="minorHAnsi" w:hAnsiTheme="minorHAnsi" w:cstheme="minorHAnsi"/>
          <w:b/>
          <w:bCs/>
        </w:rPr>
        <w:t>4</w:t>
      </w:r>
      <w:r w:rsidRPr="00B338EE">
        <w:rPr>
          <w:rFonts w:asciiTheme="minorHAnsi" w:hAnsiTheme="minorHAnsi" w:cstheme="minorHAnsi"/>
          <w:b/>
          <w:bCs/>
        </w:rPr>
        <w:t xml:space="preserve">: </w:t>
      </w:r>
      <w:r w:rsidR="00B338EE" w:rsidRPr="00B338EE">
        <w:rPr>
          <w:rFonts w:asciiTheme="minorHAnsi" w:hAnsiTheme="minorHAnsi" w:cstheme="minorHAnsi"/>
          <w:b/>
          <w:bCs/>
        </w:rPr>
        <w:t xml:space="preserve">RAN4 to agree that MAC-CE to activate TCI and CSI reporting can be clubbed and sent along with SCell activation MAC CE itself. There is no uncertainty term required </w:t>
      </w:r>
      <w:r w:rsidR="00B338EE">
        <w:rPr>
          <w:rFonts w:asciiTheme="minorHAnsi" w:hAnsiTheme="minorHAnsi" w:cstheme="minorHAnsi"/>
          <w:b/>
          <w:bCs/>
        </w:rPr>
        <w:t xml:space="preserve">in the SCell activation delay timeline </w:t>
      </w:r>
      <w:r w:rsidR="00B338EE" w:rsidRPr="00B338EE">
        <w:rPr>
          <w:rFonts w:asciiTheme="minorHAnsi" w:hAnsiTheme="minorHAnsi" w:cstheme="minorHAnsi"/>
          <w:b/>
          <w:bCs/>
        </w:rPr>
        <w:t xml:space="preserve">as the beam information is known at the time of SCell activation command indication.   </w:t>
      </w:r>
    </w:p>
    <w:p w14:paraId="5E3DA204" w14:textId="1C435B74" w:rsidR="00953EB7" w:rsidRDefault="00637C77" w:rsidP="00EA44E4">
      <w:pPr>
        <w:rPr>
          <w:rFonts w:asciiTheme="minorHAnsi" w:hAnsiTheme="minorHAnsi" w:cstheme="minorHAnsi"/>
        </w:rPr>
      </w:pPr>
      <w:r>
        <w:rPr>
          <w:rFonts w:asciiTheme="minorHAnsi" w:hAnsiTheme="minorHAnsi" w:cstheme="minorHAnsi"/>
        </w:rPr>
        <w:t xml:space="preserve">Based on proposal 3, 4 and the last meeting agreement </w:t>
      </w:r>
      <w:r w:rsidRPr="00637C77">
        <w:rPr>
          <w:rFonts w:asciiTheme="minorHAnsi" w:hAnsiTheme="minorHAnsi" w:cstheme="minorHAnsi"/>
        </w:rPr>
        <w:t>SSB-ID search latency for coarse timing estimation CANNOT be skipped</w:t>
      </w:r>
      <w:r>
        <w:rPr>
          <w:rFonts w:asciiTheme="minorHAnsi" w:hAnsiTheme="minorHAnsi" w:cstheme="minorHAnsi"/>
        </w:rPr>
        <w:t>, SCell activation delay (</w:t>
      </w:r>
      <w:r w:rsidRPr="009C5807">
        <w:t>T</w:t>
      </w:r>
      <w:r w:rsidRPr="009C5807">
        <w:rPr>
          <w:vertAlign w:val="subscript"/>
        </w:rPr>
        <w:t>activation_time</w:t>
      </w:r>
      <w:r>
        <w:rPr>
          <w:rFonts w:asciiTheme="minorHAnsi" w:hAnsiTheme="minorHAnsi" w:cstheme="minorHAnsi"/>
        </w:rPr>
        <w:t xml:space="preserve">) can be represented as following </w:t>
      </w:r>
    </w:p>
    <w:p w14:paraId="398D0CD1" w14:textId="7E83D8E4" w:rsidR="00953EB7" w:rsidRDefault="00637C77" w:rsidP="00EA44E4">
      <w:pPr>
        <w:rPr>
          <w:rFonts w:asciiTheme="minorHAnsi" w:hAnsiTheme="minorHAnsi" w:cstheme="minorHAnsi"/>
        </w:rPr>
      </w:pPr>
      <w:r w:rsidRPr="009C5807">
        <w:t>T</w:t>
      </w:r>
      <w:r w:rsidRPr="009C5807">
        <w:rPr>
          <w:vertAlign w:val="subscript"/>
        </w:rPr>
        <w:t>activation_time</w:t>
      </w:r>
      <w:r w:rsidRPr="00953EB7">
        <w:rPr>
          <w:rFonts w:asciiTheme="minorHAnsi" w:hAnsiTheme="minorHAnsi" w:cstheme="minorHAnsi"/>
        </w:rPr>
        <w:t xml:space="preserve"> </w:t>
      </w:r>
      <w:r>
        <w:rPr>
          <w:rFonts w:asciiTheme="minorHAnsi" w:hAnsiTheme="minorHAnsi" w:cstheme="minorHAnsi"/>
        </w:rPr>
        <w:t xml:space="preserve">= </w:t>
      </w:r>
      <w:r w:rsidR="00953EB7" w:rsidRPr="00953EB7">
        <w:rPr>
          <w:rFonts w:asciiTheme="minorHAnsi" w:hAnsiTheme="minorHAnsi" w:cstheme="minorHAnsi"/>
        </w:rPr>
        <w:t>3ms + T</w:t>
      </w:r>
      <w:r w:rsidR="00953EB7" w:rsidRPr="00637C77">
        <w:rPr>
          <w:rFonts w:asciiTheme="minorHAnsi" w:hAnsiTheme="minorHAnsi" w:cstheme="minorHAnsi"/>
          <w:vertAlign w:val="subscript"/>
        </w:rPr>
        <w:t>FirstSSB_MAX</w:t>
      </w:r>
      <w:r w:rsidR="00953EB7" w:rsidRPr="00953EB7">
        <w:rPr>
          <w:rFonts w:asciiTheme="minorHAnsi" w:hAnsiTheme="minorHAnsi" w:cstheme="minorHAnsi"/>
        </w:rPr>
        <w:t xml:space="preserve"> + T</w:t>
      </w:r>
      <w:r w:rsidR="00953EB7" w:rsidRPr="00637C77">
        <w:rPr>
          <w:rFonts w:asciiTheme="minorHAnsi" w:hAnsiTheme="minorHAnsi" w:cstheme="minorHAnsi"/>
          <w:vertAlign w:val="subscript"/>
        </w:rPr>
        <w:t>SMTC_MAX</w:t>
      </w:r>
      <w:r w:rsidR="00953EB7" w:rsidRPr="00953EB7">
        <w:rPr>
          <w:rFonts w:asciiTheme="minorHAnsi" w:hAnsiTheme="minorHAnsi" w:cstheme="minorHAnsi"/>
        </w:rPr>
        <w:t xml:space="preserve"> + T</w:t>
      </w:r>
      <w:r w:rsidR="00953EB7" w:rsidRPr="00637C77">
        <w:rPr>
          <w:rFonts w:asciiTheme="minorHAnsi" w:hAnsiTheme="minorHAnsi" w:cstheme="minorHAnsi"/>
          <w:vertAlign w:val="subscript"/>
        </w:rPr>
        <w:t>rs</w:t>
      </w:r>
      <w:r w:rsidR="00953EB7" w:rsidRPr="00953EB7">
        <w:rPr>
          <w:rFonts w:asciiTheme="minorHAnsi" w:hAnsiTheme="minorHAnsi" w:cstheme="minorHAnsi"/>
        </w:rPr>
        <w:t xml:space="preserve"> + T</w:t>
      </w:r>
      <w:r w:rsidR="00953EB7" w:rsidRPr="00637C77">
        <w:rPr>
          <w:rFonts w:asciiTheme="minorHAnsi" w:hAnsiTheme="minorHAnsi" w:cstheme="minorHAnsi"/>
          <w:vertAlign w:val="subscript"/>
        </w:rPr>
        <w:t>HARQ</w:t>
      </w:r>
      <w:r w:rsidR="00953EB7" w:rsidRPr="00953EB7">
        <w:rPr>
          <w:rFonts w:asciiTheme="minorHAnsi" w:hAnsiTheme="minorHAnsi" w:cstheme="minorHAnsi"/>
        </w:rPr>
        <w:t xml:space="preserve"> + T</w:t>
      </w:r>
      <w:r w:rsidR="00953EB7" w:rsidRPr="00637C77">
        <w:rPr>
          <w:rFonts w:asciiTheme="minorHAnsi" w:hAnsiTheme="minorHAnsi" w:cstheme="minorHAnsi"/>
          <w:vertAlign w:val="subscript"/>
        </w:rPr>
        <w:t>FineTiming</w:t>
      </w:r>
      <w:r w:rsidR="00953EB7" w:rsidRPr="00953EB7">
        <w:rPr>
          <w:rFonts w:asciiTheme="minorHAnsi" w:hAnsiTheme="minorHAnsi" w:cstheme="minorHAnsi"/>
        </w:rPr>
        <w:t xml:space="preserve"> + 2ms </w:t>
      </w:r>
    </w:p>
    <w:p w14:paraId="6733C38F" w14:textId="2B901CBB" w:rsidR="008267F4" w:rsidRPr="00CE0DD7" w:rsidRDefault="000A1BAA" w:rsidP="00E73CD4">
      <w:pPr>
        <w:rPr>
          <w:rFonts w:asciiTheme="minorHAnsi" w:hAnsiTheme="minorHAnsi" w:cstheme="minorHAnsi"/>
        </w:rPr>
      </w:pPr>
      <w:r w:rsidRPr="00694329">
        <w:rPr>
          <w:rFonts w:asciiTheme="minorHAnsi" w:hAnsiTheme="minorHAnsi" w:cstheme="minorHAnsi"/>
          <w:b/>
          <w:bCs/>
        </w:rPr>
        <w:t xml:space="preserve">Proposal 5: </w:t>
      </w:r>
      <w:r w:rsidR="00706E16" w:rsidRPr="00694329">
        <w:rPr>
          <w:rFonts w:asciiTheme="minorHAnsi" w:hAnsiTheme="minorHAnsi" w:cstheme="minorHAnsi"/>
          <w:b/>
          <w:bCs/>
        </w:rPr>
        <w:t>SCell activation delay (</w:t>
      </w:r>
      <w:r w:rsidR="00706E16" w:rsidRPr="00694329">
        <w:rPr>
          <w:b/>
          <w:bCs/>
        </w:rPr>
        <w:t>T</w:t>
      </w:r>
      <w:r w:rsidR="00706E16" w:rsidRPr="00694329">
        <w:rPr>
          <w:b/>
          <w:bCs/>
          <w:vertAlign w:val="subscript"/>
        </w:rPr>
        <w:t>activation_time</w:t>
      </w:r>
      <w:r w:rsidR="00706E16" w:rsidRPr="00694329">
        <w:rPr>
          <w:rFonts w:asciiTheme="minorHAnsi" w:hAnsiTheme="minorHAnsi" w:cstheme="minorHAnsi"/>
          <w:b/>
          <w:bCs/>
        </w:rPr>
        <w:t>)</w:t>
      </w:r>
      <w:r w:rsidRPr="00694329">
        <w:rPr>
          <w:rFonts w:asciiTheme="minorHAnsi" w:hAnsiTheme="minorHAnsi" w:cstheme="minorHAnsi"/>
          <w:b/>
          <w:bCs/>
        </w:rPr>
        <w:t xml:space="preserve"> </w:t>
      </w:r>
      <w:r w:rsidR="00706E16" w:rsidRPr="00694329">
        <w:rPr>
          <w:rFonts w:asciiTheme="minorHAnsi" w:hAnsiTheme="minorHAnsi" w:cstheme="minorHAnsi"/>
          <w:b/>
          <w:bCs/>
        </w:rPr>
        <w:t xml:space="preserve">for </w:t>
      </w:r>
      <w:r w:rsidRPr="00694329">
        <w:rPr>
          <w:rFonts w:asciiTheme="minorHAnsi" w:hAnsiTheme="minorHAnsi" w:cstheme="minorHAnsi"/>
          <w:b/>
          <w:bCs/>
        </w:rPr>
        <w:t xml:space="preserve">Semi-persistent CSI and periodic CSI reporting </w:t>
      </w:r>
      <w:r w:rsidR="00706E16" w:rsidRPr="00694329">
        <w:rPr>
          <w:rFonts w:asciiTheme="minorHAnsi" w:hAnsiTheme="minorHAnsi" w:cstheme="minorHAnsi"/>
          <w:b/>
          <w:bCs/>
        </w:rPr>
        <w:t>is 3ms + T</w:t>
      </w:r>
      <w:r w:rsidR="00706E16" w:rsidRPr="00694329">
        <w:rPr>
          <w:rFonts w:asciiTheme="minorHAnsi" w:hAnsiTheme="minorHAnsi" w:cstheme="minorHAnsi"/>
          <w:b/>
          <w:bCs/>
          <w:vertAlign w:val="subscript"/>
        </w:rPr>
        <w:t>FirstSSB_MAX</w:t>
      </w:r>
      <w:r w:rsidR="00706E16" w:rsidRPr="00694329">
        <w:rPr>
          <w:rFonts w:asciiTheme="minorHAnsi" w:hAnsiTheme="minorHAnsi" w:cstheme="minorHAnsi"/>
          <w:b/>
          <w:bCs/>
        </w:rPr>
        <w:t xml:space="preserve"> + T</w:t>
      </w:r>
      <w:r w:rsidR="00706E16" w:rsidRPr="00694329">
        <w:rPr>
          <w:rFonts w:asciiTheme="minorHAnsi" w:hAnsiTheme="minorHAnsi" w:cstheme="minorHAnsi"/>
          <w:b/>
          <w:bCs/>
          <w:vertAlign w:val="subscript"/>
        </w:rPr>
        <w:t>SMTC_MAX</w:t>
      </w:r>
      <w:r w:rsidR="00706E16" w:rsidRPr="00694329">
        <w:rPr>
          <w:rFonts w:asciiTheme="minorHAnsi" w:hAnsiTheme="minorHAnsi" w:cstheme="minorHAnsi"/>
          <w:b/>
          <w:bCs/>
        </w:rPr>
        <w:t xml:space="preserve"> + T</w:t>
      </w:r>
      <w:r w:rsidR="00706E16" w:rsidRPr="00694329">
        <w:rPr>
          <w:rFonts w:asciiTheme="minorHAnsi" w:hAnsiTheme="minorHAnsi" w:cstheme="minorHAnsi"/>
          <w:b/>
          <w:bCs/>
          <w:vertAlign w:val="subscript"/>
        </w:rPr>
        <w:t>rs</w:t>
      </w:r>
      <w:r w:rsidR="00706E16" w:rsidRPr="00694329">
        <w:rPr>
          <w:rFonts w:asciiTheme="minorHAnsi" w:hAnsiTheme="minorHAnsi" w:cstheme="minorHAnsi"/>
          <w:b/>
          <w:bCs/>
        </w:rPr>
        <w:t xml:space="preserve"> + T</w:t>
      </w:r>
      <w:r w:rsidR="00706E16" w:rsidRPr="00694329">
        <w:rPr>
          <w:rFonts w:asciiTheme="minorHAnsi" w:hAnsiTheme="minorHAnsi" w:cstheme="minorHAnsi"/>
          <w:b/>
          <w:bCs/>
          <w:vertAlign w:val="subscript"/>
        </w:rPr>
        <w:t>HARQ</w:t>
      </w:r>
      <w:r w:rsidR="00706E16" w:rsidRPr="00694329">
        <w:rPr>
          <w:rFonts w:asciiTheme="minorHAnsi" w:hAnsiTheme="minorHAnsi" w:cstheme="minorHAnsi"/>
          <w:b/>
          <w:bCs/>
        </w:rPr>
        <w:t xml:space="preserve"> + T</w:t>
      </w:r>
      <w:r w:rsidR="00706E16" w:rsidRPr="00694329">
        <w:rPr>
          <w:rFonts w:asciiTheme="minorHAnsi" w:hAnsiTheme="minorHAnsi" w:cstheme="minorHAnsi"/>
          <w:b/>
          <w:bCs/>
          <w:vertAlign w:val="subscript"/>
        </w:rPr>
        <w:t>FineTiming</w:t>
      </w:r>
      <w:r w:rsidR="00706E16" w:rsidRPr="00694329">
        <w:rPr>
          <w:rFonts w:asciiTheme="minorHAnsi" w:hAnsiTheme="minorHAnsi" w:cstheme="minorHAnsi"/>
          <w:b/>
          <w:bCs/>
        </w:rPr>
        <w:t xml:space="preserve"> + 2ms.</w:t>
      </w:r>
      <w:r w:rsidR="00904EFF">
        <w:rPr>
          <w:rFonts w:asciiTheme="minorHAnsi" w:hAnsiTheme="minorHAnsi" w:cstheme="minorHAnsi"/>
          <w:b/>
          <w:bCs/>
          <w:lang w:val="it-IT"/>
        </w:rPr>
        <w:t xml:space="preserve">  </w:t>
      </w:r>
    </w:p>
    <w:bookmarkEnd w:id="4"/>
    <w:p w14:paraId="62534DB2" w14:textId="587DF059" w:rsidR="00D865DC" w:rsidRPr="00CE0DD7" w:rsidRDefault="00D865DC" w:rsidP="00FB1365">
      <w:pPr>
        <w:pStyle w:val="Heading1"/>
        <w:ind w:left="431" w:hanging="431"/>
        <w:rPr>
          <w:rFonts w:asciiTheme="minorHAnsi" w:hAnsiTheme="minorHAnsi" w:cstheme="minorHAnsi"/>
          <w:sz w:val="40"/>
          <w:szCs w:val="40"/>
          <w:lang w:val="en-CA"/>
        </w:rPr>
      </w:pPr>
      <w:r w:rsidRPr="00CE0DD7">
        <w:rPr>
          <w:rFonts w:asciiTheme="minorHAnsi" w:hAnsiTheme="minorHAnsi" w:cstheme="minorHAnsi"/>
          <w:sz w:val="40"/>
          <w:szCs w:val="40"/>
          <w:lang w:val="en-CA"/>
        </w:rPr>
        <w:t>Summary and Conclusion</w:t>
      </w:r>
    </w:p>
    <w:p w14:paraId="72BA3BBF" w14:textId="58EFCE3A" w:rsidR="009D446B" w:rsidRPr="00CE0DD7" w:rsidRDefault="00D1502B" w:rsidP="00D812A2">
      <w:pPr>
        <w:rPr>
          <w:rFonts w:asciiTheme="minorHAnsi" w:hAnsiTheme="minorHAnsi" w:cstheme="minorHAnsi"/>
          <w:sz w:val="22"/>
          <w:lang w:val="en-CA"/>
        </w:rPr>
      </w:pPr>
      <w:r w:rsidRPr="00CE0DD7">
        <w:rPr>
          <w:rFonts w:asciiTheme="minorHAnsi" w:hAnsiTheme="minorHAnsi" w:cstheme="minorHAnsi"/>
          <w:sz w:val="22"/>
          <w:lang w:val="en-CA"/>
        </w:rPr>
        <w:t xml:space="preserve">In this contribution </w:t>
      </w:r>
      <w:r w:rsidR="00886F56" w:rsidRPr="00CE0DD7">
        <w:rPr>
          <w:rFonts w:asciiTheme="minorHAnsi" w:hAnsiTheme="minorHAnsi" w:cstheme="minorHAnsi"/>
          <w:sz w:val="22"/>
          <w:lang w:val="en-CA"/>
        </w:rPr>
        <w:t xml:space="preserve">we have </w:t>
      </w:r>
      <w:r w:rsidR="00A219EB" w:rsidRPr="00CE0DD7">
        <w:rPr>
          <w:rFonts w:asciiTheme="minorHAnsi" w:hAnsiTheme="minorHAnsi" w:cstheme="minorHAnsi"/>
          <w:sz w:val="22"/>
          <w:lang w:val="en-CA"/>
        </w:rPr>
        <w:t>analysed</w:t>
      </w:r>
      <w:r w:rsidR="009F6C53" w:rsidRPr="00CE0DD7">
        <w:rPr>
          <w:rFonts w:asciiTheme="minorHAnsi" w:hAnsiTheme="minorHAnsi" w:cstheme="minorHAnsi"/>
          <w:sz w:val="22"/>
          <w:lang w:val="en-CA"/>
        </w:rPr>
        <w:t xml:space="preserve"> RRM requirement</w:t>
      </w:r>
      <w:r w:rsidR="00781BF7" w:rsidRPr="00CE0DD7">
        <w:rPr>
          <w:rFonts w:asciiTheme="minorHAnsi" w:hAnsiTheme="minorHAnsi" w:cstheme="minorHAnsi"/>
          <w:sz w:val="22"/>
          <w:lang w:val="en-CA"/>
        </w:rPr>
        <w:t>s</w:t>
      </w:r>
      <w:r w:rsidR="009F6C53" w:rsidRPr="00CE0DD7">
        <w:rPr>
          <w:rFonts w:asciiTheme="minorHAnsi" w:hAnsiTheme="minorHAnsi" w:cstheme="minorHAnsi"/>
          <w:sz w:val="22"/>
          <w:lang w:val="en-CA"/>
        </w:rPr>
        <w:t xml:space="preserve"> for </w:t>
      </w:r>
      <w:r w:rsidR="00410EE3" w:rsidRPr="00CE0DD7">
        <w:rPr>
          <w:rFonts w:asciiTheme="minorHAnsi" w:hAnsiTheme="minorHAnsi" w:cstheme="minorHAnsi"/>
          <w:sz w:val="22"/>
          <w:lang w:val="en-CA"/>
        </w:rPr>
        <w:t>CBM UE of FR2 inter-band CA</w:t>
      </w:r>
      <w:r w:rsidR="00FB6FBC" w:rsidRPr="00CE0DD7">
        <w:rPr>
          <w:rFonts w:asciiTheme="minorHAnsi" w:hAnsiTheme="minorHAnsi" w:cstheme="minorHAnsi"/>
          <w:sz w:val="22"/>
          <w:lang w:val="en-CA"/>
        </w:rPr>
        <w:t xml:space="preserve"> </w:t>
      </w:r>
      <w:r w:rsidR="00A219EB" w:rsidRPr="00CE0DD7">
        <w:rPr>
          <w:rFonts w:asciiTheme="minorHAnsi" w:hAnsiTheme="minorHAnsi" w:cstheme="minorHAnsi"/>
          <w:sz w:val="22"/>
          <w:lang w:val="en-CA"/>
        </w:rPr>
        <w:t xml:space="preserve">and made </w:t>
      </w:r>
      <w:r w:rsidR="00752FDC">
        <w:rPr>
          <w:rFonts w:asciiTheme="minorHAnsi" w:hAnsiTheme="minorHAnsi" w:cstheme="minorHAnsi"/>
          <w:sz w:val="22"/>
          <w:lang w:val="en-CA"/>
        </w:rPr>
        <w:t xml:space="preserve">the </w:t>
      </w:r>
      <w:r w:rsidR="00A219EB" w:rsidRPr="00CE0DD7">
        <w:rPr>
          <w:rFonts w:asciiTheme="minorHAnsi" w:hAnsiTheme="minorHAnsi" w:cstheme="minorHAnsi"/>
          <w:sz w:val="22"/>
          <w:lang w:val="en-CA"/>
        </w:rPr>
        <w:t>following proposals</w:t>
      </w:r>
      <w:r w:rsidR="009F6C53" w:rsidRPr="00CE0DD7">
        <w:rPr>
          <w:rFonts w:asciiTheme="minorHAnsi" w:hAnsiTheme="minorHAnsi" w:cstheme="minorHAnsi"/>
          <w:sz w:val="22"/>
          <w:lang w:val="en-CA"/>
        </w:rPr>
        <w:t>.</w:t>
      </w:r>
      <w:r w:rsidR="00886F56" w:rsidRPr="00CE0DD7">
        <w:rPr>
          <w:rFonts w:asciiTheme="minorHAnsi" w:hAnsiTheme="minorHAnsi" w:cstheme="minorHAnsi"/>
          <w:sz w:val="22"/>
          <w:lang w:val="en-CA"/>
        </w:rPr>
        <w:t xml:space="preserve"> </w:t>
      </w:r>
    </w:p>
    <w:p w14:paraId="310742F1" w14:textId="77777777" w:rsidR="009379F9" w:rsidRPr="00CE0DD7" w:rsidRDefault="009379F9" w:rsidP="009379F9">
      <w:pPr>
        <w:rPr>
          <w:rFonts w:asciiTheme="minorHAnsi" w:hAnsiTheme="minorHAnsi" w:cstheme="minorHAnsi"/>
          <w:b/>
          <w:bCs/>
          <w:lang w:val="en-CA"/>
        </w:rPr>
      </w:pPr>
      <w:r w:rsidRPr="00CE0DD7">
        <w:rPr>
          <w:rFonts w:asciiTheme="minorHAnsi" w:hAnsiTheme="minorHAnsi" w:cstheme="minorHAnsi"/>
          <w:b/>
          <w:bCs/>
          <w:lang w:val="en-CA"/>
        </w:rPr>
        <w:t xml:space="preserve">Proposal </w:t>
      </w:r>
      <w:r>
        <w:rPr>
          <w:rFonts w:asciiTheme="minorHAnsi" w:hAnsiTheme="minorHAnsi" w:cstheme="minorHAnsi"/>
          <w:b/>
          <w:bCs/>
          <w:lang w:val="en-CA"/>
        </w:rPr>
        <w:t>1</w:t>
      </w:r>
      <w:r w:rsidRPr="00CE0DD7">
        <w:rPr>
          <w:rFonts w:asciiTheme="minorHAnsi" w:hAnsiTheme="minorHAnsi" w:cstheme="minorHAnsi"/>
          <w:b/>
          <w:bCs/>
          <w:lang w:val="en-CA"/>
        </w:rPr>
        <w:t xml:space="preserve">: </w:t>
      </w:r>
      <w:r>
        <w:rPr>
          <w:rFonts w:asciiTheme="minorHAnsi" w:hAnsiTheme="minorHAnsi" w:cstheme="minorHAnsi"/>
          <w:b/>
          <w:bCs/>
          <w:lang w:val="en-CA"/>
        </w:rPr>
        <w:t>For all the RTD values less than MRTD, t</w:t>
      </w:r>
      <w:r w:rsidRPr="00CE0DD7">
        <w:rPr>
          <w:rFonts w:asciiTheme="minorHAnsi" w:hAnsiTheme="minorHAnsi" w:cstheme="minorHAnsi"/>
          <w:b/>
          <w:bCs/>
          <w:lang w:val="en-CA"/>
        </w:rPr>
        <w:t>he existing Rel</w:t>
      </w:r>
      <w:r>
        <w:rPr>
          <w:rFonts w:asciiTheme="minorHAnsi" w:hAnsiTheme="minorHAnsi" w:cstheme="minorHAnsi"/>
          <w:b/>
          <w:bCs/>
          <w:lang w:val="en-CA"/>
        </w:rPr>
        <w:t>-</w:t>
      </w:r>
      <w:r w:rsidRPr="00CE0DD7">
        <w:rPr>
          <w:rFonts w:asciiTheme="minorHAnsi" w:hAnsiTheme="minorHAnsi" w:cstheme="minorHAnsi"/>
          <w:b/>
          <w:bCs/>
          <w:lang w:val="en-CA"/>
        </w:rPr>
        <w:t>16 interruption requirements of intra-band CA shall be applied for FR2 inter-band CA for CBM UE</w:t>
      </w:r>
      <w:r>
        <w:rPr>
          <w:rFonts w:asciiTheme="minorHAnsi" w:hAnsiTheme="minorHAnsi" w:cstheme="minorHAnsi"/>
          <w:b/>
          <w:bCs/>
          <w:lang w:val="en-CA"/>
        </w:rPr>
        <w:t xml:space="preserve">. </w:t>
      </w:r>
    </w:p>
    <w:p w14:paraId="54EEA9B0" w14:textId="77777777" w:rsidR="009379F9" w:rsidRPr="00CE0DD7" w:rsidRDefault="009379F9" w:rsidP="009379F9">
      <w:pPr>
        <w:pStyle w:val="RAN4H3"/>
        <w:numPr>
          <w:ilvl w:val="0"/>
          <w:numId w:val="0"/>
        </w:numPr>
        <w:rPr>
          <w:rFonts w:asciiTheme="minorHAnsi" w:hAnsiTheme="minorHAnsi" w:cstheme="minorHAnsi"/>
          <w:b/>
          <w:sz w:val="20"/>
          <w:lang w:val="en-IN"/>
        </w:rPr>
      </w:pPr>
      <w:r w:rsidRPr="00CE0DD7">
        <w:rPr>
          <w:rFonts w:asciiTheme="minorHAnsi" w:hAnsiTheme="minorHAnsi" w:cstheme="minorHAnsi"/>
          <w:b/>
          <w:sz w:val="20"/>
          <w:lang w:val="en-IN"/>
        </w:rPr>
        <w:t xml:space="preserve">Proposal </w:t>
      </w:r>
      <w:r>
        <w:rPr>
          <w:rFonts w:asciiTheme="minorHAnsi" w:hAnsiTheme="minorHAnsi" w:cstheme="minorHAnsi"/>
          <w:b/>
          <w:sz w:val="20"/>
          <w:lang w:val="en-IN"/>
        </w:rPr>
        <w:t>2</w:t>
      </w:r>
      <w:r w:rsidRPr="00CE0DD7">
        <w:rPr>
          <w:rFonts w:asciiTheme="minorHAnsi" w:hAnsiTheme="minorHAnsi" w:cstheme="minorHAnsi"/>
          <w:b/>
          <w:sz w:val="20"/>
          <w:lang w:val="en-IN"/>
        </w:rPr>
        <w:t xml:space="preserve">: </w:t>
      </w:r>
      <w:r w:rsidRPr="003E3D5E">
        <w:rPr>
          <w:rFonts w:asciiTheme="minorHAnsi" w:hAnsiTheme="minorHAnsi" w:cstheme="minorHAnsi"/>
          <w:b/>
          <w:sz w:val="20"/>
          <w:lang w:val="en-IN"/>
        </w:rPr>
        <w:t>The existing FR2 intra-band CA measurement restriction requirements can be applied for CBM operation in FR2 inter-band CA, assuming network is NOT allowed to configure measurement RS on both bands</w:t>
      </w:r>
      <w:r w:rsidRPr="00CE0DD7">
        <w:rPr>
          <w:rFonts w:asciiTheme="minorHAnsi" w:hAnsiTheme="minorHAnsi" w:cstheme="minorHAnsi"/>
          <w:b/>
          <w:sz w:val="20"/>
          <w:lang w:val="en-IN"/>
        </w:rPr>
        <w:t>.</w:t>
      </w:r>
    </w:p>
    <w:p w14:paraId="42B4D93A" w14:textId="77777777" w:rsidR="009379F9" w:rsidRPr="0066574A" w:rsidRDefault="009379F9" w:rsidP="009379F9">
      <w:pPr>
        <w:rPr>
          <w:rFonts w:asciiTheme="minorHAnsi" w:hAnsiTheme="minorHAnsi" w:cstheme="minorHAnsi"/>
          <w:b/>
          <w:bCs/>
          <w:lang w:val="en-CA"/>
        </w:rPr>
      </w:pPr>
      <w:r w:rsidRPr="0066574A">
        <w:rPr>
          <w:rFonts w:asciiTheme="minorHAnsi" w:hAnsiTheme="minorHAnsi" w:cstheme="minorHAnsi"/>
          <w:b/>
          <w:bCs/>
          <w:lang w:val="en-CA"/>
        </w:rPr>
        <w:t>Proposal 3: RAN4 to agree that AGC setting can be reduced to T</w:t>
      </w:r>
      <w:r w:rsidRPr="0066574A">
        <w:rPr>
          <w:rFonts w:asciiTheme="minorHAnsi" w:hAnsiTheme="minorHAnsi" w:cstheme="minorHAnsi"/>
          <w:b/>
          <w:bCs/>
          <w:vertAlign w:val="subscript"/>
          <w:lang w:val="en-CA"/>
        </w:rPr>
        <w:t>FirstSSB_MAX</w:t>
      </w:r>
      <w:r w:rsidRPr="0066574A">
        <w:rPr>
          <w:rFonts w:asciiTheme="minorHAnsi" w:hAnsiTheme="minorHAnsi" w:cstheme="minorHAnsi"/>
          <w:b/>
          <w:bCs/>
          <w:lang w:val="en-CA"/>
        </w:rPr>
        <w:t xml:space="preserve"> + T</w:t>
      </w:r>
      <w:r w:rsidRPr="0066574A">
        <w:rPr>
          <w:rFonts w:asciiTheme="minorHAnsi" w:hAnsiTheme="minorHAnsi" w:cstheme="minorHAnsi"/>
          <w:b/>
          <w:bCs/>
          <w:vertAlign w:val="subscript"/>
          <w:lang w:val="en-CA"/>
        </w:rPr>
        <w:t>SMTC_MAX.</w:t>
      </w:r>
    </w:p>
    <w:p w14:paraId="6DC3D58F" w14:textId="77777777" w:rsidR="009379F9" w:rsidRPr="00B338EE" w:rsidRDefault="009379F9" w:rsidP="009379F9">
      <w:pPr>
        <w:rPr>
          <w:rFonts w:asciiTheme="minorHAnsi" w:hAnsiTheme="minorHAnsi" w:cstheme="minorHAnsi"/>
          <w:b/>
          <w:bCs/>
        </w:rPr>
      </w:pPr>
      <w:r w:rsidRPr="00B338EE">
        <w:rPr>
          <w:rFonts w:asciiTheme="minorHAnsi" w:hAnsiTheme="minorHAnsi" w:cstheme="minorHAnsi"/>
          <w:b/>
          <w:bCs/>
        </w:rPr>
        <w:t xml:space="preserve">Proposal </w:t>
      </w:r>
      <w:r>
        <w:rPr>
          <w:rFonts w:asciiTheme="minorHAnsi" w:hAnsiTheme="minorHAnsi" w:cstheme="minorHAnsi"/>
          <w:b/>
          <w:bCs/>
        </w:rPr>
        <w:t>4</w:t>
      </w:r>
      <w:r w:rsidRPr="00B338EE">
        <w:rPr>
          <w:rFonts w:asciiTheme="minorHAnsi" w:hAnsiTheme="minorHAnsi" w:cstheme="minorHAnsi"/>
          <w:b/>
          <w:bCs/>
        </w:rPr>
        <w:t xml:space="preserve">: RAN4 to agree that MAC-CE to activate TCI and CSI reporting can be clubbed and sent along with SCell activation MAC CE itself. There is no uncertainty term required </w:t>
      </w:r>
      <w:r>
        <w:rPr>
          <w:rFonts w:asciiTheme="minorHAnsi" w:hAnsiTheme="minorHAnsi" w:cstheme="minorHAnsi"/>
          <w:b/>
          <w:bCs/>
        </w:rPr>
        <w:t xml:space="preserve">in the SCell activation delay timeline </w:t>
      </w:r>
      <w:r w:rsidRPr="00B338EE">
        <w:rPr>
          <w:rFonts w:asciiTheme="minorHAnsi" w:hAnsiTheme="minorHAnsi" w:cstheme="minorHAnsi"/>
          <w:b/>
          <w:bCs/>
        </w:rPr>
        <w:t xml:space="preserve">as the beam information is known at the time of SCell activation command indication.   </w:t>
      </w:r>
    </w:p>
    <w:p w14:paraId="7B1F0112" w14:textId="73859F2C" w:rsidR="00E00F28" w:rsidRDefault="009379F9" w:rsidP="00E00F28">
      <w:pPr>
        <w:rPr>
          <w:rFonts w:asciiTheme="minorHAnsi" w:hAnsiTheme="minorHAnsi" w:cstheme="minorHAnsi"/>
          <w:b/>
          <w:bCs/>
          <w:lang w:val="it-IT"/>
        </w:rPr>
      </w:pPr>
      <w:r w:rsidRPr="00694329">
        <w:rPr>
          <w:rFonts w:asciiTheme="minorHAnsi" w:hAnsiTheme="minorHAnsi" w:cstheme="minorHAnsi"/>
          <w:b/>
          <w:bCs/>
        </w:rPr>
        <w:t>Proposal 5: SCell activation delay (</w:t>
      </w:r>
      <w:r w:rsidRPr="00694329">
        <w:rPr>
          <w:b/>
          <w:bCs/>
        </w:rPr>
        <w:t>T</w:t>
      </w:r>
      <w:r w:rsidRPr="00694329">
        <w:rPr>
          <w:b/>
          <w:bCs/>
          <w:vertAlign w:val="subscript"/>
        </w:rPr>
        <w:t>activation_time</w:t>
      </w:r>
      <w:r w:rsidRPr="00694329">
        <w:rPr>
          <w:rFonts w:asciiTheme="minorHAnsi" w:hAnsiTheme="minorHAnsi" w:cstheme="minorHAnsi"/>
          <w:b/>
          <w:bCs/>
        </w:rPr>
        <w:t>) for Semi-persistent CSI and periodic CSI reporting is 3ms + T</w:t>
      </w:r>
      <w:r w:rsidRPr="00694329">
        <w:rPr>
          <w:rFonts w:asciiTheme="minorHAnsi" w:hAnsiTheme="minorHAnsi" w:cstheme="minorHAnsi"/>
          <w:b/>
          <w:bCs/>
          <w:vertAlign w:val="subscript"/>
        </w:rPr>
        <w:t>FirstSSB_MAX</w:t>
      </w:r>
      <w:r w:rsidRPr="00694329">
        <w:rPr>
          <w:rFonts w:asciiTheme="minorHAnsi" w:hAnsiTheme="minorHAnsi" w:cstheme="minorHAnsi"/>
          <w:b/>
          <w:bCs/>
        </w:rPr>
        <w:t xml:space="preserve"> + T</w:t>
      </w:r>
      <w:r w:rsidRPr="00694329">
        <w:rPr>
          <w:rFonts w:asciiTheme="minorHAnsi" w:hAnsiTheme="minorHAnsi" w:cstheme="minorHAnsi"/>
          <w:b/>
          <w:bCs/>
          <w:vertAlign w:val="subscript"/>
        </w:rPr>
        <w:t>SMTC_MAX</w:t>
      </w:r>
      <w:r w:rsidRPr="00694329">
        <w:rPr>
          <w:rFonts w:asciiTheme="minorHAnsi" w:hAnsiTheme="minorHAnsi" w:cstheme="minorHAnsi"/>
          <w:b/>
          <w:bCs/>
        </w:rPr>
        <w:t xml:space="preserve"> + T</w:t>
      </w:r>
      <w:r w:rsidRPr="00694329">
        <w:rPr>
          <w:rFonts w:asciiTheme="minorHAnsi" w:hAnsiTheme="minorHAnsi" w:cstheme="minorHAnsi"/>
          <w:b/>
          <w:bCs/>
          <w:vertAlign w:val="subscript"/>
        </w:rPr>
        <w:t>rs</w:t>
      </w:r>
      <w:r w:rsidRPr="00694329">
        <w:rPr>
          <w:rFonts w:asciiTheme="minorHAnsi" w:hAnsiTheme="minorHAnsi" w:cstheme="minorHAnsi"/>
          <w:b/>
          <w:bCs/>
        </w:rPr>
        <w:t xml:space="preserve"> + T</w:t>
      </w:r>
      <w:r w:rsidRPr="00694329">
        <w:rPr>
          <w:rFonts w:asciiTheme="minorHAnsi" w:hAnsiTheme="minorHAnsi" w:cstheme="minorHAnsi"/>
          <w:b/>
          <w:bCs/>
          <w:vertAlign w:val="subscript"/>
        </w:rPr>
        <w:t>HARQ</w:t>
      </w:r>
      <w:r w:rsidRPr="00694329">
        <w:rPr>
          <w:rFonts w:asciiTheme="minorHAnsi" w:hAnsiTheme="minorHAnsi" w:cstheme="minorHAnsi"/>
          <w:b/>
          <w:bCs/>
        </w:rPr>
        <w:t xml:space="preserve"> + T</w:t>
      </w:r>
      <w:r w:rsidRPr="00694329">
        <w:rPr>
          <w:rFonts w:asciiTheme="minorHAnsi" w:hAnsiTheme="minorHAnsi" w:cstheme="minorHAnsi"/>
          <w:b/>
          <w:bCs/>
          <w:vertAlign w:val="subscript"/>
        </w:rPr>
        <w:t>FineTiming</w:t>
      </w:r>
      <w:r w:rsidRPr="00694329">
        <w:rPr>
          <w:rFonts w:asciiTheme="minorHAnsi" w:hAnsiTheme="minorHAnsi" w:cstheme="minorHAnsi"/>
          <w:b/>
          <w:bCs/>
        </w:rPr>
        <w:t xml:space="preserve"> + 2ms.</w:t>
      </w:r>
    </w:p>
    <w:p w14:paraId="1403FC4B" w14:textId="1C9BAF8A" w:rsidR="00D110B8" w:rsidRPr="00CE0DD7" w:rsidRDefault="00D80957" w:rsidP="00D110B8">
      <w:pPr>
        <w:pStyle w:val="Heading1"/>
        <w:pBdr>
          <w:top w:val="single" w:sz="12" w:space="2" w:color="auto"/>
        </w:pBdr>
        <w:rPr>
          <w:rFonts w:asciiTheme="minorHAnsi" w:hAnsiTheme="minorHAnsi" w:cstheme="minorHAnsi"/>
          <w:sz w:val="40"/>
          <w:szCs w:val="24"/>
          <w:lang w:val="en-CA"/>
        </w:rPr>
      </w:pPr>
      <w:r w:rsidRPr="00CE0DD7">
        <w:rPr>
          <w:rFonts w:asciiTheme="minorHAnsi" w:hAnsiTheme="minorHAnsi" w:cstheme="minorHAnsi"/>
          <w:sz w:val="40"/>
          <w:szCs w:val="24"/>
          <w:lang w:val="en-CA"/>
        </w:rPr>
        <w:t>References</w:t>
      </w:r>
      <w:bookmarkStart w:id="6" w:name="_Ref536781364"/>
      <w:bookmarkStart w:id="7" w:name="_Ref517094573"/>
      <w:bookmarkStart w:id="8" w:name="_Ref536781239"/>
      <w:bookmarkEnd w:id="2"/>
      <w:bookmarkEnd w:id="3"/>
    </w:p>
    <w:p w14:paraId="18BE7149" w14:textId="353CE900" w:rsidR="003F65E1" w:rsidRPr="00CE0DD7" w:rsidRDefault="00BF5BAF" w:rsidP="000D717D">
      <w:pPr>
        <w:numPr>
          <w:ilvl w:val="0"/>
          <w:numId w:val="9"/>
        </w:numPr>
        <w:tabs>
          <w:tab w:val="left" w:pos="851"/>
        </w:tabs>
        <w:rPr>
          <w:rFonts w:asciiTheme="minorHAnsi" w:hAnsiTheme="minorHAnsi" w:cstheme="minorHAnsi"/>
          <w:sz w:val="22"/>
          <w:szCs w:val="22"/>
          <w:lang w:val="en-CA"/>
        </w:rPr>
      </w:pPr>
      <w:bookmarkStart w:id="9" w:name="_Ref61004649"/>
      <w:bookmarkStart w:id="10" w:name="_Ref67050273"/>
      <w:bookmarkEnd w:id="6"/>
      <w:bookmarkEnd w:id="7"/>
      <w:bookmarkEnd w:id="8"/>
      <w:r w:rsidRPr="00CE0DD7">
        <w:rPr>
          <w:rFonts w:asciiTheme="minorHAnsi" w:hAnsiTheme="minorHAnsi" w:cstheme="minorHAnsi"/>
          <w:sz w:val="22"/>
          <w:szCs w:val="22"/>
          <w:lang w:val="en-CA"/>
        </w:rPr>
        <w:t>R</w:t>
      </w:r>
      <w:r w:rsidR="00323D35" w:rsidRPr="00CE0DD7">
        <w:rPr>
          <w:rFonts w:asciiTheme="minorHAnsi" w:hAnsiTheme="minorHAnsi" w:cstheme="minorHAnsi"/>
          <w:sz w:val="22"/>
          <w:szCs w:val="22"/>
          <w:lang w:val="en-CA"/>
        </w:rPr>
        <w:t>4-21</w:t>
      </w:r>
      <w:bookmarkEnd w:id="9"/>
      <w:bookmarkEnd w:id="10"/>
      <w:r w:rsidR="00501357" w:rsidRPr="00CE0DD7">
        <w:rPr>
          <w:rFonts w:asciiTheme="minorHAnsi" w:hAnsiTheme="minorHAnsi" w:cstheme="minorHAnsi"/>
          <w:sz w:val="22"/>
          <w:szCs w:val="22"/>
          <w:lang w:val="en-CA"/>
        </w:rPr>
        <w:t>15332</w:t>
      </w:r>
    </w:p>
    <w:sectPr w:rsidR="003F65E1" w:rsidRPr="00CE0DD7"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8B2E5" w14:textId="77777777" w:rsidR="0055790F" w:rsidRDefault="0055790F">
      <w:r>
        <w:separator/>
      </w:r>
    </w:p>
  </w:endnote>
  <w:endnote w:type="continuationSeparator" w:id="0">
    <w:p w14:paraId="6E08E5FB" w14:textId="77777777" w:rsidR="0055790F" w:rsidRDefault="0055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585FC3" w14:textId="77777777" w:rsidR="0055790F" w:rsidRDefault="0055790F">
      <w:r>
        <w:separator/>
      </w:r>
    </w:p>
  </w:footnote>
  <w:footnote w:type="continuationSeparator" w:id="0">
    <w:p w14:paraId="16A20AF2" w14:textId="77777777" w:rsidR="0055790F" w:rsidRDefault="00557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5896E5C"/>
    <w:multiLevelType w:val="hybridMultilevel"/>
    <w:tmpl w:val="1C3EC590"/>
    <w:lvl w:ilvl="0" w:tplc="B6DC9344">
      <w:start w:val="1"/>
      <w:numFmt w:val="bullet"/>
      <w:lvlText w:val="•"/>
      <w:lvlJc w:val="left"/>
      <w:pPr>
        <w:tabs>
          <w:tab w:val="num" w:pos="360"/>
        </w:tabs>
        <w:ind w:left="360" w:hanging="360"/>
      </w:pPr>
      <w:rPr>
        <w:rFonts w:ascii="Arial" w:hAnsi="Arial" w:hint="default"/>
      </w:rPr>
    </w:lvl>
    <w:lvl w:ilvl="1" w:tplc="FC980C6C">
      <w:start w:val="1"/>
      <w:numFmt w:val="bullet"/>
      <w:lvlText w:val="•"/>
      <w:lvlJc w:val="left"/>
      <w:pPr>
        <w:tabs>
          <w:tab w:val="num" w:pos="1080"/>
        </w:tabs>
        <w:ind w:left="1080" w:hanging="360"/>
      </w:pPr>
      <w:rPr>
        <w:rFonts w:ascii="Arial" w:hAnsi="Arial" w:hint="default"/>
      </w:rPr>
    </w:lvl>
    <w:lvl w:ilvl="2" w:tplc="FEE8B756">
      <w:start w:val="1"/>
      <w:numFmt w:val="bullet"/>
      <w:lvlText w:val="•"/>
      <w:lvlJc w:val="left"/>
      <w:pPr>
        <w:tabs>
          <w:tab w:val="num" w:pos="1800"/>
        </w:tabs>
        <w:ind w:left="1800" w:hanging="360"/>
      </w:pPr>
      <w:rPr>
        <w:rFonts w:ascii="Arial" w:hAnsi="Arial" w:hint="default"/>
      </w:rPr>
    </w:lvl>
    <w:lvl w:ilvl="3" w:tplc="EA1821B0" w:tentative="1">
      <w:start w:val="1"/>
      <w:numFmt w:val="bullet"/>
      <w:lvlText w:val="•"/>
      <w:lvlJc w:val="left"/>
      <w:pPr>
        <w:tabs>
          <w:tab w:val="num" w:pos="2520"/>
        </w:tabs>
        <w:ind w:left="2520" w:hanging="360"/>
      </w:pPr>
      <w:rPr>
        <w:rFonts w:ascii="Arial" w:hAnsi="Arial" w:hint="default"/>
      </w:rPr>
    </w:lvl>
    <w:lvl w:ilvl="4" w:tplc="CE08BC58" w:tentative="1">
      <w:start w:val="1"/>
      <w:numFmt w:val="bullet"/>
      <w:lvlText w:val="•"/>
      <w:lvlJc w:val="left"/>
      <w:pPr>
        <w:tabs>
          <w:tab w:val="num" w:pos="3240"/>
        </w:tabs>
        <w:ind w:left="3240" w:hanging="360"/>
      </w:pPr>
      <w:rPr>
        <w:rFonts w:ascii="Arial" w:hAnsi="Arial" w:hint="default"/>
      </w:rPr>
    </w:lvl>
    <w:lvl w:ilvl="5" w:tplc="EFA41FDA" w:tentative="1">
      <w:start w:val="1"/>
      <w:numFmt w:val="bullet"/>
      <w:lvlText w:val="•"/>
      <w:lvlJc w:val="left"/>
      <w:pPr>
        <w:tabs>
          <w:tab w:val="num" w:pos="3960"/>
        </w:tabs>
        <w:ind w:left="3960" w:hanging="360"/>
      </w:pPr>
      <w:rPr>
        <w:rFonts w:ascii="Arial" w:hAnsi="Arial" w:hint="default"/>
      </w:rPr>
    </w:lvl>
    <w:lvl w:ilvl="6" w:tplc="64F6B9B0" w:tentative="1">
      <w:start w:val="1"/>
      <w:numFmt w:val="bullet"/>
      <w:lvlText w:val="•"/>
      <w:lvlJc w:val="left"/>
      <w:pPr>
        <w:tabs>
          <w:tab w:val="num" w:pos="4680"/>
        </w:tabs>
        <w:ind w:left="4680" w:hanging="360"/>
      </w:pPr>
      <w:rPr>
        <w:rFonts w:ascii="Arial" w:hAnsi="Arial" w:hint="default"/>
      </w:rPr>
    </w:lvl>
    <w:lvl w:ilvl="7" w:tplc="271A5CF4" w:tentative="1">
      <w:start w:val="1"/>
      <w:numFmt w:val="bullet"/>
      <w:lvlText w:val="•"/>
      <w:lvlJc w:val="left"/>
      <w:pPr>
        <w:tabs>
          <w:tab w:val="num" w:pos="5400"/>
        </w:tabs>
        <w:ind w:left="5400" w:hanging="360"/>
      </w:pPr>
      <w:rPr>
        <w:rFonts w:ascii="Arial" w:hAnsi="Arial" w:hint="default"/>
      </w:rPr>
    </w:lvl>
    <w:lvl w:ilvl="8" w:tplc="9118D8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9FC1983"/>
    <w:multiLevelType w:val="hybridMultilevel"/>
    <w:tmpl w:val="F626D4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0" w15:restartNumberingAfterBreak="0">
    <w:nsid w:val="1A3B1113"/>
    <w:multiLevelType w:val="hybridMultilevel"/>
    <w:tmpl w:val="6812EB88"/>
    <w:lvl w:ilvl="0" w:tplc="77127D3E">
      <w:start w:val="1"/>
      <w:numFmt w:val="bullet"/>
      <w:lvlText w:val="•"/>
      <w:lvlJc w:val="left"/>
      <w:pPr>
        <w:tabs>
          <w:tab w:val="num" w:pos="360"/>
        </w:tabs>
        <w:ind w:left="360" w:hanging="360"/>
      </w:pPr>
      <w:rPr>
        <w:rFonts w:ascii="Arial" w:hAnsi="Arial" w:cs="Times New Roman" w:hint="default"/>
      </w:rPr>
    </w:lvl>
    <w:lvl w:ilvl="1" w:tplc="490CAFCE">
      <w:start w:val="1"/>
      <w:numFmt w:val="bullet"/>
      <w:lvlText w:val="•"/>
      <w:lvlJc w:val="left"/>
      <w:pPr>
        <w:tabs>
          <w:tab w:val="num" w:pos="1080"/>
        </w:tabs>
        <w:ind w:left="1080" w:hanging="360"/>
      </w:pPr>
      <w:rPr>
        <w:rFonts w:ascii="Arial" w:hAnsi="Arial" w:cs="Times New Roman" w:hint="default"/>
      </w:rPr>
    </w:lvl>
    <w:lvl w:ilvl="2" w:tplc="1CD09C88">
      <w:start w:val="25"/>
      <w:numFmt w:val="bullet"/>
      <w:lvlText w:val="•"/>
      <w:lvlJc w:val="left"/>
      <w:pPr>
        <w:tabs>
          <w:tab w:val="num" w:pos="1800"/>
        </w:tabs>
        <w:ind w:left="1800" w:hanging="360"/>
      </w:pPr>
      <w:rPr>
        <w:rFonts w:ascii="Arial" w:hAnsi="Arial" w:cs="Times New Roman" w:hint="default"/>
      </w:rPr>
    </w:lvl>
    <w:lvl w:ilvl="3" w:tplc="A46E884C">
      <w:start w:val="1"/>
      <w:numFmt w:val="bullet"/>
      <w:lvlText w:val="•"/>
      <w:lvlJc w:val="left"/>
      <w:pPr>
        <w:tabs>
          <w:tab w:val="num" w:pos="2520"/>
        </w:tabs>
        <w:ind w:left="2520" w:hanging="360"/>
      </w:pPr>
      <w:rPr>
        <w:rFonts w:ascii="Arial" w:hAnsi="Arial" w:cs="Times New Roman" w:hint="default"/>
      </w:rPr>
    </w:lvl>
    <w:lvl w:ilvl="4" w:tplc="52420F3C">
      <w:start w:val="1"/>
      <w:numFmt w:val="bullet"/>
      <w:lvlText w:val="•"/>
      <w:lvlJc w:val="left"/>
      <w:pPr>
        <w:tabs>
          <w:tab w:val="num" w:pos="3240"/>
        </w:tabs>
        <w:ind w:left="3240" w:hanging="360"/>
      </w:pPr>
      <w:rPr>
        <w:rFonts w:ascii="Arial" w:hAnsi="Arial" w:cs="Times New Roman" w:hint="default"/>
      </w:rPr>
    </w:lvl>
    <w:lvl w:ilvl="5" w:tplc="F404BEBA">
      <w:start w:val="1"/>
      <w:numFmt w:val="bullet"/>
      <w:lvlText w:val="•"/>
      <w:lvlJc w:val="left"/>
      <w:pPr>
        <w:tabs>
          <w:tab w:val="num" w:pos="3960"/>
        </w:tabs>
        <w:ind w:left="3960" w:hanging="360"/>
      </w:pPr>
      <w:rPr>
        <w:rFonts w:ascii="Arial" w:hAnsi="Arial" w:cs="Times New Roman" w:hint="default"/>
      </w:rPr>
    </w:lvl>
    <w:lvl w:ilvl="6" w:tplc="54FA813E">
      <w:start w:val="1"/>
      <w:numFmt w:val="bullet"/>
      <w:lvlText w:val="•"/>
      <w:lvlJc w:val="left"/>
      <w:pPr>
        <w:tabs>
          <w:tab w:val="num" w:pos="4680"/>
        </w:tabs>
        <w:ind w:left="4680" w:hanging="360"/>
      </w:pPr>
      <w:rPr>
        <w:rFonts w:ascii="Arial" w:hAnsi="Arial" w:cs="Times New Roman" w:hint="default"/>
      </w:rPr>
    </w:lvl>
    <w:lvl w:ilvl="7" w:tplc="C7827AC2">
      <w:start w:val="1"/>
      <w:numFmt w:val="bullet"/>
      <w:lvlText w:val="•"/>
      <w:lvlJc w:val="left"/>
      <w:pPr>
        <w:tabs>
          <w:tab w:val="num" w:pos="5400"/>
        </w:tabs>
        <w:ind w:left="5400" w:hanging="360"/>
      </w:pPr>
      <w:rPr>
        <w:rFonts w:ascii="Arial" w:hAnsi="Arial" w:cs="Times New Roman" w:hint="default"/>
      </w:rPr>
    </w:lvl>
    <w:lvl w:ilvl="8" w:tplc="DC1A7934">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2401E"/>
    <w:multiLevelType w:val="hybridMultilevel"/>
    <w:tmpl w:val="F820A5D2"/>
    <w:lvl w:ilvl="0" w:tplc="101A275A">
      <w:start w:val="1"/>
      <w:numFmt w:val="bullet"/>
      <w:lvlText w:val="•"/>
      <w:lvlJc w:val="left"/>
      <w:pPr>
        <w:tabs>
          <w:tab w:val="num" w:pos="720"/>
        </w:tabs>
        <w:ind w:left="720" w:hanging="360"/>
      </w:pPr>
      <w:rPr>
        <w:rFonts w:ascii="Arial" w:hAnsi="Arial" w:hint="default"/>
      </w:rPr>
    </w:lvl>
    <w:lvl w:ilvl="1" w:tplc="30E2B41E" w:tentative="1">
      <w:start w:val="1"/>
      <w:numFmt w:val="bullet"/>
      <w:lvlText w:val="•"/>
      <w:lvlJc w:val="left"/>
      <w:pPr>
        <w:tabs>
          <w:tab w:val="num" w:pos="1440"/>
        </w:tabs>
        <w:ind w:left="1440" w:hanging="360"/>
      </w:pPr>
      <w:rPr>
        <w:rFonts w:ascii="Arial" w:hAnsi="Arial" w:hint="default"/>
      </w:rPr>
    </w:lvl>
    <w:lvl w:ilvl="2" w:tplc="6B729260">
      <w:start w:val="1"/>
      <w:numFmt w:val="bullet"/>
      <w:lvlText w:val="•"/>
      <w:lvlJc w:val="left"/>
      <w:pPr>
        <w:tabs>
          <w:tab w:val="num" w:pos="2160"/>
        </w:tabs>
        <w:ind w:left="2160" w:hanging="360"/>
      </w:pPr>
      <w:rPr>
        <w:rFonts w:ascii="Arial" w:hAnsi="Arial" w:hint="default"/>
      </w:rPr>
    </w:lvl>
    <w:lvl w:ilvl="3" w:tplc="F732CC34">
      <w:numFmt w:val="bullet"/>
      <w:lvlText w:val="•"/>
      <w:lvlJc w:val="left"/>
      <w:pPr>
        <w:tabs>
          <w:tab w:val="num" w:pos="2880"/>
        </w:tabs>
        <w:ind w:left="2880" w:hanging="360"/>
      </w:pPr>
      <w:rPr>
        <w:rFonts w:ascii="Arial" w:hAnsi="Arial" w:hint="default"/>
      </w:rPr>
    </w:lvl>
    <w:lvl w:ilvl="4" w:tplc="8028E028">
      <w:numFmt w:val="bullet"/>
      <w:lvlText w:val="•"/>
      <w:lvlJc w:val="left"/>
      <w:pPr>
        <w:tabs>
          <w:tab w:val="num" w:pos="3600"/>
        </w:tabs>
        <w:ind w:left="3600" w:hanging="360"/>
      </w:pPr>
      <w:rPr>
        <w:rFonts w:ascii="Arial" w:hAnsi="Arial" w:hint="default"/>
      </w:rPr>
    </w:lvl>
    <w:lvl w:ilvl="5" w:tplc="E71CBBCC" w:tentative="1">
      <w:start w:val="1"/>
      <w:numFmt w:val="bullet"/>
      <w:lvlText w:val="•"/>
      <w:lvlJc w:val="left"/>
      <w:pPr>
        <w:tabs>
          <w:tab w:val="num" w:pos="4320"/>
        </w:tabs>
        <w:ind w:left="4320" w:hanging="360"/>
      </w:pPr>
      <w:rPr>
        <w:rFonts w:ascii="Arial" w:hAnsi="Arial" w:hint="default"/>
      </w:rPr>
    </w:lvl>
    <w:lvl w:ilvl="6" w:tplc="11AE8876" w:tentative="1">
      <w:start w:val="1"/>
      <w:numFmt w:val="bullet"/>
      <w:lvlText w:val="•"/>
      <w:lvlJc w:val="left"/>
      <w:pPr>
        <w:tabs>
          <w:tab w:val="num" w:pos="5040"/>
        </w:tabs>
        <w:ind w:left="5040" w:hanging="360"/>
      </w:pPr>
      <w:rPr>
        <w:rFonts w:ascii="Arial" w:hAnsi="Arial" w:hint="default"/>
      </w:rPr>
    </w:lvl>
    <w:lvl w:ilvl="7" w:tplc="BA921EE8" w:tentative="1">
      <w:start w:val="1"/>
      <w:numFmt w:val="bullet"/>
      <w:lvlText w:val="•"/>
      <w:lvlJc w:val="left"/>
      <w:pPr>
        <w:tabs>
          <w:tab w:val="num" w:pos="5760"/>
        </w:tabs>
        <w:ind w:left="5760" w:hanging="360"/>
      </w:pPr>
      <w:rPr>
        <w:rFonts w:ascii="Arial" w:hAnsi="Arial" w:hint="default"/>
      </w:rPr>
    </w:lvl>
    <w:lvl w:ilvl="8" w:tplc="2B34E5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932D5E"/>
    <w:multiLevelType w:val="hybridMultilevel"/>
    <w:tmpl w:val="6D5AB62C"/>
    <w:lvl w:ilvl="0" w:tplc="287A2B06">
      <w:start w:val="1"/>
      <w:numFmt w:val="bullet"/>
      <w:lvlText w:val="•"/>
      <w:lvlJc w:val="left"/>
      <w:pPr>
        <w:tabs>
          <w:tab w:val="num" w:pos="360"/>
        </w:tabs>
        <w:ind w:left="360" w:hanging="360"/>
      </w:pPr>
      <w:rPr>
        <w:rFonts w:ascii="Arial" w:hAnsi="Arial" w:hint="default"/>
      </w:rPr>
    </w:lvl>
    <w:lvl w:ilvl="1" w:tplc="D5CC6AAA">
      <w:start w:val="1"/>
      <w:numFmt w:val="bullet"/>
      <w:lvlText w:val="•"/>
      <w:lvlJc w:val="left"/>
      <w:pPr>
        <w:tabs>
          <w:tab w:val="num" w:pos="1080"/>
        </w:tabs>
        <w:ind w:left="1080" w:hanging="360"/>
      </w:pPr>
      <w:rPr>
        <w:rFonts w:ascii="Arial" w:hAnsi="Arial" w:hint="default"/>
      </w:rPr>
    </w:lvl>
    <w:lvl w:ilvl="2" w:tplc="9A5E77A4">
      <w:numFmt w:val="bullet"/>
      <w:lvlText w:val="•"/>
      <w:lvlJc w:val="left"/>
      <w:pPr>
        <w:tabs>
          <w:tab w:val="num" w:pos="1800"/>
        </w:tabs>
        <w:ind w:left="1800" w:hanging="360"/>
      </w:pPr>
      <w:rPr>
        <w:rFonts w:ascii="Arial" w:hAnsi="Arial" w:hint="default"/>
      </w:rPr>
    </w:lvl>
    <w:lvl w:ilvl="3" w:tplc="390862F0">
      <w:numFmt w:val="bullet"/>
      <w:lvlText w:val="•"/>
      <w:lvlJc w:val="left"/>
      <w:pPr>
        <w:tabs>
          <w:tab w:val="num" w:pos="2520"/>
        </w:tabs>
        <w:ind w:left="2520" w:hanging="360"/>
      </w:pPr>
      <w:rPr>
        <w:rFonts w:ascii="Arial" w:hAnsi="Arial" w:hint="default"/>
      </w:rPr>
    </w:lvl>
    <w:lvl w:ilvl="4" w:tplc="0DAE4B02">
      <w:numFmt w:val="bullet"/>
      <w:lvlText w:val="•"/>
      <w:lvlJc w:val="left"/>
      <w:pPr>
        <w:tabs>
          <w:tab w:val="num" w:pos="3240"/>
        </w:tabs>
        <w:ind w:left="3240" w:hanging="360"/>
      </w:pPr>
      <w:rPr>
        <w:rFonts w:ascii="Arial" w:hAnsi="Arial" w:hint="default"/>
      </w:rPr>
    </w:lvl>
    <w:lvl w:ilvl="5" w:tplc="2278994E" w:tentative="1">
      <w:start w:val="1"/>
      <w:numFmt w:val="bullet"/>
      <w:lvlText w:val="•"/>
      <w:lvlJc w:val="left"/>
      <w:pPr>
        <w:tabs>
          <w:tab w:val="num" w:pos="3960"/>
        </w:tabs>
        <w:ind w:left="3960" w:hanging="360"/>
      </w:pPr>
      <w:rPr>
        <w:rFonts w:ascii="Arial" w:hAnsi="Arial" w:hint="default"/>
      </w:rPr>
    </w:lvl>
    <w:lvl w:ilvl="6" w:tplc="C7BC00D6" w:tentative="1">
      <w:start w:val="1"/>
      <w:numFmt w:val="bullet"/>
      <w:lvlText w:val="•"/>
      <w:lvlJc w:val="left"/>
      <w:pPr>
        <w:tabs>
          <w:tab w:val="num" w:pos="4680"/>
        </w:tabs>
        <w:ind w:left="4680" w:hanging="360"/>
      </w:pPr>
      <w:rPr>
        <w:rFonts w:ascii="Arial" w:hAnsi="Arial" w:hint="default"/>
      </w:rPr>
    </w:lvl>
    <w:lvl w:ilvl="7" w:tplc="7AE66F9C" w:tentative="1">
      <w:start w:val="1"/>
      <w:numFmt w:val="bullet"/>
      <w:lvlText w:val="•"/>
      <w:lvlJc w:val="left"/>
      <w:pPr>
        <w:tabs>
          <w:tab w:val="num" w:pos="5400"/>
        </w:tabs>
        <w:ind w:left="5400" w:hanging="360"/>
      </w:pPr>
      <w:rPr>
        <w:rFonts w:ascii="Arial" w:hAnsi="Arial" w:hint="default"/>
      </w:rPr>
    </w:lvl>
    <w:lvl w:ilvl="8" w:tplc="0D723B8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9345A9"/>
    <w:multiLevelType w:val="hybridMultilevel"/>
    <w:tmpl w:val="2B3275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00F3719"/>
    <w:multiLevelType w:val="hybridMultilevel"/>
    <w:tmpl w:val="DA9E7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30A1880"/>
    <w:multiLevelType w:val="hybridMultilevel"/>
    <w:tmpl w:val="5C2EDE88"/>
    <w:lvl w:ilvl="0" w:tplc="9AC896D4">
      <w:start w:val="1"/>
      <w:numFmt w:val="bullet"/>
      <w:lvlText w:val="•"/>
      <w:lvlJc w:val="left"/>
      <w:pPr>
        <w:tabs>
          <w:tab w:val="num" w:pos="360"/>
        </w:tabs>
        <w:ind w:left="360" w:hanging="360"/>
      </w:pPr>
      <w:rPr>
        <w:rFonts w:ascii="Arial" w:hAnsi="Arial" w:cs="Times New Roman" w:hint="default"/>
      </w:rPr>
    </w:lvl>
    <w:lvl w:ilvl="1" w:tplc="E6608218">
      <w:start w:val="1"/>
      <w:numFmt w:val="bullet"/>
      <w:lvlText w:val="•"/>
      <w:lvlJc w:val="left"/>
      <w:pPr>
        <w:tabs>
          <w:tab w:val="num" w:pos="1080"/>
        </w:tabs>
        <w:ind w:left="1080" w:hanging="360"/>
      </w:pPr>
      <w:rPr>
        <w:rFonts w:ascii="Arial" w:hAnsi="Arial" w:cs="Times New Roman" w:hint="default"/>
      </w:rPr>
    </w:lvl>
    <w:lvl w:ilvl="2" w:tplc="608C65D4">
      <w:start w:val="174"/>
      <w:numFmt w:val="bullet"/>
      <w:lvlText w:val="•"/>
      <w:lvlJc w:val="left"/>
      <w:pPr>
        <w:tabs>
          <w:tab w:val="num" w:pos="1800"/>
        </w:tabs>
        <w:ind w:left="1800" w:hanging="360"/>
      </w:pPr>
      <w:rPr>
        <w:rFonts w:ascii="Arial" w:hAnsi="Arial" w:cs="Times New Roman" w:hint="default"/>
      </w:rPr>
    </w:lvl>
    <w:lvl w:ilvl="3" w:tplc="E5D26202">
      <w:start w:val="174"/>
      <w:numFmt w:val="bullet"/>
      <w:lvlText w:val="•"/>
      <w:lvlJc w:val="left"/>
      <w:pPr>
        <w:tabs>
          <w:tab w:val="num" w:pos="2520"/>
        </w:tabs>
        <w:ind w:left="2520" w:hanging="360"/>
      </w:pPr>
      <w:rPr>
        <w:rFonts w:ascii="Arial" w:hAnsi="Arial" w:cs="Times New Roman" w:hint="default"/>
      </w:rPr>
    </w:lvl>
    <w:lvl w:ilvl="4" w:tplc="4120C58E">
      <w:start w:val="1"/>
      <w:numFmt w:val="bullet"/>
      <w:lvlText w:val="•"/>
      <w:lvlJc w:val="left"/>
      <w:pPr>
        <w:tabs>
          <w:tab w:val="num" w:pos="3240"/>
        </w:tabs>
        <w:ind w:left="3240" w:hanging="360"/>
      </w:pPr>
      <w:rPr>
        <w:rFonts w:ascii="Arial" w:hAnsi="Arial" w:cs="Times New Roman" w:hint="default"/>
      </w:rPr>
    </w:lvl>
    <w:lvl w:ilvl="5" w:tplc="6FBC1D94">
      <w:start w:val="1"/>
      <w:numFmt w:val="bullet"/>
      <w:lvlText w:val="•"/>
      <w:lvlJc w:val="left"/>
      <w:pPr>
        <w:tabs>
          <w:tab w:val="num" w:pos="3960"/>
        </w:tabs>
        <w:ind w:left="3960" w:hanging="360"/>
      </w:pPr>
      <w:rPr>
        <w:rFonts w:ascii="Arial" w:hAnsi="Arial" w:cs="Times New Roman" w:hint="default"/>
      </w:rPr>
    </w:lvl>
    <w:lvl w:ilvl="6" w:tplc="FC9E07DA">
      <w:start w:val="1"/>
      <w:numFmt w:val="bullet"/>
      <w:lvlText w:val="•"/>
      <w:lvlJc w:val="left"/>
      <w:pPr>
        <w:tabs>
          <w:tab w:val="num" w:pos="4680"/>
        </w:tabs>
        <w:ind w:left="4680" w:hanging="360"/>
      </w:pPr>
      <w:rPr>
        <w:rFonts w:ascii="Arial" w:hAnsi="Arial" w:cs="Times New Roman" w:hint="default"/>
      </w:rPr>
    </w:lvl>
    <w:lvl w:ilvl="7" w:tplc="98B82F50">
      <w:start w:val="1"/>
      <w:numFmt w:val="bullet"/>
      <w:lvlText w:val="•"/>
      <w:lvlJc w:val="left"/>
      <w:pPr>
        <w:tabs>
          <w:tab w:val="num" w:pos="5400"/>
        </w:tabs>
        <w:ind w:left="5400" w:hanging="360"/>
      </w:pPr>
      <w:rPr>
        <w:rFonts w:ascii="Arial" w:hAnsi="Arial" w:cs="Times New Roman" w:hint="default"/>
      </w:rPr>
    </w:lvl>
    <w:lvl w:ilvl="8" w:tplc="9782E2AE">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8B73482"/>
    <w:multiLevelType w:val="hybridMultilevel"/>
    <w:tmpl w:val="AAFE7F0E"/>
    <w:lvl w:ilvl="0" w:tplc="B9405C0E">
      <w:start w:val="1"/>
      <w:numFmt w:val="bullet"/>
      <w:lvlText w:val=""/>
      <w:lvlJc w:val="left"/>
      <w:pPr>
        <w:ind w:left="360" w:hanging="360"/>
      </w:pPr>
      <w:rPr>
        <w:rFonts w:ascii="Symbol" w:hAnsi="Symbol" w:hint="default"/>
        <w:color w:val="000000" w:themeColor="text1"/>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9A7783"/>
    <w:multiLevelType w:val="hybridMultilevel"/>
    <w:tmpl w:val="633A00A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5C4384"/>
    <w:multiLevelType w:val="hybridMultilevel"/>
    <w:tmpl w:val="A3C2CB7A"/>
    <w:lvl w:ilvl="0" w:tplc="B31A5CE6">
      <w:start w:val="1"/>
      <w:numFmt w:val="bullet"/>
      <w:lvlText w:val="▪"/>
      <w:lvlJc w:val="left"/>
      <w:pPr>
        <w:ind w:left="644" w:hanging="360"/>
      </w:pPr>
      <w:rPr>
        <w:rFonts w:ascii="Calibri"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start w:val="1"/>
      <w:numFmt w:val="bullet"/>
      <w:lvlText w:val=""/>
      <w:lvlJc w:val="left"/>
      <w:pPr>
        <w:ind w:left="1584" w:hanging="360"/>
      </w:pPr>
      <w:rPr>
        <w:rFonts w:ascii="Symbol" w:hAnsi="Symbol" w:hint="default"/>
      </w:rPr>
    </w:lvl>
    <w:lvl w:ilvl="4" w:tplc="04090003">
      <w:start w:val="1"/>
      <w:numFmt w:val="bullet"/>
      <w:lvlText w:val="o"/>
      <w:lvlJc w:val="left"/>
      <w:pPr>
        <w:ind w:left="2304" w:hanging="360"/>
      </w:pPr>
      <w:rPr>
        <w:rFonts w:ascii="Courier New" w:hAnsi="Courier New" w:cs="Courier New" w:hint="default"/>
      </w:rPr>
    </w:lvl>
    <w:lvl w:ilvl="5" w:tplc="04090005">
      <w:start w:val="1"/>
      <w:numFmt w:val="bullet"/>
      <w:lvlText w:val=""/>
      <w:lvlJc w:val="left"/>
      <w:pPr>
        <w:ind w:left="3024" w:hanging="360"/>
      </w:pPr>
      <w:rPr>
        <w:rFonts w:ascii="Wingdings" w:hAnsi="Wingdings" w:hint="default"/>
      </w:rPr>
    </w:lvl>
    <w:lvl w:ilvl="6" w:tplc="04090001">
      <w:start w:val="1"/>
      <w:numFmt w:val="bullet"/>
      <w:lvlText w:val=""/>
      <w:lvlJc w:val="left"/>
      <w:pPr>
        <w:ind w:left="3744" w:hanging="360"/>
      </w:pPr>
      <w:rPr>
        <w:rFonts w:ascii="Symbol" w:hAnsi="Symbol" w:hint="default"/>
      </w:rPr>
    </w:lvl>
    <w:lvl w:ilvl="7" w:tplc="04090003">
      <w:start w:val="1"/>
      <w:numFmt w:val="bullet"/>
      <w:lvlText w:val="o"/>
      <w:lvlJc w:val="left"/>
      <w:pPr>
        <w:ind w:left="4464" w:hanging="360"/>
      </w:pPr>
      <w:rPr>
        <w:rFonts w:ascii="Courier New" w:hAnsi="Courier New" w:cs="Courier New" w:hint="default"/>
      </w:rPr>
    </w:lvl>
    <w:lvl w:ilvl="8" w:tplc="04090005">
      <w:start w:val="1"/>
      <w:numFmt w:val="bullet"/>
      <w:lvlText w:val=""/>
      <w:lvlJc w:val="left"/>
      <w:pPr>
        <w:ind w:left="5184" w:hanging="360"/>
      </w:pPr>
      <w:rPr>
        <w:rFonts w:ascii="Wingdings" w:hAnsi="Wingdings" w:hint="default"/>
      </w:rPr>
    </w:lvl>
  </w:abstractNum>
  <w:abstractNum w:abstractNumId="39" w15:restartNumberingAfterBreak="0">
    <w:nsid w:val="6D0B7C15"/>
    <w:multiLevelType w:val="hybridMultilevel"/>
    <w:tmpl w:val="E50CA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BD4224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3186"/>
        </w:tabs>
        <w:ind w:left="318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77403"/>
    <w:multiLevelType w:val="hybridMultilevel"/>
    <w:tmpl w:val="ED6860EA"/>
    <w:lvl w:ilvl="0" w:tplc="6C64DA0C">
      <w:start w:val="1"/>
      <w:numFmt w:val="bullet"/>
      <w:lvlText w:val="•"/>
      <w:lvlJc w:val="left"/>
      <w:pPr>
        <w:tabs>
          <w:tab w:val="num" w:pos="360"/>
        </w:tabs>
        <w:ind w:left="360" w:hanging="360"/>
      </w:pPr>
      <w:rPr>
        <w:rFonts w:ascii="Arial" w:hAnsi="Arial" w:hint="default"/>
      </w:rPr>
    </w:lvl>
    <w:lvl w:ilvl="1" w:tplc="BFBADA0E">
      <w:start w:val="1"/>
      <w:numFmt w:val="bullet"/>
      <w:lvlText w:val="•"/>
      <w:lvlJc w:val="left"/>
      <w:pPr>
        <w:tabs>
          <w:tab w:val="num" w:pos="1080"/>
        </w:tabs>
        <w:ind w:left="1080" w:hanging="360"/>
      </w:pPr>
      <w:rPr>
        <w:rFonts w:ascii="Arial" w:hAnsi="Arial" w:hint="default"/>
      </w:rPr>
    </w:lvl>
    <w:lvl w:ilvl="2" w:tplc="E7347506">
      <w:start w:val="1"/>
      <w:numFmt w:val="bullet"/>
      <w:lvlText w:val="•"/>
      <w:lvlJc w:val="left"/>
      <w:pPr>
        <w:tabs>
          <w:tab w:val="num" w:pos="1800"/>
        </w:tabs>
        <w:ind w:left="1800" w:hanging="360"/>
      </w:pPr>
      <w:rPr>
        <w:rFonts w:ascii="Arial" w:hAnsi="Arial" w:hint="default"/>
      </w:rPr>
    </w:lvl>
    <w:lvl w:ilvl="3" w:tplc="F25AFC0A">
      <w:numFmt w:val="bullet"/>
      <w:lvlText w:val="•"/>
      <w:lvlJc w:val="left"/>
      <w:pPr>
        <w:tabs>
          <w:tab w:val="num" w:pos="2520"/>
        </w:tabs>
        <w:ind w:left="2520" w:hanging="360"/>
      </w:pPr>
      <w:rPr>
        <w:rFonts w:ascii="Arial" w:hAnsi="Arial" w:hint="default"/>
      </w:rPr>
    </w:lvl>
    <w:lvl w:ilvl="4" w:tplc="96AEFE70">
      <w:numFmt w:val="bullet"/>
      <w:lvlText w:val="•"/>
      <w:lvlJc w:val="left"/>
      <w:pPr>
        <w:tabs>
          <w:tab w:val="num" w:pos="3240"/>
        </w:tabs>
        <w:ind w:left="3240" w:hanging="360"/>
      </w:pPr>
      <w:rPr>
        <w:rFonts w:ascii="Arial" w:hAnsi="Arial" w:hint="default"/>
      </w:rPr>
    </w:lvl>
    <w:lvl w:ilvl="5" w:tplc="9B2A20AA" w:tentative="1">
      <w:start w:val="1"/>
      <w:numFmt w:val="bullet"/>
      <w:lvlText w:val="•"/>
      <w:lvlJc w:val="left"/>
      <w:pPr>
        <w:tabs>
          <w:tab w:val="num" w:pos="3960"/>
        </w:tabs>
        <w:ind w:left="3960" w:hanging="360"/>
      </w:pPr>
      <w:rPr>
        <w:rFonts w:ascii="Arial" w:hAnsi="Arial" w:hint="default"/>
      </w:rPr>
    </w:lvl>
    <w:lvl w:ilvl="6" w:tplc="8F5A0038" w:tentative="1">
      <w:start w:val="1"/>
      <w:numFmt w:val="bullet"/>
      <w:lvlText w:val="•"/>
      <w:lvlJc w:val="left"/>
      <w:pPr>
        <w:tabs>
          <w:tab w:val="num" w:pos="4680"/>
        </w:tabs>
        <w:ind w:left="4680" w:hanging="360"/>
      </w:pPr>
      <w:rPr>
        <w:rFonts w:ascii="Arial" w:hAnsi="Arial" w:hint="default"/>
      </w:rPr>
    </w:lvl>
    <w:lvl w:ilvl="7" w:tplc="C3DA1914" w:tentative="1">
      <w:start w:val="1"/>
      <w:numFmt w:val="bullet"/>
      <w:lvlText w:val="•"/>
      <w:lvlJc w:val="left"/>
      <w:pPr>
        <w:tabs>
          <w:tab w:val="num" w:pos="5400"/>
        </w:tabs>
        <w:ind w:left="5400" w:hanging="360"/>
      </w:pPr>
      <w:rPr>
        <w:rFonts w:ascii="Arial" w:hAnsi="Arial" w:hint="default"/>
      </w:rPr>
    </w:lvl>
    <w:lvl w:ilvl="8" w:tplc="7372680C"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3"/>
  </w:num>
  <w:num w:numId="3">
    <w:abstractNumId w:val="42"/>
  </w:num>
  <w:num w:numId="4">
    <w:abstractNumId w:val="18"/>
  </w:num>
  <w:num w:numId="5">
    <w:abstractNumId w:val="22"/>
  </w:num>
  <w:num w:numId="6">
    <w:abstractNumId w:val="3"/>
  </w:num>
  <w:num w:numId="7">
    <w:abstractNumId w:val="2"/>
  </w:num>
  <w:num w:numId="8">
    <w:abstractNumId w:val="45"/>
  </w:num>
  <w:num w:numId="9">
    <w:abstractNumId w:val="27"/>
  </w:num>
  <w:num w:numId="10">
    <w:abstractNumId w:val="36"/>
  </w:num>
  <w:num w:numId="11">
    <w:abstractNumId w:val="13"/>
  </w:num>
  <w:num w:numId="12">
    <w:abstractNumId w:val="1"/>
  </w:num>
  <w:num w:numId="13">
    <w:abstractNumId w:val="21"/>
  </w:num>
  <w:num w:numId="14">
    <w:abstractNumId w:val="25"/>
  </w:num>
  <w:num w:numId="15">
    <w:abstractNumId w:val="34"/>
  </w:num>
  <w:num w:numId="16">
    <w:abstractNumId w:val="7"/>
  </w:num>
  <w:num w:numId="17">
    <w:abstractNumId w:val="33"/>
  </w:num>
  <w:num w:numId="18">
    <w:abstractNumId w:val="5"/>
  </w:num>
  <w:num w:numId="19">
    <w:abstractNumId w:val="17"/>
  </w:num>
  <w:num w:numId="20">
    <w:abstractNumId w:val="31"/>
  </w:num>
  <w:num w:numId="21">
    <w:abstractNumId w:val="40"/>
  </w:num>
  <w:num w:numId="22">
    <w:abstractNumId w:val="16"/>
  </w:num>
  <w:num w:numId="23">
    <w:abstractNumId w:val="24"/>
  </w:num>
  <w:num w:numId="24">
    <w:abstractNumId w:val="4"/>
  </w:num>
  <w:num w:numId="25">
    <w:abstractNumId w:val="11"/>
  </w:num>
  <w:num w:numId="26">
    <w:abstractNumId w:val="0"/>
  </w:num>
  <w:num w:numId="27">
    <w:abstractNumId w:val="15"/>
  </w:num>
  <w:num w:numId="28">
    <w:abstractNumId w:val="41"/>
  </w:num>
  <w:num w:numId="29">
    <w:abstractNumId w:val="6"/>
  </w:num>
  <w:num w:numId="30">
    <w:abstractNumId w:val="37"/>
  </w:num>
  <w:num w:numId="31">
    <w:abstractNumId w:val="28"/>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3"/>
  </w:num>
  <w:num w:numId="35">
    <w:abstractNumId w:val="9"/>
  </w:num>
  <w:num w:numId="36">
    <w:abstractNumId w:val="8"/>
  </w:num>
  <w:num w:numId="37">
    <w:abstractNumId w:val="44"/>
  </w:num>
  <w:num w:numId="38">
    <w:abstractNumId w:val="12"/>
  </w:num>
  <w:num w:numId="39">
    <w:abstractNumId w:val="19"/>
  </w:num>
  <w:num w:numId="40">
    <w:abstractNumId w:val="14"/>
  </w:num>
  <w:num w:numId="41">
    <w:abstractNumId w:val="39"/>
  </w:num>
  <w:num w:numId="42">
    <w:abstractNumId w:val="26"/>
  </w:num>
  <w:num w:numId="43">
    <w:abstractNumId w:val="26"/>
  </w:num>
  <w:num w:numId="44">
    <w:abstractNumId w:val="32"/>
  </w:num>
  <w:num w:numId="45">
    <w:abstractNumId w:val="29"/>
  </w:num>
  <w:num w:numId="46">
    <w:abstractNumId w:val="20"/>
  </w:num>
  <w:num w:numId="47">
    <w:abstractNumId w:val="26"/>
  </w:num>
  <w:num w:numId="48">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A53"/>
    <w:rsid w:val="00010E5D"/>
    <w:rsid w:val="000113B5"/>
    <w:rsid w:val="00011607"/>
    <w:rsid w:val="000118B2"/>
    <w:rsid w:val="00012931"/>
    <w:rsid w:val="00012A64"/>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2D5"/>
    <w:rsid w:val="00046883"/>
    <w:rsid w:val="000470C5"/>
    <w:rsid w:val="00047819"/>
    <w:rsid w:val="00047B7C"/>
    <w:rsid w:val="00047C7B"/>
    <w:rsid w:val="00050AF6"/>
    <w:rsid w:val="00050EB2"/>
    <w:rsid w:val="00050FF4"/>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521"/>
    <w:rsid w:val="000618C0"/>
    <w:rsid w:val="00061F0F"/>
    <w:rsid w:val="0006226F"/>
    <w:rsid w:val="0006278C"/>
    <w:rsid w:val="00062A77"/>
    <w:rsid w:val="00062E44"/>
    <w:rsid w:val="0006418F"/>
    <w:rsid w:val="000641D6"/>
    <w:rsid w:val="0006489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C33"/>
    <w:rsid w:val="000918CB"/>
    <w:rsid w:val="00091A91"/>
    <w:rsid w:val="00091DAA"/>
    <w:rsid w:val="00091E1F"/>
    <w:rsid w:val="00092123"/>
    <w:rsid w:val="000922B9"/>
    <w:rsid w:val="00092416"/>
    <w:rsid w:val="00092737"/>
    <w:rsid w:val="0009346C"/>
    <w:rsid w:val="00093DD9"/>
    <w:rsid w:val="00094894"/>
    <w:rsid w:val="00095B4D"/>
    <w:rsid w:val="00095E60"/>
    <w:rsid w:val="00096078"/>
    <w:rsid w:val="00096225"/>
    <w:rsid w:val="00096CC7"/>
    <w:rsid w:val="000972BA"/>
    <w:rsid w:val="0009782E"/>
    <w:rsid w:val="000A062F"/>
    <w:rsid w:val="000A0C1F"/>
    <w:rsid w:val="000A1BAA"/>
    <w:rsid w:val="000A1FBC"/>
    <w:rsid w:val="000A2E40"/>
    <w:rsid w:val="000A3E6D"/>
    <w:rsid w:val="000A40A2"/>
    <w:rsid w:val="000A44CD"/>
    <w:rsid w:val="000A46A7"/>
    <w:rsid w:val="000A53F6"/>
    <w:rsid w:val="000A5885"/>
    <w:rsid w:val="000A5B15"/>
    <w:rsid w:val="000A5B9B"/>
    <w:rsid w:val="000A62BA"/>
    <w:rsid w:val="000A693A"/>
    <w:rsid w:val="000A6FE8"/>
    <w:rsid w:val="000A6FF1"/>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45F1"/>
    <w:rsid w:val="000C563B"/>
    <w:rsid w:val="000C5718"/>
    <w:rsid w:val="000C5893"/>
    <w:rsid w:val="000C591D"/>
    <w:rsid w:val="000C5FF1"/>
    <w:rsid w:val="000C6420"/>
    <w:rsid w:val="000C6598"/>
    <w:rsid w:val="000C686C"/>
    <w:rsid w:val="000C722B"/>
    <w:rsid w:val="000C724C"/>
    <w:rsid w:val="000C7688"/>
    <w:rsid w:val="000C7C45"/>
    <w:rsid w:val="000D00F5"/>
    <w:rsid w:val="000D1247"/>
    <w:rsid w:val="000D1CBD"/>
    <w:rsid w:val="000D2312"/>
    <w:rsid w:val="000D234A"/>
    <w:rsid w:val="000D272D"/>
    <w:rsid w:val="000D2C93"/>
    <w:rsid w:val="000D3264"/>
    <w:rsid w:val="000D3515"/>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10B"/>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6DB"/>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4BB4"/>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57367"/>
    <w:rsid w:val="00160170"/>
    <w:rsid w:val="00160620"/>
    <w:rsid w:val="00160F16"/>
    <w:rsid w:val="00161929"/>
    <w:rsid w:val="001619F0"/>
    <w:rsid w:val="00161AD5"/>
    <w:rsid w:val="00162D55"/>
    <w:rsid w:val="001634F9"/>
    <w:rsid w:val="00163CB6"/>
    <w:rsid w:val="00163CFF"/>
    <w:rsid w:val="0016429C"/>
    <w:rsid w:val="00164403"/>
    <w:rsid w:val="00164A39"/>
    <w:rsid w:val="0016528A"/>
    <w:rsid w:val="0016558D"/>
    <w:rsid w:val="00165A6F"/>
    <w:rsid w:val="001665A4"/>
    <w:rsid w:val="00166860"/>
    <w:rsid w:val="0016699E"/>
    <w:rsid w:val="00166A54"/>
    <w:rsid w:val="00166D73"/>
    <w:rsid w:val="001672E6"/>
    <w:rsid w:val="00167CFD"/>
    <w:rsid w:val="001701F4"/>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969"/>
    <w:rsid w:val="00181D1F"/>
    <w:rsid w:val="001820E3"/>
    <w:rsid w:val="00182C57"/>
    <w:rsid w:val="00182D3C"/>
    <w:rsid w:val="00182FEF"/>
    <w:rsid w:val="00182FF1"/>
    <w:rsid w:val="00183697"/>
    <w:rsid w:val="00183A8D"/>
    <w:rsid w:val="001842EE"/>
    <w:rsid w:val="001842F0"/>
    <w:rsid w:val="00184381"/>
    <w:rsid w:val="001848BA"/>
    <w:rsid w:val="00184B48"/>
    <w:rsid w:val="001855F8"/>
    <w:rsid w:val="001857ED"/>
    <w:rsid w:val="00185A85"/>
    <w:rsid w:val="00185AFD"/>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906"/>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29A9"/>
    <w:rsid w:val="001C2A18"/>
    <w:rsid w:val="001C2BA8"/>
    <w:rsid w:val="001C2C36"/>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249"/>
    <w:rsid w:val="001D042F"/>
    <w:rsid w:val="001D170B"/>
    <w:rsid w:val="001D1B15"/>
    <w:rsid w:val="001D20CB"/>
    <w:rsid w:val="001D345B"/>
    <w:rsid w:val="001D3676"/>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050B"/>
    <w:rsid w:val="001F1044"/>
    <w:rsid w:val="001F15CE"/>
    <w:rsid w:val="001F1FB0"/>
    <w:rsid w:val="001F3824"/>
    <w:rsid w:val="001F3E22"/>
    <w:rsid w:val="001F40CE"/>
    <w:rsid w:val="001F4CC0"/>
    <w:rsid w:val="001F5CBC"/>
    <w:rsid w:val="001F5FF7"/>
    <w:rsid w:val="001F6066"/>
    <w:rsid w:val="001F6168"/>
    <w:rsid w:val="001F626A"/>
    <w:rsid w:val="001F68BF"/>
    <w:rsid w:val="001F69C0"/>
    <w:rsid w:val="001F77FD"/>
    <w:rsid w:val="001F797C"/>
    <w:rsid w:val="001F7AE1"/>
    <w:rsid w:val="001F7C6D"/>
    <w:rsid w:val="0020003F"/>
    <w:rsid w:val="00200350"/>
    <w:rsid w:val="00200414"/>
    <w:rsid w:val="00200B29"/>
    <w:rsid w:val="00200D4B"/>
    <w:rsid w:val="00201259"/>
    <w:rsid w:val="00202745"/>
    <w:rsid w:val="00202EBF"/>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812"/>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292C"/>
    <w:rsid w:val="002239B0"/>
    <w:rsid w:val="00224685"/>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FB3"/>
    <w:rsid w:val="00237414"/>
    <w:rsid w:val="00237DF9"/>
    <w:rsid w:val="00237E80"/>
    <w:rsid w:val="00240C52"/>
    <w:rsid w:val="00240F42"/>
    <w:rsid w:val="002412A4"/>
    <w:rsid w:val="00241BFB"/>
    <w:rsid w:val="00241DD7"/>
    <w:rsid w:val="00242057"/>
    <w:rsid w:val="0024207B"/>
    <w:rsid w:val="00242324"/>
    <w:rsid w:val="00242D16"/>
    <w:rsid w:val="0024372B"/>
    <w:rsid w:val="0024466A"/>
    <w:rsid w:val="00244C25"/>
    <w:rsid w:val="00245157"/>
    <w:rsid w:val="00245A14"/>
    <w:rsid w:val="002468A6"/>
    <w:rsid w:val="00246BDE"/>
    <w:rsid w:val="00247479"/>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458"/>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0A4"/>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221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247"/>
    <w:rsid w:val="00284CE5"/>
    <w:rsid w:val="00285A54"/>
    <w:rsid w:val="0028601F"/>
    <w:rsid w:val="002861C4"/>
    <w:rsid w:val="00286984"/>
    <w:rsid w:val="00286EFD"/>
    <w:rsid w:val="00287C98"/>
    <w:rsid w:val="00287CE7"/>
    <w:rsid w:val="00287CF9"/>
    <w:rsid w:val="0029035B"/>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D9B"/>
    <w:rsid w:val="002B1061"/>
    <w:rsid w:val="002B1070"/>
    <w:rsid w:val="002B1BED"/>
    <w:rsid w:val="002B2482"/>
    <w:rsid w:val="002B2CC4"/>
    <w:rsid w:val="002B2CEB"/>
    <w:rsid w:val="002B2D6E"/>
    <w:rsid w:val="002B2F1B"/>
    <w:rsid w:val="002B3324"/>
    <w:rsid w:val="002B3532"/>
    <w:rsid w:val="002B356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E86"/>
    <w:rsid w:val="002D0E97"/>
    <w:rsid w:val="002D10E4"/>
    <w:rsid w:val="002D177B"/>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616"/>
    <w:rsid w:val="002E7A4C"/>
    <w:rsid w:val="002E7BD8"/>
    <w:rsid w:val="002E7C27"/>
    <w:rsid w:val="002F1981"/>
    <w:rsid w:val="002F1ADE"/>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95C"/>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0536"/>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36"/>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17F"/>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200"/>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5B8"/>
    <w:rsid w:val="003766D2"/>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039"/>
    <w:rsid w:val="00396196"/>
    <w:rsid w:val="0039625F"/>
    <w:rsid w:val="00397476"/>
    <w:rsid w:val="003A04C3"/>
    <w:rsid w:val="003A05DC"/>
    <w:rsid w:val="003A080A"/>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4A81"/>
    <w:rsid w:val="003B583F"/>
    <w:rsid w:val="003B5E71"/>
    <w:rsid w:val="003B66D2"/>
    <w:rsid w:val="003B693D"/>
    <w:rsid w:val="003B6E73"/>
    <w:rsid w:val="003B7763"/>
    <w:rsid w:val="003B77B7"/>
    <w:rsid w:val="003B7BA6"/>
    <w:rsid w:val="003C0675"/>
    <w:rsid w:val="003C0A88"/>
    <w:rsid w:val="003C0D96"/>
    <w:rsid w:val="003C1444"/>
    <w:rsid w:val="003C1FDE"/>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16D"/>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3D5E"/>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3948"/>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5E12"/>
    <w:rsid w:val="0042647F"/>
    <w:rsid w:val="004264F2"/>
    <w:rsid w:val="00426734"/>
    <w:rsid w:val="00426C90"/>
    <w:rsid w:val="0042712C"/>
    <w:rsid w:val="00427BDE"/>
    <w:rsid w:val="0043120D"/>
    <w:rsid w:val="004315C6"/>
    <w:rsid w:val="0043181E"/>
    <w:rsid w:val="004318C5"/>
    <w:rsid w:val="0043202A"/>
    <w:rsid w:val="00432566"/>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5B61"/>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084"/>
    <w:rsid w:val="00455652"/>
    <w:rsid w:val="004558A0"/>
    <w:rsid w:val="00455EBD"/>
    <w:rsid w:val="004562C0"/>
    <w:rsid w:val="00456659"/>
    <w:rsid w:val="00456696"/>
    <w:rsid w:val="0045680D"/>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043"/>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22AE"/>
    <w:rsid w:val="00492F51"/>
    <w:rsid w:val="004948CD"/>
    <w:rsid w:val="00494D2C"/>
    <w:rsid w:val="00495745"/>
    <w:rsid w:val="00496D58"/>
    <w:rsid w:val="004970C2"/>
    <w:rsid w:val="0049745A"/>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5CE"/>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0B7"/>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9C"/>
    <w:rsid w:val="004E7CDF"/>
    <w:rsid w:val="004E7D47"/>
    <w:rsid w:val="004F033E"/>
    <w:rsid w:val="004F0CB0"/>
    <w:rsid w:val="004F0E58"/>
    <w:rsid w:val="004F13B3"/>
    <w:rsid w:val="004F15DE"/>
    <w:rsid w:val="004F1B2E"/>
    <w:rsid w:val="004F1D0F"/>
    <w:rsid w:val="004F23BA"/>
    <w:rsid w:val="004F2801"/>
    <w:rsid w:val="004F2991"/>
    <w:rsid w:val="004F2B7B"/>
    <w:rsid w:val="004F2EBD"/>
    <w:rsid w:val="004F2F76"/>
    <w:rsid w:val="004F32C5"/>
    <w:rsid w:val="004F3846"/>
    <w:rsid w:val="004F3B87"/>
    <w:rsid w:val="004F490F"/>
    <w:rsid w:val="004F4A26"/>
    <w:rsid w:val="004F52C4"/>
    <w:rsid w:val="004F532C"/>
    <w:rsid w:val="004F55FC"/>
    <w:rsid w:val="004F5AC7"/>
    <w:rsid w:val="004F6124"/>
    <w:rsid w:val="004F70BE"/>
    <w:rsid w:val="004F75AF"/>
    <w:rsid w:val="004F76D3"/>
    <w:rsid w:val="0050027D"/>
    <w:rsid w:val="00500483"/>
    <w:rsid w:val="00500535"/>
    <w:rsid w:val="005006D3"/>
    <w:rsid w:val="00500C80"/>
    <w:rsid w:val="00500F0C"/>
    <w:rsid w:val="00501116"/>
    <w:rsid w:val="00501357"/>
    <w:rsid w:val="0050141C"/>
    <w:rsid w:val="00501A9C"/>
    <w:rsid w:val="00501CAF"/>
    <w:rsid w:val="005028D7"/>
    <w:rsid w:val="005030B0"/>
    <w:rsid w:val="005032B8"/>
    <w:rsid w:val="0050336F"/>
    <w:rsid w:val="0050366D"/>
    <w:rsid w:val="00503FD7"/>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8C8"/>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DC6"/>
    <w:rsid w:val="00522F92"/>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731"/>
    <w:rsid w:val="00542CB1"/>
    <w:rsid w:val="00543046"/>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2F9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90F"/>
    <w:rsid w:val="00557D03"/>
    <w:rsid w:val="00557FF1"/>
    <w:rsid w:val="0056052F"/>
    <w:rsid w:val="00560716"/>
    <w:rsid w:val="0056099D"/>
    <w:rsid w:val="005610E4"/>
    <w:rsid w:val="00561327"/>
    <w:rsid w:val="00561557"/>
    <w:rsid w:val="00562029"/>
    <w:rsid w:val="00562420"/>
    <w:rsid w:val="0056259F"/>
    <w:rsid w:val="005629B3"/>
    <w:rsid w:val="00562C72"/>
    <w:rsid w:val="0056368A"/>
    <w:rsid w:val="00563DCC"/>
    <w:rsid w:val="00564542"/>
    <w:rsid w:val="00564BDF"/>
    <w:rsid w:val="00564CCE"/>
    <w:rsid w:val="00565071"/>
    <w:rsid w:val="00565EF2"/>
    <w:rsid w:val="00566584"/>
    <w:rsid w:val="0056670F"/>
    <w:rsid w:val="0056731C"/>
    <w:rsid w:val="005679F3"/>
    <w:rsid w:val="005679F9"/>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6AF"/>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87F"/>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33F"/>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6086"/>
    <w:rsid w:val="005B62E4"/>
    <w:rsid w:val="005B6646"/>
    <w:rsid w:val="005B6E03"/>
    <w:rsid w:val="005B7CF6"/>
    <w:rsid w:val="005C0438"/>
    <w:rsid w:val="005C0FA1"/>
    <w:rsid w:val="005C2260"/>
    <w:rsid w:val="005C226B"/>
    <w:rsid w:val="005C2A12"/>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F8A"/>
    <w:rsid w:val="005D190F"/>
    <w:rsid w:val="005D1C1E"/>
    <w:rsid w:val="005D1FEA"/>
    <w:rsid w:val="005D23E4"/>
    <w:rsid w:val="005D2440"/>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63E1"/>
    <w:rsid w:val="005E6C32"/>
    <w:rsid w:val="005E6DDB"/>
    <w:rsid w:val="005E739F"/>
    <w:rsid w:val="005F0333"/>
    <w:rsid w:val="005F034D"/>
    <w:rsid w:val="005F067D"/>
    <w:rsid w:val="005F1325"/>
    <w:rsid w:val="005F16B1"/>
    <w:rsid w:val="005F1BF9"/>
    <w:rsid w:val="005F1DCF"/>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6C2D"/>
    <w:rsid w:val="006070DC"/>
    <w:rsid w:val="00607C4C"/>
    <w:rsid w:val="00607D3B"/>
    <w:rsid w:val="00610807"/>
    <w:rsid w:val="00610E0A"/>
    <w:rsid w:val="00610E46"/>
    <w:rsid w:val="0061162A"/>
    <w:rsid w:val="0061223D"/>
    <w:rsid w:val="00612562"/>
    <w:rsid w:val="006125BA"/>
    <w:rsid w:val="00612730"/>
    <w:rsid w:val="00612849"/>
    <w:rsid w:val="00612DC4"/>
    <w:rsid w:val="0061350D"/>
    <w:rsid w:val="006135F7"/>
    <w:rsid w:val="0061360A"/>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9F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C77"/>
    <w:rsid w:val="00637D7A"/>
    <w:rsid w:val="0064076D"/>
    <w:rsid w:val="0064080D"/>
    <w:rsid w:val="00640879"/>
    <w:rsid w:val="00640F3F"/>
    <w:rsid w:val="00641CEF"/>
    <w:rsid w:val="0064268E"/>
    <w:rsid w:val="00642A65"/>
    <w:rsid w:val="00643300"/>
    <w:rsid w:val="00643C79"/>
    <w:rsid w:val="0064425A"/>
    <w:rsid w:val="006447DE"/>
    <w:rsid w:val="00644AF1"/>
    <w:rsid w:val="00644F4C"/>
    <w:rsid w:val="006450DC"/>
    <w:rsid w:val="0064559B"/>
    <w:rsid w:val="006455D1"/>
    <w:rsid w:val="0064626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74A"/>
    <w:rsid w:val="00665B19"/>
    <w:rsid w:val="00665E5C"/>
    <w:rsid w:val="006667CB"/>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2E8"/>
    <w:rsid w:val="006763E4"/>
    <w:rsid w:val="00676982"/>
    <w:rsid w:val="00676D7B"/>
    <w:rsid w:val="00676E39"/>
    <w:rsid w:val="00676F14"/>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681D"/>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329"/>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2A3"/>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704"/>
    <w:rsid w:val="006C384C"/>
    <w:rsid w:val="006C4091"/>
    <w:rsid w:val="006C4211"/>
    <w:rsid w:val="006C4680"/>
    <w:rsid w:val="006C48C8"/>
    <w:rsid w:val="006C4A8E"/>
    <w:rsid w:val="006C588E"/>
    <w:rsid w:val="006C5BF9"/>
    <w:rsid w:val="006C63A6"/>
    <w:rsid w:val="006C6622"/>
    <w:rsid w:val="006C6ABD"/>
    <w:rsid w:val="006C7816"/>
    <w:rsid w:val="006C796C"/>
    <w:rsid w:val="006C7B68"/>
    <w:rsid w:val="006D00B2"/>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8"/>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16"/>
    <w:rsid w:val="00706E2E"/>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3B7"/>
    <w:rsid w:val="00714F68"/>
    <w:rsid w:val="007154D8"/>
    <w:rsid w:val="0071688C"/>
    <w:rsid w:val="00716A89"/>
    <w:rsid w:val="00716E15"/>
    <w:rsid w:val="00716FCB"/>
    <w:rsid w:val="00717B82"/>
    <w:rsid w:val="007204D2"/>
    <w:rsid w:val="00720AB9"/>
    <w:rsid w:val="0072116D"/>
    <w:rsid w:val="00721B26"/>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859"/>
    <w:rsid w:val="00733991"/>
    <w:rsid w:val="007345D0"/>
    <w:rsid w:val="00735BB4"/>
    <w:rsid w:val="007363CF"/>
    <w:rsid w:val="00736ABB"/>
    <w:rsid w:val="00736DDE"/>
    <w:rsid w:val="00737AEA"/>
    <w:rsid w:val="007407DC"/>
    <w:rsid w:val="00740FB5"/>
    <w:rsid w:val="00741CCA"/>
    <w:rsid w:val="007423AC"/>
    <w:rsid w:val="007424F5"/>
    <w:rsid w:val="00742894"/>
    <w:rsid w:val="00742908"/>
    <w:rsid w:val="00742C86"/>
    <w:rsid w:val="007432E6"/>
    <w:rsid w:val="007439A0"/>
    <w:rsid w:val="00744BB3"/>
    <w:rsid w:val="00744D87"/>
    <w:rsid w:val="00745036"/>
    <w:rsid w:val="007458D8"/>
    <w:rsid w:val="00746164"/>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DC"/>
    <w:rsid w:val="00752FF3"/>
    <w:rsid w:val="007534BA"/>
    <w:rsid w:val="00753EF1"/>
    <w:rsid w:val="00754184"/>
    <w:rsid w:val="007551CD"/>
    <w:rsid w:val="00755279"/>
    <w:rsid w:val="0075541E"/>
    <w:rsid w:val="00755A9C"/>
    <w:rsid w:val="00755D07"/>
    <w:rsid w:val="00755D94"/>
    <w:rsid w:val="00756361"/>
    <w:rsid w:val="007569C1"/>
    <w:rsid w:val="00756F10"/>
    <w:rsid w:val="00757946"/>
    <w:rsid w:val="00757D11"/>
    <w:rsid w:val="00760074"/>
    <w:rsid w:val="0076125C"/>
    <w:rsid w:val="007613D3"/>
    <w:rsid w:val="00761580"/>
    <w:rsid w:val="0076170E"/>
    <w:rsid w:val="00762CF2"/>
    <w:rsid w:val="00762D51"/>
    <w:rsid w:val="00762D60"/>
    <w:rsid w:val="00762EAF"/>
    <w:rsid w:val="007630DD"/>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3E3"/>
    <w:rsid w:val="007727F9"/>
    <w:rsid w:val="00772BD2"/>
    <w:rsid w:val="00772EEB"/>
    <w:rsid w:val="00773B10"/>
    <w:rsid w:val="00774B7C"/>
    <w:rsid w:val="00774C8B"/>
    <w:rsid w:val="00774E8D"/>
    <w:rsid w:val="0077503E"/>
    <w:rsid w:val="0077513C"/>
    <w:rsid w:val="00775714"/>
    <w:rsid w:val="00775EE1"/>
    <w:rsid w:val="007761B3"/>
    <w:rsid w:val="0077671B"/>
    <w:rsid w:val="00776BCE"/>
    <w:rsid w:val="0078020C"/>
    <w:rsid w:val="00780376"/>
    <w:rsid w:val="00780610"/>
    <w:rsid w:val="00780B29"/>
    <w:rsid w:val="00780B48"/>
    <w:rsid w:val="007815AD"/>
    <w:rsid w:val="00781843"/>
    <w:rsid w:val="00781BF7"/>
    <w:rsid w:val="0078215F"/>
    <w:rsid w:val="00782360"/>
    <w:rsid w:val="00782582"/>
    <w:rsid w:val="0078285A"/>
    <w:rsid w:val="00784E80"/>
    <w:rsid w:val="00785A3E"/>
    <w:rsid w:val="00785BDE"/>
    <w:rsid w:val="00786130"/>
    <w:rsid w:val="00786813"/>
    <w:rsid w:val="007868FA"/>
    <w:rsid w:val="00786967"/>
    <w:rsid w:val="00786A6B"/>
    <w:rsid w:val="00787007"/>
    <w:rsid w:val="00787035"/>
    <w:rsid w:val="00787865"/>
    <w:rsid w:val="00787DF8"/>
    <w:rsid w:val="00787FE9"/>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392"/>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3B87"/>
    <w:rsid w:val="007B4566"/>
    <w:rsid w:val="007B48C4"/>
    <w:rsid w:val="007B512A"/>
    <w:rsid w:val="007B531B"/>
    <w:rsid w:val="007B533B"/>
    <w:rsid w:val="007B537A"/>
    <w:rsid w:val="007B55D3"/>
    <w:rsid w:val="007B574E"/>
    <w:rsid w:val="007B5B06"/>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BEF"/>
    <w:rsid w:val="007C4C9E"/>
    <w:rsid w:val="007C539D"/>
    <w:rsid w:val="007C555E"/>
    <w:rsid w:val="007C5896"/>
    <w:rsid w:val="007C6320"/>
    <w:rsid w:val="007C6450"/>
    <w:rsid w:val="007C65AB"/>
    <w:rsid w:val="007C6C06"/>
    <w:rsid w:val="007C6D80"/>
    <w:rsid w:val="007C7935"/>
    <w:rsid w:val="007C7E02"/>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1D9"/>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59E"/>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7F4"/>
    <w:rsid w:val="008269F1"/>
    <w:rsid w:val="00826ABB"/>
    <w:rsid w:val="00826CD7"/>
    <w:rsid w:val="00826F5B"/>
    <w:rsid w:val="00827129"/>
    <w:rsid w:val="00827873"/>
    <w:rsid w:val="00827B02"/>
    <w:rsid w:val="0083025D"/>
    <w:rsid w:val="00830595"/>
    <w:rsid w:val="00830AB6"/>
    <w:rsid w:val="0083114E"/>
    <w:rsid w:val="00831838"/>
    <w:rsid w:val="00831934"/>
    <w:rsid w:val="00831C84"/>
    <w:rsid w:val="00831C8F"/>
    <w:rsid w:val="00832061"/>
    <w:rsid w:val="00832EC4"/>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E40"/>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47889"/>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6F01"/>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0A0"/>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DD8"/>
    <w:rsid w:val="00880EB5"/>
    <w:rsid w:val="008814D3"/>
    <w:rsid w:val="00881FBE"/>
    <w:rsid w:val="008823BF"/>
    <w:rsid w:val="0088279C"/>
    <w:rsid w:val="00882813"/>
    <w:rsid w:val="00882BF5"/>
    <w:rsid w:val="0088304D"/>
    <w:rsid w:val="008838E9"/>
    <w:rsid w:val="00883FF4"/>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0D95"/>
    <w:rsid w:val="00890F0E"/>
    <w:rsid w:val="008913B5"/>
    <w:rsid w:val="00891909"/>
    <w:rsid w:val="008919EC"/>
    <w:rsid w:val="00891CB5"/>
    <w:rsid w:val="0089232E"/>
    <w:rsid w:val="008923F4"/>
    <w:rsid w:val="00892953"/>
    <w:rsid w:val="008934E0"/>
    <w:rsid w:val="00893CC8"/>
    <w:rsid w:val="008940C4"/>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5A8D"/>
    <w:rsid w:val="008B6407"/>
    <w:rsid w:val="008B68FB"/>
    <w:rsid w:val="008B69F3"/>
    <w:rsid w:val="008B6D0E"/>
    <w:rsid w:val="008B6DE5"/>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1C2A"/>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4EFF"/>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9F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96C"/>
    <w:rsid w:val="00953EB7"/>
    <w:rsid w:val="00953F29"/>
    <w:rsid w:val="00953F4C"/>
    <w:rsid w:val="00954A4D"/>
    <w:rsid w:val="009563A3"/>
    <w:rsid w:val="00956630"/>
    <w:rsid w:val="00957AA3"/>
    <w:rsid w:val="00957C78"/>
    <w:rsid w:val="00960C1A"/>
    <w:rsid w:val="00960F73"/>
    <w:rsid w:val="009611B8"/>
    <w:rsid w:val="009617FF"/>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64BB"/>
    <w:rsid w:val="00977159"/>
    <w:rsid w:val="00977A6C"/>
    <w:rsid w:val="009805EB"/>
    <w:rsid w:val="00980CC1"/>
    <w:rsid w:val="00980D9D"/>
    <w:rsid w:val="00982099"/>
    <w:rsid w:val="009828BE"/>
    <w:rsid w:val="00983334"/>
    <w:rsid w:val="00983ABB"/>
    <w:rsid w:val="00984CB1"/>
    <w:rsid w:val="0098538E"/>
    <w:rsid w:val="00985B49"/>
    <w:rsid w:val="00985D81"/>
    <w:rsid w:val="00985EAE"/>
    <w:rsid w:val="0098647B"/>
    <w:rsid w:val="0098710A"/>
    <w:rsid w:val="009875DC"/>
    <w:rsid w:val="009877A1"/>
    <w:rsid w:val="00990154"/>
    <w:rsid w:val="00990417"/>
    <w:rsid w:val="00990C04"/>
    <w:rsid w:val="00990DEE"/>
    <w:rsid w:val="00991775"/>
    <w:rsid w:val="009922A8"/>
    <w:rsid w:val="00992486"/>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F2E"/>
    <w:rsid w:val="009B42C3"/>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86D"/>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D7C19"/>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7E8"/>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D4B"/>
    <w:rsid w:val="00A01F5F"/>
    <w:rsid w:val="00A02DA6"/>
    <w:rsid w:val="00A02E2F"/>
    <w:rsid w:val="00A02E5A"/>
    <w:rsid w:val="00A02FDB"/>
    <w:rsid w:val="00A034F5"/>
    <w:rsid w:val="00A03795"/>
    <w:rsid w:val="00A03F50"/>
    <w:rsid w:val="00A04848"/>
    <w:rsid w:val="00A04BB8"/>
    <w:rsid w:val="00A0513C"/>
    <w:rsid w:val="00A05EC8"/>
    <w:rsid w:val="00A061DC"/>
    <w:rsid w:val="00A063DE"/>
    <w:rsid w:val="00A06AFF"/>
    <w:rsid w:val="00A06E25"/>
    <w:rsid w:val="00A06E91"/>
    <w:rsid w:val="00A07630"/>
    <w:rsid w:val="00A0786D"/>
    <w:rsid w:val="00A07DA7"/>
    <w:rsid w:val="00A1082D"/>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3E5"/>
    <w:rsid w:val="00A17525"/>
    <w:rsid w:val="00A20B0F"/>
    <w:rsid w:val="00A211B5"/>
    <w:rsid w:val="00A219EB"/>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6940"/>
    <w:rsid w:val="00A37332"/>
    <w:rsid w:val="00A3769E"/>
    <w:rsid w:val="00A378A7"/>
    <w:rsid w:val="00A37CDC"/>
    <w:rsid w:val="00A401BB"/>
    <w:rsid w:val="00A4029D"/>
    <w:rsid w:val="00A4039D"/>
    <w:rsid w:val="00A408C5"/>
    <w:rsid w:val="00A40A70"/>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A1C"/>
    <w:rsid w:val="00A47CC4"/>
    <w:rsid w:val="00A47CEC"/>
    <w:rsid w:val="00A47E70"/>
    <w:rsid w:val="00A5047F"/>
    <w:rsid w:val="00A50A99"/>
    <w:rsid w:val="00A51699"/>
    <w:rsid w:val="00A51DB5"/>
    <w:rsid w:val="00A51F1F"/>
    <w:rsid w:val="00A52F5E"/>
    <w:rsid w:val="00A533BD"/>
    <w:rsid w:val="00A538A7"/>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0535"/>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C34"/>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EEA"/>
    <w:rsid w:val="00AD7010"/>
    <w:rsid w:val="00AD7261"/>
    <w:rsid w:val="00AD743E"/>
    <w:rsid w:val="00AD7593"/>
    <w:rsid w:val="00AD77CB"/>
    <w:rsid w:val="00AD7CFD"/>
    <w:rsid w:val="00AE0376"/>
    <w:rsid w:val="00AE07D1"/>
    <w:rsid w:val="00AE084E"/>
    <w:rsid w:val="00AE0A08"/>
    <w:rsid w:val="00AE0D11"/>
    <w:rsid w:val="00AE13B0"/>
    <w:rsid w:val="00AE1462"/>
    <w:rsid w:val="00AE16E8"/>
    <w:rsid w:val="00AE1ABE"/>
    <w:rsid w:val="00AE202D"/>
    <w:rsid w:val="00AE28CF"/>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182"/>
    <w:rsid w:val="00AF085B"/>
    <w:rsid w:val="00AF13B8"/>
    <w:rsid w:val="00AF1458"/>
    <w:rsid w:val="00AF15AC"/>
    <w:rsid w:val="00AF1A08"/>
    <w:rsid w:val="00AF2DF8"/>
    <w:rsid w:val="00AF3972"/>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5528"/>
    <w:rsid w:val="00B05ACE"/>
    <w:rsid w:val="00B05F03"/>
    <w:rsid w:val="00B068A1"/>
    <w:rsid w:val="00B06A69"/>
    <w:rsid w:val="00B06D42"/>
    <w:rsid w:val="00B07091"/>
    <w:rsid w:val="00B071E2"/>
    <w:rsid w:val="00B07224"/>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4F2"/>
    <w:rsid w:val="00B1576D"/>
    <w:rsid w:val="00B161B9"/>
    <w:rsid w:val="00B1637D"/>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4DBD"/>
    <w:rsid w:val="00B250A4"/>
    <w:rsid w:val="00B258BB"/>
    <w:rsid w:val="00B25B10"/>
    <w:rsid w:val="00B25C36"/>
    <w:rsid w:val="00B25F8E"/>
    <w:rsid w:val="00B2609E"/>
    <w:rsid w:val="00B266A0"/>
    <w:rsid w:val="00B266A5"/>
    <w:rsid w:val="00B267E4"/>
    <w:rsid w:val="00B27E21"/>
    <w:rsid w:val="00B27FA1"/>
    <w:rsid w:val="00B30150"/>
    <w:rsid w:val="00B30324"/>
    <w:rsid w:val="00B3301A"/>
    <w:rsid w:val="00B3372F"/>
    <w:rsid w:val="00B338EE"/>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6618"/>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469"/>
    <w:rsid w:val="00B4479C"/>
    <w:rsid w:val="00B447E9"/>
    <w:rsid w:val="00B44B4D"/>
    <w:rsid w:val="00B452B6"/>
    <w:rsid w:val="00B4588E"/>
    <w:rsid w:val="00B45D24"/>
    <w:rsid w:val="00B46599"/>
    <w:rsid w:val="00B46AEC"/>
    <w:rsid w:val="00B46CCB"/>
    <w:rsid w:val="00B47066"/>
    <w:rsid w:val="00B470D4"/>
    <w:rsid w:val="00B479B4"/>
    <w:rsid w:val="00B47AA3"/>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0B0"/>
    <w:rsid w:val="00B57AA2"/>
    <w:rsid w:val="00B600BC"/>
    <w:rsid w:val="00B6021B"/>
    <w:rsid w:val="00B610F7"/>
    <w:rsid w:val="00B62184"/>
    <w:rsid w:val="00B62816"/>
    <w:rsid w:val="00B633D7"/>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507"/>
    <w:rsid w:val="00BB16ED"/>
    <w:rsid w:val="00BB21A2"/>
    <w:rsid w:val="00BB2595"/>
    <w:rsid w:val="00BB32AF"/>
    <w:rsid w:val="00BB3F4E"/>
    <w:rsid w:val="00BB40FD"/>
    <w:rsid w:val="00BB4411"/>
    <w:rsid w:val="00BB4F3B"/>
    <w:rsid w:val="00BB533D"/>
    <w:rsid w:val="00BB535C"/>
    <w:rsid w:val="00BB5DFC"/>
    <w:rsid w:val="00BB65D8"/>
    <w:rsid w:val="00BB6726"/>
    <w:rsid w:val="00BB67BA"/>
    <w:rsid w:val="00BB6920"/>
    <w:rsid w:val="00BB6D4D"/>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574"/>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2FAD"/>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7C"/>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33E"/>
    <w:rsid w:val="00C336E6"/>
    <w:rsid w:val="00C33828"/>
    <w:rsid w:val="00C33F82"/>
    <w:rsid w:val="00C34523"/>
    <w:rsid w:val="00C3550A"/>
    <w:rsid w:val="00C35E2F"/>
    <w:rsid w:val="00C35FCC"/>
    <w:rsid w:val="00C3620B"/>
    <w:rsid w:val="00C36DFD"/>
    <w:rsid w:val="00C3715F"/>
    <w:rsid w:val="00C37474"/>
    <w:rsid w:val="00C37E59"/>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46ADC"/>
    <w:rsid w:val="00C50151"/>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451"/>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18E7"/>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118"/>
    <w:rsid w:val="00C9532E"/>
    <w:rsid w:val="00C95517"/>
    <w:rsid w:val="00C95985"/>
    <w:rsid w:val="00C959F6"/>
    <w:rsid w:val="00C95C13"/>
    <w:rsid w:val="00C95D80"/>
    <w:rsid w:val="00C9640B"/>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2190"/>
    <w:rsid w:val="00CB2E6B"/>
    <w:rsid w:val="00CB3047"/>
    <w:rsid w:val="00CB3E5A"/>
    <w:rsid w:val="00CB413A"/>
    <w:rsid w:val="00CB427D"/>
    <w:rsid w:val="00CB4D8B"/>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9EE"/>
    <w:rsid w:val="00CC2AFD"/>
    <w:rsid w:val="00CC2CF3"/>
    <w:rsid w:val="00CC2E03"/>
    <w:rsid w:val="00CC3660"/>
    <w:rsid w:val="00CC3D83"/>
    <w:rsid w:val="00CC3F27"/>
    <w:rsid w:val="00CC3F96"/>
    <w:rsid w:val="00CC4A7C"/>
    <w:rsid w:val="00CC4DB6"/>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4229"/>
    <w:rsid w:val="00CD5430"/>
    <w:rsid w:val="00CD565F"/>
    <w:rsid w:val="00CD570F"/>
    <w:rsid w:val="00CD5942"/>
    <w:rsid w:val="00CD5CDB"/>
    <w:rsid w:val="00CD6056"/>
    <w:rsid w:val="00CD641E"/>
    <w:rsid w:val="00CD66CA"/>
    <w:rsid w:val="00CD67E2"/>
    <w:rsid w:val="00CD69FE"/>
    <w:rsid w:val="00CD6A0A"/>
    <w:rsid w:val="00CD7E34"/>
    <w:rsid w:val="00CE0277"/>
    <w:rsid w:val="00CE053A"/>
    <w:rsid w:val="00CE0655"/>
    <w:rsid w:val="00CE0DAF"/>
    <w:rsid w:val="00CE0DD7"/>
    <w:rsid w:val="00CE14B2"/>
    <w:rsid w:val="00CE269C"/>
    <w:rsid w:val="00CE2BCB"/>
    <w:rsid w:val="00CE333C"/>
    <w:rsid w:val="00CE3740"/>
    <w:rsid w:val="00CE3FFE"/>
    <w:rsid w:val="00CE4022"/>
    <w:rsid w:val="00CE4100"/>
    <w:rsid w:val="00CE42DE"/>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6C55"/>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6E0E"/>
    <w:rsid w:val="00D1774F"/>
    <w:rsid w:val="00D20462"/>
    <w:rsid w:val="00D20AA8"/>
    <w:rsid w:val="00D20ADB"/>
    <w:rsid w:val="00D20E48"/>
    <w:rsid w:val="00D21669"/>
    <w:rsid w:val="00D220B8"/>
    <w:rsid w:val="00D22E63"/>
    <w:rsid w:val="00D22F7B"/>
    <w:rsid w:val="00D230F7"/>
    <w:rsid w:val="00D234D3"/>
    <w:rsid w:val="00D2397E"/>
    <w:rsid w:val="00D23DAF"/>
    <w:rsid w:val="00D248C5"/>
    <w:rsid w:val="00D25360"/>
    <w:rsid w:val="00D2556C"/>
    <w:rsid w:val="00D256DC"/>
    <w:rsid w:val="00D25743"/>
    <w:rsid w:val="00D25BCE"/>
    <w:rsid w:val="00D2686D"/>
    <w:rsid w:val="00D26EAA"/>
    <w:rsid w:val="00D27105"/>
    <w:rsid w:val="00D2761B"/>
    <w:rsid w:val="00D27797"/>
    <w:rsid w:val="00D2780C"/>
    <w:rsid w:val="00D30BC4"/>
    <w:rsid w:val="00D31AE3"/>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7F1"/>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20E"/>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A7D75"/>
    <w:rsid w:val="00DB0437"/>
    <w:rsid w:val="00DB1308"/>
    <w:rsid w:val="00DB15C6"/>
    <w:rsid w:val="00DB1C86"/>
    <w:rsid w:val="00DB1E8A"/>
    <w:rsid w:val="00DB2BB8"/>
    <w:rsid w:val="00DB2CDB"/>
    <w:rsid w:val="00DB31BC"/>
    <w:rsid w:val="00DB32CC"/>
    <w:rsid w:val="00DB34E3"/>
    <w:rsid w:val="00DB36E3"/>
    <w:rsid w:val="00DB4190"/>
    <w:rsid w:val="00DB43B0"/>
    <w:rsid w:val="00DB5877"/>
    <w:rsid w:val="00DB628A"/>
    <w:rsid w:val="00DB68E9"/>
    <w:rsid w:val="00DB6AFA"/>
    <w:rsid w:val="00DB761D"/>
    <w:rsid w:val="00DB76FF"/>
    <w:rsid w:val="00DB7D41"/>
    <w:rsid w:val="00DC0053"/>
    <w:rsid w:val="00DC0089"/>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5F9"/>
    <w:rsid w:val="00DE4F2C"/>
    <w:rsid w:val="00DE543C"/>
    <w:rsid w:val="00DE57EE"/>
    <w:rsid w:val="00DE5AE8"/>
    <w:rsid w:val="00DE5D52"/>
    <w:rsid w:val="00DE5E27"/>
    <w:rsid w:val="00DE6250"/>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3EC1"/>
    <w:rsid w:val="00DF4235"/>
    <w:rsid w:val="00DF5174"/>
    <w:rsid w:val="00DF53D1"/>
    <w:rsid w:val="00DF54C9"/>
    <w:rsid w:val="00DF57EE"/>
    <w:rsid w:val="00DF5BDD"/>
    <w:rsid w:val="00DF618F"/>
    <w:rsid w:val="00DF6838"/>
    <w:rsid w:val="00DF7813"/>
    <w:rsid w:val="00DF79AF"/>
    <w:rsid w:val="00E004A9"/>
    <w:rsid w:val="00E00870"/>
    <w:rsid w:val="00E00C8C"/>
    <w:rsid w:val="00E00F28"/>
    <w:rsid w:val="00E01777"/>
    <w:rsid w:val="00E017EB"/>
    <w:rsid w:val="00E01E5F"/>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76"/>
    <w:rsid w:val="00E059FC"/>
    <w:rsid w:val="00E05BC2"/>
    <w:rsid w:val="00E05C1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3418"/>
    <w:rsid w:val="00E24C49"/>
    <w:rsid w:val="00E25B95"/>
    <w:rsid w:val="00E25C5F"/>
    <w:rsid w:val="00E260F5"/>
    <w:rsid w:val="00E262B2"/>
    <w:rsid w:val="00E262DC"/>
    <w:rsid w:val="00E264CE"/>
    <w:rsid w:val="00E27CC0"/>
    <w:rsid w:val="00E302EB"/>
    <w:rsid w:val="00E30586"/>
    <w:rsid w:val="00E31230"/>
    <w:rsid w:val="00E31D3A"/>
    <w:rsid w:val="00E328D2"/>
    <w:rsid w:val="00E328D7"/>
    <w:rsid w:val="00E32C71"/>
    <w:rsid w:val="00E33273"/>
    <w:rsid w:val="00E334F1"/>
    <w:rsid w:val="00E33C03"/>
    <w:rsid w:val="00E33DE2"/>
    <w:rsid w:val="00E34D59"/>
    <w:rsid w:val="00E355E6"/>
    <w:rsid w:val="00E35A1F"/>
    <w:rsid w:val="00E35D26"/>
    <w:rsid w:val="00E35DA1"/>
    <w:rsid w:val="00E36165"/>
    <w:rsid w:val="00E364A9"/>
    <w:rsid w:val="00E36A5D"/>
    <w:rsid w:val="00E36F9A"/>
    <w:rsid w:val="00E372C4"/>
    <w:rsid w:val="00E373B7"/>
    <w:rsid w:val="00E404A7"/>
    <w:rsid w:val="00E40552"/>
    <w:rsid w:val="00E41010"/>
    <w:rsid w:val="00E413AF"/>
    <w:rsid w:val="00E414DD"/>
    <w:rsid w:val="00E4151C"/>
    <w:rsid w:val="00E42115"/>
    <w:rsid w:val="00E427A3"/>
    <w:rsid w:val="00E42E5C"/>
    <w:rsid w:val="00E42F63"/>
    <w:rsid w:val="00E43128"/>
    <w:rsid w:val="00E434B7"/>
    <w:rsid w:val="00E434BE"/>
    <w:rsid w:val="00E43E25"/>
    <w:rsid w:val="00E43FF5"/>
    <w:rsid w:val="00E449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7D6"/>
    <w:rsid w:val="00E53802"/>
    <w:rsid w:val="00E548C6"/>
    <w:rsid w:val="00E5618E"/>
    <w:rsid w:val="00E56312"/>
    <w:rsid w:val="00E566F2"/>
    <w:rsid w:val="00E567EE"/>
    <w:rsid w:val="00E56822"/>
    <w:rsid w:val="00E57384"/>
    <w:rsid w:val="00E57DE0"/>
    <w:rsid w:val="00E57E2A"/>
    <w:rsid w:val="00E601DD"/>
    <w:rsid w:val="00E603C7"/>
    <w:rsid w:val="00E60A3C"/>
    <w:rsid w:val="00E614F2"/>
    <w:rsid w:val="00E61817"/>
    <w:rsid w:val="00E61B54"/>
    <w:rsid w:val="00E62225"/>
    <w:rsid w:val="00E624CA"/>
    <w:rsid w:val="00E62A5A"/>
    <w:rsid w:val="00E62B29"/>
    <w:rsid w:val="00E63268"/>
    <w:rsid w:val="00E643D5"/>
    <w:rsid w:val="00E645B2"/>
    <w:rsid w:val="00E64CBD"/>
    <w:rsid w:val="00E6500A"/>
    <w:rsid w:val="00E652C3"/>
    <w:rsid w:val="00E652CC"/>
    <w:rsid w:val="00E65EB8"/>
    <w:rsid w:val="00E65EDC"/>
    <w:rsid w:val="00E66111"/>
    <w:rsid w:val="00E66208"/>
    <w:rsid w:val="00E66526"/>
    <w:rsid w:val="00E668C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CD4"/>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4E4"/>
    <w:rsid w:val="00EA46D9"/>
    <w:rsid w:val="00EA47A8"/>
    <w:rsid w:val="00EA4AC1"/>
    <w:rsid w:val="00EA4C54"/>
    <w:rsid w:val="00EA4EB1"/>
    <w:rsid w:val="00EA56BA"/>
    <w:rsid w:val="00EA5717"/>
    <w:rsid w:val="00EA6721"/>
    <w:rsid w:val="00EA6BC7"/>
    <w:rsid w:val="00EA6D9B"/>
    <w:rsid w:val="00EA7DC2"/>
    <w:rsid w:val="00EB02C3"/>
    <w:rsid w:val="00EB0E2D"/>
    <w:rsid w:val="00EB113D"/>
    <w:rsid w:val="00EB17D9"/>
    <w:rsid w:val="00EB17F6"/>
    <w:rsid w:val="00EB190E"/>
    <w:rsid w:val="00EB2217"/>
    <w:rsid w:val="00EB27C5"/>
    <w:rsid w:val="00EB2C3F"/>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93A"/>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5C5B"/>
    <w:rsid w:val="00ED620B"/>
    <w:rsid w:val="00ED71AF"/>
    <w:rsid w:val="00ED7202"/>
    <w:rsid w:val="00ED753E"/>
    <w:rsid w:val="00ED7CF5"/>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6FE"/>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4C04"/>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BB0"/>
    <w:rsid w:val="00F63C74"/>
    <w:rsid w:val="00F648EC"/>
    <w:rsid w:val="00F64ADA"/>
    <w:rsid w:val="00F657B3"/>
    <w:rsid w:val="00F659DC"/>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6CC"/>
    <w:rsid w:val="00FA098A"/>
    <w:rsid w:val="00FA154E"/>
    <w:rsid w:val="00FA1587"/>
    <w:rsid w:val="00FA1623"/>
    <w:rsid w:val="00FA1695"/>
    <w:rsid w:val="00FA1B5D"/>
    <w:rsid w:val="00FA2710"/>
    <w:rsid w:val="00FA2A2B"/>
    <w:rsid w:val="00FA2CF7"/>
    <w:rsid w:val="00FA3312"/>
    <w:rsid w:val="00FA33B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6FBC"/>
    <w:rsid w:val="00FB73BD"/>
    <w:rsid w:val="00FB74F2"/>
    <w:rsid w:val="00FB7F50"/>
    <w:rsid w:val="00FC009F"/>
    <w:rsid w:val="00FC0319"/>
    <w:rsid w:val="00FC0C0B"/>
    <w:rsid w:val="00FC121A"/>
    <w:rsid w:val="00FC181C"/>
    <w:rsid w:val="00FC1D0D"/>
    <w:rsid w:val="00FC22BC"/>
    <w:rsid w:val="00FC22F7"/>
    <w:rsid w:val="00FC2569"/>
    <w:rsid w:val="00FC29D3"/>
    <w:rsid w:val="00FC2A73"/>
    <w:rsid w:val="00FC386C"/>
    <w:rsid w:val="00FC3A9A"/>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74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clear" w:pos="3186"/>
        <w:tab w:val="num" w:pos="576"/>
      </w:tabs>
      <w:spacing w:before="180"/>
      <w:ind w:left="576"/>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 w:type="paragraph" w:customStyle="1" w:styleId="RAN4H2">
    <w:name w:val="RAN4 H2"/>
    <w:basedOn w:val="Normal"/>
    <w:next w:val="Normal"/>
    <w:qFormat/>
    <w:rsid w:val="007C5896"/>
    <w:pPr>
      <w:keepNext/>
      <w:keepLines/>
      <w:numPr>
        <w:ilvl w:val="1"/>
        <w:numId w:val="32"/>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7C5896"/>
    <w:pPr>
      <w:keepNext/>
      <w:keepLines/>
      <w:numPr>
        <w:numId w:val="3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32"/>
      </w:numPr>
      <w:spacing w:after="160" w:line="256" w:lineRule="auto"/>
      <w:ind w:left="504"/>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9723529">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564730835">
          <w:marLeft w:val="180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118377054">
          <w:marLeft w:val="324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39166199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51154085">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646768">
      <w:bodyDiv w:val="1"/>
      <w:marLeft w:val="0"/>
      <w:marRight w:val="0"/>
      <w:marTop w:val="0"/>
      <w:marBottom w:val="0"/>
      <w:divBdr>
        <w:top w:val="none" w:sz="0" w:space="0" w:color="auto"/>
        <w:left w:val="none" w:sz="0" w:space="0" w:color="auto"/>
        <w:bottom w:val="none" w:sz="0" w:space="0" w:color="auto"/>
        <w:right w:val="none" w:sz="0" w:space="0" w:color="auto"/>
      </w:divBdr>
    </w:div>
    <w:div w:id="1155881529">
      <w:bodyDiv w:val="1"/>
      <w:marLeft w:val="0"/>
      <w:marRight w:val="0"/>
      <w:marTop w:val="0"/>
      <w:marBottom w:val="0"/>
      <w:divBdr>
        <w:top w:val="none" w:sz="0" w:space="0" w:color="auto"/>
        <w:left w:val="none" w:sz="0" w:space="0" w:color="auto"/>
        <w:bottom w:val="none" w:sz="0" w:space="0" w:color="auto"/>
        <w:right w:val="none" w:sz="0" w:space="0" w:color="auto"/>
      </w:divBdr>
    </w:div>
    <w:div w:id="1197692798">
      <w:bodyDiv w:val="1"/>
      <w:marLeft w:val="0"/>
      <w:marRight w:val="0"/>
      <w:marTop w:val="0"/>
      <w:marBottom w:val="0"/>
      <w:divBdr>
        <w:top w:val="none" w:sz="0" w:space="0" w:color="auto"/>
        <w:left w:val="none" w:sz="0" w:space="0" w:color="auto"/>
        <w:bottom w:val="none" w:sz="0" w:space="0" w:color="auto"/>
        <w:right w:val="none" w:sz="0" w:space="0" w:color="auto"/>
      </w:divBdr>
    </w:div>
    <w:div w:id="122594632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650717302">
          <w:marLeft w:val="108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136458787">
          <w:marLeft w:val="324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sChild>
    </w:div>
    <w:div w:id="1329023485">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56437196">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1814835626">
          <w:marLeft w:val="108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40255983">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20674575">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1851138606">
          <w:marLeft w:val="180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24333271">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212637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102947438">
      <w:bodyDiv w:val="1"/>
      <w:marLeft w:val="0"/>
      <w:marRight w:val="0"/>
      <w:marTop w:val="0"/>
      <w:marBottom w:val="0"/>
      <w:divBdr>
        <w:top w:val="none" w:sz="0" w:space="0" w:color="auto"/>
        <w:left w:val="none" w:sz="0" w:space="0" w:color="auto"/>
        <w:bottom w:val="none" w:sz="0" w:space="0" w:color="auto"/>
        <w:right w:val="none" w:sz="0" w:space="0" w:color="auto"/>
      </w:divBdr>
    </w:div>
    <w:div w:id="212703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485009-4F66-45F4-A59E-A3BDD57F5A1B}"/>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061AF883-BAE2-4BED-AB1C-D17AC12D98F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629C6C6-793C-479E-8868-A1A88A41C4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1679</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2021-07-31T16:36:00Z</dcterms:created>
  <dcterms:modified xsi:type="dcterms:W3CDTF">2022-01-10T19:20:00Z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