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441" w:rsidRPr="00244441" w:rsidRDefault="00244441" w:rsidP="00244441">
      <w:pPr>
        <w:pStyle w:val="Header"/>
        <w:rPr>
          <w:rFonts w:cs="Arial"/>
          <w:sz w:val="24"/>
          <w:szCs w:val="24"/>
        </w:rPr>
      </w:pPr>
      <w:r w:rsidRPr="00244441">
        <w:rPr>
          <w:rFonts w:cs="Arial"/>
          <w:sz w:val="24"/>
          <w:szCs w:val="24"/>
        </w:rPr>
        <w:t>3GPP TSG-RAN WG4 Meeting # 101-bis-e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B6513D" w:rsidRPr="00B6513D">
        <w:rPr>
          <w:rFonts w:cs="Arial"/>
          <w:sz w:val="24"/>
          <w:szCs w:val="24"/>
        </w:rPr>
        <w:t>R4-2201201</w:t>
      </w:r>
      <w:bookmarkStart w:id="0" w:name="_GoBack"/>
      <w:bookmarkEnd w:id="0"/>
    </w:p>
    <w:p w:rsidR="00DF0231" w:rsidRPr="002D2977" w:rsidRDefault="00244441" w:rsidP="00244441">
      <w:pPr>
        <w:pStyle w:val="Header"/>
        <w:rPr>
          <w:noProof w:val="0"/>
        </w:rPr>
      </w:pPr>
      <w:r w:rsidRPr="00244441">
        <w:rPr>
          <w:rFonts w:cs="Arial"/>
          <w:sz w:val="24"/>
          <w:szCs w:val="24"/>
        </w:rPr>
        <w:t>Electronic Meeting, January 17-25,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44441">
        <w:rPr>
          <w:rFonts w:ascii="Arial" w:hAnsi="Arial"/>
          <w:sz w:val="24"/>
          <w:lang w:val="en-US"/>
        </w:rPr>
        <w:t>6</w:t>
      </w:r>
      <w:r w:rsidR="00E11FA9">
        <w:rPr>
          <w:rFonts w:ascii="Arial" w:hAnsi="Arial"/>
          <w:sz w:val="24"/>
          <w:lang w:val="en-US"/>
        </w:rPr>
        <w:t>.10.2.1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11FA9" w:rsidRPr="00E11FA9">
        <w:rPr>
          <w:rFonts w:ascii="Arial" w:hAnsi="Arial"/>
          <w:sz w:val="24"/>
          <w:lang w:val="en-US"/>
        </w:rPr>
        <w:t>Discussion on RRM requirements for SRS antenna port switching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E11FA9" w:rsidRPr="00841386" w:rsidRDefault="00814B83" w:rsidP="00DF0231">
      <w:pPr>
        <w:rPr>
          <w:kern w:val="2"/>
          <w:lang w:eastAsia="zh-CN"/>
        </w:rPr>
      </w:pPr>
      <w:r>
        <w:rPr>
          <w:rFonts w:eastAsiaTheme="minorEastAsia"/>
          <w:lang w:val="en-US" w:eastAsia="zh-CN"/>
        </w:rPr>
        <w:t>The requirements of SRS antenna switching were discussed in the last RAN4 meeting, and the agreements and open issues are captured in the WF [1]. There are still some open issues left unsettled, in terms of scheduling restriction, impact to other requirements, and framework of interruption requirements, etc. In this paper, we further provide our views on these left issues.</w:t>
      </w:r>
    </w:p>
    <w:p w:rsidR="00DF0231" w:rsidRDefault="00DF0231" w:rsidP="00DF0231">
      <w:pPr>
        <w:pStyle w:val="Heading1"/>
        <w:numPr>
          <w:ilvl w:val="0"/>
          <w:numId w:val="1"/>
        </w:numPr>
        <w:rPr>
          <w:lang w:val="en-US"/>
        </w:rPr>
      </w:pPr>
      <w:r w:rsidRPr="002D2977">
        <w:rPr>
          <w:lang w:val="en-US"/>
        </w:rPr>
        <w:t>Discussion</w:t>
      </w:r>
    </w:p>
    <w:p w:rsidR="00814B83" w:rsidRDefault="00814B83" w:rsidP="00814B83">
      <w:pPr>
        <w:pStyle w:val="Heading3"/>
        <w:rPr>
          <w:lang w:val="en-US" w:eastAsia="zh-CN"/>
        </w:rPr>
      </w:pPr>
      <w:r>
        <w:rPr>
          <w:rFonts w:hint="eastAsia"/>
          <w:lang w:val="en-US" w:eastAsia="zh-CN"/>
        </w:rPr>
        <w:t>2</w:t>
      </w:r>
      <w:r>
        <w:rPr>
          <w:lang w:val="en-US" w:eastAsia="zh-CN"/>
        </w:rPr>
        <w:t>.1 Scope of SRS antenna switching requirements</w:t>
      </w:r>
    </w:p>
    <w:p w:rsidR="00215F30" w:rsidRDefault="00215F30" w:rsidP="004F344B">
      <w:pPr>
        <w:rPr>
          <w:rFonts w:eastAsiaTheme="minorEastAsia"/>
          <w:lang w:val="en-US" w:eastAsia="zh-CN"/>
        </w:rPr>
      </w:pPr>
      <w:r>
        <w:rPr>
          <w:rFonts w:eastAsiaTheme="minorEastAsia" w:hint="eastAsia"/>
          <w:lang w:val="en-US" w:eastAsia="zh-CN"/>
        </w:rPr>
        <w:t>I</w:t>
      </w:r>
      <w:r>
        <w:rPr>
          <w:rFonts w:eastAsiaTheme="minorEastAsia"/>
          <w:lang w:val="en-US" w:eastAsia="zh-CN"/>
        </w:rPr>
        <w:t>n the last meeting, first companies agreed to clarify the agreement achieved in RAN4#100 meeting on the exact symbols which may suffer performance degradation as follows:</w:t>
      </w:r>
    </w:p>
    <w:tbl>
      <w:tblPr>
        <w:tblStyle w:val="TableGrid"/>
        <w:tblW w:w="0" w:type="auto"/>
        <w:tblLook w:val="04A0" w:firstRow="1" w:lastRow="0" w:firstColumn="1" w:lastColumn="0" w:noHBand="0" w:noVBand="1"/>
      </w:tblPr>
      <w:tblGrid>
        <w:gridCol w:w="9562"/>
      </w:tblGrid>
      <w:tr w:rsidR="00215F30" w:rsidTr="00215F30">
        <w:tc>
          <w:tcPr>
            <w:tcW w:w="9562" w:type="dxa"/>
          </w:tcPr>
          <w:p w:rsidR="00215F30" w:rsidRDefault="00215F30" w:rsidP="00215F30">
            <w:pPr>
              <w:spacing w:line="256" w:lineRule="auto"/>
              <w:rPr>
                <w:rFonts w:eastAsiaTheme="minorEastAsia"/>
                <w:highlight w:val="green"/>
                <w:lang w:val="en-US" w:eastAsia="zh-CN"/>
              </w:rPr>
            </w:pPr>
            <w:r>
              <w:rPr>
                <w:rFonts w:eastAsiaTheme="minorEastAsia"/>
                <w:highlight w:val="green"/>
              </w:rPr>
              <w:t xml:space="preserve">Agreement in 2nd round: </w:t>
            </w:r>
          </w:p>
          <w:p w:rsidR="00215F30" w:rsidRDefault="00215F30" w:rsidP="00215F30">
            <w:pPr>
              <w:spacing w:line="256" w:lineRule="auto"/>
              <w:rPr>
                <w:rFonts w:eastAsiaTheme="minorEastAsia"/>
                <w:highlight w:val="green"/>
              </w:rPr>
            </w:pPr>
            <w:r>
              <w:rPr>
                <w:rFonts w:eastAsiaTheme="minorEastAsia"/>
                <w:highlight w:val="green"/>
              </w:rPr>
              <w:t>The performance degradation can be expected on 1 OFDM symbol before and after each SRS resource configured for antenna switching which is not overlapped with the guard period defined in TS 38.214 on the carrier where SRS antenna switching occurs.</w:t>
            </w:r>
          </w:p>
          <w:p w:rsidR="00215F30" w:rsidRDefault="00215F30" w:rsidP="00215F30">
            <w:pPr>
              <w:rPr>
                <w:rFonts w:eastAsiaTheme="minorEastAsia"/>
                <w:iCs/>
                <w:lang w:val="en-US" w:eastAsia="zh-CN"/>
              </w:rPr>
            </w:pPr>
            <w:r>
              <w:rPr>
                <w:rFonts w:eastAsiaTheme="minorEastAsia"/>
                <w:iCs/>
              </w:rPr>
              <w:t>Issue1-1-1b: Whether to capture conclusion of issue 1-1-1a in RRM spec or in WF only</w:t>
            </w:r>
            <w:r>
              <w:rPr>
                <w:rFonts w:eastAsiaTheme="minorEastAsia"/>
              </w:rPr>
              <w:t>:</w:t>
            </w:r>
            <w:r>
              <w:rPr>
                <w:rFonts w:eastAsiaTheme="minorEastAsia"/>
                <w:iCs/>
              </w:rPr>
              <w:t xml:space="preserve"> </w:t>
            </w:r>
          </w:p>
          <w:p w:rsidR="00215F30" w:rsidRDefault="00215F30" w:rsidP="00215F30">
            <w:pPr>
              <w:pStyle w:val="ListParagraph"/>
              <w:numPr>
                <w:ilvl w:val="0"/>
                <w:numId w:val="24"/>
              </w:numPr>
              <w:overflowPunct w:val="0"/>
              <w:autoSpaceDE w:val="0"/>
              <w:autoSpaceDN w:val="0"/>
              <w:adjustRightInd w:val="0"/>
              <w:snapToGrid w:val="0"/>
              <w:spacing w:line="256" w:lineRule="auto"/>
              <w:ind w:firstLineChars="0"/>
              <w:textAlignment w:val="baseline"/>
              <w:rPr>
                <w:rFonts w:eastAsiaTheme="minorEastAsia"/>
                <w:lang w:val="en-US" w:eastAsia="zh-CN"/>
              </w:rPr>
            </w:pPr>
            <w:r>
              <w:rPr>
                <w:rFonts w:eastAsiaTheme="minorEastAsia"/>
                <w:lang w:val="en-US" w:eastAsia="zh-CN"/>
              </w:rPr>
              <w:t>Option 1 (Apple, QC, CMCC, vivo, Xiaomi, Intel, ZTE, CATT): in WF</w:t>
            </w:r>
          </w:p>
          <w:p w:rsidR="00215F30" w:rsidRDefault="00215F30" w:rsidP="00215F30">
            <w:pPr>
              <w:pStyle w:val="ListParagraph"/>
              <w:numPr>
                <w:ilvl w:val="0"/>
                <w:numId w:val="24"/>
              </w:numPr>
              <w:overflowPunct w:val="0"/>
              <w:autoSpaceDE w:val="0"/>
              <w:autoSpaceDN w:val="0"/>
              <w:adjustRightInd w:val="0"/>
              <w:snapToGrid w:val="0"/>
              <w:spacing w:line="256" w:lineRule="auto"/>
              <w:ind w:firstLineChars="0"/>
              <w:textAlignment w:val="baseline"/>
              <w:rPr>
                <w:rFonts w:eastAsiaTheme="minorEastAsia"/>
                <w:lang w:val="en-US" w:eastAsia="zh-CN"/>
              </w:rPr>
            </w:pPr>
            <w:r>
              <w:rPr>
                <w:rFonts w:eastAsiaTheme="minorEastAsia"/>
                <w:lang w:val="en-US" w:eastAsia="zh-CN"/>
              </w:rPr>
              <w:t>Option 2 (HW, LGE, MTK, OPPO, Nokia, vivo): in RRM spec</w:t>
            </w:r>
          </w:p>
          <w:p w:rsidR="00215F30" w:rsidRPr="00215F30" w:rsidRDefault="00215F30" w:rsidP="004F344B">
            <w:pPr>
              <w:rPr>
                <w:rFonts w:eastAsiaTheme="minorEastAsia"/>
                <w:lang w:val="en-US" w:eastAsia="zh-CN"/>
              </w:rPr>
            </w:pPr>
          </w:p>
        </w:tc>
      </w:tr>
    </w:tbl>
    <w:p w:rsidR="00215F30" w:rsidRDefault="00215F30" w:rsidP="00E86B30">
      <w:pPr>
        <w:jc w:val="both"/>
        <w:rPr>
          <w:rFonts w:eastAsiaTheme="minorEastAsia"/>
          <w:lang w:val="en-US" w:eastAsia="zh-CN"/>
        </w:rPr>
      </w:pPr>
    </w:p>
    <w:p w:rsidR="00215F30" w:rsidRDefault="00215F30" w:rsidP="00E86B30">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rom the technical point of views, companies have consistent understanding on the impact on symbols before and after SRS resources configured for antenna switching. Then the only remaining question is whether to capture such clarifications in RRM spec. From our understanding, there is already precedent of performance degradation in current RRM spec, thus we see no problems to have such clarification in RRM spec. However, if companies think that capturing the clarification and principles in WF is clear enough, we are also fine with option 1.</w:t>
      </w:r>
    </w:p>
    <w:p w:rsidR="00215F30" w:rsidRDefault="00215F30" w:rsidP="004F344B">
      <w:pPr>
        <w:rPr>
          <w:rFonts w:eastAsiaTheme="minorEastAsia"/>
          <w:b/>
          <w:lang w:val="en-US" w:eastAsia="zh-CN"/>
        </w:rPr>
      </w:pPr>
      <w:r w:rsidRPr="00215F30">
        <w:rPr>
          <w:rFonts w:eastAsiaTheme="minorEastAsia"/>
          <w:b/>
          <w:lang w:val="en-US" w:eastAsia="zh-CN"/>
        </w:rPr>
        <w:t>Proposal 1:</w:t>
      </w:r>
      <w:r w:rsidRPr="00215F30">
        <w:rPr>
          <w:rFonts w:eastAsiaTheme="minorEastAsia" w:hint="eastAsia"/>
          <w:b/>
          <w:lang w:val="en-US" w:eastAsia="zh-CN"/>
        </w:rPr>
        <w:t xml:space="preserve"> </w:t>
      </w:r>
      <w:r w:rsidRPr="00215F30">
        <w:rPr>
          <w:rFonts w:eastAsiaTheme="minorEastAsia"/>
          <w:b/>
          <w:lang w:val="en-US" w:eastAsia="zh-CN"/>
        </w:rPr>
        <w:t>It is preferred to capture the clarification about performance degradation on impacted symbols in RRM spec.</w:t>
      </w:r>
    </w:p>
    <w:p w:rsidR="009D5DBB" w:rsidRDefault="009D5DBB" w:rsidP="00E86B30">
      <w:pPr>
        <w:jc w:val="both"/>
        <w:rPr>
          <w:rFonts w:eastAsiaTheme="minorEastAsia"/>
          <w:lang w:val="en-US" w:eastAsia="zh-CN"/>
        </w:rPr>
      </w:pPr>
      <w:r w:rsidRPr="009D5DBB">
        <w:rPr>
          <w:rFonts w:eastAsiaTheme="minorEastAsia" w:hint="eastAsia"/>
          <w:lang w:val="en-US" w:eastAsia="zh-CN"/>
        </w:rPr>
        <w:t>A</w:t>
      </w:r>
      <w:r w:rsidRPr="009D5DBB">
        <w:rPr>
          <w:rFonts w:eastAsiaTheme="minorEastAsia"/>
          <w:lang w:val="en-US" w:eastAsia="zh-CN"/>
        </w:rPr>
        <w:t>nother issue is how to handle difference SRS resource configurations when SRS resources can be configured within the same slot with non-consecutive SRS transmission.</w:t>
      </w:r>
      <w:r>
        <w:rPr>
          <w:rFonts w:eastAsiaTheme="minorEastAsia"/>
          <w:lang w:val="en-US" w:eastAsia="zh-CN"/>
        </w:rPr>
        <w:t xml:space="preserve"> The status are as follows:</w:t>
      </w:r>
    </w:p>
    <w:tbl>
      <w:tblPr>
        <w:tblStyle w:val="TableGrid"/>
        <w:tblW w:w="0" w:type="auto"/>
        <w:tblLook w:val="04A0" w:firstRow="1" w:lastRow="0" w:firstColumn="1" w:lastColumn="0" w:noHBand="0" w:noVBand="1"/>
      </w:tblPr>
      <w:tblGrid>
        <w:gridCol w:w="9562"/>
      </w:tblGrid>
      <w:tr w:rsidR="009D5DBB" w:rsidTr="009D5DBB">
        <w:tc>
          <w:tcPr>
            <w:tcW w:w="9562" w:type="dxa"/>
          </w:tcPr>
          <w:p w:rsidR="009D5DBB" w:rsidRDefault="009D5DBB" w:rsidP="009D5DBB">
            <w:pPr>
              <w:rPr>
                <w:rFonts w:eastAsia="Times New Roman"/>
                <w:b/>
                <w:u w:val="single"/>
                <w:lang w:val="en-US" w:eastAsia="ko-KR"/>
              </w:rPr>
            </w:pPr>
            <w:r>
              <w:rPr>
                <w:b/>
                <w:u w:val="single"/>
                <w:lang w:eastAsia="ko-KR"/>
              </w:rPr>
              <w:t>Issue 1-1-2: RAN4 requirement scope with different SRS resource configuration</w:t>
            </w:r>
          </w:p>
          <w:p w:rsidR="009D5DBB" w:rsidRDefault="009D5DBB" w:rsidP="009D5DBB">
            <w:pPr>
              <w:pStyle w:val="ListParagraph"/>
              <w:numPr>
                <w:ilvl w:val="0"/>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Option 1 (CATT, Apple, Xiaomi, LGE, OPPO, HW, Intel, QC, MTK, ZTE,):</w:t>
            </w:r>
          </w:p>
          <w:p w:rsidR="009D5DBB" w:rsidRDefault="009D5DBB" w:rsidP="009D5DBB">
            <w:pPr>
              <w:pStyle w:val="ListParagraph"/>
              <w:numPr>
                <w:ilvl w:val="1"/>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lang w:val="en-US" w:eastAsia="zh-CN"/>
              </w:rPr>
              <w:t>RAN4 to define a generic requirement regardless of SRS resource configuration.</w:t>
            </w:r>
          </w:p>
          <w:p w:rsidR="009D5DBB" w:rsidRDefault="009D5DBB" w:rsidP="009D5DBB">
            <w:pPr>
              <w:pStyle w:val="ListParagraph"/>
              <w:numPr>
                <w:ilvl w:val="0"/>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 xml:space="preserve">Option 2 (Nokia): </w:t>
            </w:r>
          </w:p>
          <w:p w:rsidR="009D5DBB" w:rsidRDefault="009D5DBB" w:rsidP="009D5DBB">
            <w:pPr>
              <w:pStyle w:val="ListParagraph"/>
              <w:numPr>
                <w:ilvl w:val="2"/>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lastRenderedPageBreak/>
              <w:t>RAN4 shall define the requirements for the following scenarios in Rel17 where</w:t>
            </w:r>
          </w:p>
          <w:p w:rsidR="009D5DBB" w:rsidRDefault="009D5DBB" w:rsidP="009D5DBB">
            <w:pPr>
              <w:pStyle w:val="ListParagraph"/>
              <w:numPr>
                <w:ilvl w:val="3"/>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The SRS resources of a set are transmitted in the same slot with consecutive SRS transmission, or</w:t>
            </w:r>
          </w:p>
          <w:p w:rsidR="009D5DBB" w:rsidRDefault="009D5DBB" w:rsidP="009D5DBB">
            <w:pPr>
              <w:pStyle w:val="ListParagraph"/>
              <w:numPr>
                <w:ilvl w:val="3"/>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The SRS resources of a set are transmitted in separate slots.</w:t>
            </w:r>
          </w:p>
          <w:p w:rsidR="009D5DBB" w:rsidRDefault="009D5DBB" w:rsidP="009D5DBB">
            <w:pPr>
              <w:pStyle w:val="ListParagraph"/>
              <w:numPr>
                <w:ilvl w:val="2"/>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rsidR="009D5DBB" w:rsidRDefault="009D5DBB" w:rsidP="009D5DBB">
            <w:pPr>
              <w:pStyle w:val="ListParagraph"/>
              <w:numPr>
                <w:ilvl w:val="0"/>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Option 3 (Ericsson):</w:t>
            </w:r>
          </w:p>
          <w:p w:rsidR="009D5DBB" w:rsidRDefault="009D5DBB" w:rsidP="009D5DBB">
            <w:pPr>
              <w:pStyle w:val="ListParagraph"/>
              <w:numPr>
                <w:ilvl w:val="1"/>
                <w:numId w:val="24"/>
              </w:numPr>
              <w:overflowPunct w:val="0"/>
              <w:autoSpaceDE w:val="0"/>
              <w:autoSpaceDN w:val="0"/>
              <w:adjustRightInd w:val="0"/>
              <w:snapToGrid w:val="0"/>
              <w:spacing w:after="120" w:line="256" w:lineRule="auto"/>
              <w:ind w:firstLineChars="0"/>
              <w:jc w:val="both"/>
              <w:textAlignment w:val="baseline"/>
              <w:rPr>
                <w:szCs w:val="21"/>
                <w:lang w:val="en-US" w:eastAsia="zh-CN"/>
              </w:rPr>
            </w:pPr>
            <w:proofErr w:type="gramStart"/>
            <w:r>
              <w:rPr>
                <w:lang w:val="en-US" w:eastAsia="zh-CN"/>
              </w:rPr>
              <w:t>define</w:t>
            </w:r>
            <w:proofErr w:type="gramEnd"/>
            <w:r>
              <w:rPr>
                <w:lang w:val="en-US" w:eastAsia="zh-CN"/>
              </w:rPr>
              <w:t xml:space="preserve"> requirements under the assumption that SRS symbols are configured on consecutive symbols (with 1 symbol guard period between SRS symbols). </w:t>
            </w:r>
          </w:p>
          <w:p w:rsidR="009D5DBB" w:rsidRDefault="009D5DBB" w:rsidP="009D5DBB">
            <w:pPr>
              <w:pStyle w:val="ListParagraph"/>
              <w:numPr>
                <w:ilvl w:val="0"/>
                <w:numId w:val="24"/>
              </w:numPr>
              <w:overflowPunct w:val="0"/>
              <w:autoSpaceDE w:val="0"/>
              <w:autoSpaceDN w:val="0"/>
              <w:adjustRightInd w:val="0"/>
              <w:snapToGrid w:val="0"/>
              <w:spacing w:after="120" w:line="256" w:lineRule="auto"/>
              <w:ind w:firstLineChars="0"/>
              <w:jc w:val="both"/>
              <w:textAlignment w:val="baseline"/>
              <w:rPr>
                <w:szCs w:val="24"/>
                <w:lang w:val="x-none" w:eastAsia="zh-CN"/>
              </w:rPr>
            </w:pPr>
            <w:r>
              <w:rPr>
                <w:szCs w:val="24"/>
                <w:lang w:eastAsia="zh-CN"/>
              </w:rPr>
              <w:t>Option 4(vivo):</w:t>
            </w:r>
          </w:p>
          <w:p w:rsidR="009D5DBB" w:rsidRDefault="009D5DBB" w:rsidP="009D5DBB">
            <w:pPr>
              <w:pStyle w:val="ListParagraph"/>
              <w:numPr>
                <w:ilvl w:val="1"/>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 xml:space="preserve">In R17 </w:t>
            </w:r>
            <w:proofErr w:type="spellStart"/>
            <w:r>
              <w:rPr>
                <w:szCs w:val="24"/>
                <w:lang w:eastAsia="zh-CN"/>
              </w:rPr>
              <w:t>feRRM</w:t>
            </w:r>
            <w:proofErr w:type="spellEnd"/>
            <w:r>
              <w:rPr>
                <w:szCs w:val="24"/>
                <w:lang w:eastAsia="zh-CN"/>
              </w:rPr>
              <w:t xml:space="preserve"> WI, the number of consecutive symbols for SRS transmission configured in a slot comprising UL symbols is no more than X, and X = 2 is preferred.</w:t>
            </w:r>
          </w:p>
          <w:p w:rsidR="009D5DBB" w:rsidRPr="009D5DBB" w:rsidRDefault="009D5DBB" w:rsidP="004F344B">
            <w:pPr>
              <w:rPr>
                <w:rFonts w:eastAsiaTheme="minorEastAsia"/>
                <w:lang w:eastAsia="zh-CN"/>
              </w:rPr>
            </w:pPr>
          </w:p>
        </w:tc>
      </w:tr>
    </w:tbl>
    <w:p w:rsidR="009D5DBB" w:rsidRDefault="009D5DBB" w:rsidP="004F344B">
      <w:pPr>
        <w:rPr>
          <w:rFonts w:eastAsiaTheme="minorEastAsia"/>
          <w:lang w:val="en-US" w:eastAsia="zh-CN"/>
        </w:rPr>
      </w:pPr>
    </w:p>
    <w:p w:rsidR="009D5DBB" w:rsidRDefault="009D5DBB" w:rsidP="00E86B30">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controversial part is when SRS resource</w:t>
      </w:r>
      <w:r w:rsidR="00E86B30">
        <w:rPr>
          <w:rFonts w:eastAsiaTheme="minorEastAsia"/>
          <w:lang w:val="en-US" w:eastAsia="zh-CN"/>
        </w:rPr>
        <w:t>s</w:t>
      </w:r>
      <w:r>
        <w:rPr>
          <w:rFonts w:eastAsiaTheme="minorEastAsia"/>
          <w:lang w:val="en-US" w:eastAsia="zh-CN"/>
        </w:rPr>
        <w:t xml:space="preserve"> are transmitted in same slot with non-consecutive transmission. However, according to the agreement reached in GTW session about the component of interruption time, when there is two SRS resources within the same slot, it will follow scenario 2 where 6 SRS symbols are used as assumptions of SRS transmission. Thus, there is no need to further discuss this specific case as the interruption time are defined in a general approach.</w:t>
      </w:r>
    </w:p>
    <w:p w:rsidR="009D5DBB" w:rsidRPr="009D5DBB" w:rsidRDefault="009D5DBB" w:rsidP="00E86B30">
      <w:pPr>
        <w:jc w:val="both"/>
        <w:rPr>
          <w:rFonts w:eastAsiaTheme="minorEastAsia"/>
          <w:b/>
          <w:lang w:val="en-US" w:eastAsia="zh-CN"/>
        </w:rPr>
      </w:pPr>
      <w:r w:rsidRPr="009D5DBB">
        <w:rPr>
          <w:rFonts w:eastAsiaTheme="minorEastAsia"/>
          <w:b/>
          <w:lang w:val="en-US" w:eastAsia="zh-CN"/>
        </w:rPr>
        <w:t xml:space="preserve">Observation </w:t>
      </w:r>
      <w:r w:rsidR="00FD093B">
        <w:rPr>
          <w:rFonts w:eastAsiaTheme="minorEastAsia"/>
          <w:b/>
          <w:lang w:val="en-US" w:eastAsia="zh-CN"/>
        </w:rPr>
        <w:t>1</w:t>
      </w:r>
      <w:r w:rsidRPr="009D5DBB">
        <w:rPr>
          <w:rFonts w:eastAsiaTheme="minorEastAsia"/>
          <w:b/>
          <w:lang w:val="en-US" w:eastAsia="zh-CN"/>
        </w:rPr>
        <w:t>: When SRS resources within the same slot are configured with non-consecutive transmission, 6 SRS symbols are assumed as SRS transmission time.</w:t>
      </w:r>
    </w:p>
    <w:p w:rsidR="009D5DBB" w:rsidRDefault="009D5DBB" w:rsidP="00E86B30">
      <w:pPr>
        <w:jc w:val="both"/>
        <w:rPr>
          <w:rFonts w:eastAsiaTheme="minorEastAsia"/>
          <w:lang w:val="en-US" w:eastAsia="zh-CN"/>
        </w:rPr>
      </w:pPr>
      <w:r>
        <w:rPr>
          <w:rFonts w:eastAsiaTheme="minorEastAsia"/>
          <w:lang w:val="en-US" w:eastAsia="zh-CN"/>
        </w:rPr>
        <w:t xml:space="preserve">Thus, there is no need to further discuss this issue and the requirement will be defined according to the two scenarios agreed </w:t>
      </w:r>
      <w:r w:rsidR="0097607D">
        <w:rPr>
          <w:rFonts w:eastAsiaTheme="minorEastAsia"/>
          <w:lang w:val="en-US" w:eastAsia="zh-CN"/>
        </w:rPr>
        <w:t>in last meeting (1 SRS symbol</w:t>
      </w:r>
      <w:r>
        <w:rPr>
          <w:rFonts w:eastAsiaTheme="minorEastAsia"/>
          <w:lang w:val="en-US" w:eastAsia="zh-CN"/>
        </w:rPr>
        <w:t xml:space="preserve"> and 6 SRS symbols).</w:t>
      </w:r>
    </w:p>
    <w:p w:rsidR="00625728" w:rsidRPr="00625728" w:rsidRDefault="00F05199" w:rsidP="00625728">
      <w:pPr>
        <w:pStyle w:val="Heading3"/>
        <w:jc w:val="both"/>
        <w:rPr>
          <w:lang w:val="en-US" w:eastAsia="zh-CN"/>
        </w:rPr>
      </w:pPr>
      <w:r>
        <w:rPr>
          <w:lang w:val="en-US" w:eastAsia="zh-CN"/>
        </w:rPr>
        <w:t xml:space="preserve">2.2 </w:t>
      </w:r>
      <w:r w:rsidRPr="00F05199">
        <w:rPr>
          <w:lang w:val="en-US" w:eastAsia="zh-CN"/>
        </w:rPr>
        <w:t>Impact of SRS antenna port switching to other requirements</w:t>
      </w:r>
    </w:p>
    <w:p w:rsidR="008F5FAB" w:rsidRDefault="008F5FAB" w:rsidP="007711B8">
      <w:pPr>
        <w:jc w:val="both"/>
        <w:rPr>
          <w:rFonts w:eastAsiaTheme="minorEastAsia"/>
          <w:lang w:val="en-US" w:eastAsia="zh-CN"/>
        </w:rPr>
      </w:pPr>
      <w:r>
        <w:rPr>
          <w:rFonts w:eastAsiaTheme="minorEastAsia" w:hint="eastAsia"/>
          <w:lang w:val="en-US" w:eastAsia="zh-CN"/>
        </w:rPr>
        <w:t>One of the issues which has been discussed for se</w:t>
      </w:r>
      <w:r>
        <w:rPr>
          <w:rFonts w:eastAsiaTheme="minorEastAsia"/>
          <w:lang w:val="en-US" w:eastAsia="zh-CN"/>
        </w:rPr>
        <w:t>veral meeting is the impact to L1-RSRP and L1-SINR measurement when colliding with SRS antenna port sporting. The current status are summarized as follows:</w:t>
      </w:r>
    </w:p>
    <w:tbl>
      <w:tblPr>
        <w:tblStyle w:val="TableGrid"/>
        <w:tblW w:w="0" w:type="auto"/>
        <w:tblLook w:val="04A0" w:firstRow="1" w:lastRow="0" w:firstColumn="1" w:lastColumn="0" w:noHBand="0" w:noVBand="1"/>
      </w:tblPr>
      <w:tblGrid>
        <w:gridCol w:w="9562"/>
      </w:tblGrid>
      <w:tr w:rsidR="008F5FAB" w:rsidTr="008F5FAB">
        <w:tc>
          <w:tcPr>
            <w:tcW w:w="9562" w:type="dxa"/>
          </w:tcPr>
          <w:p w:rsidR="008F5FAB" w:rsidRDefault="008F5FAB" w:rsidP="008F5FAB">
            <w:pPr>
              <w:rPr>
                <w:rFonts w:eastAsia="Times New Roman"/>
                <w:b/>
                <w:u w:val="single"/>
                <w:lang w:val="en-US" w:eastAsia="ko-KR"/>
              </w:rPr>
            </w:pPr>
            <w:r>
              <w:rPr>
                <w:b/>
                <w:u w:val="single"/>
                <w:lang w:eastAsia="ko-KR"/>
              </w:rPr>
              <w:t xml:space="preserve">Issue 1-2-1: </w:t>
            </w:r>
            <w:r>
              <w:rPr>
                <w:b/>
                <w:u w:val="single"/>
              </w:rPr>
              <w:t>Impact of SRS antenna port switching</w:t>
            </w:r>
            <w:r>
              <w:rPr>
                <w:b/>
                <w:u w:val="single"/>
                <w:lang w:eastAsia="ko-KR"/>
              </w:rPr>
              <w:t xml:space="preserve"> to RRM requirements in NR-SA</w:t>
            </w:r>
          </w:p>
          <w:p w:rsidR="008F5FAB" w:rsidRDefault="008F5FAB" w:rsidP="008F5FAB">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t xml:space="preserve">Option 1 (CATT, Nokia): UE shall not transmit SRS when semi-persistent and periodic SRS are configured in the same symbol(s) </w:t>
            </w:r>
            <w:r>
              <w:rPr>
                <w:szCs w:val="24"/>
                <w:highlight w:val="yellow"/>
                <w:lang w:eastAsia="zh-CN"/>
              </w:rPr>
              <w:t>with L1-RSRP/L1-SINR measurement</w:t>
            </w:r>
            <w:r>
              <w:rPr>
                <w:szCs w:val="24"/>
                <w:lang w:eastAsia="zh-CN"/>
              </w:rPr>
              <w:t>, and the L1-RSRP/L1-SINR measurement will be interrupted when overlapping with aperiodic SRS transmission.</w:t>
            </w:r>
          </w:p>
          <w:p w:rsidR="008F5FAB" w:rsidRDefault="008F5FAB" w:rsidP="008F5FAB">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t xml:space="preserve">Option 2 (Apple, Nokia): UE is not required to perform NR SRS antenna port switching when P/SP NR SRS resource and the </w:t>
            </w:r>
            <w:r>
              <w:rPr>
                <w:szCs w:val="24"/>
                <w:highlight w:val="yellow"/>
                <w:lang w:eastAsia="zh-CN"/>
              </w:rPr>
              <w:t>AP CSI-RS for NR L1-RSRP/L1-SINR</w:t>
            </w:r>
            <w:r>
              <w:rPr>
                <w:szCs w:val="24"/>
                <w:lang w:eastAsia="zh-CN"/>
              </w:rPr>
              <w:t xml:space="preserve"> measurement are scheduled in the same OFDM symbol; otherwise, NR SRS antenna port switching shall be prioritized.</w:t>
            </w:r>
          </w:p>
          <w:p w:rsidR="008F5FAB" w:rsidRDefault="008F5FAB" w:rsidP="008F5FAB">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t xml:space="preserve">Option 3(QC): </w:t>
            </w:r>
          </w:p>
          <w:p w:rsidR="008F5FAB" w:rsidRDefault="008F5FAB" w:rsidP="008F5FAB">
            <w:pPr>
              <w:pStyle w:val="ListParagraph"/>
              <w:numPr>
                <w:ilvl w:val="1"/>
                <w:numId w:val="24"/>
              </w:numPr>
              <w:autoSpaceDN w:val="0"/>
              <w:snapToGrid w:val="0"/>
              <w:spacing w:after="120" w:line="256" w:lineRule="auto"/>
              <w:ind w:firstLineChars="0"/>
              <w:jc w:val="both"/>
              <w:rPr>
                <w:szCs w:val="24"/>
                <w:lang w:eastAsia="zh-CN"/>
              </w:rPr>
            </w:pPr>
            <w:r>
              <w:rPr>
                <w:szCs w:val="24"/>
                <w:lang w:eastAsia="zh-CN"/>
              </w:rPr>
              <w:t>Network should avoid scheduling conflict aperiodic SRS antenna switching and L1-RSRP measurement. When the collisions happen, it’s up to UE implementation for collision resolution.</w:t>
            </w:r>
          </w:p>
          <w:p w:rsidR="008F5FAB" w:rsidRDefault="008F5FAB" w:rsidP="008F5FAB">
            <w:pPr>
              <w:pStyle w:val="ListParagraph"/>
              <w:numPr>
                <w:ilvl w:val="1"/>
                <w:numId w:val="24"/>
              </w:numPr>
              <w:autoSpaceDN w:val="0"/>
              <w:snapToGrid w:val="0"/>
              <w:spacing w:after="120" w:line="256" w:lineRule="auto"/>
              <w:ind w:firstLineChars="0"/>
              <w:jc w:val="both"/>
              <w:rPr>
                <w:szCs w:val="24"/>
                <w:lang w:eastAsia="zh-CN"/>
              </w:rPr>
            </w:pPr>
            <w:r>
              <w:rPr>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rsidR="008F5FAB" w:rsidRDefault="008F5FAB" w:rsidP="008F5FAB">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t>Option 4 (Intel</w:t>
            </w:r>
            <w:r>
              <w:rPr>
                <w:szCs w:val="24"/>
                <w:lang w:val="en-US" w:eastAsia="zh-CN"/>
              </w:rPr>
              <w:t>, HW, OPPO</w:t>
            </w:r>
            <w:r>
              <w:rPr>
                <w:szCs w:val="24"/>
                <w:lang w:eastAsia="zh-CN"/>
              </w:rPr>
              <w:t>): Impact of SRS antenna port switching to RRM requirements in NR-SA will be:</w:t>
            </w:r>
          </w:p>
          <w:p w:rsidR="008F5FAB" w:rsidRDefault="008F5FAB" w:rsidP="008F5FAB">
            <w:pPr>
              <w:pStyle w:val="B1"/>
              <w:numPr>
                <w:ilvl w:val="1"/>
                <w:numId w:val="24"/>
              </w:numPr>
              <w:autoSpaceDN w:val="0"/>
              <w:spacing w:line="256" w:lineRule="auto"/>
              <w:jc w:val="both"/>
              <w:rPr>
                <w:szCs w:val="24"/>
                <w:lang w:eastAsia="zh-CN"/>
              </w:rPr>
            </w:pPr>
            <w:r>
              <w:rPr>
                <w:szCs w:val="24"/>
                <w:lang w:eastAsia="zh-CN"/>
              </w:rPr>
              <w:lastRenderedPageBreak/>
              <w:t>The SRS antenna port switching is not colliding with any other transmission with higher priority defined in TS 38.214 [26].</w:t>
            </w:r>
          </w:p>
          <w:p w:rsidR="008F5FAB" w:rsidRDefault="008F5FAB" w:rsidP="008F5FAB">
            <w:pPr>
              <w:pStyle w:val="B1"/>
              <w:numPr>
                <w:ilvl w:val="1"/>
                <w:numId w:val="24"/>
              </w:numPr>
              <w:autoSpaceDN w:val="0"/>
              <w:spacing w:line="256" w:lineRule="auto"/>
              <w:jc w:val="both"/>
              <w:rPr>
                <w:szCs w:val="24"/>
                <w:lang w:eastAsia="zh-CN"/>
              </w:rPr>
            </w:pPr>
            <w:r>
              <w:rPr>
                <w:szCs w:val="24"/>
                <w:lang w:eastAsia="zh-CN"/>
              </w:rPr>
              <w:t>The SRS antenna port switching is not colliding with any SSB/CSI-RS based L3 measurements and the measurements for RLM/BFD, L1-RSRP/L1-SINR.</w:t>
            </w:r>
          </w:p>
          <w:p w:rsidR="008F5FAB" w:rsidRDefault="008F5FAB" w:rsidP="008F5FAB">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t>Option 5 (MTK</w:t>
            </w:r>
            <w:r>
              <w:rPr>
                <w:szCs w:val="24"/>
                <w:lang w:val="en-US" w:eastAsia="zh-CN"/>
              </w:rPr>
              <w:t>, Nokia</w:t>
            </w:r>
            <w:r>
              <w:rPr>
                <w:szCs w:val="24"/>
                <w:lang w:eastAsia="zh-CN"/>
              </w:rPr>
              <w:t>): When SRS resource collides with L1-RSRP/L1-SINR RS, whether to transmit SRS resource is determined by the same rule between the SRS resource and the associated L1-RSRP/L1-SINR reporting type defined in section 6.2.1.3 of TS 38.214.</w:t>
            </w:r>
          </w:p>
          <w:p w:rsidR="008F5FAB" w:rsidRDefault="008F5FAB" w:rsidP="008F5FAB">
            <w:pPr>
              <w:pStyle w:val="ListParagraph"/>
              <w:numPr>
                <w:ilvl w:val="1"/>
                <w:numId w:val="24"/>
              </w:numPr>
              <w:autoSpaceDN w:val="0"/>
              <w:snapToGrid w:val="0"/>
              <w:spacing w:after="120" w:line="256" w:lineRule="auto"/>
              <w:ind w:firstLineChars="0"/>
              <w:jc w:val="both"/>
              <w:rPr>
                <w:szCs w:val="24"/>
                <w:lang w:eastAsia="zh-CN"/>
              </w:rPr>
            </w:pPr>
            <w:r>
              <w:rPr>
                <w:szCs w:val="24"/>
                <w:lang w:eastAsia="zh-CN"/>
              </w:rPr>
              <w:t>For NR-SA, UE is not required to perform SRS antenna port switching when periodic/semi-persistent SRS resource and the L1-RSRP/L1-SINR measurement RS for aperiodic report are scheduled in the same OFDM symbol. Otherwise, UE is required to perform SRS antenna port switching.</w:t>
            </w:r>
          </w:p>
          <w:p w:rsidR="008F5FAB" w:rsidRDefault="008F5FAB" w:rsidP="008F5FAB">
            <w:pPr>
              <w:pStyle w:val="ListParagraph"/>
              <w:numPr>
                <w:ilvl w:val="0"/>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 xml:space="preserve">Option 6 (vivo): </w:t>
            </w:r>
          </w:p>
          <w:p w:rsidR="008F5FAB" w:rsidRDefault="008F5FAB" w:rsidP="008F5FAB">
            <w:pPr>
              <w:pStyle w:val="ListParagraph"/>
              <w:numPr>
                <w:ilvl w:val="1"/>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 xml:space="preserve">For aperiodic SRS transmission, clarify in the spec by adding a note for L1-RSRP/L1-SINR measurement period requirements, </w:t>
            </w:r>
          </w:p>
          <w:p w:rsidR="008F5FAB" w:rsidRDefault="008F5FAB" w:rsidP="008F5FAB">
            <w:pPr>
              <w:pStyle w:val="ListParagraph"/>
              <w:numPr>
                <w:ilvl w:val="2"/>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‘Note: Longer measurement period is expected if semi-persistent/periodic L1-RSRP or L1-SINR report is scheduled in the same symbol with aperiodic SRS in the same carrier’</w:t>
            </w:r>
          </w:p>
          <w:p w:rsidR="008F5FAB" w:rsidRDefault="008F5FAB" w:rsidP="008F5FAB">
            <w:pPr>
              <w:pStyle w:val="ListParagraph"/>
              <w:numPr>
                <w:ilvl w:val="1"/>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UE is not required to perform SRS antenna port switching when SRS resource and the DL RS for NR L1-RSRP/L1-SINR measurements are scheduled in the same OFDM symbol in CA/DC.</w:t>
            </w:r>
          </w:p>
          <w:p w:rsidR="008F5FAB" w:rsidRDefault="008F5FAB" w:rsidP="008F5FAB">
            <w:pPr>
              <w:pStyle w:val="ListParagraph"/>
              <w:numPr>
                <w:ilvl w:val="0"/>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 xml:space="preserve">Option 7 (Nokia): </w:t>
            </w:r>
          </w:p>
          <w:p w:rsidR="008F5FAB" w:rsidRDefault="008F5FAB" w:rsidP="008F5FAB">
            <w:pPr>
              <w:pStyle w:val="ListParagraph"/>
              <w:numPr>
                <w:ilvl w:val="1"/>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Do not define the priority in RAN4 when SRS resource and L1-RSRP/L1-SINR measurement are scheduled in the same OFDM symbol.</w:t>
            </w:r>
          </w:p>
          <w:p w:rsidR="008F5FAB" w:rsidRDefault="008F5FAB" w:rsidP="008F5FAB">
            <w:pPr>
              <w:pStyle w:val="ListParagraph"/>
              <w:numPr>
                <w:ilvl w:val="0"/>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Option 8 (HW, Apple, MTK</w:t>
            </w:r>
            <w:r>
              <w:rPr>
                <w:szCs w:val="24"/>
                <w:lang w:val="en-US" w:eastAsia="zh-CN"/>
              </w:rPr>
              <w:t>, Intel, vivo, OPPO</w:t>
            </w:r>
            <w:r>
              <w:rPr>
                <w:szCs w:val="24"/>
                <w:lang w:eastAsia="zh-CN"/>
              </w:rPr>
              <w:t>): NR measurement are always prioritized including L3 measurement, RLM/BFD/CBD and L1-RSRP/L1-SINR measurement.</w:t>
            </w:r>
          </w:p>
          <w:p w:rsidR="008F5FAB" w:rsidRDefault="008F5FAB" w:rsidP="008F5FAB">
            <w:pPr>
              <w:pStyle w:val="ListParagraph"/>
              <w:numPr>
                <w:ilvl w:val="1"/>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Option 8a</w:t>
            </w:r>
            <w:r>
              <w:rPr>
                <w:szCs w:val="24"/>
                <w:lang w:val="en-US" w:eastAsia="zh-CN"/>
              </w:rPr>
              <w:t xml:space="preserve"> (Apple, QC)</w:t>
            </w:r>
            <w:r>
              <w:rPr>
                <w:szCs w:val="24"/>
                <w:lang w:eastAsia="zh-CN"/>
              </w:rPr>
              <w:t>: NR measurement are always prioritized including L3 measurement, RLM/BFD/CBD and L1-RSRP/L1-SINR measurement.</w:t>
            </w:r>
          </w:p>
          <w:p w:rsidR="008F5FAB" w:rsidRDefault="008F5FAB" w:rsidP="008F5FAB">
            <w:pPr>
              <w:pStyle w:val="ListParagraph"/>
              <w:numPr>
                <w:ilvl w:val="2"/>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No requirement applies for AP L1-RSRP/L1-SINR measurement colliding with AP SRS.</w:t>
            </w:r>
          </w:p>
          <w:p w:rsidR="008F5FAB" w:rsidRDefault="008F5FAB" w:rsidP="008F5FAB">
            <w:pPr>
              <w:pStyle w:val="ListParagraph"/>
              <w:numPr>
                <w:ilvl w:val="1"/>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Option 8</w:t>
            </w:r>
            <w:r>
              <w:rPr>
                <w:szCs w:val="24"/>
                <w:lang w:val="en-US" w:eastAsia="zh-CN"/>
              </w:rPr>
              <w:t>b (Nokia)</w:t>
            </w:r>
            <w:r>
              <w:rPr>
                <w:szCs w:val="24"/>
                <w:lang w:eastAsia="zh-CN"/>
              </w:rPr>
              <w:t>: NR measurement are always prioritized including L3 measurement, RLM/BFD/CBD and L1-RSRP/L1-SINR measurement except:</w:t>
            </w:r>
          </w:p>
          <w:p w:rsidR="008F5FAB" w:rsidRDefault="008F5FAB" w:rsidP="008F5FAB">
            <w:pPr>
              <w:pStyle w:val="ListParagraph"/>
              <w:numPr>
                <w:ilvl w:val="2"/>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No requirement applies</w:t>
            </w:r>
            <w:r>
              <w:rPr>
                <w:rFonts w:eastAsia="PMingLiU"/>
                <w:lang w:val="en-US" w:eastAsia="zh-TW"/>
              </w:rPr>
              <w:t xml:space="preserve"> </w:t>
            </w:r>
            <w:r>
              <w:rPr>
                <w:szCs w:val="24"/>
                <w:lang w:eastAsia="zh-CN"/>
              </w:rPr>
              <w:t>when AP NR SRS resource and the P/SP CSI-RS for NR L1-RSRP/L1-SINR measurement are scheduled in the same OFDM symbol</w:t>
            </w:r>
          </w:p>
          <w:p w:rsidR="008F5FAB" w:rsidRPr="008F5FAB" w:rsidRDefault="008F5FAB" w:rsidP="007711B8">
            <w:pPr>
              <w:jc w:val="both"/>
              <w:rPr>
                <w:rFonts w:eastAsiaTheme="minorEastAsia"/>
                <w:lang w:eastAsia="zh-CN"/>
              </w:rPr>
            </w:pPr>
          </w:p>
        </w:tc>
      </w:tr>
    </w:tbl>
    <w:p w:rsidR="008F5FAB" w:rsidRDefault="008F5FAB" w:rsidP="007711B8">
      <w:pPr>
        <w:jc w:val="both"/>
        <w:rPr>
          <w:rFonts w:eastAsiaTheme="minorEastAsia"/>
          <w:lang w:val="en-US" w:eastAsia="zh-CN"/>
        </w:rPr>
      </w:pPr>
    </w:p>
    <w:p w:rsidR="008F5FAB" w:rsidRDefault="008F5FAB" w:rsidP="007711B8">
      <w:pPr>
        <w:jc w:val="both"/>
        <w:rPr>
          <w:rFonts w:eastAsiaTheme="minorEastAsia"/>
          <w:lang w:val="en-US" w:eastAsia="zh-CN"/>
        </w:rPr>
      </w:pPr>
      <w:r>
        <w:rPr>
          <w:rFonts w:eastAsiaTheme="minorEastAsia" w:hint="eastAsia"/>
          <w:lang w:val="en-US" w:eastAsia="zh-CN"/>
        </w:rPr>
        <w:t>It could be seen that the opinions are quite diverse</w:t>
      </w:r>
      <w:r w:rsidR="009301A9">
        <w:rPr>
          <w:rFonts w:eastAsiaTheme="minorEastAsia"/>
          <w:lang w:val="en-US" w:eastAsia="zh-CN"/>
        </w:rPr>
        <w:t xml:space="preserve">. Some proposals are referred to RAN1 spec about priority rules between SRS carrier switching and CSI </w:t>
      </w:r>
      <w:r w:rsidR="009301A9" w:rsidRPr="009301A9">
        <w:rPr>
          <w:rFonts w:eastAsiaTheme="minorEastAsia"/>
          <w:b/>
          <w:lang w:val="en-US" w:eastAsia="zh-CN"/>
        </w:rPr>
        <w:t>reporting</w:t>
      </w:r>
      <w:r w:rsidR="009301A9">
        <w:rPr>
          <w:rFonts w:eastAsiaTheme="minorEastAsia"/>
          <w:lang w:val="en-US" w:eastAsia="zh-CN"/>
        </w:rPr>
        <w:t xml:space="preserve">. In RAN1 spec, cases are further divided considering when the SRS and report are periodic, semi-persistent or aperiodic. However, as spotted by companies in last meeting, what RAN4 need to define is the case when SRS antenna port switching collides with L1-RSRP/L1-SINR measurement instead of reporting. </w:t>
      </w:r>
      <w:r w:rsidR="000A6949">
        <w:rPr>
          <w:rFonts w:eastAsiaTheme="minorEastAsia"/>
          <w:lang w:val="en-US" w:eastAsia="zh-CN"/>
        </w:rPr>
        <w:t>According to current scheduling availability requirements when UE performing L1-RSRP/L1-SINR requirements, it could be observed that UE is not expected to transmit SRS regardless of resource type when collid</w:t>
      </w:r>
      <w:r w:rsidR="0097607D">
        <w:rPr>
          <w:rFonts w:eastAsiaTheme="minorEastAsia"/>
          <w:lang w:val="en-US" w:eastAsia="zh-CN"/>
        </w:rPr>
        <w:t>ing</w:t>
      </w:r>
      <w:r w:rsidR="000A6949">
        <w:rPr>
          <w:rFonts w:eastAsiaTheme="minorEastAsia"/>
          <w:lang w:val="en-US" w:eastAsia="zh-CN"/>
        </w:rPr>
        <w:t xml:space="preserve"> with periodic/semi-persistent/aperiodic CSI-RS resource. Thus, it is reasonable to follow the same principle that L1-RSRP and L1-SINR are always prioritized.</w:t>
      </w:r>
    </w:p>
    <w:p w:rsidR="000A6949" w:rsidRDefault="000A6949" w:rsidP="000A6949">
      <w:pPr>
        <w:overflowPunct w:val="0"/>
        <w:autoSpaceDE w:val="0"/>
        <w:autoSpaceDN w:val="0"/>
        <w:adjustRightInd w:val="0"/>
        <w:snapToGrid w:val="0"/>
        <w:spacing w:after="120" w:line="256" w:lineRule="auto"/>
        <w:jc w:val="both"/>
        <w:textAlignment w:val="baseline"/>
        <w:rPr>
          <w:b/>
          <w:szCs w:val="24"/>
          <w:lang w:eastAsia="zh-CN"/>
        </w:rPr>
      </w:pPr>
      <w:r w:rsidRPr="000A6949">
        <w:rPr>
          <w:rFonts w:eastAsiaTheme="minorEastAsia"/>
          <w:b/>
          <w:lang w:val="en-US" w:eastAsia="zh-CN"/>
        </w:rPr>
        <w:t xml:space="preserve">Proposal 2: </w:t>
      </w:r>
      <w:r w:rsidRPr="000A6949">
        <w:rPr>
          <w:b/>
          <w:szCs w:val="24"/>
          <w:lang w:eastAsia="zh-CN"/>
        </w:rPr>
        <w:t>NR measurement are always prioritized including L3 measurement, RLM/BFD/CBD and L1-RSRP/L1-SINR measurement.</w:t>
      </w:r>
    </w:p>
    <w:p w:rsidR="000A6949" w:rsidRPr="000A6949" w:rsidRDefault="000A6949" w:rsidP="000A6949">
      <w:pPr>
        <w:overflowPunct w:val="0"/>
        <w:autoSpaceDE w:val="0"/>
        <w:autoSpaceDN w:val="0"/>
        <w:adjustRightInd w:val="0"/>
        <w:snapToGrid w:val="0"/>
        <w:spacing w:after="120" w:line="256" w:lineRule="auto"/>
        <w:jc w:val="both"/>
        <w:textAlignment w:val="baseline"/>
        <w:rPr>
          <w:rFonts w:eastAsiaTheme="minorEastAsia"/>
          <w:lang w:val="en-US" w:eastAsia="zh-CN"/>
        </w:rPr>
      </w:pPr>
      <w:r w:rsidRPr="000A6949">
        <w:rPr>
          <w:rFonts w:eastAsiaTheme="minorEastAsia"/>
          <w:lang w:val="en-US" w:eastAsia="zh-CN"/>
        </w:rPr>
        <w:t>Another issue is impact on other specific RRM requirements</w:t>
      </w:r>
      <w:r>
        <w:rPr>
          <w:rFonts w:eastAsiaTheme="minorEastAsia"/>
          <w:lang w:val="en-US" w:eastAsia="zh-CN"/>
        </w:rPr>
        <w:t>. The current status are summarized as follows:</w:t>
      </w:r>
    </w:p>
    <w:tbl>
      <w:tblPr>
        <w:tblStyle w:val="TableGrid"/>
        <w:tblW w:w="0" w:type="auto"/>
        <w:tblLook w:val="04A0" w:firstRow="1" w:lastRow="0" w:firstColumn="1" w:lastColumn="0" w:noHBand="0" w:noVBand="1"/>
      </w:tblPr>
      <w:tblGrid>
        <w:gridCol w:w="9562"/>
      </w:tblGrid>
      <w:tr w:rsidR="000A6949" w:rsidTr="000A6949">
        <w:tc>
          <w:tcPr>
            <w:tcW w:w="9562" w:type="dxa"/>
          </w:tcPr>
          <w:p w:rsidR="000A6949" w:rsidRDefault="000A6949" w:rsidP="000A6949">
            <w:pPr>
              <w:rPr>
                <w:rFonts w:eastAsia="Times New Roman"/>
                <w:b/>
                <w:u w:val="single"/>
                <w:lang w:val="en-US" w:eastAsia="ko-KR"/>
              </w:rPr>
            </w:pPr>
            <w:r>
              <w:rPr>
                <w:b/>
                <w:u w:val="single"/>
                <w:lang w:eastAsia="ko-KR"/>
              </w:rPr>
              <w:t xml:space="preserve">Issue 1-2-4: </w:t>
            </w:r>
            <w:r>
              <w:rPr>
                <w:b/>
                <w:u w:val="single"/>
              </w:rPr>
              <w:t>Impact of SRS antenna port switching</w:t>
            </w:r>
            <w:r>
              <w:rPr>
                <w:b/>
                <w:u w:val="single"/>
                <w:lang w:eastAsia="ko-KR"/>
              </w:rPr>
              <w:t xml:space="preserve"> to other specific RRM requirements </w:t>
            </w:r>
          </w:p>
          <w:p w:rsidR="000A6949" w:rsidRDefault="000A6949" w:rsidP="000A6949">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lastRenderedPageBreak/>
              <w:t>Option 1 (CATT): It should not be needed adding clarification/note of the handover/reselection/</w:t>
            </w:r>
            <w:proofErr w:type="spellStart"/>
            <w:r>
              <w:rPr>
                <w:szCs w:val="24"/>
                <w:lang w:eastAsia="zh-CN"/>
              </w:rPr>
              <w:t>SCell</w:t>
            </w:r>
            <w:proofErr w:type="spellEnd"/>
            <w:r>
              <w:rPr>
                <w:szCs w:val="24"/>
                <w:lang w:eastAsia="zh-CN"/>
              </w:rPr>
              <w:t xml:space="preserve"> activation requirements are defined when there are not SRS antenna port switching happens during the process of handover/ reselection/ </w:t>
            </w:r>
            <w:proofErr w:type="spellStart"/>
            <w:r>
              <w:rPr>
                <w:szCs w:val="24"/>
                <w:lang w:eastAsia="zh-CN"/>
              </w:rPr>
              <w:t>SCell</w:t>
            </w:r>
            <w:proofErr w:type="spellEnd"/>
            <w:r>
              <w:rPr>
                <w:szCs w:val="24"/>
                <w:lang w:eastAsia="zh-CN"/>
              </w:rPr>
              <w:t xml:space="preserve"> activation.</w:t>
            </w:r>
          </w:p>
          <w:p w:rsidR="000A6949" w:rsidRDefault="000A6949" w:rsidP="000A6949">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t>Option 2 (Apple, ZTE): I</w:t>
            </w:r>
            <w:r>
              <w:t>n corresponding requirement section of TS38.133, RAN4 to clarify that other specific RRM requirements except for the NR measurements only applies when no SRS antenna port switching occurs during those RRM activities.</w:t>
            </w:r>
          </w:p>
          <w:p w:rsidR="000A6949" w:rsidRDefault="000A6949" w:rsidP="000A6949">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t>Option 3 (HW, Nokia): No specification impact of impact of SRS antenna port switching to other specific RRM requirements except for NR measurement.</w:t>
            </w:r>
          </w:p>
          <w:p w:rsidR="000A6949" w:rsidRDefault="000A6949" w:rsidP="000A6949">
            <w:pPr>
              <w:pStyle w:val="ListParagraph"/>
              <w:numPr>
                <w:ilvl w:val="0"/>
                <w:numId w:val="24"/>
              </w:numPr>
              <w:autoSpaceDN w:val="0"/>
              <w:snapToGrid w:val="0"/>
              <w:spacing w:after="120" w:line="256" w:lineRule="auto"/>
              <w:ind w:firstLineChars="0"/>
              <w:jc w:val="both"/>
              <w:rPr>
                <w:rFonts w:eastAsiaTheme="minorEastAsia"/>
                <w:iCs/>
                <w:color w:val="000000" w:themeColor="text1"/>
                <w:szCs w:val="21"/>
                <w:lang w:val="en-US" w:eastAsia="zh-CN"/>
              </w:rPr>
            </w:pPr>
            <w:r>
              <w:rPr>
                <w:rFonts w:eastAsiaTheme="minorEastAsia"/>
                <w:iCs/>
                <w:color w:val="000000" w:themeColor="text1"/>
                <w:lang w:val="en-US" w:eastAsia="zh-CN"/>
              </w:rPr>
              <w:t xml:space="preserve">Option 4 (Apple, QC, vivo, LGE, Xiaomi, ZTE, OPPO, MTK): 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occurs during those RRM activities.</w:t>
            </w:r>
          </w:p>
          <w:p w:rsidR="000A6949" w:rsidRDefault="000A6949" w:rsidP="000A6949">
            <w:pPr>
              <w:pStyle w:val="ListParagraph"/>
              <w:numPr>
                <w:ilvl w:val="0"/>
                <w:numId w:val="24"/>
              </w:numPr>
              <w:autoSpaceDN w:val="0"/>
              <w:snapToGrid w:val="0"/>
              <w:spacing w:after="120" w:line="256" w:lineRule="auto"/>
              <w:ind w:firstLineChars="0"/>
              <w:jc w:val="both"/>
              <w:rPr>
                <w:rFonts w:eastAsia="宋体"/>
                <w:szCs w:val="24"/>
                <w:lang w:val="x-none" w:eastAsia="zh-CN"/>
              </w:rPr>
            </w:pPr>
            <w:r>
              <w:rPr>
                <w:szCs w:val="24"/>
                <w:lang w:eastAsia="zh-CN"/>
              </w:rPr>
              <w:t>Option 4a</w:t>
            </w:r>
            <w:r>
              <w:rPr>
                <w:szCs w:val="24"/>
                <w:lang w:val="en-US" w:eastAsia="zh-CN"/>
              </w:rPr>
              <w:t xml:space="preserve"> (Apple, QC, LGE, ZTE, Intel, vivo, Xiaomi, OPPO)</w:t>
            </w:r>
            <w:r>
              <w:rPr>
                <w:szCs w:val="24"/>
                <w:lang w:eastAsia="zh-CN"/>
              </w:rPr>
              <w:t>:</w:t>
            </w:r>
            <w:r>
              <w:rPr>
                <w:szCs w:val="24"/>
                <w:lang w:val="en-US" w:eastAsia="zh-CN"/>
              </w:rPr>
              <w:t xml:space="preserve"> </w:t>
            </w:r>
            <w:r>
              <w:rPr>
                <w:rFonts w:eastAsiaTheme="minorEastAsia"/>
                <w:iCs/>
                <w:color w:val="000000" w:themeColor="text1"/>
                <w:lang w:val="en-US" w:eastAsia="zh-CN"/>
              </w:rPr>
              <w:t xml:space="preserve">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w:t>
            </w:r>
            <w:r>
              <w:rPr>
                <w:rFonts w:eastAsiaTheme="minorEastAsia"/>
                <w:b/>
                <w:bCs/>
                <w:iCs/>
                <w:color w:val="FF0000"/>
                <w:highlight w:val="yellow"/>
                <w:lang w:val="en-US" w:eastAsia="zh-CN"/>
              </w:rPr>
              <w:t>is configured</w:t>
            </w:r>
            <w:r>
              <w:rPr>
                <w:rFonts w:eastAsiaTheme="minorEastAsia"/>
                <w:iCs/>
                <w:color w:val="FF0000"/>
                <w:lang w:val="en-US" w:eastAsia="zh-CN"/>
              </w:rPr>
              <w:t xml:space="preserve"> </w:t>
            </w:r>
            <w:r>
              <w:rPr>
                <w:rFonts w:eastAsiaTheme="minorEastAsia"/>
                <w:iCs/>
                <w:color w:val="000000" w:themeColor="text1"/>
                <w:lang w:val="en-US" w:eastAsia="zh-CN"/>
              </w:rPr>
              <w:t>during those RRM activities.</w:t>
            </w:r>
          </w:p>
          <w:p w:rsidR="000A6949" w:rsidRPr="000A6949" w:rsidRDefault="000A6949" w:rsidP="000A6949">
            <w:pPr>
              <w:overflowPunct w:val="0"/>
              <w:autoSpaceDE w:val="0"/>
              <w:autoSpaceDN w:val="0"/>
              <w:adjustRightInd w:val="0"/>
              <w:snapToGrid w:val="0"/>
              <w:spacing w:after="120" w:line="256" w:lineRule="auto"/>
              <w:jc w:val="both"/>
              <w:textAlignment w:val="baseline"/>
              <w:rPr>
                <w:rFonts w:eastAsiaTheme="minorEastAsia"/>
                <w:b/>
                <w:szCs w:val="24"/>
                <w:lang w:val="x-none" w:eastAsia="zh-CN"/>
              </w:rPr>
            </w:pPr>
          </w:p>
        </w:tc>
      </w:tr>
    </w:tbl>
    <w:p w:rsidR="000A6949" w:rsidRDefault="000A6949" w:rsidP="000A6949">
      <w:pPr>
        <w:overflowPunct w:val="0"/>
        <w:autoSpaceDE w:val="0"/>
        <w:autoSpaceDN w:val="0"/>
        <w:adjustRightInd w:val="0"/>
        <w:snapToGrid w:val="0"/>
        <w:spacing w:after="120" w:line="256" w:lineRule="auto"/>
        <w:jc w:val="both"/>
        <w:textAlignment w:val="baseline"/>
        <w:rPr>
          <w:rFonts w:eastAsiaTheme="minorEastAsia"/>
          <w:b/>
          <w:szCs w:val="24"/>
          <w:lang w:eastAsia="zh-CN"/>
        </w:rPr>
      </w:pPr>
    </w:p>
    <w:p w:rsidR="00DF1084" w:rsidRDefault="00066D4C" w:rsidP="000A6949">
      <w:pPr>
        <w:overflowPunct w:val="0"/>
        <w:autoSpaceDE w:val="0"/>
        <w:autoSpaceDN w:val="0"/>
        <w:adjustRightInd w:val="0"/>
        <w:snapToGrid w:val="0"/>
        <w:spacing w:after="120" w:line="256" w:lineRule="auto"/>
        <w:jc w:val="both"/>
        <w:textAlignment w:val="baseline"/>
        <w:rPr>
          <w:szCs w:val="24"/>
          <w:lang w:eastAsia="zh-CN"/>
        </w:rPr>
      </w:pPr>
      <w:r w:rsidRPr="00066D4C">
        <w:rPr>
          <w:rFonts w:hint="eastAsia"/>
          <w:szCs w:val="24"/>
          <w:lang w:eastAsia="zh-CN"/>
        </w:rPr>
        <w:t>A</w:t>
      </w:r>
      <w:r w:rsidRPr="00066D4C">
        <w:rPr>
          <w:szCs w:val="24"/>
          <w:lang w:eastAsia="zh-CN"/>
        </w:rPr>
        <w:t>s commented in previous meetings,</w:t>
      </w:r>
      <w:r>
        <w:rPr>
          <w:szCs w:val="24"/>
          <w:lang w:eastAsia="zh-CN"/>
        </w:rPr>
        <w:t xml:space="preserve"> we don't disagree with the observation that SRS antenna port switching may have impact on other RRM requirements. But it is not the typical approach </w:t>
      </w:r>
      <w:r w:rsidR="0097607D">
        <w:rPr>
          <w:szCs w:val="24"/>
          <w:lang w:eastAsia="zh-CN"/>
        </w:rPr>
        <w:t>to</w:t>
      </w:r>
      <w:r>
        <w:rPr>
          <w:szCs w:val="24"/>
          <w:lang w:eastAsia="zh-CN"/>
        </w:rPr>
        <w:t xml:space="preserve"> combine different RRM requirement</w:t>
      </w:r>
      <w:r w:rsidR="0097607D">
        <w:rPr>
          <w:szCs w:val="24"/>
          <w:lang w:eastAsia="zh-CN"/>
        </w:rPr>
        <w:t>s</w:t>
      </w:r>
      <w:r>
        <w:rPr>
          <w:szCs w:val="24"/>
          <w:lang w:eastAsia="zh-CN"/>
        </w:rPr>
        <w:t xml:space="preserve"> together. As explained in the last meeting, this issue come from the discussion when SRS antenna port switching collide HO, BWP switching and </w:t>
      </w:r>
      <w:proofErr w:type="spellStart"/>
      <w:r>
        <w:rPr>
          <w:szCs w:val="24"/>
          <w:lang w:eastAsia="zh-CN"/>
        </w:rPr>
        <w:t>SCell</w:t>
      </w:r>
      <w:proofErr w:type="spellEnd"/>
      <w:r>
        <w:rPr>
          <w:szCs w:val="24"/>
          <w:lang w:eastAsia="zh-CN"/>
        </w:rPr>
        <w:t xml:space="preserve"> activation at very beginning, and now it seems we are extend</w:t>
      </w:r>
      <w:r w:rsidR="0097607D">
        <w:rPr>
          <w:szCs w:val="24"/>
          <w:lang w:eastAsia="zh-CN"/>
        </w:rPr>
        <w:t>ing</w:t>
      </w:r>
      <w:r>
        <w:rPr>
          <w:szCs w:val="24"/>
          <w:lang w:eastAsia="zh-CN"/>
        </w:rPr>
        <w:t xml:space="preserve"> it to all RRM requirements which we have never discussed. Companies pointed that we already have such applicability clarifications for SRS carrier-based switching. But we didn't have such clarifications </w:t>
      </w:r>
      <w:r w:rsidR="00E86B30">
        <w:rPr>
          <w:szCs w:val="24"/>
          <w:lang w:eastAsia="zh-CN"/>
        </w:rPr>
        <w:t xml:space="preserve">are necessary to be considered also </w:t>
      </w:r>
      <w:r>
        <w:rPr>
          <w:szCs w:val="24"/>
          <w:lang w:eastAsia="zh-CN"/>
        </w:rPr>
        <w:t>for other RRM requirement</w:t>
      </w:r>
      <w:r w:rsidR="0097607D">
        <w:rPr>
          <w:szCs w:val="24"/>
          <w:lang w:eastAsia="zh-CN"/>
        </w:rPr>
        <w:t>s</w:t>
      </w:r>
      <w:r>
        <w:rPr>
          <w:szCs w:val="24"/>
          <w:lang w:eastAsia="zh-CN"/>
        </w:rPr>
        <w:t xml:space="preserve">, for instance when </w:t>
      </w:r>
      <w:r w:rsidR="0097607D">
        <w:rPr>
          <w:szCs w:val="24"/>
          <w:lang w:eastAsia="zh-CN"/>
        </w:rPr>
        <w:t>there</w:t>
      </w:r>
      <w:r>
        <w:rPr>
          <w:szCs w:val="24"/>
          <w:lang w:eastAsia="zh-CN"/>
        </w:rPr>
        <w:t xml:space="preserve"> i</w:t>
      </w:r>
      <w:r w:rsidR="0097607D">
        <w:rPr>
          <w:szCs w:val="24"/>
          <w:lang w:eastAsia="zh-CN"/>
        </w:rPr>
        <w:t>s BWP switching, it is obvious that</w:t>
      </w:r>
      <w:r>
        <w:rPr>
          <w:szCs w:val="24"/>
          <w:lang w:eastAsia="zh-CN"/>
        </w:rPr>
        <w:t xml:space="preserve"> other RRM requirements may not be </w:t>
      </w:r>
      <w:r w:rsidR="00DF1084">
        <w:rPr>
          <w:szCs w:val="24"/>
          <w:lang w:eastAsia="zh-CN"/>
        </w:rPr>
        <w:t xml:space="preserve">met. If we also have such clarifications for SRS antenna port switching in each corresponding RRM requirements, it implies we also needs to do such clarifications for each new introduced RRM requirements even for existing requirements. Thus, we hold that no specification impact is expected of SRS antenna port switching to other specific RRM requirements except for NR measurement. But it is not the intention that there is no impact when RRM activities happen together. If companies prefer to have such clarification, we suggest to capture it in WF to keep the specification clear. </w:t>
      </w:r>
    </w:p>
    <w:p w:rsidR="00DF1084" w:rsidRPr="00DF1084" w:rsidRDefault="00DF1084" w:rsidP="000A6949">
      <w:pPr>
        <w:overflowPunct w:val="0"/>
        <w:autoSpaceDE w:val="0"/>
        <w:autoSpaceDN w:val="0"/>
        <w:adjustRightInd w:val="0"/>
        <w:snapToGrid w:val="0"/>
        <w:spacing w:after="120" w:line="256" w:lineRule="auto"/>
        <w:jc w:val="both"/>
        <w:textAlignment w:val="baseline"/>
        <w:rPr>
          <w:b/>
          <w:szCs w:val="24"/>
          <w:lang w:eastAsia="zh-CN"/>
        </w:rPr>
      </w:pPr>
      <w:r w:rsidRPr="00DF1084">
        <w:rPr>
          <w:b/>
          <w:szCs w:val="24"/>
          <w:lang w:eastAsia="zh-CN"/>
        </w:rPr>
        <w:t>Proposal 3a: No specification impact is expected of SRS antenna port switching to other specific RRM requirements except for NR measurement</w:t>
      </w:r>
    </w:p>
    <w:p w:rsidR="000A6949" w:rsidRPr="00DF1084" w:rsidRDefault="00DF1084" w:rsidP="000A6949">
      <w:pPr>
        <w:overflowPunct w:val="0"/>
        <w:autoSpaceDE w:val="0"/>
        <w:autoSpaceDN w:val="0"/>
        <w:adjustRightInd w:val="0"/>
        <w:snapToGrid w:val="0"/>
        <w:spacing w:after="120" w:line="256" w:lineRule="auto"/>
        <w:jc w:val="both"/>
        <w:textAlignment w:val="baseline"/>
        <w:rPr>
          <w:b/>
          <w:szCs w:val="24"/>
          <w:lang w:eastAsia="zh-CN"/>
        </w:rPr>
      </w:pPr>
      <w:r w:rsidRPr="00DF1084">
        <w:rPr>
          <w:b/>
          <w:szCs w:val="24"/>
          <w:lang w:eastAsia="zh-CN"/>
        </w:rPr>
        <w:t>Proposal 3b: Capture in the WF that other specific RRM requirements in which NR measurements are involved only applies when no SRS antenna port switching occurs during those RRM activities</w:t>
      </w:r>
    </w:p>
    <w:p w:rsidR="000A6949" w:rsidRPr="000A3820" w:rsidRDefault="009A6EE9" w:rsidP="000A6949">
      <w:pPr>
        <w:overflowPunct w:val="0"/>
        <w:autoSpaceDE w:val="0"/>
        <w:autoSpaceDN w:val="0"/>
        <w:adjustRightInd w:val="0"/>
        <w:snapToGrid w:val="0"/>
        <w:spacing w:after="120" w:line="256" w:lineRule="auto"/>
        <w:jc w:val="both"/>
        <w:textAlignment w:val="baseline"/>
        <w:rPr>
          <w:szCs w:val="24"/>
          <w:lang w:eastAsia="zh-CN"/>
        </w:rPr>
      </w:pPr>
      <w:r w:rsidRPr="000A3820">
        <w:rPr>
          <w:szCs w:val="24"/>
          <w:lang w:eastAsia="zh-CN"/>
        </w:rPr>
        <w:t xml:space="preserve">There is also discussion about impact to CSF and other RS, </w:t>
      </w:r>
      <w:r w:rsidR="0097607D">
        <w:rPr>
          <w:szCs w:val="24"/>
          <w:lang w:eastAsia="zh-CN"/>
        </w:rPr>
        <w:t>and i</w:t>
      </w:r>
      <w:r w:rsidR="000A3820" w:rsidRPr="000A3820">
        <w:rPr>
          <w:szCs w:val="24"/>
          <w:lang w:eastAsia="zh-CN"/>
        </w:rPr>
        <w:t>nterruption requirement related with prioritization rule in RAN1</w:t>
      </w:r>
      <w:r w:rsidR="000A3820">
        <w:rPr>
          <w:szCs w:val="24"/>
          <w:lang w:eastAsia="zh-CN"/>
        </w:rPr>
        <w:t xml:space="preserve"> and two SRS colliding on same symbols. The status of related issues are summarized as follows:</w:t>
      </w:r>
    </w:p>
    <w:tbl>
      <w:tblPr>
        <w:tblStyle w:val="TableGrid"/>
        <w:tblW w:w="0" w:type="auto"/>
        <w:tblLook w:val="04A0" w:firstRow="1" w:lastRow="0" w:firstColumn="1" w:lastColumn="0" w:noHBand="0" w:noVBand="1"/>
      </w:tblPr>
      <w:tblGrid>
        <w:gridCol w:w="9562"/>
      </w:tblGrid>
      <w:tr w:rsidR="000A3820" w:rsidTr="000A3820">
        <w:tc>
          <w:tcPr>
            <w:tcW w:w="9562" w:type="dxa"/>
          </w:tcPr>
          <w:p w:rsidR="000A3820" w:rsidRDefault="000A3820" w:rsidP="000A3820">
            <w:pPr>
              <w:rPr>
                <w:rFonts w:eastAsia="Times New Roman"/>
                <w:b/>
                <w:u w:val="single"/>
                <w:lang w:val="en-US" w:eastAsia="ko-KR"/>
              </w:rPr>
            </w:pPr>
            <w:r>
              <w:rPr>
                <w:b/>
                <w:u w:val="single"/>
                <w:lang w:eastAsia="ko-KR"/>
              </w:rPr>
              <w:t xml:space="preserve">Issue 1-2-5: </w:t>
            </w:r>
            <w:r>
              <w:rPr>
                <w:b/>
                <w:u w:val="single"/>
              </w:rPr>
              <w:t>Impact of SRS antenna port switching</w:t>
            </w:r>
            <w:r>
              <w:rPr>
                <w:b/>
                <w:u w:val="single"/>
                <w:lang w:eastAsia="ko-KR"/>
              </w:rPr>
              <w:t xml:space="preserve"> to CSF and other RS </w:t>
            </w:r>
          </w:p>
          <w:p w:rsidR="000A3820" w:rsidRDefault="000A3820" w:rsidP="000A3820">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t>Option 1 (CATT, HW, Nokia</w:t>
            </w:r>
            <w:r>
              <w:rPr>
                <w:szCs w:val="24"/>
                <w:lang w:val="en-US" w:eastAsia="zh-CN"/>
              </w:rPr>
              <w:t xml:space="preserve">, </w:t>
            </w:r>
            <w:proofErr w:type="gramStart"/>
            <w:r>
              <w:rPr>
                <w:szCs w:val="24"/>
                <w:lang w:val="en-US" w:eastAsia="zh-CN"/>
              </w:rPr>
              <w:t>Ericsson</w:t>
            </w:r>
            <w:proofErr w:type="gramEnd"/>
            <w:r>
              <w:rPr>
                <w:szCs w:val="24"/>
                <w:lang w:eastAsia="zh-CN"/>
              </w:rPr>
              <w:t>): RAN4 doesn’t define the rules to avoid collisions except what has been defined in RAN1 and NR measurement.</w:t>
            </w:r>
          </w:p>
          <w:p w:rsidR="000A3820" w:rsidRDefault="000A3820" w:rsidP="000A3820">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t>Option 2 (Apple, Intel, Nokia</w:t>
            </w:r>
            <w:r>
              <w:rPr>
                <w:szCs w:val="24"/>
                <w:lang w:val="en-US" w:eastAsia="zh-CN"/>
              </w:rPr>
              <w:t>, CATT</w:t>
            </w:r>
            <w:r>
              <w:rPr>
                <w:szCs w:val="24"/>
                <w:lang w:eastAsia="zh-CN"/>
              </w:rPr>
              <w:t>): RAN4 to not define any solution and requirement for “SRS antenna port switching to avoid collision to all reference signals including CSI-IM except DMRS and UCI containing CSF report”.</w:t>
            </w:r>
          </w:p>
          <w:p w:rsidR="000A3820" w:rsidRDefault="000A3820" w:rsidP="000A3820">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t xml:space="preserve">Option 3 (QC, MTK, OPPO, </w:t>
            </w:r>
            <w:proofErr w:type="gramStart"/>
            <w:r>
              <w:rPr>
                <w:szCs w:val="24"/>
                <w:lang w:eastAsia="zh-CN"/>
              </w:rPr>
              <w:t>Intel</w:t>
            </w:r>
            <w:proofErr w:type="gramEnd"/>
            <w:r>
              <w:rPr>
                <w:szCs w:val="24"/>
                <w:lang w:eastAsia="zh-CN"/>
              </w:rPr>
              <w:t>): Scheduling of SRS antenna switching should avoid collision to all reference signals, including CSI-IM, except DMRS, and UCI containing CSF report. If the collision happens, it is considered as an error case and no UE requirement is imposed.</w:t>
            </w:r>
          </w:p>
          <w:p w:rsidR="000A3820" w:rsidRDefault="000A3820" w:rsidP="000A3820">
            <w:pPr>
              <w:pStyle w:val="ListParagraph"/>
              <w:numPr>
                <w:ilvl w:val="1"/>
                <w:numId w:val="24"/>
              </w:numPr>
              <w:overflowPunct w:val="0"/>
              <w:autoSpaceDE w:val="0"/>
              <w:autoSpaceDN w:val="0"/>
              <w:adjustRightInd w:val="0"/>
              <w:snapToGrid w:val="0"/>
              <w:spacing w:after="120" w:line="256" w:lineRule="auto"/>
              <w:ind w:firstLineChars="0"/>
              <w:textAlignment w:val="baseline"/>
              <w:rPr>
                <w:rFonts w:eastAsia="PMingLiU"/>
                <w:color w:val="0070C0"/>
                <w:szCs w:val="21"/>
                <w:lang w:val="en-US" w:eastAsia="zh-TW"/>
              </w:rPr>
            </w:pPr>
            <w:r>
              <w:rPr>
                <w:szCs w:val="24"/>
                <w:lang w:eastAsia="zh-CN"/>
              </w:rPr>
              <w:t xml:space="preserve">Option 3a (MTK, Intel, OPPO): Scheduling of SRS antenna switching should avoid collision to all reference signals, including CSI-IM, except DMRS, and UCI containing CSF report. If the collision happens, it is </w:t>
            </w:r>
            <w:r>
              <w:rPr>
                <w:strike/>
                <w:szCs w:val="24"/>
                <w:highlight w:val="yellow"/>
                <w:lang w:eastAsia="zh-CN"/>
              </w:rPr>
              <w:t>considered as an error case and</w:t>
            </w:r>
            <w:r>
              <w:rPr>
                <w:strike/>
                <w:szCs w:val="24"/>
                <w:lang w:eastAsia="zh-CN"/>
              </w:rPr>
              <w:t xml:space="preserve"> </w:t>
            </w:r>
            <w:r>
              <w:rPr>
                <w:szCs w:val="24"/>
                <w:lang w:eastAsia="zh-CN"/>
              </w:rPr>
              <w:t>no UE requirement is imposed</w:t>
            </w:r>
          </w:p>
          <w:p w:rsidR="000A3820" w:rsidRDefault="000A3820" w:rsidP="000A3820">
            <w:pPr>
              <w:pStyle w:val="ListParagraph"/>
              <w:numPr>
                <w:ilvl w:val="0"/>
                <w:numId w:val="24"/>
              </w:numPr>
              <w:autoSpaceDN w:val="0"/>
              <w:snapToGrid w:val="0"/>
              <w:spacing w:after="120" w:line="256" w:lineRule="auto"/>
              <w:ind w:firstLineChars="0"/>
              <w:jc w:val="both"/>
              <w:rPr>
                <w:rFonts w:eastAsia="宋体"/>
                <w:szCs w:val="24"/>
                <w:lang w:val="x-none" w:eastAsia="zh-CN"/>
              </w:rPr>
            </w:pPr>
            <w:r>
              <w:rPr>
                <w:szCs w:val="24"/>
                <w:lang w:eastAsia="zh-CN"/>
              </w:rPr>
              <w:t>Option 4 (Ericsson, Nokia): Prioritization between scheduling of SRS antenna switching and transmission of certain signals and channels is to be handled by RAN1. If anything is unclear, RAN4 shall send LS to RAN1 and ask for clarification.</w:t>
            </w:r>
          </w:p>
          <w:p w:rsidR="000A3820" w:rsidRDefault="000A3820" w:rsidP="000A3820">
            <w:pPr>
              <w:rPr>
                <w:rFonts w:eastAsia="Times New Roman"/>
                <w:b/>
                <w:u w:val="single"/>
                <w:lang w:val="en-US" w:eastAsia="ko-KR"/>
              </w:rPr>
            </w:pPr>
            <w:r>
              <w:rPr>
                <w:b/>
                <w:u w:val="single"/>
                <w:lang w:eastAsia="ko-KR"/>
              </w:rPr>
              <w:lastRenderedPageBreak/>
              <w:t xml:space="preserve">Issue 1-5-1: </w:t>
            </w:r>
            <w:r>
              <w:rPr>
                <w:b/>
                <w:u w:val="single"/>
              </w:rPr>
              <w:t>Interruption requirement related with prioritization rule in RAN1</w:t>
            </w:r>
          </w:p>
          <w:p w:rsidR="000A3820" w:rsidRDefault="000A3820" w:rsidP="000A3820">
            <w:pPr>
              <w:pStyle w:val="ListParagraph"/>
              <w:numPr>
                <w:ilvl w:val="0"/>
                <w:numId w:val="24"/>
              </w:numPr>
              <w:overflowPunct w:val="0"/>
              <w:autoSpaceDE w:val="0"/>
              <w:autoSpaceDN w:val="0"/>
              <w:adjustRightInd w:val="0"/>
              <w:snapToGrid w:val="0"/>
              <w:spacing w:line="256" w:lineRule="auto"/>
              <w:ind w:firstLineChars="0"/>
              <w:textAlignment w:val="baseline"/>
              <w:rPr>
                <w:szCs w:val="24"/>
                <w:lang w:eastAsia="zh-CN"/>
              </w:rPr>
            </w:pPr>
            <w:r>
              <w:rPr>
                <w:szCs w:val="24"/>
                <w:lang w:eastAsia="zh-CN"/>
              </w:rPr>
              <w:t>Option 1 (CATT, HW</w:t>
            </w:r>
            <w:r>
              <w:rPr>
                <w:szCs w:val="24"/>
                <w:lang w:val="en-US" w:eastAsia="zh-CN"/>
              </w:rPr>
              <w:t xml:space="preserve">, MTK, ZTE, OPPO, Nokia, </w:t>
            </w:r>
            <w:proofErr w:type="gramStart"/>
            <w:r>
              <w:rPr>
                <w:szCs w:val="24"/>
                <w:lang w:eastAsia="zh-CN"/>
              </w:rPr>
              <w:t>Apple</w:t>
            </w:r>
            <w:proofErr w:type="gramEnd"/>
            <w:r>
              <w:rPr>
                <w:szCs w:val="24"/>
                <w:lang w:eastAsia="zh-CN"/>
              </w:rPr>
              <w:t>): RAN4 doesn’t define the rules to avoid collisions except what has been defined in RAN1 and NR measurement.</w:t>
            </w:r>
          </w:p>
          <w:p w:rsidR="000A3820" w:rsidRPr="000A3820" w:rsidRDefault="000A3820" w:rsidP="000A3820">
            <w:pPr>
              <w:pStyle w:val="ListParagraph"/>
              <w:numPr>
                <w:ilvl w:val="0"/>
                <w:numId w:val="24"/>
              </w:numPr>
              <w:overflowPunct w:val="0"/>
              <w:autoSpaceDE w:val="0"/>
              <w:autoSpaceDN w:val="0"/>
              <w:adjustRightInd w:val="0"/>
              <w:snapToGrid w:val="0"/>
              <w:spacing w:line="256" w:lineRule="auto"/>
              <w:ind w:firstLineChars="0"/>
              <w:textAlignment w:val="baseline"/>
              <w:rPr>
                <w:szCs w:val="24"/>
                <w:lang w:eastAsia="zh-CN"/>
              </w:rPr>
            </w:pPr>
            <w:r>
              <w:rPr>
                <w:szCs w:val="24"/>
                <w:lang w:eastAsia="zh-CN"/>
              </w:rPr>
              <w:t xml:space="preserve">Option 2 (vivo) : Send LS to RAN1 to check the prioritization rule for SRS antenna switching, i.e. whether the prioritization rule defined for SRS transmission and guard periods also applies for the transient periods, especially for CA/DC case and the corresponding UL band is indicated in </w:t>
            </w:r>
            <w:proofErr w:type="spellStart"/>
            <w:r>
              <w:rPr>
                <w:i/>
                <w:iCs/>
                <w:szCs w:val="24"/>
                <w:lang w:eastAsia="zh-CN"/>
              </w:rPr>
              <w:t>txSwitchWithAnotherBand</w:t>
            </w:r>
            <w:proofErr w:type="spellEnd"/>
            <w:r>
              <w:rPr>
                <w:szCs w:val="24"/>
                <w:lang w:eastAsia="zh-CN"/>
              </w:rPr>
              <w:t>.</w:t>
            </w:r>
          </w:p>
          <w:p w:rsidR="000A3820" w:rsidRDefault="000A3820" w:rsidP="000A3820">
            <w:pPr>
              <w:rPr>
                <w:b/>
                <w:u w:val="single"/>
                <w:lang w:val="en-US" w:eastAsia="ko-KR"/>
              </w:rPr>
            </w:pPr>
            <w:r>
              <w:rPr>
                <w:b/>
                <w:u w:val="single"/>
                <w:lang w:eastAsia="ko-KR"/>
              </w:rPr>
              <w:t xml:space="preserve">Issue 1-5-2: </w:t>
            </w:r>
            <w:r>
              <w:rPr>
                <w:b/>
                <w:u w:val="single"/>
              </w:rPr>
              <w:t>Two SRS colliding on same symbol</w:t>
            </w:r>
          </w:p>
          <w:p w:rsidR="000A3820" w:rsidRDefault="000A3820" w:rsidP="000A3820">
            <w:pPr>
              <w:pStyle w:val="ListParagraph"/>
              <w:numPr>
                <w:ilvl w:val="0"/>
                <w:numId w:val="24"/>
              </w:numPr>
              <w:autoSpaceDN w:val="0"/>
              <w:snapToGrid w:val="0"/>
              <w:spacing w:after="120" w:line="256" w:lineRule="auto"/>
              <w:ind w:firstLineChars="0"/>
              <w:jc w:val="both"/>
              <w:rPr>
                <w:szCs w:val="24"/>
                <w:lang w:eastAsia="zh-CN"/>
              </w:rPr>
            </w:pPr>
            <w:r>
              <w:rPr>
                <w:szCs w:val="24"/>
                <w:lang w:eastAsia="zh-CN"/>
              </w:rPr>
              <w:t xml:space="preserve">Option 1 (Apple, QC, HW, vivo, LGE, ZTE, OPPO, CATT, </w:t>
            </w:r>
            <w:proofErr w:type="gramStart"/>
            <w:r>
              <w:rPr>
                <w:szCs w:val="24"/>
                <w:lang w:eastAsia="zh-CN"/>
              </w:rPr>
              <w:t>Nokia</w:t>
            </w:r>
            <w:proofErr w:type="gramEnd"/>
            <w:r>
              <w:rPr>
                <w:szCs w:val="24"/>
                <w:lang w:eastAsia="zh-CN"/>
              </w:rPr>
              <w:t>): This is up to RAN1 discussion, and no need to discuss this case in RAN4.</w:t>
            </w:r>
          </w:p>
          <w:p w:rsidR="000A3820" w:rsidRDefault="000A3820" w:rsidP="000A3820">
            <w:pPr>
              <w:pStyle w:val="ListParagraph"/>
              <w:numPr>
                <w:ilvl w:val="0"/>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 xml:space="preserve">Option 2 (MTK, Ericsson): For SRS antenna port switching (FR1 only), when two SRS resources having the same time domain </w:t>
            </w:r>
            <w:proofErr w:type="spellStart"/>
            <w:r>
              <w:rPr>
                <w:szCs w:val="24"/>
                <w:lang w:eastAsia="zh-CN"/>
              </w:rPr>
              <w:t>behavior</w:t>
            </w:r>
            <w:proofErr w:type="spellEnd"/>
            <w:r>
              <w:rPr>
                <w:szCs w:val="24"/>
                <w:lang w:eastAsia="zh-CN"/>
              </w:rPr>
              <w:t xml:space="preserve"> are scheduled on the same OFDM symbol:</w:t>
            </w:r>
          </w:p>
          <w:p w:rsidR="000A3820" w:rsidRDefault="000A3820" w:rsidP="000A3820">
            <w:pPr>
              <w:pStyle w:val="ListParagraph"/>
              <w:numPr>
                <w:ilvl w:val="1"/>
                <w:numId w:val="24"/>
              </w:numPr>
              <w:overflowPunct w:val="0"/>
              <w:autoSpaceDE w:val="0"/>
              <w:autoSpaceDN w:val="0"/>
              <w:adjustRightInd w:val="0"/>
              <w:snapToGrid w:val="0"/>
              <w:spacing w:after="120" w:line="256" w:lineRule="auto"/>
              <w:ind w:firstLineChars="0"/>
              <w:jc w:val="both"/>
              <w:textAlignment w:val="baseline"/>
              <w:rPr>
                <w:szCs w:val="24"/>
                <w:lang w:eastAsia="zh-CN"/>
              </w:rPr>
            </w:pPr>
            <w:r>
              <w:rPr>
                <w:szCs w:val="24"/>
                <w:lang w:eastAsia="zh-CN"/>
              </w:rPr>
              <w:t xml:space="preserve">For UE not supporting R17 </w:t>
            </w:r>
            <w:proofErr w:type="spellStart"/>
            <w:r>
              <w:rPr>
                <w:szCs w:val="24"/>
                <w:lang w:eastAsia="zh-CN"/>
              </w:rPr>
              <w:t>feMIMO</w:t>
            </w:r>
            <w:proofErr w:type="spellEnd"/>
            <w:r>
              <w:rPr>
                <w:szCs w:val="24"/>
                <w:lang w:eastAsia="zh-CN"/>
              </w:rPr>
              <w:t>, whether to transmit the SRS is up to UE implementation.</w:t>
            </w:r>
          </w:p>
          <w:p w:rsidR="000A3820" w:rsidRDefault="000A3820" w:rsidP="000A3820">
            <w:pPr>
              <w:pStyle w:val="ListParagraph"/>
              <w:numPr>
                <w:ilvl w:val="2"/>
                <w:numId w:val="24"/>
              </w:numPr>
              <w:overflowPunct w:val="0"/>
              <w:autoSpaceDE w:val="0"/>
              <w:autoSpaceDN w:val="0"/>
              <w:adjustRightInd w:val="0"/>
              <w:snapToGrid w:val="0"/>
              <w:spacing w:after="0" w:line="256" w:lineRule="auto"/>
              <w:ind w:firstLineChars="0"/>
              <w:textAlignment w:val="baseline"/>
              <w:rPr>
                <w:szCs w:val="24"/>
                <w:lang w:eastAsia="zh-CN"/>
              </w:rPr>
            </w:pPr>
            <w:r>
              <w:rPr>
                <w:szCs w:val="24"/>
                <w:lang w:eastAsia="zh-CN"/>
              </w:rPr>
              <w:t xml:space="preserve">For UE supporting R17 </w:t>
            </w:r>
            <w:proofErr w:type="spellStart"/>
            <w:r>
              <w:rPr>
                <w:szCs w:val="24"/>
                <w:lang w:eastAsia="zh-CN"/>
              </w:rPr>
              <w:t>feMIMO</w:t>
            </w:r>
            <w:proofErr w:type="spellEnd"/>
            <w:r>
              <w:rPr>
                <w:szCs w:val="24"/>
                <w:lang w:eastAsia="zh-CN"/>
              </w:rPr>
              <w:t>, follow the priority rule defined in RAN1 in R17, if any.</w:t>
            </w:r>
          </w:p>
          <w:p w:rsidR="000A3820" w:rsidRPr="000A3820" w:rsidRDefault="000A3820" w:rsidP="000A6949">
            <w:pPr>
              <w:overflowPunct w:val="0"/>
              <w:autoSpaceDE w:val="0"/>
              <w:autoSpaceDN w:val="0"/>
              <w:adjustRightInd w:val="0"/>
              <w:snapToGrid w:val="0"/>
              <w:spacing w:after="120" w:line="256" w:lineRule="auto"/>
              <w:jc w:val="both"/>
              <w:textAlignment w:val="baseline"/>
              <w:rPr>
                <w:rFonts w:eastAsiaTheme="minorEastAsia"/>
                <w:b/>
                <w:szCs w:val="24"/>
                <w:lang w:eastAsia="zh-CN"/>
              </w:rPr>
            </w:pPr>
          </w:p>
        </w:tc>
      </w:tr>
    </w:tbl>
    <w:p w:rsidR="000A6949" w:rsidRPr="009A6EE9" w:rsidRDefault="000A6949" w:rsidP="000A6949">
      <w:pPr>
        <w:overflowPunct w:val="0"/>
        <w:autoSpaceDE w:val="0"/>
        <w:autoSpaceDN w:val="0"/>
        <w:adjustRightInd w:val="0"/>
        <w:snapToGrid w:val="0"/>
        <w:spacing w:after="120" w:line="256" w:lineRule="auto"/>
        <w:jc w:val="both"/>
        <w:textAlignment w:val="baseline"/>
        <w:rPr>
          <w:rFonts w:eastAsiaTheme="minorEastAsia"/>
          <w:b/>
          <w:szCs w:val="24"/>
          <w:lang w:eastAsia="zh-CN"/>
        </w:rPr>
      </w:pPr>
    </w:p>
    <w:p w:rsidR="000A6949" w:rsidRDefault="000A3820" w:rsidP="000A6949">
      <w:pPr>
        <w:overflowPunct w:val="0"/>
        <w:autoSpaceDE w:val="0"/>
        <w:autoSpaceDN w:val="0"/>
        <w:adjustRightInd w:val="0"/>
        <w:snapToGrid w:val="0"/>
        <w:spacing w:after="120" w:line="256" w:lineRule="auto"/>
        <w:jc w:val="both"/>
        <w:textAlignment w:val="baseline"/>
        <w:rPr>
          <w:szCs w:val="24"/>
          <w:lang w:eastAsia="zh-CN"/>
        </w:rPr>
      </w:pPr>
      <w:r w:rsidRPr="000A3820">
        <w:rPr>
          <w:rFonts w:hint="eastAsia"/>
          <w:szCs w:val="24"/>
          <w:lang w:eastAsia="zh-CN"/>
        </w:rPr>
        <w:t>From our understanding, these issues are in RAN1</w:t>
      </w:r>
      <w:r w:rsidRPr="000A3820">
        <w:rPr>
          <w:szCs w:val="24"/>
          <w:lang w:eastAsia="zh-CN"/>
        </w:rPr>
        <w:t xml:space="preserve">’s scope, and there is no impact on how the interruption requirements to be defined. </w:t>
      </w:r>
      <w:r>
        <w:rPr>
          <w:szCs w:val="24"/>
          <w:lang w:eastAsia="zh-CN"/>
        </w:rPr>
        <w:t>And according to the agreement in 2</w:t>
      </w:r>
      <w:r w:rsidRPr="000A3820">
        <w:rPr>
          <w:szCs w:val="24"/>
          <w:vertAlign w:val="superscript"/>
          <w:lang w:eastAsia="zh-CN"/>
        </w:rPr>
        <w:t>nd</w:t>
      </w:r>
      <w:r>
        <w:rPr>
          <w:szCs w:val="24"/>
          <w:lang w:eastAsia="zh-CN"/>
        </w:rPr>
        <w:t xml:space="preserve"> round, </w:t>
      </w:r>
      <w:r w:rsidRPr="000A3820">
        <w:rPr>
          <w:szCs w:val="24"/>
          <w:lang w:eastAsia="zh-CN"/>
        </w:rPr>
        <w:t>RAN4 doesn’t define the rules to avoid collisions except what has been def</w:t>
      </w:r>
      <w:r>
        <w:rPr>
          <w:szCs w:val="24"/>
          <w:lang w:eastAsia="zh-CN"/>
        </w:rPr>
        <w:t>ined in RAN1 and NR measurement, which we believe could be taken as a general principle. Thus, it is suggested to stick to the agreement and no need to have further discuss in RAN4.</w:t>
      </w:r>
    </w:p>
    <w:p w:rsidR="000A3820" w:rsidRPr="000A3820" w:rsidRDefault="000A3820" w:rsidP="000A6949">
      <w:pPr>
        <w:overflowPunct w:val="0"/>
        <w:autoSpaceDE w:val="0"/>
        <w:autoSpaceDN w:val="0"/>
        <w:adjustRightInd w:val="0"/>
        <w:snapToGrid w:val="0"/>
        <w:spacing w:after="120" w:line="256" w:lineRule="auto"/>
        <w:jc w:val="both"/>
        <w:textAlignment w:val="baseline"/>
        <w:rPr>
          <w:b/>
          <w:szCs w:val="24"/>
          <w:lang w:val="x-none" w:eastAsia="zh-CN"/>
        </w:rPr>
      </w:pPr>
      <w:r w:rsidRPr="000A3820">
        <w:rPr>
          <w:b/>
          <w:szCs w:val="24"/>
          <w:lang w:eastAsia="zh-CN"/>
        </w:rPr>
        <w:t xml:space="preserve">Observation 2: According to the agreement that RAN4 doesn’t define the rules to avoid collisions except what has been defined in RAN1 and NR measurement, there is no need to discuss the impact of SRS antenna port switching on CSF and other RS, </w:t>
      </w:r>
      <w:r w:rsidR="00E86B30">
        <w:rPr>
          <w:b/>
          <w:szCs w:val="24"/>
          <w:lang w:eastAsia="zh-CN"/>
        </w:rPr>
        <w:t xml:space="preserve">and </w:t>
      </w:r>
      <w:r w:rsidRPr="000A3820">
        <w:rPr>
          <w:b/>
          <w:szCs w:val="24"/>
          <w:lang w:eastAsia="zh-CN"/>
        </w:rPr>
        <w:t xml:space="preserve">two SRS colliding. </w:t>
      </w:r>
    </w:p>
    <w:p w:rsidR="00CA234E" w:rsidRPr="00F05199" w:rsidRDefault="00CA234E" w:rsidP="00CA234E">
      <w:pPr>
        <w:pStyle w:val="Heading3"/>
        <w:jc w:val="both"/>
        <w:rPr>
          <w:lang w:val="en-US" w:eastAsia="zh-CN"/>
        </w:rPr>
      </w:pPr>
      <w:r w:rsidRPr="00A36D03">
        <w:rPr>
          <w:lang w:val="en-US" w:eastAsia="zh-CN"/>
        </w:rPr>
        <w:t>2.</w:t>
      </w:r>
      <w:r w:rsidR="00712395">
        <w:rPr>
          <w:lang w:val="en-US" w:eastAsia="zh-CN"/>
        </w:rPr>
        <w:t>3</w:t>
      </w:r>
      <w:r w:rsidRPr="00A36D03">
        <w:rPr>
          <w:lang w:val="en-US" w:eastAsia="zh-CN"/>
        </w:rPr>
        <w:t xml:space="preserve"> </w:t>
      </w:r>
      <w:r w:rsidRPr="00A36D03">
        <w:rPr>
          <w:lang w:eastAsia="zh-CN"/>
        </w:rPr>
        <w:t>Interruption requirement design</w:t>
      </w:r>
    </w:p>
    <w:p w:rsidR="000A3820" w:rsidRDefault="000A3820" w:rsidP="004F344B">
      <w:pPr>
        <w:rPr>
          <w:rFonts w:eastAsiaTheme="minorEastAsia"/>
          <w:lang w:val="en-US" w:eastAsia="zh-CN"/>
        </w:rPr>
      </w:pPr>
      <w:r>
        <w:rPr>
          <w:rFonts w:eastAsiaTheme="minorEastAsia" w:hint="eastAsia"/>
          <w:lang w:val="en-US" w:eastAsia="zh-CN"/>
        </w:rPr>
        <w:t xml:space="preserve">In last meeting, companies reached agreements on components </w:t>
      </w:r>
      <w:r w:rsidR="005D12CF">
        <w:rPr>
          <w:rFonts w:eastAsiaTheme="minorEastAsia"/>
          <w:lang w:val="en-US" w:eastAsia="zh-CN"/>
        </w:rPr>
        <w:t>of interruption time of SRS antenna port switching. The status are summarized as follows:</w:t>
      </w:r>
    </w:p>
    <w:tbl>
      <w:tblPr>
        <w:tblStyle w:val="TableGrid"/>
        <w:tblW w:w="0" w:type="auto"/>
        <w:tblLook w:val="04A0" w:firstRow="1" w:lastRow="0" w:firstColumn="1" w:lastColumn="0" w:noHBand="0" w:noVBand="1"/>
      </w:tblPr>
      <w:tblGrid>
        <w:gridCol w:w="9562"/>
      </w:tblGrid>
      <w:tr w:rsidR="005D12CF" w:rsidTr="005D12CF">
        <w:tc>
          <w:tcPr>
            <w:tcW w:w="9562" w:type="dxa"/>
          </w:tcPr>
          <w:p w:rsidR="005D12CF" w:rsidRDefault="005D12CF" w:rsidP="005D12CF">
            <w:pPr>
              <w:spacing w:line="256" w:lineRule="auto"/>
              <w:rPr>
                <w:rFonts w:eastAsiaTheme="minorEastAsia"/>
                <w:highlight w:val="green"/>
                <w:lang w:val="en-US" w:eastAsia="zh-CN"/>
              </w:rPr>
            </w:pPr>
            <w:r>
              <w:rPr>
                <w:rFonts w:eastAsiaTheme="minorEastAsia"/>
                <w:highlight w:val="green"/>
              </w:rPr>
              <w:t xml:space="preserve">Agreement in 2nd round: </w:t>
            </w:r>
          </w:p>
          <w:p w:rsidR="005D12CF" w:rsidRDefault="005D12CF" w:rsidP="005D12CF">
            <w:pPr>
              <w:pStyle w:val="ListParagraph"/>
              <w:numPr>
                <w:ilvl w:val="0"/>
                <w:numId w:val="25"/>
              </w:numPr>
              <w:autoSpaceDN w:val="0"/>
              <w:snapToGrid w:val="0"/>
              <w:spacing w:after="120" w:line="252" w:lineRule="auto"/>
              <w:ind w:firstLineChars="0"/>
              <w:rPr>
                <w:rFonts w:eastAsia="宋体"/>
                <w:highlight w:val="green"/>
                <w:lang w:eastAsia="ja-JP"/>
              </w:rPr>
            </w:pPr>
            <w:r>
              <w:rPr>
                <w:highlight w:val="green"/>
                <w:lang w:eastAsia="ja-JP"/>
              </w:rPr>
              <w:t>The components of interruption time of SRS antenna port switching in FR1 are</w:t>
            </w:r>
          </w:p>
          <w:p w:rsidR="005D12CF" w:rsidRDefault="005D12CF" w:rsidP="005D12CF">
            <w:pPr>
              <w:pStyle w:val="ListParagraph"/>
              <w:numPr>
                <w:ilvl w:val="1"/>
                <w:numId w:val="25"/>
              </w:numPr>
              <w:overflowPunct w:val="0"/>
              <w:autoSpaceDE w:val="0"/>
              <w:autoSpaceDN w:val="0"/>
              <w:adjustRightInd w:val="0"/>
              <w:snapToGrid w:val="0"/>
              <w:spacing w:after="120"/>
              <w:ind w:firstLineChars="0"/>
              <w:jc w:val="both"/>
              <w:textAlignment w:val="baseline"/>
              <w:rPr>
                <w:highlight w:val="green"/>
                <w:lang w:eastAsia="x-none"/>
              </w:rPr>
            </w:pPr>
            <w:r>
              <w:rPr>
                <w:rFonts w:eastAsiaTheme="minorEastAsia"/>
                <w:highlight w:val="green"/>
              </w:rPr>
              <w:t>Antenna switching time</w:t>
            </w:r>
            <w:r>
              <w:rPr>
                <w:highlight w:val="green"/>
              </w:rPr>
              <w:t xml:space="preserve"> before and after SRS transmission occasion (2*15us)</w:t>
            </w:r>
          </w:p>
          <w:p w:rsidR="005D12CF" w:rsidRDefault="005D12CF" w:rsidP="005D12CF">
            <w:pPr>
              <w:pStyle w:val="ListParagraph"/>
              <w:numPr>
                <w:ilvl w:val="1"/>
                <w:numId w:val="25"/>
              </w:numPr>
              <w:overflowPunct w:val="0"/>
              <w:autoSpaceDE w:val="0"/>
              <w:autoSpaceDN w:val="0"/>
              <w:adjustRightInd w:val="0"/>
              <w:snapToGrid w:val="0"/>
              <w:spacing w:after="120"/>
              <w:ind w:firstLineChars="0"/>
              <w:textAlignment w:val="baseline"/>
              <w:rPr>
                <w:highlight w:val="green"/>
              </w:rPr>
            </w:pPr>
            <w:r>
              <w:rPr>
                <w:highlight w:val="green"/>
              </w:rPr>
              <w:t>SRS transmission time of X symbols</w:t>
            </w:r>
          </w:p>
          <w:p w:rsidR="005D12CF" w:rsidRDefault="005D12CF" w:rsidP="005D12CF">
            <w:pPr>
              <w:pStyle w:val="ListParagraph"/>
              <w:numPr>
                <w:ilvl w:val="2"/>
                <w:numId w:val="25"/>
              </w:numPr>
              <w:overflowPunct w:val="0"/>
              <w:autoSpaceDE w:val="0"/>
              <w:autoSpaceDN w:val="0"/>
              <w:adjustRightInd w:val="0"/>
              <w:snapToGrid w:val="0"/>
              <w:spacing w:after="120"/>
              <w:ind w:firstLineChars="0"/>
              <w:textAlignment w:val="baseline"/>
              <w:rPr>
                <w:highlight w:val="green"/>
              </w:rPr>
            </w:pPr>
            <w:r>
              <w:rPr>
                <w:highlight w:val="green"/>
              </w:rPr>
              <w:t>Requirements would be defined for two scenarios:</w:t>
            </w:r>
          </w:p>
          <w:p w:rsidR="005D12CF" w:rsidRDefault="005D12CF" w:rsidP="005D12CF">
            <w:pPr>
              <w:pStyle w:val="ListParagraph"/>
              <w:numPr>
                <w:ilvl w:val="3"/>
                <w:numId w:val="25"/>
              </w:numPr>
              <w:overflowPunct w:val="0"/>
              <w:autoSpaceDE w:val="0"/>
              <w:autoSpaceDN w:val="0"/>
              <w:adjustRightInd w:val="0"/>
              <w:snapToGrid w:val="0"/>
              <w:spacing w:after="120"/>
              <w:ind w:firstLineChars="0"/>
              <w:textAlignment w:val="baseline"/>
              <w:rPr>
                <w:highlight w:val="green"/>
              </w:rPr>
            </w:pPr>
            <w:r>
              <w:rPr>
                <w:highlight w:val="green"/>
              </w:rPr>
              <w:t>Scenario 1: when X=1 SRS symbol is configured in a slot for SRS antenna port switching, the configured number of SRS symbols is used as SRS transmission time</w:t>
            </w:r>
          </w:p>
          <w:p w:rsidR="005D12CF" w:rsidRPr="005D12CF" w:rsidRDefault="005D12CF" w:rsidP="004F344B">
            <w:pPr>
              <w:pStyle w:val="ListParagraph"/>
              <w:numPr>
                <w:ilvl w:val="3"/>
                <w:numId w:val="25"/>
              </w:numPr>
              <w:overflowPunct w:val="0"/>
              <w:autoSpaceDE w:val="0"/>
              <w:autoSpaceDN w:val="0"/>
              <w:adjustRightInd w:val="0"/>
              <w:snapToGrid w:val="0"/>
              <w:spacing w:after="120"/>
              <w:ind w:firstLineChars="0"/>
              <w:textAlignment w:val="baseline"/>
              <w:rPr>
                <w:highlight w:val="green"/>
              </w:rPr>
            </w:pPr>
            <w:r>
              <w:rPr>
                <w:highlight w:val="green"/>
              </w:rPr>
              <w:t>Scenario 2: otherwise, using X=6 SRS symbols in a slot as assumption of SRS transmission time</w:t>
            </w:r>
          </w:p>
        </w:tc>
      </w:tr>
    </w:tbl>
    <w:p w:rsidR="005D12CF" w:rsidRPr="005D12CF" w:rsidRDefault="005D12CF" w:rsidP="004F344B">
      <w:pPr>
        <w:rPr>
          <w:rFonts w:eastAsiaTheme="minorEastAsia"/>
          <w:lang w:val="en-US" w:eastAsia="zh-CN"/>
        </w:rPr>
      </w:pPr>
    </w:p>
    <w:p w:rsidR="00712395" w:rsidRDefault="00040779" w:rsidP="008D038D">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details of interruption requirements, the most controversial issue is whether to define interruption requirements in slot level or symbol level. Different from the analysis above about the scheduling restriction on aggressor CCs, it is hard to allocate the precise impacted symbols among victim CCs due to MRTD and TA. Though the actual duration of antenna switching is much less than the length of a slot, as there is no reliable test method to verify the symbol lev</w:t>
      </w:r>
      <w:r w:rsidR="007B18BC">
        <w:rPr>
          <w:rFonts w:eastAsiaTheme="minorEastAsia"/>
          <w:lang w:val="en-US" w:eastAsia="zh-CN"/>
        </w:rPr>
        <w:t xml:space="preserve">el interruption, the promising way is to define the interruption requirements based on slot level. </w:t>
      </w:r>
      <w:r w:rsidR="008D038D" w:rsidRPr="008D038D">
        <w:rPr>
          <w:rFonts w:eastAsiaTheme="minorEastAsia"/>
          <w:lang w:val="en-US" w:eastAsia="zh-CN"/>
        </w:rPr>
        <w:t xml:space="preserve">For scenarios </w:t>
      </w:r>
      <w:r w:rsidR="008D038D">
        <w:rPr>
          <w:rFonts w:eastAsiaTheme="minorEastAsia"/>
          <w:lang w:val="en-US" w:eastAsia="zh-CN"/>
        </w:rPr>
        <w:t>2, as analyzed in previous meetings, the total number of interrupted slots is shown as in table I.</w:t>
      </w:r>
    </w:p>
    <w:p w:rsidR="008D038D" w:rsidRPr="00D57BE5" w:rsidRDefault="008D038D" w:rsidP="008D038D">
      <w:pPr>
        <w:rPr>
          <w:rFonts w:eastAsiaTheme="minorEastAsia"/>
          <w:lang w:eastAsia="zh-CN"/>
        </w:rPr>
      </w:pPr>
    </w:p>
    <w:p w:rsidR="00DF6E96" w:rsidRPr="007B18BC" w:rsidRDefault="007B18BC" w:rsidP="007B18BC">
      <w:pPr>
        <w:jc w:val="center"/>
        <w:rPr>
          <w:rFonts w:eastAsiaTheme="minorEastAsia"/>
          <w:b/>
          <w:lang w:val="en-US" w:eastAsia="zh-CN"/>
        </w:rPr>
      </w:pPr>
      <w:r w:rsidRPr="007B18BC">
        <w:rPr>
          <w:rFonts w:eastAsiaTheme="minorEastAsia" w:hint="eastAsia"/>
          <w:b/>
          <w:lang w:val="en-US" w:eastAsia="zh-CN"/>
        </w:rPr>
        <w:lastRenderedPageBreak/>
        <w:t>T</w:t>
      </w:r>
      <w:r w:rsidRPr="007B18BC">
        <w:rPr>
          <w:rFonts w:eastAsiaTheme="minorEastAsia"/>
          <w:b/>
          <w:lang w:val="en-US" w:eastAsia="zh-CN"/>
        </w:rPr>
        <w:t>able I Interruption requirement in number of slots</w:t>
      </w:r>
      <w:r w:rsidR="006E0932">
        <w:rPr>
          <w:rFonts w:eastAsiaTheme="minorEastAsia"/>
          <w:b/>
          <w:lang w:val="en-US" w:eastAsia="zh-CN"/>
        </w:rPr>
        <w:t xml:space="preserve"> </w:t>
      </w:r>
      <w:r w:rsidR="009D6E6E">
        <w:rPr>
          <w:rFonts w:eastAsiaTheme="minorEastAsia"/>
          <w:b/>
          <w:lang w:val="en-US" w:eastAsia="zh-CN"/>
        </w:rPr>
        <w:t>for scenarios 2</w:t>
      </w:r>
    </w:p>
    <w:tbl>
      <w:tblPr>
        <w:tblStyle w:val="TableGrid"/>
        <w:tblW w:w="0" w:type="auto"/>
        <w:tblLook w:val="04A0" w:firstRow="1" w:lastRow="0" w:firstColumn="1" w:lastColumn="0" w:noHBand="0" w:noVBand="1"/>
      </w:tblPr>
      <w:tblGrid>
        <w:gridCol w:w="2390"/>
        <w:gridCol w:w="2390"/>
        <w:gridCol w:w="2391"/>
        <w:gridCol w:w="2391"/>
      </w:tblGrid>
      <w:tr w:rsidR="0004356B" w:rsidTr="00362F43">
        <w:tc>
          <w:tcPr>
            <w:tcW w:w="2390" w:type="dxa"/>
          </w:tcPr>
          <w:p w:rsidR="0004356B" w:rsidRDefault="0004356B" w:rsidP="004F344B">
            <w:pPr>
              <w:rPr>
                <w:rFonts w:eastAsiaTheme="minorEastAsia"/>
                <w:lang w:val="en-US" w:eastAsia="zh-CN"/>
              </w:rPr>
            </w:pPr>
          </w:p>
        </w:tc>
        <w:tc>
          <w:tcPr>
            <w:tcW w:w="7172" w:type="dxa"/>
            <w:gridSpan w:val="3"/>
          </w:tcPr>
          <w:p w:rsidR="0004356B" w:rsidRDefault="0004356B" w:rsidP="0004356B">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ggressor CC SCS(kHz)</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V</w:t>
            </w:r>
            <w:r>
              <w:rPr>
                <w:rFonts w:eastAsiaTheme="minorEastAsia"/>
                <w:lang w:val="en-US" w:eastAsia="zh-CN"/>
              </w:rPr>
              <w:t>ictim CC SCS (kHz)</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15</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2390" w:type="dxa"/>
          </w:tcPr>
          <w:p w:rsidR="0004356B" w:rsidRDefault="0004356B" w:rsidP="004F344B">
            <w:pPr>
              <w:rPr>
                <w:rFonts w:eastAsiaTheme="minorEastAsia"/>
                <w:lang w:val="en-US" w:eastAsia="zh-CN"/>
              </w:rPr>
            </w:pPr>
            <w:r>
              <w:rPr>
                <w:rFonts w:eastAsiaTheme="minor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3</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5</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3</w:t>
            </w:r>
          </w:p>
        </w:tc>
        <w:tc>
          <w:tcPr>
            <w:tcW w:w="2391" w:type="dxa"/>
          </w:tcPr>
          <w:p w:rsidR="0004356B" w:rsidRDefault="000676A1" w:rsidP="004F344B">
            <w:pPr>
              <w:rPr>
                <w:rFonts w:eastAsiaTheme="minorEastAsia"/>
                <w:lang w:val="en-US" w:eastAsia="zh-CN"/>
              </w:rPr>
            </w:pPr>
            <w:r>
              <w:rPr>
                <w:rFonts w:eastAsiaTheme="minorEastAsia"/>
                <w:lang w:val="en-US" w:eastAsia="zh-CN"/>
              </w:rPr>
              <w:t>3</w:t>
            </w:r>
          </w:p>
        </w:tc>
      </w:tr>
    </w:tbl>
    <w:p w:rsidR="008D038D" w:rsidRDefault="008D038D" w:rsidP="004F344B">
      <w:pPr>
        <w:rPr>
          <w:rFonts w:eastAsiaTheme="minorEastAsia"/>
          <w:lang w:val="en-US" w:eastAsia="zh-CN"/>
        </w:rPr>
      </w:pPr>
    </w:p>
    <w:p w:rsidR="006E0932" w:rsidRDefault="008D038D" w:rsidP="004F344B">
      <w:pPr>
        <w:rPr>
          <w:rFonts w:eastAsiaTheme="minorEastAsia"/>
          <w:lang w:val="en-US" w:eastAsia="zh-CN"/>
        </w:rPr>
      </w:pPr>
      <w:r>
        <w:rPr>
          <w:rFonts w:eastAsiaTheme="minorEastAsia" w:hint="eastAsia"/>
          <w:lang w:val="en-US" w:eastAsia="zh-CN"/>
        </w:rPr>
        <w:t xml:space="preserve">For scenarios </w:t>
      </w:r>
      <w:r>
        <w:rPr>
          <w:rFonts w:eastAsiaTheme="minorEastAsia"/>
          <w:lang w:val="en-US" w:eastAsia="zh-CN"/>
        </w:rPr>
        <w:t>1, considering that there is only one SRS resource configured within one slot for SRS antenna port switching, the total interruption time is 15 us*2 + 1 symbol length. And considering the worst case that the SRS symbol is located at the last symbol in the slot which may have impact on subsequent slot</w:t>
      </w:r>
      <w:r>
        <w:rPr>
          <w:rFonts w:eastAsiaTheme="minorEastAsia" w:hint="eastAsia"/>
          <w:lang w:val="en-US" w:eastAsia="zh-CN"/>
        </w:rPr>
        <w:t>.</w:t>
      </w:r>
      <w:r>
        <w:rPr>
          <w:rFonts w:eastAsiaTheme="minorEastAsia"/>
          <w:lang w:val="en-US" w:eastAsia="zh-CN"/>
        </w:rPr>
        <w:t xml:space="preserve"> Thus, the number of interrupted slot</w:t>
      </w:r>
      <w:r w:rsidR="006E0932">
        <w:rPr>
          <w:rFonts w:eastAsiaTheme="minorEastAsia"/>
          <w:lang w:val="en-US" w:eastAsia="zh-CN"/>
        </w:rPr>
        <w:t xml:space="preserve">s for </w:t>
      </w:r>
      <w:r w:rsidR="009D6E6E">
        <w:rPr>
          <w:rFonts w:eastAsiaTheme="minorEastAsia"/>
          <w:lang w:val="en-US" w:eastAsia="zh-CN"/>
        </w:rPr>
        <w:t>scenario</w:t>
      </w:r>
      <w:r w:rsidR="006E0932">
        <w:rPr>
          <w:rFonts w:eastAsiaTheme="minorEastAsia"/>
          <w:lang w:val="en-US" w:eastAsia="zh-CN"/>
        </w:rPr>
        <w:t xml:space="preserve"> 1 is shown in Table II.</w:t>
      </w:r>
    </w:p>
    <w:p w:rsidR="006E0932" w:rsidRPr="007B18BC" w:rsidRDefault="006E0932" w:rsidP="006E0932">
      <w:pPr>
        <w:jc w:val="center"/>
        <w:rPr>
          <w:rFonts w:eastAsiaTheme="minorEastAsia"/>
          <w:b/>
          <w:lang w:val="en-US" w:eastAsia="zh-CN"/>
        </w:rPr>
      </w:pPr>
      <w:r w:rsidRPr="007B18BC">
        <w:rPr>
          <w:rFonts w:eastAsiaTheme="minorEastAsia" w:hint="eastAsia"/>
          <w:b/>
          <w:lang w:val="en-US" w:eastAsia="zh-CN"/>
        </w:rPr>
        <w:t>T</w:t>
      </w:r>
      <w:r w:rsidRPr="007B18BC">
        <w:rPr>
          <w:rFonts w:eastAsiaTheme="minorEastAsia"/>
          <w:b/>
          <w:lang w:val="en-US" w:eastAsia="zh-CN"/>
        </w:rPr>
        <w:t xml:space="preserve">able </w:t>
      </w:r>
      <w:r>
        <w:rPr>
          <w:rFonts w:eastAsiaTheme="minorEastAsia"/>
          <w:b/>
          <w:lang w:val="en-US" w:eastAsia="zh-CN"/>
        </w:rPr>
        <w:t>II</w:t>
      </w:r>
      <w:r w:rsidRPr="007B18BC">
        <w:rPr>
          <w:rFonts w:eastAsiaTheme="minorEastAsia"/>
          <w:b/>
          <w:lang w:val="en-US" w:eastAsia="zh-CN"/>
        </w:rPr>
        <w:t xml:space="preserve"> Interruption requirement in number of slots</w:t>
      </w:r>
      <w:r>
        <w:rPr>
          <w:rFonts w:eastAsiaTheme="minorEastAsia"/>
          <w:b/>
          <w:lang w:val="en-US" w:eastAsia="zh-CN"/>
        </w:rPr>
        <w:t xml:space="preserve"> </w:t>
      </w:r>
      <w:r w:rsidR="009D6E6E">
        <w:rPr>
          <w:rFonts w:eastAsiaTheme="minorEastAsia"/>
          <w:b/>
          <w:lang w:val="en-US" w:eastAsia="zh-CN"/>
        </w:rPr>
        <w:t>for scenarios 1</w:t>
      </w:r>
    </w:p>
    <w:tbl>
      <w:tblPr>
        <w:tblStyle w:val="TableGrid"/>
        <w:tblW w:w="0" w:type="auto"/>
        <w:tblLook w:val="04A0" w:firstRow="1" w:lastRow="0" w:firstColumn="1" w:lastColumn="0" w:noHBand="0" w:noVBand="1"/>
      </w:tblPr>
      <w:tblGrid>
        <w:gridCol w:w="2390"/>
        <w:gridCol w:w="2390"/>
        <w:gridCol w:w="2391"/>
        <w:gridCol w:w="2391"/>
      </w:tblGrid>
      <w:tr w:rsidR="006E0932" w:rsidTr="00043B6C">
        <w:tc>
          <w:tcPr>
            <w:tcW w:w="2390" w:type="dxa"/>
          </w:tcPr>
          <w:p w:rsidR="006E0932" w:rsidRDefault="006E0932" w:rsidP="00043B6C">
            <w:pPr>
              <w:rPr>
                <w:rFonts w:eastAsiaTheme="minorEastAsia"/>
                <w:lang w:val="en-US" w:eastAsia="zh-CN"/>
              </w:rPr>
            </w:pPr>
          </w:p>
        </w:tc>
        <w:tc>
          <w:tcPr>
            <w:tcW w:w="7172" w:type="dxa"/>
            <w:gridSpan w:val="3"/>
          </w:tcPr>
          <w:p w:rsidR="006E0932" w:rsidRDefault="006E0932" w:rsidP="00043B6C">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ggressor CC SCS(kHz)</w:t>
            </w:r>
          </w:p>
        </w:tc>
      </w:tr>
      <w:tr w:rsidR="006E0932" w:rsidTr="00043B6C">
        <w:tc>
          <w:tcPr>
            <w:tcW w:w="2390" w:type="dxa"/>
          </w:tcPr>
          <w:p w:rsidR="006E0932" w:rsidRDefault="006E0932" w:rsidP="00043B6C">
            <w:pPr>
              <w:rPr>
                <w:rFonts w:eastAsiaTheme="minorEastAsia"/>
                <w:lang w:val="en-US" w:eastAsia="zh-CN"/>
              </w:rPr>
            </w:pPr>
            <w:r>
              <w:rPr>
                <w:rFonts w:eastAsiaTheme="minorEastAsia" w:hint="eastAsia"/>
                <w:lang w:val="en-US" w:eastAsia="zh-CN"/>
              </w:rPr>
              <w:t>V</w:t>
            </w:r>
            <w:r>
              <w:rPr>
                <w:rFonts w:eastAsiaTheme="minorEastAsia"/>
                <w:lang w:val="en-US" w:eastAsia="zh-CN"/>
              </w:rPr>
              <w:t>ictim CC SCS (kHz)</w:t>
            </w:r>
          </w:p>
        </w:tc>
        <w:tc>
          <w:tcPr>
            <w:tcW w:w="2390" w:type="dxa"/>
          </w:tcPr>
          <w:p w:rsidR="006E0932" w:rsidRDefault="006E0932" w:rsidP="00043B6C">
            <w:pPr>
              <w:rPr>
                <w:rFonts w:eastAsiaTheme="minorEastAsia"/>
                <w:lang w:val="en-US" w:eastAsia="zh-CN"/>
              </w:rPr>
            </w:pPr>
            <w:r>
              <w:rPr>
                <w:rFonts w:eastAsiaTheme="minorEastAsia" w:hint="eastAsia"/>
                <w:lang w:val="en-US" w:eastAsia="zh-CN"/>
              </w:rPr>
              <w:t>15</w:t>
            </w:r>
          </w:p>
        </w:tc>
        <w:tc>
          <w:tcPr>
            <w:tcW w:w="2391" w:type="dxa"/>
          </w:tcPr>
          <w:p w:rsidR="006E0932" w:rsidRDefault="006E0932" w:rsidP="00043B6C">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1" w:type="dxa"/>
          </w:tcPr>
          <w:p w:rsidR="006E0932" w:rsidRDefault="006E0932" w:rsidP="00043B6C">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r>
      <w:tr w:rsidR="006E0932" w:rsidTr="00043B6C">
        <w:tc>
          <w:tcPr>
            <w:tcW w:w="2390" w:type="dxa"/>
          </w:tcPr>
          <w:p w:rsidR="006E0932" w:rsidRDefault="006E0932" w:rsidP="00043B6C">
            <w:pP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2390" w:type="dxa"/>
          </w:tcPr>
          <w:p w:rsidR="006E0932" w:rsidRDefault="006E0932" w:rsidP="00043B6C">
            <w:pPr>
              <w:rPr>
                <w:rFonts w:eastAsiaTheme="minorEastAsia"/>
                <w:lang w:val="en-US" w:eastAsia="zh-CN"/>
              </w:rPr>
            </w:pPr>
            <w:r>
              <w:rPr>
                <w:rFonts w:eastAsiaTheme="minorEastAsia"/>
                <w:lang w:val="en-US" w:eastAsia="zh-CN"/>
              </w:rPr>
              <w:t>2</w:t>
            </w:r>
          </w:p>
        </w:tc>
        <w:tc>
          <w:tcPr>
            <w:tcW w:w="2391" w:type="dxa"/>
          </w:tcPr>
          <w:p w:rsidR="006E0932" w:rsidRDefault="006E0932" w:rsidP="00043B6C">
            <w:pPr>
              <w:rPr>
                <w:rFonts w:eastAsiaTheme="minorEastAsia"/>
                <w:lang w:val="en-US" w:eastAsia="zh-CN"/>
              </w:rPr>
            </w:pPr>
            <w:r>
              <w:rPr>
                <w:rFonts w:eastAsiaTheme="minorEastAsia"/>
                <w:lang w:val="en-US" w:eastAsia="zh-CN"/>
              </w:rPr>
              <w:t>2</w:t>
            </w:r>
          </w:p>
        </w:tc>
        <w:tc>
          <w:tcPr>
            <w:tcW w:w="2391" w:type="dxa"/>
          </w:tcPr>
          <w:p w:rsidR="006E0932" w:rsidRDefault="006E0932" w:rsidP="00043B6C">
            <w:pPr>
              <w:rPr>
                <w:rFonts w:eastAsiaTheme="minorEastAsia"/>
                <w:lang w:val="en-US" w:eastAsia="zh-CN"/>
              </w:rPr>
            </w:pPr>
            <w:r>
              <w:rPr>
                <w:rFonts w:eastAsiaTheme="minorEastAsia"/>
                <w:lang w:val="en-US" w:eastAsia="zh-CN"/>
              </w:rPr>
              <w:t>2</w:t>
            </w:r>
          </w:p>
        </w:tc>
      </w:tr>
      <w:tr w:rsidR="006E0932" w:rsidTr="00043B6C">
        <w:tc>
          <w:tcPr>
            <w:tcW w:w="2390" w:type="dxa"/>
          </w:tcPr>
          <w:p w:rsidR="006E0932" w:rsidRDefault="006E0932" w:rsidP="00043B6C">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0" w:type="dxa"/>
          </w:tcPr>
          <w:p w:rsidR="006E0932" w:rsidRDefault="006E0932" w:rsidP="00043B6C">
            <w:pPr>
              <w:rPr>
                <w:rFonts w:eastAsiaTheme="minorEastAsia"/>
                <w:lang w:val="en-US" w:eastAsia="zh-CN"/>
              </w:rPr>
            </w:pPr>
            <w:r>
              <w:rPr>
                <w:rFonts w:eastAsiaTheme="minorEastAsia" w:hint="eastAsia"/>
                <w:lang w:val="en-US" w:eastAsia="zh-CN"/>
              </w:rPr>
              <w:t>2</w:t>
            </w:r>
          </w:p>
        </w:tc>
        <w:tc>
          <w:tcPr>
            <w:tcW w:w="2391" w:type="dxa"/>
          </w:tcPr>
          <w:p w:rsidR="006E0932" w:rsidRDefault="006E0932" w:rsidP="00043B6C">
            <w:pPr>
              <w:rPr>
                <w:rFonts w:eastAsiaTheme="minorEastAsia"/>
                <w:lang w:val="en-US" w:eastAsia="zh-CN"/>
              </w:rPr>
            </w:pPr>
            <w:r>
              <w:rPr>
                <w:rFonts w:eastAsiaTheme="minorEastAsia" w:hint="eastAsia"/>
                <w:lang w:val="en-US" w:eastAsia="zh-CN"/>
              </w:rPr>
              <w:t>2</w:t>
            </w:r>
          </w:p>
        </w:tc>
        <w:tc>
          <w:tcPr>
            <w:tcW w:w="2391" w:type="dxa"/>
          </w:tcPr>
          <w:p w:rsidR="006E0932" w:rsidRDefault="006E0932" w:rsidP="00043B6C">
            <w:pPr>
              <w:rPr>
                <w:rFonts w:eastAsiaTheme="minorEastAsia"/>
                <w:lang w:val="en-US" w:eastAsia="zh-CN"/>
              </w:rPr>
            </w:pPr>
            <w:r>
              <w:rPr>
                <w:rFonts w:eastAsiaTheme="minorEastAsia"/>
                <w:lang w:val="en-US" w:eastAsia="zh-CN"/>
              </w:rPr>
              <w:t>2</w:t>
            </w:r>
          </w:p>
        </w:tc>
      </w:tr>
      <w:tr w:rsidR="006E0932" w:rsidTr="00043B6C">
        <w:tc>
          <w:tcPr>
            <w:tcW w:w="2390" w:type="dxa"/>
          </w:tcPr>
          <w:p w:rsidR="006E0932" w:rsidRDefault="006E0932" w:rsidP="00043B6C">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c>
          <w:tcPr>
            <w:tcW w:w="2390" w:type="dxa"/>
          </w:tcPr>
          <w:p w:rsidR="006E0932" w:rsidRDefault="006E0932" w:rsidP="00043B6C">
            <w:pPr>
              <w:rPr>
                <w:rFonts w:eastAsiaTheme="minorEastAsia"/>
                <w:lang w:val="en-US" w:eastAsia="zh-CN"/>
              </w:rPr>
            </w:pPr>
            <w:r>
              <w:rPr>
                <w:rFonts w:eastAsiaTheme="minorEastAsia"/>
                <w:lang w:val="en-US" w:eastAsia="zh-CN"/>
              </w:rPr>
              <w:t>2</w:t>
            </w:r>
          </w:p>
        </w:tc>
        <w:tc>
          <w:tcPr>
            <w:tcW w:w="2391" w:type="dxa"/>
          </w:tcPr>
          <w:p w:rsidR="006E0932" w:rsidRDefault="006E0932" w:rsidP="00043B6C">
            <w:pPr>
              <w:rPr>
                <w:rFonts w:eastAsiaTheme="minorEastAsia"/>
                <w:lang w:val="en-US" w:eastAsia="zh-CN"/>
              </w:rPr>
            </w:pPr>
            <w:r>
              <w:rPr>
                <w:rFonts w:eastAsiaTheme="minorEastAsia" w:hint="eastAsia"/>
                <w:lang w:val="en-US" w:eastAsia="zh-CN"/>
              </w:rPr>
              <w:t>2</w:t>
            </w:r>
          </w:p>
        </w:tc>
        <w:tc>
          <w:tcPr>
            <w:tcW w:w="2391" w:type="dxa"/>
          </w:tcPr>
          <w:p w:rsidR="006E0932" w:rsidRDefault="006E0932" w:rsidP="00043B6C">
            <w:pPr>
              <w:rPr>
                <w:rFonts w:eastAsiaTheme="minorEastAsia"/>
                <w:lang w:val="en-US" w:eastAsia="zh-CN"/>
              </w:rPr>
            </w:pPr>
            <w:r>
              <w:rPr>
                <w:rFonts w:eastAsiaTheme="minorEastAsia" w:hint="eastAsia"/>
                <w:lang w:val="en-US" w:eastAsia="zh-CN"/>
              </w:rPr>
              <w:t>2</w:t>
            </w:r>
          </w:p>
        </w:tc>
      </w:tr>
      <w:tr w:rsidR="006E0932" w:rsidTr="00043B6C">
        <w:tc>
          <w:tcPr>
            <w:tcW w:w="2390" w:type="dxa"/>
          </w:tcPr>
          <w:p w:rsidR="006E0932" w:rsidRDefault="006E0932" w:rsidP="00043B6C">
            <w:pP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2390" w:type="dxa"/>
          </w:tcPr>
          <w:p w:rsidR="006E0932" w:rsidRDefault="006E0932" w:rsidP="00043B6C">
            <w:pPr>
              <w:rPr>
                <w:rFonts w:eastAsiaTheme="minorEastAsia"/>
                <w:lang w:val="en-US" w:eastAsia="zh-CN"/>
              </w:rPr>
            </w:pPr>
            <w:r>
              <w:rPr>
                <w:rFonts w:eastAsiaTheme="minorEastAsia"/>
                <w:lang w:val="en-US" w:eastAsia="zh-CN"/>
              </w:rPr>
              <w:t>2</w:t>
            </w:r>
          </w:p>
        </w:tc>
        <w:tc>
          <w:tcPr>
            <w:tcW w:w="2391" w:type="dxa"/>
          </w:tcPr>
          <w:p w:rsidR="006E0932" w:rsidRDefault="006E0932" w:rsidP="00043B6C">
            <w:pPr>
              <w:rPr>
                <w:rFonts w:eastAsiaTheme="minorEastAsia"/>
                <w:lang w:val="en-US" w:eastAsia="zh-CN"/>
              </w:rPr>
            </w:pPr>
            <w:r>
              <w:rPr>
                <w:rFonts w:eastAsiaTheme="minorEastAsia"/>
                <w:lang w:val="en-US" w:eastAsia="zh-CN"/>
              </w:rPr>
              <w:t>2</w:t>
            </w:r>
          </w:p>
        </w:tc>
        <w:tc>
          <w:tcPr>
            <w:tcW w:w="2391" w:type="dxa"/>
          </w:tcPr>
          <w:p w:rsidR="006E0932" w:rsidRDefault="006E0932" w:rsidP="00043B6C">
            <w:pPr>
              <w:rPr>
                <w:rFonts w:eastAsiaTheme="minorEastAsia"/>
                <w:lang w:val="en-US" w:eastAsia="zh-CN"/>
              </w:rPr>
            </w:pPr>
            <w:r>
              <w:rPr>
                <w:rFonts w:eastAsiaTheme="minorEastAsia"/>
                <w:lang w:val="en-US" w:eastAsia="zh-CN"/>
              </w:rPr>
              <w:t>2</w:t>
            </w:r>
          </w:p>
        </w:tc>
      </w:tr>
    </w:tbl>
    <w:p w:rsidR="006E0932" w:rsidRDefault="006E0932" w:rsidP="004F344B">
      <w:pPr>
        <w:rPr>
          <w:rFonts w:eastAsiaTheme="minorEastAsia"/>
          <w:lang w:val="en-US" w:eastAsia="zh-CN"/>
        </w:rPr>
      </w:pPr>
    </w:p>
    <w:p w:rsidR="008D038D" w:rsidRDefault="008D038D" w:rsidP="004F344B">
      <w:pPr>
        <w:rPr>
          <w:rFonts w:eastAsiaTheme="minorEastAsia"/>
          <w:lang w:val="en-US" w:eastAsia="zh-CN"/>
        </w:rPr>
      </w:pPr>
      <w:r>
        <w:rPr>
          <w:rFonts w:eastAsiaTheme="minorEastAsia" w:hint="eastAsia"/>
          <w:lang w:val="en-US" w:eastAsia="zh-CN"/>
        </w:rPr>
        <w:t xml:space="preserve"> </w:t>
      </w:r>
    </w:p>
    <w:p w:rsidR="00DF6E96" w:rsidRPr="00F543C6" w:rsidRDefault="00F543C6" w:rsidP="004F344B">
      <w:pPr>
        <w:rPr>
          <w:rFonts w:eastAsiaTheme="minorEastAsia"/>
          <w:b/>
          <w:lang w:val="en-US" w:eastAsia="zh-CN"/>
        </w:rPr>
      </w:pPr>
      <w:r w:rsidRPr="00F543C6">
        <w:rPr>
          <w:rFonts w:eastAsiaTheme="minorEastAsia" w:hint="eastAsia"/>
          <w:b/>
          <w:lang w:val="en-US" w:eastAsia="zh-CN"/>
        </w:rPr>
        <w:t>P</w:t>
      </w:r>
      <w:r w:rsidRPr="00F543C6">
        <w:rPr>
          <w:rFonts w:eastAsiaTheme="minorEastAsia"/>
          <w:b/>
          <w:lang w:val="en-US" w:eastAsia="zh-CN"/>
        </w:rPr>
        <w:t xml:space="preserve">roposal </w:t>
      </w:r>
      <w:r w:rsidR="009D6E6E">
        <w:rPr>
          <w:rFonts w:eastAsiaTheme="minorEastAsia"/>
          <w:b/>
          <w:lang w:val="en-US" w:eastAsia="zh-CN"/>
        </w:rPr>
        <w:t>4</w:t>
      </w:r>
      <w:r w:rsidRPr="00F543C6">
        <w:rPr>
          <w:rFonts w:eastAsiaTheme="minorEastAsia"/>
          <w:b/>
          <w:lang w:val="en-US" w:eastAsia="zh-CN"/>
        </w:rPr>
        <w:t xml:space="preserve">: Define the interruption requirements </w:t>
      </w:r>
      <w:r w:rsidR="00D57BE5">
        <w:rPr>
          <w:rFonts w:eastAsiaTheme="minorEastAsia"/>
          <w:b/>
          <w:lang w:val="en-US" w:eastAsia="zh-CN"/>
        </w:rPr>
        <w:t xml:space="preserve">for </w:t>
      </w:r>
      <w:r w:rsidR="009D6E6E">
        <w:rPr>
          <w:rFonts w:eastAsiaTheme="minorEastAsia"/>
          <w:b/>
          <w:lang w:val="en-US" w:eastAsia="zh-CN"/>
        </w:rPr>
        <w:t xml:space="preserve">scenarios 1 and 2 according to table II and table </w:t>
      </w:r>
      <w:proofErr w:type="gramStart"/>
      <w:r w:rsidR="009D6E6E">
        <w:rPr>
          <w:rFonts w:eastAsiaTheme="minorEastAsia"/>
          <w:b/>
          <w:lang w:val="en-US" w:eastAsia="zh-CN"/>
        </w:rPr>
        <w:t>I</w:t>
      </w:r>
      <w:proofErr w:type="gramEnd"/>
      <w:r w:rsidRPr="00F543C6">
        <w:rPr>
          <w:rFonts w:eastAsiaTheme="minorEastAsia"/>
          <w:b/>
          <w:lang w:val="en-US" w:eastAsia="zh-CN"/>
        </w:rPr>
        <w:t>.</w:t>
      </w:r>
    </w:p>
    <w:p w:rsidR="00DF6E96" w:rsidRPr="008F37CA" w:rsidRDefault="00DF6E96" w:rsidP="004F344B">
      <w:pPr>
        <w:rPr>
          <w:rFonts w:eastAsiaTheme="minorEastAsia"/>
          <w:b/>
          <w:lang w:val="en-US" w:eastAsia="zh-CN"/>
        </w:rPr>
      </w:pPr>
    </w:p>
    <w:p w:rsidR="00DF0231" w:rsidRDefault="00DF0231" w:rsidP="00DF0231">
      <w:pPr>
        <w:pStyle w:val="Heading1"/>
        <w:numPr>
          <w:ilvl w:val="0"/>
          <w:numId w:val="1"/>
        </w:numPr>
        <w:rPr>
          <w:lang w:val="en-US"/>
        </w:rPr>
      </w:pPr>
      <w:r w:rsidRPr="002D2977">
        <w:rPr>
          <w:lang w:val="en-US"/>
        </w:rPr>
        <w:t>Conclusions</w:t>
      </w:r>
    </w:p>
    <w:p w:rsidR="00FD093B" w:rsidRDefault="00FD093B" w:rsidP="00FD093B">
      <w:pPr>
        <w:rPr>
          <w:rFonts w:eastAsiaTheme="minorEastAsia"/>
          <w:b/>
          <w:lang w:val="en-US" w:eastAsia="zh-CN"/>
        </w:rPr>
      </w:pPr>
      <w:r w:rsidRPr="00215F30">
        <w:rPr>
          <w:rFonts w:eastAsiaTheme="minorEastAsia"/>
          <w:b/>
          <w:lang w:val="en-US" w:eastAsia="zh-CN"/>
        </w:rPr>
        <w:t>Proposal 1:</w:t>
      </w:r>
      <w:r w:rsidRPr="00215F30">
        <w:rPr>
          <w:rFonts w:eastAsiaTheme="minorEastAsia" w:hint="eastAsia"/>
          <w:b/>
          <w:lang w:val="en-US" w:eastAsia="zh-CN"/>
        </w:rPr>
        <w:t xml:space="preserve"> </w:t>
      </w:r>
      <w:r w:rsidRPr="00215F30">
        <w:rPr>
          <w:rFonts w:eastAsiaTheme="minorEastAsia"/>
          <w:b/>
          <w:lang w:val="en-US" w:eastAsia="zh-CN"/>
        </w:rPr>
        <w:t>It is preferred to capture the clarification about performance degradation on impacted symbols in RRM spec.</w:t>
      </w:r>
    </w:p>
    <w:p w:rsidR="00FD093B" w:rsidRPr="009D5DBB" w:rsidRDefault="00FD093B" w:rsidP="00FD093B">
      <w:pPr>
        <w:rPr>
          <w:rFonts w:eastAsiaTheme="minorEastAsia"/>
          <w:b/>
          <w:lang w:val="en-US" w:eastAsia="zh-CN"/>
        </w:rPr>
      </w:pPr>
      <w:r w:rsidRPr="009D5DBB">
        <w:rPr>
          <w:rFonts w:eastAsiaTheme="minorEastAsia"/>
          <w:b/>
          <w:lang w:val="en-US" w:eastAsia="zh-CN"/>
        </w:rPr>
        <w:t xml:space="preserve">Observation </w:t>
      </w:r>
      <w:r>
        <w:rPr>
          <w:rFonts w:eastAsiaTheme="minorEastAsia"/>
          <w:b/>
          <w:lang w:val="en-US" w:eastAsia="zh-CN"/>
        </w:rPr>
        <w:t>1</w:t>
      </w:r>
      <w:r w:rsidRPr="009D5DBB">
        <w:rPr>
          <w:rFonts w:eastAsiaTheme="minorEastAsia"/>
          <w:b/>
          <w:lang w:val="en-US" w:eastAsia="zh-CN"/>
        </w:rPr>
        <w:t>: When SRS resources within the same slot are configured with non-consecutive transmission, 6 SRS symbols are assumed as SRS transmission time.</w:t>
      </w:r>
    </w:p>
    <w:p w:rsidR="00FD093B" w:rsidRDefault="00FD093B" w:rsidP="00FD093B">
      <w:pPr>
        <w:overflowPunct w:val="0"/>
        <w:autoSpaceDE w:val="0"/>
        <w:autoSpaceDN w:val="0"/>
        <w:adjustRightInd w:val="0"/>
        <w:snapToGrid w:val="0"/>
        <w:spacing w:after="120" w:line="256" w:lineRule="auto"/>
        <w:jc w:val="both"/>
        <w:textAlignment w:val="baseline"/>
        <w:rPr>
          <w:b/>
          <w:szCs w:val="24"/>
          <w:lang w:eastAsia="zh-CN"/>
        </w:rPr>
      </w:pPr>
      <w:r w:rsidRPr="000A6949">
        <w:rPr>
          <w:rFonts w:eastAsiaTheme="minorEastAsia"/>
          <w:b/>
          <w:lang w:val="en-US" w:eastAsia="zh-CN"/>
        </w:rPr>
        <w:t xml:space="preserve">Proposal 2: </w:t>
      </w:r>
      <w:r w:rsidRPr="000A6949">
        <w:rPr>
          <w:b/>
          <w:szCs w:val="24"/>
          <w:lang w:eastAsia="zh-CN"/>
        </w:rPr>
        <w:t>NR measurement are always prioritized including L3 measurement, RLM/BFD/CBD and L1-RSRP/L1-SINR measurement.</w:t>
      </w:r>
    </w:p>
    <w:p w:rsidR="00FD093B" w:rsidRPr="00DF1084" w:rsidRDefault="00FD093B" w:rsidP="00FD093B">
      <w:pPr>
        <w:overflowPunct w:val="0"/>
        <w:autoSpaceDE w:val="0"/>
        <w:autoSpaceDN w:val="0"/>
        <w:adjustRightInd w:val="0"/>
        <w:snapToGrid w:val="0"/>
        <w:spacing w:after="120" w:line="256" w:lineRule="auto"/>
        <w:jc w:val="both"/>
        <w:textAlignment w:val="baseline"/>
        <w:rPr>
          <w:b/>
          <w:szCs w:val="24"/>
          <w:lang w:eastAsia="zh-CN"/>
        </w:rPr>
      </w:pPr>
      <w:r w:rsidRPr="00DF1084">
        <w:rPr>
          <w:b/>
          <w:szCs w:val="24"/>
          <w:lang w:eastAsia="zh-CN"/>
        </w:rPr>
        <w:t>Proposal 3a: No specification impact is expected of SRS antenna port switching to other specific RRM requirements except for NR measurement</w:t>
      </w:r>
    </w:p>
    <w:p w:rsidR="00FD093B" w:rsidRPr="00DF1084" w:rsidRDefault="00FD093B" w:rsidP="00FD093B">
      <w:pPr>
        <w:overflowPunct w:val="0"/>
        <w:autoSpaceDE w:val="0"/>
        <w:autoSpaceDN w:val="0"/>
        <w:adjustRightInd w:val="0"/>
        <w:snapToGrid w:val="0"/>
        <w:spacing w:after="120" w:line="256" w:lineRule="auto"/>
        <w:jc w:val="both"/>
        <w:textAlignment w:val="baseline"/>
        <w:rPr>
          <w:b/>
          <w:szCs w:val="24"/>
          <w:lang w:eastAsia="zh-CN"/>
        </w:rPr>
      </w:pPr>
      <w:r w:rsidRPr="00DF1084">
        <w:rPr>
          <w:b/>
          <w:szCs w:val="24"/>
          <w:lang w:eastAsia="zh-CN"/>
        </w:rPr>
        <w:t>Proposal 3b: Capture in the WF that other specific RRM requirements in which NR measurements are involved only applies when no SRS antenna port switching occurs during those RRM activities</w:t>
      </w:r>
    </w:p>
    <w:p w:rsidR="00FD093B" w:rsidRPr="000A3820" w:rsidRDefault="00FD093B" w:rsidP="00FD093B">
      <w:pPr>
        <w:overflowPunct w:val="0"/>
        <w:autoSpaceDE w:val="0"/>
        <w:autoSpaceDN w:val="0"/>
        <w:adjustRightInd w:val="0"/>
        <w:snapToGrid w:val="0"/>
        <w:spacing w:after="120" w:line="256" w:lineRule="auto"/>
        <w:jc w:val="both"/>
        <w:textAlignment w:val="baseline"/>
        <w:rPr>
          <w:b/>
          <w:szCs w:val="24"/>
          <w:lang w:val="x-none" w:eastAsia="zh-CN"/>
        </w:rPr>
      </w:pPr>
      <w:r w:rsidRPr="000A3820">
        <w:rPr>
          <w:b/>
          <w:szCs w:val="24"/>
          <w:lang w:eastAsia="zh-CN"/>
        </w:rPr>
        <w:t xml:space="preserve">Observation 2: According to the agreement that RAN4 doesn’t define the rules to avoid collisions except what has been defined in RAN1 and NR measurement, there is no need to discuss the impact of SRS antenna port switching on CSF and other RS, </w:t>
      </w:r>
      <w:r w:rsidR="001405CA">
        <w:rPr>
          <w:b/>
          <w:szCs w:val="24"/>
          <w:lang w:eastAsia="zh-CN"/>
        </w:rPr>
        <w:t xml:space="preserve">and </w:t>
      </w:r>
      <w:r w:rsidRPr="000A3820">
        <w:rPr>
          <w:b/>
          <w:szCs w:val="24"/>
          <w:lang w:eastAsia="zh-CN"/>
        </w:rPr>
        <w:t xml:space="preserve">two SRS colliding. </w:t>
      </w:r>
    </w:p>
    <w:p w:rsidR="00FD093B" w:rsidRPr="00F543C6" w:rsidRDefault="00FD093B" w:rsidP="00FD093B">
      <w:pPr>
        <w:rPr>
          <w:rFonts w:eastAsiaTheme="minorEastAsia"/>
          <w:b/>
          <w:lang w:val="en-US" w:eastAsia="zh-CN"/>
        </w:rPr>
      </w:pPr>
      <w:r w:rsidRPr="00F543C6">
        <w:rPr>
          <w:rFonts w:eastAsiaTheme="minorEastAsia" w:hint="eastAsia"/>
          <w:b/>
          <w:lang w:val="en-US" w:eastAsia="zh-CN"/>
        </w:rPr>
        <w:t>P</w:t>
      </w:r>
      <w:r w:rsidRPr="00F543C6">
        <w:rPr>
          <w:rFonts w:eastAsiaTheme="minorEastAsia"/>
          <w:b/>
          <w:lang w:val="en-US" w:eastAsia="zh-CN"/>
        </w:rPr>
        <w:t xml:space="preserve">roposal </w:t>
      </w:r>
      <w:r>
        <w:rPr>
          <w:rFonts w:eastAsiaTheme="minorEastAsia"/>
          <w:b/>
          <w:lang w:val="en-US" w:eastAsia="zh-CN"/>
        </w:rPr>
        <w:t>4</w:t>
      </w:r>
      <w:r w:rsidRPr="00F543C6">
        <w:rPr>
          <w:rFonts w:eastAsiaTheme="minorEastAsia"/>
          <w:b/>
          <w:lang w:val="en-US" w:eastAsia="zh-CN"/>
        </w:rPr>
        <w:t xml:space="preserve">: Define the interruption requirements </w:t>
      </w:r>
      <w:r>
        <w:rPr>
          <w:rFonts w:eastAsiaTheme="minorEastAsia"/>
          <w:b/>
          <w:lang w:val="en-US" w:eastAsia="zh-CN"/>
        </w:rPr>
        <w:t xml:space="preserve">for scenarios 1 and 2 according to table II and table </w:t>
      </w:r>
      <w:proofErr w:type="gramStart"/>
      <w:r>
        <w:rPr>
          <w:rFonts w:eastAsiaTheme="minorEastAsia"/>
          <w:b/>
          <w:lang w:val="en-US" w:eastAsia="zh-CN"/>
        </w:rPr>
        <w:t>I</w:t>
      </w:r>
      <w:proofErr w:type="gramEnd"/>
      <w:r w:rsidRPr="00F543C6">
        <w:rPr>
          <w:rFonts w:eastAsiaTheme="minorEastAsia"/>
          <w:b/>
          <w:lang w:val="en-US" w:eastAsia="zh-CN"/>
        </w:rPr>
        <w:t>.</w:t>
      </w:r>
    </w:p>
    <w:p w:rsidR="00FD093B" w:rsidRPr="007B18BC" w:rsidRDefault="00FD093B" w:rsidP="00FD093B">
      <w:pPr>
        <w:jc w:val="center"/>
        <w:rPr>
          <w:rFonts w:eastAsiaTheme="minorEastAsia"/>
          <w:b/>
          <w:lang w:val="en-US" w:eastAsia="zh-CN"/>
        </w:rPr>
      </w:pPr>
      <w:r w:rsidRPr="007B18BC">
        <w:rPr>
          <w:rFonts w:eastAsiaTheme="minorEastAsia" w:hint="eastAsia"/>
          <w:b/>
          <w:lang w:val="en-US" w:eastAsia="zh-CN"/>
        </w:rPr>
        <w:lastRenderedPageBreak/>
        <w:t>T</w:t>
      </w:r>
      <w:r w:rsidRPr="007B18BC">
        <w:rPr>
          <w:rFonts w:eastAsiaTheme="minorEastAsia"/>
          <w:b/>
          <w:lang w:val="en-US" w:eastAsia="zh-CN"/>
        </w:rPr>
        <w:t>able I Interruption requirement in number of slots</w:t>
      </w:r>
      <w:r>
        <w:rPr>
          <w:rFonts w:eastAsiaTheme="minorEastAsia"/>
          <w:b/>
          <w:lang w:val="en-US" w:eastAsia="zh-CN"/>
        </w:rPr>
        <w:t xml:space="preserve"> for scenarios 2</w:t>
      </w:r>
    </w:p>
    <w:tbl>
      <w:tblPr>
        <w:tblStyle w:val="TableGrid"/>
        <w:tblW w:w="0" w:type="auto"/>
        <w:tblLook w:val="04A0" w:firstRow="1" w:lastRow="0" w:firstColumn="1" w:lastColumn="0" w:noHBand="0" w:noVBand="1"/>
      </w:tblPr>
      <w:tblGrid>
        <w:gridCol w:w="2390"/>
        <w:gridCol w:w="2390"/>
        <w:gridCol w:w="2391"/>
        <w:gridCol w:w="2391"/>
      </w:tblGrid>
      <w:tr w:rsidR="00FD093B" w:rsidTr="00362F43">
        <w:tc>
          <w:tcPr>
            <w:tcW w:w="2390" w:type="dxa"/>
          </w:tcPr>
          <w:p w:rsidR="00FD093B" w:rsidRDefault="00FD093B" w:rsidP="00043B6C">
            <w:pPr>
              <w:rPr>
                <w:rFonts w:eastAsiaTheme="minorEastAsia"/>
                <w:lang w:val="en-US" w:eastAsia="zh-CN"/>
              </w:rPr>
            </w:pPr>
          </w:p>
        </w:tc>
        <w:tc>
          <w:tcPr>
            <w:tcW w:w="7172" w:type="dxa"/>
            <w:gridSpan w:val="3"/>
          </w:tcPr>
          <w:p w:rsidR="00FD093B" w:rsidRDefault="00FD093B" w:rsidP="00043B6C">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ggressor CC SCS(kHz)</w:t>
            </w:r>
          </w:p>
        </w:tc>
      </w:tr>
      <w:tr w:rsidR="00FD093B" w:rsidTr="0004356B">
        <w:tc>
          <w:tcPr>
            <w:tcW w:w="2390" w:type="dxa"/>
          </w:tcPr>
          <w:p w:rsidR="00FD093B" w:rsidRDefault="00FD093B" w:rsidP="00043B6C">
            <w:pPr>
              <w:rPr>
                <w:rFonts w:eastAsiaTheme="minorEastAsia"/>
                <w:lang w:val="en-US" w:eastAsia="zh-CN"/>
              </w:rPr>
            </w:pPr>
            <w:r>
              <w:rPr>
                <w:rFonts w:eastAsiaTheme="minorEastAsia" w:hint="eastAsia"/>
                <w:lang w:val="en-US" w:eastAsia="zh-CN"/>
              </w:rPr>
              <w:t>V</w:t>
            </w:r>
            <w:r>
              <w:rPr>
                <w:rFonts w:eastAsiaTheme="minorEastAsia"/>
                <w:lang w:val="en-US" w:eastAsia="zh-CN"/>
              </w:rPr>
              <w:t>ictim CC SCS (kHz)</w:t>
            </w:r>
          </w:p>
        </w:tc>
        <w:tc>
          <w:tcPr>
            <w:tcW w:w="2390" w:type="dxa"/>
          </w:tcPr>
          <w:p w:rsidR="00FD093B" w:rsidRDefault="00FD093B" w:rsidP="00043B6C">
            <w:pPr>
              <w:rPr>
                <w:rFonts w:eastAsiaTheme="minorEastAsia"/>
                <w:lang w:val="en-US" w:eastAsia="zh-CN"/>
              </w:rPr>
            </w:pPr>
            <w:r>
              <w:rPr>
                <w:rFonts w:eastAsiaTheme="minorEastAsia" w:hint="eastAsia"/>
                <w:lang w:val="en-US" w:eastAsia="zh-CN"/>
              </w:rPr>
              <w:t>15</w:t>
            </w:r>
          </w:p>
        </w:tc>
        <w:tc>
          <w:tcPr>
            <w:tcW w:w="2391" w:type="dxa"/>
          </w:tcPr>
          <w:p w:rsidR="00FD093B" w:rsidRDefault="00FD093B" w:rsidP="00043B6C">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1" w:type="dxa"/>
          </w:tcPr>
          <w:p w:rsidR="00FD093B" w:rsidRDefault="00FD093B" w:rsidP="00043B6C">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r>
      <w:tr w:rsidR="00FD093B" w:rsidTr="0004356B">
        <w:tc>
          <w:tcPr>
            <w:tcW w:w="2390" w:type="dxa"/>
          </w:tcPr>
          <w:p w:rsidR="00FD093B" w:rsidRDefault="00FD093B" w:rsidP="00043B6C">
            <w:pP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2390" w:type="dxa"/>
          </w:tcPr>
          <w:p w:rsidR="00FD093B" w:rsidRDefault="00FD093B" w:rsidP="00043B6C">
            <w:pPr>
              <w:rPr>
                <w:rFonts w:eastAsiaTheme="minorEastAsia"/>
                <w:lang w:val="en-US" w:eastAsia="zh-CN"/>
              </w:rPr>
            </w:pPr>
            <w:r>
              <w:rPr>
                <w:rFonts w:eastAsiaTheme="minor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lang w:val="en-US" w:eastAsia="zh-CN"/>
              </w:rPr>
              <w:t>2</w:t>
            </w:r>
          </w:p>
        </w:tc>
      </w:tr>
      <w:tr w:rsidR="00FD093B" w:rsidTr="0004356B">
        <w:tc>
          <w:tcPr>
            <w:tcW w:w="2390" w:type="dxa"/>
          </w:tcPr>
          <w:p w:rsidR="00FD093B" w:rsidRDefault="00FD093B" w:rsidP="00043B6C">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0" w:type="dxa"/>
          </w:tcPr>
          <w:p w:rsidR="00FD093B" w:rsidRDefault="00FD093B" w:rsidP="00043B6C">
            <w:pPr>
              <w:rPr>
                <w:rFonts w:eastAsiaTheme="minorEastAsia"/>
                <w:lang w:val="en-US" w:eastAsia="zh-CN"/>
              </w:rPr>
            </w:pPr>
            <w:r>
              <w:rPr>
                <w:rFonts w:eastAsiaTheme="minorEastAsia" w:hint="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hint="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lang w:val="en-US" w:eastAsia="zh-CN"/>
              </w:rPr>
              <w:t>2</w:t>
            </w:r>
          </w:p>
        </w:tc>
      </w:tr>
      <w:tr w:rsidR="00FD093B" w:rsidTr="0004356B">
        <w:tc>
          <w:tcPr>
            <w:tcW w:w="2390" w:type="dxa"/>
          </w:tcPr>
          <w:p w:rsidR="00FD093B" w:rsidRDefault="00FD093B" w:rsidP="00043B6C">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c>
          <w:tcPr>
            <w:tcW w:w="2390" w:type="dxa"/>
          </w:tcPr>
          <w:p w:rsidR="00FD093B" w:rsidRDefault="00FD093B" w:rsidP="00043B6C">
            <w:pPr>
              <w:rPr>
                <w:rFonts w:eastAsiaTheme="minorEastAsia"/>
                <w:lang w:val="en-US" w:eastAsia="zh-CN"/>
              </w:rPr>
            </w:pPr>
            <w:r>
              <w:rPr>
                <w:rFonts w:eastAsiaTheme="minorEastAsia" w:hint="eastAsia"/>
                <w:lang w:val="en-US" w:eastAsia="zh-CN"/>
              </w:rPr>
              <w:t>3</w:t>
            </w:r>
          </w:p>
        </w:tc>
        <w:tc>
          <w:tcPr>
            <w:tcW w:w="2391" w:type="dxa"/>
          </w:tcPr>
          <w:p w:rsidR="00FD093B" w:rsidRDefault="00FD093B" w:rsidP="00043B6C">
            <w:pPr>
              <w:rPr>
                <w:rFonts w:eastAsiaTheme="minorEastAsia"/>
                <w:lang w:val="en-US" w:eastAsia="zh-CN"/>
              </w:rPr>
            </w:pPr>
            <w:r>
              <w:rPr>
                <w:rFonts w:eastAsiaTheme="minorEastAsia" w:hint="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hint="eastAsia"/>
                <w:lang w:val="en-US" w:eastAsia="zh-CN"/>
              </w:rPr>
              <w:t>2</w:t>
            </w:r>
          </w:p>
        </w:tc>
      </w:tr>
      <w:tr w:rsidR="00FD093B" w:rsidTr="0004356B">
        <w:tc>
          <w:tcPr>
            <w:tcW w:w="2390" w:type="dxa"/>
          </w:tcPr>
          <w:p w:rsidR="00FD093B" w:rsidRDefault="00FD093B" w:rsidP="00043B6C">
            <w:pP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2390" w:type="dxa"/>
          </w:tcPr>
          <w:p w:rsidR="00FD093B" w:rsidRDefault="00FD093B" w:rsidP="00043B6C">
            <w:pPr>
              <w:rPr>
                <w:rFonts w:eastAsiaTheme="minorEastAsia"/>
                <w:lang w:val="en-US" w:eastAsia="zh-CN"/>
              </w:rPr>
            </w:pPr>
            <w:r>
              <w:rPr>
                <w:rFonts w:eastAsiaTheme="minorEastAsia" w:hint="eastAsia"/>
                <w:lang w:val="en-US" w:eastAsia="zh-CN"/>
              </w:rPr>
              <w:t>5</w:t>
            </w:r>
          </w:p>
        </w:tc>
        <w:tc>
          <w:tcPr>
            <w:tcW w:w="2391" w:type="dxa"/>
          </w:tcPr>
          <w:p w:rsidR="00FD093B" w:rsidRDefault="00FD093B" w:rsidP="00043B6C">
            <w:pPr>
              <w:rPr>
                <w:rFonts w:eastAsiaTheme="minorEastAsia"/>
                <w:lang w:val="en-US" w:eastAsia="zh-CN"/>
              </w:rPr>
            </w:pPr>
            <w:r>
              <w:rPr>
                <w:rFonts w:eastAsiaTheme="minorEastAsia" w:hint="eastAsia"/>
                <w:lang w:val="en-US" w:eastAsia="zh-CN"/>
              </w:rPr>
              <w:t>3</w:t>
            </w:r>
          </w:p>
        </w:tc>
        <w:tc>
          <w:tcPr>
            <w:tcW w:w="2391" w:type="dxa"/>
          </w:tcPr>
          <w:p w:rsidR="00FD093B" w:rsidRDefault="00FD093B" w:rsidP="00043B6C">
            <w:pPr>
              <w:rPr>
                <w:rFonts w:eastAsiaTheme="minorEastAsia"/>
                <w:lang w:val="en-US" w:eastAsia="zh-CN"/>
              </w:rPr>
            </w:pPr>
            <w:r>
              <w:rPr>
                <w:rFonts w:eastAsiaTheme="minorEastAsia"/>
                <w:lang w:val="en-US" w:eastAsia="zh-CN"/>
              </w:rPr>
              <w:t>3</w:t>
            </w:r>
          </w:p>
        </w:tc>
      </w:tr>
    </w:tbl>
    <w:p w:rsidR="00FD093B" w:rsidRPr="007B18BC" w:rsidRDefault="00FD093B" w:rsidP="00FD093B">
      <w:pPr>
        <w:jc w:val="center"/>
        <w:rPr>
          <w:rFonts w:eastAsiaTheme="minorEastAsia"/>
          <w:b/>
          <w:lang w:val="en-US" w:eastAsia="zh-CN"/>
        </w:rPr>
      </w:pPr>
      <w:r w:rsidRPr="007B18BC">
        <w:rPr>
          <w:rFonts w:eastAsiaTheme="minorEastAsia" w:hint="eastAsia"/>
          <w:b/>
          <w:lang w:val="en-US" w:eastAsia="zh-CN"/>
        </w:rPr>
        <w:t>T</w:t>
      </w:r>
      <w:r w:rsidRPr="007B18BC">
        <w:rPr>
          <w:rFonts w:eastAsiaTheme="minorEastAsia"/>
          <w:b/>
          <w:lang w:val="en-US" w:eastAsia="zh-CN"/>
        </w:rPr>
        <w:t xml:space="preserve">able </w:t>
      </w:r>
      <w:r>
        <w:rPr>
          <w:rFonts w:eastAsiaTheme="minorEastAsia"/>
          <w:b/>
          <w:lang w:val="en-US" w:eastAsia="zh-CN"/>
        </w:rPr>
        <w:t>II</w:t>
      </w:r>
      <w:r w:rsidRPr="007B18BC">
        <w:rPr>
          <w:rFonts w:eastAsiaTheme="minorEastAsia"/>
          <w:b/>
          <w:lang w:val="en-US" w:eastAsia="zh-CN"/>
        </w:rPr>
        <w:t xml:space="preserve"> Interruption requirement in number of slots</w:t>
      </w:r>
      <w:r>
        <w:rPr>
          <w:rFonts w:eastAsiaTheme="minorEastAsia"/>
          <w:b/>
          <w:lang w:val="en-US" w:eastAsia="zh-CN"/>
        </w:rPr>
        <w:t xml:space="preserve"> for scenarios 1</w:t>
      </w:r>
    </w:p>
    <w:tbl>
      <w:tblPr>
        <w:tblStyle w:val="TableGrid"/>
        <w:tblW w:w="0" w:type="auto"/>
        <w:tblLook w:val="04A0" w:firstRow="1" w:lastRow="0" w:firstColumn="1" w:lastColumn="0" w:noHBand="0" w:noVBand="1"/>
      </w:tblPr>
      <w:tblGrid>
        <w:gridCol w:w="2390"/>
        <w:gridCol w:w="2390"/>
        <w:gridCol w:w="2391"/>
        <w:gridCol w:w="2391"/>
      </w:tblGrid>
      <w:tr w:rsidR="00FD093B" w:rsidTr="00043B6C">
        <w:tc>
          <w:tcPr>
            <w:tcW w:w="2390" w:type="dxa"/>
          </w:tcPr>
          <w:p w:rsidR="00FD093B" w:rsidRDefault="00FD093B" w:rsidP="00043B6C">
            <w:pPr>
              <w:rPr>
                <w:rFonts w:eastAsiaTheme="minorEastAsia"/>
                <w:lang w:val="en-US" w:eastAsia="zh-CN"/>
              </w:rPr>
            </w:pPr>
          </w:p>
        </w:tc>
        <w:tc>
          <w:tcPr>
            <w:tcW w:w="7172" w:type="dxa"/>
            <w:gridSpan w:val="3"/>
          </w:tcPr>
          <w:p w:rsidR="00FD093B" w:rsidRDefault="00FD093B" w:rsidP="00043B6C">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ggressor CC SCS(kHz)</w:t>
            </w:r>
          </w:p>
        </w:tc>
      </w:tr>
      <w:tr w:rsidR="00FD093B" w:rsidTr="00043B6C">
        <w:tc>
          <w:tcPr>
            <w:tcW w:w="2390" w:type="dxa"/>
          </w:tcPr>
          <w:p w:rsidR="00FD093B" w:rsidRDefault="00FD093B" w:rsidP="00043B6C">
            <w:pPr>
              <w:rPr>
                <w:rFonts w:eastAsiaTheme="minorEastAsia"/>
                <w:lang w:val="en-US" w:eastAsia="zh-CN"/>
              </w:rPr>
            </w:pPr>
            <w:r>
              <w:rPr>
                <w:rFonts w:eastAsiaTheme="minorEastAsia" w:hint="eastAsia"/>
                <w:lang w:val="en-US" w:eastAsia="zh-CN"/>
              </w:rPr>
              <w:t>V</w:t>
            </w:r>
            <w:r>
              <w:rPr>
                <w:rFonts w:eastAsiaTheme="minorEastAsia"/>
                <w:lang w:val="en-US" w:eastAsia="zh-CN"/>
              </w:rPr>
              <w:t>ictim CC SCS (kHz)</w:t>
            </w:r>
          </w:p>
        </w:tc>
        <w:tc>
          <w:tcPr>
            <w:tcW w:w="2390" w:type="dxa"/>
          </w:tcPr>
          <w:p w:rsidR="00FD093B" w:rsidRDefault="00FD093B" w:rsidP="00043B6C">
            <w:pPr>
              <w:rPr>
                <w:rFonts w:eastAsiaTheme="minorEastAsia"/>
                <w:lang w:val="en-US" w:eastAsia="zh-CN"/>
              </w:rPr>
            </w:pPr>
            <w:r>
              <w:rPr>
                <w:rFonts w:eastAsiaTheme="minorEastAsia" w:hint="eastAsia"/>
                <w:lang w:val="en-US" w:eastAsia="zh-CN"/>
              </w:rPr>
              <w:t>15</w:t>
            </w:r>
          </w:p>
        </w:tc>
        <w:tc>
          <w:tcPr>
            <w:tcW w:w="2391" w:type="dxa"/>
          </w:tcPr>
          <w:p w:rsidR="00FD093B" w:rsidRDefault="00FD093B" w:rsidP="00043B6C">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1" w:type="dxa"/>
          </w:tcPr>
          <w:p w:rsidR="00FD093B" w:rsidRDefault="00FD093B" w:rsidP="00043B6C">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r>
      <w:tr w:rsidR="00FD093B" w:rsidTr="00043B6C">
        <w:tc>
          <w:tcPr>
            <w:tcW w:w="2390" w:type="dxa"/>
          </w:tcPr>
          <w:p w:rsidR="00FD093B" w:rsidRDefault="00FD093B" w:rsidP="00043B6C">
            <w:pP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2390" w:type="dxa"/>
          </w:tcPr>
          <w:p w:rsidR="00FD093B" w:rsidRDefault="00FD093B" w:rsidP="00043B6C">
            <w:pPr>
              <w:rPr>
                <w:rFonts w:eastAsiaTheme="minorEastAsia"/>
                <w:lang w:val="en-US" w:eastAsia="zh-CN"/>
              </w:rPr>
            </w:pPr>
            <w:r>
              <w:rPr>
                <w:rFonts w:eastAsiaTheme="minor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lang w:val="en-US" w:eastAsia="zh-CN"/>
              </w:rPr>
              <w:t>2</w:t>
            </w:r>
          </w:p>
        </w:tc>
      </w:tr>
      <w:tr w:rsidR="00FD093B" w:rsidTr="00043B6C">
        <w:tc>
          <w:tcPr>
            <w:tcW w:w="2390" w:type="dxa"/>
          </w:tcPr>
          <w:p w:rsidR="00FD093B" w:rsidRDefault="00FD093B" w:rsidP="00043B6C">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0" w:type="dxa"/>
          </w:tcPr>
          <w:p w:rsidR="00FD093B" w:rsidRDefault="00FD093B" w:rsidP="00043B6C">
            <w:pPr>
              <w:rPr>
                <w:rFonts w:eastAsiaTheme="minorEastAsia"/>
                <w:lang w:val="en-US" w:eastAsia="zh-CN"/>
              </w:rPr>
            </w:pPr>
            <w:r>
              <w:rPr>
                <w:rFonts w:eastAsiaTheme="minorEastAsia" w:hint="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hint="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lang w:val="en-US" w:eastAsia="zh-CN"/>
              </w:rPr>
              <w:t>2</w:t>
            </w:r>
          </w:p>
        </w:tc>
      </w:tr>
      <w:tr w:rsidR="00FD093B" w:rsidTr="00043B6C">
        <w:tc>
          <w:tcPr>
            <w:tcW w:w="2390" w:type="dxa"/>
          </w:tcPr>
          <w:p w:rsidR="00FD093B" w:rsidRDefault="00FD093B" w:rsidP="00043B6C">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c>
          <w:tcPr>
            <w:tcW w:w="2390" w:type="dxa"/>
          </w:tcPr>
          <w:p w:rsidR="00FD093B" w:rsidRDefault="00FD093B" w:rsidP="00043B6C">
            <w:pPr>
              <w:rPr>
                <w:rFonts w:eastAsiaTheme="minorEastAsia"/>
                <w:lang w:val="en-US" w:eastAsia="zh-CN"/>
              </w:rPr>
            </w:pPr>
            <w:r>
              <w:rPr>
                <w:rFonts w:eastAsiaTheme="minor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hint="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hint="eastAsia"/>
                <w:lang w:val="en-US" w:eastAsia="zh-CN"/>
              </w:rPr>
              <w:t>2</w:t>
            </w:r>
          </w:p>
        </w:tc>
      </w:tr>
      <w:tr w:rsidR="00FD093B" w:rsidTr="00043B6C">
        <w:tc>
          <w:tcPr>
            <w:tcW w:w="2390" w:type="dxa"/>
          </w:tcPr>
          <w:p w:rsidR="00FD093B" w:rsidRDefault="00FD093B" w:rsidP="00043B6C">
            <w:pP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2390" w:type="dxa"/>
          </w:tcPr>
          <w:p w:rsidR="00FD093B" w:rsidRDefault="00FD093B" w:rsidP="00043B6C">
            <w:pPr>
              <w:rPr>
                <w:rFonts w:eastAsiaTheme="minorEastAsia"/>
                <w:lang w:val="en-US" w:eastAsia="zh-CN"/>
              </w:rPr>
            </w:pPr>
            <w:r>
              <w:rPr>
                <w:rFonts w:eastAsiaTheme="minor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lang w:val="en-US" w:eastAsia="zh-CN"/>
              </w:rPr>
              <w:t>2</w:t>
            </w:r>
          </w:p>
        </w:tc>
        <w:tc>
          <w:tcPr>
            <w:tcW w:w="2391" w:type="dxa"/>
          </w:tcPr>
          <w:p w:rsidR="00FD093B" w:rsidRDefault="00FD093B" w:rsidP="00043B6C">
            <w:pPr>
              <w:rPr>
                <w:rFonts w:eastAsiaTheme="minorEastAsia"/>
                <w:lang w:val="en-US" w:eastAsia="zh-CN"/>
              </w:rPr>
            </w:pPr>
            <w:r>
              <w:rPr>
                <w:rFonts w:eastAsiaTheme="minorEastAsia"/>
                <w:lang w:val="en-US" w:eastAsia="zh-CN"/>
              </w:rPr>
              <w:t>2</w:t>
            </w:r>
          </w:p>
        </w:tc>
      </w:tr>
    </w:tbl>
    <w:p w:rsidR="003C6DC4" w:rsidRPr="00FD093B" w:rsidRDefault="003C6DC4" w:rsidP="00BE194F">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00215F30" w:rsidRPr="00215F30">
        <w:t>R4-2120295</w:t>
      </w:r>
      <w:r>
        <w:rPr>
          <w:lang w:val="en-US"/>
        </w:rPr>
        <w:t xml:space="preserve"> </w:t>
      </w:r>
      <w:r w:rsidR="00215F30" w:rsidRPr="00215F30">
        <w:t>WF on further RRM enhancement for NR and MR-DC - SRS antenna port switching</w:t>
      </w:r>
      <w:r>
        <w:rPr>
          <w:lang w:val="en-US"/>
        </w:rPr>
        <w:t xml:space="preserve">, </w:t>
      </w:r>
      <w:r w:rsidR="00E11FA9" w:rsidRPr="00E11FA9">
        <w:t>Apple</w:t>
      </w:r>
    </w:p>
    <w:p w:rsidR="00637A49" w:rsidRPr="00637A49"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1C1" w:rsidRDefault="000F01C1">
      <w:pPr>
        <w:spacing w:after="0"/>
      </w:pPr>
      <w:r>
        <w:separator/>
      </w:r>
    </w:p>
  </w:endnote>
  <w:endnote w:type="continuationSeparator" w:id="0">
    <w:p w:rsidR="000F01C1" w:rsidRDefault="000F0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084" w:rsidRDefault="00DF10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DF1084" w:rsidRDefault="00DF10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084" w:rsidRDefault="00DF10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513D">
      <w:rPr>
        <w:rStyle w:val="PageNumber"/>
      </w:rPr>
      <w:t>1</w:t>
    </w:r>
    <w:r>
      <w:rPr>
        <w:rStyle w:val="PageNumber"/>
      </w:rPr>
      <w:fldChar w:fldCharType="end"/>
    </w:r>
  </w:p>
  <w:p w:rsidR="00DF1084" w:rsidRDefault="00DF108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1C1" w:rsidRDefault="000F01C1">
      <w:pPr>
        <w:spacing w:after="0"/>
      </w:pPr>
      <w:r>
        <w:separator/>
      </w:r>
    </w:p>
  </w:footnote>
  <w:footnote w:type="continuationSeparator" w:id="0">
    <w:p w:rsidR="000F01C1" w:rsidRDefault="000F01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23"/>
  </w:num>
  <w:num w:numId="4">
    <w:abstractNumId w:val="22"/>
  </w:num>
  <w:num w:numId="5">
    <w:abstractNumId w:val="0"/>
  </w:num>
  <w:num w:numId="6">
    <w:abstractNumId w:val="9"/>
  </w:num>
  <w:num w:numId="7">
    <w:abstractNumId w:val="3"/>
  </w:num>
  <w:num w:numId="8">
    <w:abstractNumId w:val="14"/>
  </w:num>
  <w:num w:numId="9">
    <w:abstractNumId w:val="16"/>
  </w:num>
  <w:num w:numId="10">
    <w:abstractNumId w:val="10"/>
  </w:num>
  <w:num w:numId="11">
    <w:abstractNumId w:val="11"/>
  </w:num>
  <w:num w:numId="12">
    <w:abstractNumId w:val="2"/>
  </w:num>
  <w:num w:numId="13">
    <w:abstractNumId w:val="5"/>
  </w:num>
  <w:num w:numId="1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0"/>
  </w:num>
  <w:num w:numId="17">
    <w:abstractNumId w:val="19"/>
  </w:num>
  <w:num w:numId="18">
    <w:abstractNumId w:val="7"/>
  </w:num>
  <w:num w:numId="19">
    <w:abstractNumId w:val="1"/>
  </w:num>
  <w:num w:numId="20">
    <w:abstractNumId w:val="6"/>
  </w:num>
  <w:num w:numId="21">
    <w:abstractNumId w:val="17"/>
  </w:num>
  <w:num w:numId="22">
    <w:abstractNumId w:val="13"/>
  </w:num>
  <w:num w:numId="23">
    <w:abstractNumId w:val="12"/>
  </w:num>
  <w:num w:numId="24">
    <w:abstractNumId w:val="12"/>
  </w:num>
  <w:num w:numId="25">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38CA"/>
    <w:rsid w:val="00025036"/>
    <w:rsid w:val="00040779"/>
    <w:rsid w:val="0004356B"/>
    <w:rsid w:val="0004558E"/>
    <w:rsid w:val="00045F3B"/>
    <w:rsid w:val="00055B5D"/>
    <w:rsid w:val="00063E08"/>
    <w:rsid w:val="00066D4C"/>
    <w:rsid w:val="000676A1"/>
    <w:rsid w:val="00067A48"/>
    <w:rsid w:val="00067B89"/>
    <w:rsid w:val="00076C0A"/>
    <w:rsid w:val="00081D1B"/>
    <w:rsid w:val="00087858"/>
    <w:rsid w:val="000903D2"/>
    <w:rsid w:val="00096503"/>
    <w:rsid w:val="00097E39"/>
    <w:rsid w:val="000A1878"/>
    <w:rsid w:val="000A2ED7"/>
    <w:rsid w:val="000A3820"/>
    <w:rsid w:val="000A4BCB"/>
    <w:rsid w:val="000A5097"/>
    <w:rsid w:val="000A6949"/>
    <w:rsid w:val="000A7A19"/>
    <w:rsid w:val="000B15EC"/>
    <w:rsid w:val="000C2147"/>
    <w:rsid w:val="000D2930"/>
    <w:rsid w:val="000D59F6"/>
    <w:rsid w:val="000D6B9B"/>
    <w:rsid w:val="000E0A8A"/>
    <w:rsid w:val="000E2C03"/>
    <w:rsid w:val="000F01C1"/>
    <w:rsid w:val="000F04C6"/>
    <w:rsid w:val="000F1E93"/>
    <w:rsid w:val="000F7DE7"/>
    <w:rsid w:val="0010016B"/>
    <w:rsid w:val="00100360"/>
    <w:rsid w:val="00110BAD"/>
    <w:rsid w:val="0011207E"/>
    <w:rsid w:val="001230FF"/>
    <w:rsid w:val="001241FC"/>
    <w:rsid w:val="00124231"/>
    <w:rsid w:val="00132B63"/>
    <w:rsid w:val="001365E9"/>
    <w:rsid w:val="001405CA"/>
    <w:rsid w:val="001406A8"/>
    <w:rsid w:val="0014128A"/>
    <w:rsid w:val="00141870"/>
    <w:rsid w:val="001435CB"/>
    <w:rsid w:val="00151949"/>
    <w:rsid w:val="001531EC"/>
    <w:rsid w:val="00161981"/>
    <w:rsid w:val="00165CAB"/>
    <w:rsid w:val="00175B04"/>
    <w:rsid w:val="0017747E"/>
    <w:rsid w:val="0018314E"/>
    <w:rsid w:val="001832CC"/>
    <w:rsid w:val="00184719"/>
    <w:rsid w:val="00197964"/>
    <w:rsid w:val="001A0A8D"/>
    <w:rsid w:val="001A1E7C"/>
    <w:rsid w:val="001C4240"/>
    <w:rsid w:val="001C5D98"/>
    <w:rsid w:val="001D3006"/>
    <w:rsid w:val="001E7174"/>
    <w:rsid w:val="0020033A"/>
    <w:rsid w:val="00215F30"/>
    <w:rsid w:val="00216AAB"/>
    <w:rsid w:val="00217770"/>
    <w:rsid w:val="002204E2"/>
    <w:rsid w:val="002221AC"/>
    <w:rsid w:val="00222A85"/>
    <w:rsid w:val="00222AF7"/>
    <w:rsid w:val="00232120"/>
    <w:rsid w:val="002328DD"/>
    <w:rsid w:val="00234AA1"/>
    <w:rsid w:val="00243552"/>
    <w:rsid w:val="00243BFC"/>
    <w:rsid w:val="0024402A"/>
    <w:rsid w:val="00244441"/>
    <w:rsid w:val="00245810"/>
    <w:rsid w:val="00254F38"/>
    <w:rsid w:val="00260962"/>
    <w:rsid w:val="00261547"/>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21181"/>
    <w:rsid w:val="00323702"/>
    <w:rsid w:val="003356E3"/>
    <w:rsid w:val="00336939"/>
    <w:rsid w:val="003422A4"/>
    <w:rsid w:val="00352697"/>
    <w:rsid w:val="00356FB6"/>
    <w:rsid w:val="003622B2"/>
    <w:rsid w:val="00362F43"/>
    <w:rsid w:val="003664ED"/>
    <w:rsid w:val="00377D59"/>
    <w:rsid w:val="0038462A"/>
    <w:rsid w:val="0038557C"/>
    <w:rsid w:val="003A5CBC"/>
    <w:rsid w:val="003A5E2B"/>
    <w:rsid w:val="003C092B"/>
    <w:rsid w:val="003C6DC4"/>
    <w:rsid w:val="003D6F09"/>
    <w:rsid w:val="003E7C96"/>
    <w:rsid w:val="003F762D"/>
    <w:rsid w:val="00401473"/>
    <w:rsid w:val="00415933"/>
    <w:rsid w:val="00430F24"/>
    <w:rsid w:val="00434B51"/>
    <w:rsid w:val="00435D65"/>
    <w:rsid w:val="00435EBD"/>
    <w:rsid w:val="00437CD4"/>
    <w:rsid w:val="00451B80"/>
    <w:rsid w:val="00455FD0"/>
    <w:rsid w:val="00466D02"/>
    <w:rsid w:val="00477263"/>
    <w:rsid w:val="00485549"/>
    <w:rsid w:val="0049501A"/>
    <w:rsid w:val="004A0F19"/>
    <w:rsid w:val="004A29B2"/>
    <w:rsid w:val="004A678E"/>
    <w:rsid w:val="004A7CF2"/>
    <w:rsid w:val="004B1ECE"/>
    <w:rsid w:val="004B4633"/>
    <w:rsid w:val="004C11F4"/>
    <w:rsid w:val="004C4868"/>
    <w:rsid w:val="004D3C97"/>
    <w:rsid w:val="004D5EAE"/>
    <w:rsid w:val="004E3732"/>
    <w:rsid w:val="004E5D51"/>
    <w:rsid w:val="004F0167"/>
    <w:rsid w:val="004F344B"/>
    <w:rsid w:val="00502991"/>
    <w:rsid w:val="00514A5F"/>
    <w:rsid w:val="0052002B"/>
    <w:rsid w:val="005235DB"/>
    <w:rsid w:val="00527DD4"/>
    <w:rsid w:val="00530EB0"/>
    <w:rsid w:val="00533C4E"/>
    <w:rsid w:val="005375AA"/>
    <w:rsid w:val="005409B9"/>
    <w:rsid w:val="00545EC2"/>
    <w:rsid w:val="0054734A"/>
    <w:rsid w:val="005546D8"/>
    <w:rsid w:val="00557527"/>
    <w:rsid w:val="005755A4"/>
    <w:rsid w:val="005763DF"/>
    <w:rsid w:val="00582652"/>
    <w:rsid w:val="005906DB"/>
    <w:rsid w:val="005A2C70"/>
    <w:rsid w:val="005A456B"/>
    <w:rsid w:val="005B0D68"/>
    <w:rsid w:val="005B6053"/>
    <w:rsid w:val="005C337F"/>
    <w:rsid w:val="005D12CF"/>
    <w:rsid w:val="005D15A2"/>
    <w:rsid w:val="005D231A"/>
    <w:rsid w:val="005D3DC0"/>
    <w:rsid w:val="005D6BEF"/>
    <w:rsid w:val="005E29AA"/>
    <w:rsid w:val="005E4CCD"/>
    <w:rsid w:val="005F5231"/>
    <w:rsid w:val="00604490"/>
    <w:rsid w:val="0060650F"/>
    <w:rsid w:val="00607CE8"/>
    <w:rsid w:val="0061679F"/>
    <w:rsid w:val="00625728"/>
    <w:rsid w:val="00637A49"/>
    <w:rsid w:val="0066186B"/>
    <w:rsid w:val="00672FCE"/>
    <w:rsid w:val="00681F59"/>
    <w:rsid w:val="006A68E5"/>
    <w:rsid w:val="006A7936"/>
    <w:rsid w:val="006C3D21"/>
    <w:rsid w:val="006C4BDB"/>
    <w:rsid w:val="006D43CD"/>
    <w:rsid w:val="006D7325"/>
    <w:rsid w:val="006E0932"/>
    <w:rsid w:val="006E2BAB"/>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6D84"/>
    <w:rsid w:val="00763EF7"/>
    <w:rsid w:val="00766048"/>
    <w:rsid w:val="007711B8"/>
    <w:rsid w:val="0077159B"/>
    <w:rsid w:val="00782C5D"/>
    <w:rsid w:val="00784099"/>
    <w:rsid w:val="00786C50"/>
    <w:rsid w:val="007902A8"/>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E2057"/>
    <w:rsid w:val="007E2E8A"/>
    <w:rsid w:val="007E5F97"/>
    <w:rsid w:val="007E67EC"/>
    <w:rsid w:val="007F045C"/>
    <w:rsid w:val="007F2371"/>
    <w:rsid w:val="007F2E6A"/>
    <w:rsid w:val="007F7E14"/>
    <w:rsid w:val="008001CA"/>
    <w:rsid w:val="00804945"/>
    <w:rsid w:val="00814B83"/>
    <w:rsid w:val="00821B76"/>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55F"/>
    <w:rsid w:val="008C398B"/>
    <w:rsid w:val="008D038D"/>
    <w:rsid w:val="008D2D3D"/>
    <w:rsid w:val="008D55C5"/>
    <w:rsid w:val="008E2591"/>
    <w:rsid w:val="008E446A"/>
    <w:rsid w:val="008E5C09"/>
    <w:rsid w:val="008E79C6"/>
    <w:rsid w:val="008F37CA"/>
    <w:rsid w:val="008F5FAB"/>
    <w:rsid w:val="008F67CF"/>
    <w:rsid w:val="00904C87"/>
    <w:rsid w:val="009118FA"/>
    <w:rsid w:val="00914A03"/>
    <w:rsid w:val="00915DEA"/>
    <w:rsid w:val="0092386A"/>
    <w:rsid w:val="00923CC3"/>
    <w:rsid w:val="009301A9"/>
    <w:rsid w:val="00931830"/>
    <w:rsid w:val="009333B5"/>
    <w:rsid w:val="009450D8"/>
    <w:rsid w:val="009524AD"/>
    <w:rsid w:val="00957098"/>
    <w:rsid w:val="009708D0"/>
    <w:rsid w:val="00972D26"/>
    <w:rsid w:val="00973C4C"/>
    <w:rsid w:val="0097607D"/>
    <w:rsid w:val="009814D6"/>
    <w:rsid w:val="0099102E"/>
    <w:rsid w:val="009968CF"/>
    <w:rsid w:val="009A5118"/>
    <w:rsid w:val="009A6EE9"/>
    <w:rsid w:val="009B7C4C"/>
    <w:rsid w:val="009C4E39"/>
    <w:rsid w:val="009C5BBA"/>
    <w:rsid w:val="009C6CB9"/>
    <w:rsid w:val="009C6FD7"/>
    <w:rsid w:val="009C7D5E"/>
    <w:rsid w:val="009D03C6"/>
    <w:rsid w:val="009D1A47"/>
    <w:rsid w:val="009D2942"/>
    <w:rsid w:val="009D325A"/>
    <w:rsid w:val="009D4189"/>
    <w:rsid w:val="009D5DBB"/>
    <w:rsid w:val="009D6E6E"/>
    <w:rsid w:val="009D713F"/>
    <w:rsid w:val="009D75DF"/>
    <w:rsid w:val="009E6763"/>
    <w:rsid w:val="009E6DC8"/>
    <w:rsid w:val="009F7F10"/>
    <w:rsid w:val="00A0093B"/>
    <w:rsid w:val="00A1597D"/>
    <w:rsid w:val="00A22790"/>
    <w:rsid w:val="00A26AB0"/>
    <w:rsid w:val="00A34913"/>
    <w:rsid w:val="00A35F07"/>
    <w:rsid w:val="00A36D03"/>
    <w:rsid w:val="00A42E3A"/>
    <w:rsid w:val="00A657C7"/>
    <w:rsid w:val="00A7739E"/>
    <w:rsid w:val="00A80885"/>
    <w:rsid w:val="00A848D0"/>
    <w:rsid w:val="00A87084"/>
    <w:rsid w:val="00A93E0D"/>
    <w:rsid w:val="00AC2317"/>
    <w:rsid w:val="00AC2C97"/>
    <w:rsid w:val="00AC2CD4"/>
    <w:rsid w:val="00AC7A7B"/>
    <w:rsid w:val="00AD65F4"/>
    <w:rsid w:val="00AD69AA"/>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60998"/>
    <w:rsid w:val="00B6513D"/>
    <w:rsid w:val="00B71C35"/>
    <w:rsid w:val="00B72BEC"/>
    <w:rsid w:val="00B73A82"/>
    <w:rsid w:val="00B76F4D"/>
    <w:rsid w:val="00B77412"/>
    <w:rsid w:val="00B77752"/>
    <w:rsid w:val="00B83BC0"/>
    <w:rsid w:val="00B87A6F"/>
    <w:rsid w:val="00BA4C0A"/>
    <w:rsid w:val="00BB2A32"/>
    <w:rsid w:val="00BB6484"/>
    <w:rsid w:val="00BC24F8"/>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4442"/>
    <w:rsid w:val="00C76E52"/>
    <w:rsid w:val="00C83525"/>
    <w:rsid w:val="00CA1729"/>
    <w:rsid w:val="00CA1984"/>
    <w:rsid w:val="00CA1DAE"/>
    <w:rsid w:val="00CA234E"/>
    <w:rsid w:val="00CA7429"/>
    <w:rsid w:val="00CB6216"/>
    <w:rsid w:val="00CC3973"/>
    <w:rsid w:val="00CC4578"/>
    <w:rsid w:val="00CD0284"/>
    <w:rsid w:val="00CD0A91"/>
    <w:rsid w:val="00CD160F"/>
    <w:rsid w:val="00CE0DA0"/>
    <w:rsid w:val="00CF030B"/>
    <w:rsid w:val="00CF1B66"/>
    <w:rsid w:val="00CF1DFC"/>
    <w:rsid w:val="00CF2856"/>
    <w:rsid w:val="00CF5CE7"/>
    <w:rsid w:val="00CF5EF5"/>
    <w:rsid w:val="00CF7481"/>
    <w:rsid w:val="00CF7EE3"/>
    <w:rsid w:val="00D13FC8"/>
    <w:rsid w:val="00D14019"/>
    <w:rsid w:val="00D3442D"/>
    <w:rsid w:val="00D34F1B"/>
    <w:rsid w:val="00D41D2D"/>
    <w:rsid w:val="00D463A3"/>
    <w:rsid w:val="00D51833"/>
    <w:rsid w:val="00D57BE5"/>
    <w:rsid w:val="00D62A9C"/>
    <w:rsid w:val="00D67ABE"/>
    <w:rsid w:val="00D73373"/>
    <w:rsid w:val="00D828E1"/>
    <w:rsid w:val="00D8441F"/>
    <w:rsid w:val="00D94E39"/>
    <w:rsid w:val="00D9789C"/>
    <w:rsid w:val="00DB10D2"/>
    <w:rsid w:val="00DB1DD4"/>
    <w:rsid w:val="00DB61B3"/>
    <w:rsid w:val="00DD0915"/>
    <w:rsid w:val="00DD1DFF"/>
    <w:rsid w:val="00DE3896"/>
    <w:rsid w:val="00DF0231"/>
    <w:rsid w:val="00DF1084"/>
    <w:rsid w:val="00DF6E96"/>
    <w:rsid w:val="00E04C43"/>
    <w:rsid w:val="00E11FA9"/>
    <w:rsid w:val="00E13E91"/>
    <w:rsid w:val="00E16D37"/>
    <w:rsid w:val="00E17E17"/>
    <w:rsid w:val="00E17F78"/>
    <w:rsid w:val="00E21B03"/>
    <w:rsid w:val="00E222F0"/>
    <w:rsid w:val="00E22D0F"/>
    <w:rsid w:val="00E31284"/>
    <w:rsid w:val="00E406F2"/>
    <w:rsid w:val="00E415BA"/>
    <w:rsid w:val="00E470EC"/>
    <w:rsid w:val="00E5666B"/>
    <w:rsid w:val="00E577DD"/>
    <w:rsid w:val="00E60952"/>
    <w:rsid w:val="00E72064"/>
    <w:rsid w:val="00E76A71"/>
    <w:rsid w:val="00E82ED7"/>
    <w:rsid w:val="00E85BF2"/>
    <w:rsid w:val="00E86B30"/>
    <w:rsid w:val="00E91110"/>
    <w:rsid w:val="00E9184C"/>
    <w:rsid w:val="00E94DD3"/>
    <w:rsid w:val="00EA49BA"/>
    <w:rsid w:val="00EA4E79"/>
    <w:rsid w:val="00EA5149"/>
    <w:rsid w:val="00EB02DF"/>
    <w:rsid w:val="00EB2795"/>
    <w:rsid w:val="00EE1CF7"/>
    <w:rsid w:val="00EE6F45"/>
    <w:rsid w:val="00EF0E38"/>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43C6"/>
    <w:rsid w:val="00F54B63"/>
    <w:rsid w:val="00F5790A"/>
    <w:rsid w:val="00F609CD"/>
    <w:rsid w:val="00F76B81"/>
    <w:rsid w:val="00FA4943"/>
    <w:rsid w:val="00FB6BD9"/>
    <w:rsid w:val="00FC0544"/>
    <w:rsid w:val="00FC0F9D"/>
    <w:rsid w:val="00FC3492"/>
    <w:rsid w:val="00FD093B"/>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8D54A0-C41F-4B7C-BB34-920EE6BB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02525726">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4168843">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9744966">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123466">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211124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3778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5866699">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3892778">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42182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2076582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F1687-2B92-4666-90F7-C726106D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10770</TotalTime>
  <Pages>7</Pages>
  <Words>2789</Words>
  <Characters>15901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2019-09-18T02:52:00Z</dcterms:created>
  <dcterms:modified xsi:type="dcterms:W3CDTF">2022-01-10T13:44:00Z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(3)N8qSp9v9v9naya6kyqrLa4Xq/dNEgKaW+MsPPCfDuSfHcJkzfFWlvh/oJYTTyQ/KeiNBnLDv
gbNOzTlaTGN710RR9MXKemvBQTFCcj2haBr59yfLy6eiwAWkUwMQ61RpxmdfIvcOmLZpRuDn
ucrxYX5KxB6vNc68rMpu3GLJaWsVNk+67WLHXw0YH+5naxXoRaLBc39jGR+Ra2MmS2CkOpuv
829PWpUf4Gc1VMB5vi</vt:lpwstr>
  </property>
  <property fmtid="{D5CDD505-2E9C-101B-9397-08002B2CF9AE}" pid="3" name="_2015_ms_pID_7253431">
    <vt:lpwstr>ek1cYFIXXy3A0TkoFWyrih39UEzrjhcAKBfxu4yKh5d5gESR5rCTii
CAdr3eUuP18KwOk5e9NiMGYqPKqL6wY42nCOGaf/Hhbkr5yVn2NvaInfL2jlw5yCwNr9SkJV
996uGCKat4Q2T8u73FMwMQ4w5vlZCRlDfm0PItY8ielYvxeG2Gv1T25yBJkKOXhndYwVp0Ee
I57Uitg1kC7CXk7u5uZE9rQuWg8mD8ksNNbf</vt:lpwstr>
  </property>
  <property fmtid="{D5CDD505-2E9C-101B-9397-08002B2CF9AE}" pid="4" name="_2015_ms_pID_7253432">
    <vt:lpwstr>8EIjPEiHZi+GBPO3lchYYmc=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