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A7F" w:rsidRPr="00244441" w:rsidRDefault="00BD3A7F" w:rsidP="00BD3A7F">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1E761F" w:rsidRPr="001E761F">
        <w:rPr>
          <w:rFonts w:cs="Arial"/>
          <w:sz w:val="24"/>
          <w:szCs w:val="24"/>
        </w:rPr>
        <w:t>R4-2201195</w:t>
      </w:r>
      <w:bookmarkStart w:id="0" w:name="_GoBack"/>
      <w:bookmarkEnd w:id="0"/>
    </w:p>
    <w:p w:rsidR="00BD3A7F" w:rsidRPr="002D2977" w:rsidRDefault="00BD3A7F" w:rsidP="00BD3A7F">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D3A7F" w:rsidRPr="00BD3A7F">
        <w:rPr>
          <w:rFonts w:ascii="Arial" w:hAnsi="Arial"/>
          <w:sz w:val="24"/>
          <w:lang w:val="en-US"/>
        </w:rPr>
        <w:t>6.16.7.2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844DE" w:rsidRPr="003844DE">
        <w:rPr>
          <w:rFonts w:ascii="Arial" w:hAnsi="Arial"/>
          <w:sz w:val="24"/>
          <w:lang w:val="en-US"/>
        </w:rPr>
        <w:t>Discussion on timing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22EBC" w:rsidRPr="00622EBC" w:rsidRDefault="00622EBC" w:rsidP="00622EBC">
      <w:pPr>
        <w:rPr>
          <w:rFonts w:eastAsiaTheme="minorEastAsia"/>
          <w:lang w:val="en-US" w:eastAsia="zh-CN"/>
        </w:rPr>
      </w:pPr>
      <w:r w:rsidRPr="00622EBC">
        <w:rPr>
          <w:rFonts w:eastAsiaTheme="minorEastAsia"/>
          <w:lang w:val="en-US" w:eastAsia="zh-CN"/>
        </w:rPr>
        <w:t xml:space="preserve">The WI on extending NR operation to 71GHz was discussed in the last RAN4 meeting. </w:t>
      </w:r>
      <w:r w:rsidR="00BD3A7F">
        <w:rPr>
          <w:rFonts w:eastAsiaTheme="minorEastAsia" w:hint="eastAsia"/>
          <w:lang w:val="en-US" w:eastAsia="zh-CN"/>
        </w:rPr>
        <w:t>The</w:t>
      </w:r>
      <w:r w:rsidR="00BD3A7F">
        <w:rPr>
          <w:rFonts w:eastAsiaTheme="minorEastAsia"/>
          <w:lang w:val="en-US" w:eastAsia="zh-CN"/>
        </w:rPr>
        <w:t xml:space="preserve"> timing related issue were discussed with agreements and pending issues captured in WF</w:t>
      </w:r>
      <w:r w:rsidRPr="00622EBC">
        <w:rPr>
          <w:rFonts w:eastAsiaTheme="minorEastAsia"/>
          <w:lang w:val="en-US" w:eastAsia="zh-CN"/>
        </w:rPr>
        <w:t xml:space="preserve"> [1]. In this paper, we </w:t>
      </w:r>
      <w:r>
        <w:rPr>
          <w:rFonts w:eastAsiaTheme="minorEastAsia"/>
          <w:lang w:val="en-US" w:eastAsia="zh-CN"/>
        </w:rPr>
        <w:t>further provide views on impact on timing requirements.</w:t>
      </w:r>
    </w:p>
    <w:p w:rsidR="00DF0231" w:rsidRDefault="00DF0231" w:rsidP="00DF0231">
      <w:pPr>
        <w:pStyle w:val="Heading1"/>
        <w:numPr>
          <w:ilvl w:val="0"/>
          <w:numId w:val="1"/>
        </w:numPr>
        <w:rPr>
          <w:lang w:val="en-US"/>
        </w:rPr>
      </w:pPr>
      <w:r w:rsidRPr="002D2977">
        <w:rPr>
          <w:lang w:val="en-US"/>
        </w:rPr>
        <w:t>Discussion</w:t>
      </w:r>
    </w:p>
    <w:p w:rsidR="00E34071" w:rsidRDefault="00E34071" w:rsidP="00E34071">
      <w:pPr>
        <w:pStyle w:val="Heading3"/>
        <w:rPr>
          <w:lang w:val="en-US" w:eastAsia="zh-CN"/>
        </w:rPr>
      </w:pPr>
      <w:r>
        <w:rPr>
          <w:lang w:val="en-US" w:eastAsia="zh-CN"/>
        </w:rPr>
        <w:t xml:space="preserve">2.1 </w:t>
      </w:r>
      <w:r w:rsidRPr="00E34071">
        <w:rPr>
          <w:lang w:val="en-US" w:eastAsia="zh-CN"/>
        </w:rPr>
        <w:t>UE transmit timing error</w:t>
      </w:r>
    </w:p>
    <w:p w:rsidR="00622EBC" w:rsidRDefault="00063B55" w:rsidP="004F344B">
      <w:pPr>
        <w:rPr>
          <w:rFonts w:eastAsiaTheme="minorEastAsia"/>
          <w:lang w:val="en-US" w:eastAsia="zh-CN"/>
        </w:rPr>
      </w:pPr>
      <w:r w:rsidRPr="00063B55">
        <w:rPr>
          <w:rFonts w:eastAsiaTheme="minorEastAsia" w:hint="eastAsia"/>
          <w:lang w:val="en-US" w:eastAsia="zh-CN"/>
        </w:rPr>
        <w:t>T</w:t>
      </w:r>
      <w:r w:rsidRPr="00063B55">
        <w:rPr>
          <w:rFonts w:eastAsiaTheme="minorEastAsia"/>
          <w:lang w:val="en-US" w:eastAsia="zh-CN"/>
        </w:rPr>
        <w:t xml:space="preserve">he </w:t>
      </w:r>
      <w:proofErr w:type="spellStart"/>
      <w:r w:rsidRPr="00063B55">
        <w:rPr>
          <w:rFonts w:eastAsiaTheme="minorEastAsia"/>
          <w:lang w:val="en-US" w:eastAsia="zh-CN"/>
        </w:rPr>
        <w:t>Te</w:t>
      </w:r>
      <w:proofErr w:type="spellEnd"/>
      <w:r w:rsidRPr="00063B55">
        <w:rPr>
          <w:rFonts w:eastAsiaTheme="minorEastAsia"/>
          <w:lang w:val="en-US" w:eastAsia="zh-CN"/>
        </w:rPr>
        <w:t xml:space="preserve"> requirements for larger SCS was discussed in the last meeting. </w:t>
      </w:r>
      <w:r>
        <w:rPr>
          <w:rFonts w:eastAsiaTheme="minorEastAsia"/>
          <w:lang w:val="en-US" w:eastAsia="zh-CN"/>
        </w:rPr>
        <w:t>The current status are summarized as follows:</w:t>
      </w:r>
    </w:p>
    <w:tbl>
      <w:tblPr>
        <w:tblStyle w:val="TableGrid"/>
        <w:tblW w:w="0" w:type="auto"/>
        <w:tblLook w:val="04A0" w:firstRow="1" w:lastRow="0" w:firstColumn="1" w:lastColumn="0" w:noHBand="0" w:noVBand="1"/>
      </w:tblPr>
      <w:tblGrid>
        <w:gridCol w:w="9562"/>
      </w:tblGrid>
      <w:tr w:rsidR="00063B55" w:rsidTr="00063B55">
        <w:tc>
          <w:tcPr>
            <w:tcW w:w="9562" w:type="dxa"/>
          </w:tcPr>
          <w:p w:rsidR="00BD3A7F" w:rsidRPr="00BD3A7F" w:rsidRDefault="00BD3A7F" w:rsidP="00BD3A7F">
            <w:pPr>
              <w:overflowPunct w:val="0"/>
              <w:autoSpaceDE w:val="0"/>
              <w:autoSpaceDN w:val="0"/>
              <w:adjustRightInd w:val="0"/>
              <w:spacing w:before="120" w:after="120" w:line="480" w:lineRule="auto"/>
              <w:rPr>
                <w:rFonts w:eastAsia="宋体"/>
                <w:b/>
                <w:u w:val="single"/>
                <w:lang w:eastAsia="ko-KR"/>
              </w:rPr>
            </w:pPr>
            <w:r w:rsidRPr="00BD3A7F">
              <w:rPr>
                <w:rFonts w:eastAsia="宋体"/>
                <w:b/>
                <w:u w:val="single"/>
                <w:lang w:eastAsia="ko-KR"/>
              </w:rPr>
              <w:t>UL Timing accuracy requirements</w:t>
            </w:r>
          </w:p>
          <w:p w:rsidR="00BD3A7F" w:rsidRPr="00BD3A7F" w:rsidRDefault="00BD3A7F" w:rsidP="00BD3A7F">
            <w:pPr>
              <w:numPr>
                <w:ilvl w:val="0"/>
                <w:numId w:val="29"/>
              </w:numPr>
              <w:overflowPunct w:val="0"/>
              <w:autoSpaceDE w:val="0"/>
              <w:autoSpaceDN w:val="0"/>
              <w:adjustRightInd w:val="0"/>
              <w:spacing w:before="120" w:after="120"/>
              <w:contextualSpacing/>
              <w:rPr>
                <w:rFonts w:eastAsia="宋体"/>
                <w:color w:val="000000"/>
                <w:kern w:val="2"/>
                <w:szCs w:val="24"/>
                <w:lang w:eastAsia="zh-CN"/>
              </w:rPr>
            </w:pPr>
            <w:r w:rsidRPr="00BD3A7F">
              <w:rPr>
                <w:rFonts w:eastAsia="宋体"/>
                <w:color w:val="000000"/>
                <w:kern w:val="2"/>
                <w:szCs w:val="24"/>
                <w:lang w:eastAsia="zh-CN"/>
              </w:rPr>
              <w:t>Basic principles</w:t>
            </w:r>
          </w:p>
          <w:p w:rsidR="00BD3A7F" w:rsidRPr="00BD3A7F" w:rsidRDefault="00BD3A7F" w:rsidP="00BD3A7F">
            <w:pPr>
              <w:numPr>
                <w:ilvl w:val="1"/>
                <w:numId w:val="29"/>
              </w:numPr>
              <w:overflowPunct w:val="0"/>
              <w:autoSpaceDE w:val="0"/>
              <w:autoSpaceDN w:val="0"/>
              <w:adjustRightInd w:val="0"/>
              <w:spacing w:before="120" w:after="120" w:line="252" w:lineRule="auto"/>
              <w:contextualSpacing/>
              <w:rPr>
                <w:rFonts w:eastAsia="宋体"/>
                <w:iCs/>
                <w:color w:val="000000"/>
                <w:kern w:val="2"/>
                <w:lang w:eastAsia="zh-CN"/>
              </w:rPr>
            </w:pPr>
            <w:r w:rsidRPr="00BD3A7F">
              <w:rPr>
                <w:rFonts w:eastAsia="宋体"/>
                <w:iCs/>
                <w:color w:val="000000"/>
                <w:kern w:val="2"/>
                <w:lang w:eastAsia="zh-CN"/>
              </w:rPr>
              <w:t xml:space="preserve">FFS: Choose </w:t>
            </w:r>
            <w:proofErr w:type="spellStart"/>
            <w:r w:rsidRPr="00BD3A7F">
              <w:rPr>
                <w:rFonts w:eastAsia="宋体"/>
                <w:iCs/>
                <w:color w:val="000000"/>
                <w:kern w:val="2"/>
                <w:lang w:eastAsia="zh-CN"/>
              </w:rPr>
              <w:t>Te</w:t>
            </w:r>
            <w:proofErr w:type="spellEnd"/>
            <w:r w:rsidRPr="00BD3A7F">
              <w:rPr>
                <w:rFonts w:eastAsia="宋体"/>
                <w:iCs/>
                <w:color w:val="000000"/>
                <w:kern w:val="2"/>
                <w:lang w:eastAsia="zh-CN"/>
              </w:rPr>
              <w:t xml:space="preserve"> such that the condition T</w:t>
            </w:r>
            <w:r w:rsidRPr="00BD3A7F">
              <w:rPr>
                <w:rFonts w:eastAsia="宋体"/>
                <w:iCs/>
                <w:color w:val="000000"/>
                <w:kern w:val="2"/>
                <w:vertAlign w:val="subscript"/>
                <w:lang w:eastAsia="zh-CN"/>
              </w:rPr>
              <w:t>CP</w:t>
            </w:r>
            <w:r w:rsidRPr="00BD3A7F">
              <w:rPr>
                <w:rFonts w:eastAsia="宋体"/>
                <w:iCs/>
                <w:color w:val="000000"/>
                <w:kern w:val="2"/>
                <w:lang w:eastAsia="zh-CN"/>
              </w:rPr>
              <w:t xml:space="preserve"> - T</w:t>
            </w:r>
            <w:r w:rsidRPr="00BD3A7F">
              <w:rPr>
                <w:rFonts w:eastAsia="宋体"/>
                <w:iCs/>
                <w:color w:val="000000"/>
                <w:kern w:val="2"/>
                <w:vertAlign w:val="subscript"/>
                <w:lang w:eastAsia="zh-CN"/>
              </w:rPr>
              <w:t>CH</w:t>
            </w:r>
            <w:r w:rsidRPr="00BD3A7F">
              <w:rPr>
                <w:rFonts w:eastAsia="宋体"/>
                <w:iCs/>
                <w:color w:val="000000"/>
                <w:kern w:val="2"/>
                <w:lang w:eastAsia="zh-CN"/>
              </w:rPr>
              <w:t xml:space="preserve">  - 2 ( </w:t>
            </w:r>
            <w:proofErr w:type="spellStart"/>
            <w:r w:rsidRPr="00BD3A7F">
              <w:rPr>
                <w:rFonts w:eastAsia="宋体"/>
                <w:iCs/>
                <w:color w:val="000000"/>
                <w:kern w:val="2"/>
                <w:lang w:eastAsia="zh-CN"/>
              </w:rPr>
              <w:t>T</w:t>
            </w:r>
            <w:r w:rsidRPr="00BD3A7F">
              <w:rPr>
                <w:rFonts w:eastAsia="宋体"/>
                <w:iCs/>
                <w:color w:val="000000"/>
                <w:kern w:val="2"/>
                <w:vertAlign w:val="subscript"/>
                <w:lang w:eastAsia="zh-CN"/>
              </w:rPr>
              <w:t>e</w:t>
            </w:r>
            <w:proofErr w:type="spellEnd"/>
            <w:r w:rsidRPr="00BD3A7F">
              <w:rPr>
                <w:rFonts w:eastAsia="宋体"/>
                <w:iCs/>
                <w:color w:val="000000"/>
                <w:kern w:val="2"/>
                <w:lang w:eastAsia="zh-CN"/>
              </w:rPr>
              <w:t xml:space="preserve"> + T</w:t>
            </w:r>
            <w:r w:rsidRPr="00BD3A7F">
              <w:rPr>
                <w:rFonts w:eastAsia="宋体"/>
                <w:iCs/>
                <w:color w:val="000000"/>
                <w:kern w:val="2"/>
                <w:vertAlign w:val="subscript"/>
                <w:lang w:eastAsia="zh-CN"/>
              </w:rPr>
              <w:t>AC,Q</w:t>
            </w:r>
            <w:r w:rsidRPr="00BD3A7F">
              <w:rPr>
                <w:rFonts w:eastAsia="宋体"/>
                <w:iCs/>
                <w:color w:val="000000"/>
                <w:kern w:val="2"/>
                <w:lang w:eastAsia="zh-CN"/>
              </w:rPr>
              <w:t xml:space="preserve"> /2 ) &gt; 0 holds</w:t>
            </w:r>
          </w:p>
          <w:p w:rsidR="00BD3A7F" w:rsidRPr="00BD3A7F" w:rsidRDefault="00BD3A7F" w:rsidP="00BD3A7F">
            <w:pPr>
              <w:numPr>
                <w:ilvl w:val="1"/>
                <w:numId w:val="29"/>
              </w:numPr>
              <w:overflowPunct w:val="0"/>
              <w:autoSpaceDE w:val="0"/>
              <w:autoSpaceDN w:val="0"/>
              <w:adjustRightInd w:val="0"/>
              <w:spacing w:before="120" w:after="120" w:line="252" w:lineRule="auto"/>
              <w:contextualSpacing/>
              <w:rPr>
                <w:rFonts w:eastAsia="宋体"/>
                <w:iCs/>
                <w:color w:val="000000"/>
                <w:kern w:val="2"/>
                <w:lang w:eastAsia="zh-CN"/>
              </w:rPr>
            </w:pPr>
            <w:r w:rsidRPr="00BD3A7F">
              <w:rPr>
                <w:rFonts w:eastAsia="宋体"/>
                <w:iCs/>
                <w:color w:val="000000"/>
                <w:kern w:val="2"/>
                <w:lang w:eastAsia="zh-CN"/>
              </w:rPr>
              <w:t xml:space="preserve">FFS: When defining the margin for the </w:t>
            </w:r>
            <w:proofErr w:type="spellStart"/>
            <w:r w:rsidRPr="00BD3A7F">
              <w:rPr>
                <w:rFonts w:eastAsia="宋体"/>
                <w:iCs/>
                <w:color w:val="000000"/>
                <w:kern w:val="2"/>
                <w:lang w:eastAsia="zh-CN"/>
              </w:rPr>
              <w:t>T</w:t>
            </w:r>
            <w:r w:rsidRPr="00BD3A7F">
              <w:rPr>
                <w:rFonts w:eastAsia="宋体"/>
                <w:iCs/>
                <w:color w:val="000000"/>
                <w:kern w:val="2"/>
                <w:vertAlign w:val="subscript"/>
                <w:lang w:eastAsia="zh-CN"/>
              </w:rPr>
              <w:t>e</w:t>
            </w:r>
            <w:proofErr w:type="spellEnd"/>
            <w:r w:rsidRPr="00BD3A7F">
              <w:rPr>
                <w:rFonts w:eastAsia="宋体"/>
                <w:iCs/>
                <w:color w:val="000000"/>
                <w:kern w:val="2"/>
                <w:lang w:eastAsia="zh-CN"/>
              </w:rPr>
              <w:t xml:space="preserve"> calculation, discuss the values for maximum RMS channel delay spread for 480 kHz SCS, and 960 kHz SCS</w:t>
            </w:r>
          </w:p>
          <w:p w:rsidR="00BD3A7F" w:rsidRPr="00BD3A7F" w:rsidRDefault="00BD3A7F" w:rsidP="00BD3A7F">
            <w:pPr>
              <w:numPr>
                <w:ilvl w:val="1"/>
                <w:numId w:val="29"/>
              </w:numPr>
              <w:overflowPunct w:val="0"/>
              <w:autoSpaceDE w:val="0"/>
              <w:autoSpaceDN w:val="0"/>
              <w:adjustRightInd w:val="0"/>
              <w:spacing w:before="120" w:after="120" w:line="252" w:lineRule="auto"/>
              <w:contextualSpacing/>
              <w:rPr>
                <w:rFonts w:eastAsia="宋体"/>
                <w:iCs/>
                <w:color w:val="000000"/>
                <w:kern w:val="2"/>
                <w:lang w:eastAsia="zh-CN"/>
              </w:rPr>
            </w:pPr>
            <w:r w:rsidRPr="00BD3A7F">
              <w:rPr>
                <w:rFonts w:eastAsia="宋体"/>
                <w:iCs/>
                <w:color w:val="000000"/>
                <w:kern w:val="2"/>
                <w:lang w:eastAsia="zh-CN"/>
              </w:rPr>
              <w:t xml:space="preserve">FFS: Cases for which the UE cannot meet the </w:t>
            </w:r>
            <w:proofErr w:type="spellStart"/>
            <w:r w:rsidRPr="00BD3A7F">
              <w:rPr>
                <w:rFonts w:eastAsia="宋体"/>
                <w:iCs/>
                <w:color w:val="000000"/>
                <w:kern w:val="2"/>
                <w:lang w:eastAsia="zh-CN"/>
              </w:rPr>
              <w:t>Te</w:t>
            </w:r>
            <w:proofErr w:type="spellEnd"/>
            <w:r w:rsidRPr="00BD3A7F">
              <w:rPr>
                <w:rFonts w:eastAsia="宋体"/>
                <w:iCs/>
                <w:color w:val="000000"/>
                <w:kern w:val="2"/>
                <w:lang w:eastAsia="zh-CN"/>
              </w:rPr>
              <w:t xml:space="preserve"> requirements derived in the abovementioned manner.</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 xml:space="preserve">Percentage of UL CP length </w:t>
            </w:r>
            <w:proofErr w:type="spellStart"/>
            <w:r w:rsidRPr="00BD3A7F">
              <w:rPr>
                <w:rFonts w:eastAsia="宋体"/>
                <w:color w:val="000000"/>
                <w:kern w:val="2"/>
                <w:szCs w:val="24"/>
                <w:lang w:eastAsia="zh-CN"/>
              </w:rPr>
              <w:t>Te</w:t>
            </w:r>
            <w:proofErr w:type="spellEnd"/>
            <w:r w:rsidRPr="00BD3A7F">
              <w:rPr>
                <w:rFonts w:eastAsia="宋体"/>
                <w:color w:val="000000"/>
                <w:kern w:val="2"/>
                <w:szCs w:val="24"/>
                <w:lang w:eastAsia="zh-CN"/>
              </w:rPr>
              <w:t xml:space="preserve"> can occupy</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Option 1: 40% - 50%</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Option 2: 30% - 40%</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Option 3: &lt;30%</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SSB and UL SCS combinations</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RAN4 to specify UL timing accuracy requirements for the following (SSB SCS, UL SCS) combinations</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120, 120</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480, 480</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960, 960</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 xml:space="preserve">FFS whether to define requirements for </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120, 960</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lastRenderedPageBreak/>
              <w:t>120, 480</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480, 960</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Other options with SSB SCS &gt; UL SCS</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N</w:t>
            </w:r>
            <w:r w:rsidRPr="00BD3A7F">
              <w:rPr>
                <w:rFonts w:eastAsia="宋体"/>
                <w:color w:val="000000"/>
                <w:kern w:val="2"/>
                <w:szCs w:val="24"/>
                <w:vertAlign w:val="subscript"/>
                <w:lang w:eastAsia="zh-CN"/>
              </w:rPr>
              <w:t>TA Offset</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Current FR2 value for N</w:t>
            </w:r>
            <w:r w:rsidRPr="00BD3A7F">
              <w:rPr>
                <w:rFonts w:eastAsia="宋体"/>
                <w:color w:val="000000"/>
                <w:kern w:val="2"/>
                <w:szCs w:val="24"/>
                <w:vertAlign w:val="subscript"/>
                <w:lang w:eastAsia="zh-CN"/>
              </w:rPr>
              <w:t>TA offset</w:t>
            </w:r>
            <w:r w:rsidRPr="00BD3A7F">
              <w:rPr>
                <w:rFonts w:eastAsia="宋体"/>
                <w:color w:val="000000"/>
                <w:kern w:val="2"/>
                <w:szCs w:val="24"/>
                <w:lang w:eastAsia="zh-CN"/>
              </w:rPr>
              <w:t xml:space="preserve"> 13792*T</w:t>
            </w:r>
            <w:r w:rsidRPr="00BD3A7F">
              <w:rPr>
                <w:rFonts w:eastAsia="宋体"/>
                <w:color w:val="000000"/>
                <w:kern w:val="2"/>
                <w:szCs w:val="24"/>
                <w:vertAlign w:val="subscript"/>
                <w:lang w:eastAsia="zh-CN"/>
              </w:rPr>
              <w:t>C</w:t>
            </w:r>
            <w:r w:rsidRPr="00BD3A7F">
              <w:rPr>
                <w:rFonts w:eastAsia="宋体"/>
                <w:color w:val="000000"/>
                <w:kern w:val="2"/>
                <w:szCs w:val="24"/>
                <w:lang w:eastAsia="zh-CN"/>
              </w:rPr>
              <w:t xml:space="preserve"> is applicable for NR operation in 52.6 – 71 GHz range</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 xml:space="preserve">FFS: whether TRS can be used for RRC connected </w:t>
            </w:r>
            <w:proofErr w:type="spellStart"/>
            <w:r w:rsidRPr="00BD3A7F">
              <w:rPr>
                <w:rFonts w:eastAsia="宋体"/>
                <w:color w:val="000000"/>
                <w:kern w:val="2"/>
                <w:szCs w:val="24"/>
                <w:lang w:eastAsia="zh-CN"/>
              </w:rPr>
              <w:t>Te</w:t>
            </w:r>
            <w:proofErr w:type="spellEnd"/>
            <w:r w:rsidRPr="00BD3A7F">
              <w:rPr>
                <w:rFonts w:eastAsia="宋体"/>
                <w:color w:val="000000"/>
                <w:kern w:val="2"/>
                <w:szCs w:val="24"/>
                <w:lang w:eastAsia="zh-CN"/>
              </w:rPr>
              <w:t xml:space="preserve"> requirements</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Availability of SSB</w:t>
            </w:r>
          </w:p>
          <w:p w:rsidR="00BD3A7F"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 xml:space="preserve">For UL SCS of 480/960 kHz, a UE is required to meet the UL timing accuracy requirements if an SSB is available in the last X </w:t>
            </w:r>
            <w:proofErr w:type="spellStart"/>
            <w:r w:rsidRPr="00BD3A7F">
              <w:rPr>
                <w:rFonts w:eastAsia="宋体"/>
                <w:color w:val="000000"/>
                <w:kern w:val="2"/>
                <w:szCs w:val="24"/>
                <w:lang w:eastAsia="zh-CN"/>
              </w:rPr>
              <w:t>ms</w:t>
            </w:r>
            <w:proofErr w:type="spellEnd"/>
            <w:r w:rsidRPr="00BD3A7F">
              <w:rPr>
                <w:rFonts w:eastAsia="宋体"/>
                <w:color w:val="000000"/>
                <w:kern w:val="2"/>
                <w:szCs w:val="24"/>
                <w:lang w:eastAsia="zh-CN"/>
              </w:rPr>
              <w:t>.</w:t>
            </w:r>
          </w:p>
          <w:p w:rsidR="00BD3A7F" w:rsidRPr="00BD3A7F" w:rsidRDefault="00BD3A7F" w:rsidP="00BD3A7F">
            <w:pPr>
              <w:numPr>
                <w:ilvl w:val="2"/>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FFS: [X = 20ms], [X = 40ms], [X=TBD]</w:t>
            </w:r>
          </w:p>
          <w:p w:rsidR="00BD3A7F" w:rsidRPr="00BD3A7F" w:rsidRDefault="00BD3A7F" w:rsidP="00BD3A7F">
            <w:pPr>
              <w:numPr>
                <w:ilvl w:val="0"/>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Initial transmit timing accuracy test</w:t>
            </w:r>
          </w:p>
          <w:p w:rsidR="00063B55" w:rsidRPr="00BD3A7F" w:rsidRDefault="00BD3A7F" w:rsidP="00BD3A7F">
            <w:pPr>
              <w:numPr>
                <w:ilvl w:val="1"/>
                <w:numId w:val="29"/>
              </w:numPr>
              <w:overflowPunct w:val="0"/>
              <w:autoSpaceDE w:val="0"/>
              <w:autoSpaceDN w:val="0"/>
              <w:adjustRightInd w:val="0"/>
              <w:spacing w:before="120" w:after="120" w:line="480" w:lineRule="auto"/>
              <w:contextualSpacing/>
              <w:rPr>
                <w:rFonts w:eastAsia="宋体"/>
                <w:color w:val="000000"/>
                <w:kern w:val="2"/>
                <w:szCs w:val="24"/>
                <w:lang w:eastAsia="zh-CN"/>
              </w:rPr>
            </w:pPr>
            <w:r w:rsidRPr="00BD3A7F">
              <w:rPr>
                <w:rFonts w:eastAsia="宋体"/>
                <w:color w:val="000000"/>
                <w:kern w:val="2"/>
                <w:szCs w:val="24"/>
                <w:lang w:eastAsia="zh-CN"/>
              </w:rPr>
              <w:t>RAN4 to discuss if the initial transmit timing accuracy test for 480/960kHz SCS should be defined as of statistical nature during the RRM performance part of the work</w:t>
            </w:r>
          </w:p>
        </w:tc>
      </w:tr>
    </w:tbl>
    <w:p w:rsidR="006769A2" w:rsidRDefault="006769A2" w:rsidP="006769A2">
      <w:pPr>
        <w:rPr>
          <w:rFonts w:eastAsiaTheme="minorEastAsia"/>
          <w:lang w:val="en-US" w:eastAsia="zh-CN"/>
        </w:rPr>
      </w:pPr>
    </w:p>
    <w:p w:rsidR="00BD3A7F" w:rsidRDefault="00BD3A7F" w:rsidP="00C754BC">
      <w:pPr>
        <w:jc w:val="both"/>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discussion</w:t>
      </w:r>
      <w:r>
        <w:rPr>
          <w:rFonts w:eastAsiaTheme="minorEastAsia" w:hint="eastAsia"/>
          <w:lang w:val="en-US" w:eastAsia="zh-CN"/>
        </w:rPr>
        <w:t xml:space="preserve"> </w:t>
      </w:r>
      <w:r>
        <w:rPr>
          <w:rFonts w:eastAsiaTheme="minorEastAsia"/>
          <w:lang w:val="en-US" w:eastAsia="zh-CN"/>
        </w:rPr>
        <w:t>in the lasting</w:t>
      </w:r>
      <w:r w:rsidR="0020000C">
        <w:rPr>
          <w:rFonts w:eastAsiaTheme="minorEastAsia"/>
          <w:lang w:val="en-US" w:eastAsia="zh-CN"/>
        </w:rPr>
        <w:t xml:space="preserve"> meeting</w:t>
      </w:r>
      <w:r>
        <w:rPr>
          <w:rFonts w:eastAsiaTheme="minorEastAsia"/>
          <w:lang w:val="en-US" w:eastAsia="zh-CN"/>
        </w:rPr>
        <w:t xml:space="preserve">, we can observed that it is hard to have a general principle which can apply to all cases when considering the </w:t>
      </w:r>
      <w:proofErr w:type="spellStart"/>
      <w:r>
        <w:rPr>
          <w:rFonts w:eastAsiaTheme="minorEastAsia"/>
          <w:lang w:val="en-US" w:eastAsia="zh-CN"/>
        </w:rPr>
        <w:t>Te</w:t>
      </w:r>
      <w:proofErr w:type="spellEnd"/>
      <w:r>
        <w:rPr>
          <w:rFonts w:eastAsiaTheme="minorEastAsia"/>
          <w:lang w:val="en-US" w:eastAsia="zh-CN"/>
        </w:rPr>
        <w:t xml:space="preserve"> requirement. It is because for operation in FR2-2, the margin left for UE is very limited, and some components in different cases may contribute considerable timing error which make it hard for UE to meet the </w:t>
      </w:r>
      <w:proofErr w:type="spellStart"/>
      <w:r>
        <w:rPr>
          <w:rFonts w:eastAsiaTheme="minorEastAsia"/>
          <w:lang w:val="en-US" w:eastAsia="zh-CN"/>
        </w:rPr>
        <w:t>Te</w:t>
      </w:r>
      <w:proofErr w:type="spellEnd"/>
      <w:r>
        <w:rPr>
          <w:rFonts w:eastAsiaTheme="minorEastAsia"/>
          <w:lang w:val="en-US" w:eastAsia="zh-CN"/>
        </w:rPr>
        <w:t xml:space="preserve"> requirements. For instance, i</w:t>
      </w:r>
      <w:r w:rsidR="0020000C">
        <w:rPr>
          <w:rFonts w:eastAsiaTheme="minorEastAsia"/>
          <w:lang w:val="en-US" w:eastAsia="zh-CN"/>
        </w:rPr>
        <w:t>f</w:t>
      </w:r>
      <w:r>
        <w:rPr>
          <w:rFonts w:eastAsiaTheme="minorEastAsia"/>
          <w:lang w:val="en-US" w:eastAsia="zh-CN"/>
        </w:rPr>
        <w:t xml:space="preserve"> we consider the percentage of CP that </w:t>
      </w:r>
      <w:proofErr w:type="spellStart"/>
      <w:r>
        <w:rPr>
          <w:rFonts w:eastAsiaTheme="minorEastAsia"/>
          <w:lang w:val="en-US" w:eastAsia="zh-CN"/>
        </w:rPr>
        <w:t>Te</w:t>
      </w:r>
      <w:proofErr w:type="spellEnd"/>
      <w:r>
        <w:rPr>
          <w:rFonts w:eastAsiaTheme="minorEastAsia"/>
          <w:lang w:val="en-US" w:eastAsia="zh-CN"/>
        </w:rPr>
        <w:t xml:space="preserve"> could occupy as the general principle, then the </w:t>
      </w:r>
      <w:r w:rsidRPr="00BD3A7F">
        <w:rPr>
          <w:rFonts w:eastAsiaTheme="minorEastAsia"/>
          <w:lang w:val="en-US" w:eastAsia="zh-CN"/>
        </w:rPr>
        <w:t>consequence</w:t>
      </w:r>
      <w:r>
        <w:rPr>
          <w:rFonts w:eastAsiaTheme="minorEastAsia"/>
          <w:lang w:val="en-US" w:eastAsia="zh-CN"/>
        </w:rPr>
        <w:t xml:space="preserve"> may be completely different </w:t>
      </w:r>
      <w:r w:rsidR="00207FF4">
        <w:rPr>
          <w:rFonts w:eastAsiaTheme="minorEastAsia"/>
          <w:lang w:val="en-US" w:eastAsia="zh-CN"/>
        </w:rPr>
        <w:t>for SSB 120 KHz + UL 960 KHz and SSB 960K</w:t>
      </w:r>
      <w:r w:rsidR="00207FF4">
        <w:rPr>
          <w:rFonts w:eastAsiaTheme="minorEastAsia" w:hint="eastAsia"/>
          <w:lang w:val="en-US" w:eastAsia="zh-CN"/>
        </w:rPr>
        <w:t>H</w:t>
      </w:r>
      <w:r w:rsidR="00207FF4">
        <w:rPr>
          <w:rFonts w:eastAsiaTheme="minorEastAsia"/>
          <w:lang w:val="en-US" w:eastAsia="zh-CN"/>
        </w:rPr>
        <w:t xml:space="preserve">z + UL 960 KHz. And also considering the availability of SSB, the periodicity of SSB will bring considerable timing drift error with longer SSB periodicity. So, it is inefficient to consider the </w:t>
      </w:r>
      <w:proofErr w:type="spellStart"/>
      <w:r w:rsidR="00207FF4">
        <w:rPr>
          <w:rFonts w:eastAsiaTheme="minorEastAsia"/>
          <w:lang w:val="en-US" w:eastAsia="zh-CN"/>
        </w:rPr>
        <w:t>Te</w:t>
      </w:r>
      <w:proofErr w:type="spellEnd"/>
      <w:r w:rsidR="00207FF4">
        <w:rPr>
          <w:rFonts w:eastAsiaTheme="minorEastAsia"/>
          <w:lang w:val="en-US" w:eastAsia="zh-CN"/>
        </w:rPr>
        <w:t xml:space="preserve"> requirement when taking some corner cases in mind (e.g. 120 KHz SSB + 960 KHz UL data with long SSB periodicity). As this issue has been discussed for several meetings, and companies have valid concerns in terms of UE implementation margin and UL performance, we provide some compromise the solutions to move forward.</w:t>
      </w:r>
    </w:p>
    <w:p w:rsidR="00207FF4" w:rsidRDefault="00207FF4" w:rsidP="00C754BC">
      <w:pPr>
        <w:jc w:val="both"/>
        <w:rPr>
          <w:rFonts w:eastAsia="宋体"/>
          <w:color w:val="000000"/>
          <w:kern w:val="2"/>
          <w:szCs w:val="24"/>
          <w:lang w:eastAsia="zh-CN"/>
        </w:rPr>
      </w:pPr>
      <w:r>
        <w:rPr>
          <w:rFonts w:eastAsiaTheme="minorEastAsia"/>
          <w:lang w:val="en-US" w:eastAsia="zh-CN"/>
        </w:rPr>
        <w:t xml:space="preserve">When discussing the </w:t>
      </w:r>
      <w:r>
        <w:rPr>
          <w:rFonts w:eastAsia="宋体"/>
          <w:color w:val="000000"/>
          <w:kern w:val="2"/>
          <w:szCs w:val="24"/>
          <w:lang w:eastAsia="zh-CN"/>
        </w:rPr>
        <w:t>p</w:t>
      </w:r>
      <w:r w:rsidRPr="00BD3A7F">
        <w:rPr>
          <w:rFonts w:eastAsia="宋体"/>
          <w:color w:val="000000"/>
          <w:kern w:val="2"/>
          <w:szCs w:val="24"/>
          <w:lang w:eastAsia="zh-CN"/>
        </w:rPr>
        <w:t xml:space="preserve">ercentage of UL CP length </w:t>
      </w:r>
      <w:proofErr w:type="spellStart"/>
      <w:r w:rsidRPr="00BD3A7F">
        <w:rPr>
          <w:rFonts w:eastAsia="宋体"/>
          <w:color w:val="000000"/>
          <w:kern w:val="2"/>
          <w:szCs w:val="24"/>
          <w:lang w:eastAsia="zh-CN"/>
        </w:rPr>
        <w:t>Te</w:t>
      </w:r>
      <w:proofErr w:type="spellEnd"/>
      <w:r w:rsidRPr="00BD3A7F">
        <w:rPr>
          <w:rFonts w:eastAsia="宋体"/>
          <w:color w:val="000000"/>
          <w:kern w:val="2"/>
          <w:szCs w:val="24"/>
          <w:lang w:eastAsia="zh-CN"/>
        </w:rPr>
        <w:t xml:space="preserve"> can occupy</w:t>
      </w:r>
      <w:r>
        <w:rPr>
          <w:rFonts w:eastAsia="宋体"/>
          <w:color w:val="000000"/>
          <w:kern w:val="2"/>
          <w:szCs w:val="24"/>
          <w:lang w:eastAsia="zh-CN"/>
        </w:rPr>
        <w:t>, some companies argued that the same level of percentage of legacy requirements shall be remained to guarantee</w:t>
      </w:r>
      <w:r w:rsidR="00E83483">
        <w:rPr>
          <w:rFonts w:eastAsia="宋体"/>
          <w:color w:val="000000"/>
          <w:kern w:val="2"/>
          <w:szCs w:val="24"/>
          <w:lang w:eastAsia="zh-CN"/>
        </w:rPr>
        <w:t xml:space="preserve"> the UL decoding performance. For legacy requirements, it should be noted that the length of CP is long enough for all cases and </w:t>
      </w:r>
      <w:proofErr w:type="spellStart"/>
      <w:r w:rsidR="00E83483">
        <w:rPr>
          <w:rFonts w:eastAsia="宋体"/>
          <w:color w:val="000000"/>
          <w:kern w:val="2"/>
          <w:szCs w:val="24"/>
          <w:lang w:eastAsia="zh-CN"/>
        </w:rPr>
        <w:t>Te</w:t>
      </w:r>
      <w:proofErr w:type="spellEnd"/>
      <w:r w:rsidR="00E83483">
        <w:rPr>
          <w:rFonts w:eastAsia="宋体"/>
          <w:color w:val="000000"/>
          <w:kern w:val="2"/>
          <w:szCs w:val="24"/>
          <w:lang w:eastAsia="zh-CN"/>
        </w:rPr>
        <w:t xml:space="preserve"> exceeding half CP is not a main issue needs to be considered when defining the legacy requirements. When it comes to FR2-2, the CP length could 1/8 of that in 120 KHz. Then, the relation between </w:t>
      </w:r>
      <w:proofErr w:type="spellStart"/>
      <w:r w:rsidR="00E83483">
        <w:rPr>
          <w:rFonts w:eastAsia="宋体"/>
          <w:color w:val="000000"/>
          <w:kern w:val="2"/>
          <w:szCs w:val="24"/>
          <w:lang w:eastAsia="zh-CN"/>
        </w:rPr>
        <w:t>Te</w:t>
      </w:r>
      <w:proofErr w:type="spellEnd"/>
      <w:r w:rsidR="00E83483">
        <w:rPr>
          <w:rFonts w:eastAsia="宋体"/>
          <w:color w:val="000000"/>
          <w:kern w:val="2"/>
          <w:szCs w:val="24"/>
          <w:lang w:eastAsia="zh-CN"/>
        </w:rPr>
        <w:t xml:space="preserve"> and CP length is the essential issue to be considered. Thus, we think we should guarantee the </w:t>
      </w:r>
      <w:proofErr w:type="spellStart"/>
      <w:r w:rsidR="00E83483">
        <w:rPr>
          <w:rFonts w:eastAsia="宋体"/>
          <w:color w:val="000000"/>
          <w:kern w:val="2"/>
          <w:szCs w:val="24"/>
          <w:lang w:eastAsia="zh-CN"/>
        </w:rPr>
        <w:t>Te</w:t>
      </w:r>
      <w:proofErr w:type="spellEnd"/>
      <w:r w:rsidR="00E83483">
        <w:rPr>
          <w:rFonts w:eastAsia="宋体"/>
          <w:color w:val="000000"/>
          <w:kern w:val="2"/>
          <w:szCs w:val="24"/>
          <w:lang w:eastAsia="zh-CN"/>
        </w:rPr>
        <w:t xml:space="preserve"> performance for those typical scenarios. </w:t>
      </w:r>
    </w:p>
    <w:p w:rsidR="00E83483" w:rsidRPr="00A777D8" w:rsidRDefault="00E83483" w:rsidP="00C754BC">
      <w:pPr>
        <w:jc w:val="both"/>
        <w:rPr>
          <w:rFonts w:eastAsia="宋体"/>
          <w:b/>
          <w:color w:val="000000"/>
          <w:kern w:val="2"/>
          <w:szCs w:val="24"/>
          <w:lang w:eastAsia="zh-CN"/>
        </w:rPr>
      </w:pPr>
      <w:r w:rsidRPr="00A777D8">
        <w:rPr>
          <w:rFonts w:eastAsia="宋体"/>
          <w:b/>
          <w:color w:val="000000"/>
          <w:kern w:val="2"/>
          <w:szCs w:val="24"/>
          <w:lang w:eastAsia="zh-CN"/>
        </w:rPr>
        <w:t xml:space="preserve">Observation 1: </w:t>
      </w:r>
      <w:r w:rsidR="00C754BC" w:rsidRPr="00A777D8">
        <w:rPr>
          <w:rFonts w:eastAsia="宋体"/>
          <w:b/>
          <w:color w:val="000000"/>
          <w:kern w:val="2"/>
          <w:szCs w:val="24"/>
          <w:lang w:eastAsia="zh-CN"/>
        </w:rPr>
        <w:t xml:space="preserve">Define </w:t>
      </w:r>
      <w:proofErr w:type="spellStart"/>
      <w:r w:rsidR="00C754BC" w:rsidRPr="00A777D8">
        <w:rPr>
          <w:rFonts w:eastAsia="宋体"/>
          <w:b/>
          <w:color w:val="000000"/>
          <w:kern w:val="2"/>
          <w:szCs w:val="24"/>
          <w:lang w:eastAsia="zh-CN"/>
        </w:rPr>
        <w:t>Te</w:t>
      </w:r>
      <w:proofErr w:type="spellEnd"/>
      <w:r w:rsidR="00C754BC" w:rsidRPr="00A777D8">
        <w:rPr>
          <w:rFonts w:eastAsia="宋体"/>
          <w:b/>
          <w:color w:val="000000"/>
          <w:kern w:val="2"/>
          <w:szCs w:val="24"/>
          <w:lang w:eastAsia="zh-CN"/>
        </w:rPr>
        <w:t xml:space="preserve"> requirements to guarantee the performance for typical scenarios.</w:t>
      </w:r>
    </w:p>
    <w:p w:rsidR="00F4766A" w:rsidRDefault="00C754BC" w:rsidP="00C754BC">
      <w:pPr>
        <w:jc w:val="both"/>
        <w:rPr>
          <w:rFonts w:eastAsia="宋体"/>
          <w:color w:val="000000"/>
          <w:kern w:val="2"/>
          <w:szCs w:val="24"/>
          <w:lang w:eastAsia="zh-CN"/>
        </w:rPr>
      </w:pPr>
      <w:r>
        <w:rPr>
          <w:rFonts w:eastAsia="宋体"/>
          <w:color w:val="000000"/>
          <w:kern w:val="2"/>
          <w:szCs w:val="24"/>
          <w:lang w:eastAsia="zh-CN"/>
        </w:rPr>
        <w:t xml:space="preserve">Considering the SCS combinations, it has been agreed to define </w:t>
      </w:r>
      <w:proofErr w:type="spellStart"/>
      <w:r>
        <w:rPr>
          <w:rFonts w:eastAsia="宋体"/>
          <w:color w:val="000000"/>
          <w:kern w:val="2"/>
          <w:szCs w:val="24"/>
          <w:lang w:eastAsia="zh-CN"/>
        </w:rPr>
        <w:t>Te</w:t>
      </w:r>
      <w:proofErr w:type="spellEnd"/>
      <w:r>
        <w:rPr>
          <w:rFonts w:eastAsia="宋体"/>
          <w:color w:val="000000"/>
          <w:kern w:val="2"/>
          <w:szCs w:val="24"/>
          <w:lang w:eastAsia="zh-CN"/>
        </w:rPr>
        <w:t xml:space="preserve"> requirements for the case when SCS of SSB and UL are same (120, 120), (480, 480) and (960, 960), which are also the most typical case considered in RAN1. As mentioned in last meeting, RAN4 should also define requirements for the case the SCS of SSB is larger than that of UL (e.g. 480 KHz SSB and 120 KHz UL). The reason is that it UE can meet the requirements for (120, 120), it is less challenging for UE to meeting the requirement for (480, 120). Some company proposed to also define requirements for the case when SCS of SSB is smaller than that of UL (e.g. 120 KHz SSB and 960 KHz DL)</w:t>
      </w:r>
      <w:r>
        <w:rPr>
          <w:rFonts w:eastAsia="宋体" w:hint="eastAsia"/>
          <w:color w:val="000000"/>
          <w:kern w:val="2"/>
          <w:szCs w:val="24"/>
          <w:lang w:eastAsia="zh-CN"/>
        </w:rPr>
        <w:t>.</w:t>
      </w:r>
      <w:r w:rsidR="00F4766A">
        <w:rPr>
          <w:rFonts w:eastAsia="宋体"/>
          <w:color w:val="000000"/>
          <w:kern w:val="2"/>
          <w:szCs w:val="24"/>
          <w:lang w:eastAsia="zh-CN"/>
        </w:rPr>
        <w:t xml:space="preserve"> We didn't see clear justification for such cases especially for (120, 960). Thus, it is proposed to define requirements for case when SSB SCS &gt; UL SCS and discuss whether to have requirements for (120, 480) and (480, 960).</w:t>
      </w:r>
    </w:p>
    <w:p w:rsidR="00C754BC" w:rsidRDefault="00F4766A" w:rsidP="00C754BC">
      <w:pPr>
        <w:jc w:val="both"/>
        <w:rPr>
          <w:rFonts w:eastAsia="宋体"/>
          <w:b/>
          <w:color w:val="000000"/>
          <w:kern w:val="2"/>
          <w:szCs w:val="24"/>
          <w:lang w:eastAsia="zh-CN"/>
        </w:rPr>
      </w:pPr>
      <w:r w:rsidRPr="00A777D8">
        <w:rPr>
          <w:rFonts w:eastAsia="宋体"/>
          <w:b/>
          <w:color w:val="000000"/>
          <w:kern w:val="2"/>
          <w:szCs w:val="24"/>
          <w:lang w:eastAsia="zh-CN"/>
        </w:rPr>
        <w:t>Proposal 1:  Define requirements for the case when SSB SCS &gt; UL SCS in addition to the agreed cases, and discuss whether to have requirements for (120, 480) and (480, 960).</w:t>
      </w:r>
    </w:p>
    <w:p w:rsidR="006B21AC" w:rsidRDefault="006B21AC" w:rsidP="00C754BC">
      <w:pPr>
        <w:jc w:val="both"/>
        <w:rPr>
          <w:rFonts w:eastAsia="宋体"/>
          <w:color w:val="000000"/>
          <w:kern w:val="2"/>
          <w:szCs w:val="24"/>
          <w:lang w:eastAsia="zh-CN"/>
        </w:rPr>
      </w:pPr>
      <w:r w:rsidRPr="003E6285">
        <w:rPr>
          <w:rFonts w:eastAsia="宋体" w:hint="eastAsia"/>
          <w:color w:val="000000"/>
          <w:kern w:val="2"/>
          <w:szCs w:val="24"/>
          <w:lang w:eastAsia="zh-CN"/>
        </w:rPr>
        <w:t>A</w:t>
      </w:r>
      <w:r w:rsidRPr="003E6285">
        <w:rPr>
          <w:rFonts w:eastAsia="宋体"/>
          <w:color w:val="000000"/>
          <w:kern w:val="2"/>
          <w:szCs w:val="24"/>
          <w:lang w:eastAsia="zh-CN"/>
        </w:rPr>
        <w:t xml:space="preserve">nother factor is to consider whether to define </w:t>
      </w:r>
      <w:proofErr w:type="spellStart"/>
      <w:r w:rsidRPr="003E6285">
        <w:rPr>
          <w:rFonts w:eastAsia="宋体"/>
          <w:color w:val="000000"/>
          <w:kern w:val="2"/>
          <w:szCs w:val="24"/>
          <w:lang w:eastAsia="zh-CN"/>
        </w:rPr>
        <w:t>Te</w:t>
      </w:r>
      <w:proofErr w:type="spellEnd"/>
      <w:r w:rsidRPr="003E6285">
        <w:rPr>
          <w:rFonts w:eastAsia="宋体"/>
          <w:color w:val="000000"/>
          <w:kern w:val="2"/>
          <w:szCs w:val="24"/>
          <w:lang w:eastAsia="zh-CN"/>
        </w:rPr>
        <w:t xml:space="preserve"> requirement based on TRS.</w:t>
      </w:r>
      <w:r w:rsidR="003E6285">
        <w:rPr>
          <w:rFonts w:eastAsia="宋体"/>
          <w:color w:val="000000"/>
          <w:kern w:val="2"/>
          <w:szCs w:val="24"/>
          <w:lang w:eastAsia="zh-CN"/>
        </w:rPr>
        <w:t xml:space="preserve"> TRS is expected always configured for UE in RRC connected mode, and UE can achieve better DL timing estimation performance if TRS is transmitted in larger frequency resource. However, according to the TRS configuration in TS 38.214 as follows</w:t>
      </w:r>
      <w:r w:rsidR="003E6285">
        <w:rPr>
          <w:rFonts w:eastAsia="宋体" w:hint="eastAsia"/>
          <w:color w:val="000000"/>
          <w:kern w:val="2"/>
          <w:szCs w:val="24"/>
          <w:lang w:eastAsia="zh-CN"/>
        </w:rPr>
        <w:t>,</w:t>
      </w:r>
      <w:r w:rsidR="003E6285">
        <w:rPr>
          <w:rFonts w:eastAsia="宋体"/>
          <w:color w:val="000000"/>
          <w:kern w:val="2"/>
          <w:szCs w:val="24"/>
          <w:lang w:eastAsia="zh-CN"/>
        </w:rPr>
        <w:t xml:space="preserve"> the frequency resource of </w:t>
      </w:r>
      <w:r w:rsidR="003E6285">
        <w:rPr>
          <w:rFonts w:eastAsia="宋体"/>
          <w:color w:val="000000"/>
          <w:kern w:val="2"/>
          <w:szCs w:val="24"/>
          <w:lang w:eastAsia="zh-CN"/>
        </w:rPr>
        <w:lastRenderedPageBreak/>
        <w:t xml:space="preserve">TRS can be equal to the number of RBs of DL BWP. </w:t>
      </w:r>
      <w:r w:rsidR="009A5F4B">
        <w:rPr>
          <w:rFonts w:eastAsia="宋体"/>
          <w:color w:val="000000"/>
          <w:kern w:val="2"/>
          <w:szCs w:val="24"/>
          <w:lang w:eastAsia="zh-CN"/>
        </w:rPr>
        <w:t xml:space="preserve">Considering the minimum channel bandwidth for FR2-2 is 100 MHz/400 MHz/400 MHz for 120/480/960, which is equal to RB number of 66/66/32. Compared to the RB number of SSB which is 20, TRS seems can provide higher resolution of DL timing estimation. However, it cannot be assumed that TRS are always transmitted in the whole channel bandwidth. If the active DL BWP is smaller for power saving consideration, the </w:t>
      </w:r>
      <w:r w:rsidR="009660E3">
        <w:rPr>
          <w:rFonts w:eastAsia="宋体"/>
          <w:color w:val="000000"/>
          <w:kern w:val="2"/>
          <w:szCs w:val="24"/>
          <w:lang w:eastAsia="zh-CN"/>
        </w:rPr>
        <w:t xml:space="preserve">timing estimation gain by TRS is questionable. </w:t>
      </w:r>
    </w:p>
    <w:tbl>
      <w:tblPr>
        <w:tblStyle w:val="TableGrid"/>
        <w:tblW w:w="0" w:type="auto"/>
        <w:tblLook w:val="04A0" w:firstRow="1" w:lastRow="0" w:firstColumn="1" w:lastColumn="0" w:noHBand="0" w:noVBand="1"/>
      </w:tblPr>
      <w:tblGrid>
        <w:gridCol w:w="9562"/>
      </w:tblGrid>
      <w:tr w:rsidR="003E6285" w:rsidTr="003E6285">
        <w:tc>
          <w:tcPr>
            <w:tcW w:w="9562" w:type="dxa"/>
          </w:tcPr>
          <w:p w:rsidR="003E6285" w:rsidRPr="003E6285" w:rsidRDefault="003E6285" w:rsidP="003E6285">
            <w:pPr>
              <w:pStyle w:val="B1"/>
              <w:ind w:firstLine="400"/>
            </w:pPr>
            <w:r>
              <w:rPr>
                <w:lang w:val="en-US"/>
              </w:rPr>
              <w:t xml:space="preserve">if carrier </w:t>
            </w:r>
            <m:oMath>
              <m:sSubSup>
                <m:sSubSupPr>
                  <m:ctrlPr>
                    <w:rPr>
                      <w:rFonts w:ascii="Cambria Math" w:hAnsi="Cambria Math"/>
                      <w:i/>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Pr>
                <w:lang w:val="en-US"/>
              </w:rPr>
              <w:t xml:space="preserve">, </w:t>
            </w:r>
            <m:oMath>
              <m:sSubSup>
                <m:sSubSupPr>
                  <m:ctrlPr>
                    <w:rPr>
                      <w:rFonts w:ascii="Cambria Math" w:hAnsi="Cambria Math"/>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Pr>
                <w:lang w:val="en-US"/>
              </w:rPr>
              <w:t xml:space="preserve">, </w:t>
            </w:r>
            <m:oMath>
              <m:r>
                <w:rPr>
                  <w:rFonts w:ascii="Cambria Math" w:hAnsi="Cambria Math"/>
                  <w:lang w:val="en-US"/>
                </w:rPr>
                <m:t>μ=0</m:t>
              </m:r>
            </m:oMath>
            <w:r>
              <w:rPr>
                <w:lang w:val="en-US"/>
              </w:rPr>
              <w:t xml:space="preserve"> and the carrier is configured in paired spectrum, the bandwidth of the CSI-RS resource, as given by the higher layer parameter </w:t>
            </w:r>
            <w:proofErr w:type="spellStart"/>
            <w:r>
              <w:rPr>
                <w:i/>
                <w:lang w:val="en-US"/>
              </w:rPr>
              <w:t>freqBand</w:t>
            </w:r>
            <w:proofErr w:type="spellEnd"/>
            <w:r>
              <w:rPr>
                <w:i/>
                <w:lang w:val="en-US"/>
              </w:rPr>
              <w:t xml:space="preserve"> </w:t>
            </w:r>
            <w:r>
              <w:rPr>
                <w:lang w:val="en-US"/>
              </w:rPr>
              <w:t>configured by</w:t>
            </w:r>
            <w:r>
              <w:rPr>
                <w:i/>
                <w:lang w:val="en-US"/>
              </w:rPr>
              <w:t xml:space="preserve"> CSI-RS-</w:t>
            </w:r>
            <w:proofErr w:type="spellStart"/>
            <w:r>
              <w:rPr>
                <w:i/>
                <w:lang w:val="en-US"/>
              </w:rPr>
              <w:t>ResourceMapping</w:t>
            </w:r>
            <w:proofErr w:type="spellEnd"/>
            <w:r>
              <w:rPr>
                <w:lang w:val="en-US"/>
              </w:rPr>
              <w:t xml:space="preserve">, is </w:t>
            </w:r>
            <w:r>
              <w:rPr>
                <w:i/>
                <w:iCs/>
                <w:lang w:val="en-US"/>
              </w:rPr>
              <w:t>X</w:t>
            </w:r>
            <w:r>
              <w:rPr>
                <w:lang w:val="en-US"/>
              </w:rPr>
              <w:t xml:space="preserve"> resource blocks, where </w:t>
            </w:r>
            <m:oMath>
              <m:r>
                <w:rPr>
                  <w:rFonts w:ascii="Cambria Math" w:hAnsi="Cambria Math"/>
                  <w:lang w:val="en-US"/>
                </w:rPr>
                <m:t>X ≥ 28</m:t>
              </m:r>
            </m:oMath>
            <w:r>
              <w:rPr>
                <w:lang w:val="en-US"/>
              </w:rPr>
              <w:t xml:space="preserve"> resources if the UE indicates </w:t>
            </w:r>
            <w:r>
              <w:rPr>
                <w:i/>
                <w:iCs/>
                <w:lang w:val="en-US"/>
              </w:rPr>
              <w:t>trs-AddBW-Set1</w:t>
            </w:r>
            <w:r>
              <w:rPr>
                <w:lang w:val="en-US"/>
              </w:rPr>
              <w:t xml:space="preserve"> for the </w:t>
            </w:r>
            <w:proofErr w:type="spellStart"/>
            <w:r>
              <w:rPr>
                <w:i/>
                <w:iCs/>
                <w:lang w:val="en-US"/>
              </w:rPr>
              <w:t>trs-AdditionalBandwidth</w:t>
            </w:r>
            <w:proofErr w:type="spellEnd"/>
            <w:r>
              <w:rPr>
                <w:lang w:val="en-US"/>
              </w:rPr>
              <w:t xml:space="preserve"> capability and </w:t>
            </w:r>
            <m:oMath>
              <m:r>
                <w:rPr>
                  <w:rFonts w:ascii="Cambria Math" w:hAnsi="Cambria Math"/>
                  <w:lang w:val="en-US"/>
                </w:rPr>
                <m:t>X ≥ 32</m:t>
              </m:r>
            </m:oMath>
            <w:r>
              <w:rPr>
                <w:lang w:val="en-US"/>
              </w:rPr>
              <w:t xml:space="preserve"> if the UE indicates </w:t>
            </w:r>
            <w:r>
              <w:rPr>
                <w:i/>
                <w:iCs/>
                <w:lang w:val="en-US"/>
              </w:rPr>
              <w:t>trs-AddBW-Set2</w:t>
            </w:r>
            <w:r>
              <w:rPr>
                <w:lang w:val="en-US"/>
              </w:rPr>
              <w:t xml:space="preserve"> for the </w:t>
            </w:r>
            <w:proofErr w:type="spellStart"/>
            <w:r>
              <w:rPr>
                <w:i/>
                <w:iCs/>
                <w:lang w:val="en-US"/>
              </w:rPr>
              <w:t>AdditionalBandwidth</w:t>
            </w:r>
            <w:proofErr w:type="spellEnd"/>
            <w:r>
              <w:rPr>
                <w:i/>
                <w:iCs/>
                <w:lang w:val="en-US"/>
              </w:rPr>
              <w:t xml:space="preserve"> </w:t>
            </w:r>
            <w:r>
              <w:rPr>
                <w:lang w:val="en-US"/>
              </w:rPr>
              <w:t xml:space="preserve">capability; in these cases, if the UE is configured with CSI-RS comprising X&lt;52 resource blocks, the UE </w:t>
            </w:r>
            <w:r>
              <w:rPr>
                <w:iCs/>
                <w:lang w:val="en-US"/>
              </w:rPr>
              <w:t xml:space="preserve">does not expect that the total number of PRBs allocated for DL transmissions but not overlapped with the PRBs carrying CSI-RS for tracking is more than 4, where </w:t>
            </w:r>
            <w:r>
              <w:rPr>
                <w:rFonts w:eastAsia="Times New Roman"/>
              </w:rPr>
              <w:t>all CSI-RS resource configurations shall span the same set of resource blocks</w:t>
            </w:r>
            <w:r>
              <w:rPr>
                <w:rFonts w:eastAsia="Times New Roman"/>
                <w:lang w:val="en-US"/>
              </w:rPr>
              <w:t>;</w:t>
            </w:r>
            <w:r>
              <w:rPr>
                <w:lang w:val="en-US"/>
              </w:rPr>
              <w:t xml:space="preserve"> otherwise, </w:t>
            </w:r>
            <w:r>
              <w:t xml:space="preserve">the bandwidth of the CSI-RS resource, as given by the higher layer parameter </w:t>
            </w:r>
            <w:proofErr w:type="spellStart"/>
            <w:r>
              <w:rPr>
                <w:i/>
              </w:rPr>
              <w:t>freqBand</w:t>
            </w:r>
            <w:proofErr w:type="spellEnd"/>
            <w:r>
              <w:rPr>
                <w:i/>
                <w:lang w:val="en-GB"/>
              </w:rPr>
              <w:t xml:space="preserve"> </w:t>
            </w:r>
            <w:r>
              <w:rPr>
                <w:lang w:val="en-GB"/>
              </w:rPr>
              <w:t>configured by</w:t>
            </w:r>
            <w:r>
              <w:rPr>
                <w:i/>
                <w:lang w:val="en-GB"/>
              </w:rPr>
              <w:t xml:space="preserve"> </w:t>
            </w:r>
            <w:r>
              <w:rPr>
                <w:i/>
              </w:rPr>
              <w:t>CSI-RS-</w:t>
            </w:r>
            <w:proofErr w:type="spellStart"/>
            <w:r>
              <w:rPr>
                <w:i/>
              </w:rPr>
              <w:t>ResourceMapping</w:t>
            </w:r>
            <w:proofErr w:type="spellEnd"/>
            <w:r>
              <w:t xml:space="preserve">, </w:t>
            </w:r>
            <w:r w:rsidRPr="009A4D27">
              <w:rPr>
                <w:highlight w:val="yellow"/>
              </w:rPr>
              <w:t xml:space="preserve">is the minimum of 52 and </w:t>
            </w:r>
            <m:oMath>
              <m:sSubSup>
                <m:sSubSupPr>
                  <m:ctrlPr>
                    <w:rPr>
                      <w:rFonts w:ascii="Cambria Math" w:hAnsi="Cambria Math"/>
                      <w:highlight w:val="yellow"/>
                    </w:rPr>
                  </m:ctrlPr>
                </m:sSubSupPr>
                <m:e>
                  <m:r>
                    <m:rPr>
                      <m:sty m:val="p"/>
                    </m:rPr>
                    <w:rPr>
                      <w:rFonts w:ascii="Cambria Math" w:hAnsi="Cambria Math"/>
                      <w:highlight w:val="yellow"/>
                      <w:lang w:val="en-US" w:eastAsia="zh-CN"/>
                    </w:rPr>
                    <m:t>N</m:t>
                  </m:r>
                </m:e>
                <m:sub>
                  <m:r>
                    <m:rPr>
                      <m:nor/>
                    </m:rPr>
                    <w:rPr>
                      <w:rFonts w:ascii="Cambria Math" w:hAnsi="Cambria Math"/>
                      <w:highlight w:val="yellow"/>
                      <w:lang w:val="en-US" w:eastAsia="zh-CN"/>
                    </w:rPr>
                    <m:t>BWP,i</m:t>
                  </m:r>
                </m:sub>
                <m:sup>
                  <m:r>
                    <m:rPr>
                      <m:nor/>
                    </m:rPr>
                    <w:rPr>
                      <w:rFonts w:ascii="Cambria Math" w:hAnsi="Cambria Math"/>
                      <w:highlight w:val="yellow"/>
                      <w:lang w:val="en-US" w:eastAsia="zh-CN"/>
                    </w:rPr>
                    <m:t>size</m:t>
                  </m:r>
                </m:sup>
              </m:sSubSup>
            </m:oMath>
            <w:r w:rsidRPr="009A4D27">
              <w:rPr>
                <w:highlight w:val="yellow"/>
              </w:rPr>
              <w:t xml:space="preserve"> resource blocks, or is equal to </w:t>
            </w:r>
            <m:oMath>
              <m:sSubSup>
                <m:sSubSupPr>
                  <m:ctrlPr>
                    <w:rPr>
                      <w:rFonts w:ascii="Cambria Math" w:hAnsi="Cambria Math"/>
                      <w:highlight w:val="yellow"/>
                    </w:rPr>
                  </m:ctrlPr>
                </m:sSubSupPr>
                <m:e>
                  <m:r>
                    <m:rPr>
                      <m:sty m:val="p"/>
                    </m:rPr>
                    <w:rPr>
                      <w:rFonts w:ascii="Cambria Math" w:hAnsi="Cambria Math"/>
                      <w:highlight w:val="yellow"/>
                      <w:lang w:val="en-US" w:eastAsia="zh-CN"/>
                    </w:rPr>
                    <m:t>N</m:t>
                  </m:r>
                </m:e>
                <m:sub>
                  <m:r>
                    <m:rPr>
                      <m:nor/>
                    </m:rPr>
                    <w:rPr>
                      <w:rFonts w:ascii="Cambria Math" w:hAnsi="Cambria Math"/>
                      <w:highlight w:val="yellow"/>
                      <w:lang w:val="en-US" w:eastAsia="zh-CN"/>
                    </w:rPr>
                    <m:t>BWP,i</m:t>
                  </m:r>
                </m:sub>
                <m:sup>
                  <m:r>
                    <m:rPr>
                      <m:nor/>
                    </m:rPr>
                    <w:rPr>
                      <w:rFonts w:ascii="Cambria Math" w:hAnsi="Cambria Math"/>
                      <w:highlight w:val="yellow"/>
                      <w:lang w:val="en-US" w:eastAsia="zh-CN"/>
                    </w:rPr>
                    <m:t>size</m:t>
                  </m:r>
                </m:sup>
              </m:sSubSup>
            </m:oMath>
            <w:r w:rsidRPr="009A4D27">
              <w:rPr>
                <w:highlight w:val="yellow"/>
              </w:rPr>
              <w:t xml:space="preserve"> resource blocks</w:t>
            </w:r>
            <w:r w:rsidRPr="009A4D27">
              <w:rPr>
                <w:highlight w:val="yellow"/>
                <w:lang w:val="en-US"/>
              </w:rPr>
              <w:t>.</w:t>
            </w:r>
            <w:r>
              <w:rPr>
                <w:lang w:val="en-US"/>
              </w:rPr>
              <w:t xml:space="preserve"> For operation with shared spectrum channel access,</w:t>
            </w:r>
            <w:r>
              <w:rPr>
                <w:i/>
              </w:rPr>
              <w:t xml:space="preserve"> </w:t>
            </w:r>
            <w:proofErr w:type="spellStart"/>
            <w:r>
              <w:rPr>
                <w:i/>
              </w:rPr>
              <w:t>freqBand</w:t>
            </w:r>
            <w:proofErr w:type="spellEnd"/>
            <w:r>
              <w:rPr>
                <w:i/>
              </w:rPr>
              <w:t xml:space="preserve"> </w:t>
            </w:r>
            <w:r>
              <w:t>configured by</w:t>
            </w:r>
            <w:r>
              <w:rPr>
                <w:i/>
              </w:rPr>
              <w:t xml:space="preserve"> CSI-RS-</w:t>
            </w:r>
            <w:proofErr w:type="spellStart"/>
            <w:r>
              <w:rPr>
                <w:i/>
              </w:rPr>
              <w:t>ResourceMapping</w:t>
            </w:r>
            <w:proofErr w:type="spellEnd"/>
            <w:r>
              <w:t xml:space="preserve">, is the minimum of 48 and </w:t>
            </w:r>
            <m:oMath>
              <m:sSubSup>
                <m:sSubSupPr>
                  <m:ctrlPr>
                    <w:rPr>
                      <w:rFonts w:ascii="Cambria Math" w:hAnsi="Cambria Math"/>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t xml:space="preserve"> resource blocks, or is equal to </w:t>
            </w:r>
            <m:oMath>
              <m:sSubSup>
                <m:sSubSupPr>
                  <m:ctrlPr>
                    <w:rPr>
                      <w:rFonts w:ascii="Cambria Math" w:hAnsi="Cambria Math"/>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t xml:space="preserve"> resource blocks.</w:t>
            </w:r>
          </w:p>
        </w:tc>
      </w:tr>
    </w:tbl>
    <w:p w:rsidR="003E6285" w:rsidRDefault="003E6285" w:rsidP="00C754BC">
      <w:pPr>
        <w:jc w:val="both"/>
        <w:rPr>
          <w:rFonts w:eastAsia="宋体"/>
          <w:color w:val="000000"/>
          <w:kern w:val="2"/>
          <w:szCs w:val="24"/>
          <w:lang w:eastAsia="zh-CN"/>
        </w:rPr>
      </w:pPr>
    </w:p>
    <w:p w:rsidR="009660E3" w:rsidRPr="009660E3" w:rsidRDefault="009660E3" w:rsidP="00C754BC">
      <w:pPr>
        <w:jc w:val="both"/>
        <w:rPr>
          <w:rFonts w:eastAsia="宋体"/>
          <w:b/>
          <w:color w:val="000000"/>
          <w:kern w:val="2"/>
          <w:szCs w:val="24"/>
          <w:lang w:eastAsia="zh-CN"/>
        </w:rPr>
      </w:pPr>
      <w:r w:rsidRPr="009660E3">
        <w:rPr>
          <w:rFonts w:eastAsia="宋体" w:hint="eastAsia"/>
          <w:b/>
          <w:color w:val="000000"/>
          <w:kern w:val="2"/>
          <w:szCs w:val="24"/>
          <w:lang w:eastAsia="zh-CN"/>
        </w:rPr>
        <w:t>O</w:t>
      </w:r>
      <w:r w:rsidRPr="009660E3">
        <w:rPr>
          <w:rFonts w:eastAsia="宋体"/>
          <w:b/>
          <w:color w:val="000000"/>
          <w:kern w:val="2"/>
          <w:szCs w:val="24"/>
          <w:lang w:eastAsia="zh-CN"/>
        </w:rPr>
        <w:t>bservation 2: The timing estimation accuracy based on TRS depends on bandwidth of TRS.</w:t>
      </w:r>
    </w:p>
    <w:p w:rsidR="00A777D8" w:rsidRDefault="009660E3" w:rsidP="00C754BC">
      <w:pPr>
        <w:jc w:val="both"/>
        <w:rPr>
          <w:rFonts w:eastAsia="宋体"/>
          <w:color w:val="000000"/>
          <w:kern w:val="2"/>
          <w:szCs w:val="24"/>
          <w:lang w:eastAsia="zh-CN"/>
        </w:rPr>
      </w:pPr>
      <w:r>
        <w:rPr>
          <w:rFonts w:eastAsia="宋体"/>
          <w:color w:val="000000"/>
          <w:kern w:val="2"/>
          <w:szCs w:val="24"/>
          <w:lang w:eastAsia="zh-CN"/>
        </w:rPr>
        <w:t xml:space="preserve">Thus, it is proposed to define the requirements based on SSB. </w:t>
      </w:r>
      <w:r w:rsidR="00F4766A">
        <w:rPr>
          <w:rFonts w:eastAsia="宋体"/>
          <w:color w:val="000000"/>
          <w:kern w:val="2"/>
          <w:szCs w:val="24"/>
          <w:lang w:eastAsia="zh-CN"/>
        </w:rPr>
        <w:t xml:space="preserve">Another factor that could impact the </w:t>
      </w:r>
      <w:proofErr w:type="spellStart"/>
      <w:r w:rsidR="00F4766A">
        <w:rPr>
          <w:rFonts w:eastAsia="宋体"/>
          <w:color w:val="000000"/>
          <w:kern w:val="2"/>
          <w:szCs w:val="24"/>
          <w:lang w:eastAsia="zh-CN"/>
        </w:rPr>
        <w:t>Te</w:t>
      </w:r>
      <w:proofErr w:type="spellEnd"/>
      <w:r w:rsidR="00F4766A">
        <w:rPr>
          <w:rFonts w:eastAsia="宋体"/>
          <w:color w:val="000000"/>
          <w:kern w:val="2"/>
          <w:szCs w:val="24"/>
          <w:lang w:eastAsia="zh-CN"/>
        </w:rPr>
        <w:t xml:space="preserve"> performance is the availability of SSB, which may bring considerable timing drift error. As analysed above, the performance of the most typical scenario should be guaranteed when the periodicity of SSB is 20 </w:t>
      </w:r>
      <w:proofErr w:type="spellStart"/>
      <w:r w:rsidR="00F4766A">
        <w:rPr>
          <w:rFonts w:eastAsia="宋体"/>
          <w:color w:val="000000"/>
          <w:kern w:val="2"/>
          <w:szCs w:val="24"/>
          <w:lang w:eastAsia="zh-CN"/>
        </w:rPr>
        <w:t>ms</w:t>
      </w:r>
      <w:proofErr w:type="spellEnd"/>
      <w:r w:rsidR="00F4766A">
        <w:rPr>
          <w:rFonts w:eastAsia="宋体"/>
          <w:color w:val="000000"/>
          <w:kern w:val="2"/>
          <w:szCs w:val="24"/>
          <w:lang w:eastAsia="zh-CN"/>
        </w:rPr>
        <w:t xml:space="preserve">. </w:t>
      </w:r>
      <w:r w:rsidR="00A777D8">
        <w:rPr>
          <w:rFonts w:eastAsia="宋体"/>
          <w:color w:val="000000"/>
          <w:kern w:val="2"/>
          <w:szCs w:val="24"/>
          <w:lang w:eastAsia="zh-CN"/>
        </w:rPr>
        <w:t>I</w:t>
      </w:r>
      <w:r w:rsidR="0020000C">
        <w:rPr>
          <w:rFonts w:eastAsia="宋体"/>
          <w:color w:val="000000"/>
          <w:kern w:val="2"/>
          <w:szCs w:val="24"/>
          <w:lang w:eastAsia="zh-CN"/>
        </w:rPr>
        <w:t>f</w:t>
      </w:r>
      <w:r w:rsidR="00A777D8">
        <w:rPr>
          <w:rFonts w:eastAsia="宋体"/>
          <w:color w:val="000000"/>
          <w:kern w:val="2"/>
          <w:szCs w:val="24"/>
          <w:lang w:eastAsia="zh-CN"/>
        </w:rPr>
        <w:t xml:space="preserve"> RAN4 define </w:t>
      </w:r>
      <w:proofErr w:type="spellStart"/>
      <w:r w:rsidR="00A777D8">
        <w:rPr>
          <w:rFonts w:eastAsia="宋体"/>
          <w:color w:val="000000"/>
          <w:kern w:val="2"/>
          <w:szCs w:val="24"/>
          <w:lang w:eastAsia="zh-CN"/>
        </w:rPr>
        <w:t>Te</w:t>
      </w:r>
      <w:proofErr w:type="spellEnd"/>
      <w:r w:rsidR="00A777D8">
        <w:rPr>
          <w:rFonts w:eastAsia="宋体"/>
          <w:color w:val="000000"/>
          <w:kern w:val="2"/>
          <w:szCs w:val="24"/>
          <w:lang w:eastAsia="zh-CN"/>
        </w:rPr>
        <w:t xml:space="preserve"> requirements based on longer SSB periodicity, it means for the typical case with 20 </w:t>
      </w:r>
      <w:proofErr w:type="spellStart"/>
      <w:r w:rsidR="00A777D8">
        <w:rPr>
          <w:rFonts w:eastAsia="宋体"/>
          <w:color w:val="000000"/>
          <w:kern w:val="2"/>
          <w:szCs w:val="24"/>
          <w:lang w:eastAsia="zh-CN"/>
        </w:rPr>
        <w:t>ms</w:t>
      </w:r>
      <w:proofErr w:type="spellEnd"/>
      <w:r w:rsidR="00A777D8">
        <w:rPr>
          <w:rFonts w:eastAsia="宋体"/>
          <w:color w:val="000000"/>
          <w:kern w:val="2"/>
          <w:szCs w:val="24"/>
          <w:lang w:eastAsia="zh-CN"/>
        </w:rPr>
        <w:t xml:space="preserve"> SSB, additional timing drift error </w:t>
      </w:r>
      <w:r w:rsidR="0020000C">
        <w:rPr>
          <w:rFonts w:eastAsia="宋体"/>
          <w:color w:val="000000"/>
          <w:kern w:val="2"/>
          <w:szCs w:val="24"/>
          <w:lang w:eastAsia="zh-CN"/>
        </w:rPr>
        <w:t>are included</w:t>
      </w:r>
      <w:r w:rsidR="00A777D8">
        <w:rPr>
          <w:rFonts w:eastAsia="宋体"/>
          <w:color w:val="000000"/>
          <w:kern w:val="2"/>
          <w:szCs w:val="24"/>
          <w:lang w:eastAsia="zh-CN"/>
        </w:rPr>
        <w:t xml:space="preserve">. It was also proposed to define </w:t>
      </w:r>
      <w:proofErr w:type="spellStart"/>
      <w:r w:rsidR="00A777D8">
        <w:rPr>
          <w:rFonts w:eastAsia="宋体"/>
          <w:color w:val="000000"/>
          <w:kern w:val="2"/>
          <w:szCs w:val="24"/>
          <w:lang w:eastAsia="zh-CN"/>
        </w:rPr>
        <w:t>Te</w:t>
      </w:r>
      <w:proofErr w:type="spellEnd"/>
      <w:r w:rsidR="00A777D8">
        <w:rPr>
          <w:rFonts w:eastAsia="宋体"/>
          <w:color w:val="000000"/>
          <w:kern w:val="2"/>
          <w:szCs w:val="24"/>
          <w:lang w:eastAsia="zh-CN"/>
        </w:rPr>
        <w:t xml:space="preserve"> requirements based on 40 </w:t>
      </w:r>
      <w:proofErr w:type="spellStart"/>
      <w:r w:rsidR="00A777D8">
        <w:rPr>
          <w:rFonts w:eastAsia="宋体"/>
          <w:color w:val="000000"/>
          <w:kern w:val="2"/>
          <w:szCs w:val="24"/>
          <w:lang w:eastAsia="zh-CN"/>
        </w:rPr>
        <w:t>ms</w:t>
      </w:r>
      <w:proofErr w:type="spellEnd"/>
      <w:r w:rsidR="00A777D8">
        <w:rPr>
          <w:rFonts w:eastAsia="宋体"/>
          <w:color w:val="000000"/>
          <w:kern w:val="2"/>
          <w:szCs w:val="24"/>
          <w:lang w:eastAsia="zh-CN"/>
        </w:rPr>
        <w:t xml:space="preserve"> SSB periodicity. Our concern is from configuration perspective, it is possible for NW to configure longer SSB periodicity (e.g. 80 </w:t>
      </w:r>
      <w:proofErr w:type="spellStart"/>
      <w:r w:rsidR="00A777D8">
        <w:rPr>
          <w:rFonts w:eastAsia="宋体"/>
          <w:color w:val="000000"/>
          <w:kern w:val="2"/>
          <w:szCs w:val="24"/>
          <w:lang w:eastAsia="zh-CN"/>
        </w:rPr>
        <w:t>ms</w:t>
      </w:r>
      <w:proofErr w:type="spellEnd"/>
      <w:r w:rsidR="00A777D8">
        <w:rPr>
          <w:rFonts w:eastAsia="宋体"/>
          <w:color w:val="000000"/>
          <w:kern w:val="2"/>
          <w:szCs w:val="24"/>
          <w:lang w:eastAsia="zh-CN"/>
        </w:rPr>
        <w:t xml:space="preserve">), and then what is the expected UE behaviour for those case? Thus, we proposed to have a separate set of </w:t>
      </w:r>
      <w:proofErr w:type="spellStart"/>
      <w:r w:rsidR="00A777D8">
        <w:rPr>
          <w:rFonts w:eastAsia="宋体"/>
          <w:color w:val="000000"/>
          <w:kern w:val="2"/>
          <w:szCs w:val="24"/>
          <w:lang w:eastAsia="zh-CN"/>
        </w:rPr>
        <w:t>Te</w:t>
      </w:r>
      <w:proofErr w:type="spellEnd"/>
      <w:r w:rsidR="00A777D8">
        <w:rPr>
          <w:rFonts w:eastAsia="宋体"/>
          <w:color w:val="000000"/>
          <w:kern w:val="2"/>
          <w:szCs w:val="24"/>
          <w:lang w:eastAsia="zh-CN"/>
        </w:rPr>
        <w:t xml:space="preserve"> requirements for longer SSB periodicity. Though the requirements is relaxed than that for 20 </w:t>
      </w:r>
      <w:proofErr w:type="spellStart"/>
      <w:r w:rsidR="00A777D8">
        <w:rPr>
          <w:rFonts w:eastAsia="宋体"/>
          <w:color w:val="000000"/>
          <w:kern w:val="2"/>
          <w:szCs w:val="24"/>
          <w:lang w:eastAsia="zh-CN"/>
        </w:rPr>
        <w:t>ms</w:t>
      </w:r>
      <w:proofErr w:type="spellEnd"/>
      <w:r w:rsidR="00A777D8">
        <w:rPr>
          <w:rFonts w:eastAsia="宋体"/>
          <w:color w:val="000000"/>
          <w:kern w:val="2"/>
          <w:szCs w:val="24"/>
          <w:lang w:eastAsia="zh-CN"/>
        </w:rPr>
        <w:t xml:space="preserve"> SSB, NW can have predictable performance of UE UL transmission. NW can decided whether to have such configurations based on its UL decoding performance. </w:t>
      </w:r>
    </w:p>
    <w:p w:rsidR="00A777D8" w:rsidRPr="00A777D8" w:rsidRDefault="00A777D8" w:rsidP="00C754BC">
      <w:pPr>
        <w:jc w:val="both"/>
        <w:rPr>
          <w:rFonts w:eastAsia="宋体"/>
          <w:b/>
          <w:color w:val="000000"/>
          <w:kern w:val="2"/>
          <w:szCs w:val="24"/>
          <w:lang w:eastAsia="zh-CN"/>
        </w:rPr>
      </w:pPr>
      <w:r w:rsidRPr="00A777D8">
        <w:rPr>
          <w:rFonts w:eastAsia="宋体"/>
          <w:b/>
          <w:color w:val="000000"/>
          <w:kern w:val="2"/>
          <w:szCs w:val="24"/>
          <w:lang w:eastAsia="zh-CN"/>
        </w:rPr>
        <w:t xml:space="preserve">Observation </w:t>
      </w:r>
      <w:r w:rsidR="009660E3">
        <w:rPr>
          <w:rFonts w:eastAsia="宋体"/>
          <w:b/>
          <w:color w:val="000000"/>
          <w:kern w:val="2"/>
          <w:szCs w:val="24"/>
          <w:lang w:eastAsia="zh-CN"/>
        </w:rPr>
        <w:t>3</w:t>
      </w:r>
      <w:r w:rsidRPr="00A777D8">
        <w:rPr>
          <w:rFonts w:eastAsia="宋体"/>
          <w:b/>
          <w:color w:val="000000"/>
          <w:kern w:val="2"/>
          <w:szCs w:val="24"/>
          <w:lang w:eastAsia="zh-CN"/>
        </w:rPr>
        <w:t>: The timing error of UE UL transmission is unpredictable if only defining requirements for short SSB periodicity</w:t>
      </w:r>
    </w:p>
    <w:p w:rsidR="00F4766A" w:rsidRDefault="002B6FD5" w:rsidP="00C754BC">
      <w:pPr>
        <w:jc w:val="both"/>
        <w:rPr>
          <w:rFonts w:eastAsia="宋体"/>
          <w:color w:val="000000"/>
          <w:kern w:val="2"/>
          <w:szCs w:val="24"/>
          <w:lang w:eastAsia="zh-CN"/>
        </w:rPr>
      </w:pPr>
      <w:r>
        <w:rPr>
          <w:rFonts w:eastAsia="宋体"/>
          <w:b/>
          <w:color w:val="000000"/>
          <w:kern w:val="2"/>
          <w:szCs w:val="24"/>
          <w:lang w:eastAsia="zh-CN"/>
        </w:rPr>
        <w:t>Proposal</w:t>
      </w:r>
      <w:r w:rsidR="00A777D8" w:rsidRPr="00A777D8">
        <w:rPr>
          <w:rFonts w:eastAsia="宋体"/>
          <w:b/>
          <w:color w:val="000000"/>
          <w:kern w:val="2"/>
          <w:szCs w:val="24"/>
          <w:lang w:eastAsia="zh-CN"/>
        </w:rPr>
        <w:t xml:space="preserve"> </w:t>
      </w:r>
      <w:r w:rsidR="009660E3">
        <w:rPr>
          <w:rFonts w:eastAsia="宋体"/>
          <w:b/>
          <w:color w:val="000000"/>
          <w:kern w:val="2"/>
          <w:szCs w:val="24"/>
          <w:lang w:eastAsia="zh-CN"/>
        </w:rPr>
        <w:t>3</w:t>
      </w:r>
      <w:r w:rsidR="00A777D8" w:rsidRPr="00A777D8">
        <w:rPr>
          <w:rFonts w:eastAsia="宋体"/>
          <w:b/>
          <w:color w:val="000000"/>
          <w:kern w:val="2"/>
          <w:szCs w:val="24"/>
          <w:lang w:eastAsia="zh-CN"/>
        </w:rPr>
        <w:t xml:space="preserve">: RAN4 to define </w:t>
      </w:r>
      <w:proofErr w:type="spellStart"/>
      <w:r w:rsidR="00A777D8" w:rsidRPr="00A777D8">
        <w:rPr>
          <w:rFonts w:eastAsia="宋体"/>
          <w:b/>
          <w:color w:val="000000"/>
          <w:kern w:val="2"/>
          <w:szCs w:val="24"/>
          <w:lang w:eastAsia="zh-CN"/>
        </w:rPr>
        <w:t>Te</w:t>
      </w:r>
      <w:proofErr w:type="spellEnd"/>
      <w:r w:rsidR="00A777D8" w:rsidRPr="00A777D8">
        <w:rPr>
          <w:rFonts w:eastAsia="宋体"/>
          <w:b/>
          <w:color w:val="000000"/>
          <w:kern w:val="2"/>
          <w:szCs w:val="24"/>
          <w:lang w:eastAsia="zh-CN"/>
        </w:rPr>
        <w:t xml:space="preserve"> requirements for typical SSB periodicity of 20 </w:t>
      </w:r>
      <w:proofErr w:type="spellStart"/>
      <w:r w:rsidR="00A777D8" w:rsidRPr="00A777D8">
        <w:rPr>
          <w:rFonts w:eastAsia="宋体"/>
          <w:b/>
          <w:color w:val="000000"/>
          <w:kern w:val="2"/>
          <w:szCs w:val="24"/>
          <w:lang w:eastAsia="zh-CN"/>
        </w:rPr>
        <w:t>ms</w:t>
      </w:r>
      <w:proofErr w:type="spellEnd"/>
      <w:r w:rsidR="00A777D8" w:rsidRPr="00A777D8">
        <w:rPr>
          <w:rFonts w:eastAsia="宋体"/>
          <w:b/>
          <w:color w:val="000000"/>
          <w:kern w:val="2"/>
          <w:szCs w:val="24"/>
          <w:lang w:eastAsia="zh-CN"/>
        </w:rPr>
        <w:t xml:space="preserve"> and a separate relaxed </w:t>
      </w:r>
      <w:proofErr w:type="spellStart"/>
      <w:r w:rsidR="00A777D8" w:rsidRPr="00A777D8">
        <w:rPr>
          <w:rFonts w:eastAsia="宋体"/>
          <w:b/>
          <w:color w:val="000000"/>
          <w:kern w:val="2"/>
          <w:szCs w:val="24"/>
          <w:lang w:eastAsia="zh-CN"/>
        </w:rPr>
        <w:t>Te</w:t>
      </w:r>
      <w:proofErr w:type="spellEnd"/>
      <w:r w:rsidR="00A777D8" w:rsidRPr="00A777D8">
        <w:rPr>
          <w:rFonts w:eastAsia="宋体"/>
          <w:b/>
          <w:color w:val="000000"/>
          <w:kern w:val="2"/>
          <w:szCs w:val="24"/>
          <w:lang w:eastAsia="zh-CN"/>
        </w:rPr>
        <w:t xml:space="preserve"> requirements for longer SSB periodicity. </w:t>
      </w:r>
      <w:r w:rsidR="00A777D8">
        <w:rPr>
          <w:rFonts w:eastAsia="宋体"/>
          <w:color w:val="000000"/>
          <w:kern w:val="2"/>
          <w:szCs w:val="24"/>
          <w:lang w:eastAsia="zh-CN"/>
        </w:rPr>
        <w:t xml:space="preserve"> </w:t>
      </w:r>
    </w:p>
    <w:p w:rsidR="006B21AC" w:rsidRDefault="002B6FD5" w:rsidP="00C754BC">
      <w:pPr>
        <w:jc w:val="both"/>
        <w:rPr>
          <w:rFonts w:eastAsia="宋体"/>
          <w:color w:val="000000"/>
          <w:kern w:val="2"/>
          <w:szCs w:val="24"/>
          <w:lang w:val="en-US" w:eastAsia="zh-CN"/>
        </w:rPr>
      </w:pPr>
      <w:r>
        <w:rPr>
          <w:rFonts w:eastAsia="宋体"/>
          <w:color w:val="000000"/>
          <w:kern w:val="2"/>
          <w:szCs w:val="24"/>
          <w:lang w:eastAsia="zh-CN"/>
        </w:rPr>
        <w:t>Based on the analysis above, we proposed to have two sets of requirements. One is for SSB SCS</w:t>
      </w:r>
      <w:r>
        <w:rPr>
          <w:rFonts w:eastAsia="宋体" w:hint="eastAsia"/>
          <w:color w:val="000000"/>
          <w:kern w:val="2"/>
          <w:szCs w:val="24"/>
          <w:lang w:val="en-US" w:eastAsia="zh-CN"/>
        </w:rPr>
        <w:t>≥</w:t>
      </w:r>
      <w:r>
        <w:rPr>
          <w:rFonts w:eastAsia="宋体" w:hint="eastAsia"/>
          <w:color w:val="000000"/>
          <w:kern w:val="2"/>
          <w:szCs w:val="24"/>
          <w:lang w:val="en-US" w:eastAsia="zh-CN"/>
        </w:rPr>
        <w:t xml:space="preserve"> </w:t>
      </w:r>
      <w:r>
        <w:rPr>
          <w:rFonts w:eastAsia="宋体"/>
          <w:color w:val="000000"/>
          <w:kern w:val="2"/>
          <w:szCs w:val="24"/>
          <w:lang w:val="en-US" w:eastAsia="zh-CN"/>
        </w:rPr>
        <w:t xml:space="preserve">UL SCS with SSB is available in the last 20ms. And another set of </w:t>
      </w:r>
      <w:proofErr w:type="spellStart"/>
      <w:r>
        <w:rPr>
          <w:rFonts w:eastAsia="宋体"/>
          <w:color w:val="000000"/>
          <w:kern w:val="2"/>
          <w:szCs w:val="24"/>
          <w:lang w:val="en-US" w:eastAsia="zh-CN"/>
        </w:rPr>
        <w:t>Te</w:t>
      </w:r>
      <w:proofErr w:type="spellEnd"/>
      <w:r>
        <w:rPr>
          <w:rFonts w:eastAsia="宋体"/>
          <w:color w:val="000000"/>
          <w:kern w:val="2"/>
          <w:szCs w:val="24"/>
          <w:lang w:val="en-US" w:eastAsia="zh-CN"/>
        </w:rPr>
        <w:t xml:space="preserve"> requirements for </w:t>
      </w:r>
      <w:r>
        <w:rPr>
          <w:rFonts w:eastAsia="宋体"/>
          <w:color w:val="000000"/>
          <w:kern w:val="2"/>
          <w:szCs w:val="24"/>
          <w:lang w:eastAsia="zh-CN"/>
        </w:rPr>
        <w:t>SSB SCS</w:t>
      </w:r>
      <w:r>
        <w:rPr>
          <w:rFonts w:eastAsia="宋体" w:hint="eastAsia"/>
          <w:color w:val="000000"/>
          <w:kern w:val="2"/>
          <w:szCs w:val="24"/>
          <w:lang w:val="en-US" w:eastAsia="zh-CN"/>
        </w:rPr>
        <w:t>≥</w:t>
      </w:r>
      <w:r>
        <w:rPr>
          <w:rFonts w:eastAsia="宋体" w:hint="eastAsia"/>
          <w:color w:val="000000"/>
          <w:kern w:val="2"/>
          <w:szCs w:val="24"/>
          <w:lang w:val="en-US" w:eastAsia="zh-CN"/>
        </w:rPr>
        <w:t xml:space="preserve"> </w:t>
      </w:r>
      <w:r>
        <w:rPr>
          <w:rFonts w:eastAsia="宋体"/>
          <w:color w:val="000000"/>
          <w:kern w:val="2"/>
          <w:szCs w:val="24"/>
          <w:lang w:val="en-US" w:eastAsia="zh-CN"/>
        </w:rPr>
        <w:t xml:space="preserve">UL SCS with SSB is available in the last 80ms. For the </w:t>
      </w:r>
      <w:proofErr w:type="spellStart"/>
      <w:r>
        <w:rPr>
          <w:rFonts w:eastAsia="宋体"/>
          <w:color w:val="000000"/>
          <w:kern w:val="2"/>
          <w:szCs w:val="24"/>
          <w:lang w:val="en-US" w:eastAsia="zh-CN"/>
        </w:rPr>
        <w:t>Te</w:t>
      </w:r>
      <w:proofErr w:type="spellEnd"/>
      <w:r>
        <w:rPr>
          <w:rFonts w:eastAsia="宋体"/>
          <w:color w:val="000000"/>
          <w:kern w:val="2"/>
          <w:szCs w:val="24"/>
          <w:lang w:val="en-US" w:eastAsia="zh-CN"/>
        </w:rPr>
        <w:t xml:space="preserve"> requirements with 20 </w:t>
      </w:r>
      <w:proofErr w:type="spellStart"/>
      <w:r>
        <w:rPr>
          <w:rFonts w:eastAsia="宋体"/>
          <w:color w:val="000000"/>
          <w:kern w:val="2"/>
          <w:szCs w:val="24"/>
          <w:lang w:val="en-US" w:eastAsia="zh-CN"/>
        </w:rPr>
        <w:t>ms</w:t>
      </w:r>
      <w:proofErr w:type="spellEnd"/>
      <w:r>
        <w:rPr>
          <w:rFonts w:eastAsia="宋体"/>
          <w:color w:val="000000"/>
          <w:kern w:val="2"/>
          <w:szCs w:val="24"/>
          <w:lang w:val="en-US" w:eastAsia="zh-CN"/>
        </w:rPr>
        <w:t xml:space="preserve"> SSB assumption, consider 30% as the percentage of UL CP that </w:t>
      </w:r>
      <w:proofErr w:type="spellStart"/>
      <w:r>
        <w:rPr>
          <w:rFonts w:eastAsia="宋体"/>
          <w:color w:val="000000"/>
          <w:kern w:val="2"/>
          <w:szCs w:val="24"/>
          <w:lang w:val="en-US" w:eastAsia="zh-CN"/>
        </w:rPr>
        <w:t>Te</w:t>
      </w:r>
      <w:proofErr w:type="spellEnd"/>
      <w:r>
        <w:rPr>
          <w:rFonts w:eastAsia="宋体"/>
          <w:color w:val="000000"/>
          <w:kern w:val="2"/>
          <w:szCs w:val="24"/>
          <w:lang w:val="en-US" w:eastAsia="zh-CN"/>
        </w:rPr>
        <w:t xml:space="preserve"> can occupy </w:t>
      </w:r>
      <w:r w:rsidR="006B21AC">
        <w:rPr>
          <w:rFonts w:eastAsia="宋体"/>
          <w:color w:val="000000"/>
          <w:kern w:val="2"/>
          <w:szCs w:val="24"/>
          <w:lang w:val="en-US" w:eastAsia="zh-CN"/>
        </w:rPr>
        <w:t xml:space="preserve">which seems to be an acceptable value that UL decoding performance can be guaranteed. And for 80 </w:t>
      </w:r>
      <w:proofErr w:type="spellStart"/>
      <w:r w:rsidR="006B21AC">
        <w:rPr>
          <w:rFonts w:eastAsia="宋体"/>
          <w:color w:val="000000"/>
          <w:kern w:val="2"/>
          <w:szCs w:val="24"/>
          <w:lang w:val="en-US" w:eastAsia="zh-CN"/>
        </w:rPr>
        <w:t>ms</w:t>
      </w:r>
      <w:proofErr w:type="spellEnd"/>
      <w:r w:rsidR="006B21AC">
        <w:rPr>
          <w:rFonts w:eastAsia="宋体"/>
          <w:color w:val="000000"/>
          <w:kern w:val="2"/>
          <w:szCs w:val="24"/>
          <w:lang w:val="en-US" w:eastAsia="zh-CN"/>
        </w:rPr>
        <w:t xml:space="preserve"> SSB assumption, the value is considered to be 40%</w:t>
      </w:r>
    </w:p>
    <w:p w:rsidR="002B6FD5" w:rsidRPr="009660E3" w:rsidRDefault="002B6FD5" w:rsidP="00C754BC">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Proposal </w:t>
      </w:r>
      <w:r w:rsidR="009660E3" w:rsidRPr="009660E3">
        <w:rPr>
          <w:rFonts w:eastAsia="宋体"/>
          <w:b/>
          <w:color w:val="000000"/>
          <w:kern w:val="2"/>
          <w:szCs w:val="24"/>
          <w:lang w:val="en-US" w:eastAsia="zh-CN"/>
        </w:rPr>
        <w:t>4</w:t>
      </w:r>
      <w:r w:rsidRPr="009660E3">
        <w:rPr>
          <w:rFonts w:eastAsia="宋体"/>
          <w:b/>
          <w:color w:val="000000"/>
          <w:kern w:val="2"/>
          <w:szCs w:val="24"/>
          <w:lang w:val="en-US" w:eastAsia="zh-CN"/>
        </w:rPr>
        <w:t xml:space="preserve">: Define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requirements for following two cases:</w:t>
      </w:r>
    </w:p>
    <w:p w:rsidR="002B6FD5" w:rsidRPr="009660E3" w:rsidRDefault="002B6FD5" w:rsidP="00C754BC">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SSB is available in the last 20 </w:t>
      </w:r>
      <w:proofErr w:type="spellStart"/>
      <w:r w:rsidRPr="009660E3">
        <w:rPr>
          <w:rFonts w:eastAsia="宋体"/>
          <w:b/>
          <w:color w:val="000000"/>
          <w:kern w:val="2"/>
          <w:szCs w:val="24"/>
          <w:lang w:val="en-US" w:eastAsia="zh-CN"/>
        </w:rPr>
        <w:t>ms</w:t>
      </w:r>
      <w:proofErr w:type="spellEnd"/>
      <w:r w:rsidRPr="009660E3">
        <w:rPr>
          <w:rFonts w:eastAsia="宋体"/>
          <w:b/>
          <w:color w:val="000000"/>
          <w:kern w:val="2"/>
          <w:szCs w:val="24"/>
          <w:lang w:val="en-US" w:eastAsia="zh-CN"/>
        </w:rPr>
        <w:t xml:space="preserve"> for SSB SCS </w:t>
      </w:r>
      <w:r w:rsidRPr="009660E3">
        <w:rPr>
          <w:rFonts w:eastAsia="宋体" w:hint="eastAsia"/>
          <w:b/>
          <w:color w:val="000000"/>
          <w:kern w:val="2"/>
          <w:szCs w:val="24"/>
          <w:lang w:val="en-US" w:eastAsia="zh-CN"/>
        </w:rPr>
        <w:t>≥</w:t>
      </w:r>
      <w:r w:rsidRPr="009660E3">
        <w:rPr>
          <w:rFonts w:eastAsia="宋体" w:hint="eastAsia"/>
          <w:b/>
          <w:color w:val="000000"/>
          <w:kern w:val="2"/>
          <w:szCs w:val="24"/>
          <w:lang w:val="en-US" w:eastAsia="zh-CN"/>
        </w:rPr>
        <w:t xml:space="preserve"> </w:t>
      </w:r>
      <w:r w:rsidRPr="009660E3">
        <w:rPr>
          <w:rFonts w:eastAsia="宋体"/>
          <w:b/>
          <w:color w:val="000000"/>
          <w:kern w:val="2"/>
          <w:szCs w:val="24"/>
          <w:lang w:val="en-US" w:eastAsia="zh-CN"/>
        </w:rPr>
        <w:t xml:space="preserve">UL SCS. The percentage of UL CP that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can occupy is 30%.</w:t>
      </w:r>
    </w:p>
    <w:p w:rsidR="002B6FD5" w:rsidRPr="009660E3" w:rsidRDefault="002B6FD5" w:rsidP="002B6FD5">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SSB is available in the last 80 </w:t>
      </w:r>
      <w:proofErr w:type="spellStart"/>
      <w:r w:rsidRPr="009660E3">
        <w:rPr>
          <w:rFonts w:eastAsia="宋体"/>
          <w:b/>
          <w:color w:val="000000"/>
          <w:kern w:val="2"/>
          <w:szCs w:val="24"/>
          <w:lang w:val="en-US" w:eastAsia="zh-CN"/>
        </w:rPr>
        <w:t>ms</w:t>
      </w:r>
      <w:proofErr w:type="spellEnd"/>
      <w:r w:rsidRPr="009660E3">
        <w:rPr>
          <w:rFonts w:eastAsia="宋体"/>
          <w:b/>
          <w:color w:val="000000"/>
          <w:kern w:val="2"/>
          <w:szCs w:val="24"/>
          <w:lang w:val="en-US" w:eastAsia="zh-CN"/>
        </w:rPr>
        <w:t xml:space="preserve"> for SSB SCS </w:t>
      </w:r>
      <w:r w:rsidRPr="009660E3">
        <w:rPr>
          <w:rFonts w:eastAsia="宋体" w:hint="eastAsia"/>
          <w:b/>
          <w:color w:val="000000"/>
          <w:kern w:val="2"/>
          <w:szCs w:val="24"/>
          <w:lang w:val="en-US" w:eastAsia="zh-CN"/>
        </w:rPr>
        <w:t>≥</w:t>
      </w:r>
      <w:r w:rsidRPr="009660E3">
        <w:rPr>
          <w:rFonts w:eastAsia="宋体" w:hint="eastAsia"/>
          <w:b/>
          <w:color w:val="000000"/>
          <w:kern w:val="2"/>
          <w:szCs w:val="24"/>
          <w:lang w:val="en-US" w:eastAsia="zh-CN"/>
        </w:rPr>
        <w:t xml:space="preserve"> </w:t>
      </w:r>
      <w:r w:rsidRPr="009660E3">
        <w:rPr>
          <w:rFonts w:eastAsia="宋体"/>
          <w:b/>
          <w:color w:val="000000"/>
          <w:kern w:val="2"/>
          <w:szCs w:val="24"/>
          <w:lang w:val="en-US" w:eastAsia="zh-CN"/>
        </w:rPr>
        <w:t xml:space="preserve">UL SCS. The percentage of UL CP that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can occupy is 40%.</w:t>
      </w:r>
    </w:p>
    <w:p w:rsidR="002B6FD5" w:rsidRPr="00677991" w:rsidRDefault="00677991" w:rsidP="00C754BC">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 xml:space="preserve">able I. </w:t>
      </w:r>
      <w:proofErr w:type="spellStart"/>
      <w:r w:rsidRPr="00677991">
        <w:rPr>
          <w:rFonts w:eastAsia="宋体"/>
          <w:b/>
          <w:color w:val="000000"/>
          <w:kern w:val="2"/>
          <w:szCs w:val="24"/>
          <w:lang w:val="en-US" w:eastAsia="zh-CN"/>
        </w:rPr>
        <w:t>Te</w:t>
      </w:r>
      <w:proofErr w:type="spellEnd"/>
      <w:r w:rsidRPr="00677991">
        <w:rPr>
          <w:rFonts w:eastAsia="宋体"/>
          <w:b/>
          <w:color w:val="000000"/>
          <w:kern w:val="2"/>
          <w:szCs w:val="24"/>
          <w:lang w:val="en-US" w:eastAsia="zh-CN"/>
        </w:rPr>
        <w:t xml:space="preserve"> when SSB is available in last 20ms</w:t>
      </w:r>
    </w:p>
    <w:tbl>
      <w:tblPr>
        <w:tblStyle w:val="TableGrid"/>
        <w:tblW w:w="0" w:type="auto"/>
        <w:tblLook w:val="04A0" w:firstRow="1" w:lastRow="0" w:firstColumn="1" w:lastColumn="0" w:noHBand="0" w:noVBand="1"/>
      </w:tblPr>
      <w:tblGrid>
        <w:gridCol w:w="1080"/>
        <w:gridCol w:w="1080"/>
        <w:gridCol w:w="1146"/>
        <w:gridCol w:w="1080"/>
      </w:tblGrid>
      <w:tr w:rsidR="007825B4" w:rsidRPr="007825B4" w:rsidTr="007825B4">
        <w:trPr>
          <w:trHeight w:val="630"/>
        </w:trPr>
        <w:tc>
          <w:tcPr>
            <w:tcW w:w="1080" w:type="dxa"/>
            <w:hideMark/>
          </w:tcPr>
          <w:p w:rsidR="007825B4" w:rsidRPr="00C12EA5" w:rsidRDefault="007825B4" w:rsidP="007825B4">
            <w:pPr>
              <w:jc w:val="both"/>
              <w:rPr>
                <w:rFonts w:eastAsiaTheme="minorEastAsia"/>
                <w:b/>
                <w:lang w:val="en-US" w:eastAsia="zh-CN"/>
              </w:rPr>
            </w:pPr>
            <w:r w:rsidRPr="00C12EA5">
              <w:rPr>
                <w:rFonts w:eastAsiaTheme="minorEastAsia"/>
                <w:b/>
                <w:lang w:eastAsia="zh-CN"/>
              </w:rPr>
              <w:t>SSB SCS (kHz)</w:t>
            </w:r>
          </w:p>
        </w:tc>
        <w:tc>
          <w:tcPr>
            <w:tcW w:w="1080" w:type="dxa"/>
            <w:hideMark/>
          </w:tcPr>
          <w:p w:rsidR="007825B4" w:rsidRPr="00C12EA5" w:rsidRDefault="007825B4" w:rsidP="007825B4">
            <w:pPr>
              <w:jc w:val="both"/>
              <w:rPr>
                <w:rFonts w:eastAsiaTheme="minorEastAsia"/>
                <w:b/>
                <w:lang w:eastAsia="zh-CN"/>
              </w:rPr>
            </w:pPr>
            <w:r w:rsidRPr="00C12EA5">
              <w:rPr>
                <w:rFonts w:eastAsiaTheme="minorEastAsia"/>
                <w:b/>
                <w:lang w:eastAsia="zh-CN"/>
              </w:rPr>
              <w:t>UL SCS (kHz)</w:t>
            </w:r>
          </w:p>
        </w:tc>
        <w:tc>
          <w:tcPr>
            <w:tcW w:w="1146" w:type="dxa"/>
            <w:hideMark/>
          </w:tcPr>
          <w:p w:rsidR="007825B4" w:rsidRPr="00C12EA5" w:rsidRDefault="007825B4" w:rsidP="007825B4">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rsidR="007825B4" w:rsidRPr="00C12EA5" w:rsidRDefault="007825B4" w:rsidP="007825B4">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7825B4" w:rsidRPr="007825B4" w:rsidTr="007825B4">
        <w:trPr>
          <w:trHeight w:val="315"/>
        </w:trPr>
        <w:tc>
          <w:tcPr>
            <w:tcW w:w="1080" w:type="dxa"/>
            <w:vMerge w:val="restart"/>
            <w:hideMark/>
          </w:tcPr>
          <w:p w:rsidR="007825B4" w:rsidRPr="007825B4" w:rsidRDefault="007825B4" w:rsidP="007825B4">
            <w:pPr>
              <w:jc w:val="both"/>
              <w:rPr>
                <w:rFonts w:eastAsiaTheme="minorEastAsia"/>
                <w:lang w:eastAsia="zh-CN"/>
              </w:rPr>
            </w:pPr>
            <w:r w:rsidRPr="007825B4">
              <w:rPr>
                <w:rFonts w:eastAsiaTheme="minorEastAsia"/>
                <w:lang w:eastAsia="zh-CN"/>
              </w:rPr>
              <w:t>480</w:t>
            </w:r>
          </w:p>
        </w:tc>
        <w:tc>
          <w:tcPr>
            <w:tcW w:w="1080" w:type="dxa"/>
            <w:hideMark/>
          </w:tcPr>
          <w:p w:rsidR="007825B4" w:rsidRPr="007825B4" w:rsidRDefault="007825B4" w:rsidP="007825B4">
            <w:pPr>
              <w:jc w:val="both"/>
              <w:rPr>
                <w:rFonts w:eastAsiaTheme="minorEastAsia"/>
                <w:lang w:eastAsia="zh-CN"/>
              </w:rPr>
            </w:pPr>
            <w:r w:rsidRPr="007825B4">
              <w:rPr>
                <w:rFonts w:eastAsiaTheme="minorEastAsia"/>
                <w:lang w:eastAsia="zh-CN"/>
              </w:rPr>
              <w:t>120</w:t>
            </w:r>
          </w:p>
        </w:tc>
        <w:tc>
          <w:tcPr>
            <w:tcW w:w="1146" w:type="dxa"/>
            <w:hideMark/>
          </w:tcPr>
          <w:p w:rsidR="007825B4" w:rsidRPr="007825B4" w:rsidRDefault="007825B4" w:rsidP="007825B4">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80" w:type="dxa"/>
            <w:noWrap/>
            <w:hideMark/>
          </w:tcPr>
          <w:p w:rsidR="007825B4" w:rsidRPr="007825B4" w:rsidRDefault="00C12EA5" w:rsidP="007825B4">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7825B4" w:rsidRPr="007825B4" w:rsidTr="007825B4">
        <w:trPr>
          <w:trHeight w:val="315"/>
        </w:trPr>
        <w:tc>
          <w:tcPr>
            <w:tcW w:w="1080" w:type="dxa"/>
            <w:vMerge/>
            <w:hideMark/>
          </w:tcPr>
          <w:p w:rsidR="007825B4" w:rsidRPr="007825B4" w:rsidRDefault="007825B4" w:rsidP="007825B4">
            <w:pPr>
              <w:jc w:val="both"/>
              <w:rPr>
                <w:rFonts w:eastAsiaTheme="minorEastAsia"/>
                <w:lang w:eastAsia="zh-CN"/>
              </w:rPr>
            </w:pPr>
          </w:p>
        </w:tc>
        <w:tc>
          <w:tcPr>
            <w:tcW w:w="1080" w:type="dxa"/>
            <w:hideMark/>
          </w:tcPr>
          <w:p w:rsidR="007825B4" w:rsidRPr="007825B4" w:rsidRDefault="007825B4" w:rsidP="007825B4">
            <w:pPr>
              <w:jc w:val="both"/>
              <w:rPr>
                <w:rFonts w:eastAsiaTheme="minorEastAsia"/>
                <w:lang w:eastAsia="zh-CN"/>
              </w:rPr>
            </w:pPr>
            <w:r w:rsidRPr="007825B4">
              <w:rPr>
                <w:rFonts w:eastAsiaTheme="minorEastAsia"/>
                <w:lang w:eastAsia="zh-CN"/>
              </w:rPr>
              <w:t>480</w:t>
            </w:r>
          </w:p>
        </w:tc>
        <w:tc>
          <w:tcPr>
            <w:tcW w:w="1146" w:type="dxa"/>
            <w:hideMark/>
          </w:tcPr>
          <w:p w:rsidR="007825B4" w:rsidRPr="007825B4" w:rsidRDefault="007825B4" w:rsidP="007825B4">
            <w:pPr>
              <w:jc w:val="both"/>
              <w:rPr>
                <w:rFonts w:eastAsiaTheme="minorEastAsia"/>
                <w:lang w:eastAsia="zh-CN"/>
              </w:rPr>
            </w:pPr>
            <w:r w:rsidRPr="007825B4">
              <w:rPr>
                <w:rFonts w:eastAsiaTheme="minorEastAsia"/>
                <w:lang w:eastAsia="zh-CN"/>
              </w:rPr>
              <w:t>1</w:t>
            </w:r>
            <w:r>
              <w:rPr>
                <w:rFonts w:eastAsiaTheme="minorEastAsia"/>
                <w:lang w:eastAsia="zh-CN"/>
              </w:rPr>
              <w:t>*64*T</w:t>
            </w:r>
            <w:r w:rsidRPr="007825B4">
              <w:rPr>
                <w:rFonts w:eastAsiaTheme="minorEastAsia"/>
                <w:vertAlign w:val="subscript"/>
                <w:lang w:eastAsia="zh-CN"/>
              </w:rPr>
              <w:t>c</w:t>
            </w:r>
          </w:p>
        </w:tc>
        <w:tc>
          <w:tcPr>
            <w:tcW w:w="1080" w:type="dxa"/>
            <w:noWrap/>
            <w:hideMark/>
          </w:tcPr>
          <w:p w:rsidR="007825B4" w:rsidRPr="007825B4" w:rsidRDefault="00C12EA5" w:rsidP="007825B4">
            <w:pPr>
              <w:jc w:val="both"/>
              <w:rPr>
                <w:rFonts w:eastAsiaTheme="minorEastAsia"/>
                <w:lang w:eastAsia="zh-CN"/>
              </w:rPr>
            </w:pPr>
            <w:r>
              <w:rPr>
                <w:rFonts w:eastAsiaTheme="minorEastAsia"/>
                <w:lang w:eastAsia="zh-CN"/>
              </w:rPr>
              <w:t>22.3%</w:t>
            </w:r>
          </w:p>
        </w:tc>
      </w:tr>
      <w:tr w:rsidR="007825B4" w:rsidRPr="007825B4" w:rsidTr="007825B4">
        <w:trPr>
          <w:trHeight w:val="315"/>
        </w:trPr>
        <w:tc>
          <w:tcPr>
            <w:tcW w:w="1080" w:type="dxa"/>
            <w:vMerge w:val="restart"/>
            <w:hideMark/>
          </w:tcPr>
          <w:p w:rsidR="007825B4" w:rsidRPr="007825B4" w:rsidRDefault="007825B4" w:rsidP="007825B4">
            <w:pPr>
              <w:jc w:val="both"/>
              <w:rPr>
                <w:rFonts w:eastAsiaTheme="minorEastAsia"/>
                <w:lang w:eastAsia="zh-CN"/>
              </w:rPr>
            </w:pPr>
            <w:r w:rsidRPr="007825B4">
              <w:rPr>
                <w:rFonts w:eastAsiaTheme="minorEastAsia"/>
                <w:lang w:eastAsia="zh-CN"/>
              </w:rPr>
              <w:t>960</w:t>
            </w:r>
          </w:p>
        </w:tc>
        <w:tc>
          <w:tcPr>
            <w:tcW w:w="1080" w:type="dxa"/>
            <w:hideMark/>
          </w:tcPr>
          <w:p w:rsidR="007825B4" w:rsidRPr="007825B4" w:rsidRDefault="007825B4" w:rsidP="007825B4">
            <w:pPr>
              <w:jc w:val="both"/>
              <w:rPr>
                <w:rFonts w:eastAsiaTheme="minorEastAsia"/>
                <w:lang w:eastAsia="zh-CN"/>
              </w:rPr>
            </w:pPr>
            <w:r w:rsidRPr="007825B4">
              <w:rPr>
                <w:rFonts w:eastAsiaTheme="minorEastAsia"/>
                <w:lang w:eastAsia="zh-CN"/>
              </w:rPr>
              <w:t>120</w:t>
            </w:r>
          </w:p>
        </w:tc>
        <w:tc>
          <w:tcPr>
            <w:tcW w:w="1146" w:type="dxa"/>
            <w:hideMark/>
          </w:tcPr>
          <w:p w:rsidR="007825B4" w:rsidRPr="007825B4" w:rsidRDefault="007825B4" w:rsidP="007825B4">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80" w:type="dxa"/>
            <w:noWrap/>
            <w:hideMark/>
          </w:tcPr>
          <w:p w:rsidR="007825B4" w:rsidRPr="007825B4" w:rsidRDefault="00C12EA5" w:rsidP="007825B4">
            <w:pPr>
              <w:jc w:val="both"/>
              <w:rPr>
                <w:rFonts w:eastAsiaTheme="minorEastAsia"/>
                <w:lang w:eastAsia="zh-CN"/>
              </w:rPr>
            </w:pPr>
            <w:r>
              <w:rPr>
                <w:rFonts w:eastAsiaTheme="minorEastAsia"/>
                <w:lang w:eastAsia="zh-CN"/>
              </w:rPr>
              <w:t>7.7%</w:t>
            </w:r>
          </w:p>
        </w:tc>
      </w:tr>
      <w:tr w:rsidR="007825B4" w:rsidRPr="007825B4" w:rsidTr="007825B4">
        <w:trPr>
          <w:trHeight w:val="315"/>
        </w:trPr>
        <w:tc>
          <w:tcPr>
            <w:tcW w:w="1080" w:type="dxa"/>
            <w:vMerge/>
            <w:hideMark/>
          </w:tcPr>
          <w:p w:rsidR="007825B4" w:rsidRPr="007825B4" w:rsidRDefault="007825B4" w:rsidP="007825B4">
            <w:pPr>
              <w:jc w:val="both"/>
              <w:rPr>
                <w:rFonts w:eastAsiaTheme="minorEastAsia"/>
                <w:lang w:eastAsia="zh-CN"/>
              </w:rPr>
            </w:pPr>
          </w:p>
        </w:tc>
        <w:tc>
          <w:tcPr>
            <w:tcW w:w="1080" w:type="dxa"/>
            <w:hideMark/>
          </w:tcPr>
          <w:p w:rsidR="007825B4" w:rsidRPr="007825B4" w:rsidRDefault="007825B4" w:rsidP="007825B4">
            <w:pPr>
              <w:jc w:val="both"/>
              <w:rPr>
                <w:rFonts w:eastAsiaTheme="minorEastAsia"/>
                <w:lang w:eastAsia="zh-CN"/>
              </w:rPr>
            </w:pPr>
            <w:r w:rsidRPr="007825B4">
              <w:rPr>
                <w:rFonts w:eastAsiaTheme="minorEastAsia"/>
                <w:lang w:eastAsia="zh-CN"/>
              </w:rPr>
              <w:t>480</w:t>
            </w:r>
          </w:p>
        </w:tc>
        <w:tc>
          <w:tcPr>
            <w:tcW w:w="1146" w:type="dxa"/>
            <w:hideMark/>
          </w:tcPr>
          <w:p w:rsidR="007825B4" w:rsidRPr="007825B4" w:rsidRDefault="007825B4" w:rsidP="007825B4">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80" w:type="dxa"/>
            <w:noWrap/>
            <w:hideMark/>
          </w:tcPr>
          <w:p w:rsidR="007825B4" w:rsidRPr="007825B4" w:rsidRDefault="00C12EA5" w:rsidP="00C12EA5">
            <w:pPr>
              <w:jc w:val="both"/>
              <w:rPr>
                <w:rFonts w:eastAsiaTheme="minorEastAsia"/>
                <w:lang w:eastAsia="zh-CN"/>
              </w:rPr>
            </w:pPr>
            <w:r>
              <w:rPr>
                <w:rFonts w:eastAsiaTheme="minorEastAsia"/>
                <w:lang w:eastAsia="zh-CN"/>
              </w:rPr>
              <w:t>17.8%</w:t>
            </w:r>
          </w:p>
        </w:tc>
      </w:tr>
      <w:tr w:rsidR="007825B4" w:rsidRPr="007825B4" w:rsidTr="007825B4">
        <w:trPr>
          <w:trHeight w:val="315"/>
        </w:trPr>
        <w:tc>
          <w:tcPr>
            <w:tcW w:w="1080" w:type="dxa"/>
            <w:vMerge/>
            <w:hideMark/>
          </w:tcPr>
          <w:p w:rsidR="007825B4" w:rsidRPr="007825B4" w:rsidRDefault="007825B4" w:rsidP="007825B4">
            <w:pPr>
              <w:jc w:val="both"/>
              <w:rPr>
                <w:rFonts w:eastAsiaTheme="minorEastAsia"/>
                <w:lang w:eastAsia="zh-CN"/>
              </w:rPr>
            </w:pPr>
          </w:p>
        </w:tc>
        <w:tc>
          <w:tcPr>
            <w:tcW w:w="1080" w:type="dxa"/>
            <w:hideMark/>
          </w:tcPr>
          <w:p w:rsidR="007825B4" w:rsidRPr="007825B4" w:rsidRDefault="007825B4" w:rsidP="007825B4">
            <w:pPr>
              <w:jc w:val="both"/>
              <w:rPr>
                <w:rFonts w:eastAsiaTheme="minorEastAsia"/>
                <w:lang w:eastAsia="zh-CN"/>
              </w:rPr>
            </w:pPr>
            <w:r w:rsidRPr="007825B4">
              <w:rPr>
                <w:rFonts w:eastAsiaTheme="minorEastAsia"/>
                <w:lang w:eastAsia="zh-CN"/>
              </w:rPr>
              <w:t>960</w:t>
            </w:r>
          </w:p>
        </w:tc>
        <w:tc>
          <w:tcPr>
            <w:tcW w:w="1146" w:type="dxa"/>
            <w:hideMark/>
          </w:tcPr>
          <w:p w:rsidR="007825B4" w:rsidRPr="007825B4" w:rsidRDefault="007825B4" w:rsidP="007825B4">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80" w:type="dxa"/>
            <w:noWrap/>
            <w:hideMark/>
          </w:tcPr>
          <w:p w:rsidR="007825B4" w:rsidRPr="007825B4" w:rsidRDefault="00C12EA5" w:rsidP="00C12EA5">
            <w:pPr>
              <w:jc w:val="both"/>
              <w:rPr>
                <w:rFonts w:eastAsiaTheme="minorEastAsia"/>
                <w:lang w:eastAsia="zh-CN"/>
              </w:rPr>
            </w:pPr>
            <w:r>
              <w:rPr>
                <w:rFonts w:eastAsiaTheme="minorEastAsia"/>
                <w:lang w:eastAsia="zh-CN"/>
              </w:rPr>
              <w:t>29.0%</w:t>
            </w:r>
          </w:p>
        </w:tc>
      </w:tr>
    </w:tbl>
    <w:p w:rsidR="00F4766A" w:rsidRDefault="00F4766A" w:rsidP="00C754BC">
      <w:pPr>
        <w:jc w:val="both"/>
        <w:rPr>
          <w:rFonts w:eastAsiaTheme="minorEastAsia"/>
          <w:lang w:val="en-US" w:eastAsia="zh-CN"/>
        </w:rPr>
      </w:pPr>
    </w:p>
    <w:p w:rsidR="00BD3A7F" w:rsidRPr="00677991" w:rsidRDefault="00677991" w:rsidP="00677991">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 xml:space="preserve">able II. </w:t>
      </w:r>
      <w:proofErr w:type="spellStart"/>
      <w:r w:rsidRPr="00677991">
        <w:rPr>
          <w:rFonts w:eastAsia="宋体"/>
          <w:b/>
          <w:color w:val="000000"/>
          <w:kern w:val="2"/>
          <w:szCs w:val="24"/>
          <w:lang w:val="en-US" w:eastAsia="zh-CN"/>
        </w:rPr>
        <w:t>Te</w:t>
      </w:r>
      <w:proofErr w:type="spellEnd"/>
      <w:r w:rsidRPr="00677991">
        <w:rPr>
          <w:rFonts w:eastAsia="宋体"/>
          <w:b/>
          <w:color w:val="000000"/>
          <w:kern w:val="2"/>
          <w:szCs w:val="24"/>
          <w:lang w:val="en-US" w:eastAsia="zh-CN"/>
        </w:rPr>
        <w:t xml:space="preserve"> when SSB is available in last 80ms</w:t>
      </w:r>
    </w:p>
    <w:tbl>
      <w:tblPr>
        <w:tblStyle w:val="TableGrid"/>
        <w:tblW w:w="0" w:type="auto"/>
        <w:tblLook w:val="04A0" w:firstRow="1" w:lastRow="0" w:firstColumn="1" w:lastColumn="0" w:noHBand="0" w:noVBand="1"/>
      </w:tblPr>
      <w:tblGrid>
        <w:gridCol w:w="1080"/>
        <w:gridCol w:w="1080"/>
        <w:gridCol w:w="1146"/>
        <w:gridCol w:w="1080"/>
      </w:tblGrid>
      <w:tr w:rsidR="00C12EA5" w:rsidRPr="007825B4" w:rsidTr="00F83F8A">
        <w:trPr>
          <w:trHeight w:val="630"/>
        </w:trPr>
        <w:tc>
          <w:tcPr>
            <w:tcW w:w="1080" w:type="dxa"/>
            <w:hideMark/>
          </w:tcPr>
          <w:p w:rsidR="00C12EA5" w:rsidRPr="00C12EA5" w:rsidRDefault="00C12EA5" w:rsidP="00F83F8A">
            <w:pPr>
              <w:jc w:val="both"/>
              <w:rPr>
                <w:rFonts w:eastAsiaTheme="minorEastAsia"/>
                <w:b/>
                <w:lang w:val="en-US" w:eastAsia="zh-CN"/>
              </w:rPr>
            </w:pPr>
            <w:r w:rsidRPr="00C12EA5">
              <w:rPr>
                <w:rFonts w:eastAsiaTheme="minorEastAsia"/>
                <w:b/>
                <w:lang w:eastAsia="zh-CN"/>
              </w:rPr>
              <w:t>SSB SCS (kHz)</w:t>
            </w:r>
          </w:p>
        </w:tc>
        <w:tc>
          <w:tcPr>
            <w:tcW w:w="1080" w:type="dxa"/>
            <w:hideMark/>
          </w:tcPr>
          <w:p w:rsidR="00C12EA5" w:rsidRPr="00C12EA5" w:rsidRDefault="00C12EA5" w:rsidP="00F83F8A">
            <w:pPr>
              <w:jc w:val="both"/>
              <w:rPr>
                <w:rFonts w:eastAsiaTheme="minorEastAsia"/>
                <w:b/>
                <w:lang w:eastAsia="zh-CN"/>
              </w:rPr>
            </w:pPr>
            <w:r w:rsidRPr="00C12EA5">
              <w:rPr>
                <w:rFonts w:eastAsiaTheme="minorEastAsia"/>
                <w:b/>
                <w:lang w:eastAsia="zh-CN"/>
              </w:rPr>
              <w:t>UL SCS (kHz)</w:t>
            </w:r>
          </w:p>
        </w:tc>
        <w:tc>
          <w:tcPr>
            <w:tcW w:w="1146" w:type="dxa"/>
            <w:hideMark/>
          </w:tcPr>
          <w:p w:rsidR="00C12EA5" w:rsidRPr="00C12EA5" w:rsidRDefault="00C12EA5" w:rsidP="00F83F8A">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rsidR="00C12EA5" w:rsidRPr="00C12EA5" w:rsidRDefault="00C12EA5" w:rsidP="00F83F8A">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C12EA5" w:rsidRPr="007825B4" w:rsidTr="00F83F8A">
        <w:trPr>
          <w:trHeight w:val="315"/>
        </w:trPr>
        <w:tc>
          <w:tcPr>
            <w:tcW w:w="1080" w:type="dxa"/>
            <w:vMerge w:val="restart"/>
            <w:hideMark/>
          </w:tcPr>
          <w:p w:rsidR="00C12EA5" w:rsidRPr="007825B4" w:rsidRDefault="00C12EA5" w:rsidP="00F83F8A">
            <w:pPr>
              <w:jc w:val="both"/>
              <w:rPr>
                <w:rFonts w:eastAsiaTheme="minorEastAsia"/>
                <w:lang w:eastAsia="zh-CN"/>
              </w:rPr>
            </w:pPr>
            <w:r w:rsidRPr="007825B4">
              <w:rPr>
                <w:rFonts w:eastAsiaTheme="minorEastAsia"/>
                <w:lang w:eastAsia="zh-CN"/>
              </w:rPr>
              <w:t>480</w:t>
            </w:r>
          </w:p>
        </w:tc>
        <w:tc>
          <w:tcPr>
            <w:tcW w:w="1080" w:type="dxa"/>
            <w:hideMark/>
          </w:tcPr>
          <w:p w:rsidR="00C12EA5" w:rsidRPr="007825B4" w:rsidRDefault="00C12EA5" w:rsidP="00F83F8A">
            <w:pPr>
              <w:jc w:val="both"/>
              <w:rPr>
                <w:rFonts w:eastAsiaTheme="minorEastAsia"/>
                <w:lang w:eastAsia="zh-CN"/>
              </w:rPr>
            </w:pPr>
            <w:r w:rsidRPr="007825B4">
              <w:rPr>
                <w:rFonts w:eastAsiaTheme="minorEastAsia"/>
                <w:lang w:eastAsia="zh-CN"/>
              </w:rPr>
              <w:t>120</w:t>
            </w:r>
          </w:p>
        </w:tc>
        <w:tc>
          <w:tcPr>
            <w:tcW w:w="1146" w:type="dxa"/>
            <w:hideMark/>
          </w:tcPr>
          <w:p w:rsidR="00C12EA5" w:rsidRPr="007825B4" w:rsidRDefault="00C12EA5" w:rsidP="00C12EA5">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80" w:type="dxa"/>
            <w:noWrap/>
            <w:hideMark/>
          </w:tcPr>
          <w:p w:rsidR="00C12EA5" w:rsidRPr="007825B4" w:rsidRDefault="00C12EA5" w:rsidP="00F83F8A">
            <w:pPr>
              <w:jc w:val="both"/>
              <w:rPr>
                <w:rFonts w:eastAsiaTheme="minorEastAsia"/>
                <w:lang w:eastAsia="zh-CN"/>
              </w:rPr>
            </w:pPr>
            <w:r>
              <w:rPr>
                <w:rFonts w:eastAsiaTheme="minorEastAsia"/>
                <w:lang w:eastAsia="zh-CN"/>
              </w:rPr>
              <w:t>10.5%</w:t>
            </w:r>
          </w:p>
        </w:tc>
      </w:tr>
      <w:tr w:rsidR="00C12EA5" w:rsidRPr="007825B4" w:rsidTr="00F83F8A">
        <w:trPr>
          <w:trHeight w:val="315"/>
        </w:trPr>
        <w:tc>
          <w:tcPr>
            <w:tcW w:w="1080" w:type="dxa"/>
            <w:vMerge/>
            <w:hideMark/>
          </w:tcPr>
          <w:p w:rsidR="00C12EA5" w:rsidRPr="007825B4" w:rsidRDefault="00C12EA5" w:rsidP="00F83F8A">
            <w:pPr>
              <w:jc w:val="both"/>
              <w:rPr>
                <w:rFonts w:eastAsiaTheme="minorEastAsia"/>
                <w:lang w:eastAsia="zh-CN"/>
              </w:rPr>
            </w:pPr>
          </w:p>
        </w:tc>
        <w:tc>
          <w:tcPr>
            <w:tcW w:w="1080" w:type="dxa"/>
            <w:hideMark/>
          </w:tcPr>
          <w:p w:rsidR="00C12EA5" w:rsidRPr="007825B4" w:rsidRDefault="00C12EA5" w:rsidP="00F83F8A">
            <w:pPr>
              <w:jc w:val="both"/>
              <w:rPr>
                <w:rFonts w:eastAsiaTheme="minorEastAsia"/>
                <w:lang w:eastAsia="zh-CN"/>
              </w:rPr>
            </w:pPr>
            <w:r w:rsidRPr="007825B4">
              <w:rPr>
                <w:rFonts w:eastAsiaTheme="minorEastAsia"/>
                <w:lang w:eastAsia="zh-CN"/>
              </w:rPr>
              <w:t>480</w:t>
            </w:r>
          </w:p>
        </w:tc>
        <w:tc>
          <w:tcPr>
            <w:tcW w:w="1146" w:type="dxa"/>
            <w:hideMark/>
          </w:tcPr>
          <w:p w:rsidR="00C12EA5" w:rsidRPr="007825B4" w:rsidRDefault="00C12EA5" w:rsidP="00F83F8A">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80" w:type="dxa"/>
            <w:noWrap/>
            <w:hideMark/>
          </w:tcPr>
          <w:p w:rsidR="00C12EA5" w:rsidRPr="007825B4" w:rsidRDefault="00C12EA5" w:rsidP="00F83F8A">
            <w:pPr>
              <w:jc w:val="both"/>
              <w:rPr>
                <w:rFonts w:eastAsiaTheme="minorEastAsia"/>
                <w:lang w:eastAsia="zh-CN"/>
              </w:rPr>
            </w:pPr>
            <w:r>
              <w:rPr>
                <w:rFonts w:eastAsiaTheme="minorEastAsia"/>
                <w:lang w:eastAsia="zh-CN"/>
              </w:rPr>
              <w:t>26.7%</w:t>
            </w:r>
          </w:p>
        </w:tc>
      </w:tr>
      <w:tr w:rsidR="00C12EA5" w:rsidRPr="007825B4" w:rsidTr="00F83F8A">
        <w:trPr>
          <w:trHeight w:val="315"/>
        </w:trPr>
        <w:tc>
          <w:tcPr>
            <w:tcW w:w="1080" w:type="dxa"/>
            <w:vMerge w:val="restart"/>
            <w:hideMark/>
          </w:tcPr>
          <w:p w:rsidR="00C12EA5" w:rsidRPr="007825B4" w:rsidRDefault="00C12EA5" w:rsidP="00F83F8A">
            <w:pPr>
              <w:jc w:val="both"/>
              <w:rPr>
                <w:rFonts w:eastAsiaTheme="minorEastAsia"/>
                <w:lang w:eastAsia="zh-CN"/>
              </w:rPr>
            </w:pPr>
            <w:r w:rsidRPr="007825B4">
              <w:rPr>
                <w:rFonts w:eastAsiaTheme="minorEastAsia"/>
                <w:lang w:eastAsia="zh-CN"/>
              </w:rPr>
              <w:t>960</w:t>
            </w:r>
          </w:p>
        </w:tc>
        <w:tc>
          <w:tcPr>
            <w:tcW w:w="1080" w:type="dxa"/>
            <w:hideMark/>
          </w:tcPr>
          <w:p w:rsidR="00C12EA5" w:rsidRPr="007825B4" w:rsidRDefault="00C12EA5" w:rsidP="00F83F8A">
            <w:pPr>
              <w:jc w:val="both"/>
              <w:rPr>
                <w:rFonts w:eastAsiaTheme="minorEastAsia"/>
                <w:lang w:eastAsia="zh-CN"/>
              </w:rPr>
            </w:pPr>
            <w:r w:rsidRPr="007825B4">
              <w:rPr>
                <w:rFonts w:eastAsiaTheme="minorEastAsia"/>
                <w:lang w:eastAsia="zh-CN"/>
              </w:rPr>
              <w:t>120</w:t>
            </w:r>
          </w:p>
        </w:tc>
        <w:tc>
          <w:tcPr>
            <w:tcW w:w="1146" w:type="dxa"/>
            <w:hideMark/>
          </w:tcPr>
          <w:p w:rsidR="00C12EA5" w:rsidRPr="007825B4" w:rsidRDefault="00C12EA5" w:rsidP="00C12EA5">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80" w:type="dxa"/>
            <w:noWrap/>
            <w:hideMark/>
          </w:tcPr>
          <w:p w:rsidR="00C12EA5" w:rsidRPr="007825B4" w:rsidRDefault="00C12EA5" w:rsidP="00F83F8A">
            <w:pPr>
              <w:jc w:val="both"/>
              <w:rPr>
                <w:rFonts w:eastAsiaTheme="minorEastAsia"/>
                <w:lang w:eastAsia="zh-CN"/>
              </w:rPr>
            </w:pPr>
            <w:r>
              <w:rPr>
                <w:rFonts w:eastAsiaTheme="minorEastAsia"/>
                <w:lang w:eastAsia="zh-CN"/>
              </w:rPr>
              <w:t>8.8%</w:t>
            </w:r>
          </w:p>
        </w:tc>
      </w:tr>
      <w:tr w:rsidR="00C12EA5" w:rsidRPr="007825B4" w:rsidTr="00F83F8A">
        <w:trPr>
          <w:trHeight w:val="315"/>
        </w:trPr>
        <w:tc>
          <w:tcPr>
            <w:tcW w:w="1080" w:type="dxa"/>
            <w:vMerge/>
            <w:hideMark/>
          </w:tcPr>
          <w:p w:rsidR="00C12EA5" w:rsidRPr="007825B4" w:rsidRDefault="00C12EA5" w:rsidP="00F83F8A">
            <w:pPr>
              <w:jc w:val="both"/>
              <w:rPr>
                <w:rFonts w:eastAsiaTheme="minorEastAsia"/>
                <w:lang w:eastAsia="zh-CN"/>
              </w:rPr>
            </w:pPr>
          </w:p>
        </w:tc>
        <w:tc>
          <w:tcPr>
            <w:tcW w:w="1080" w:type="dxa"/>
            <w:hideMark/>
          </w:tcPr>
          <w:p w:rsidR="00C12EA5" w:rsidRPr="007825B4" w:rsidRDefault="00C12EA5" w:rsidP="00F83F8A">
            <w:pPr>
              <w:jc w:val="both"/>
              <w:rPr>
                <w:rFonts w:eastAsiaTheme="minorEastAsia"/>
                <w:lang w:eastAsia="zh-CN"/>
              </w:rPr>
            </w:pPr>
            <w:r w:rsidRPr="007825B4">
              <w:rPr>
                <w:rFonts w:eastAsiaTheme="minorEastAsia"/>
                <w:lang w:eastAsia="zh-CN"/>
              </w:rPr>
              <w:t>480</w:t>
            </w:r>
          </w:p>
        </w:tc>
        <w:tc>
          <w:tcPr>
            <w:tcW w:w="1146" w:type="dxa"/>
            <w:hideMark/>
          </w:tcPr>
          <w:p w:rsidR="00C12EA5" w:rsidRPr="007825B4" w:rsidRDefault="00C12EA5" w:rsidP="00F83F8A">
            <w:pPr>
              <w:jc w:val="both"/>
              <w:rPr>
                <w:rFonts w:eastAsiaTheme="minorEastAsia"/>
                <w:lang w:eastAsia="zh-CN"/>
              </w:rPr>
            </w:pPr>
            <w:r>
              <w:rPr>
                <w:rFonts w:eastAsiaTheme="minorEastAsia"/>
                <w:lang w:eastAsia="zh-CN"/>
              </w:rPr>
              <w:t>1*64*T</w:t>
            </w:r>
            <w:r w:rsidRPr="007825B4">
              <w:rPr>
                <w:rFonts w:eastAsiaTheme="minorEastAsia"/>
                <w:vertAlign w:val="subscript"/>
                <w:lang w:eastAsia="zh-CN"/>
              </w:rPr>
              <w:t>c</w:t>
            </w:r>
          </w:p>
        </w:tc>
        <w:tc>
          <w:tcPr>
            <w:tcW w:w="1080" w:type="dxa"/>
            <w:noWrap/>
            <w:hideMark/>
          </w:tcPr>
          <w:p w:rsidR="00C12EA5" w:rsidRPr="007825B4" w:rsidRDefault="00C12EA5" w:rsidP="00F83F8A">
            <w:pPr>
              <w:jc w:val="both"/>
              <w:rPr>
                <w:rFonts w:eastAsiaTheme="minorEastAsia"/>
                <w:lang w:eastAsia="zh-CN"/>
              </w:rPr>
            </w:pPr>
            <w:r>
              <w:rPr>
                <w:rFonts w:eastAsiaTheme="minorEastAsia"/>
                <w:lang w:eastAsia="zh-CN"/>
              </w:rPr>
              <w:t>22.3%</w:t>
            </w:r>
          </w:p>
        </w:tc>
      </w:tr>
      <w:tr w:rsidR="00C12EA5" w:rsidRPr="007825B4" w:rsidTr="00F83F8A">
        <w:trPr>
          <w:trHeight w:val="315"/>
        </w:trPr>
        <w:tc>
          <w:tcPr>
            <w:tcW w:w="1080" w:type="dxa"/>
            <w:vMerge/>
            <w:hideMark/>
          </w:tcPr>
          <w:p w:rsidR="00C12EA5" w:rsidRPr="007825B4" w:rsidRDefault="00C12EA5" w:rsidP="00F83F8A">
            <w:pPr>
              <w:jc w:val="both"/>
              <w:rPr>
                <w:rFonts w:eastAsiaTheme="minorEastAsia"/>
                <w:lang w:eastAsia="zh-CN"/>
              </w:rPr>
            </w:pPr>
          </w:p>
        </w:tc>
        <w:tc>
          <w:tcPr>
            <w:tcW w:w="1080" w:type="dxa"/>
            <w:hideMark/>
          </w:tcPr>
          <w:p w:rsidR="00C12EA5" w:rsidRPr="007825B4" w:rsidRDefault="00C12EA5" w:rsidP="00F83F8A">
            <w:pPr>
              <w:jc w:val="both"/>
              <w:rPr>
                <w:rFonts w:eastAsiaTheme="minorEastAsia"/>
                <w:lang w:eastAsia="zh-CN"/>
              </w:rPr>
            </w:pPr>
            <w:r w:rsidRPr="007825B4">
              <w:rPr>
                <w:rFonts w:eastAsiaTheme="minorEastAsia"/>
                <w:lang w:eastAsia="zh-CN"/>
              </w:rPr>
              <w:t>960</w:t>
            </w:r>
          </w:p>
        </w:tc>
        <w:tc>
          <w:tcPr>
            <w:tcW w:w="1146" w:type="dxa"/>
            <w:hideMark/>
          </w:tcPr>
          <w:p w:rsidR="00C12EA5" w:rsidRPr="007825B4" w:rsidRDefault="00C12EA5" w:rsidP="00C12EA5">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80" w:type="dxa"/>
            <w:noWrap/>
            <w:hideMark/>
          </w:tcPr>
          <w:p w:rsidR="00C12EA5" w:rsidRPr="007825B4" w:rsidRDefault="00C12EA5" w:rsidP="00F83F8A">
            <w:pPr>
              <w:jc w:val="both"/>
              <w:rPr>
                <w:rFonts w:eastAsiaTheme="minorEastAsia"/>
                <w:lang w:eastAsia="zh-CN"/>
              </w:rPr>
            </w:pPr>
            <w:r>
              <w:rPr>
                <w:rFonts w:eastAsiaTheme="minorEastAsia"/>
                <w:lang w:eastAsia="zh-CN"/>
              </w:rPr>
              <w:t>37.9%</w:t>
            </w:r>
          </w:p>
        </w:tc>
      </w:tr>
    </w:tbl>
    <w:p w:rsidR="00BD3A7F" w:rsidRDefault="00BD3A7F" w:rsidP="006769A2">
      <w:pPr>
        <w:rPr>
          <w:rFonts w:eastAsiaTheme="minorEastAsia"/>
          <w:lang w:val="en-US" w:eastAsia="zh-CN"/>
        </w:rPr>
      </w:pPr>
    </w:p>
    <w:p w:rsidR="00E34071" w:rsidRDefault="00E34071" w:rsidP="00E34071">
      <w:pPr>
        <w:pStyle w:val="Heading3"/>
        <w:rPr>
          <w:lang w:val="en-US" w:eastAsia="zh-CN"/>
        </w:rPr>
      </w:pPr>
      <w:r>
        <w:rPr>
          <w:lang w:val="en-US" w:eastAsia="zh-CN"/>
        </w:rPr>
        <w:t xml:space="preserve">2.2 </w:t>
      </w:r>
      <w:r>
        <w:rPr>
          <w:rFonts w:hint="eastAsia"/>
          <w:lang w:val="en-US" w:eastAsia="zh-CN"/>
        </w:rPr>
        <w:t>MRTD/</w:t>
      </w:r>
      <w:r>
        <w:rPr>
          <w:lang w:val="en-US" w:eastAsia="zh-CN"/>
        </w:rPr>
        <w:t>MTTD</w:t>
      </w:r>
    </w:p>
    <w:p w:rsidR="00E34071" w:rsidRPr="00E34071" w:rsidRDefault="00E34071" w:rsidP="00E34071">
      <w:pPr>
        <w:rPr>
          <w:rFonts w:eastAsiaTheme="minorEastAsia"/>
          <w:lang w:val="en-US" w:eastAsia="zh-CN"/>
        </w:rPr>
      </w:pPr>
      <w:r>
        <w:rPr>
          <w:rFonts w:eastAsiaTheme="minorEastAsia" w:hint="eastAsia"/>
          <w:lang w:val="en-US" w:eastAsia="zh-CN"/>
        </w:rPr>
        <w:t>How</w:t>
      </w:r>
      <w:r>
        <w:rPr>
          <w:rFonts w:eastAsiaTheme="minorEastAsia"/>
          <w:lang w:val="en-US" w:eastAsia="zh-CN"/>
        </w:rPr>
        <w:t xml:space="preserve"> to update the MRTD and MTTD requirements for operation in FR2-2 was discussed with following agreements:</w:t>
      </w:r>
    </w:p>
    <w:tbl>
      <w:tblPr>
        <w:tblStyle w:val="TableGrid"/>
        <w:tblW w:w="0" w:type="auto"/>
        <w:tblLook w:val="04A0" w:firstRow="1" w:lastRow="0" w:firstColumn="1" w:lastColumn="0" w:noHBand="0" w:noVBand="1"/>
      </w:tblPr>
      <w:tblGrid>
        <w:gridCol w:w="9562"/>
      </w:tblGrid>
      <w:tr w:rsidR="00E34071" w:rsidTr="00E34071">
        <w:tc>
          <w:tcPr>
            <w:tcW w:w="9562" w:type="dxa"/>
          </w:tcPr>
          <w:p w:rsidR="00D35ED3" w:rsidRDefault="00D35ED3" w:rsidP="00D35ED3">
            <w:pPr>
              <w:spacing w:line="480" w:lineRule="auto"/>
              <w:rPr>
                <w:rFonts w:eastAsia="宋体"/>
                <w:b/>
                <w:u w:val="single"/>
                <w:lang w:eastAsia="ko-KR"/>
              </w:rPr>
            </w:pPr>
            <w:r>
              <w:rPr>
                <w:b/>
                <w:u w:val="single"/>
                <w:lang w:eastAsia="ko-KR"/>
              </w:rPr>
              <w:t>MRTD/MTTD</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rPr>
                <w:bCs/>
                <w:lang w:eastAsia="ko-KR"/>
              </w:rPr>
              <w:t xml:space="preserve">Basic principles – </w:t>
            </w:r>
            <w:r>
              <w:t>FFS</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t>Propagation delay</w:t>
            </w:r>
          </w:p>
          <w:p w:rsidR="00D35ED3" w:rsidRDefault="00D35ED3" w:rsidP="00D35ED3">
            <w:pPr>
              <w:pStyle w:val="ListParagraph"/>
              <w:numPr>
                <w:ilvl w:val="1"/>
                <w:numId w:val="31"/>
              </w:numPr>
              <w:overflowPunct w:val="0"/>
              <w:autoSpaceDE w:val="0"/>
              <w:autoSpaceDN w:val="0"/>
              <w:adjustRightInd w:val="0"/>
              <w:spacing w:before="120" w:after="120" w:line="480" w:lineRule="auto"/>
              <w:ind w:firstLineChars="0"/>
              <w:contextualSpacing/>
            </w:pPr>
            <w:r>
              <w:t>FFS: Assumptions on propagation delay for FR2-2</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t>MRTD for intra-band non-contiguous CA</w:t>
            </w:r>
          </w:p>
          <w:p w:rsidR="00D35ED3" w:rsidRDefault="00D35ED3" w:rsidP="00D35ED3">
            <w:pPr>
              <w:pStyle w:val="ListParagraph"/>
              <w:numPr>
                <w:ilvl w:val="1"/>
                <w:numId w:val="31"/>
              </w:numPr>
              <w:overflowPunct w:val="0"/>
              <w:autoSpaceDE w:val="0"/>
              <w:autoSpaceDN w:val="0"/>
              <w:adjustRightInd w:val="0"/>
              <w:spacing w:before="120" w:after="120" w:line="480" w:lineRule="auto"/>
              <w:ind w:firstLineChars="0"/>
              <w:contextualSpacing/>
            </w:pPr>
            <w:r>
              <w:t>Wait for conclusions on TAE before defining the MRTD requirement for intra-band non-contiguous NR CA within FR2-2</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t>MRTD for FR2-2 inter-band CA</w:t>
            </w:r>
          </w:p>
          <w:p w:rsidR="00D35ED3" w:rsidRDefault="00D35ED3" w:rsidP="00D35ED3">
            <w:pPr>
              <w:pStyle w:val="ListParagraph"/>
              <w:numPr>
                <w:ilvl w:val="1"/>
                <w:numId w:val="31"/>
              </w:numPr>
              <w:overflowPunct w:val="0"/>
              <w:autoSpaceDE w:val="0"/>
              <w:autoSpaceDN w:val="0"/>
              <w:adjustRightInd w:val="0"/>
              <w:spacing w:before="120" w:after="120" w:line="480" w:lineRule="auto"/>
              <w:ind w:firstLineChars="0"/>
              <w:contextualSpacing/>
            </w:pPr>
            <w:r>
              <w:t>No requirements needed unless more bands are introduced in RF room</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t>MRTD for FR1 and FR2-2 inter-band CA – FFS</w:t>
            </w:r>
          </w:p>
          <w:p w:rsidR="00D35ED3" w:rsidRDefault="00D35ED3" w:rsidP="00D35ED3">
            <w:pPr>
              <w:pStyle w:val="ListParagraph"/>
              <w:numPr>
                <w:ilvl w:val="0"/>
                <w:numId w:val="31"/>
              </w:numPr>
              <w:overflowPunct w:val="0"/>
              <w:autoSpaceDE w:val="0"/>
              <w:autoSpaceDN w:val="0"/>
              <w:adjustRightInd w:val="0"/>
              <w:spacing w:before="120" w:after="120" w:line="480" w:lineRule="auto"/>
              <w:ind w:firstLineChars="0"/>
              <w:contextualSpacing/>
            </w:pPr>
            <w:r>
              <w:t>MRTD for FR1 and FR2-2 NR DC</w:t>
            </w:r>
          </w:p>
          <w:p w:rsidR="00D35ED3" w:rsidRDefault="00D35ED3" w:rsidP="00D35ED3">
            <w:pPr>
              <w:pStyle w:val="ListParagraph"/>
              <w:numPr>
                <w:ilvl w:val="1"/>
                <w:numId w:val="31"/>
              </w:numPr>
              <w:overflowPunct w:val="0"/>
              <w:autoSpaceDE w:val="0"/>
              <w:autoSpaceDN w:val="0"/>
              <w:adjustRightInd w:val="0"/>
              <w:spacing w:before="120" w:after="120" w:line="480" w:lineRule="auto"/>
              <w:ind w:firstLineChars="0"/>
              <w:contextualSpacing/>
            </w:pPr>
            <w:r>
              <w:t>FFS – Inter-band synchronous NR DC between FR1 and FR2-2</w:t>
            </w:r>
          </w:p>
          <w:p w:rsidR="00D35ED3" w:rsidRDefault="00D35ED3" w:rsidP="00D35ED3">
            <w:pPr>
              <w:pStyle w:val="ListParagraph"/>
              <w:numPr>
                <w:ilvl w:val="2"/>
                <w:numId w:val="31"/>
              </w:numPr>
              <w:autoSpaceDN w:val="0"/>
              <w:spacing w:after="120"/>
              <w:ind w:firstLineChars="0"/>
              <w:contextualSpacing/>
              <w:rPr>
                <w:bCs/>
                <w:lang w:eastAsia="ko-KR"/>
              </w:rPr>
            </w:pPr>
            <w:r>
              <w:rPr>
                <w:bCs/>
                <w:lang w:eastAsia="ko-KR"/>
              </w:rPr>
              <w:t>Option 1: Use the existing requirements for FR1 and FR2-1 MRTD requirements</w:t>
            </w:r>
          </w:p>
          <w:p w:rsidR="00D35ED3" w:rsidRDefault="00D35ED3" w:rsidP="00D35ED3">
            <w:pPr>
              <w:pStyle w:val="ListParagraph"/>
              <w:numPr>
                <w:ilvl w:val="2"/>
                <w:numId w:val="31"/>
              </w:numPr>
              <w:autoSpaceDN w:val="0"/>
              <w:spacing w:after="120"/>
              <w:ind w:firstLineChars="0"/>
              <w:contextualSpacing/>
              <w:rPr>
                <w:bCs/>
                <w:lang w:eastAsia="ko-KR"/>
              </w:rPr>
            </w:pPr>
            <w:r>
              <w:rPr>
                <w:bCs/>
                <w:lang w:eastAsia="ko-KR"/>
              </w:rPr>
              <w:t>Option 2: Specify shorter MRTD requirements</w:t>
            </w:r>
          </w:p>
          <w:p w:rsidR="00D35ED3" w:rsidRDefault="00D35ED3" w:rsidP="00D35ED3">
            <w:pPr>
              <w:pStyle w:val="ListParagraph"/>
              <w:numPr>
                <w:ilvl w:val="2"/>
                <w:numId w:val="31"/>
              </w:numPr>
              <w:autoSpaceDN w:val="0"/>
              <w:spacing w:after="120"/>
              <w:ind w:firstLineChars="0"/>
              <w:contextualSpacing/>
              <w:rPr>
                <w:bCs/>
                <w:lang w:eastAsia="ko-KR"/>
              </w:rPr>
            </w:pPr>
            <w:r>
              <w:rPr>
                <w:bCs/>
                <w:lang w:eastAsia="ko-KR"/>
              </w:rPr>
              <w:t>Option 3: Wait for conclusions on TAE requirements</w:t>
            </w:r>
          </w:p>
          <w:p w:rsidR="00E34071" w:rsidRPr="00D35ED3" w:rsidRDefault="00D35ED3" w:rsidP="00D35ED3">
            <w:pPr>
              <w:pStyle w:val="ListParagraph"/>
              <w:numPr>
                <w:ilvl w:val="1"/>
                <w:numId w:val="31"/>
              </w:numPr>
              <w:overflowPunct w:val="0"/>
              <w:autoSpaceDE w:val="0"/>
              <w:autoSpaceDN w:val="0"/>
              <w:adjustRightInd w:val="0"/>
              <w:spacing w:before="120" w:after="120" w:line="480" w:lineRule="auto"/>
              <w:ind w:firstLineChars="0"/>
              <w:contextualSpacing/>
            </w:pPr>
            <w:r>
              <w:t>FFS – Inter-band asynchronous NR DC between FR1 and FR2-2</w:t>
            </w:r>
          </w:p>
        </w:tc>
      </w:tr>
    </w:tbl>
    <w:p w:rsidR="00E34071" w:rsidRDefault="00E34071" w:rsidP="00E34071">
      <w:pPr>
        <w:rPr>
          <w:rFonts w:eastAsiaTheme="minorEastAsia"/>
          <w:lang w:val="en-US" w:eastAsia="zh-CN"/>
        </w:rPr>
      </w:pPr>
    </w:p>
    <w:p w:rsidR="00D35ED3" w:rsidRDefault="00D35ED3" w:rsidP="00E34071">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in</w:t>
      </w:r>
      <w:r w:rsidR="00F72D98">
        <w:rPr>
          <w:rFonts w:eastAsiaTheme="minorEastAsia"/>
          <w:lang w:val="en-US" w:eastAsia="zh-CN"/>
        </w:rPr>
        <w:t xml:space="preserve"> the last meeting, </w:t>
      </w:r>
      <w:r w:rsidR="009F583E">
        <w:rPr>
          <w:rFonts w:eastAsiaTheme="minorEastAsia"/>
          <w:lang w:val="en-US" w:eastAsia="zh-CN"/>
        </w:rPr>
        <w:t>MRTD and MTTD requirements shall be updated for FR2-2 for following cases:</w:t>
      </w:r>
    </w:p>
    <w:p w:rsidR="009F583E" w:rsidRPr="009F583E" w:rsidRDefault="009F583E" w:rsidP="00E34071">
      <w:pPr>
        <w:rPr>
          <w:rFonts w:eastAsiaTheme="minorEastAsia"/>
          <w:b/>
          <w:lang w:val="en-US" w:eastAsia="zh-CN"/>
        </w:rPr>
      </w:pPr>
      <w:r w:rsidRPr="009F583E">
        <w:rPr>
          <w:rFonts w:eastAsiaTheme="minorEastAsia" w:hint="eastAsia"/>
          <w:b/>
          <w:lang w:val="en-US" w:eastAsia="zh-CN"/>
        </w:rPr>
        <w:t>C</w:t>
      </w:r>
      <w:r w:rsidRPr="009F583E">
        <w:rPr>
          <w:rFonts w:eastAsiaTheme="minorEastAsia"/>
          <w:b/>
          <w:lang w:val="en-US" w:eastAsia="zh-CN"/>
        </w:rPr>
        <w:t xml:space="preserve">A: </w:t>
      </w:r>
    </w:p>
    <w:p w:rsidR="009F583E" w:rsidRDefault="009F583E" w:rsidP="00E34071">
      <w:pPr>
        <w:rPr>
          <w:rFonts w:eastAsiaTheme="minorEastAsia"/>
          <w:lang w:val="en-US" w:eastAsia="zh-CN"/>
        </w:rPr>
      </w:pPr>
      <w:r>
        <w:rPr>
          <w:rFonts w:eastAsiaTheme="minorEastAsia"/>
          <w:lang w:val="en-US" w:eastAsia="zh-CN"/>
        </w:rPr>
        <w:t>Intra-band NC CA</w:t>
      </w:r>
    </w:p>
    <w:p w:rsidR="009F583E" w:rsidRDefault="009F583E" w:rsidP="00E34071">
      <w:pPr>
        <w:rPr>
          <w:rFonts w:eastAsiaTheme="minorEastAsia"/>
          <w:lang w:val="en-US" w:eastAsia="zh-CN"/>
        </w:rPr>
      </w:pPr>
      <w:r>
        <w:rPr>
          <w:rFonts w:eastAsiaTheme="minorEastAsia"/>
          <w:lang w:val="en-US" w:eastAsia="zh-CN"/>
        </w:rPr>
        <w:lastRenderedPageBreak/>
        <w:t>FR1+FR2-2 inter-band CA</w:t>
      </w:r>
    </w:p>
    <w:p w:rsidR="009F583E" w:rsidRPr="00F83F8A" w:rsidRDefault="009F583E" w:rsidP="00E34071">
      <w:pPr>
        <w:rPr>
          <w:rFonts w:eastAsiaTheme="minorEastAsia"/>
          <w:b/>
          <w:lang w:val="en-US" w:eastAsia="zh-CN"/>
        </w:rPr>
      </w:pPr>
      <w:r w:rsidRPr="00F83F8A">
        <w:rPr>
          <w:rFonts w:eastAsiaTheme="minorEastAsia"/>
          <w:b/>
          <w:lang w:val="en-US" w:eastAsia="zh-CN"/>
        </w:rPr>
        <w:t>NR-DC</w:t>
      </w:r>
      <w:r w:rsidRPr="00F83F8A">
        <w:rPr>
          <w:rFonts w:eastAsiaTheme="minorEastAsia" w:hint="eastAsia"/>
          <w:b/>
          <w:lang w:val="en-US" w:eastAsia="zh-CN"/>
        </w:rPr>
        <w:t>；</w:t>
      </w:r>
      <w:r w:rsidRPr="00F83F8A">
        <w:rPr>
          <w:rFonts w:eastAsiaTheme="minorEastAsia" w:hint="eastAsia"/>
          <w:b/>
          <w:lang w:val="en-US" w:eastAsia="zh-CN"/>
        </w:rPr>
        <w:t xml:space="preserve"> </w:t>
      </w:r>
    </w:p>
    <w:p w:rsidR="00D35ED3" w:rsidRDefault="009F583E" w:rsidP="00E34071">
      <w:r>
        <w:rPr>
          <w:rFonts w:eastAsiaTheme="minorEastAsia"/>
          <w:lang w:val="en-US" w:eastAsia="zh-CN"/>
        </w:rPr>
        <w:t>FR1+FR2</w:t>
      </w:r>
      <w:r>
        <w:rPr>
          <w:rFonts w:eastAsiaTheme="minorEastAsia" w:hint="eastAsia"/>
          <w:lang w:val="en-US" w:eastAsia="zh-CN"/>
        </w:rPr>
        <w:t>-</w:t>
      </w:r>
      <w:r>
        <w:rPr>
          <w:rFonts w:eastAsiaTheme="minorEastAsia"/>
          <w:lang w:val="en-US" w:eastAsia="zh-CN"/>
        </w:rPr>
        <w:t>2 inter</w:t>
      </w:r>
      <w:r>
        <w:rPr>
          <w:rFonts w:eastAsiaTheme="minorEastAsia" w:hint="eastAsia"/>
          <w:lang w:val="en-US" w:eastAsia="zh-CN"/>
        </w:rPr>
        <w:t>-</w:t>
      </w:r>
      <w:r>
        <w:rPr>
          <w:rFonts w:eastAsiaTheme="minorEastAsia"/>
          <w:lang w:val="en-US" w:eastAsia="zh-CN"/>
        </w:rPr>
        <w:t xml:space="preserve">band </w:t>
      </w:r>
      <w:r w:rsidRPr="009C5807">
        <w:t>synchronous</w:t>
      </w:r>
      <w:r>
        <w:t xml:space="preserve"> NR-DC</w:t>
      </w:r>
    </w:p>
    <w:p w:rsidR="009F583E" w:rsidRDefault="009F583E" w:rsidP="009F583E">
      <w:r>
        <w:rPr>
          <w:rFonts w:eastAsiaTheme="minorEastAsia"/>
          <w:lang w:val="en-US" w:eastAsia="zh-CN"/>
        </w:rPr>
        <w:t>FR1+FR2</w:t>
      </w:r>
      <w:r>
        <w:rPr>
          <w:rFonts w:eastAsiaTheme="minorEastAsia" w:hint="eastAsia"/>
          <w:lang w:val="en-US" w:eastAsia="zh-CN"/>
        </w:rPr>
        <w:t>-</w:t>
      </w:r>
      <w:r>
        <w:rPr>
          <w:rFonts w:eastAsiaTheme="minorEastAsia"/>
          <w:lang w:val="en-US" w:eastAsia="zh-CN"/>
        </w:rPr>
        <w:t>2 inter</w:t>
      </w:r>
      <w:r>
        <w:rPr>
          <w:rFonts w:eastAsiaTheme="minorEastAsia" w:hint="eastAsia"/>
          <w:lang w:val="en-US" w:eastAsia="zh-CN"/>
        </w:rPr>
        <w:t>-</w:t>
      </w:r>
      <w:r>
        <w:rPr>
          <w:rFonts w:eastAsiaTheme="minorEastAsia"/>
          <w:lang w:val="en-US" w:eastAsia="zh-CN"/>
        </w:rPr>
        <w:t xml:space="preserve">band </w:t>
      </w:r>
      <w:r w:rsidRPr="009C5807">
        <w:t xml:space="preserve">asynchronous </w:t>
      </w:r>
      <w:r>
        <w:t>NR-DC</w:t>
      </w:r>
    </w:p>
    <w:p w:rsidR="00F941E7" w:rsidRPr="00F941E7" w:rsidRDefault="00F941E7" w:rsidP="0020000C">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intra-band NCCA, it is agreed that TAE requirement is the main factor of MRTD requirements. The latest status of TAE discussion in RF session are shown as follows. It could be observed that the exact value of TAE for NCCA should wait for RF conclusion.</w:t>
      </w:r>
    </w:p>
    <w:tbl>
      <w:tblPr>
        <w:tblStyle w:val="TableGrid"/>
        <w:tblW w:w="0" w:type="auto"/>
        <w:tblLook w:val="04A0" w:firstRow="1" w:lastRow="0" w:firstColumn="1" w:lastColumn="0" w:noHBand="0" w:noVBand="1"/>
      </w:tblPr>
      <w:tblGrid>
        <w:gridCol w:w="9562"/>
      </w:tblGrid>
      <w:tr w:rsidR="00F941E7" w:rsidTr="00F941E7">
        <w:tc>
          <w:tcPr>
            <w:tcW w:w="9562" w:type="dxa"/>
          </w:tcPr>
          <w:p w:rsidR="00F941E7" w:rsidRDefault="00F941E7" w:rsidP="00E34071">
            <w:r w:rsidRPr="001E7534">
              <w:t>R4-2120677</w:t>
            </w:r>
          </w:p>
          <w:p w:rsidR="00F941E7" w:rsidRDefault="00F941E7" w:rsidP="00F941E7">
            <w:pPr>
              <w:pStyle w:val="BodyText"/>
              <w:snapToGrid w:val="0"/>
              <w:rPr>
                <w:rFonts w:ascii="Arial" w:hAnsi="Arial" w:cs="Arial"/>
                <w:b/>
                <w:bCs/>
                <w:szCs w:val="20"/>
                <w:lang w:eastAsia="en-GB"/>
              </w:rPr>
            </w:pPr>
            <w:r>
              <w:rPr>
                <w:rFonts w:ascii="Arial" w:hAnsi="Arial" w:cs="Arial"/>
                <w:b/>
                <w:bCs/>
                <w:szCs w:val="20"/>
                <w:lang w:eastAsia="en-GB"/>
              </w:rPr>
              <w:t>2.5</w:t>
            </w:r>
            <w:r>
              <w:rPr>
                <w:rFonts w:ascii="Arial" w:hAnsi="Arial" w:cs="Arial"/>
                <w:b/>
                <w:bCs/>
                <w:szCs w:val="20"/>
                <w:lang w:eastAsia="en-GB"/>
              </w:rPr>
              <w:tab/>
              <w:t>Signal quality – TAE</w:t>
            </w:r>
          </w:p>
          <w:p w:rsidR="00F941E7" w:rsidRDefault="00F941E7" w:rsidP="00F941E7">
            <w:pPr>
              <w:pStyle w:val="BodyText"/>
              <w:snapToGrid w:val="0"/>
              <w:rPr>
                <w:rFonts w:ascii="Times New Roman" w:eastAsiaTheme="minorEastAsia" w:hAnsi="Times New Roman"/>
                <w:iCs/>
                <w:lang w:val="en-US" w:eastAsia="zh-CN"/>
              </w:rPr>
            </w:pPr>
            <w:r>
              <w:rPr>
                <w:rFonts w:eastAsiaTheme="minorEastAsia"/>
                <w:iCs/>
                <w:lang w:eastAsia="zh-CN"/>
              </w:rPr>
              <w:t>Agree same TAE applies for 120 kHz SCS in FR2-2 as in FR2-1. Agree that only highest supported SCS is tested.</w:t>
            </w:r>
          </w:p>
          <w:p w:rsidR="00F941E7" w:rsidRDefault="00F941E7" w:rsidP="00F941E7">
            <w:pPr>
              <w:pStyle w:val="BodyText"/>
              <w:snapToGrid w:val="0"/>
              <w:rPr>
                <w:rFonts w:eastAsiaTheme="minorEastAsia"/>
                <w:iCs/>
                <w:lang w:eastAsia="zh-CN"/>
              </w:rPr>
            </w:pPr>
            <w:r>
              <w:rPr>
                <w:rFonts w:eastAsiaTheme="minorEastAsia"/>
                <w:iCs/>
                <w:lang w:eastAsia="zh-CN"/>
              </w:rPr>
              <w:t>For MIMO case: “Scale the value under 120kHz for larger SCS cases” as starting point.</w:t>
            </w:r>
          </w:p>
          <w:p w:rsidR="00F941E7" w:rsidRPr="00F941E7" w:rsidRDefault="00F941E7" w:rsidP="00F941E7">
            <w:pPr>
              <w:pStyle w:val="BodyText"/>
              <w:snapToGrid w:val="0"/>
              <w:rPr>
                <w:rFonts w:eastAsiaTheme="minorEastAsia"/>
                <w:iCs/>
                <w:lang w:eastAsia="zh-CN"/>
              </w:rPr>
            </w:pPr>
            <w:r>
              <w:rPr>
                <w:rFonts w:eastAsiaTheme="minorEastAsia"/>
                <w:iCs/>
                <w:lang w:eastAsia="zh-CN"/>
              </w:rPr>
              <w:t>For CA cases: FFS.</w:t>
            </w:r>
          </w:p>
        </w:tc>
      </w:tr>
    </w:tbl>
    <w:p w:rsidR="00F941E7" w:rsidRPr="00F941E7" w:rsidRDefault="00F941E7" w:rsidP="00E34071">
      <w:pPr>
        <w:rPr>
          <w:rFonts w:eastAsiaTheme="minorEastAsia"/>
          <w:lang w:val="en-US" w:eastAsia="zh-CN"/>
        </w:rPr>
      </w:pPr>
    </w:p>
    <w:p w:rsidR="00D35ED3" w:rsidRDefault="00F941E7" w:rsidP="0020000C">
      <w:pPr>
        <w:jc w:val="both"/>
        <w:rPr>
          <w:b/>
        </w:rPr>
      </w:pPr>
      <w:r w:rsidRPr="00F941E7">
        <w:rPr>
          <w:rFonts w:eastAsiaTheme="minorEastAsia" w:hint="eastAsia"/>
          <w:b/>
          <w:lang w:val="en-US" w:eastAsia="zh-CN"/>
        </w:rPr>
        <w:t>O</w:t>
      </w:r>
      <w:r w:rsidRPr="00F941E7">
        <w:rPr>
          <w:rFonts w:eastAsiaTheme="minorEastAsia"/>
          <w:b/>
          <w:lang w:val="en-US" w:eastAsia="zh-CN"/>
        </w:rPr>
        <w:t xml:space="preserve">bservation 4: </w:t>
      </w:r>
      <w:r>
        <w:rPr>
          <w:b/>
        </w:rPr>
        <w:t>TAE requirements for FR2-2 is under discussion in RF session.</w:t>
      </w:r>
    </w:p>
    <w:p w:rsidR="00F941E7" w:rsidRDefault="00F941E7" w:rsidP="0020000C">
      <w:pPr>
        <w:jc w:val="both"/>
        <w:rPr>
          <w:rFonts w:eastAsiaTheme="minorEastAsia"/>
          <w:lang w:val="en-US" w:eastAsia="zh-CN"/>
        </w:rPr>
      </w:pPr>
      <w:r w:rsidRPr="00F941E7">
        <w:rPr>
          <w:rFonts w:eastAsiaTheme="minorEastAsia"/>
          <w:lang w:val="en-US" w:eastAsia="zh-CN"/>
        </w:rPr>
        <w:t xml:space="preserve">For FR1+FR2-2 inter-band CA, </w:t>
      </w:r>
      <w:r>
        <w:rPr>
          <w:rFonts w:eastAsiaTheme="minorEastAsia"/>
          <w:lang w:val="en-US" w:eastAsia="zh-CN"/>
        </w:rPr>
        <w:t xml:space="preserve">most companies agree to reuse the same principles in Rel-15 that MRTD is derived by </w:t>
      </w:r>
      <w:r w:rsidRPr="00F941E7">
        <w:rPr>
          <w:rFonts w:eastAsiaTheme="minorEastAsia"/>
          <w:lang w:val="en-US" w:eastAsia="zh-CN"/>
        </w:rPr>
        <w:t>TAE + propagation delay difference</w:t>
      </w:r>
      <w:r>
        <w:rPr>
          <w:rFonts w:eastAsiaTheme="minorEastAsia"/>
          <w:lang w:val="en-US" w:eastAsia="zh-CN"/>
        </w:rPr>
        <w:t xml:space="preserve">. As mentioned above, TAE requirements is still under discussion. </w:t>
      </w:r>
      <w:r w:rsidR="009E7810">
        <w:rPr>
          <w:rFonts w:eastAsiaTheme="minorEastAsia"/>
          <w:lang w:val="en-US" w:eastAsia="zh-CN"/>
        </w:rPr>
        <w:t>RAN4 cannot conclude on exact MRTD values currently. And for propagation delay difference, some companies supported to have shorter propagation delay difference assumption compared to FR2-2 which is 1.5 km considering the higher frequency range. However, it is also related to antenna array assumptions which is still open in RF session. Thus, we suggest to take following propagation delay difference assumptions for considerations:</w:t>
      </w:r>
    </w:p>
    <w:p w:rsidR="009E7810" w:rsidRDefault="009E7810" w:rsidP="009E7810">
      <w:pPr>
        <w:pStyle w:val="ListParagraph"/>
        <w:numPr>
          <w:ilvl w:val="0"/>
          <w:numId w:val="32"/>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ame propagation delay difference as FR2-1</w:t>
      </w:r>
    </w:p>
    <w:p w:rsidR="009E7810" w:rsidRDefault="009E7810" w:rsidP="009E7810">
      <w:pPr>
        <w:pStyle w:val="ListParagraph"/>
        <w:numPr>
          <w:ilvl w:val="0"/>
          <w:numId w:val="32"/>
        </w:numPr>
        <w:ind w:firstLineChars="0"/>
        <w:rPr>
          <w:rFonts w:eastAsiaTheme="minorEastAsia"/>
          <w:lang w:val="en-US" w:eastAsia="zh-CN"/>
        </w:rPr>
      </w:pPr>
      <w:r>
        <w:rPr>
          <w:rFonts w:eastAsiaTheme="minorEastAsia"/>
          <w:lang w:val="en-US" w:eastAsia="zh-CN"/>
        </w:rPr>
        <w:t>Shorter propagation delay differences, e.g. 1000 m</w:t>
      </w:r>
    </w:p>
    <w:p w:rsidR="009E7810" w:rsidRPr="009E7810" w:rsidRDefault="009E7810" w:rsidP="009E7810">
      <w:pPr>
        <w:rPr>
          <w:rFonts w:eastAsiaTheme="minorEastAsia"/>
          <w:b/>
          <w:lang w:val="en-US" w:eastAsia="zh-CN"/>
        </w:rPr>
      </w:pPr>
      <w:r w:rsidRPr="009E7810">
        <w:rPr>
          <w:rFonts w:eastAsiaTheme="minorEastAsia" w:hint="eastAsia"/>
          <w:b/>
          <w:lang w:val="en-US" w:eastAsia="zh-CN"/>
        </w:rPr>
        <w:t>P</w:t>
      </w:r>
      <w:r w:rsidRPr="009E7810">
        <w:rPr>
          <w:rFonts w:eastAsiaTheme="minorEastAsia"/>
          <w:b/>
          <w:lang w:val="en-US" w:eastAsia="zh-CN"/>
        </w:rPr>
        <w:t>roposal 5:</w:t>
      </w:r>
    </w:p>
    <w:p w:rsidR="009E7810" w:rsidRPr="009E7810" w:rsidRDefault="009E7810" w:rsidP="009E7810">
      <w:pPr>
        <w:rPr>
          <w:rFonts w:eastAsiaTheme="minorEastAsia"/>
          <w:b/>
          <w:lang w:val="en-US" w:eastAsia="zh-CN"/>
        </w:rPr>
      </w:pPr>
      <w:r w:rsidRPr="009E7810">
        <w:rPr>
          <w:rFonts w:eastAsiaTheme="minorEastAsia"/>
          <w:b/>
          <w:lang w:val="en-US" w:eastAsia="zh-CN"/>
        </w:rPr>
        <w:t>Take following propagation delay difference assumptions for considerations:</w:t>
      </w:r>
    </w:p>
    <w:p w:rsidR="009E7810" w:rsidRPr="009E7810" w:rsidRDefault="009E7810" w:rsidP="009E7810">
      <w:pPr>
        <w:pStyle w:val="ListParagraph"/>
        <w:numPr>
          <w:ilvl w:val="0"/>
          <w:numId w:val="33"/>
        </w:numPr>
        <w:ind w:firstLineChars="0"/>
        <w:rPr>
          <w:rFonts w:eastAsiaTheme="minorEastAsia"/>
          <w:b/>
          <w:lang w:val="en-US" w:eastAsia="zh-CN"/>
        </w:rPr>
      </w:pPr>
      <w:r w:rsidRPr="009E7810">
        <w:rPr>
          <w:rFonts w:eastAsiaTheme="minorEastAsia" w:hint="eastAsia"/>
          <w:b/>
          <w:lang w:val="en-US" w:eastAsia="zh-CN"/>
        </w:rPr>
        <w:t>S</w:t>
      </w:r>
      <w:r w:rsidRPr="009E7810">
        <w:rPr>
          <w:rFonts w:eastAsiaTheme="minorEastAsia"/>
          <w:b/>
          <w:lang w:val="en-US" w:eastAsia="zh-CN"/>
        </w:rPr>
        <w:t>ame propagation delay difference as FR2-1</w:t>
      </w:r>
    </w:p>
    <w:p w:rsidR="009E7810" w:rsidRPr="009E7810" w:rsidRDefault="009E7810" w:rsidP="009E7810">
      <w:pPr>
        <w:pStyle w:val="ListParagraph"/>
        <w:numPr>
          <w:ilvl w:val="0"/>
          <w:numId w:val="33"/>
        </w:numPr>
        <w:ind w:firstLineChars="0"/>
        <w:rPr>
          <w:rFonts w:eastAsiaTheme="minorEastAsia"/>
          <w:b/>
          <w:lang w:val="en-US" w:eastAsia="zh-CN"/>
        </w:rPr>
      </w:pPr>
      <w:r w:rsidRPr="009E7810">
        <w:rPr>
          <w:rFonts w:eastAsiaTheme="minorEastAsia"/>
          <w:b/>
          <w:lang w:val="en-US" w:eastAsia="zh-CN"/>
        </w:rPr>
        <w:t>Shorter propagation delay differences, e.g. 1000 m</w:t>
      </w:r>
    </w:p>
    <w:p w:rsidR="00F941E7" w:rsidRDefault="00505B5F" w:rsidP="00E3407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r>
        <w:rPr>
          <w:rFonts w:eastAsiaTheme="minorEastAsia"/>
          <w:lang w:val="en-US" w:eastAsia="zh-CN"/>
        </w:rPr>
        <w:t>async</w:t>
      </w:r>
      <w:proofErr w:type="spellEnd"/>
      <w:r>
        <w:rPr>
          <w:rFonts w:eastAsiaTheme="minorEastAsia"/>
          <w:lang w:val="en-US" w:eastAsia="zh-CN"/>
        </w:rPr>
        <w:t xml:space="preserve"> case, companies proposed that MRTD/MTTD shall compared the length of half slot with MRTD for sync case. It is because for large SCS, it is possible that the </w:t>
      </w:r>
      <w:r w:rsidR="001E24D0">
        <w:rPr>
          <w:rFonts w:eastAsiaTheme="minorEastAsia"/>
          <w:lang w:val="en-US" w:eastAsia="zh-CN"/>
        </w:rPr>
        <w:t>half slot time will be shorter than the MRTD for sync case (e.g. 33 us). As commented by companies during discussion, t</w:t>
      </w:r>
      <w:r w:rsidR="001E24D0" w:rsidRPr="001E24D0">
        <w:rPr>
          <w:rFonts w:eastAsiaTheme="minorEastAsia"/>
          <w:lang w:val="en-US" w:eastAsia="zh-CN"/>
        </w:rPr>
        <w:t>he slot index is not considered in MRTD</w:t>
      </w:r>
      <w:r w:rsidR="001E24D0">
        <w:rPr>
          <w:rFonts w:eastAsiaTheme="minorEastAsia"/>
          <w:lang w:val="en-US" w:eastAsia="zh-CN"/>
        </w:rPr>
        <w:t xml:space="preserve">, thus it does not make much sense to define MRTD larger than half slot. Thus, for </w:t>
      </w:r>
      <w:proofErr w:type="spellStart"/>
      <w:r w:rsidR="001E24D0">
        <w:rPr>
          <w:rFonts w:eastAsiaTheme="minorEastAsia"/>
          <w:lang w:val="en-US" w:eastAsia="zh-CN"/>
        </w:rPr>
        <w:t>asynchronization</w:t>
      </w:r>
      <w:proofErr w:type="spellEnd"/>
      <w:r w:rsidR="001E24D0">
        <w:rPr>
          <w:rFonts w:eastAsiaTheme="minorEastAsia"/>
          <w:lang w:val="en-US" w:eastAsia="zh-CN"/>
        </w:rPr>
        <w:t xml:space="preserve"> case, define MRTD/MTTD as half slot for corresponding SCS.</w:t>
      </w:r>
    </w:p>
    <w:p w:rsidR="001E24D0" w:rsidRPr="001E24D0" w:rsidRDefault="001E24D0" w:rsidP="001E24D0">
      <w:pPr>
        <w:rPr>
          <w:rFonts w:eastAsiaTheme="minorEastAsia"/>
          <w:b/>
          <w:lang w:val="en-US" w:eastAsia="zh-CN"/>
        </w:rPr>
      </w:pPr>
      <w:r w:rsidRPr="001E24D0">
        <w:rPr>
          <w:rFonts w:eastAsiaTheme="minorEastAsia"/>
          <w:b/>
          <w:lang w:val="en-US" w:eastAsia="zh-CN"/>
        </w:rPr>
        <w:t xml:space="preserve">Proposal 6: For </w:t>
      </w:r>
      <w:proofErr w:type="spellStart"/>
      <w:r w:rsidRPr="001E24D0">
        <w:rPr>
          <w:rFonts w:eastAsiaTheme="minorEastAsia"/>
          <w:b/>
          <w:lang w:val="en-US" w:eastAsia="zh-CN"/>
        </w:rPr>
        <w:t>asynchronization</w:t>
      </w:r>
      <w:proofErr w:type="spellEnd"/>
      <w:r w:rsidRPr="001E24D0">
        <w:rPr>
          <w:rFonts w:eastAsiaTheme="minorEastAsia"/>
          <w:b/>
          <w:lang w:val="en-US" w:eastAsia="zh-CN"/>
        </w:rPr>
        <w:t xml:space="preserve"> case, define MRTD/MTTD as half slot for corresponding SCS.</w:t>
      </w:r>
    </w:p>
    <w:p w:rsidR="001E24D0" w:rsidRPr="001E24D0" w:rsidRDefault="001E24D0" w:rsidP="001E24D0">
      <w:pPr>
        <w:rPr>
          <w:rFonts w:eastAsiaTheme="minorEastAsia"/>
          <w:b/>
          <w:lang w:val="en-US" w:eastAsia="zh-CN"/>
        </w:rPr>
      </w:pPr>
    </w:p>
    <w:p w:rsidR="00DF0231" w:rsidRDefault="00DF0231" w:rsidP="00DF0231">
      <w:pPr>
        <w:pStyle w:val="Heading1"/>
        <w:numPr>
          <w:ilvl w:val="0"/>
          <w:numId w:val="1"/>
        </w:numPr>
        <w:rPr>
          <w:lang w:val="en-US"/>
        </w:rPr>
      </w:pPr>
      <w:r w:rsidRPr="002D2977">
        <w:rPr>
          <w:lang w:val="en-US"/>
        </w:rPr>
        <w:t>Conclusions</w:t>
      </w:r>
    </w:p>
    <w:p w:rsidR="001E24D0" w:rsidRPr="00A777D8" w:rsidRDefault="001E24D0" w:rsidP="001E24D0">
      <w:pPr>
        <w:jc w:val="both"/>
        <w:rPr>
          <w:rFonts w:eastAsia="宋体"/>
          <w:b/>
          <w:color w:val="000000"/>
          <w:kern w:val="2"/>
          <w:szCs w:val="24"/>
          <w:lang w:eastAsia="zh-CN"/>
        </w:rPr>
      </w:pPr>
      <w:r w:rsidRPr="00A777D8">
        <w:rPr>
          <w:rFonts w:eastAsia="宋体"/>
          <w:b/>
          <w:color w:val="000000"/>
          <w:kern w:val="2"/>
          <w:szCs w:val="24"/>
          <w:lang w:eastAsia="zh-CN"/>
        </w:rPr>
        <w:t xml:space="preserve">Observation 1: Define </w:t>
      </w:r>
      <w:proofErr w:type="spellStart"/>
      <w:r w:rsidRPr="00A777D8">
        <w:rPr>
          <w:rFonts w:eastAsia="宋体"/>
          <w:b/>
          <w:color w:val="000000"/>
          <w:kern w:val="2"/>
          <w:szCs w:val="24"/>
          <w:lang w:eastAsia="zh-CN"/>
        </w:rPr>
        <w:t>Te</w:t>
      </w:r>
      <w:proofErr w:type="spellEnd"/>
      <w:r w:rsidRPr="00A777D8">
        <w:rPr>
          <w:rFonts w:eastAsia="宋体"/>
          <w:b/>
          <w:color w:val="000000"/>
          <w:kern w:val="2"/>
          <w:szCs w:val="24"/>
          <w:lang w:eastAsia="zh-CN"/>
        </w:rPr>
        <w:t xml:space="preserve"> requirements to guarantee the performance for typical scenarios.</w:t>
      </w:r>
    </w:p>
    <w:p w:rsidR="001E24D0" w:rsidRDefault="001E24D0" w:rsidP="001E24D0">
      <w:pPr>
        <w:jc w:val="both"/>
        <w:rPr>
          <w:rFonts w:eastAsia="宋体"/>
          <w:b/>
          <w:color w:val="000000"/>
          <w:kern w:val="2"/>
          <w:szCs w:val="24"/>
          <w:lang w:eastAsia="zh-CN"/>
        </w:rPr>
      </w:pPr>
      <w:r w:rsidRPr="00A777D8">
        <w:rPr>
          <w:rFonts w:eastAsia="宋体"/>
          <w:b/>
          <w:color w:val="000000"/>
          <w:kern w:val="2"/>
          <w:szCs w:val="24"/>
          <w:lang w:eastAsia="zh-CN"/>
        </w:rPr>
        <w:t>Proposal 1:  Define requirements for the case when SSB SCS &gt; UL SCS in addition to the agreed cases, and discuss whether to have requirements for (120, 480) and (480, 960).</w:t>
      </w:r>
    </w:p>
    <w:p w:rsidR="001E24D0" w:rsidRPr="009660E3" w:rsidRDefault="001E24D0" w:rsidP="001E24D0">
      <w:pPr>
        <w:jc w:val="both"/>
        <w:rPr>
          <w:rFonts w:eastAsia="宋体"/>
          <w:b/>
          <w:color w:val="000000"/>
          <w:kern w:val="2"/>
          <w:szCs w:val="24"/>
          <w:lang w:eastAsia="zh-CN"/>
        </w:rPr>
      </w:pPr>
      <w:r w:rsidRPr="009660E3">
        <w:rPr>
          <w:rFonts w:eastAsia="宋体" w:hint="eastAsia"/>
          <w:b/>
          <w:color w:val="000000"/>
          <w:kern w:val="2"/>
          <w:szCs w:val="24"/>
          <w:lang w:eastAsia="zh-CN"/>
        </w:rPr>
        <w:t>O</w:t>
      </w:r>
      <w:r w:rsidRPr="009660E3">
        <w:rPr>
          <w:rFonts w:eastAsia="宋体"/>
          <w:b/>
          <w:color w:val="000000"/>
          <w:kern w:val="2"/>
          <w:szCs w:val="24"/>
          <w:lang w:eastAsia="zh-CN"/>
        </w:rPr>
        <w:t>bservation 2: The timing estimation accuracy based on TRS depends on bandwidth of TRS.</w:t>
      </w:r>
    </w:p>
    <w:p w:rsidR="001E24D0" w:rsidRPr="00A777D8" w:rsidRDefault="001E24D0" w:rsidP="001E24D0">
      <w:pPr>
        <w:jc w:val="both"/>
        <w:rPr>
          <w:rFonts w:eastAsia="宋体"/>
          <w:b/>
          <w:color w:val="000000"/>
          <w:kern w:val="2"/>
          <w:szCs w:val="24"/>
          <w:lang w:eastAsia="zh-CN"/>
        </w:rPr>
      </w:pPr>
      <w:r w:rsidRPr="00A777D8">
        <w:rPr>
          <w:rFonts w:eastAsia="宋体"/>
          <w:b/>
          <w:color w:val="000000"/>
          <w:kern w:val="2"/>
          <w:szCs w:val="24"/>
          <w:lang w:eastAsia="zh-CN"/>
        </w:rPr>
        <w:t xml:space="preserve">Observation </w:t>
      </w:r>
      <w:r>
        <w:rPr>
          <w:rFonts w:eastAsia="宋体"/>
          <w:b/>
          <w:color w:val="000000"/>
          <w:kern w:val="2"/>
          <w:szCs w:val="24"/>
          <w:lang w:eastAsia="zh-CN"/>
        </w:rPr>
        <w:t>3</w:t>
      </w:r>
      <w:r w:rsidRPr="00A777D8">
        <w:rPr>
          <w:rFonts w:eastAsia="宋体"/>
          <w:b/>
          <w:color w:val="000000"/>
          <w:kern w:val="2"/>
          <w:szCs w:val="24"/>
          <w:lang w:eastAsia="zh-CN"/>
        </w:rPr>
        <w:t>: The timing error of UE UL transmission is unpredictable if only defining requirements for short SSB periodicity</w:t>
      </w:r>
    </w:p>
    <w:p w:rsidR="001E24D0" w:rsidRDefault="001E24D0" w:rsidP="001E24D0">
      <w:pPr>
        <w:jc w:val="both"/>
        <w:rPr>
          <w:rFonts w:eastAsia="宋体"/>
          <w:color w:val="000000"/>
          <w:kern w:val="2"/>
          <w:szCs w:val="24"/>
          <w:lang w:eastAsia="zh-CN"/>
        </w:rPr>
      </w:pPr>
      <w:r>
        <w:rPr>
          <w:rFonts w:eastAsia="宋体"/>
          <w:b/>
          <w:color w:val="000000"/>
          <w:kern w:val="2"/>
          <w:szCs w:val="24"/>
          <w:lang w:eastAsia="zh-CN"/>
        </w:rPr>
        <w:lastRenderedPageBreak/>
        <w:t>Proposal</w:t>
      </w:r>
      <w:r w:rsidRPr="00A777D8">
        <w:rPr>
          <w:rFonts w:eastAsia="宋体"/>
          <w:b/>
          <w:color w:val="000000"/>
          <w:kern w:val="2"/>
          <w:szCs w:val="24"/>
          <w:lang w:eastAsia="zh-CN"/>
        </w:rPr>
        <w:t xml:space="preserve"> </w:t>
      </w:r>
      <w:r>
        <w:rPr>
          <w:rFonts w:eastAsia="宋体"/>
          <w:b/>
          <w:color w:val="000000"/>
          <w:kern w:val="2"/>
          <w:szCs w:val="24"/>
          <w:lang w:eastAsia="zh-CN"/>
        </w:rPr>
        <w:t>3</w:t>
      </w:r>
      <w:r w:rsidRPr="00A777D8">
        <w:rPr>
          <w:rFonts w:eastAsia="宋体"/>
          <w:b/>
          <w:color w:val="000000"/>
          <w:kern w:val="2"/>
          <w:szCs w:val="24"/>
          <w:lang w:eastAsia="zh-CN"/>
        </w:rPr>
        <w:t xml:space="preserve">: RAN4 to define </w:t>
      </w:r>
      <w:proofErr w:type="spellStart"/>
      <w:r w:rsidRPr="00A777D8">
        <w:rPr>
          <w:rFonts w:eastAsia="宋体"/>
          <w:b/>
          <w:color w:val="000000"/>
          <w:kern w:val="2"/>
          <w:szCs w:val="24"/>
          <w:lang w:eastAsia="zh-CN"/>
        </w:rPr>
        <w:t>Te</w:t>
      </w:r>
      <w:proofErr w:type="spellEnd"/>
      <w:r w:rsidRPr="00A777D8">
        <w:rPr>
          <w:rFonts w:eastAsia="宋体"/>
          <w:b/>
          <w:color w:val="000000"/>
          <w:kern w:val="2"/>
          <w:szCs w:val="24"/>
          <w:lang w:eastAsia="zh-CN"/>
        </w:rPr>
        <w:t xml:space="preserve"> requirements for typical SSB periodicity of 20 </w:t>
      </w:r>
      <w:proofErr w:type="spellStart"/>
      <w:r w:rsidRPr="00A777D8">
        <w:rPr>
          <w:rFonts w:eastAsia="宋体"/>
          <w:b/>
          <w:color w:val="000000"/>
          <w:kern w:val="2"/>
          <w:szCs w:val="24"/>
          <w:lang w:eastAsia="zh-CN"/>
        </w:rPr>
        <w:t>ms</w:t>
      </w:r>
      <w:proofErr w:type="spellEnd"/>
      <w:r w:rsidRPr="00A777D8">
        <w:rPr>
          <w:rFonts w:eastAsia="宋体"/>
          <w:b/>
          <w:color w:val="000000"/>
          <w:kern w:val="2"/>
          <w:szCs w:val="24"/>
          <w:lang w:eastAsia="zh-CN"/>
        </w:rPr>
        <w:t xml:space="preserve"> and a separate relaxed </w:t>
      </w:r>
      <w:proofErr w:type="spellStart"/>
      <w:r w:rsidRPr="00A777D8">
        <w:rPr>
          <w:rFonts w:eastAsia="宋体"/>
          <w:b/>
          <w:color w:val="000000"/>
          <w:kern w:val="2"/>
          <w:szCs w:val="24"/>
          <w:lang w:eastAsia="zh-CN"/>
        </w:rPr>
        <w:t>Te</w:t>
      </w:r>
      <w:proofErr w:type="spellEnd"/>
      <w:r w:rsidRPr="00A777D8">
        <w:rPr>
          <w:rFonts w:eastAsia="宋体"/>
          <w:b/>
          <w:color w:val="000000"/>
          <w:kern w:val="2"/>
          <w:szCs w:val="24"/>
          <w:lang w:eastAsia="zh-CN"/>
        </w:rPr>
        <w:t xml:space="preserve"> requirements for longer SSB periodicity. </w:t>
      </w:r>
      <w:r>
        <w:rPr>
          <w:rFonts w:eastAsia="宋体"/>
          <w:color w:val="000000"/>
          <w:kern w:val="2"/>
          <w:szCs w:val="24"/>
          <w:lang w:eastAsia="zh-CN"/>
        </w:rPr>
        <w:t xml:space="preserve"> </w:t>
      </w:r>
    </w:p>
    <w:p w:rsidR="001E24D0" w:rsidRPr="009660E3" w:rsidRDefault="001E24D0" w:rsidP="001E24D0">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Proposal 4: Define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requirements for following two cases:</w:t>
      </w:r>
    </w:p>
    <w:p w:rsidR="001E24D0" w:rsidRPr="009660E3" w:rsidRDefault="001E24D0" w:rsidP="001E24D0">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SSB is available in the last 20 </w:t>
      </w:r>
      <w:proofErr w:type="spellStart"/>
      <w:r w:rsidRPr="009660E3">
        <w:rPr>
          <w:rFonts w:eastAsia="宋体"/>
          <w:b/>
          <w:color w:val="000000"/>
          <w:kern w:val="2"/>
          <w:szCs w:val="24"/>
          <w:lang w:val="en-US" w:eastAsia="zh-CN"/>
        </w:rPr>
        <w:t>ms</w:t>
      </w:r>
      <w:proofErr w:type="spellEnd"/>
      <w:r w:rsidRPr="009660E3">
        <w:rPr>
          <w:rFonts w:eastAsia="宋体"/>
          <w:b/>
          <w:color w:val="000000"/>
          <w:kern w:val="2"/>
          <w:szCs w:val="24"/>
          <w:lang w:val="en-US" w:eastAsia="zh-CN"/>
        </w:rPr>
        <w:t xml:space="preserve"> for SSB SCS </w:t>
      </w:r>
      <w:r w:rsidRPr="009660E3">
        <w:rPr>
          <w:rFonts w:eastAsia="宋体" w:hint="eastAsia"/>
          <w:b/>
          <w:color w:val="000000"/>
          <w:kern w:val="2"/>
          <w:szCs w:val="24"/>
          <w:lang w:val="en-US" w:eastAsia="zh-CN"/>
        </w:rPr>
        <w:t>≥</w:t>
      </w:r>
      <w:r w:rsidRPr="009660E3">
        <w:rPr>
          <w:rFonts w:eastAsia="宋体" w:hint="eastAsia"/>
          <w:b/>
          <w:color w:val="000000"/>
          <w:kern w:val="2"/>
          <w:szCs w:val="24"/>
          <w:lang w:val="en-US" w:eastAsia="zh-CN"/>
        </w:rPr>
        <w:t xml:space="preserve"> </w:t>
      </w:r>
      <w:r w:rsidRPr="009660E3">
        <w:rPr>
          <w:rFonts w:eastAsia="宋体"/>
          <w:b/>
          <w:color w:val="000000"/>
          <w:kern w:val="2"/>
          <w:szCs w:val="24"/>
          <w:lang w:val="en-US" w:eastAsia="zh-CN"/>
        </w:rPr>
        <w:t xml:space="preserve">UL SCS. The percentage of UL CP that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can occupy is 30%.</w:t>
      </w:r>
    </w:p>
    <w:p w:rsidR="001E24D0" w:rsidRPr="009660E3" w:rsidRDefault="001E24D0" w:rsidP="001E24D0">
      <w:pPr>
        <w:jc w:val="both"/>
        <w:rPr>
          <w:rFonts w:eastAsia="宋体"/>
          <w:b/>
          <w:color w:val="000000"/>
          <w:kern w:val="2"/>
          <w:szCs w:val="24"/>
          <w:lang w:val="en-US" w:eastAsia="zh-CN"/>
        </w:rPr>
      </w:pPr>
      <w:r w:rsidRPr="009660E3">
        <w:rPr>
          <w:rFonts w:eastAsia="宋体"/>
          <w:b/>
          <w:color w:val="000000"/>
          <w:kern w:val="2"/>
          <w:szCs w:val="24"/>
          <w:lang w:val="en-US" w:eastAsia="zh-CN"/>
        </w:rPr>
        <w:t xml:space="preserve">SSB is available in the last 80 </w:t>
      </w:r>
      <w:proofErr w:type="spellStart"/>
      <w:r w:rsidRPr="009660E3">
        <w:rPr>
          <w:rFonts w:eastAsia="宋体"/>
          <w:b/>
          <w:color w:val="000000"/>
          <w:kern w:val="2"/>
          <w:szCs w:val="24"/>
          <w:lang w:val="en-US" w:eastAsia="zh-CN"/>
        </w:rPr>
        <w:t>ms</w:t>
      </w:r>
      <w:proofErr w:type="spellEnd"/>
      <w:r w:rsidRPr="009660E3">
        <w:rPr>
          <w:rFonts w:eastAsia="宋体"/>
          <w:b/>
          <w:color w:val="000000"/>
          <w:kern w:val="2"/>
          <w:szCs w:val="24"/>
          <w:lang w:val="en-US" w:eastAsia="zh-CN"/>
        </w:rPr>
        <w:t xml:space="preserve"> for SSB SCS </w:t>
      </w:r>
      <w:r w:rsidRPr="009660E3">
        <w:rPr>
          <w:rFonts w:eastAsia="宋体" w:hint="eastAsia"/>
          <w:b/>
          <w:color w:val="000000"/>
          <w:kern w:val="2"/>
          <w:szCs w:val="24"/>
          <w:lang w:val="en-US" w:eastAsia="zh-CN"/>
        </w:rPr>
        <w:t>≥</w:t>
      </w:r>
      <w:r w:rsidRPr="009660E3">
        <w:rPr>
          <w:rFonts w:eastAsia="宋体" w:hint="eastAsia"/>
          <w:b/>
          <w:color w:val="000000"/>
          <w:kern w:val="2"/>
          <w:szCs w:val="24"/>
          <w:lang w:val="en-US" w:eastAsia="zh-CN"/>
        </w:rPr>
        <w:t xml:space="preserve"> </w:t>
      </w:r>
      <w:r w:rsidRPr="009660E3">
        <w:rPr>
          <w:rFonts w:eastAsia="宋体"/>
          <w:b/>
          <w:color w:val="000000"/>
          <w:kern w:val="2"/>
          <w:szCs w:val="24"/>
          <w:lang w:val="en-US" w:eastAsia="zh-CN"/>
        </w:rPr>
        <w:t xml:space="preserve">UL SCS. The percentage of UL CP that </w:t>
      </w:r>
      <w:proofErr w:type="spellStart"/>
      <w:r w:rsidRPr="009660E3">
        <w:rPr>
          <w:rFonts w:eastAsia="宋体"/>
          <w:b/>
          <w:color w:val="000000"/>
          <w:kern w:val="2"/>
          <w:szCs w:val="24"/>
          <w:lang w:val="en-US" w:eastAsia="zh-CN"/>
        </w:rPr>
        <w:t>Te</w:t>
      </w:r>
      <w:proofErr w:type="spellEnd"/>
      <w:r w:rsidRPr="009660E3">
        <w:rPr>
          <w:rFonts w:eastAsia="宋体"/>
          <w:b/>
          <w:color w:val="000000"/>
          <w:kern w:val="2"/>
          <w:szCs w:val="24"/>
          <w:lang w:val="en-US" w:eastAsia="zh-CN"/>
        </w:rPr>
        <w:t xml:space="preserve"> can occupy is 40%.</w:t>
      </w:r>
    </w:p>
    <w:p w:rsidR="001E24D0" w:rsidRPr="00677991" w:rsidRDefault="001E24D0" w:rsidP="001E24D0">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 xml:space="preserve">able I. </w:t>
      </w:r>
      <w:proofErr w:type="spellStart"/>
      <w:r w:rsidRPr="00677991">
        <w:rPr>
          <w:rFonts w:eastAsia="宋体"/>
          <w:b/>
          <w:color w:val="000000"/>
          <w:kern w:val="2"/>
          <w:szCs w:val="24"/>
          <w:lang w:val="en-US" w:eastAsia="zh-CN"/>
        </w:rPr>
        <w:t>Te</w:t>
      </w:r>
      <w:proofErr w:type="spellEnd"/>
      <w:r w:rsidRPr="00677991">
        <w:rPr>
          <w:rFonts w:eastAsia="宋体"/>
          <w:b/>
          <w:color w:val="000000"/>
          <w:kern w:val="2"/>
          <w:szCs w:val="24"/>
          <w:lang w:val="en-US" w:eastAsia="zh-CN"/>
        </w:rPr>
        <w:t xml:space="preserve"> when SSB is available in last 20ms</w:t>
      </w:r>
    </w:p>
    <w:tbl>
      <w:tblPr>
        <w:tblStyle w:val="TableGrid"/>
        <w:tblW w:w="0" w:type="auto"/>
        <w:tblLook w:val="04A0" w:firstRow="1" w:lastRow="0" w:firstColumn="1" w:lastColumn="0" w:noHBand="0" w:noVBand="1"/>
      </w:tblPr>
      <w:tblGrid>
        <w:gridCol w:w="1080"/>
        <w:gridCol w:w="1080"/>
        <w:gridCol w:w="1146"/>
        <w:gridCol w:w="1080"/>
      </w:tblGrid>
      <w:tr w:rsidR="001E24D0" w:rsidRPr="007825B4" w:rsidTr="007825B4">
        <w:trPr>
          <w:trHeight w:val="630"/>
        </w:trPr>
        <w:tc>
          <w:tcPr>
            <w:tcW w:w="1080" w:type="dxa"/>
            <w:hideMark/>
          </w:tcPr>
          <w:p w:rsidR="001E24D0" w:rsidRPr="00C12EA5" w:rsidRDefault="001E24D0" w:rsidP="002D27FF">
            <w:pPr>
              <w:jc w:val="both"/>
              <w:rPr>
                <w:rFonts w:eastAsiaTheme="minorEastAsia"/>
                <w:b/>
                <w:lang w:val="en-US" w:eastAsia="zh-CN"/>
              </w:rPr>
            </w:pPr>
            <w:r w:rsidRPr="00C12EA5">
              <w:rPr>
                <w:rFonts w:eastAsiaTheme="minorEastAsia"/>
                <w:b/>
                <w:lang w:eastAsia="zh-CN"/>
              </w:rPr>
              <w:t>SSB SCS (kHz)</w:t>
            </w:r>
          </w:p>
        </w:tc>
        <w:tc>
          <w:tcPr>
            <w:tcW w:w="1080" w:type="dxa"/>
            <w:hideMark/>
          </w:tcPr>
          <w:p w:rsidR="001E24D0" w:rsidRPr="00C12EA5" w:rsidRDefault="001E24D0" w:rsidP="002D27FF">
            <w:pPr>
              <w:jc w:val="both"/>
              <w:rPr>
                <w:rFonts w:eastAsiaTheme="minorEastAsia"/>
                <w:b/>
                <w:lang w:eastAsia="zh-CN"/>
              </w:rPr>
            </w:pPr>
            <w:r w:rsidRPr="00C12EA5">
              <w:rPr>
                <w:rFonts w:eastAsiaTheme="minorEastAsia"/>
                <w:b/>
                <w:lang w:eastAsia="zh-CN"/>
              </w:rPr>
              <w:t>UL SCS (kHz)</w:t>
            </w:r>
          </w:p>
        </w:tc>
        <w:tc>
          <w:tcPr>
            <w:tcW w:w="1146" w:type="dxa"/>
            <w:hideMark/>
          </w:tcPr>
          <w:p w:rsidR="001E24D0" w:rsidRPr="00C12EA5" w:rsidRDefault="001E24D0" w:rsidP="002D27FF">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rsidR="001E24D0" w:rsidRPr="00C12EA5" w:rsidRDefault="001E24D0" w:rsidP="002D27FF">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1E24D0" w:rsidRPr="007825B4" w:rsidTr="007825B4">
        <w:trPr>
          <w:trHeight w:val="315"/>
        </w:trPr>
        <w:tc>
          <w:tcPr>
            <w:tcW w:w="1080" w:type="dxa"/>
            <w:vMerge w:val="restart"/>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120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1E24D0" w:rsidRPr="007825B4" w:rsidTr="007825B4">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w:t>
            </w:r>
            <w:r>
              <w:rPr>
                <w:rFonts w:eastAsiaTheme="minorEastAsia"/>
                <w:lang w:eastAsia="zh-CN"/>
              </w:rPr>
              <w:t>*64*T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22.3%</w:t>
            </w:r>
          </w:p>
        </w:tc>
      </w:tr>
      <w:tr w:rsidR="001E24D0" w:rsidRPr="007825B4" w:rsidTr="007825B4">
        <w:trPr>
          <w:trHeight w:val="315"/>
        </w:trPr>
        <w:tc>
          <w:tcPr>
            <w:tcW w:w="1080" w:type="dxa"/>
            <w:vMerge w:val="restart"/>
            <w:hideMark/>
          </w:tcPr>
          <w:p w:rsidR="001E24D0" w:rsidRPr="007825B4" w:rsidRDefault="001E24D0" w:rsidP="002D27FF">
            <w:pPr>
              <w:jc w:val="both"/>
              <w:rPr>
                <w:rFonts w:eastAsiaTheme="minorEastAsia"/>
                <w:lang w:eastAsia="zh-CN"/>
              </w:rPr>
            </w:pPr>
            <w:r w:rsidRPr="007825B4">
              <w:rPr>
                <w:rFonts w:eastAsiaTheme="minorEastAsia"/>
                <w:lang w:eastAsia="zh-CN"/>
              </w:rPr>
              <w:t>960</w:t>
            </w: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120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7.7%</w:t>
            </w:r>
          </w:p>
        </w:tc>
      </w:tr>
      <w:tr w:rsidR="001E24D0" w:rsidRPr="007825B4" w:rsidTr="007825B4">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17.8%</w:t>
            </w:r>
          </w:p>
        </w:tc>
      </w:tr>
      <w:tr w:rsidR="001E24D0" w:rsidRPr="007825B4" w:rsidTr="007825B4">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960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29.0%</w:t>
            </w:r>
          </w:p>
        </w:tc>
      </w:tr>
    </w:tbl>
    <w:p w:rsidR="001E24D0" w:rsidRDefault="001E24D0" w:rsidP="001E24D0">
      <w:pPr>
        <w:jc w:val="both"/>
        <w:rPr>
          <w:rFonts w:eastAsiaTheme="minorEastAsia"/>
          <w:lang w:val="en-US" w:eastAsia="zh-CN"/>
        </w:rPr>
      </w:pPr>
    </w:p>
    <w:p w:rsidR="001E24D0" w:rsidRPr="00677991" w:rsidRDefault="001E24D0" w:rsidP="001E24D0">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 xml:space="preserve">able II. </w:t>
      </w:r>
      <w:proofErr w:type="spellStart"/>
      <w:r w:rsidRPr="00677991">
        <w:rPr>
          <w:rFonts w:eastAsia="宋体"/>
          <w:b/>
          <w:color w:val="000000"/>
          <w:kern w:val="2"/>
          <w:szCs w:val="24"/>
          <w:lang w:val="en-US" w:eastAsia="zh-CN"/>
        </w:rPr>
        <w:t>Te</w:t>
      </w:r>
      <w:proofErr w:type="spellEnd"/>
      <w:r w:rsidRPr="00677991">
        <w:rPr>
          <w:rFonts w:eastAsia="宋体"/>
          <w:b/>
          <w:color w:val="000000"/>
          <w:kern w:val="2"/>
          <w:szCs w:val="24"/>
          <w:lang w:val="en-US" w:eastAsia="zh-CN"/>
        </w:rPr>
        <w:t xml:space="preserve"> when SSB is available in last 80ms</w:t>
      </w:r>
    </w:p>
    <w:tbl>
      <w:tblPr>
        <w:tblStyle w:val="TableGrid"/>
        <w:tblW w:w="0" w:type="auto"/>
        <w:tblLook w:val="04A0" w:firstRow="1" w:lastRow="0" w:firstColumn="1" w:lastColumn="0" w:noHBand="0" w:noVBand="1"/>
      </w:tblPr>
      <w:tblGrid>
        <w:gridCol w:w="1080"/>
        <w:gridCol w:w="1080"/>
        <w:gridCol w:w="1146"/>
        <w:gridCol w:w="1080"/>
      </w:tblGrid>
      <w:tr w:rsidR="001E24D0" w:rsidRPr="007825B4" w:rsidTr="00F83F8A">
        <w:trPr>
          <w:trHeight w:val="630"/>
        </w:trPr>
        <w:tc>
          <w:tcPr>
            <w:tcW w:w="1080" w:type="dxa"/>
            <w:hideMark/>
          </w:tcPr>
          <w:p w:rsidR="001E24D0" w:rsidRPr="00C12EA5" w:rsidRDefault="001E24D0" w:rsidP="002D27FF">
            <w:pPr>
              <w:jc w:val="both"/>
              <w:rPr>
                <w:rFonts w:eastAsiaTheme="minorEastAsia"/>
                <w:b/>
                <w:lang w:val="en-US" w:eastAsia="zh-CN"/>
              </w:rPr>
            </w:pPr>
            <w:r w:rsidRPr="00C12EA5">
              <w:rPr>
                <w:rFonts w:eastAsiaTheme="minorEastAsia"/>
                <w:b/>
                <w:lang w:eastAsia="zh-CN"/>
              </w:rPr>
              <w:t>SSB SCS (kHz)</w:t>
            </w:r>
          </w:p>
        </w:tc>
        <w:tc>
          <w:tcPr>
            <w:tcW w:w="1080" w:type="dxa"/>
            <w:hideMark/>
          </w:tcPr>
          <w:p w:rsidR="001E24D0" w:rsidRPr="00C12EA5" w:rsidRDefault="001E24D0" w:rsidP="002D27FF">
            <w:pPr>
              <w:jc w:val="both"/>
              <w:rPr>
                <w:rFonts w:eastAsiaTheme="minorEastAsia"/>
                <w:b/>
                <w:lang w:eastAsia="zh-CN"/>
              </w:rPr>
            </w:pPr>
            <w:r w:rsidRPr="00C12EA5">
              <w:rPr>
                <w:rFonts w:eastAsiaTheme="minorEastAsia"/>
                <w:b/>
                <w:lang w:eastAsia="zh-CN"/>
              </w:rPr>
              <w:t>UL SCS (kHz)</w:t>
            </w:r>
          </w:p>
        </w:tc>
        <w:tc>
          <w:tcPr>
            <w:tcW w:w="1146" w:type="dxa"/>
            <w:hideMark/>
          </w:tcPr>
          <w:p w:rsidR="001E24D0" w:rsidRPr="00C12EA5" w:rsidRDefault="001E24D0" w:rsidP="002D27FF">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rsidR="001E24D0" w:rsidRPr="00C12EA5" w:rsidRDefault="001E24D0" w:rsidP="002D27FF">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1E24D0" w:rsidRPr="007825B4" w:rsidTr="00F83F8A">
        <w:trPr>
          <w:trHeight w:val="315"/>
        </w:trPr>
        <w:tc>
          <w:tcPr>
            <w:tcW w:w="1080" w:type="dxa"/>
            <w:vMerge w:val="restart"/>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120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10.5%</w:t>
            </w:r>
          </w:p>
        </w:tc>
      </w:tr>
      <w:tr w:rsidR="001E24D0" w:rsidRPr="007825B4" w:rsidTr="00F83F8A">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26.7%</w:t>
            </w:r>
          </w:p>
        </w:tc>
      </w:tr>
      <w:tr w:rsidR="001E24D0" w:rsidRPr="007825B4" w:rsidTr="00F83F8A">
        <w:trPr>
          <w:trHeight w:val="315"/>
        </w:trPr>
        <w:tc>
          <w:tcPr>
            <w:tcW w:w="1080" w:type="dxa"/>
            <w:vMerge w:val="restart"/>
            <w:hideMark/>
          </w:tcPr>
          <w:p w:rsidR="001E24D0" w:rsidRPr="007825B4" w:rsidRDefault="001E24D0" w:rsidP="002D27FF">
            <w:pPr>
              <w:jc w:val="both"/>
              <w:rPr>
                <w:rFonts w:eastAsiaTheme="minorEastAsia"/>
                <w:lang w:eastAsia="zh-CN"/>
              </w:rPr>
            </w:pPr>
            <w:r w:rsidRPr="007825B4">
              <w:rPr>
                <w:rFonts w:eastAsiaTheme="minorEastAsia"/>
                <w:lang w:eastAsia="zh-CN"/>
              </w:rPr>
              <w:t>960</w:t>
            </w: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120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8.8%</w:t>
            </w:r>
          </w:p>
        </w:tc>
      </w:tr>
      <w:tr w:rsidR="001E24D0" w:rsidRPr="007825B4" w:rsidTr="00F83F8A">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480</w:t>
            </w:r>
          </w:p>
        </w:tc>
        <w:tc>
          <w:tcPr>
            <w:tcW w:w="1146" w:type="dxa"/>
            <w:hideMark/>
          </w:tcPr>
          <w:p w:rsidR="001E24D0" w:rsidRPr="007825B4" w:rsidRDefault="001E24D0" w:rsidP="002D27FF">
            <w:pPr>
              <w:jc w:val="both"/>
              <w:rPr>
                <w:rFonts w:eastAsiaTheme="minorEastAsia"/>
                <w:lang w:eastAsia="zh-CN"/>
              </w:rPr>
            </w:pPr>
            <w:r>
              <w:rPr>
                <w:rFonts w:eastAsiaTheme="minorEastAsia"/>
                <w:lang w:eastAsia="zh-CN"/>
              </w:rPr>
              <w:t>1*64*T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22.3%</w:t>
            </w:r>
          </w:p>
        </w:tc>
      </w:tr>
      <w:tr w:rsidR="001E24D0" w:rsidRPr="007825B4" w:rsidTr="00F83F8A">
        <w:trPr>
          <w:trHeight w:val="315"/>
        </w:trPr>
        <w:tc>
          <w:tcPr>
            <w:tcW w:w="1080" w:type="dxa"/>
            <w:vMerge/>
            <w:hideMark/>
          </w:tcPr>
          <w:p w:rsidR="001E24D0" w:rsidRPr="007825B4" w:rsidRDefault="001E24D0" w:rsidP="002D27FF">
            <w:pPr>
              <w:jc w:val="both"/>
              <w:rPr>
                <w:rFonts w:eastAsiaTheme="minorEastAsia"/>
                <w:lang w:eastAsia="zh-CN"/>
              </w:rPr>
            </w:pPr>
          </w:p>
        </w:tc>
        <w:tc>
          <w:tcPr>
            <w:tcW w:w="1080" w:type="dxa"/>
            <w:hideMark/>
          </w:tcPr>
          <w:p w:rsidR="001E24D0" w:rsidRPr="007825B4" w:rsidRDefault="001E24D0" w:rsidP="002D27FF">
            <w:pPr>
              <w:jc w:val="both"/>
              <w:rPr>
                <w:rFonts w:eastAsiaTheme="minorEastAsia"/>
                <w:lang w:eastAsia="zh-CN"/>
              </w:rPr>
            </w:pPr>
            <w:r w:rsidRPr="007825B4">
              <w:rPr>
                <w:rFonts w:eastAsiaTheme="minorEastAsia"/>
                <w:lang w:eastAsia="zh-CN"/>
              </w:rPr>
              <w:t>960</w:t>
            </w:r>
          </w:p>
        </w:tc>
        <w:tc>
          <w:tcPr>
            <w:tcW w:w="1146" w:type="dxa"/>
            <w:hideMark/>
          </w:tcPr>
          <w:p w:rsidR="001E24D0" w:rsidRPr="007825B4" w:rsidRDefault="001E24D0" w:rsidP="002D27FF">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80" w:type="dxa"/>
            <w:noWrap/>
            <w:hideMark/>
          </w:tcPr>
          <w:p w:rsidR="001E24D0" w:rsidRPr="007825B4" w:rsidRDefault="001E24D0" w:rsidP="002D27FF">
            <w:pPr>
              <w:jc w:val="both"/>
              <w:rPr>
                <w:rFonts w:eastAsiaTheme="minorEastAsia"/>
                <w:lang w:eastAsia="zh-CN"/>
              </w:rPr>
            </w:pPr>
            <w:r>
              <w:rPr>
                <w:rFonts w:eastAsiaTheme="minorEastAsia"/>
                <w:lang w:eastAsia="zh-CN"/>
              </w:rPr>
              <w:t>37.9%</w:t>
            </w:r>
          </w:p>
        </w:tc>
      </w:tr>
    </w:tbl>
    <w:p w:rsidR="001E24D0" w:rsidRDefault="001E24D0" w:rsidP="001E24D0">
      <w:pPr>
        <w:rPr>
          <w:rFonts w:eastAsiaTheme="minorEastAsia"/>
          <w:b/>
          <w:lang w:val="en-US" w:eastAsia="zh-CN"/>
        </w:rPr>
      </w:pPr>
    </w:p>
    <w:p w:rsidR="001E24D0" w:rsidRDefault="001E24D0" w:rsidP="001E24D0">
      <w:pPr>
        <w:rPr>
          <w:b/>
        </w:rPr>
      </w:pPr>
      <w:r w:rsidRPr="00F941E7">
        <w:rPr>
          <w:rFonts w:eastAsiaTheme="minorEastAsia" w:hint="eastAsia"/>
          <w:b/>
          <w:lang w:val="en-US" w:eastAsia="zh-CN"/>
        </w:rPr>
        <w:t>O</w:t>
      </w:r>
      <w:r w:rsidRPr="00F941E7">
        <w:rPr>
          <w:rFonts w:eastAsiaTheme="minorEastAsia"/>
          <w:b/>
          <w:lang w:val="en-US" w:eastAsia="zh-CN"/>
        </w:rPr>
        <w:t xml:space="preserve">bservation 4: </w:t>
      </w:r>
      <w:r>
        <w:rPr>
          <w:b/>
        </w:rPr>
        <w:t>TAE requirements for FR2-2 is under discussion in RF session.</w:t>
      </w:r>
    </w:p>
    <w:p w:rsidR="001E24D0" w:rsidRPr="009E7810" w:rsidRDefault="001E24D0" w:rsidP="001E24D0">
      <w:pPr>
        <w:rPr>
          <w:rFonts w:eastAsiaTheme="minorEastAsia"/>
          <w:b/>
          <w:lang w:val="en-US" w:eastAsia="zh-CN"/>
        </w:rPr>
      </w:pPr>
      <w:r w:rsidRPr="009E7810">
        <w:rPr>
          <w:rFonts w:eastAsiaTheme="minorEastAsia" w:hint="eastAsia"/>
          <w:b/>
          <w:lang w:val="en-US" w:eastAsia="zh-CN"/>
        </w:rPr>
        <w:t>P</w:t>
      </w:r>
      <w:r w:rsidRPr="009E7810">
        <w:rPr>
          <w:rFonts w:eastAsiaTheme="minorEastAsia"/>
          <w:b/>
          <w:lang w:val="en-US" w:eastAsia="zh-CN"/>
        </w:rPr>
        <w:t>roposal 5:</w:t>
      </w:r>
    </w:p>
    <w:p w:rsidR="001E24D0" w:rsidRPr="009E7810" w:rsidRDefault="001E24D0" w:rsidP="001E24D0">
      <w:pPr>
        <w:rPr>
          <w:rFonts w:eastAsiaTheme="minorEastAsia"/>
          <w:b/>
          <w:lang w:val="en-US" w:eastAsia="zh-CN"/>
        </w:rPr>
      </w:pPr>
      <w:r w:rsidRPr="009E7810">
        <w:rPr>
          <w:rFonts w:eastAsiaTheme="minorEastAsia"/>
          <w:b/>
          <w:lang w:val="en-US" w:eastAsia="zh-CN"/>
        </w:rPr>
        <w:t>Take following propagation delay difference assumptions for considerations:</w:t>
      </w:r>
    </w:p>
    <w:p w:rsidR="001E24D0" w:rsidRPr="009E7810" w:rsidRDefault="001E24D0" w:rsidP="001E24D0">
      <w:pPr>
        <w:pStyle w:val="ListParagraph"/>
        <w:numPr>
          <w:ilvl w:val="0"/>
          <w:numId w:val="33"/>
        </w:numPr>
        <w:ind w:firstLineChars="0"/>
        <w:rPr>
          <w:rFonts w:eastAsiaTheme="minorEastAsia"/>
          <w:b/>
          <w:lang w:val="en-US" w:eastAsia="zh-CN"/>
        </w:rPr>
      </w:pPr>
      <w:r w:rsidRPr="009E7810">
        <w:rPr>
          <w:rFonts w:eastAsiaTheme="minorEastAsia" w:hint="eastAsia"/>
          <w:b/>
          <w:lang w:val="en-US" w:eastAsia="zh-CN"/>
        </w:rPr>
        <w:t>S</w:t>
      </w:r>
      <w:r w:rsidRPr="009E7810">
        <w:rPr>
          <w:rFonts w:eastAsiaTheme="minorEastAsia"/>
          <w:b/>
          <w:lang w:val="en-US" w:eastAsia="zh-CN"/>
        </w:rPr>
        <w:t>ame propagation delay difference as FR2-1</w:t>
      </w:r>
    </w:p>
    <w:p w:rsidR="001E24D0" w:rsidRPr="009E7810" w:rsidRDefault="001E24D0" w:rsidP="001E24D0">
      <w:pPr>
        <w:pStyle w:val="ListParagraph"/>
        <w:numPr>
          <w:ilvl w:val="0"/>
          <w:numId w:val="33"/>
        </w:numPr>
        <w:ind w:firstLineChars="0"/>
        <w:rPr>
          <w:rFonts w:eastAsiaTheme="minorEastAsia"/>
          <w:b/>
          <w:lang w:val="en-US" w:eastAsia="zh-CN"/>
        </w:rPr>
      </w:pPr>
      <w:r w:rsidRPr="009E7810">
        <w:rPr>
          <w:rFonts w:eastAsiaTheme="minorEastAsia"/>
          <w:b/>
          <w:lang w:val="en-US" w:eastAsia="zh-CN"/>
        </w:rPr>
        <w:t>Shorter propagation delay differences, e.g. 1000 m</w:t>
      </w:r>
    </w:p>
    <w:p w:rsidR="001E24D0" w:rsidRPr="001E24D0" w:rsidRDefault="001E24D0" w:rsidP="001E24D0">
      <w:pPr>
        <w:rPr>
          <w:rFonts w:eastAsiaTheme="minorEastAsia"/>
          <w:b/>
          <w:lang w:val="en-US" w:eastAsia="zh-CN"/>
        </w:rPr>
      </w:pPr>
      <w:r w:rsidRPr="001E24D0">
        <w:rPr>
          <w:rFonts w:eastAsiaTheme="minorEastAsia"/>
          <w:b/>
          <w:lang w:val="en-US" w:eastAsia="zh-CN"/>
        </w:rPr>
        <w:t xml:space="preserve">Proposal 6: For </w:t>
      </w:r>
      <w:proofErr w:type="spellStart"/>
      <w:r w:rsidRPr="001E24D0">
        <w:rPr>
          <w:rFonts w:eastAsiaTheme="minorEastAsia"/>
          <w:b/>
          <w:lang w:val="en-US" w:eastAsia="zh-CN"/>
        </w:rPr>
        <w:t>asynchronization</w:t>
      </w:r>
      <w:proofErr w:type="spellEnd"/>
      <w:r w:rsidRPr="001E24D0">
        <w:rPr>
          <w:rFonts w:eastAsiaTheme="minorEastAsia"/>
          <w:b/>
          <w:lang w:val="en-US" w:eastAsia="zh-CN"/>
        </w:rPr>
        <w:t xml:space="preserve"> case, define MRTD/MTTD as half slot for corresponding SCS.</w:t>
      </w:r>
    </w:p>
    <w:p w:rsidR="007D2DFC" w:rsidRPr="001E24D0" w:rsidRDefault="007D2DFC"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E16040" w:rsidRDefault="00E16040" w:rsidP="00637A49">
      <w:r>
        <w:t>[</w:t>
      </w:r>
      <w:r w:rsidR="00AB1128">
        <w:t>1</w:t>
      </w:r>
      <w:r>
        <w:t xml:space="preserve">] </w:t>
      </w:r>
      <w:r w:rsidR="00BD3A7F">
        <w:rPr>
          <w:rFonts w:cs="Arial"/>
          <w:sz w:val="24"/>
        </w:rPr>
        <w:t>R4-2120316</w:t>
      </w:r>
      <w:r>
        <w:t xml:space="preserve"> </w:t>
      </w:r>
      <w:r w:rsidRPr="00E16040">
        <w:t>WF on R17 NR_ext_to_71GHz_RRM_1</w:t>
      </w:r>
      <w:r>
        <w:t xml:space="preserve">, </w:t>
      </w:r>
      <w:r w:rsidRPr="00E16040">
        <w:t>Qualcomm</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A41" w:rsidRDefault="00EC5A41">
      <w:pPr>
        <w:spacing w:after="0"/>
      </w:pPr>
      <w:r>
        <w:separator/>
      </w:r>
    </w:p>
  </w:endnote>
  <w:endnote w:type="continuationSeparator" w:id="0">
    <w:p w:rsidR="00EC5A41" w:rsidRDefault="00EC5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B5F" w:rsidRDefault="00505B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05B5F" w:rsidRDefault="00505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B5F" w:rsidRDefault="00505B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761F">
      <w:rPr>
        <w:rStyle w:val="PageNumber"/>
      </w:rPr>
      <w:t>1</w:t>
    </w:r>
    <w:r>
      <w:rPr>
        <w:rStyle w:val="PageNumber"/>
      </w:rPr>
      <w:fldChar w:fldCharType="end"/>
    </w:r>
  </w:p>
  <w:p w:rsidR="00505B5F" w:rsidRDefault="00505B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A41" w:rsidRDefault="00EC5A41">
      <w:pPr>
        <w:spacing w:after="0"/>
      </w:pPr>
      <w:r>
        <w:separator/>
      </w:r>
    </w:p>
  </w:footnote>
  <w:footnote w:type="continuationSeparator" w:id="0">
    <w:p w:rsidR="00EC5A41" w:rsidRDefault="00EC5A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31"/>
  </w:num>
  <w:num w:numId="4">
    <w:abstractNumId w:val="30"/>
  </w:num>
  <w:num w:numId="5">
    <w:abstractNumId w:val="0"/>
  </w:num>
  <w:num w:numId="6">
    <w:abstractNumId w:val="13"/>
  </w:num>
  <w:num w:numId="7">
    <w:abstractNumId w:val="5"/>
  </w:num>
  <w:num w:numId="8">
    <w:abstractNumId w:val="19"/>
  </w:num>
  <w:num w:numId="9">
    <w:abstractNumId w:val="23"/>
  </w:num>
  <w:num w:numId="10">
    <w:abstractNumId w:val="14"/>
  </w:num>
  <w:num w:numId="11">
    <w:abstractNumId w:val="16"/>
  </w:num>
  <w:num w:numId="12">
    <w:abstractNumId w:val="3"/>
  </w:num>
  <w:num w:numId="13">
    <w:abstractNumId w:val="8"/>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8"/>
  </w:num>
  <w:num w:numId="17">
    <w:abstractNumId w:val="27"/>
  </w:num>
  <w:num w:numId="18">
    <w:abstractNumId w:val="10"/>
  </w:num>
  <w:num w:numId="19">
    <w:abstractNumId w:val="1"/>
  </w:num>
  <w:num w:numId="20">
    <w:abstractNumId w:val="9"/>
  </w:num>
  <w:num w:numId="21">
    <w:abstractNumId w:val="24"/>
  </w:num>
  <w:num w:numId="22">
    <w:abstractNumId w:val="18"/>
  </w:num>
  <w:num w:numId="23">
    <w:abstractNumId w:val="17"/>
  </w:num>
  <w:num w:numId="24">
    <w:abstractNumId w:val="20"/>
  </w:num>
  <w:num w:numId="25">
    <w:abstractNumId w:val="21"/>
  </w:num>
  <w:num w:numId="26">
    <w:abstractNumId w:val="2"/>
  </w:num>
  <w:num w:numId="27">
    <w:abstractNumId w:val="6"/>
  </w:num>
  <w:num w:numId="28">
    <w:abstractNumId w:val="4"/>
  </w:num>
  <w:num w:numId="29">
    <w:abstractNumId w:val="12"/>
  </w:num>
  <w:num w:numId="30">
    <w:abstractNumId w:val="22"/>
  </w:num>
  <w:num w:numId="31">
    <w:abstractNumId w:val="26"/>
  </w:num>
  <w:num w:numId="32">
    <w:abstractNumId w:val="15"/>
  </w:num>
  <w:num w:numId="3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35D42"/>
    <w:rsid w:val="00040779"/>
    <w:rsid w:val="0004356B"/>
    <w:rsid w:val="0004558E"/>
    <w:rsid w:val="00055B5D"/>
    <w:rsid w:val="00063B55"/>
    <w:rsid w:val="00063E08"/>
    <w:rsid w:val="000676A1"/>
    <w:rsid w:val="00067A48"/>
    <w:rsid w:val="00067B89"/>
    <w:rsid w:val="000731A5"/>
    <w:rsid w:val="00076C0A"/>
    <w:rsid w:val="00086874"/>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63724"/>
    <w:rsid w:val="00165992"/>
    <w:rsid w:val="001734E7"/>
    <w:rsid w:val="00175B04"/>
    <w:rsid w:val="0017747E"/>
    <w:rsid w:val="0018314E"/>
    <w:rsid w:val="00184719"/>
    <w:rsid w:val="00197964"/>
    <w:rsid w:val="001A0A8D"/>
    <w:rsid w:val="001A1E7C"/>
    <w:rsid w:val="001C4240"/>
    <w:rsid w:val="001C5D98"/>
    <w:rsid w:val="001D3006"/>
    <w:rsid w:val="001E24D0"/>
    <w:rsid w:val="001E7174"/>
    <w:rsid w:val="001E761F"/>
    <w:rsid w:val="0020000C"/>
    <w:rsid w:val="0020033A"/>
    <w:rsid w:val="00207FF4"/>
    <w:rsid w:val="00216AAB"/>
    <w:rsid w:val="00217770"/>
    <w:rsid w:val="002204E2"/>
    <w:rsid w:val="002221AC"/>
    <w:rsid w:val="00222A85"/>
    <w:rsid w:val="00222AF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A235C"/>
    <w:rsid w:val="002A2EF8"/>
    <w:rsid w:val="002A5E54"/>
    <w:rsid w:val="002B45C3"/>
    <w:rsid w:val="002B6FD5"/>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64ED"/>
    <w:rsid w:val="00377D59"/>
    <w:rsid w:val="003844DE"/>
    <w:rsid w:val="0038462A"/>
    <w:rsid w:val="0038557C"/>
    <w:rsid w:val="003866C4"/>
    <w:rsid w:val="003A5CBC"/>
    <w:rsid w:val="003A5E2B"/>
    <w:rsid w:val="003B3884"/>
    <w:rsid w:val="003C092B"/>
    <w:rsid w:val="003C6DC4"/>
    <w:rsid w:val="003D6F09"/>
    <w:rsid w:val="003E6285"/>
    <w:rsid w:val="003E7C96"/>
    <w:rsid w:val="003F762D"/>
    <w:rsid w:val="00401473"/>
    <w:rsid w:val="00415933"/>
    <w:rsid w:val="00423683"/>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F0167"/>
    <w:rsid w:val="004F344B"/>
    <w:rsid w:val="00502991"/>
    <w:rsid w:val="00505B5F"/>
    <w:rsid w:val="00514A5F"/>
    <w:rsid w:val="0052002B"/>
    <w:rsid w:val="005235DB"/>
    <w:rsid w:val="00527DD4"/>
    <w:rsid w:val="00530EB0"/>
    <w:rsid w:val="00533C4E"/>
    <w:rsid w:val="005375AA"/>
    <w:rsid w:val="005409B9"/>
    <w:rsid w:val="00545EC2"/>
    <w:rsid w:val="0054734A"/>
    <w:rsid w:val="005546D8"/>
    <w:rsid w:val="005567E5"/>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14ED"/>
    <w:rsid w:val="00604490"/>
    <w:rsid w:val="0060650F"/>
    <w:rsid w:val="00607CE8"/>
    <w:rsid w:val="0061679F"/>
    <w:rsid w:val="00622EBC"/>
    <w:rsid w:val="00625728"/>
    <w:rsid w:val="00637A49"/>
    <w:rsid w:val="0065634B"/>
    <w:rsid w:val="0066186B"/>
    <w:rsid w:val="00672FCE"/>
    <w:rsid w:val="006769A2"/>
    <w:rsid w:val="00677991"/>
    <w:rsid w:val="00681F59"/>
    <w:rsid w:val="006901CA"/>
    <w:rsid w:val="006A68E5"/>
    <w:rsid w:val="006A7936"/>
    <w:rsid w:val="006A7B70"/>
    <w:rsid w:val="006B21AC"/>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825B4"/>
    <w:rsid w:val="00782C5D"/>
    <w:rsid w:val="00784099"/>
    <w:rsid w:val="00786C50"/>
    <w:rsid w:val="007902A8"/>
    <w:rsid w:val="007A103E"/>
    <w:rsid w:val="007A336E"/>
    <w:rsid w:val="007A37DA"/>
    <w:rsid w:val="007A52D1"/>
    <w:rsid w:val="007A535E"/>
    <w:rsid w:val="007A6ED4"/>
    <w:rsid w:val="007B119C"/>
    <w:rsid w:val="007B18BC"/>
    <w:rsid w:val="007B3DC0"/>
    <w:rsid w:val="007B57F3"/>
    <w:rsid w:val="007B7B6A"/>
    <w:rsid w:val="007C0D2E"/>
    <w:rsid w:val="007C5B24"/>
    <w:rsid w:val="007D0DF7"/>
    <w:rsid w:val="007D2DFC"/>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118FA"/>
    <w:rsid w:val="00914A03"/>
    <w:rsid w:val="00915DEA"/>
    <w:rsid w:val="0092386A"/>
    <w:rsid w:val="00923CC3"/>
    <w:rsid w:val="00931830"/>
    <w:rsid w:val="009333B5"/>
    <w:rsid w:val="009450D8"/>
    <w:rsid w:val="009524AD"/>
    <w:rsid w:val="00957098"/>
    <w:rsid w:val="009660E3"/>
    <w:rsid w:val="009708D0"/>
    <w:rsid w:val="00972D26"/>
    <w:rsid w:val="00973C4C"/>
    <w:rsid w:val="009814D6"/>
    <w:rsid w:val="0099102E"/>
    <w:rsid w:val="009968CF"/>
    <w:rsid w:val="009A5118"/>
    <w:rsid w:val="009A5F4B"/>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E7810"/>
    <w:rsid w:val="009F583E"/>
    <w:rsid w:val="009F7F10"/>
    <w:rsid w:val="00A0093B"/>
    <w:rsid w:val="00A1597D"/>
    <w:rsid w:val="00A22790"/>
    <w:rsid w:val="00A26AB0"/>
    <w:rsid w:val="00A34913"/>
    <w:rsid w:val="00A35F07"/>
    <w:rsid w:val="00A36D03"/>
    <w:rsid w:val="00A42E3A"/>
    <w:rsid w:val="00A63AF5"/>
    <w:rsid w:val="00A657C7"/>
    <w:rsid w:val="00A7739E"/>
    <w:rsid w:val="00A777D8"/>
    <w:rsid w:val="00A848D0"/>
    <w:rsid w:val="00A87084"/>
    <w:rsid w:val="00A93E0D"/>
    <w:rsid w:val="00AB1128"/>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EA5"/>
    <w:rsid w:val="00C15E40"/>
    <w:rsid w:val="00C338CA"/>
    <w:rsid w:val="00C50A0A"/>
    <w:rsid w:val="00C572D7"/>
    <w:rsid w:val="00C60016"/>
    <w:rsid w:val="00C638D8"/>
    <w:rsid w:val="00C63D6B"/>
    <w:rsid w:val="00C64128"/>
    <w:rsid w:val="00C74442"/>
    <w:rsid w:val="00C754BC"/>
    <w:rsid w:val="00C76E52"/>
    <w:rsid w:val="00C83525"/>
    <w:rsid w:val="00CA1729"/>
    <w:rsid w:val="00CA1984"/>
    <w:rsid w:val="00CA1DAE"/>
    <w:rsid w:val="00CA234E"/>
    <w:rsid w:val="00CA7429"/>
    <w:rsid w:val="00CB6216"/>
    <w:rsid w:val="00CC3973"/>
    <w:rsid w:val="00CC4578"/>
    <w:rsid w:val="00CC5C60"/>
    <w:rsid w:val="00CD0284"/>
    <w:rsid w:val="00CD0A91"/>
    <w:rsid w:val="00CD160F"/>
    <w:rsid w:val="00CE0DA0"/>
    <w:rsid w:val="00CF030B"/>
    <w:rsid w:val="00CF1DFC"/>
    <w:rsid w:val="00CF2856"/>
    <w:rsid w:val="00CF5CE7"/>
    <w:rsid w:val="00CF5EF5"/>
    <w:rsid w:val="00CF7481"/>
    <w:rsid w:val="00CF7EE3"/>
    <w:rsid w:val="00D13FC8"/>
    <w:rsid w:val="00D26163"/>
    <w:rsid w:val="00D3442D"/>
    <w:rsid w:val="00D34F1B"/>
    <w:rsid w:val="00D35ED3"/>
    <w:rsid w:val="00D41D2D"/>
    <w:rsid w:val="00D463A3"/>
    <w:rsid w:val="00D51833"/>
    <w:rsid w:val="00D57BE5"/>
    <w:rsid w:val="00D67ABE"/>
    <w:rsid w:val="00D73373"/>
    <w:rsid w:val="00D828E1"/>
    <w:rsid w:val="00D8441F"/>
    <w:rsid w:val="00D94E39"/>
    <w:rsid w:val="00D9789C"/>
    <w:rsid w:val="00DB10D2"/>
    <w:rsid w:val="00DB1DD4"/>
    <w:rsid w:val="00DB61B3"/>
    <w:rsid w:val="00DD0915"/>
    <w:rsid w:val="00DD1DF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1284"/>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C5A4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766A"/>
    <w:rsid w:val="00F52FE8"/>
    <w:rsid w:val="00F543C6"/>
    <w:rsid w:val="00F5790A"/>
    <w:rsid w:val="00F609CD"/>
    <w:rsid w:val="00F72D98"/>
    <w:rsid w:val="00F76B81"/>
    <w:rsid w:val="00F83F8A"/>
    <w:rsid w:val="00F941E7"/>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A845E-DD27-4621-A6C7-680FD011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12225</TotalTime>
  <Pages>6</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187</cp:revision>
  <dcterms:created xsi:type="dcterms:W3CDTF">2019-09-18T02:52:00Z</dcterms:created>
  <dcterms:modified xsi:type="dcterms:W3CDTF">2022-01-10T13:42:00Z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(3)/WB+4ckfBpPAZCXyEWcaGgTUHJaZw4csSIN3l919qW0oarTzBsPYB4Y/nT/N4Ur2P/EhYA6U
xA02QtHNXR4KaVIVVSmG7+lXFCuhMK//iIsW9HuUyKVwVUVhyXlTLlES5X07G9reXpYn6YOw
I8t+QBcCNO2mo8eRnD2kmI9igka4j0ytl3yRpd5A0ku1GLt0wyg4+K2nFhrRQlMmzGypZVRI
apOxwlFkKels1mmHHQ</vt:lpwstr>
  </property>
  <property fmtid="{D5CDD505-2E9C-101B-9397-08002B2CF9AE}" pid="3" name="_2015_ms_pID_7253431">
    <vt:lpwstr>JXIKwBzc2gUBw7p/7YeVYmZPq8dC10qL0bTGJMkEIouGLsv6KkcrDc
Cxcozw/uubHiFcb0K71POgkc5vMYA7mu0SGQRvW9Gj5D7jTPR7fORUmIDXa/9E5K5E9/GWdF
b8LWtSBRwfrIlp4jCAZ5l3itMnB4+Ggpyf7ry7L+lAO0Pd4z3LFFtbt4XtAU+BXPNR+QxeuC
uC3FYevawdVQrvw0Pb7SDAzjL+rnQU9j+MAm</vt:lpwstr>
  </property>
  <property fmtid="{D5CDD505-2E9C-101B-9397-08002B2CF9AE}" pid="4" name="_2015_ms_pID_7253432">
    <vt:lpwstr>EBSK5AGLqmxDDTBy0DRpPA0=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