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CE7BF" w14:textId="7DC21BDE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354A72" w:rsidRPr="00354A72">
        <w:rPr>
          <w:rFonts w:cs="Arial"/>
          <w:b/>
          <w:sz w:val="24"/>
          <w:lang w:val="en-US" w:eastAsia="zh-CN"/>
        </w:rPr>
        <w:t>101-bis-e</w:t>
      </w:r>
      <w:r>
        <w:rPr>
          <w:b/>
          <w:i/>
          <w:noProof/>
          <w:sz w:val="28"/>
        </w:rPr>
        <w:tab/>
      </w:r>
      <w:bookmarkStart w:id="2" w:name="_GoBack"/>
      <w:r w:rsidR="00956DCA" w:rsidRPr="00956DCA">
        <w:rPr>
          <w:rFonts w:eastAsia="宋体" w:cs="Arial"/>
          <w:b/>
          <w:sz w:val="24"/>
          <w:lang w:val="en-US" w:eastAsia="zh-CN"/>
        </w:rPr>
        <w:t>R4-2201188</w:t>
      </w:r>
      <w:bookmarkEnd w:id="2"/>
    </w:p>
    <w:p w14:paraId="6F1371DC" w14:textId="2E035E51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354A72" w:rsidRPr="00354A72">
        <w:rPr>
          <w:rFonts w:cs="Arial"/>
          <w:noProof w:val="0"/>
          <w:sz w:val="24"/>
        </w:rPr>
        <w:t>January 17-25, 2022</w:t>
      </w:r>
    </w:p>
    <w:bookmarkEnd w:id="0"/>
    <w:bookmarkEnd w:id="1"/>
    <w:p w14:paraId="5803FF34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C625884" w14:textId="7777777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EE483D">
        <w:rPr>
          <w:rFonts w:ascii="Arial" w:eastAsia="宋体" w:hAnsi="Arial"/>
          <w:b/>
          <w:sz w:val="24"/>
          <w:lang w:val="en-US" w:eastAsia="zh-CN"/>
        </w:rPr>
        <w:t>measurement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requirements due to UE complexity reduction</w:t>
      </w:r>
    </w:p>
    <w:p w14:paraId="53EA85A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67159534" w14:textId="3DB6B9E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54A72">
        <w:rPr>
          <w:rFonts w:ascii="Arial" w:eastAsia="宋体" w:hAnsi="Arial"/>
          <w:b/>
          <w:sz w:val="24"/>
          <w:lang w:val="en-US" w:eastAsia="zh-CN"/>
        </w:rPr>
        <w:t>6</w:t>
      </w:r>
      <w:r w:rsidR="00617977" w:rsidRPr="001175D6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1175D6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1175D6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1175D6">
        <w:rPr>
          <w:rFonts w:ascii="Arial" w:eastAsia="宋体" w:hAnsi="Arial"/>
          <w:b/>
          <w:sz w:val="24"/>
          <w:lang w:val="en-US" w:eastAsia="zh-CN"/>
        </w:rPr>
        <w:t>3.</w:t>
      </w:r>
      <w:r w:rsidR="001175D6" w:rsidRPr="001175D6">
        <w:rPr>
          <w:rFonts w:ascii="Arial" w:eastAsia="宋体" w:hAnsi="Arial"/>
          <w:b/>
          <w:sz w:val="24"/>
          <w:lang w:val="en-US" w:eastAsia="zh-CN"/>
        </w:rPr>
        <w:t>1.5</w:t>
      </w:r>
    </w:p>
    <w:p w14:paraId="4209E7AC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11098E06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69A3C2B" w14:textId="77777777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>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 xml:space="preserve"> NR devices, where the related study item has been concluded in TR 38.875. The WID has the following objectives on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Pr="005B7F51">
        <w:rPr>
          <w:rFonts w:eastAsia="Yu Mincho" w:cs="Arial"/>
          <w:bCs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1570F217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1C1B" w14:textId="77777777" w:rsidR="00DC208A" w:rsidRPr="00DC208A" w:rsidRDefault="00DC208A" w:rsidP="000A73F0">
            <w:pPr>
              <w:pStyle w:val="B1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宋体" w:hAnsi="Times New Roman"/>
                <w:sz w:val="22"/>
                <w:szCs w:val="22"/>
                <w:lang w:eastAsia="ja-JP"/>
              </w:rPr>
            </w:pPr>
            <w:r w:rsidRPr="00DC208A">
              <w:rPr>
                <w:rFonts w:ascii="Times New Roman" w:eastAsia="宋体" w:hAnsi="Times New Roman"/>
                <w:sz w:val="22"/>
                <w:szCs w:val="22"/>
                <w:lang w:eastAsia="ja-JP"/>
              </w:rPr>
              <w:t>Specify support for the following UE complexity reduction features [RAN1, RAN2, RAN4]:</w:t>
            </w:r>
          </w:p>
          <w:p w14:paraId="505A1385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Reduced maximum UE bandwidth:</w:t>
            </w:r>
          </w:p>
          <w:p w14:paraId="2AABBBBF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Maximum bandwidth of an FR1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 during and after initial access is 20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MHz.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</w:t>
            </w:r>
          </w:p>
          <w:p w14:paraId="194E4D7B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Maximum bandwidth of an FR2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 during and after initial access is 100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MHz.</w:t>
            </w:r>
            <w:proofErr w:type="spellEnd"/>
          </w:p>
          <w:p w14:paraId="6BFF18E9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346B8972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is 1. The specification also supports 2 Rx branches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in these bands.</w:t>
            </w:r>
          </w:p>
          <w:p w14:paraId="1C84BC59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4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5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5"/>
            <w:r w:rsidRPr="00DC208A">
              <w:rPr>
                <w:iCs/>
                <w:sz w:val="22"/>
                <w:szCs w:val="22"/>
                <w:lang w:val="en-GB"/>
              </w:rPr>
              <w:t xml:space="preserve">supported by specification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is 1. The specification also supports 2 Rx branches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in these bands.</w:t>
            </w:r>
          </w:p>
          <w:p w14:paraId="2B3A6552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 xml:space="preserve">A means shall be specified by which the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gNB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can know the number of Rx branches of the UE.</w:t>
            </w:r>
          </w:p>
          <w:p w14:paraId="7A4DBD19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Maximum number of DL MIMO layers:</w:t>
            </w:r>
          </w:p>
          <w:p w14:paraId="135C5EC6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 with 1 Rx </w:t>
            </w:r>
            <w:r w:rsidRPr="00DC208A">
              <w:rPr>
                <w:iCs/>
                <w:sz w:val="22"/>
                <w:szCs w:val="22"/>
                <w:lang w:val="en-GB"/>
              </w:rPr>
              <w:t>branch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1 DL MIMO layer is supported.</w:t>
            </w:r>
          </w:p>
          <w:p w14:paraId="59AC7A9D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 with 2 Rx </w:t>
            </w:r>
            <w:r w:rsidRPr="00DC208A">
              <w:rPr>
                <w:iCs/>
                <w:sz w:val="22"/>
                <w:szCs w:val="22"/>
                <w:lang w:val="en-GB"/>
              </w:rPr>
              <w:t>branches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2 DL MIMO layers are supported.</w:t>
            </w:r>
          </w:p>
          <w:p w14:paraId="48E8CB13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Relaxed maximum modulation order:</w:t>
            </w:r>
          </w:p>
          <w:p w14:paraId="25C38347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Support of 256QAM in DL is optional (instead of mandatory) for an FR1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UE.</w:t>
            </w:r>
          </w:p>
          <w:p w14:paraId="588FF96F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No other relaxations of maximum modulation order are specified for a </w:t>
            </w:r>
            <w:proofErr w:type="spellStart"/>
            <w:r w:rsidRPr="00DC208A">
              <w:rPr>
                <w:bCs/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 UE.</w:t>
            </w:r>
          </w:p>
          <w:p w14:paraId="2660EB78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Duplex operation:</w:t>
            </w:r>
          </w:p>
          <w:p w14:paraId="6F3633C2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HD-FDD type A with the minimum specification impact (Note that FD-FDD and TDD are also supported.)</w:t>
            </w:r>
          </w:p>
          <w:p w14:paraId="0D6C792A" w14:textId="77777777" w:rsidR="005B7F51" w:rsidRPr="00DC208A" w:rsidRDefault="005B7F51" w:rsidP="00DC208A">
            <w:pPr>
              <w:pStyle w:val="B10"/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宋体"/>
                <w:bCs/>
                <w:lang w:eastAsia="ja-JP"/>
              </w:rPr>
            </w:pPr>
          </w:p>
        </w:tc>
      </w:tr>
    </w:tbl>
    <w:p w14:paraId="290407D1" w14:textId="106DBFD4" w:rsidR="005B7F51" w:rsidRPr="001C4D86" w:rsidRDefault="003032EB" w:rsidP="005B7F51">
      <w:pPr>
        <w:rPr>
          <w:rFonts w:eastAsia="宋体"/>
          <w:sz w:val="22"/>
          <w:szCs w:val="22"/>
          <w:lang w:val="en-US" w:eastAsia="zh-CN"/>
        </w:rPr>
      </w:pPr>
      <w:r w:rsidRPr="001C4D86">
        <w:rPr>
          <w:rFonts w:eastAsia="宋体"/>
          <w:sz w:val="22"/>
          <w:szCs w:val="22"/>
          <w:lang w:val="en-US" w:eastAsia="zh-CN"/>
        </w:rPr>
        <w:t xml:space="preserve">It is concluded in RAN#100e meeting that there is no RRM impact due to Maximum number of DL MIMO layers and </w:t>
      </w:r>
      <w:r w:rsidR="006072C7" w:rsidRPr="001C4D86">
        <w:rPr>
          <w:rFonts w:eastAsia="宋体"/>
          <w:sz w:val="22"/>
          <w:szCs w:val="22"/>
          <w:lang w:val="en-US" w:eastAsia="zh-CN"/>
        </w:rPr>
        <w:t>r</w:t>
      </w:r>
      <w:r w:rsidRPr="001C4D86">
        <w:rPr>
          <w:rFonts w:eastAsia="宋体"/>
          <w:sz w:val="22"/>
          <w:szCs w:val="22"/>
          <w:lang w:val="en-US" w:eastAsia="zh-CN"/>
        </w:rPr>
        <w:t>elaxed maximum modulation order</w:t>
      </w:r>
      <w:r w:rsidR="006F61A9" w:rsidRPr="001C4D86">
        <w:rPr>
          <w:rFonts w:eastAsia="宋体"/>
          <w:sz w:val="22"/>
          <w:szCs w:val="22"/>
          <w:lang w:val="en-US" w:eastAsia="zh-CN"/>
        </w:rPr>
        <w:t xml:space="preserve"> [2]</w:t>
      </w:r>
      <w:r w:rsidRPr="001C4D86">
        <w:rPr>
          <w:rFonts w:eastAsia="宋体"/>
          <w:sz w:val="22"/>
          <w:szCs w:val="22"/>
          <w:lang w:val="en-US" w:eastAsia="zh-CN"/>
        </w:rPr>
        <w:t xml:space="preserve">. </w:t>
      </w:r>
      <w:r w:rsidR="005B7F51" w:rsidRPr="001C4D86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0A5A31" w:rsidRPr="001C4D86">
        <w:rPr>
          <w:rFonts w:eastAsia="宋体"/>
          <w:sz w:val="22"/>
          <w:szCs w:val="22"/>
          <w:lang w:val="en-US" w:eastAsia="zh-CN"/>
        </w:rPr>
        <w:t xml:space="preserve">further </w:t>
      </w:r>
      <w:r w:rsidR="005B7F51" w:rsidRPr="001C4D86">
        <w:rPr>
          <w:rFonts w:eastAsia="宋体"/>
          <w:sz w:val="22"/>
          <w:szCs w:val="22"/>
          <w:lang w:val="en-US" w:eastAsia="zh-CN"/>
        </w:rPr>
        <w:t>provides analysis on the</w:t>
      </w:r>
      <w:r w:rsidR="001F6AEF" w:rsidRPr="001C4D86">
        <w:rPr>
          <w:rFonts w:eastAsia="宋体"/>
          <w:sz w:val="22"/>
          <w:szCs w:val="22"/>
          <w:lang w:val="en-US" w:eastAsia="zh-CN"/>
        </w:rPr>
        <w:t xml:space="preserve"> </w:t>
      </w:r>
      <w:r w:rsidR="00EE483D" w:rsidRPr="001C4D86">
        <w:rPr>
          <w:rFonts w:eastAsia="宋体"/>
          <w:sz w:val="22"/>
          <w:szCs w:val="22"/>
          <w:lang w:val="en-US" w:eastAsia="zh-CN"/>
        </w:rPr>
        <w:t>measurement requirements</w:t>
      </w:r>
      <w:r w:rsidR="00167847" w:rsidRPr="001C4D86">
        <w:rPr>
          <w:rFonts w:eastAsia="宋体"/>
          <w:sz w:val="22"/>
          <w:szCs w:val="22"/>
          <w:lang w:val="en-US" w:eastAsia="zh-CN"/>
        </w:rPr>
        <w:t xml:space="preserve"> due to </w:t>
      </w:r>
      <w:r w:rsidR="000A5A31" w:rsidRPr="001C4D86">
        <w:rPr>
          <w:rFonts w:eastAsia="宋体"/>
          <w:sz w:val="22"/>
          <w:szCs w:val="22"/>
          <w:lang w:val="en-US" w:eastAsia="zh-CN"/>
        </w:rPr>
        <w:t>reduced RX branch and HD-FDD.</w:t>
      </w:r>
    </w:p>
    <w:p w14:paraId="1AAC9DE4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lastRenderedPageBreak/>
        <w:t>Discussion</w:t>
      </w:r>
    </w:p>
    <w:p w14:paraId="2028E902" w14:textId="0BF67830" w:rsidR="006072C7" w:rsidRDefault="0085095B" w:rsidP="00675D30">
      <w:pPr>
        <w:pStyle w:val="2"/>
        <w:rPr>
          <w:rFonts w:eastAsiaTheme="minorEastAsia"/>
          <w:lang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SSF</w:t>
      </w:r>
    </w:p>
    <w:p w14:paraId="5CCE32D9" w14:textId="77777777" w:rsidR="00A404AF" w:rsidRPr="001C4D86" w:rsidRDefault="00A404AF" w:rsidP="00A404AF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1C4D86">
        <w:rPr>
          <w:b/>
          <w:color w:val="000000" w:themeColor="text1"/>
          <w:sz w:val="22"/>
          <w:szCs w:val="22"/>
          <w:u w:val="single"/>
          <w:lang w:eastAsia="ko-KR"/>
        </w:rPr>
        <w:t>CSSF outside gap</w:t>
      </w:r>
    </w:p>
    <w:p w14:paraId="096D8D2D" w14:textId="117F24B6" w:rsidR="0085095B" w:rsidRPr="001C4D86" w:rsidRDefault="00DF2E3D" w:rsidP="0085095B">
      <w:pPr>
        <w:rPr>
          <w:rFonts w:eastAsia="宋体"/>
          <w:sz w:val="22"/>
          <w:szCs w:val="22"/>
          <w:lang w:eastAsia="zh-CN"/>
        </w:rPr>
      </w:pPr>
      <w:r w:rsidRPr="001C4D86">
        <w:rPr>
          <w:rFonts w:eastAsia="宋体"/>
          <w:sz w:val="22"/>
          <w:szCs w:val="22"/>
          <w:lang w:eastAsia="zh-CN"/>
        </w:rPr>
        <w:t xml:space="preserve">Inter-frequency without gap scenario is one practical deployment in realistic network. From UE implementation perspective, when </w:t>
      </w:r>
      <w:r w:rsidR="00036A7C" w:rsidRPr="001C4D86">
        <w:rPr>
          <w:rFonts w:eastAsia="宋体"/>
          <w:sz w:val="22"/>
          <w:szCs w:val="22"/>
          <w:lang w:eastAsia="zh-CN"/>
        </w:rPr>
        <w:t xml:space="preserve">inter-frequency </w:t>
      </w:r>
      <w:r w:rsidRPr="001C4D86">
        <w:rPr>
          <w:rFonts w:eastAsia="宋体"/>
          <w:sz w:val="22"/>
          <w:szCs w:val="22"/>
          <w:lang w:eastAsia="zh-CN"/>
        </w:rPr>
        <w:t>SSB falls in active BWP</w:t>
      </w:r>
      <w:r w:rsidR="00036A7C" w:rsidRPr="001C4D86">
        <w:rPr>
          <w:rFonts w:eastAsia="宋体"/>
          <w:sz w:val="22"/>
          <w:szCs w:val="22"/>
          <w:lang w:eastAsia="zh-CN"/>
        </w:rPr>
        <w:t>, UE doesn’t need to retune RF chain.</w:t>
      </w:r>
      <w:r w:rsidR="00794231" w:rsidRPr="001C4D86">
        <w:rPr>
          <w:rFonts w:eastAsia="宋体"/>
          <w:sz w:val="22"/>
          <w:szCs w:val="22"/>
          <w:lang w:eastAsia="zh-CN"/>
        </w:rPr>
        <w:t xml:space="preserve"> </w:t>
      </w:r>
      <w:r w:rsidR="00DE1D08">
        <w:rPr>
          <w:rFonts w:eastAsia="宋体"/>
          <w:sz w:val="22"/>
          <w:szCs w:val="22"/>
          <w:lang w:eastAsia="zh-CN"/>
        </w:rPr>
        <w:t xml:space="preserve">Both </w:t>
      </w:r>
      <w:proofErr w:type="spellStart"/>
      <w:r w:rsidR="00633F0D" w:rsidRPr="001C4D86">
        <w:rPr>
          <w:rFonts w:eastAsia="宋体"/>
          <w:sz w:val="22"/>
          <w:szCs w:val="22"/>
          <w:lang w:eastAsia="zh-CN"/>
        </w:rPr>
        <w:t>RedCap</w:t>
      </w:r>
      <w:proofErr w:type="spellEnd"/>
      <w:r w:rsidR="00633F0D" w:rsidRPr="001C4D86">
        <w:rPr>
          <w:rFonts w:eastAsia="宋体"/>
          <w:sz w:val="22"/>
          <w:szCs w:val="22"/>
          <w:lang w:eastAsia="zh-CN"/>
        </w:rPr>
        <w:t xml:space="preserve"> UEs </w:t>
      </w:r>
      <w:r w:rsidR="00633F0D">
        <w:rPr>
          <w:rFonts w:eastAsia="宋体"/>
          <w:sz w:val="22"/>
          <w:szCs w:val="22"/>
          <w:lang w:eastAsia="zh-CN"/>
        </w:rPr>
        <w:t xml:space="preserve">and </w:t>
      </w:r>
      <w:proofErr w:type="spellStart"/>
      <w:r w:rsidR="00633F0D">
        <w:rPr>
          <w:rFonts w:eastAsia="宋体"/>
          <w:sz w:val="22"/>
          <w:szCs w:val="22"/>
          <w:lang w:eastAsia="zh-CN"/>
        </w:rPr>
        <w:t>eMBB</w:t>
      </w:r>
      <w:proofErr w:type="spellEnd"/>
      <w:r w:rsidR="00633F0D">
        <w:rPr>
          <w:rFonts w:eastAsia="宋体"/>
          <w:sz w:val="22"/>
          <w:szCs w:val="22"/>
          <w:lang w:eastAsia="zh-CN"/>
        </w:rPr>
        <w:t xml:space="preserve"> </w:t>
      </w:r>
      <w:r w:rsidR="00DE1D08">
        <w:rPr>
          <w:rFonts w:eastAsia="宋体"/>
          <w:sz w:val="22"/>
          <w:szCs w:val="22"/>
          <w:lang w:eastAsia="zh-CN"/>
        </w:rPr>
        <w:t xml:space="preserve">UEs </w:t>
      </w:r>
      <w:r w:rsidR="00633F0D" w:rsidRPr="001C4D86">
        <w:rPr>
          <w:rFonts w:eastAsia="宋体"/>
          <w:sz w:val="22"/>
          <w:szCs w:val="22"/>
          <w:lang w:eastAsia="zh-CN"/>
        </w:rPr>
        <w:t xml:space="preserve">are working in the </w:t>
      </w:r>
      <w:r w:rsidR="00DE1D08">
        <w:rPr>
          <w:rFonts w:eastAsia="宋体"/>
          <w:sz w:val="22"/>
          <w:szCs w:val="22"/>
          <w:lang w:eastAsia="zh-CN"/>
        </w:rPr>
        <w:t xml:space="preserve">same </w:t>
      </w:r>
      <w:r w:rsidR="00633F0D" w:rsidRPr="001C4D86">
        <w:rPr>
          <w:rFonts w:eastAsia="宋体"/>
          <w:sz w:val="22"/>
          <w:szCs w:val="22"/>
          <w:lang w:eastAsia="zh-CN"/>
        </w:rPr>
        <w:t xml:space="preserve">network. </w:t>
      </w:r>
      <w:r w:rsidR="00DE1D08">
        <w:rPr>
          <w:rFonts w:eastAsia="宋体"/>
          <w:sz w:val="22"/>
          <w:szCs w:val="22"/>
          <w:lang w:eastAsia="zh-CN"/>
        </w:rPr>
        <w:t>Then i</w:t>
      </w:r>
      <w:r w:rsidR="00794231" w:rsidRPr="001C4D86">
        <w:rPr>
          <w:rFonts w:eastAsia="宋体"/>
          <w:sz w:val="22"/>
          <w:szCs w:val="22"/>
          <w:lang w:eastAsia="zh-CN"/>
        </w:rPr>
        <w:t xml:space="preserve">t is natural for </w:t>
      </w:r>
      <w:proofErr w:type="spellStart"/>
      <w:r w:rsidR="00794231" w:rsidRPr="001C4D86">
        <w:rPr>
          <w:rFonts w:eastAsia="宋体"/>
          <w:sz w:val="22"/>
          <w:szCs w:val="22"/>
          <w:lang w:eastAsia="zh-CN"/>
        </w:rPr>
        <w:t>RedCap</w:t>
      </w:r>
      <w:proofErr w:type="spellEnd"/>
      <w:r w:rsidR="00794231" w:rsidRPr="001C4D86">
        <w:rPr>
          <w:rFonts w:eastAsia="宋体"/>
          <w:sz w:val="22"/>
          <w:szCs w:val="22"/>
          <w:lang w:eastAsia="zh-CN"/>
        </w:rPr>
        <w:t xml:space="preserve"> UE to consider “inter-frequency without gap” </w:t>
      </w:r>
      <w:r w:rsidR="00A404AF" w:rsidRPr="001C4D86">
        <w:rPr>
          <w:rFonts w:eastAsia="宋体"/>
          <w:sz w:val="22"/>
          <w:szCs w:val="22"/>
          <w:lang w:eastAsia="zh-CN"/>
        </w:rPr>
        <w:t>when defining CSSF outside gap.</w:t>
      </w:r>
    </w:p>
    <w:p w14:paraId="46841515" w14:textId="06BABC9B" w:rsidR="00CB24AD" w:rsidRPr="001C4D86" w:rsidRDefault="00CB24AD" w:rsidP="0085095B">
      <w:pPr>
        <w:rPr>
          <w:rFonts w:eastAsia="宋体"/>
          <w:b/>
          <w:sz w:val="22"/>
          <w:szCs w:val="22"/>
          <w:lang w:eastAsia="zh-CN"/>
        </w:rPr>
      </w:pPr>
      <w:r w:rsidRPr="001C4D86">
        <w:rPr>
          <w:rFonts w:eastAsia="宋体"/>
          <w:b/>
          <w:sz w:val="22"/>
          <w:szCs w:val="22"/>
          <w:lang w:eastAsia="zh-CN"/>
        </w:rPr>
        <w:t>Proposal 1:</w:t>
      </w:r>
      <w:r w:rsidR="00155621" w:rsidRPr="001C4D86">
        <w:rPr>
          <w:rFonts w:eastAsia="宋体"/>
          <w:b/>
          <w:sz w:val="22"/>
          <w:szCs w:val="22"/>
          <w:lang w:eastAsia="zh-CN"/>
        </w:rPr>
        <w:t xml:space="preserve"> </w:t>
      </w:r>
      <w:proofErr w:type="spellStart"/>
      <w:r w:rsidR="00155621" w:rsidRPr="001C4D86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="00155621" w:rsidRPr="001C4D86">
        <w:rPr>
          <w:rFonts w:eastAsia="宋体"/>
          <w:b/>
          <w:sz w:val="22"/>
          <w:szCs w:val="22"/>
          <w:lang w:eastAsia="zh-CN"/>
        </w:rPr>
        <w:t xml:space="preserve"> UE needs to consider “inter-frequency without gap” when defining CSSF outside gap.</w:t>
      </w:r>
    </w:p>
    <w:p w14:paraId="65B694B7" w14:textId="77777777" w:rsidR="0085095B" w:rsidRPr="001C4D86" w:rsidRDefault="0085095B" w:rsidP="0085095B">
      <w:pPr>
        <w:rPr>
          <w:rFonts w:eastAsia="宋体"/>
          <w:sz w:val="22"/>
          <w:szCs w:val="22"/>
          <w:lang w:eastAsia="zh-CN"/>
        </w:rPr>
      </w:pPr>
      <w:r w:rsidRPr="001C4D86">
        <w:rPr>
          <w:rFonts w:eastAsia="宋体"/>
          <w:sz w:val="22"/>
          <w:szCs w:val="22"/>
          <w:lang w:eastAsia="zh-CN"/>
        </w:rPr>
        <w:t xml:space="preserve">It is agreed in [2], as both CA and DC operation are not supported for </w:t>
      </w:r>
      <w:proofErr w:type="spellStart"/>
      <w:r w:rsidRPr="001C4D86">
        <w:rPr>
          <w:rFonts w:eastAsia="宋体"/>
          <w:sz w:val="22"/>
          <w:szCs w:val="22"/>
          <w:lang w:eastAsia="zh-CN"/>
        </w:rPr>
        <w:t>RedCap</w:t>
      </w:r>
      <w:proofErr w:type="spellEnd"/>
      <w:r w:rsidRPr="001C4D86">
        <w:rPr>
          <w:rFonts w:eastAsia="宋体"/>
          <w:sz w:val="22"/>
          <w:szCs w:val="22"/>
          <w:lang w:eastAsia="zh-CN"/>
        </w:rPr>
        <w:t xml:space="preserve"> UE, single searcher is assumed.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85095B" w:rsidRPr="0093761D" w14:paraId="030DD5B9" w14:textId="77777777" w:rsidTr="00E4276E">
        <w:tc>
          <w:tcPr>
            <w:tcW w:w="9847" w:type="dxa"/>
            <w:shd w:val="clear" w:color="auto" w:fill="auto"/>
          </w:tcPr>
          <w:p w14:paraId="28740FCB" w14:textId="77777777" w:rsidR="0085095B" w:rsidRPr="0093761D" w:rsidRDefault="0085095B" w:rsidP="0085095B">
            <w:pPr>
              <w:pStyle w:val="af8"/>
              <w:numPr>
                <w:ilvl w:val="1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sz w:val="20"/>
                <w:szCs w:val="20"/>
                <w:lang w:eastAsia="ja-JP"/>
              </w:rPr>
              <w:t xml:space="preserve">Define separate set of requirements for 1RX and 2RX capable </w:t>
            </w:r>
            <w:proofErr w:type="spellStart"/>
            <w:r w:rsidRPr="0093761D">
              <w:rPr>
                <w:sz w:val="20"/>
                <w:szCs w:val="20"/>
                <w:lang w:eastAsia="ja-JP"/>
              </w:rPr>
              <w:t>RedCap</w:t>
            </w:r>
            <w:proofErr w:type="spellEnd"/>
            <w:r w:rsidRPr="0093761D">
              <w:rPr>
                <w:sz w:val="20"/>
                <w:szCs w:val="20"/>
                <w:lang w:eastAsia="ja-JP"/>
              </w:rPr>
              <w:t xml:space="preserve"> UEs</w:t>
            </w:r>
          </w:p>
          <w:p w14:paraId="078E9406" w14:textId="77777777" w:rsidR="0085095B" w:rsidRPr="0093761D" w:rsidRDefault="0085095B" w:rsidP="0085095B">
            <w:pPr>
              <w:pStyle w:val="af8"/>
              <w:numPr>
                <w:ilvl w:val="2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bCs/>
                <w:sz w:val="20"/>
                <w:szCs w:val="20"/>
              </w:rPr>
              <w:t xml:space="preserve">For </w:t>
            </w:r>
            <w:proofErr w:type="spellStart"/>
            <w:r w:rsidRPr="0093761D">
              <w:rPr>
                <w:bCs/>
                <w:sz w:val="20"/>
                <w:szCs w:val="20"/>
              </w:rPr>
              <w:t>RedCap</w:t>
            </w:r>
            <w:proofErr w:type="spellEnd"/>
            <w:r w:rsidRPr="0093761D">
              <w:rPr>
                <w:bCs/>
                <w:sz w:val="20"/>
                <w:szCs w:val="20"/>
              </w:rPr>
              <w:t xml:space="preserve"> UEs using 2 RX branches</w:t>
            </w:r>
          </w:p>
          <w:p w14:paraId="03D16347" w14:textId="77777777" w:rsidR="0085095B" w:rsidRPr="0093761D" w:rsidRDefault="0085095B" w:rsidP="0085095B">
            <w:pPr>
              <w:pStyle w:val="af8"/>
              <w:numPr>
                <w:ilvl w:val="3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bCs/>
                <w:sz w:val="20"/>
                <w:szCs w:val="20"/>
              </w:rPr>
              <w:t>Use Release 15 NR UE measurement requirements for single carrier operation as baseline</w:t>
            </w:r>
          </w:p>
          <w:p w14:paraId="12DA5E02" w14:textId="77777777" w:rsidR="0085095B" w:rsidRPr="0093761D" w:rsidRDefault="0085095B" w:rsidP="0085095B">
            <w:pPr>
              <w:pStyle w:val="af8"/>
              <w:numPr>
                <w:ilvl w:val="3"/>
                <w:numId w:val="23"/>
              </w:numPr>
              <w:spacing w:after="120" w:line="252" w:lineRule="auto"/>
              <w:contextualSpacing w:val="0"/>
              <w:rPr>
                <w:bCs/>
                <w:sz w:val="20"/>
                <w:szCs w:val="20"/>
              </w:rPr>
            </w:pPr>
            <w:r w:rsidRPr="0093761D">
              <w:rPr>
                <w:bCs/>
                <w:sz w:val="20"/>
                <w:szCs w:val="20"/>
              </w:rPr>
              <w:t>Single searcher is assumed</w:t>
            </w:r>
          </w:p>
          <w:p w14:paraId="5E552394" w14:textId="77777777" w:rsidR="0085095B" w:rsidRPr="0093761D" w:rsidRDefault="0085095B" w:rsidP="0085095B">
            <w:pPr>
              <w:pStyle w:val="af8"/>
              <w:numPr>
                <w:ilvl w:val="2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bCs/>
                <w:sz w:val="20"/>
                <w:szCs w:val="20"/>
              </w:rPr>
              <w:t xml:space="preserve">For </w:t>
            </w:r>
            <w:proofErr w:type="spellStart"/>
            <w:r w:rsidRPr="0093761D">
              <w:rPr>
                <w:bCs/>
                <w:sz w:val="20"/>
                <w:szCs w:val="20"/>
              </w:rPr>
              <w:t>RedCap</w:t>
            </w:r>
            <w:proofErr w:type="spellEnd"/>
            <w:r w:rsidRPr="0093761D">
              <w:rPr>
                <w:bCs/>
                <w:sz w:val="20"/>
                <w:szCs w:val="20"/>
              </w:rPr>
              <w:t xml:space="preserve"> UE using 1 RX branches</w:t>
            </w:r>
          </w:p>
          <w:p w14:paraId="0342CF18" w14:textId="77777777" w:rsidR="0085095B" w:rsidRPr="0093761D" w:rsidRDefault="0085095B" w:rsidP="0085095B">
            <w:pPr>
              <w:pStyle w:val="af8"/>
              <w:numPr>
                <w:ilvl w:val="3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bCs/>
                <w:sz w:val="20"/>
                <w:szCs w:val="20"/>
              </w:rPr>
              <w:t>Define a new set of RRM requirements for single carrier operation</w:t>
            </w:r>
          </w:p>
          <w:p w14:paraId="350F7588" w14:textId="77777777" w:rsidR="0085095B" w:rsidRPr="0093761D" w:rsidRDefault="0085095B" w:rsidP="0085095B">
            <w:pPr>
              <w:pStyle w:val="af8"/>
              <w:numPr>
                <w:ilvl w:val="3"/>
                <w:numId w:val="23"/>
              </w:numPr>
              <w:spacing w:after="120" w:line="252" w:lineRule="auto"/>
              <w:contextualSpacing w:val="0"/>
              <w:rPr>
                <w:bCs/>
                <w:sz w:val="20"/>
                <w:szCs w:val="20"/>
              </w:rPr>
            </w:pPr>
            <w:r w:rsidRPr="0093761D">
              <w:rPr>
                <w:bCs/>
                <w:sz w:val="20"/>
                <w:szCs w:val="20"/>
              </w:rPr>
              <w:t>Single searcher is assumed</w:t>
            </w:r>
          </w:p>
          <w:p w14:paraId="3EBA103D" w14:textId="4EE10C13" w:rsidR="0085095B" w:rsidRPr="001F077D" w:rsidRDefault="0085095B" w:rsidP="00E4276E">
            <w:pPr>
              <w:pStyle w:val="af8"/>
              <w:numPr>
                <w:ilvl w:val="2"/>
                <w:numId w:val="23"/>
              </w:numPr>
              <w:spacing w:after="120" w:line="252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93761D">
              <w:rPr>
                <w:bCs/>
                <w:sz w:val="20"/>
                <w:szCs w:val="20"/>
              </w:rPr>
              <w:t>Note: the changes related to reduced BW and HD-FDD shall be further discussed</w:t>
            </w:r>
          </w:p>
        </w:tc>
      </w:tr>
    </w:tbl>
    <w:p w14:paraId="44CCBA5A" w14:textId="77777777" w:rsidR="0085095B" w:rsidRPr="001C4D86" w:rsidRDefault="0085095B" w:rsidP="0085095B">
      <w:pPr>
        <w:rPr>
          <w:rFonts w:eastAsia="宋体"/>
          <w:sz w:val="22"/>
          <w:szCs w:val="22"/>
          <w:lang w:val="en-US" w:eastAsia="zh-CN"/>
        </w:rPr>
      </w:pPr>
      <w:r w:rsidRPr="001C4D86">
        <w:rPr>
          <w:rFonts w:eastAsia="宋体"/>
          <w:sz w:val="22"/>
          <w:szCs w:val="22"/>
          <w:lang w:eastAsia="zh-CN"/>
        </w:rPr>
        <w:t>The inter-frequency layer</w:t>
      </w:r>
      <w:r w:rsidRPr="001C4D86">
        <w:rPr>
          <w:sz w:val="22"/>
          <w:szCs w:val="22"/>
        </w:rPr>
        <w:t xml:space="preserve"> </w:t>
      </w:r>
      <w:r w:rsidRPr="001C4D86">
        <w:rPr>
          <w:rFonts w:eastAsia="宋体"/>
          <w:sz w:val="22"/>
          <w:szCs w:val="22"/>
          <w:lang w:eastAsia="zh-CN"/>
        </w:rPr>
        <w:t xml:space="preserve">measurement which can be performed without gap would compete the single researcher with the serving frequency layer without gap. Therefore CSSF can be defined as </w:t>
      </w:r>
      <w:proofErr w:type="spellStart"/>
      <w:r w:rsidRPr="001C4D86">
        <w:rPr>
          <w:sz w:val="22"/>
          <w:szCs w:val="22"/>
        </w:rPr>
        <w:t>CSSF</w:t>
      </w:r>
      <w:r w:rsidRPr="001C4D86">
        <w:rPr>
          <w:sz w:val="22"/>
          <w:szCs w:val="22"/>
          <w:vertAlign w:val="subscript"/>
        </w:rPr>
        <w:t>outside_gap</w:t>
      </w:r>
      <w:proofErr w:type="gramStart"/>
      <w:r w:rsidRPr="001C4D86">
        <w:rPr>
          <w:sz w:val="22"/>
          <w:szCs w:val="22"/>
          <w:vertAlign w:val="subscript"/>
        </w:rPr>
        <w:t>,i</w:t>
      </w:r>
      <w:proofErr w:type="spellEnd"/>
      <w:proofErr w:type="gramEnd"/>
      <w:r w:rsidRPr="001C4D86">
        <w:rPr>
          <w:sz w:val="22"/>
          <w:szCs w:val="22"/>
        </w:rPr>
        <w:t>= A+B, where A is the number of intra-frequency layers without gap and B</w:t>
      </w:r>
      <w:r w:rsidRPr="001C4D86">
        <w:rPr>
          <w:sz w:val="22"/>
          <w:szCs w:val="22"/>
          <w:lang w:val="en-US" w:eastAsia="zh-CN"/>
        </w:rPr>
        <w:t xml:space="preserve"> is the number of configured inter-frequency MOs without MG.</w:t>
      </w:r>
    </w:p>
    <w:p w14:paraId="7D15E59C" w14:textId="77777777" w:rsidR="0085095B" w:rsidRPr="001C4D86" w:rsidRDefault="0085095B" w:rsidP="0085095B">
      <w:pPr>
        <w:rPr>
          <w:rFonts w:eastAsia="宋体"/>
          <w:b/>
          <w:sz w:val="22"/>
          <w:szCs w:val="22"/>
          <w:lang w:eastAsia="zh-CN"/>
        </w:rPr>
      </w:pPr>
      <w:r w:rsidRPr="001C4D86">
        <w:rPr>
          <w:rFonts w:eastAsia="宋体" w:hint="eastAsia"/>
          <w:b/>
          <w:sz w:val="22"/>
          <w:szCs w:val="22"/>
          <w:lang w:eastAsia="zh-CN"/>
        </w:rPr>
        <w:t>P</w:t>
      </w:r>
      <w:r w:rsidRPr="001C4D86">
        <w:rPr>
          <w:rFonts w:eastAsia="宋体"/>
          <w:b/>
          <w:sz w:val="22"/>
          <w:szCs w:val="22"/>
          <w:lang w:eastAsia="zh-CN"/>
        </w:rPr>
        <w:t xml:space="preserve">roposal 2: For </w:t>
      </w:r>
      <w:proofErr w:type="spellStart"/>
      <w:r w:rsidRPr="001C4D86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C4D86">
        <w:rPr>
          <w:rFonts w:eastAsia="宋体"/>
          <w:b/>
          <w:sz w:val="22"/>
          <w:szCs w:val="22"/>
          <w:lang w:eastAsia="zh-CN"/>
        </w:rPr>
        <w:t xml:space="preserve"> UE </w:t>
      </w:r>
      <w:proofErr w:type="spellStart"/>
      <w:r w:rsidRPr="001C4D86">
        <w:rPr>
          <w:b/>
          <w:sz w:val="22"/>
          <w:szCs w:val="22"/>
        </w:rPr>
        <w:t>CSSF</w:t>
      </w:r>
      <w:r w:rsidRPr="001C4D86">
        <w:rPr>
          <w:b/>
          <w:sz w:val="22"/>
          <w:szCs w:val="22"/>
          <w:vertAlign w:val="subscript"/>
        </w:rPr>
        <w:t>outside_gap</w:t>
      </w:r>
      <w:proofErr w:type="gramStart"/>
      <w:r w:rsidRPr="001C4D86">
        <w:rPr>
          <w:b/>
          <w:sz w:val="22"/>
          <w:szCs w:val="22"/>
          <w:vertAlign w:val="subscript"/>
        </w:rPr>
        <w:t>,i</w:t>
      </w:r>
      <w:proofErr w:type="spellEnd"/>
      <w:proofErr w:type="gramEnd"/>
      <w:r w:rsidRPr="001C4D86">
        <w:rPr>
          <w:b/>
          <w:sz w:val="22"/>
          <w:szCs w:val="22"/>
        </w:rPr>
        <w:t>= A+B, where A is the intra-frequency without gap and B</w:t>
      </w:r>
      <w:r w:rsidRPr="001C4D86">
        <w:rPr>
          <w:b/>
          <w:sz w:val="22"/>
          <w:szCs w:val="22"/>
          <w:lang w:val="en-US" w:eastAsia="zh-CN"/>
        </w:rPr>
        <w:t xml:space="preserve"> is the number of configured inter-frequency MOs without MG.</w:t>
      </w:r>
    </w:p>
    <w:p w14:paraId="7BB7DAE8" w14:textId="77777777" w:rsidR="00DC208A" w:rsidRPr="00675D30" w:rsidRDefault="00DC208A" w:rsidP="00675D30">
      <w:pPr>
        <w:pStyle w:val="2"/>
        <w:rPr>
          <w:lang w:eastAsia="zh-CN"/>
        </w:rPr>
      </w:pPr>
      <w:r w:rsidRPr="00675D30">
        <w:rPr>
          <w:lang w:eastAsia="zh-CN"/>
        </w:rPr>
        <w:t>Reduced number of UE Rx branches</w:t>
      </w:r>
    </w:p>
    <w:p w14:paraId="5755F7FB" w14:textId="77777777" w:rsidR="00DC208A" w:rsidRPr="00155767" w:rsidRDefault="00157C29" w:rsidP="00DC208A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It is agreed in the</w:t>
      </w:r>
      <w:r w:rsidR="00EE1325" w:rsidRPr="00155767">
        <w:rPr>
          <w:rFonts w:eastAsia="宋体"/>
          <w:sz w:val="22"/>
          <w:szCs w:val="22"/>
          <w:lang w:eastAsia="zh-CN"/>
        </w:rPr>
        <w:t xml:space="preserve"> approved</w:t>
      </w:r>
      <w:r w:rsidRPr="00155767">
        <w:rPr>
          <w:rFonts w:eastAsia="宋体"/>
          <w:sz w:val="22"/>
          <w:szCs w:val="22"/>
          <w:lang w:eastAsia="zh-CN"/>
        </w:rPr>
        <w:t xml:space="preserve"> way forward in </w:t>
      </w:r>
      <w:r w:rsidR="009311F8" w:rsidRPr="00155767">
        <w:rPr>
          <w:rFonts w:eastAsia="宋体"/>
          <w:sz w:val="22"/>
          <w:szCs w:val="22"/>
          <w:lang w:eastAsia="zh-CN"/>
        </w:rPr>
        <w:t xml:space="preserve">RAN4#99e </w:t>
      </w:r>
      <w:r w:rsidRPr="00155767">
        <w:rPr>
          <w:rFonts w:eastAsia="宋体"/>
          <w:sz w:val="22"/>
          <w:szCs w:val="22"/>
          <w:lang w:eastAsia="zh-CN"/>
        </w:rPr>
        <w:t>meeting [</w:t>
      </w:r>
      <w:r w:rsidR="000C7824" w:rsidRPr="00155767">
        <w:rPr>
          <w:rFonts w:eastAsia="宋体"/>
          <w:sz w:val="22"/>
          <w:szCs w:val="22"/>
          <w:lang w:eastAsia="zh-CN"/>
        </w:rPr>
        <w:t>3</w:t>
      </w:r>
      <w:r w:rsidRPr="00155767">
        <w:rPr>
          <w:rFonts w:eastAsia="宋体"/>
          <w:sz w:val="22"/>
          <w:szCs w:val="22"/>
          <w:lang w:eastAsia="zh-CN"/>
        </w:rPr>
        <w:t>]</w:t>
      </w:r>
      <w:r w:rsidR="00856C46" w:rsidRPr="00155767">
        <w:rPr>
          <w:rFonts w:eastAsia="宋体"/>
          <w:sz w:val="22"/>
          <w:szCs w:val="22"/>
          <w:lang w:eastAsia="zh-CN"/>
        </w:rPr>
        <w:t xml:space="preserve"> that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DC208A" w:rsidRPr="00155767" w14:paraId="4F53C5EB" w14:textId="77777777" w:rsidTr="00FF6213">
        <w:tc>
          <w:tcPr>
            <w:tcW w:w="9847" w:type="dxa"/>
            <w:shd w:val="clear" w:color="auto" w:fill="auto"/>
          </w:tcPr>
          <w:p w14:paraId="18174236" w14:textId="77777777" w:rsidR="00DC208A" w:rsidRPr="00155767" w:rsidRDefault="00FF6213" w:rsidP="000A73F0">
            <w:pPr>
              <w:numPr>
                <w:ilvl w:val="0"/>
                <w:numId w:val="10"/>
              </w:numPr>
              <w:tabs>
                <w:tab w:val="num" w:pos="720"/>
              </w:tabs>
              <w:rPr>
                <w:rFonts w:eastAsia="宋体"/>
                <w:sz w:val="22"/>
                <w:szCs w:val="22"/>
                <w:lang w:val="en-US" w:eastAsia="zh-CN"/>
              </w:rPr>
            </w:pPr>
            <w:r w:rsidRPr="00155767">
              <w:rPr>
                <w:rFonts w:eastAsia="宋体"/>
                <w:sz w:val="22"/>
                <w:szCs w:val="22"/>
                <w:lang w:val="en-US" w:eastAsia="zh-CN"/>
              </w:rPr>
              <w:t>RRM requirements are developed for both 1 Rx and 2Rx for each duplex mode (FD-FDD, HD-FDD type A and TDD).</w:t>
            </w:r>
          </w:p>
        </w:tc>
      </w:tr>
    </w:tbl>
    <w:p w14:paraId="5BDC99F7" w14:textId="77777777" w:rsidR="00E01931" w:rsidRPr="00155767" w:rsidRDefault="00E01931" w:rsidP="00DC208A">
      <w:pPr>
        <w:rPr>
          <w:rFonts w:eastAsia="宋体"/>
          <w:sz w:val="22"/>
          <w:szCs w:val="22"/>
          <w:lang w:eastAsia="zh-CN"/>
        </w:rPr>
      </w:pPr>
    </w:p>
    <w:p w14:paraId="0BDA474E" w14:textId="2EB5158D" w:rsidR="00876B67" w:rsidRPr="00155767" w:rsidRDefault="00E01931" w:rsidP="00DC208A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 xml:space="preserve">In R15 NR, the typical antenna configuration is 2 Rx. </w:t>
      </w:r>
      <w:proofErr w:type="spellStart"/>
      <w:r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sz w:val="22"/>
          <w:szCs w:val="22"/>
          <w:lang w:eastAsia="zh-CN"/>
        </w:rPr>
        <w:t xml:space="preserve"> UE with 2RX shall reuse </w:t>
      </w:r>
      <w:r w:rsidR="00FF6213" w:rsidRPr="00155767">
        <w:rPr>
          <w:rFonts w:eastAsia="宋体"/>
          <w:sz w:val="22"/>
          <w:szCs w:val="22"/>
          <w:lang w:eastAsia="zh-CN"/>
        </w:rPr>
        <w:t xml:space="preserve">the existing NR measurement requirements. </w:t>
      </w:r>
      <w:r w:rsidR="00876B67" w:rsidRPr="00155767">
        <w:rPr>
          <w:rFonts w:eastAsia="宋体"/>
          <w:sz w:val="22"/>
          <w:szCs w:val="22"/>
          <w:lang w:eastAsia="zh-CN"/>
        </w:rPr>
        <w:t xml:space="preserve">In </w:t>
      </w:r>
      <w:r w:rsidR="00431339" w:rsidRPr="00155767">
        <w:rPr>
          <w:rFonts w:eastAsia="宋体"/>
          <w:sz w:val="22"/>
          <w:szCs w:val="22"/>
          <w:lang w:eastAsia="zh-CN"/>
        </w:rPr>
        <w:t>RAN4#1</w:t>
      </w:r>
      <w:r w:rsidR="009311F8" w:rsidRPr="00155767">
        <w:rPr>
          <w:rFonts w:eastAsia="宋体"/>
          <w:sz w:val="22"/>
          <w:szCs w:val="22"/>
          <w:lang w:eastAsia="zh-CN"/>
        </w:rPr>
        <w:t>0</w:t>
      </w:r>
      <w:r w:rsidR="00431339" w:rsidRPr="00155767">
        <w:rPr>
          <w:rFonts w:eastAsia="宋体"/>
          <w:sz w:val="22"/>
          <w:szCs w:val="22"/>
          <w:lang w:eastAsia="zh-CN"/>
        </w:rPr>
        <w:t>1</w:t>
      </w:r>
      <w:r w:rsidR="009311F8" w:rsidRPr="00155767">
        <w:rPr>
          <w:rFonts w:eastAsia="宋体"/>
          <w:sz w:val="22"/>
          <w:szCs w:val="22"/>
          <w:lang w:eastAsia="zh-CN"/>
        </w:rPr>
        <w:t>e</w:t>
      </w:r>
      <w:r w:rsidR="00876B67" w:rsidRPr="00155767">
        <w:rPr>
          <w:rFonts w:eastAsia="宋体"/>
          <w:sz w:val="22"/>
          <w:szCs w:val="22"/>
          <w:lang w:eastAsia="zh-CN"/>
        </w:rPr>
        <w:t xml:space="preserve"> meeting, the impacts due to 1 RX were identified. The </w:t>
      </w:r>
      <w:r w:rsidR="009311F8" w:rsidRPr="00155767">
        <w:rPr>
          <w:rFonts w:eastAsia="宋体"/>
          <w:sz w:val="22"/>
          <w:szCs w:val="22"/>
          <w:lang w:eastAsia="zh-CN"/>
        </w:rPr>
        <w:t>simulation assumptions of cell detection, L3 measurement, L1 RSRP measurement and PBCH detection were approved</w:t>
      </w:r>
      <w:r w:rsidR="000C7824" w:rsidRPr="00155767">
        <w:rPr>
          <w:rFonts w:eastAsia="宋体"/>
          <w:sz w:val="22"/>
          <w:szCs w:val="22"/>
          <w:lang w:eastAsia="zh-CN"/>
        </w:rPr>
        <w:t xml:space="preserve"> as well</w:t>
      </w:r>
      <w:r w:rsidR="009311F8" w:rsidRPr="00155767">
        <w:rPr>
          <w:rFonts w:eastAsia="宋体"/>
          <w:sz w:val="22"/>
          <w:szCs w:val="22"/>
          <w:lang w:eastAsia="zh-CN"/>
        </w:rPr>
        <w:t xml:space="preserve">. </w:t>
      </w:r>
      <w:r w:rsidR="000C7824" w:rsidRPr="00155767">
        <w:rPr>
          <w:rFonts w:eastAsia="宋体"/>
          <w:sz w:val="22"/>
          <w:szCs w:val="22"/>
          <w:lang w:eastAsia="zh-CN"/>
        </w:rPr>
        <w:t xml:space="preserve">We </w:t>
      </w:r>
      <w:r w:rsidR="008517C8" w:rsidRPr="00155767">
        <w:rPr>
          <w:rFonts w:eastAsia="宋体"/>
          <w:sz w:val="22"/>
          <w:szCs w:val="22"/>
          <w:lang w:eastAsia="zh-CN"/>
        </w:rPr>
        <w:t xml:space="preserve">carried out the simulation and provided </w:t>
      </w:r>
      <w:r w:rsidR="00CE453D" w:rsidRPr="00155767">
        <w:rPr>
          <w:rFonts w:eastAsia="宋体"/>
          <w:sz w:val="22"/>
          <w:szCs w:val="22"/>
          <w:lang w:eastAsia="zh-CN"/>
        </w:rPr>
        <w:t>simulation results in [</w:t>
      </w:r>
      <w:r w:rsidR="008517C8" w:rsidRPr="00155767">
        <w:rPr>
          <w:rFonts w:eastAsia="宋体"/>
          <w:sz w:val="22"/>
          <w:szCs w:val="22"/>
          <w:lang w:eastAsia="zh-CN"/>
        </w:rPr>
        <w:t>4</w:t>
      </w:r>
      <w:r w:rsidR="00CE453D" w:rsidRPr="00155767">
        <w:rPr>
          <w:rFonts w:eastAsia="宋体"/>
          <w:sz w:val="22"/>
          <w:szCs w:val="22"/>
          <w:lang w:eastAsia="zh-CN"/>
        </w:rPr>
        <w:t xml:space="preserve">]. </w:t>
      </w:r>
    </w:p>
    <w:p w14:paraId="4FEE205A" w14:textId="77777777" w:rsidR="006B4A75" w:rsidRPr="00155767" w:rsidRDefault="006B4A75" w:rsidP="000A73F0">
      <w:pPr>
        <w:pStyle w:val="af8"/>
        <w:numPr>
          <w:ilvl w:val="0"/>
          <w:numId w:val="16"/>
        </w:numPr>
        <w:spacing w:after="180"/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u w:val="single"/>
          <w:lang w:eastAsia="zh-CN"/>
        </w:rPr>
        <w:t>SSB based RRM measurement</w:t>
      </w:r>
    </w:p>
    <w:p w14:paraId="7D5BEC31" w14:textId="77777777" w:rsidR="00544D24" w:rsidRPr="00155767" w:rsidRDefault="00FF6213" w:rsidP="00951CBE">
      <w:pPr>
        <w:ind w:leftChars="200" w:left="4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As per the definition of SS-RSRP,</w:t>
      </w:r>
      <w:r w:rsidR="00EA75FE" w:rsidRPr="00155767">
        <w:rPr>
          <w:rFonts w:eastAsia="宋体"/>
          <w:sz w:val="22"/>
          <w:szCs w:val="22"/>
          <w:lang w:eastAsia="zh-CN"/>
        </w:rPr>
        <w:t xml:space="preserve"> the measurement result is derived from the maximum value of </w:t>
      </w:r>
      <w:r w:rsidR="00C21841" w:rsidRPr="00155767">
        <w:rPr>
          <w:rFonts w:eastAsia="宋体"/>
          <w:sz w:val="22"/>
          <w:szCs w:val="22"/>
          <w:lang w:eastAsia="zh-CN"/>
        </w:rPr>
        <w:t xml:space="preserve">each </w:t>
      </w:r>
      <w:r w:rsidR="00EA75FE" w:rsidRPr="00155767">
        <w:rPr>
          <w:rFonts w:eastAsia="宋体"/>
          <w:sz w:val="22"/>
          <w:szCs w:val="22"/>
          <w:lang w:eastAsia="zh-CN"/>
        </w:rPr>
        <w:t>individual receiver branch.</w:t>
      </w:r>
      <w:r w:rsidR="00571FE3" w:rsidRPr="00155767">
        <w:rPr>
          <w:rFonts w:eastAsia="宋体"/>
          <w:sz w:val="22"/>
          <w:szCs w:val="22"/>
          <w:lang w:eastAsia="zh-CN"/>
        </w:rPr>
        <w:t xml:space="preserve"> T</w:t>
      </w:r>
      <w:r w:rsidR="00EA1D64" w:rsidRPr="00155767">
        <w:rPr>
          <w:rFonts w:eastAsia="宋体"/>
          <w:sz w:val="22"/>
          <w:szCs w:val="22"/>
          <w:lang w:eastAsia="zh-CN"/>
        </w:rPr>
        <w:t>he</w:t>
      </w:r>
      <w:r w:rsidR="00571FE3" w:rsidRPr="00155767">
        <w:rPr>
          <w:rFonts w:eastAsia="宋体"/>
          <w:sz w:val="22"/>
          <w:szCs w:val="22"/>
          <w:lang w:eastAsia="zh-CN"/>
        </w:rPr>
        <w:t xml:space="preserve"> existing</w:t>
      </w:r>
      <w:r w:rsidR="00EA1D64" w:rsidRPr="00155767">
        <w:rPr>
          <w:rFonts w:eastAsia="宋体"/>
          <w:sz w:val="22"/>
          <w:szCs w:val="22"/>
          <w:lang w:eastAsia="zh-CN"/>
        </w:rPr>
        <w:t xml:space="preserve"> measurement accuracy is defined based on 2Rx. </w:t>
      </w:r>
      <w:r w:rsidR="00EA75FE" w:rsidRPr="00155767">
        <w:rPr>
          <w:rFonts w:eastAsia="宋体"/>
          <w:sz w:val="22"/>
          <w:szCs w:val="22"/>
          <w:lang w:eastAsia="zh-CN"/>
        </w:rPr>
        <w:t xml:space="preserve">For the </w:t>
      </w:r>
      <w:proofErr w:type="spellStart"/>
      <w:r w:rsidR="00EA75FE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EA75FE" w:rsidRPr="00155767">
        <w:rPr>
          <w:rFonts w:eastAsia="宋体"/>
          <w:sz w:val="22"/>
          <w:szCs w:val="22"/>
          <w:lang w:eastAsia="zh-CN"/>
        </w:rPr>
        <w:t xml:space="preserve"> UE with 1Rx, the receive diversity gain is vanished compared with 2Rx.</w:t>
      </w:r>
      <w:r w:rsidR="00EA1D64" w:rsidRPr="00155767">
        <w:rPr>
          <w:rFonts w:eastAsia="宋体"/>
          <w:sz w:val="22"/>
          <w:szCs w:val="22"/>
          <w:lang w:eastAsia="zh-CN"/>
        </w:rPr>
        <w:t xml:space="preserve"> </w:t>
      </w:r>
    </w:p>
    <w:p w14:paraId="4A81094A" w14:textId="77777777" w:rsidR="006B4A75" w:rsidRPr="00155767" w:rsidRDefault="006B4A75" w:rsidP="00951CBE">
      <w:pPr>
        <w:ind w:leftChars="200" w:left="4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According to the simulation results in [</w:t>
      </w:r>
      <w:r w:rsidR="0041151C" w:rsidRPr="00155767">
        <w:rPr>
          <w:rFonts w:eastAsia="宋体"/>
          <w:sz w:val="22"/>
          <w:szCs w:val="22"/>
          <w:lang w:eastAsia="zh-CN"/>
        </w:rPr>
        <w:t>4</w:t>
      </w:r>
      <w:r w:rsidRPr="00155767">
        <w:rPr>
          <w:rFonts w:eastAsia="宋体"/>
          <w:sz w:val="22"/>
          <w:szCs w:val="22"/>
          <w:lang w:eastAsia="zh-CN"/>
        </w:rPr>
        <w:t xml:space="preserve">], </w:t>
      </w:r>
      <w:r w:rsidR="004C7CE6" w:rsidRPr="00155767">
        <w:rPr>
          <w:rFonts w:eastAsia="宋体"/>
          <w:sz w:val="22"/>
          <w:szCs w:val="22"/>
          <w:lang w:eastAsia="zh-CN"/>
        </w:rPr>
        <w:t xml:space="preserve">the following observations are </w:t>
      </w:r>
      <w:r w:rsidR="000B3BF6" w:rsidRPr="00155767">
        <w:rPr>
          <w:rFonts w:eastAsia="宋体"/>
          <w:sz w:val="22"/>
          <w:szCs w:val="22"/>
          <w:lang w:eastAsia="zh-CN"/>
        </w:rPr>
        <w:t>presented:</w:t>
      </w:r>
    </w:p>
    <w:p w14:paraId="534E2E87" w14:textId="77777777" w:rsidR="006B4A75" w:rsidRPr="00155767" w:rsidRDefault="006B4A75" w:rsidP="00951CBE">
      <w:pPr>
        <w:ind w:leftChars="300" w:left="6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lastRenderedPageBreak/>
        <w:t>-</w:t>
      </w:r>
      <w:r w:rsidR="009155D9" w:rsidRPr="00155767">
        <w:rPr>
          <w:rFonts w:eastAsia="宋体"/>
          <w:sz w:val="22"/>
          <w:szCs w:val="22"/>
          <w:lang w:eastAsia="zh-CN"/>
        </w:rPr>
        <w:t xml:space="preserve">When sample number is 5, the </w:t>
      </w:r>
      <w:r w:rsidR="00EA48D1" w:rsidRPr="00155767">
        <w:rPr>
          <w:rFonts w:eastAsia="宋体"/>
          <w:sz w:val="22"/>
          <w:szCs w:val="22"/>
          <w:lang w:eastAsia="zh-CN"/>
        </w:rPr>
        <w:t xml:space="preserve">measurement </w:t>
      </w:r>
      <w:r w:rsidR="009155D9" w:rsidRPr="00155767">
        <w:rPr>
          <w:rFonts w:eastAsia="宋体"/>
          <w:sz w:val="22"/>
          <w:szCs w:val="22"/>
          <w:lang w:eastAsia="zh-CN"/>
        </w:rPr>
        <w:t xml:space="preserve">accuracy </w:t>
      </w:r>
      <w:r w:rsidR="00EA48D1" w:rsidRPr="00155767">
        <w:rPr>
          <w:rFonts w:eastAsia="宋体"/>
          <w:sz w:val="22"/>
          <w:szCs w:val="22"/>
          <w:lang w:eastAsia="zh-CN"/>
        </w:rPr>
        <w:t xml:space="preserve">for </w:t>
      </w:r>
      <w:r w:rsidR="009155D9" w:rsidRPr="00155767">
        <w:rPr>
          <w:rFonts w:eastAsia="宋体"/>
          <w:sz w:val="22"/>
          <w:szCs w:val="22"/>
          <w:lang w:eastAsia="zh-CN"/>
        </w:rPr>
        <w:t>1RX</w:t>
      </w:r>
      <w:r w:rsidR="00EA48D1" w:rsidRPr="00155767">
        <w:rPr>
          <w:rFonts w:eastAsia="宋体"/>
          <w:sz w:val="22"/>
          <w:szCs w:val="22"/>
          <w:lang w:eastAsia="zh-CN"/>
        </w:rPr>
        <w:t xml:space="preserve"> is </w:t>
      </w:r>
      <w:r w:rsidR="004C7CE6" w:rsidRPr="00155767">
        <w:rPr>
          <w:rFonts w:eastAsia="宋体"/>
          <w:sz w:val="22"/>
          <w:szCs w:val="22"/>
          <w:lang w:eastAsia="zh-CN"/>
        </w:rPr>
        <w:t>about 0.5dB degradation compared with 2RX;</w:t>
      </w:r>
    </w:p>
    <w:p w14:paraId="795BD84A" w14:textId="77777777" w:rsidR="004C7CE6" w:rsidRPr="00155767" w:rsidRDefault="004C7CE6" w:rsidP="00951CBE">
      <w:pPr>
        <w:ind w:leftChars="300" w:left="6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-</w:t>
      </w:r>
      <w:r w:rsidR="00DB41DC" w:rsidRPr="00155767">
        <w:rPr>
          <w:rFonts w:eastAsia="宋体"/>
          <w:sz w:val="22"/>
          <w:szCs w:val="22"/>
          <w:lang w:eastAsia="zh-CN"/>
        </w:rPr>
        <w:t xml:space="preserve"> </w:t>
      </w:r>
      <w:r w:rsidRPr="00155767">
        <w:rPr>
          <w:rFonts w:eastAsia="宋体"/>
          <w:sz w:val="22"/>
          <w:szCs w:val="22"/>
          <w:lang w:eastAsia="zh-CN"/>
        </w:rPr>
        <w:t xml:space="preserve">The gain achieved by increasing sample number is not outstanding. </w:t>
      </w:r>
      <w:r w:rsidR="00233AB5" w:rsidRPr="00155767">
        <w:rPr>
          <w:rFonts w:eastAsia="宋体"/>
          <w:sz w:val="22"/>
          <w:szCs w:val="22"/>
          <w:lang w:eastAsia="zh-CN"/>
        </w:rPr>
        <w:t>It can be observed that</w:t>
      </w:r>
      <w:r w:rsidR="000B3BF6" w:rsidRPr="00155767">
        <w:rPr>
          <w:rFonts w:eastAsia="宋体"/>
          <w:sz w:val="22"/>
          <w:szCs w:val="22"/>
          <w:lang w:eastAsia="zh-CN"/>
        </w:rPr>
        <w:t xml:space="preserve"> when sample number increase from 7 samples to 8 sample</w:t>
      </w:r>
      <w:r w:rsidR="00DD2EE0" w:rsidRPr="00155767">
        <w:rPr>
          <w:rFonts w:eastAsia="宋体"/>
          <w:sz w:val="22"/>
          <w:szCs w:val="22"/>
          <w:lang w:eastAsia="zh-CN"/>
        </w:rPr>
        <w:t>s</w:t>
      </w:r>
      <w:r w:rsidR="000B3BF6" w:rsidRPr="00155767">
        <w:rPr>
          <w:rFonts w:eastAsia="宋体"/>
          <w:sz w:val="22"/>
          <w:szCs w:val="22"/>
          <w:lang w:eastAsia="zh-CN"/>
        </w:rPr>
        <w:t xml:space="preserve">, the accuracy </w:t>
      </w:r>
      <w:r w:rsidR="00233AB5" w:rsidRPr="00155767">
        <w:rPr>
          <w:rFonts w:eastAsia="宋体"/>
          <w:sz w:val="22"/>
          <w:szCs w:val="22"/>
          <w:lang w:eastAsia="zh-CN"/>
        </w:rPr>
        <w:t>improvement</w:t>
      </w:r>
      <w:r w:rsidR="000B3BF6" w:rsidRPr="00155767">
        <w:rPr>
          <w:rFonts w:eastAsia="宋体"/>
          <w:sz w:val="22"/>
          <w:szCs w:val="22"/>
          <w:lang w:eastAsia="zh-CN"/>
        </w:rPr>
        <w:t xml:space="preserve"> is quite small. </w:t>
      </w:r>
      <w:r w:rsidR="001126D0" w:rsidRPr="00155767">
        <w:rPr>
          <w:rFonts w:eastAsia="宋体"/>
          <w:sz w:val="22"/>
          <w:szCs w:val="22"/>
          <w:lang w:eastAsia="zh-CN"/>
        </w:rPr>
        <w:t>The measurement accuracy for 1Rx with 8 sample numbers is still worse than the measurement accuracy for 2Rx with 5 sample numbers</w:t>
      </w:r>
      <w:r w:rsidR="00444EDE" w:rsidRPr="00155767">
        <w:rPr>
          <w:rFonts w:eastAsia="宋体"/>
          <w:sz w:val="22"/>
          <w:szCs w:val="22"/>
          <w:lang w:eastAsia="zh-CN"/>
        </w:rPr>
        <w:t xml:space="preserve">. </w:t>
      </w:r>
    </w:p>
    <w:p w14:paraId="53859AA0" w14:textId="77777777" w:rsidR="00444EDE" w:rsidRPr="00155767" w:rsidRDefault="00444EDE" w:rsidP="00951CBE">
      <w:pPr>
        <w:ind w:leftChars="200" w:left="4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Therefore we suggest to relax the RRM measurement accuracy for 1RX rather than increasing the measurement delay. At least 0.5dB relaxation is expected.</w:t>
      </w:r>
    </w:p>
    <w:p w14:paraId="4789BCD3" w14:textId="77777777" w:rsidR="00444EDE" w:rsidRPr="00155767" w:rsidRDefault="00444EDE" w:rsidP="00951CBE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</w:t>
      </w:r>
      <w:r w:rsidR="005F4C04" w:rsidRPr="00155767">
        <w:rPr>
          <w:rFonts w:eastAsia="宋体"/>
          <w:b/>
          <w:sz w:val="22"/>
          <w:szCs w:val="22"/>
          <w:lang w:eastAsia="zh-CN"/>
        </w:rPr>
        <w:t>3</w:t>
      </w:r>
      <w:r w:rsidRPr="00155767">
        <w:rPr>
          <w:rFonts w:eastAsia="宋体"/>
          <w:b/>
          <w:sz w:val="22"/>
          <w:szCs w:val="22"/>
          <w:lang w:eastAsia="zh-CN"/>
        </w:rPr>
        <w:t xml:space="preserve">: </w:t>
      </w:r>
      <w:r w:rsidR="002027B3" w:rsidRPr="00155767">
        <w:rPr>
          <w:rFonts w:eastAsia="宋体"/>
          <w:b/>
          <w:sz w:val="22"/>
          <w:szCs w:val="22"/>
          <w:lang w:eastAsia="zh-CN"/>
        </w:rPr>
        <w:t xml:space="preserve">For </w:t>
      </w:r>
      <w:proofErr w:type="spellStart"/>
      <w:r w:rsidR="002027B3"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="002027B3" w:rsidRPr="00155767">
        <w:rPr>
          <w:rFonts w:eastAsia="宋体"/>
          <w:b/>
          <w:sz w:val="22"/>
          <w:szCs w:val="22"/>
          <w:lang w:eastAsia="zh-CN"/>
        </w:rPr>
        <w:t xml:space="preserve"> UE with 1RX, RRM measurement period can be unchanged and </w:t>
      </w:r>
      <w:r w:rsidRPr="00155767">
        <w:rPr>
          <w:rFonts w:eastAsia="宋体"/>
          <w:b/>
          <w:sz w:val="22"/>
          <w:szCs w:val="22"/>
          <w:lang w:eastAsia="zh-CN"/>
        </w:rPr>
        <w:t xml:space="preserve">RRM measurement accuracy </w:t>
      </w:r>
      <w:r w:rsidR="0041151C" w:rsidRPr="00155767">
        <w:rPr>
          <w:rFonts w:eastAsia="宋体"/>
          <w:b/>
          <w:sz w:val="22"/>
          <w:szCs w:val="22"/>
          <w:lang w:eastAsia="zh-CN"/>
        </w:rPr>
        <w:t>is</w:t>
      </w:r>
      <w:r w:rsidRPr="00155767">
        <w:rPr>
          <w:rFonts w:eastAsia="宋体"/>
          <w:b/>
          <w:sz w:val="22"/>
          <w:szCs w:val="22"/>
          <w:lang w:eastAsia="zh-CN"/>
        </w:rPr>
        <w:t xml:space="preserve"> </w:t>
      </w:r>
      <w:r w:rsidR="002027B3" w:rsidRPr="00155767">
        <w:rPr>
          <w:rFonts w:eastAsia="宋体"/>
          <w:b/>
          <w:sz w:val="22"/>
          <w:szCs w:val="22"/>
          <w:lang w:eastAsia="zh-CN"/>
        </w:rPr>
        <w:t>relaxed by</w:t>
      </w:r>
      <w:r w:rsidRPr="00155767">
        <w:rPr>
          <w:rFonts w:eastAsia="宋体"/>
          <w:b/>
          <w:sz w:val="22"/>
          <w:szCs w:val="22"/>
          <w:lang w:eastAsia="zh-CN"/>
        </w:rPr>
        <w:t xml:space="preserve"> 0.5dB.</w:t>
      </w:r>
      <w:r w:rsidR="002027B3" w:rsidRPr="00155767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0A1DB62F" w14:textId="77777777" w:rsidR="00FA31D8" w:rsidRPr="00155767" w:rsidRDefault="00FA31D8" w:rsidP="000A73F0">
      <w:pPr>
        <w:pStyle w:val="af8"/>
        <w:numPr>
          <w:ilvl w:val="0"/>
          <w:numId w:val="16"/>
        </w:numPr>
        <w:spacing w:after="180"/>
        <w:rPr>
          <w:rFonts w:eastAsia="宋体"/>
          <w:b/>
          <w:sz w:val="22"/>
          <w:szCs w:val="22"/>
          <w:u w:val="single"/>
          <w:lang w:eastAsia="zh-CN"/>
        </w:rPr>
      </w:pPr>
      <w:r w:rsidRPr="00155767">
        <w:rPr>
          <w:rFonts w:eastAsia="宋体"/>
          <w:b/>
          <w:sz w:val="22"/>
          <w:szCs w:val="22"/>
          <w:u w:val="single"/>
          <w:lang w:eastAsia="zh-CN"/>
        </w:rPr>
        <w:t>Cell detection</w:t>
      </w:r>
    </w:p>
    <w:p w14:paraId="30E2E026" w14:textId="77777777" w:rsidR="004373B7" w:rsidRPr="00155767" w:rsidRDefault="008D2209" w:rsidP="00951CBE">
      <w:pPr>
        <w:ind w:leftChars="200" w:left="4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Based on the simulation results for PSS/SSS detection in [</w:t>
      </w:r>
      <w:r w:rsidR="003F0F9A" w:rsidRPr="00155767">
        <w:rPr>
          <w:rFonts w:eastAsia="宋体"/>
          <w:sz w:val="22"/>
          <w:szCs w:val="22"/>
          <w:lang w:eastAsia="zh-CN"/>
        </w:rPr>
        <w:t>4</w:t>
      </w:r>
      <w:r w:rsidRPr="00155767">
        <w:rPr>
          <w:rFonts w:eastAsia="宋体"/>
          <w:sz w:val="22"/>
          <w:szCs w:val="22"/>
          <w:lang w:eastAsia="zh-CN"/>
        </w:rPr>
        <w:t>]</w:t>
      </w:r>
      <w:r w:rsidR="003F0F9A" w:rsidRPr="00155767">
        <w:rPr>
          <w:rFonts w:eastAsia="宋体"/>
          <w:sz w:val="22"/>
          <w:szCs w:val="22"/>
          <w:lang w:eastAsia="zh-CN"/>
        </w:rPr>
        <w:t>, i</w:t>
      </w:r>
      <w:r w:rsidRPr="00155767">
        <w:rPr>
          <w:rFonts w:eastAsia="宋体"/>
          <w:sz w:val="22"/>
          <w:szCs w:val="22"/>
          <w:lang w:eastAsia="zh-CN"/>
        </w:rPr>
        <w:t xml:space="preserve">t is </w:t>
      </w:r>
      <w:r w:rsidR="00293A22" w:rsidRPr="00155767">
        <w:rPr>
          <w:rFonts w:eastAsia="宋体"/>
          <w:sz w:val="22"/>
          <w:szCs w:val="22"/>
          <w:lang w:eastAsia="zh-CN"/>
        </w:rPr>
        <w:t xml:space="preserve">straight forward observed that more samples for cell detection are needed for </w:t>
      </w:r>
      <w:proofErr w:type="spellStart"/>
      <w:r w:rsidR="00293A22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293A22" w:rsidRPr="00155767">
        <w:rPr>
          <w:rFonts w:eastAsia="宋体"/>
          <w:sz w:val="22"/>
          <w:szCs w:val="22"/>
          <w:lang w:eastAsia="zh-CN"/>
        </w:rPr>
        <w:t xml:space="preserve"> UE with 1RX compared with the 2RX when side condition is -6</w:t>
      </w:r>
      <w:r w:rsidR="00B761FE" w:rsidRPr="00155767">
        <w:rPr>
          <w:rFonts w:eastAsia="宋体"/>
          <w:sz w:val="22"/>
          <w:szCs w:val="22"/>
          <w:lang w:eastAsia="zh-CN"/>
        </w:rPr>
        <w:t>dB</w:t>
      </w:r>
      <w:r w:rsidR="00293A22" w:rsidRPr="00155767">
        <w:rPr>
          <w:rFonts w:eastAsia="宋体"/>
          <w:sz w:val="22"/>
          <w:szCs w:val="22"/>
          <w:lang w:eastAsia="zh-CN"/>
        </w:rPr>
        <w:t xml:space="preserve">. </w:t>
      </w:r>
      <w:r w:rsidR="001C47EF" w:rsidRPr="00155767">
        <w:rPr>
          <w:rFonts w:eastAsia="宋体"/>
          <w:sz w:val="22"/>
          <w:szCs w:val="22"/>
          <w:lang w:eastAsia="zh-CN"/>
        </w:rPr>
        <w:t xml:space="preserve">In current </w:t>
      </w:r>
      <w:r w:rsidR="004C1F83" w:rsidRPr="00155767">
        <w:rPr>
          <w:rFonts w:eastAsia="宋体"/>
          <w:sz w:val="22"/>
          <w:szCs w:val="22"/>
          <w:lang w:eastAsia="zh-CN"/>
        </w:rPr>
        <w:t>requirements (considering 2RX)</w:t>
      </w:r>
      <w:r w:rsidR="001C47EF" w:rsidRPr="00155767">
        <w:rPr>
          <w:rFonts w:eastAsia="宋体"/>
          <w:sz w:val="22"/>
          <w:szCs w:val="22"/>
          <w:lang w:eastAsia="zh-CN"/>
        </w:rPr>
        <w:t xml:space="preserve">, 5 sample numbers are </w:t>
      </w:r>
      <w:r w:rsidR="004C1F83" w:rsidRPr="00155767">
        <w:rPr>
          <w:rFonts w:eastAsia="宋体"/>
          <w:sz w:val="22"/>
          <w:szCs w:val="22"/>
          <w:lang w:eastAsia="zh-CN"/>
        </w:rPr>
        <w:t>specified</w:t>
      </w:r>
      <w:r w:rsidR="001C47EF" w:rsidRPr="00155767">
        <w:rPr>
          <w:rFonts w:eastAsia="宋体"/>
          <w:sz w:val="22"/>
          <w:szCs w:val="22"/>
          <w:lang w:eastAsia="zh-CN"/>
        </w:rPr>
        <w:t xml:space="preserve"> for FR1</w:t>
      </w:r>
      <w:r w:rsidR="004C1F83" w:rsidRPr="00155767">
        <w:rPr>
          <w:rFonts w:eastAsia="宋体"/>
          <w:sz w:val="22"/>
          <w:szCs w:val="22"/>
          <w:lang w:eastAsia="zh-CN"/>
        </w:rPr>
        <w:t xml:space="preserve"> </w:t>
      </w:r>
      <w:r w:rsidR="007F0145" w:rsidRPr="00155767">
        <w:rPr>
          <w:rFonts w:eastAsia="宋体"/>
          <w:sz w:val="22"/>
          <w:szCs w:val="22"/>
          <w:lang w:eastAsia="zh-CN"/>
        </w:rPr>
        <w:t>intra-frequency</w:t>
      </w:r>
      <w:r w:rsidR="004C1F83" w:rsidRPr="00155767">
        <w:rPr>
          <w:rFonts w:eastAsia="宋体"/>
          <w:sz w:val="22"/>
          <w:szCs w:val="22"/>
          <w:lang w:eastAsia="zh-CN"/>
        </w:rPr>
        <w:t xml:space="preserve"> PSS/SSS detection. For 1RX, at least 6 samples are needed for FR1</w:t>
      </w:r>
      <w:r w:rsidR="00CF1327" w:rsidRPr="00155767">
        <w:rPr>
          <w:rFonts w:eastAsia="宋体"/>
          <w:sz w:val="22"/>
          <w:szCs w:val="22"/>
          <w:lang w:eastAsia="zh-CN"/>
        </w:rPr>
        <w:t>. For FR2 scaling factor for Rx sweeping</w:t>
      </w:r>
      <w:r w:rsidR="004C1F83" w:rsidRPr="00155767">
        <w:rPr>
          <w:rFonts w:eastAsia="宋体"/>
          <w:sz w:val="22"/>
          <w:szCs w:val="22"/>
          <w:lang w:eastAsia="zh-CN"/>
        </w:rPr>
        <w:t xml:space="preserve"> </w:t>
      </w:r>
      <w:r w:rsidR="00CF1327" w:rsidRPr="00155767">
        <w:rPr>
          <w:rFonts w:eastAsia="宋体"/>
          <w:sz w:val="22"/>
          <w:szCs w:val="22"/>
          <w:lang w:eastAsia="zh-CN"/>
        </w:rPr>
        <w:t>shall be scaled accordingly.</w:t>
      </w:r>
    </w:p>
    <w:p w14:paraId="0ABDD8B1" w14:textId="77777777" w:rsidR="004C1F83" w:rsidRPr="00155767" w:rsidRDefault="004C1F83" w:rsidP="00951CBE">
      <w:pPr>
        <w:ind w:leftChars="200" w:left="400"/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</w:t>
      </w:r>
      <w:r w:rsidR="005F4C04" w:rsidRPr="00155767">
        <w:rPr>
          <w:rFonts w:eastAsia="宋体"/>
          <w:b/>
          <w:sz w:val="22"/>
          <w:szCs w:val="22"/>
          <w:lang w:eastAsia="zh-CN"/>
        </w:rPr>
        <w:t>4</w:t>
      </w:r>
      <w:r w:rsidRPr="00155767">
        <w:rPr>
          <w:rFonts w:eastAsia="宋体"/>
          <w:b/>
          <w:sz w:val="22"/>
          <w:szCs w:val="22"/>
          <w:lang w:eastAsia="zh-CN"/>
        </w:rPr>
        <w:t xml:space="preserve">: For intra-frequency PSS/SSS detection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with 1RX,</w:t>
      </w:r>
      <w:r w:rsidRPr="00155767">
        <w:rPr>
          <w:sz w:val="22"/>
          <w:szCs w:val="22"/>
        </w:rPr>
        <w:t xml:space="preserve"> </w:t>
      </w:r>
      <w:r w:rsidRPr="00155767">
        <w:rPr>
          <w:rFonts w:eastAsia="宋体"/>
          <w:b/>
          <w:sz w:val="22"/>
          <w:szCs w:val="22"/>
          <w:lang w:eastAsia="zh-CN"/>
        </w:rPr>
        <w:t>at least 6 samples are needed for FR1.</w:t>
      </w:r>
    </w:p>
    <w:p w14:paraId="302EAB55" w14:textId="77777777" w:rsidR="005F4C04" w:rsidRPr="00155767" w:rsidRDefault="005F4C04" w:rsidP="005F4C04">
      <w:pPr>
        <w:pStyle w:val="af8"/>
        <w:numPr>
          <w:ilvl w:val="0"/>
          <w:numId w:val="16"/>
        </w:numPr>
        <w:spacing w:after="180"/>
        <w:rPr>
          <w:rFonts w:eastAsia="宋体"/>
          <w:b/>
          <w:sz w:val="22"/>
          <w:szCs w:val="22"/>
          <w:u w:val="single"/>
          <w:lang w:eastAsia="zh-CN"/>
        </w:rPr>
      </w:pPr>
      <w:r w:rsidRPr="00155767">
        <w:rPr>
          <w:rFonts w:eastAsia="宋体"/>
          <w:b/>
          <w:sz w:val="22"/>
          <w:szCs w:val="22"/>
          <w:u w:val="single"/>
          <w:lang w:eastAsia="zh-CN"/>
        </w:rPr>
        <w:t>PBCH</w:t>
      </w:r>
    </w:p>
    <w:p w14:paraId="096FBC17" w14:textId="77777777" w:rsidR="00E60121" w:rsidRPr="00155767" w:rsidRDefault="005F4C04" w:rsidP="00951CBE">
      <w:pPr>
        <w:ind w:leftChars="200" w:left="400"/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In current requirements (considering 2RX),</w:t>
      </w:r>
      <w:r w:rsidR="00941DE6" w:rsidRPr="00155767">
        <w:rPr>
          <w:rFonts w:eastAsia="宋体"/>
          <w:sz w:val="22"/>
          <w:szCs w:val="22"/>
          <w:lang w:eastAsia="zh-CN"/>
        </w:rPr>
        <w:t xml:space="preserve"> in FR1, to acquire time index UE needs to perform DMRS matching, then </w:t>
      </w:r>
      <w:r w:rsidR="00E60121" w:rsidRPr="00155767">
        <w:rPr>
          <w:rFonts w:eastAsia="宋体"/>
          <w:sz w:val="22"/>
          <w:szCs w:val="22"/>
          <w:lang w:eastAsia="zh-CN"/>
        </w:rPr>
        <w:t>3</w:t>
      </w:r>
      <w:r w:rsidRPr="00155767">
        <w:rPr>
          <w:rFonts w:eastAsia="宋体"/>
          <w:sz w:val="22"/>
          <w:szCs w:val="22"/>
          <w:lang w:eastAsia="zh-CN"/>
        </w:rPr>
        <w:t xml:space="preserve"> sample numbers are specified. </w:t>
      </w:r>
      <w:r w:rsidR="00E60121" w:rsidRPr="00155767">
        <w:rPr>
          <w:rFonts w:eastAsia="宋体"/>
          <w:sz w:val="22"/>
          <w:szCs w:val="22"/>
          <w:lang w:eastAsia="zh-CN"/>
        </w:rPr>
        <w:t>In FR2</w:t>
      </w:r>
      <w:r w:rsidR="00941DE6" w:rsidRPr="00155767">
        <w:rPr>
          <w:rFonts w:eastAsia="宋体"/>
          <w:sz w:val="22"/>
          <w:szCs w:val="22"/>
          <w:lang w:eastAsia="zh-CN"/>
        </w:rPr>
        <w:t xml:space="preserve"> (for inter-frequency measurement)</w:t>
      </w:r>
      <w:r w:rsidR="00E60121" w:rsidRPr="00155767">
        <w:rPr>
          <w:rFonts w:eastAsia="宋体"/>
          <w:sz w:val="22"/>
          <w:szCs w:val="22"/>
          <w:lang w:eastAsia="zh-CN"/>
        </w:rPr>
        <w:t>, to acquire time index needs to perform DMRS matching and PBCH reading</w:t>
      </w:r>
      <w:r w:rsidR="00941DE6" w:rsidRPr="00155767">
        <w:rPr>
          <w:rFonts w:eastAsia="宋体"/>
          <w:sz w:val="22"/>
          <w:szCs w:val="22"/>
          <w:lang w:eastAsia="zh-CN"/>
        </w:rPr>
        <w:t>, then 5 sample numbers are specified</w:t>
      </w:r>
      <w:r w:rsidR="00B81B51" w:rsidRPr="00155767">
        <w:rPr>
          <w:rFonts w:eastAsia="宋体"/>
          <w:sz w:val="22"/>
          <w:szCs w:val="22"/>
          <w:lang w:eastAsia="zh-CN"/>
        </w:rPr>
        <w:t xml:space="preserve">. Based on the simulation results for </w:t>
      </w:r>
      <w:r w:rsidR="00941DE6" w:rsidRPr="00155767">
        <w:rPr>
          <w:rFonts w:eastAsia="宋体"/>
          <w:sz w:val="22"/>
          <w:szCs w:val="22"/>
          <w:lang w:eastAsia="zh-CN"/>
        </w:rPr>
        <w:t>PBCH decoding</w:t>
      </w:r>
      <w:r w:rsidR="00B81B51" w:rsidRPr="00155767">
        <w:rPr>
          <w:rFonts w:eastAsia="宋体"/>
          <w:sz w:val="22"/>
          <w:szCs w:val="22"/>
          <w:lang w:eastAsia="zh-CN"/>
        </w:rPr>
        <w:t xml:space="preserve"> in [4], it is observed that more samples are needed for </w:t>
      </w:r>
      <w:proofErr w:type="spellStart"/>
      <w:r w:rsidR="00B81B51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B81B51" w:rsidRPr="00155767">
        <w:rPr>
          <w:rFonts w:eastAsia="宋体"/>
          <w:sz w:val="22"/>
          <w:szCs w:val="22"/>
          <w:lang w:eastAsia="zh-CN"/>
        </w:rPr>
        <w:t xml:space="preserve"> UE with 1RX compared with the 2RX when side condition is -6dB</w:t>
      </w:r>
      <w:r w:rsidR="00941DE6" w:rsidRPr="00155767">
        <w:rPr>
          <w:rFonts w:eastAsia="宋体"/>
          <w:sz w:val="22"/>
          <w:szCs w:val="22"/>
          <w:lang w:eastAsia="zh-CN"/>
        </w:rPr>
        <w:t>:</w:t>
      </w:r>
    </w:p>
    <w:p w14:paraId="1E8F7A86" w14:textId="77777777" w:rsidR="00941DE6" w:rsidRPr="00155767" w:rsidRDefault="00941DE6" w:rsidP="00941DE6">
      <w:pPr>
        <w:pStyle w:val="af8"/>
        <w:numPr>
          <w:ilvl w:val="0"/>
          <w:numId w:val="22"/>
        </w:num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 w:hint="eastAsia"/>
          <w:sz w:val="22"/>
          <w:szCs w:val="22"/>
          <w:lang w:eastAsia="zh-CN"/>
        </w:rPr>
        <w:t>6</w:t>
      </w:r>
      <w:r w:rsidRPr="00155767">
        <w:rPr>
          <w:rFonts w:eastAsia="宋体"/>
          <w:sz w:val="22"/>
          <w:szCs w:val="22"/>
          <w:lang w:eastAsia="zh-CN"/>
        </w:rPr>
        <w:t xml:space="preserve"> samples are needed in FR1;</w:t>
      </w:r>
    </w:p>
    <w:p w14:paraId="015C3B0E" w14:textId="75680062" w:rsidR="00941DE6" w:rsidRPr="00155767" w:rsidRDefault="00941DE6" w:rsidP="00941DE6">
      <w:pPr>
        <w:pStyle w:val="af8"/>
        <w:numPr>
          <w:ilvl w:val="0"/>
          <w:numId w:val="22"/>
        </w:num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1</w:t>
      </w:r>
      <w:r w:rsidR="001175D6" w:rsidRPr="00155767">
        <w:rPr>
          <w:rFonts w:eastAsia="宋体"/>
          <w:sz w:val="22"/>
          <w:szCs w:val="22"/>
          <w:lang w:eastAsia="zh-CN"/>
        </w:rPr>
        <w:t>1</w:t>
      </w:r>
      <w:r w:rsidRPr="00155767">
        <w:rPr>
          <w:rFonts w:eastAsia="宋体"/>
          <w:sz w:val="22"/>
          <w:szCs w:val="22"/>
          <w:lang w:eastAsia="zh-CN"/>
        </w:rPr>
        <w:t xml:space="preserve"> samples </w:t>
      </w:r>
      <w:r w:rsidR="001175D6" w:rsidRPr="00155767">
        <w:rPr>
          <w:rFonts w:eastAsia="宋体"/>
          <w:sz w:val="22"/>
          <w:szCs w:val="22"/>
          <w:lang w:eastAsia="zh-CN"/>
        </w:rPr>
        <w:t xml:space="preserve">(without considering scaling factor due to RX sweeping) </w:t>
      </w:r>
      <w:r w:rsidRPr="00155767">
        <w:rPr>
          <w:rFonts w:eastAsia="宋体"/>
          <w:sz w:val="22"/>
          <w:szCs w:val="22"/>
          <w:lang w:eastAsia="zh-CN"/>
        </w:rPr>
        <w:t>are needed in FR2.</w:t>
      </w:r>
    </w:p>
    <w:p w14:paraId="4A52296E" w14:textId="77777777" w:rsidR="005F4C04" w:rsidRPr="00155767" w:rsidRDefault="005F4C04" w:rsidP="00941DE6">
      <w:pPr>
        <w:rPr>
          <w:rFonts w:eastAsia="宋体"/>
          <w:b/>
          <w:sz w:val="22"/>
          <w:szCs w:val="22"/>
          <w:lang w:eastAsia="zh-CN"/>
        </w:rPr>
      </w:pPr>
    </w:p>
    <w:p w14:paraId="4D0C3448" w14:textId="77777777" w:rsidR="00941DE6" w:rsidRPr="00155767" w:rsidRDefault="00941DE6" w:rsidP="00951CBE">
      <w:pPr>
        <w:ind w:leftChars="200" w:left="400"/>
        <w:rPr>
          <w:b/>
          <w:sz w:val="22"/>
          <w:szCs w:val="22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5: For time index acquisition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with 1RX,</w:t>
      </w:r>
    </w:p>
    <w:p w14:paraId="683E92DC" w14:textId="77777777" w:rsidR="00941DE6" w:rsidRPr="00155767" w:rsidRDefault="00941DE6" w:rsidP="00941DE6">
      <w:pPr>
        <w:pStyle w:val="af8"/>
        <w:numPr>
          <w:ilvl w:val="0"/>
          <w:numId w:val="22"/>
        </w:num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 w:hint="eastAsia"/>
          <w:b/>
          <w:sz w:val="22"/>
          <w:szCs w:val="22"/>
          <w:lang w:eastAsia="zh-CN"/>
        </w:rPr>
        <w:t>6</w:t>
      </w:r>
      <w:r w:rsidRPr="00155767">
        <w:rPr>
          <w:rFonts w:eastAsia="宋体"/>
          <w:b/>
          <w:sz w:val="22"/>
          <w:szCs w:val="22"/>
          <w:lang w:eastAsia="zh-CN"/>
        </w:rPr>
        <w:t xml:space="preserve"> samples are needed in FR1;</w:t>
      </w:r>
    </w:p>
    <w:p w14:paraId="4394E08E" w14:textId="6ADDFF42" w:rsidR="00941DE6" w:rsidRPr="00155767" w:rsidRDefault="00941DE6" w:rsidP="001175D6">
      <w:pPr>
        <w:pStyle w:val="af8"/>
        <w:numPr>
          <w:ilvl w:val="0"/>
          <w:numId w:val="22"/>
        </w:num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>1</w:t>
      </w:r>
      <w:r w:rsidR="001175D6" w:rsidRPr="00155767">
        <w:rPr>
          <w:rFonts w:eastAsia="宋体"/>
          <w:b/>
          <w:sz w:val="22"/>
          <w:szCs w:val="22"/>
          <w:lang w:eastAsia="zh-CN"/>
        </w:rPr>
        <w:t>1</w:t>
      </w:r>
      <w:r w:rsidRPr="00155767">
        <w:rPr>
          <w:rFonts w:eastAsia="宋体"/>
          <w:b/>
          <w:sz w:val="22"/>
          <w:szCs w:val="22"/>
          <w:lang w:eastAsia="zh-CN"/>
        </w:rPr>
        <w:t xml:space="preserve"> samples</w:t>
      </w:r>
      <w:r w:rsidR="001175D6" w:rsidRPr="00155767">
        <w:rPr>
          <w:rFonts w:eastAsia="宋体"/>
          <w:b/>
          <w:sz w:val="22"/>
          <w:szCs w:val="22"/>
          <w:lang w:eastAsia="zh-CN"/>
        </w:rPr>
        <w:t xml:space="preserve"> (without considering scaling factor due to RX sweeping)</w:t>
      </w:r>
      <w:r w:rsidRPr="00155767">
        <w:rPr>
          <w:rFonts w:eastAsia="宋体"/>
          <w:b/>
          <w:sz w:val="22"/>
          <w:szCs w:val="22"/>
          <w:lang w:eastAsia="zh-CN"/>
        </w:rPr>
        <w:t xml:space="preserve"> are needed in FR2 (for inter-frequency measurement).</w:t>
      </w:r>
    </w:p>
    <w:p w14:paraId="4177913C" w14:textId="77777777" w:rsidR="00941DE6" w:rsidRPr="00941DE6" w:rsidRDefault="00941DE6" w:rsidP="00941DE6">
      <w:pPr>
        <w:pStyle w:val="af8"/>
        <w:numPr>
          <w:ilvl w:val="0"/>
          <w:numId w:val="22"/>
        </w:numPr>
        <w:rPr>
          <w:rFonts w:eastAsia="宋体"/>
          <w:b/>
          <w:sz w:val="20"/>
          <w:szCs w:val="20"/>
          <w:lang w:eastAsia="zh-CN"/>
        </w:rPr>
      </w:pPr>
    </w:p>
    <w:p w14:paraId="0D69F854" w14:textId="77777777" w:rsidR="00DC208A" w:rsidRPr="00675D30" w:rsidRDefault="004D60E0" w:rsidP="00675D30">
      <w:pPr>
        <w:pStyle w:val="2"/>
        <w:rPr>
          <w:lang w:eastAsia="zh-CN"/>
        </w:rPr>
      </w:pPr>
      <w:r w:rsidRPr="00675D30">
        <w:rPr>
          <w:lang w:eastAsia="zh-CN"/>
        </w:rPr>
        <w:t xml:space="preserve">Duplex operation </w:t>
      </w:r>
    </w:p>
    <w:p w14:paraId="35685C39" w14:textId="77777777" w:rsidR="00DF54FE" w:rsidRPr="00155767" w:rsidRDefault="00DF54FE" w:rsidP="00DC208A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 w:hint="eastAsia"/>
          <w:sz w:val="22"/>
          <w:szCs w:val="22"/>
          <w:lang w:eastAsia="zh-CN"/>
        </w:rPr>
        <w:t>I</w:t>
      </w:r>
      <w:r w:rsidRPr="00155767">
        <w:rPr>
          <w:rFonts w:eastAsia="宋体"/>
          <w:sz w:val="22"/>
          <w:szCs w:val="22"/>
          <w:lang w:eastAsia="zh-CN"/>
        </w:rPr>
        <w:t>n LTE,</w:t>
      </w:r>
      <w:r w:rsidR="0030001D" w:rsidRPr="00155767">
        <w:rPr>
          <w:rFonts w:eastAsia="宋体"/>
          <w:sz w:val="22"/>
          <w:szCs w:val="22"/>
          <w:lang w:eastAsia="zh-CN"/>
        </w:rPr>
        <w:t xml:space="preserve"> </w:t>
      </w:r>
      <w:r w:rsidR="00725658" w:rsidRPr="00155767">
        <w:rPr>
          <w:rFonts w:eastAsia="宋体"/>
          <w:sz w:val="22"/>
          <w:szCs w:val="22"/>
          <w:lang w:eastAsia="zh-CN"/>
        </w:rPr>
        <w:t xml:space="preserve">in order to save power consumption, </w:t>
      </w:r>
      <w:r w:rsidR="0030001D" w:rsidRPr="00155767">
        <w:rPr>
          <w:rFonts w:eastAsia="宋体"/>
          <w:sz w:val="22"/>
          <w:szCs w:val="22"/>
          <w:lang w:eastAsia="zh-CN"/>
        </w:rPr>
        <w:t>the measurement periods are prolonged for category 0 UE with FDD, TDD and HD-FDD</w:t>
      </w:r>
      <w:r w:rsidR="00D379BE" w:rsidRPr="00155767">
        <w:rPr>
          <w:rFonts w:eastAsia="宋体"/>
          <w:sz w:val="22"/>
          <w:szCs w:val="22"/>
          <w:lang w:eastAsia="zh-CN"/>
        </w:rPr>
        <w:t xml:space="preserve"> due to power saving</w:t>
      </w:r>
      <w:r w:rsidR="0030001D" w:rsidRPr="00155767">
        <w:rPr>
          <w:rFonts w:eastAsia="宋体"/>
          <w:sz w:val="22"/>
          <w:szCs w:val="22"/>
          <w:lang w:eastAsia="zh-CN"/>
        </w:rPr>
        <w:t xml:space="preserve">. </w:t>
      </w:r>
      <w:r w:rsidR="00725658" w:rsidRPr="00155767">
        <w:rPr>
          <w:rFonts w:eastAsia="宋体"/>
          <w:sz w:val="22"/>
          <w:szCs w:val="22"/>
          <w:lang w:eastAsia="zh-CN"/>
        </w:rPr>
        <w:t>Besides</w:t>
      </w:r>
      <w:r w:rsidR="00D379BE" w:rsidRPr="00155767">
        <w:rPr>
          <w:rFonts w:eastAsia="宋体"/>
          <w:sz w:val="22"/>
          <w:szCs w:val="22"/>
          <w:lang w:eastAsia="zh-CN"/>
        </w:rPr>
        <w:t>,</w:t>
      </w:r>
      <w:r w:rsidR="0030001D" w:rsidRPr="00155767">
        <w:rPr>
          <w:rFonts w:eastAsia="宋体"/>
          <w:sz w:val="22"/>
          <w:szCs w:val="22"/>
          <w:lang w:eastAsia="zh-CN"/>
        </w:rPr>
        <w:t xml:space="preserve"> </w:t>
      </w:r>
      <w:r w:rsidR="004D60E0" w:rsidRPr="00155767">
        <w:rPr>
          <w:rFonts w:eastAsia="宋体"/>
          <w:sz w:val="22"/>
          <w:szCs w:val="22"/>
          <w:lang w:eastAsia="zh-CN"/>
        </w:rPr>
        <w:t xml:space="preserve">some </w:t>
      </w:r>
      <w:r w:rsidR="0030001D" w:rsidRPr="00155767">
        <w:rPr>
          <w:rFonts w:eastAsia="宋体"/>
          <w:sz w:val="22"/>
          <w:szCs w:val="22"/>
          <w:lang w:eastAsia="zh-CN"/>
        </w:rPr>
        <w:t>clarification</w:t>
      </w:r>
      <w:r w:rsidR="004D60E0" w:rsidRPr="00155767">
        <w:rPr>
          <w:rFonts w:eastAsia="宋体"/>
          <w:sz w:val="22"/>
          <w:szCs w:val="22"/>
          <w:lang w:eastAsia="zh-CN"/>
        </w:rPr>
        <w:t xml:space="preserve">s on the available </w:t>
      </w:r>
      <w:proofErr w:type="spellStart"/>
      <w:r w:rsidR="004D60E0" w:rsidRPr="00155767">
        <w:rPr>
          <w:rFonts w:eastAsia="宋体"/>
          <w:sz w:val="22"/>
          <w:szCs w:val="22"/>
          <w:lang w:eastAsia="zh-CN"/>
        </w:rPr>
        <w:t>subframes</w:t>
      </w:r>
      <w:proofErr w:type="spellEnd"/>
      <w:r w:rsidR="004D60E0" w:rsidRPr="00155767">
        <w:rPr>
          <w:rFonts w:eastAsia="宋体"/>
          <w:sz w:val="22"/>
          <w:szCs w:val="22"/>
          <w:lang w:eastAsia="zh-CN"/>
        </w:rPr>
        <w:t xml:space="preserve"> are made</w:t>
      </w:r>
      <w:r w:rsidR="006D7F95" w:rsidRPr="00155767">
        <w:rPr>
          <w:rFonts w:eastAsia="宋体"/>
          <w:sz w:val="22"/>
          <w:szCs w:val="22"/>
          <w:lang w:eastAsia="zh-CN"/>
        </w:rPr>
        <w:t xml:space="preserve"> </w:t>
      </w:r>
      <w:r w:rsidR="00D379BE" w:rsidRPr="00155767">
        <w:rPr>
          <w:rFonts w:eastAsia="宋体"/>
          <w:sz w:val="22"/>
          <w:szCs w:val="22"/>
          <w:lang w:eastAsia="zh-CN"/>
        </w:rPr>
        <w:t xml:space="preserve">for HD-FDD </w:t>
      </w:r>
      <w:r w:rsidR="006D7F95" w:rsidRPr="00155767">
        <w:rPr>
          <w:rFonts w:eastAsia="宋体"/>
          <w:sz w:val="22"/>
          <w:szCs w:val="22"/>
          <w:lang w:eastAsia="zh-CN"/>
        </w:rPr>
        <w:t>in TS 36.133</w:t>
      </w:r>
      <w:r w:rsidR="004D60E0" w:rsidRPr="00155767">
        <w:rPr>
          <w:rFonts w:eastAsia="宋体"/>
          <w:sz w:val="22"/>
          <w:szCs w:val="22"/>
          <w:lang w:eastAsia="zh-CN"/>
        </w:rPr>
        <w:t>.</w:t>
      </w:r>
      <w:r w:rsidR="00D47BA5" w:rsidRPr="00155767">
        <w:rPr>
          <w:rFonts w:eastAsia="宋体"/>
          <w:sz w:val="22"/>
          <w:szCs w:val="22"/>
          <w:lang w:eastAsia="zh-CN"/>
        </w:rPr>
        <w:t xml:space="preserve"> I</w:t>
      </w:r>
      <w:r w:rsidR="00D47BA5" w:rsidRPr="00155767">
        <w:rPr>
          <w:rFonts w:eastAsia="宋体" w:hint="eastAsia"/>
          <w:sz w:val="22"/>
          <w:szCs w:val="22"/>
          <w:lang w:eastAsia="zh-CN"/>
        </w:rPr>
        <w:t>n</w:t>
      </w:r>
      <w:r w:rsidR="00D47BA5" w:rsidRPr="00155767">
        <w:rPr>
          <w:rFonts w:eastAsia="宋体"/>
          <w:sz w:val="22"/>
          <w:szCs w:val="22"/>
          <w:lang w:eastAsia="zh-CN"/>
        </w:rPr>
        <w:t xml:space="preserve"> other words, the measurement period extension for LTE category 0 UE is not </w:t>
      </w:r>
      <w:r w:rsidR="001557C9" w:rsidRPr="00155767">
        <w:rPr>
          <w:rFonts w:eastAsia="宋体"/>
          <w:sz w:val="22"/>
          <w:szCs w:val="22"/>
          <w:lang w:eastAsia="zh-CN"/>
        </w:rPr>
        <w:t>because of</w:t>
      </w:r>
      <w:r w:rsidR="00D47BA5" w:rsidRPr="00155767">
        <w:rPr>
          <w:rFonts w:eastAsia="宋体"/>
          <w:sz w:val="22"/>
          <w:szCs w:val="22"/>
          <w:lang w:eastAsia="zh-CN"/>
        </w:rPr>
        <w:t xml:space="preserve"> half-duplex.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0001D" w:rsidRPr="00155767" w14:paraId="1C2B75F3" w14:textId="77777777" w:rsidTr="0030001D">
        <w:tc>
          <w:tcPr>
            <w:tcW w:w="9621" w:type="dxa"/>
          </w:tcPr>
          <w:p w14:paraId="7FA6C8E6" w14:textId="77777777" w:rsidR="0030001D" w:rsidRPr="00155767" w:rsidRDefault="0030001D" w:rsidP="0030001D">
            <w:pPr>
              <w:pStyle w:val="B10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-</w:t>
            </w:r>
            <w:r w:rsidRPr="00155767">
              <w:rPr>
                <w:sz w:val="22"/>
                <w:szCs w:val="22"/>
              </w:rPr>
              <w:tab/>
              <w:t xml:space="preserve">at least downlink </w:t>
            </w:r>
            <w:proofErr w:type="spellStart"/>
            <w:r w:rsidRPr="00155767">
              <w:rPr>
                <w:sz w:val="22"/>
                <w:szCs w:val="22"/>
              </w:rPr>
              <w:t>subframe</w:t>
            </w:r>
            <w:proofErr w:type="spellEnd"/>
            <w:r w:rsidRPr="00155767">
              <w:rPr>
                <w:sz w:val="22"/>
                <w:szCs w:val="22"/>
              </w:rPr>
              <w:t xml:space="preserve"> # 0 or downlink </w:t>
            </w:r>
            <w:proofErr w:type="spellStart"/>
            <w:r w:rsidRPr="00155767">
              <w:rPr>
                <w:sz w:val="22"/>
                <w:szCs w:val="22"/>
              </w:rPr>
              <w:t>subframe</w:t>
            </w:r>
            <w:proofErr w:type="spellEnd"/>
            <w:r w:rsidRPr="00155767">
              <w:rPr>
                <w:sz w:val="22"/>
                <w:szCs w:val="22"/>
              </w:rPr>
              <w:t xml:space="preserve"> # 5 per radio frame of an intra-frequency cell to be identified by the UE is available at the UE over </w:t>
            </w:r>
            <w:proofErr w:type="spellStart"/>
            <w:r w:rsidRPr="00155767">
              <w:rPr>
                <w:sz w:val="22"/>
                <w:szCs w:val="22"/>
              </w:rPr>
              <w:t>T</w:t>
            </w:r>
            <w:r w:rsidRPr="00155767">
              <w:rPr>
                <w:sz w:val="22"/>
                <w:szCs w:val="22"/>
                <w:vertAlign w:val="subscript"/>
              </w:rPr>
              <w:t>identify</w:t>
            </w:r>
            <w:r w:rsidRPr="00155767">
              <w:rPr>
                <w:rFonts w:eastAsia="宋体"/>
                <w:sz w:val="22"/>
                <w:szCs w:val="22"/>
                <w:vertAlign w:val="subscript"/>
                <w:lang w:eastAsia="zh-CN"/>
              </w:rPr>
              <w:t>_</w:t>
            </w:r>
            <w:r w:rsidRPr="00155767">
              <w:rPr>
                <w:sz w:val="22"/>
                <w:szCs w:val="22"/>
                <w:vertAlign w:val="subscript"/>
              </w:rPr>
              <w:t>in</w:t>
            </w:r>
            <w:r w:rsidRPr="00155767">
              <w:rPr>
                <w:sz w:val="22"/>
                <w:szCs w:val="22"/>
                <w:vertAlign w:val="subscript"/>
                <w:lang w:eastAsia="zh-CN"/>
              </w:rPr>
              <w:t>tra_UE</w:t>
            </w:r>
            <w:proofErr w:type="spellEnd"/>
            <w:r w:rsidRPr="00155767">
              <w:rPr>
                <w:sz w:val="22"/>
                <w:szCs w:val="22"/>
                <w:vertAlign w:val="subscript"/>
                <w:lang w:eastAsia="zh-CN"/>
              </w:rPr>
              <w:t xml:space="preserve"> cat 0</w:t>
            </w:r>
            <w:r w:rsidRPr="00155767">
              <w:rPr>
                <w:sz w:val="22"/>
                <w:szCs w:val="22"/>
              </w:rPr>
              <w:t>;</w:t>
            </w:r>
          </w:p>
          <w:p w14:paraId="3C7629B9" w14:textId="77777777" w:rsidR="0030001D" w:rsidRPr="00155767" w:rsidRDefault="0030001D" w:rsidP="0030001D">
            <w:pPr>
              <w:pStyle w:val="B10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-</w:t>
            </w:r>
            <w:r w:rsidRPr="00155767">
              <w:rPr>
                <w:sz w:val="22"/>
                <w:szCs w:val="22"/>
              </w:rPr>
              <w:tab/>
              <w:t xml:space="preserve">at least one downlink </w:t>
            </w:r>
            <w:proofErr w:type="spellStart"/>
            <w:r w:rsidRPr="00155767">
              <w:rPr>
                <w:sz w:val="22"/>
                <w:szCs w:val="22"/>
              </w:rPr>
              <w:t>subframe</w:t>
            </w:r>
            <w:proofErr w:type="spellEnd"/>
            <w:r w:rsidRPr="00155767">
              <w:rPr>
                <w:sz w:val="22"/>
                <w:szCs w:val="22"/>
              </w:rPr>
              <w:t xml:space="preserve"> per radio frame of measured cell is available at the UE for RSRP and RSRQ measurements  assuming measured cell is identified cell over </w:t>
            </w:r>
            <w:proofErr w:type="spellStart"/>
            <w:r w:rsidRPr="00155767">
              <w:rPr>
                <w:sz w:val="22"/>
                <w:szCs w:val="22"/>
              </w:rPr>
              <w:t>T</w:t>
            </w:r>
            <w:r w:rsidRPr="00155767">
              <w:rPr>
                <w:sz w:val="22"/>
                <w:szCs w:val="22"/>
                <w:vertAlign w:val="subscript"/>
              </w:rPr>
              <w:t>measure_intra_UE</w:t>
            </w:r>
            <w:proofErr w:type="spellEnd"/>
            <w:r w:rsidRPr="00155767">
              <w:rPr>
                <w:sz w:val="22"/>
                <w:szCs w:val="22"/>
                <w:vertAlign w:val="subscript"/>
              </w:rPr>
              <w:t xml:space="preserve"> cat 0</w:t>
            </w:r>
            <w:r w:rsidRPr="00155767">
              <w:rPr>
                <w:sz w:val="22"/>
                <w:szCs w:val="22"/>
              </w:rPr>
              <w:t>.</w:t>
            </w:r>
          </w:p>
        </w:tc>
      </w:tr>
    </w:tbl>
    <w:p w14:paraId="4A58B9A7" w14:textId="77777777" w:rsidR="004D60E0" w:rsidRPr="00155767" w:rsidRDefault="00D47BA5" w:rsidP="00DC208A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 xml:space="preserve">Therefore </w:t>
      </w:r>
      <w:r w:rsidR="00377758" w:rsidRPr="00155767">
        <w:rPr>
          <w:rFonts w:eastAsia="宋体"/>
          <w:sz w:val="22"/>
          <w:szCs w:val="22"/>
          <w:lang w:eastAsia="zh-CN"/>
        </w:rPr>
        <w:t xml:space="preserve">for </w:t>
      </w:r>
      <w:proofErr w:type="spellStart"/>
      <w:r w:rsidR="00377758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377758" w:rsidRPr="00155767">
        <w:rPr>
          <w:rFonts w:eastAsia="宋体"/>
          <w:sz w:val="22"/>
          <w:szCs w:val="22"/>
          <w:lang w:eastAsia="zh-CN"/>
        </w:rPr>
        <w:t xml:space="preserve"> UE with </w:t>
      </w:r>
      <w:r w:rsidR="00677AA9" w:rsidRPr="00155767">
        <w:rPr>
          <w:rFonts w:eastAsia="宋体"/>
          <w:sz w:val="22"/>
          <w:szCs w:val="22"/>
          <w:lang w:eastAsia="zh-CN"/>
        </w:rPr>
        <w:t>HD-FDD</w:t>
      </w:r>
      <w:r w:rsidR="0083488C" w:rsidRPr="00155767">
        <w:rPr>
          <w:rFonts w:eastAsia="宋体"/>
          <w:sz w:val="22"/>
          <w:szCs w:val="22"/>
          <w:lang w:eastAsia="zh-CN"/>
        </w:rPr>
        <w:t xml:space="preserve">, we don’t think measurement period is expected to be extended purely due to HD-FDD. If RAN4 would like to further reduce power consumption for </w:t>
      </w:r>
      <w:proofErr w:type="spellStart"/>
      <w:r w:rsidR="0083488C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83488C" w:rsidRPr="00155767">
        <w:rPr>
          <w:rFonts w:eastAsia="宋体"/>
          <w:sz w:val="22"/>
          <w:szCs w:val="22"/>
          <w:lang w:eastAsia="zh-CN"/>
        </w:rPr>
        <w:t xml:space="preserve"> UE, </w:t>
      </w:r>
      <w:r w:rsidR="00A849E9" w:rsidRPr="00155767">
        <w:rPr>
          <w:rFonts w:eastAsia="宋体"/>
          <w:sz w:val="22"/>
          <w:szCs w:val="22"/>
          <w:lang w:eastAsia="zh-CN"/>
        </w:rPr>
        <w:t xml:space="preserve">it </w:t>
      </w:r>
      <w:r w:rsidR="00A849E9" w:rsidRPr="00155767">
        <w:rPr>
          <w:rFonts w:eastAsia="宋体"/>
          <w:sz w:val="22"/>
          <w:szCs w:val="22"/>
          <w:lang w:eastAsia="zh-CN"/>
        </w:rPr>
        <w:lastRenderedPageBreak/>
        <w:t>belongs to another separate WI objective: RRM relaxation.</w:t>
      </w:r>
      <w:r w:rsidR="00AA2A2C" w:rsidRPr="00155767">
        <w:rPr>
          <w:rFonts w:eastAsia="宋体"/>
          <w:sz w:val="22"/>
          <w:szCs w:val="22"/>
          <w:lang w:eastAsia="zh-CN"/>
        </w:rPr>
        <w:t xml:space="preserve">  However some clarifications on the available samples, like LTE, can be made for HD-FDD </w:t>
      </w:r>
      <w:proofErr w:type="spellStart"/>
      <w:r w:rsidR="00AA2A2C" w:rsidRPr="00155767">
        <w:rPr>
          <w:rFonts w:eastAsia="宋体"/>
          <w:sz w:val="22"/>
          <w:szCs w:val="22"/>
          <w:lang w:eastAsia="zh-CN"/>
        </w:rPr>
        <w:t>RedCap</w:t>
      </w:r>
      <w:proofErr w:type="spellEnd"/>
      <w:r w:rsidR="00AA2A2C" w:rsidRPr="00155767">
        <w:rPr>
          <w:rFonts w:eastAsia="宋体"/>
          <w:sz w:val="22"/>
          <w:szCs w:val="22"/>
          <w:lang w:eastAsia="zh-CN"/>
        </w:rPr>
        <w:t xml:space="preserve"> UE.</w:t>
      </w:r>
    </w:p>
    <w:p w14:paraId="48D7155B" w14:textId="2618CF50" w:rsidR="0036407F" w:rsidRPr="00155767" w:rsidRDefault="00A849E9" w:rsidP="00DC208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>Proposal</w:t>
      </w:r>
      <w:r w:rsidR="009C06C6" w:rsidRPr="00155767">
        <w:rPr>
          <w:rFonts w:eastAsia="宋体"/>
          <w:b/>
          <w:sz w:val="22"/>
          <w:szCs w:val="22"/>
          <w:lang w:eastAsia="zh-CN"/>
        </w:rPr>
        <w:t xml:space="preserve"> </w:t>
      </w:r>
      <w:r w:rsidR="004D2B38" w:rsidRPr="00155767">
        <w:rPr>
          <w:rFonts w:eastAsia="宋体"/>
          <w:b/>
          <w:sz w:val="22"/>
          <w:szCs w:val="22"/>
          <w:lang w:eastAsia="zh-CN"/>
        </w:rPr>
        <w:t>6</w:t>
      </w:r>
      <w:r w:rsidRPr="00155767">
        <w:rPr>
          <w:rFonts w:eastAsia="宋体"/>
          <w:b/>
          <w:sz w:val="22"/>
          <w:szCs w:val="22"/>
          <w:lang w:eastAsia="zh-CN"/>
        </w:rPr>
        <w:t>:</w:t>
      </w:r>
      <w:r w:rsidR="00CF44FA" w:rsidRPr="00155767">
        <w:rPr>
          <w:rFonts w:eastAsia="宋体"/>
          <w:b/>
          <w:sz w:val="22"/>
          <w:szCs w:val="22"/>
          <w:lang w:eastAsia="zh-CN"/>
        </w:rPr>
        <w:t xml:space="preserve"> </w:t>
      </w:r>
      <w:r w:rsidRPr="00155767">
        <w:rPr>
          <w:rFonts w:eastAsia="宋体"/>
          <w:b/>
          <w:sz w:val="22"/>
          <w:szCs w:val="22"/>
          <w:lang w:eastAsia="zh-CN"/>
        </w:rPr>
        <w:t>M</w:t>
      </w:r>
      <w:r w:rsidR="004D60E0" w:rsidRPr="00155767">
        <w:rPr>
          <w:rFonts w:eastAsia="宋体"/>
          <w:b/>
          <w:sz w:val="22"/>
          <w:szCs w:val="22"/>
          <w:lang w:eastAsia="zh-CN"/>
        </w:rPr>
        <w:t xml:space="preserve">easurement period relaxation </w:t>
      </w:r>
      <w:r w:rsidR="00226623" w:rsidRPr="00155767">
        <w:rPr>
          <w:rFonts w:eastAsia="宋体"/>
          <w:b/>
          <w:sz w:val="22"/>
          <w:szCs w:val="22"/>
          <w:lang w:eastAsia="zh-CN"/>
        </w:rPr>
        <w:t xml:space="preserve">purely </w:t>
      </w:r>
      <w:r w:rsidR="004D60E0" w:rsidRPr="00155767">
        <w:rPr>
          <w:rFonts w:eastAsia="宋体"/>
          <w:b/>
          <w:sz w:val="22"/>
          <w:szCs w:val="22"/>
          <w:lang w:eastAsia="zh-CN"/>
        </w:rPr>
        <w:t xml:space="preserve">due to </w:t>
      </w:r>
      <w:r w:rsidRPr="00155767">
        <w:rPr>
          <w:rFonts w:eastAsia="宋体"/>
          <w:b/>
          <w:sz w:val="22"/>
          <w:szCs w:val="22"/>
          <w:lang w:eastAsia="zh-CN"/>
        </w:rPr>
        <w:t>HD-FDD</w:t>
      </w:r>
      <w:r w:rsidR="007F5DF8" w:rsidRPr="00155767">
        <w:rPr>
          <w:rFonts w:eastAsia="宋体"/>
          <w:b/>
          <w:sz w:val="22"/>
          <w:szCs w:val="22"/>
          <w:lang w:eastAsia="zh-CN"/>
        </w:rPr>
        <w:t xml:space="preserve"> is not </w:t>
      </w:r>
      <w:r w:rsidR="00CF44FA" w:rsidRPr="00155767">
        <w:rPr>
          <w:rFonts w:eastAsia="宋体"/>
          <w:b/>
          <w:sz w:val="22"/>
          <w:szCs w:val="22"/>
          <w:lang w:eastAsia="zh-CN"/>
        </w:rPr>
        <w:t>considered</w:t>
      </w:r>
      <w:r w:rsidR="00BC1402" w:rsidRPr="00155767">
        <w:rPr>
          <w:rFonts w:eastAsia="宋体"/>
          <w:b/>
          <w:sz w:val="22"/>
          <w:szCs w:val="22"/>
          <w:lang w:eastAsia="zh-CN"/>
        </w:rPr>
        <w:t xml:space="preserve"> and some clarification on available samples can be made</w:t>
      </w:r>
      <w:r w:rsidR="00CF44FA" w:rsidRPr="00155767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4A8CC185" w14:textId="77777777" w:rsidR="00B53BD2" w:rsidRPr="00155767" w:rsidRDefault="00B53BD2" w:rsidP="00B53BD2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It is agreed in RAN4#99e [2],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53BD2" w:rsidRPr="00155767" w14:paraId="43A0D8BE" w14:textId="77777777" w:rsidTr="00E4276E">
        <w:tc>
          <w:tcPr>
            <w:tcW w:w="9621" w:type="dxa"/>
          </w:tcPr>
          <w:p w14:paraId="14E8D785" w14:textId="77777777" w:rsidR="00B53BD2" w:rsidRPr="00155767" w:rsidRDefault="00B53BD2" w:rsidP="00E4276E">
            <w:pPr>
              <w:numPr>
                <w:ilvl w:val="0"/>
                <w:numId w:val="13"/>
              </w:numPr>
              <w:rPr>
                <w:rFonts w:eastAsia="宋体"/>
                <w:sz w:val="22"/>
                <w:szCs w:val="22"/>
                <w:lang w:val="en-US" w:eastAsia="zh-CN"/>
              </w:rPr>
            </w:pPr>
            <w:r w:rsidRPr="00155767">
              <w:rPr>
                <w:rFonts w:eastAsia="宋体"/>
                <w:sz w:val="22"/>
                <w:szCs w:val="22"/>
                <w:lang w:val="en-US" w:eastAsia="zh-CN"/>
              </w:rPr>
              <w:t xml:space="preserve">RRM requirements are developed for all three duplex modes, i.e. FD-FDD, HD-FDD type A and TDD in Release 17 </w:t>
            </w:r>
            <w:proofErr w:type="spellStart"/>
            <w:r w:rsidRPr="00155767">
              <w:rPr>
                <w:rFonts w:eastAsia="宋体"/>
                <w:sz w:val="22"/>
                <w:szCs w:val="22"/>
                <w:lang w:val="en-US" w:eastAsia="zh-CN"/>
              </w:rPr>
              <w:t>RedCap</w:t>
            </w:r>
            <w:proofErr w:type="spellEnd"/>
            <w:r w:rsidRPr="00155767">
              <w:rPr>
                <w:rFonts w:eastAsia="宋体"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0CA7B92F" w14:textId="68CA309D" w:rsidR="00B53BD2" w:rsidRPr="00155767" w:rsidRDefault="00B53BD2" w:rsidP="00B53BD2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/>
          <w:sz w:val="22"/>
          <w:szCs w:val="22"/>
          <w:lang w:eastAsia="zh-CN"/>
        </w:rPr>
        <w:t>FD-FDD and TDD are already considered in NR R15. For HD-FDD</w:t>
      </w:r>
      <w:r w:rsidRPr="00155767">
        <w:rPr>
          <w:sz w:val="22"/>
          <w:szCs w:val="22"/>
          <w:lang w:eastAsia="x-none"/>
        </w:rPr>
        <w:t xml:space="preserve"> operation for </w:t>
      </w:r>
      <w:proofErr w:type="spellStart"/>
      <w:r w:rsidRPr="00155767">
        <w:rPr>
          <w:sz w:val="22"/>
          <w:szCs w:val="22"/>
          <w:lang w:eastAsia="x-none"/>
        </w:rPr>
        <w:t>RedCap</w:t>
      </w:r>
      <w:proofErr w:type="spellEnd"/>
      <w:r w:rsidRPr="00155767">
        <w:rPr>
          <w:sz w:val="22"/>
          <w:szCs w:val="22"/>
          <w:lang w:eastAsia="x-none"/>
        </w:rPr>
        <w:t xml:space="preserve"> UEs, collisions may happen between configured SSB and configured uplink transmission.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53BD2" w:rsidRPr="00155767" w14:paraId="34F50146" w14:textId="77777777" w:rsidTr="00E4276E">
        <w:tc>
          <w:tcPr>
            <w:tcW w:w="9621" w:type="dxa"/>
          </w:tcPr>
          <w:p w14:paraId="1977F07B" w14:textId="77777777" w:rsidR="00B53BD2" w:rsidRPr="00155767" w:rsidRDefault="00B53BD2" w:rsidP="00E4276E">
            <w:pPr>
              <w:rPr>
                <w:sz w:val="22"/>
                <w:szCs w:val="22"/>
                <w:lang w:val="sv-SE"/>
              </w:rPr>
            </w:pPr>
            <w:r w:rsidRPr="00155767">
              <w:rPr>
                <w:sz w:val="22"/>
                <w:szCs w:val="22"/>
                <w:highlight w:val="green"/>
                <w:lang w:val="sv-SE"/>
              </w:rPr>
              <w:t>Agreements:</w:t>
            </w:r>
          </w:p>
          <w:p w14:paraId="29515F33" w14:textId="77777777" w:rsidR="00B53BD2" w:rsidRPr="00155767" w:rsidRDefault="00B53BD2" w:rsidP="00E4276E">
            <w:pPr>
              <w:numPr>
                <w:ilvl w:val="0"/>
                <w:numId w:val="14"/>
              </w:numPr>
              <w:spacing w:after="0" w:line="252" w:lineRule="auto"/>
              <w:rPr>
                <w:sz w:val="22"/>
                <w:szCs w:val="22"/>
                <w:lang w:val="en-US" w:eastAsia="x-none"/>
              </w:rPr>
            </w:pPr>
            <w:r w:rsidRPr="00155767">
              <w:rPr>
                <w:sz w:val="22"/>
                <w:szCs w:val="22"/>
                <w:lang w:eastAsia="x-none"/>
              </w:rPr>
              <w:t xml:space="preserve">For HD-FDD operation for </w:t>
            </w:r>
            <w:proofErr w:type="spellStart"/>
            <w:r w:rsidRPr="00155767">
              <w:rPr>
                <w:sz w:val="22"/>
                <w:szCs w:val="22"/>
                <w:lang w:eastAsia="x-none"/>
              </w:rPr>
              <w:t>RedCap</w:t>
            </w:r>
            <w:proofErr w:type="spellEnd"/>
            <w:r w:rsidRPr="00155767">
              <w:rPr>
                <w:sz w:val="22"/>
                <w:szCs w:val="22"/>
                <w:lang w:eastAsia="x-none"/>
              </w:rPr>
              <w:t xml:space="preserve"> UEs, collisions may be addressed or alleviated with proper scheduling. The following cases of potential collisions can be further studied to see if any change to the current specs is necessary:</w:t>
            </w:r>
          </w:p>
          <w:p w14:paraId="31BDEA11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Case 1: Dynamically scheduled DL reception vs. semi-statically configured UL transmission</w:t>
            </w:r>
          </w:p>
          <w:p w14:paraId="5DC94D0A" w14:textId="77777777" w:rsidR="00B53BD2" w:rsidRPr="00155767" w:rsidRDefault="00B53BD2" w:rsidP="00E4276E">
            <w:pPr>
              <w:numPr>
                <w:ilvl w:val="2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  <w:lang w:eastAsia="x-none"/>
              </w:rPr>
              <w:t>e.g., dynamic PDSCH or CSI-RS collides with configured SRS, PUCCH, or CG PUSCH</w:t>
            </w:r>
          </w:p>
          <w:p w14:paraId="0E9D61B0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 xml:space="preserve">Case 2: </w:t>
            </w:r>
            <w:r w:rsidRPr="00155767">
              <w:rPr>
                <w:sz w:val="22"/>
                <w:szCs w:val="22"/>
                <w:lang w:eastAsia="x-none"/>
              </w:rPr>
              <w:t>Semi-statically configured DL reception vs. dynamically scheduled UL transmission</w:t>
            </w:r>
          </w:p>
          <w:p w14:paraId="46B94360" w14:textId="77777777" w:rsidR="00B53BD2" w:rsidRPr="00155767" w:rsidRDefault="00B53BD2" w:rsidP="00E4276E">
            <w:pPr>
              <w:numPr>
                <w:ilvl w:val="2"/>
                <w:numId w:val="14"/>
              </w:numPr>
              <w:spacing w:after="0" w:line="252" w:lineRule="auto"/>
              <w:rPr>
                <w:sz w:val="22"/>
                <w:szCs w:val="22"/>
                <w:lang w:val="en-US"/>
              </w:rPr>
            </w:pPr>
            <w:r w:rsidRPr="00155767">
              <w:rPr>
                <w:sz w:val="22"/>
                <w:szCs w:val="22"/>
              </w:rPr>
              <w:t>e.g., PDCCH or SPS PDSCH collides with dynamic PUSCH or PUCCH</w:t>
            </w:r>
          </w:p>
          <w:p w14:paraId="4C5A9AAF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 xml:space="preserve">Case 3: Semi-statically configured DL reception vs. semi-statically configured UL transmission  </w:t>
            </w:r>
          </w:p>
          <w:p w14:paraId="4AECF920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Case 4: Dynamically scheduled DL reception vs. dynamic scheduled UL transmission</w:t>
            </w:r>
          </w:p>
          <w:p w14:paraId="001E1A65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  <w:highlight w:val="yellow"/>
              </w:rPr>
            </w:pPr>
            <w:r w:rsidRPr="00155767">
              <w:rPr>
                <w:sz w:val="22"/>
                <w:szCs w:val="22"/>
                <w:highlight w:val="yellow"/>
              </w:rPr>
              <w:t>Case 5: Configured SSB vs. dynamically scheduled or configured UL transmission</w:t>
            </w:r>
          </w:p>
          <w:p w14:paraId="1DE73909" w14:textId="77777777" w:rsidR="00B53BD2" w:rsidRPr="00155767" w:rsidRDefault="00B53BD2" w:rsidP="00E4276E">
            <w:pPr>
              <w:numPr>
                <w:ilvl w:val="2"/>
                <w:numId w:val="14"/>
              </w:numPr>
              <w:spacing w:after="0" w:line="252" w:lineRule="auto"/>
              <w:rPr>
                <w:sz w:val="22"/>
                <w:szCs w:val="22"/>
                <w:highlight w:val="yellow"/>
                <w:lang w:val="sv-SE"/>
              </w:rPr>
            </w:pPr>
            <w:r w:rsidRPr="00155767">
              <w:rPr>
                <w:sz w:val="22"/>
                <w:szCs w:val="22"/>
                <w:highlight w:val="yellow"/>
                <w:lang w:val="sv-SE"/>
              </w:rPr>
              <w:t>e.g., PUSCH, PUCCH, PRACH, SRS</w:t>
            </w:r>
          </w:p>
          <w:p w14:paraId="4A83C56B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Case 8: Dynamic or semi-static DL vs. valid RO</w:t>
            </w:r>
          </w:p>
          <w:p w14:paraId="3C39761C" w14:textId="77777777" w:rsidR="00B53BD2" w:rsidRPr="00155767" w:rsidRDefault="00B53BD2" w:rsidP="00E4276E">
            <w:pPr>
              <w:numPr>
                <w:ilvl w:val="1"/>
                <w:numId w:val="14"/>
              </w:numPr>
              <w:spacing w:after="0" w:line="252" w:lineRule="auto"/>
              <w:rPr>
                <w:sz w:val="22"/>
                <w:szCs w:val="22"/>
              </w:rPr>
            </w:pPr>
            <w:r w:rsidRPr="00155767">
              <w:rPr>
                <w:sz w:val="22"/>
                <w:szCs w:val="22"/>
              </w:rPr>
              <w:t>Case 9: Collision due to direction switching</w:t>
            </w:r>
          </w:p>
          <w:p w14:paraId="0374DAA8" w14:textId="77777777" w:rsidR="00B53BD2" w:rsidRPr="00155767" w:rsidRDefault="00B53BD2" w:rsidP="00E4276E">
            <w:pPr>
              <w:rPr>
                <w:rFonts w:eastAsia="宋体"/>
                <w:sz w:val="22"/>
                <w:szCs w:val="22"/>
                <w:highlight w:val="yellow"/>
                <w:lang w:eastAsia="zh-CN"/>
              </w:rPr>
            </w:pPr>
          </w:p>
        </w:tc>
      </w:tr>
    </w:tbl>
    <w:p w14:paraId="363EB4A5" w14:textId="77777777" w:rsidR="00B53BD2" w:rsidRPr="00155767" w:rsidRDefault="00B53BD2" w:rsidP="00B53BD2">
      <w:pPr>
        <w:rPr>
          <w:rFonts w:eastAsia="宋体"/>
          <w:sz w:val="22"/>
          <w:szCs w:val="22"/>
          <w:highlight w:val="yellow"/>
          <w:lang w:eastAsia="zh-CN"/>
        </w:rPr>
      </w:pPr>
    </w:p>
    <w:p w14:paraId="1EA4EC18" w14:textId="77777777" w:rsidR="00B53BD2" w:rsidRPr="00155767" w:rsidRDefault="00B53BD2" w:rsidP="00B53BD2">
      <w:pPr>
        <w:rPr>
          <w:rFonts w:eastAsia="宋体"/>
          <w:sz w:val="22"/>
          <w:szCs w:val="22"/>
          <w:lang w:eastAsia="zh-CN"/>
        </w:rPr>
      </w:pPr>
      <w:r w:rsidRPr="00155767">
        <w:rPr>
          <w:rFonts w:eastAsia="宋体" w:hint="eastAsia"/>
          <w:sz w:val="22"/>
          <w:szCs w:val="22"/>
          <w:lang w:eastAsia="zh-CN"/>
        </w:rPr>
        <w:t>I</w:t>
      </w:r>
      <w:r w:rsidRPr="00155767">
        <w:rPr>
          <w:rFonts w:eastAsia="宋体"/>
          <w:sz w:val="22"/>
          <w:szCs w:val="22"/>
          <w:lang w:eastAsia="zh-CN"/>
        </w:rPr>
        <w:t>n RAN1#107e meeting, the following agreement was made,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53BD2" w:rsidRPr="00155767" w14:paraId="75AB73C1" w14:textId="77777777" w:rsidTr="00E4276E">
        <w:tc>
          <w:tcPr>
            <w:tcW w:w="9621" w:type="dxa"/>
          </w:tcPr>
          <w:p w14:paraId="38021981" w14:textId="77777777" w:rsidR="00B53BD2" w:rsidRPr="00155767" w:rsidRDefault="00B53BD2" w:rsidP="00E4276E">
            <w:pPr>
              <w:spacing w:after="0" w:line="252" w:lineRule="atLeast"/>
              <w:rPr>
                <w:rFonts w:eastAsia="MS PGothic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155767">
              <w:rPr>
                <w:rFonts w:eastAsia="MS PGothic"/>
                <w:color w:val="000000"/>
                <w:sz w:val="22"/>
                <w:szCs w:val="22"/>
                <w:highlight w:val="green"/>
                <w:lang w:val="en-US" w:eastAsia="zh-CN"/>
              </w:rPr>
              <w:t>Agreement:</w:t>
            </w:r>
          </w:p>
          <w:p w14:paraId="439939F6" w14:textId="77777777" w:rsidR="00B53BD2" w:rsidRPr="00155767" w:rsidRDefault="00B53BD2" w:rsidP="00E4276E">
            <w:pPr>
              <w:numPr>
                <w:ilvl w:val="0"/>
                <w:numId w:val="18"/>
              </w:numPr>
              <w:spacing w:after="0" w:line="252" w:lineRule="atLeast"/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</w:pPr>
            <w:r w:rsidRPr="00155767"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  <w:t>For Case 5 of dynamically scheduled UL transmission vs. SSB, support Option 2 at least for dynamically scheduled UL transmission other than Msg3 (re)transmission and PUCCH for Msg4</w:t>
            </w:r>
          </w:p>
          <w:p w14:paraId="685172DF" w14:textId="77777777" w:rsidR="00B53BD2" w:rsidRPr="00155767" w:rsidRDefault="00B53BD2" w:rsidP="00E4276E">
            <w:pPr>
              <w:numPr>
                <w:ilvl w:val="1"/>
                <w:numId w:val="18"/>
              </w:numPr>
              <w:shd w:val="clear" w:color="auto" w:fill="FFFFFF"/>
              <w:spacing w:after="0" w:line="231" w:lineRule="atLeast"/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</w:pPr>
            <w:r w:rsidRPr="00155767"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  <w:t>Option 2: Reuse the existing collision handling principles of Rel-15/16 for NR TDD that SSB is prioritized over dynamically scheduled UL transmission</w:t>
            </w:r>
          </w:p>
          <w:p w14:paraId="17B0D36B" w14:textId="77777777" w:rsidR="00B53BD2" w:rsidRPr="00155767" w:rsidRDefault="00B53BD2" w:rsidP="00E4276E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icrosoft YaHei UI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14:paraId="3F3B2222" w14:textId="77777777" w:rsidR="00DE627D" w:rsidRPr="00155767" w:rsidRDefault="00DE627D" w:rsidP="00AF7B43">
      <w:pPr>
        <w:rPr>
          <w:sz w:val="22"/>
          <w:szCs w:val="22"/>
          <w:lang w:eastAsia="x-none"/>
        </w:rPr>
      </w:pPr>
    </w:p>
    <w:p w14:paraId="5A994F43" w14:textId="32D0393E" w:rsidR="00226623" w:rsidRPr="00155767" w:rsidRDefault="0090425C" w:rsidP="00AF7B43">
      <w:pPr>
        <w:rPr>
          <w:sz w:val="22"/>
          <w:szCs w:val="22"/>
          <w:lang w:eastAsia="x-none"/>
        </w:rPr>
      </w:pPr>
      <w:r w:rsidRPr="00155767">
        <w:rPr>
          <w:sz w:val="22"/>
          <w:szCs w:val="22"/>
          <w:lang w:eastAsia="x-none"/>
        </w:rPr>
        <w:t>It shall be noted that in RAN1 discussion the SSB refers to</w:t>
      </w:r>
      <w:r w:rsidRPr="00155767">
        <w:rPr>
          <w:sz w:val="22"/>
          <w:szCs w:val="22"/>
          <w:u w:val="single"/>
          <w:lang w:eastAsia="x-none"/>
        </w:rPr>
        <w:t xml:space="preserve"> the SSB in serving cell</w:t>
      </w:r>
      <w:r w:rsidRPr="00155767">
        <w:rPr>
          <w:sz w:val="22"/>
          <w:szCs w:val="22"/>
          <w:lang w:eastAsia="x-none"/>
        </w:rPr>
        <w:t xml:space="preserve">. </w:t>
      </w:r>
      <w:r w:rsidR="00540613" w:rsidRPr="00155767">
        <w:rPr>
          <w:sz w:val="22"/>
          <w:szCs w:val="22"/>
          <w:lang w:eastAsia="x-none"/>
        </w:rPr>
        <w:t>F</w:t>
      </w:r>
      <w:r w:rsidRPr="00155767">
        <w:rPr>
          <w:sz w:val="22"/>
          <w:szCs w:val="22"/>
          <w:lang w:eastAsia="x-none"/>
        </w:rPr>
        <w:t>rom RRM point of view, measurements are based on SMTC</w:t>
      </w:r>
      <w:r w:rsidR="00B56D54" w:rsidRPr="00155767">
        <w:rPr>
          <w:sz w:val="22"/>
          <w:szCs w:val="22"/>
          <w:lang w:eastAsia="x-none"/>
        </w:rPr>
        <w:t xml:space="preserve"> which is configured per frequency layer</w:t>
      </w:r>
      <w:r w:rsidRPr="00155767">
        <w:rPr>
          <w:sz w:val="22"/>
          <w:szCs w:val="22"/>
          <w:lang w:eastAsia="x-none"/>
        </w:rPr>
        <w:t xml:space="preserve">. </w:t>
      </w:r>
      <w:r w:rsidR="003C7BDF" w:rsidRPr="00155767">
        <w:rPr>
          <w:sz w:val="22"/>
          <w:szCs w:val="22"/>
          <w:lang w:eastAsia="x-none"/>
        </w:rPr>
        <w:t xml:space="preserve"> </w:t>
      </w:r>
      <w:r w:rsidR="00AF7B43" w:rsidRPr="00155767">
        <w:rPr>
          <w:sz w:val="22"/>
          <w:szCs w:val="22"/>
          <w:lang w:eastAsia="x-none"/>
        </w:rPr>
        <w:t xml:space="preserve">It is suggested </w:t>
      </w:r>
      <w:r w:rsidR="00540613" w:rsidRPr="00155767">
        <w:rPr>
          <w:sz w:val="22"/>
          <w:szCs w:val="22"/>
          <w:lang w:eastAsia="x-none"/>
        </w:rPr>
        <w:t xml:space="preserve">that </w:t>
      </w:r>
      <w:r w:rsidR="00540613" w:rsidRPr="00155767">
        <w:rPr>
          <w:color w:val="000000" w:themeColor="text1"/>
          <w:sz w:val="22"/>
          <w:szCs w:val="22"/>
        </w:rPr>
        <w:t xml:space="preserve">RRM DL measurement is prioritized over the UL transmission of HD-FDD for </w:t>
      </w:r>
      <w:proofErr w:type="spellStart"/>
      <w:r w:rsidR="00540613" w:rsidRPr="00155767">
        <w:rPr>
          <w:color w:val="000000" w:themeColor="text1"/>
          <w:sz w:val="22"/>
          <w:szCs w:val="22"/>
        </w:rPr>
        <w:t>RedCap</w:t>
      </w:r>
      <w:proofErr w:type="spellEnd"/>
      <w:r w:rsidR="00540613" w:rsidRPr="00155767">
        <w:rPr>
          <w:color w:val="000000" w:themeColor="text1"/>
          <w:sz w:val="22"/>
          <w:szCs w:val="22"/>
        </w:rPr>
        <w:t xml:space="preserve"> UE in cell identification and measurement requirement.</w:t>
      </w:r>
    </w:p>
    <w:p w14:paraId="4682A02C" w14:textId="45FDC188" w:rsidR="00725658" w:rsidRPr="00155767" w:rsidRDefault="00AF7B43" w:rsidP="00DC208A">
      <w:pPr>
        <w:rPr>
          <w:b/>
          <w:sz w:val="22"/>
          <w:szCs w:val="22"/>
          <w:lang w:eastAsia="x-none"/>
        </w:rPr>
      </w:pPr>
      <w:r w:rsidRPr="00155767">
        <w:rPr>
          <w:b/>
          <w:sz w:val="22"/>
          <w:szCs w:val="22"/>
          <w:lang w:eastAsia="x-none"/>
        </w:rPr>
        <w:t xml:space="preserve">Proposal </w:t>
      </w:r>
      <w:r w:rsidR="00540613" w:rsidRPr="00155767">
        <w:rPr>
          <w:b/>
          <w:sz w:val="22"/>
          <w:szCs w:val="22"/>
          <w:lang w:eastAsia="x-none"/>
        </w:rPr>
        <w:t>7</w:t>
      </w:r>
      <w:r w:rsidRPr="00155767">
        <w:rPr>
          <w:b/>
          <w:sz w:val="22"/>
          <w:szCs w:val="22"/>
          <w:lang w:eastAsia="x-none"/>
        </w:rPr>
        <w:t xml:space="preserve">: </w:t>
      </w:r>
      <w:r w:rsidR="00540613" w:rsidRPr="00155767">
        <w:rPr>
          <w:b/>
          <w:color w:val="000000" w:themeColor="text1"/>
          <w:sz w:val="22"/>
          <w:szCs w:val="22"/>
        </w:rPr>
        <w:t xml:space="preserve">RRM DL measurement is prioritized over the UL transmission of HD-FDD for </w:t>
      </w:r>
      <w:proofErr w:type="spellStart"/>
      <w:r w:rsidR="00540613" w:rsidRPr="00155767">
        <w:rPr>
          <w:b/>
          <w:color w:val="000000" w:themeColor="text1"/>
          <w:sz w:val="22"/>
          <w:szCs w:val="22"/>
        </w:rPr>
        <w:t>RedCap</w:t>
      </w:r>
      <w:proofErr w:type="spellEnd"/>
      <w:r w:rsidR="00540613" w:rsidRPr="00155767">
        <w:rPr>
          <w:b/>
          <w:color w:val="000000" w:themeColor="text1"/>
          <w:sz w:val="22"/>
          <w:szCs w:val="22"/>
        </w:rPr>
        <w:t xml:space="preserve"> UE in cell identification and measurement requirement.</w:t>
      </w:r>
    </w:p>
    <w:bookmarkEnd w:id="6"/>
    <w:bookmarkEnd w:id="7"/>
    <w:bookmarkEnd w:id="8"/>
    <w:bookmarkEnd w:id="9"/>
    <w:bookmarkEnd w:id="10"/>
    <w:p w14:paraId="1C4781DE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7E4DD8DE" w14:textId="72A3AD70" w:rsidR="00105C3C" w:rsidRPr="00155767" w:rsidRDefault="00C80159" w:rsidP="00DA6974">
      <w:pPr>
        <w:rPr>
          <w:rFonts w:eastAsia="宋体"/>
          <w:sz w:val="22"/>
          <w:szCs w:val="22"/>
          <w:lang w:val="en-US" w:eastAsia="zh-CN"/>
        </w:rPr>
      </w:pPr>
      <w:r w:rsidRPr="00155767">
        <w:rPr>
          <w:rFonts w:eastAsia="宋体"/>
          <w:sz w:val="22"/>
          <w:szCs w:val="22"/>
          <w:lang w:eastAsia="zh-CN"/>
        </w:rPr>
        <w:t>T</w:t>
      </w:r>
      <w:r w:rsidRPr="00155767">
        <w:rPr>
          <w:rFonts w:eastAsia="宋体" w:hint="eastAsia"/>
          <w:sz w:val="22"/>
          <w:szCs w:val="22"/>
          <w:lang w:eastAsia="zh-CN"/>
        </w:rPr>
        <w:t>his contribution</w:t>
      </w:r>
      <w:r w:rsidR="00DA6974" w:rsidRPr="00155767">
        <w:rPr>
          <w:rFonts w:eastAsia="宋体"/>
          <w:sz w:val="22"/>
          <w:szCs w:val="22"/>
          <w:lang w:val="en-US" w:eastAsia="zh-CN"/>
        </w:rPr>
        <w:t xml:space="preserve"> provides analysis on the </w:t>
      </w:r>
      <w:r w:rsidR="007C236B">
        <w:rPr>
          <w:rFonts w:eastAsia="宋体"/>
          <w:sz w:val="22"/>
          <w:szCs w:val="22"/>
          <w:lang w:val="en-US" w:eastAsia="zh-CN"/>
        </w:rPr>
        <w:t>measurement requirements</w:t>
      </w:r>
      <w:r w:rsidR="00DA6974" w:rsidRPr="00155767">
        <w:rPr>
          <w:rFonts w:eastAsia="宋体"/>
          <w:sz w:val="22"/>
          <w:szCs w:val="22"/>
          <w:lang w:val="en-US" w:eastAsia="zh-CN"/>
        </w:rPr>
        <w:t xml:space="preserve"> due to complexity reduction for </w:t>
      </w:r>
      <w:proofErr w:type="spellStart"/>
      <w:r w:rsidR="00DA6974" w:rsidRPr="00155767">
        <w:rPr>
          <w:rFonts w:eastAsia="宋体"/>
          <w:sz w:val="22"/>
          <w:szCs w:val="22"/>
          <w:lang w:val="en-US" w:eastAsia="zh-CN"/>
        </w:rPr>
        <w:t>RedCap</w:t>
      </w:r>
      <w:proofErr w:type="spellEnd"/>
      <w:r w:rsidR="00DA6974" w:rsidRPr="00155767">
        <w:rPr>
          <w:rFonts w:eastAsia="宋体"/>
          <w:sz w:val="22"/>
          <w:szCs w:val="22"/>
          <w:lang w:val="en-US" w:eastAsia="zh-CN"/>
        </w:rPr>
        <w:t xml:space="preserve"> UE</w:t>
      </w:r>
      <w:r w:rsidRPr="00155767">
        <w:rPr>
          <w:rFonts w:eastAsia="宋体" w:hint="eastAsia"/>
          <w:sz w:val="22"/>
          <w:szCs w:val="22"/>
          <w:lang w:eastAsia="zh-CN"/>
        </w:rPr>
        <w:t xml:space="preserve">. </w:t>
      </w:r>
      <w:r w:rsidRPr="00155767">
        <w:rPr>
          <w:rFonts w:eastAsia="宋体"/>
          <w:sz w:val="22"/>
          <w:szCs w:val="22"/>
          <w:lang w:eastAsia="zh-CN"/>
        </w:rPr>
        <w:t>T</w:t>
      </w:r>
      <w:r w:rsidRPr="00155767">
        <w:rPr>
          <w:rFonts w:eastAsia="宋体" w:hint="eastAsia"/>
          <w:sz w:val="22"/>
          <w:szCs w:val="22"/>
          <w:lang w:eastAsia="zh-CN"/>
        </w:rPr>
        <w:t xml:space="preserve">he following </w:t>
      </w:r>
      <w:r w:rsidR="00DA6974" w:rsidRPr="00155767">
        <w:rPr>
          <w:rFonts w:eastAsia="宋体"/>
          <w:sz w:val="22"/>
          <w:szCs w:val="22"/>
          <w:lang w:eastAsia="zh-CN"/>
        </w:rPr>
        <w:t xml:space="preserve">proposals </w:t>
      </w:r>
      <w:r w:rsidR="00506E7B" w:rsidRPr="00155767">
        <w:rPr>
          <w:rFonts w:eastAsia="宋体"/>
          <w:sz w:val="22"/>
          <w:szCs w:val="22"/>
          <w:lang w:eastAsia="zh-CN"/>
        </w:rPr>
        <w:t>are</w:t>
      </w:r>
      <w:r w:rsidRPr="00155767">
        <w:rPr>
          <w:rFonts w:eastAsia="宋体" w:hint="eastAsia"/>
          <w:sz w:val="22"/>
          <w:szCs w:val="22"/>
          <w:lang w:eastAsia="zh-CN"/>
        </w:rPr>
        <w:t xml:space="preserve"> </w:t>
      </w:r>
      <w:r w:rsidR="00506E7B" w:rsidRPr="00155767">
        <w:rPr>
          <w:rFonts w:eastAsia="宋体"/>
          <w:sz w:val="22"/>
          <w:szCs w:val="22"/>
          <w:lang w:eastAsia="zh-CN"/>
        </w:rPr>
        <w:t>provided</w:t>
      </w:r>
      <w:r w:rsidRPr="00155767">
        <w:rPr>
          <w:rFonts w:eastAsia="宋体" w:hint="eastAsia"/>
          <w:sz w:val="22"/>
          <w:szCs w:val="22"/>
          <w:lang w:eastAsia="zh-CN"/>
        </w:rPr>
        <w:t>:</w:t>
      </w:r>
    </w:p>
    <w:p w14:paraId="0FF75487" w14:textId="77777777" w:rsidR="005A362A" w:rsidRPr="00155767" w:rsidRDefault="005A362A" w:rsidP="005A362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1: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needs to consider “inter-frequency without gap” when defining CSSF outside gap.</w:t>
      </w:r>
    </w:p>
    <w:p w14:paraId="35DEB2BC" w14:textId="77777777" w:rsidR="005A362A" w:rsidRPr="00155767" w:rsidRDefault="005A362A" w:rsidP="005A362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 w:hint="eastAsia"/>
          <w:b/>
          <w:sz w:val="22"/>
          <w:szCs w:val="22"/>
          <w:lang w:eastAsia="zh-CN"/>
        </w:rPr>
        <w:t>P</w:t>
      </w:r>
      <w:r w:rsidRPr="00155767">
        <w:rPr>
          <w:rFonts w:eastAsia="宋体"/>
          <w:b/>
          <w:sz w:val="22"/>
          <w:szCs w:val="22"/>
          <w:lang w:eastAsia="zh-CN"/>
        </w:rPr>
        <w:t xml:space="preserve">roposal 2: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</w:t>
      </w:r>
      <w:proofErr w:type="spellStart"/>
      <w:r w:rsidRPr="00155767">
        <w:rPr>
          <w:b/>
          <w:sz w:val="22"/>
          <w:szCs w:val="22"/>
        </w:rPr>
        <w:t>CSSF</w:t>
      </w:r>
      <w:r w:rsidRPr="00155767">
        <w:rPr>
          <w:b/>
          <w:sz w:val="22"/>
          <w:szCs w:val="22"/>
          <w:vertAlign w:val="subscript"/>
        </w:rPr>
        <w:t>outside_gap</w:t>
      </w:r>
      <w:proofErr w:type="gramStart"/>
      <w:r w:rsidRPr="00155767">
        <w:rPr>
          <w:b/>
          <w:sz w:val="22"/>
          <w:szCs w:val="22"/>
          <w:vertAlign w:val="subscript"/>
        </w:rPr>
        <w:t>,i</w:t>
      </w:r>
      <w:proofErr w:type="spellEnd"/>
      <w:proofErr w:type="gramEnd"/>
      <w:r w:rsidRPr="00155767">
        <w:rPr>
          <w:b/>
          <w:sz w:val="22"/>
          <w:szCs w:val="22"/>
        </w:rPr>
        <w:t>= A+B, where A is the intra-frequency without gap and B</w:t>
      </w:r>
      <w:r w:rsidRPr="00155767">
        <w:rPr>
          <w:b/>
          <w:sz w:val="22"/>
          <w:szCs w:val="22"/>
          <w:lang w:val="en-US" w:eastAsia="zh-CN"/>
        </w:rPr>
        <w:t xml:space="preserve"> is the number of configured inter-frequency MOs without MG.</w:t>
      </w:r>
    </w:p>
    <w:p w14:paraId="0F5B2BD8" w14:textId="77777777" w:rsidR="005A362A" w:rsidRPr="00155767" w:rsidRDefault="005A362A" w:rsidP="005A362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3: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with 1RX, RRM measurement period can be unchanged and RRM measurement accuracy is relaxed by 0.5dB. </w:t>
      </w:r>
    </w:p>
    <w:p w14:paraId="1DE2C028" w14:textId="77777777" w:rsidR="005A362A" w:rsidRPr="00155767" w:rsidRDefault="005A362A" w:rsidP="005A362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4: For intra-frequency PSS/SSS detection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with 1RX,</w:t>
      </w:r>
      <w:r w:rsidRPr="00155767">
        <w:rPr>
          <w:sz w:val="22"/>
          <w:szCs w:val="22"/>
        </w:rPr>
        <w:t xml:space="preserve"> </w:t>
      </w:r>
      <w:r w:rsidRPr="00155767">
        <w:rPr>
          <w:rFonts w:eastAsia="宋体"/>
          <w:b/>
          <w:sz w:val="22"/>
          <w:szCs w:val="22"/>
          <w:lang w:eastAsia="zh-CN"/>
        </w:rPr>
        <w:t>at least 6 samples are needed for FR1.</w:t>
      </w:r>
    </w:p>
    <w:p w14:paraId="0E5D771E" w14:textId="77777777" w:rsidR="005A362A" w:rsidRPr="00155767" w:rsidRDefault="005A362A" w:rsidP="005A362A">
      <w:pPr>
        <w:rPr>
          <w:b/>
          <w:sz w:val="22"/>
          <w:szCs w:val="22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5: For time index acquisition for </w:t>
      </w:r>
      <w:proofErr w:type="spellStart"/>
      <w:r w:rsidRPr="00155767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155767">
        <w:rPr>
          <w:rFonts w:eastAsia="宋体"/>
          <w:b/>
          <w:sz w:val="22"/>
          <w:szCs w:val="22"/>
          <w:lang w:eastAsia="zh-CN"/>
        </w:rPr>
        <w:t xml:space="preserve"> UE with 1RX,</w:t>
      </w:r>
    </w:p>
    <w:p w14:paraId="32AF765E" w14:textId="77777777" w:rsidR="005A362A" w:rsidRPr="00155767" w:rsidRDefault="005A362A" w:rsidP="005A362A">
      <w:pPr>
        <w:pStyle w:val="af8"/>
        <w:numPr>
          <w:ilvl w:val="0"/>
          <w:numId w:val="22"/>
        </w:numPr>
        <w:ind w:leftChars="226" w:left="812"/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 w:hint="eastAsia"/>
          <w:b/>
          <w:sz w:val="22"/>
          <w:szCs w:val="22"/>
          <w:lang w:eastAsia="zh-CN"/>
        </w:rPr>
        <w:t>6</w:t>
      </w:r>
      <w:r w:rsidRPr="00155767">
        <w:rPr>
          <w:rFonts w:eastAsia="宋体"/>
          <w:b/>
          <w:sz w:val="22"/>
          <w:szCs w:val="22"/>
          <w:lang w:eastAsia="zh-CN"/>
        </w:rPr>
        <w:t xml:space="preserve"> samples are needed in FR1;</w:t>
      </w:r>
    </w:p>
    <w:p w14:paraId="105CBE08" w14:textId="77777777" w:rsidR="005A362A" w:rsidRPr="00155767" w:rsidRDefault="005A362A" w:rsidP="005A362A">
      <w:pPr>
        <w:pStyle w:val="af8"/>
        <w:numPr>
          <w:ilvl w:val="0"/>
          <w:numId w:val="22"/>
        </w:numPr>
        <w:ind w:leftChars="226" w:left="812"/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>11 samples (without considering scaling factor due to RX sweeping) are needed in FR2 (for inter-frequency measurement).</w:t>
      </w:r>
    </w:p>
    <w:p w14:paraId="454613A7" w14:textId="77777777" w:rsidR="005A362A" w:rsidRPr="00155767" w:rsidRDefault="005A362A" w:rsidP="005A362A">
      <w:pPr>
        <w:rPr>
          <w:rFonts w:eastAsia="宋体"/>
          <w:b/>
          <w:sz w:val="22"/>
          <w:szCs w:val="22"/>
          <w:lang w:eastAsia="zh-CN"/>
        </w:rPr>
      </w:pPr>
      <w:r w:rsidRPr="00155767">
        <w:rPr>
          <w:rFonts w:eastAsia="宋体"/>
          <w:b/>
          <w:sz w:val="22"/>
          <w:szCs w:val="22"/>
          <w:lang w:eastAsia="zh-CN"/>
        </w:rPr>
        <w:t xml:space="preserve">Proposal 6: Measurement period relaxation purely due to HD-FDD is not considered and some clarification on available samples can be made. </w:t>
      </w:r>
    </w:p>
    <w:p w14:paraId="5DA7B063" w14:textId="220FCDAF" w:rsidR="005A362A" w:rsidRPr="00155767" w:rsidRDefault="005A362A" w:rsidP="005A362A">
      <w:pPr>
        <w:rPr>
          <w:b/>
          <w:sz w:val="22"/>
          <w:szCs w:val="22"/>
          <w:lang w:eastAsia="x-none"/>
        </w:rPr>
      </w:pPr>
      <w:r w:rsidRPr="00155767">
        <w:rPr>
          <w:b/>
          <w:sz w:val="22"/>
          <w:szCs w:val="22"/>
          <w:lang w:eastAsia="x-none"/>
        </w:rPr>
        <w:t xml:space="preserve">Proposal 7: </w:t>
      </w:r>
      <w:r w:rsidRPr="00155767">
        <w:rPr>
          <w:b/>
          <w:color w:val="000000" w:themeColor="text1"/>
          <w:sz w:val="22"/>
          <w:szCs w:val="22"/>
        </w:rPr>
        <w:t xml:space="preserve">RRM DL measurement is prioritized over the UL transmission of HD-FDD for </w:t>
      </w:r>
      <w:proofErr w:type="spellStart"/>
      <w:r w:rsidRPr="00155767">
        <w:rPr>
          <w:b/>
          <w:color w:val="000000" w:themeColor="text1"/>
          <w:sz w:val="22"/>
          <w:szCs w:val="22"/>
        </w:rPr>
        <w:t>RedCap</w:t>
      </w:r>
      <w:proofErr w:type="spellEnd"/>
      <w:r w:rsidRPr="00155767">
        <w:rPr>
          <w:b/>
          <w:color w:val="000000" w:themeColor="text1"/>
          <w:sz w:val="22"/>
          <w:szCs w:val="22"/>
        </w:rPr>
        <w:t xml:space="preserve"> UE in cell identification and measurement requirement.</w:t>
      </w:r>
    </w:p>
    <w:p w14:paraId="7C315F4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D20D2DB" w14:textId="77777777" w:rsidR="00E20996" w:rsidRPr="00431339" w:rsidRDefault="005B7F51" w:rsidP="00212BD2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431339">
        <w:rPr>
          <w:rFonts w:eastAsia="宋体"/>
          <w:sz w:val="20"/>
          <w:szCs w:val="20"/>
          <w:lang w:val="en-GB" w:eastAsia="zh-CN"/>
        </w:rPr>
        <w:t>RP-211038, Revised WID on support of reduced capability NR devices, Ericsson</w:t>
      </w:r>
    </w:p>
    <w:p w14:paraId="3F45C78B" w14:textId="77777777" w:rsidR="000C7824" w:rsidRPr="00431339" w:rsidRDefault="000C7824" w:rsidP="000C7824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431339">
        <w:rPr>
          <w:rFonts w:eastAsia="宋体"/>
          <w:sz w:val="20"/>
          <w:szCs w:val="20"/>
          <w:lang w:val="en-GB" w:eastAsia="zh-CN"/>
        </w:rPr>
        <w:t xml:space="preserve">R4-2115358, WF on </w:t>
      </w:r>
      <w:proofErr w:type="spellStart"/>
      <w:r w:rsidRPr="00431339">
        <w:rPr>
          <w:rFonts w:eastAsia="宋体"/>
          <w:sz w:val="20"/>
          <w:szCs w:val="20"/>
          <w:lang w:val="en-GB" w:eastAsia="zh-CN"/>
        </w:rPr>
        <w:t>RedCap</w:t>
      </w:r>
      <w:proofErr w:type="spellEnd"/>
      <w:r w:rsidRPr="00431339">
        <w:rPr>
          <w:rFonts w:eastAsia="宋体"/>
          <w:sz w:val="20"/>
          <w:szCs w:val="20"/>
          <w:lang w:val="en-GB" w:eastAsia="zh-CN"/>
        </w:rPr>
        <w:t xml:space="preserve"> RRM requirements,</w:t>
      </w:r>
      <w:r w:rsidRPr="00431339">
        <w:rPr>
          <w:sz w:val="20"/>
          <w:szCs w:val="20"/>
        </w:rPr>
        <w:t xml:space="preserve"> </w:t>
      </w:r>
      <w:r w:rsidRPr="00431339">
        <w:rPr>
          <w:rFonts w:eastAsia="宋体"/>
          <w:sz w:val="20"/>
          <w:szCs w:val="20"/>
          <w:lang w:val="en-GB" w:eastAsia="zh-CN"/>
        </w:rPr>
        <w:t>Ericsson</w:t>
      </w:r>
    </w:p>
    <w:p w14:paraId="7304EADF" w14:textId="77777777" w:rsidR="00157C29" w:rsidRPr="00431339" w:rsidRDefault="00157C29" w:rsidP="00157C29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431339">
        <w:rPr>
          <w:rFonts w:eastAsia="宋体"/>
          <w:sz w:val="20"/>
          <w:szCs w:val="20"/>
          <w:lang w:val="en-GB" w:eastAsia="zh-CN"/>
        </w:rPr>
        <w:t xml:space="preserve">R4-2108359, WF on </w:t>
      </w:r>
      <w:proofErr w:type="spellStart"/>
      <w:r w:rsidRPr="00431339">
        <w:rPr>
          <w:rFonts w:eastAsia="宋体"/>
          <w:sz w:val="20"/>
          <w:szCs w:val="20"/>
          <w:lang w:val="en-GB" w:eastAsia="zh-CN"/>
        </w:rPr>
        <w:t>RedCap</w:t>
      </w:r>
      <w:proofErr w:type="spellEnd"/>
      <w:r w:rsidRPr="00431339">
        <w:rPr>
          <w:rFonts w:eastAsia="宋体"/>
          <w:sz w:val="20"/>
          <w:szCs w:val="20"/>
          <w:lang w:val="en-GB" w:eastAsia="zh-CN"/>
        </w:rPr>
        <w:t xml:space="preserve"> RRM requirements, Ericsson</w:t>
      </w:r>
    </w:p>
    <w:p w14:paraId="1EB362E0" w14:textId="32E05F81" w:rsidR="00EE1325" w:rsidRPr="00431339" w:rsidRDefault="00956DCA" w:rsidP="00956DCA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956DCA">
        <w:rPr>
          <w:rFonts w:eastAsia="宋体"/>
          <w:sz w:val="20"/>
          <w:szCs w:val="20"/>
          <w:lang w:val="en-GB" w:eastAsia="zh-CN"/>
        </w:rPr>
        <w:t>R4-2201189</w:t>
      </w:r>
      <w:r w:rsidR="00EE1325" w:rsidRPr="00431339">
        <w:rPr>
          <w:rFonts w:eastAsia="宋体"/>
          <w:sz w:val="20"/>
          <w:szCs w:val="20"/>
          <w:lang w:val="en-GB" w:eastAsia="zh-CN"/>
        </w:rPr>
        <w:t xml:space="preserve">, </w:t>
      </w:r>
      <w:r w:rsidR="00BB2326" w:rsidRPr="00431339">
        <w:rPr>
          <w:rFonts w:eastAsia="宋体"/>
          <w:sz w:val="20"/>
          <w:szCs w:val="20"/>
          <w:lang w:val="en-GB" w:eastAsia="zh-CN"/>
        </w:rPr>
        <w:t xml:space="preserve">Simulation results for </w:t>
      </w:r>
      <w:r w:rsidR="00941DE6" w:rsidRPr="00431339">
        <w:rPr>
          <w:rFonts w:eastAsia="宋体"/>
          <w:sz w:val="20"/>
          <w:szCs w:val="20"/>
          <w:lang w:val="en-GB" w:eastAsia="zh-CN"/>
        </w:rPr>
        <w:t xml:space="preserve">cell detection, L3 measurement </w:t>
      </w:r>
      <w:r w:rsidR="00BB2326" w:rsidRPr="00431339">
        <w:rPr>
          <w:rFonts w:eastAsia="宋体"/>
          <w:sz w:val="20"/>
          <w:szCs w:val="20"/>
          <w:lang w:val="en-GB" w:eastAsia="zh-CN"/>
        </w:rPr>
        <w:t>and L1 RSRP measurement</w:t>
      </w:r>
      <w:r w:rsidR="00EE1325" w:rsidRPr="00431339">
        <w:rPr>
          <w:rFonts w:eastAsia="宋体"/>
          <w:sz w:val="20"/>
          <w:szCs w:val="20"/>
          <w:lang w:val="en-GB" w:eastAsia="zh-CN"/>
        </w:rPr>
        <w:t xml:space="preserve">, Huawei, </w:t>
      </w:r>
      <w:proofErr w:type="spellStart"/>
      <w:r w:rsidR="00EE1325" w:rsidRPr="00431339">
        <w:rPr>
          <w:rFonts w:eastAsia="宋体"/>
          <w:sz w:val="20"/>
          <w:szCs w:val="20"/>
          <w:lang w:val="en-GB" w:eastAsia="zh-CN"/>
        </w:rPr>
        <w:t>HiSilicon</w:t>
      </w:r>
      <w:proofErr w:type="spellEnd"/>
    </w:p>
    <w:p w14:paraId="62E4FA93" w14:textId="77777777" w:rsidR="006C74EF" w:rsidRPr="006C74EF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6C74EF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9BED1" w14:textId="77777777" w:rsidR="007A1E02" w:rsidRDefault="007A1E02">
      <w:r>
        <w:separator/>
      </w:r>
    </w:p>
  </w:endnote>
  <w:endnote w:type="continuationSeparator" w:id="0">
    <w:p w14:paraId="1C276F15" w14:textId="77777777" w:rsidR="007A1E02" w:rsidRDefault="007A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B305" w14:textId="77777777" w:rsidR="001D1D55" w:rsidRDefault="001D1D5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C798395" w14:textId="77777777" w:rsidR="001D1D55" w:rsidRDefault="001D1D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F3B34" w14:textId="77777777" w:rsidR="001D1D55" w:rsidRDefault="001D1D5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D51C0">
      <w:rPr>
        <w:rStyle w:val="af1"/>
      </w:rPr>
      <w:t>1</w:t>
    </w:r>
    <w:r>
      <w:rPr>
        <w:rStyle w:val="af1"/>
      </w:rPr>
      <w:fldChar w:fldCharType="end"/>
    </w:r>
  </w:p>
  <w:p w14:paraId="74DF1035" w14:textId="77777777" w:rsidR="001D1D55" w:rsidRDefault="001D1D5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73EDF" w14:textId="77777777" w:rsidR="007A1E02" w:rsidRDefault="007A1E02">
      <w:r>
        <w:separator/>
      </w:r>
    </w:p>
  </w:footnote>
  <w:footnote w:type="continuationSeparator" w:id="0">
    <w:p w14:paraId="79552248" w14:textId="77777777" w:rsidR="007A1E02" w:rsidRDefault="007A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0268A8"/>
    <w:multiLevelType w:val="hybridMultilevel"/>
    <w:tmpl w:val="E93E98F8"/>
    <w:lvl w:ilvl="0" w:tplc="52329EC2">
      <w:start w:val="4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2"/>
  </w:num>
  <w:num w:numId="4">
    <w:abstractNumId w:val="7"/>
  </w:num>
  <w:num w:numId="5">
    <w:abstractNumId w:val="10"/>
  </w:num>
  <w:num w:numId="6">
    <w:abstractNumId w:val="0"/>
  </w:num>
  <w:num w:numId="7">
    <w:abstractNumId w:val="17"/>
  </w:num>
  <w:num w:numId="8">
    <w:abstractNumId w:val="11"/>
  </w:num>
  <w:num w:numId="9">
    <w:abstractNumId w:val="15"/>
  </w:num>
  <w:num w:numId="10">
    <w:abstractNumId w:val="20"/>
  </w:num>
  <w:num w:numId="11">
    <w:abstractNumId w:val="8"/>
  </w:num>
  <w:num w:numId="12">
    <w:abstractNumId w:val="3"/>
  </w:num>
  <w:num w:numId="13">
    <w:abstractNumId w:val="2"/>
  </w:num>
  <w:num w:numId="14">
    <w:abstractNumId w:val="21"/>
  </w:num>
  <w:num w:numId="15">
    <w:abstractNumId w:val="5"/>
  </w:num>
  <w:num w:numId="16">
    <w:abstractNumId w:val="1"/>
  </w:num>
  <w:num w:numId="17">
    <w:abstractNumId w:val="4"/>
  </w:num>
  <w:num w:numId="18">
    <w:abstractNumId w:val="6"/>
  </w:num>
  <w:num w:numId="19">
    <w:abstractNumId w:val="14"/>
  </w:num>
  <w:num w:numId="20">
    <w:abstractNumId w:val="13"/>
  </w:num>
  <w:num w:numId="21">
    <w:abstractNumId w:val="16"/>
  </w:num>
  <w:num w:numId="22">
    <w:abstractNumId w:val="9"/>
  </w:num>
  <w:num w:numId="2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A7C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6F9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5D6"/>
    <w:rsid w:val="001176B7"/>
    <w:rsid w:val="001179EE"/>
    <w:rsid w:val="001179F8"/>
    <w:rsid w:val="0012027C"/>
    <w:rsid w:val="00120DDC"/>
    <w:rsid w:val="00121867"/>
    <w:rsid w:val="00121A96"/>
    <w:rsid w:val="00121BF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621"/>
    <w:rsid w:val="00155767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D86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77D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C03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189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4A7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8DF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339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B38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613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7F6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62A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25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C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2C7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0D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65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31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1E02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6B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38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095B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DE6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DCA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112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7E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4AF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BD2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B51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30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4AD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1D08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2E3D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4C3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2D6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121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83D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1C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BD2100-4B30-4031-97DF-348589845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2022-01-10T12:05:00Z</dcterms:created>
  <dcterms:modified xsi:type="dcterms:W3CDTF">2022-01-10T12:05:00Z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(3)ogneiE1YzXk8dmRbRMt68MCLRBHXabr7F5k+vhH7QbZWbS6rH/Wbax91IlBhizeommC3pBmJ
UybiWl7Tu7JeOMv80K68Q4orNVc1JOdWr4/0iAVunNnLgTU2PZ6ULccnlIcU9vrWfr2mvhQU
C1QC0Fybm9X63R3LHvS+6Fz4jnNj0Cuvxk5CQGZSurBdyVmacc/Rph8Mvf747YSo9hZDUWFS
8v353loNzrP4u93Umi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a9D1u4aErDFjR9fCMYA3VfVgwLPwTVB8xJ69C0gukaZg3K9aqzOeui
jlAK04YB/4X9OyM2Dh6O9VxRJsIQSAs1WKdT4S/0isPkz9DQaVMCX0vQjXJvOPjWL4DbpW/4
3OqIcVG123CyNyd0OZ0p1Hy69UCK+8mWFE7KLwSxqgvkD5dVXSlmhBm/ohpxegfPaw/+ALuK
XY9RbcZpRMaHmhl4+DXzHtTXQOpSX1eJzS8p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vAYbB+v+kyh2sYOtRtNHAXnBqaM81tE8TjCj
CEASIdIPTADnK6DaSCbSxncyBpUPjruMsc75CMcPZkzemzbBCD4=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