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51423" w14:textId="1D793063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DD038C" w:rsidRPr="00DD038C">
        <w:t xml:space="preserve"> </w:t>
      </w:r>
      <w:r w:rsidR="00DD038C" w:rsidRPr="00DD038C">
        <w:rPr>
          <w:rFonts w:cs="Arial"/>
          <w:b/>
          <w:sz w:val="24"/>
          <w:lang w:val="en-US" w:eastAsia="zh-CN"/>
        </w:rPr>
        <w:t>101-bis-e</w:t>
      </w:r>
      <w:r>
        <w:rPr>
          <w:b/>
          <w:i/>
          <w:noProof/>
          <w:sz w:val="28"/>
        </w:rPr>
        <w:tab/>
      </w:r>
      <w:r w:rsidR="00D96C8F" w:rsidRPr="00D96C8F">
        <w:rPr>
          <w:rFonts w:eastAsia="宋体" w:cs="Arial"/>
          <w:b/>
          <w:sz w:val="24"/>
          <w:lang w:val="en-US" w:eastAsia="zh-CN"/>
        </w:rPr>
        <w:t>R4-2201186</w:t>
      </w:r>
    </w:p>
    <w:p w14:paraId="245253B7" w14:textId="64E0CF06" w:rsidR="00DE11B8" w:rsidRPr="00D02B0E" w:rsidRDefault="005A565B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2C5C96">
        <w:rPr>
          <w:rFonts w:cs="Arial"/>
          <w:sz w:val="24"/>
          <w:szCs w:val="24"/>
        </w:rPr>
        <w:t xml:space="preserve">, </w:t>
      </w:r>
      <w:r w:rsidR="00DD038C" w:rsidRPr="00DD038C">
        <w:rPr>
          <w:rFonts w:cs="Arial"/>
          <w:noProof w:val="0"/>
          <w:sz w:val="24"/>
        </w:rPr>
        <w:t>January 17-25, 2022</w:t>
      </w:r>
    </w:p>
    <w:bookmarkEnd w:id="0"/>
    <w:bookmarkEnd w:id="1"/>
    <w:p w14:paraId="05625486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28513F45" w14:textId="3D140A22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C208A" w:rsidRPr="00DC208A">
        <w:rPr>
          <w:rFonts w:ascii="Arial" w:eastAsia="宋体" w:hAnsi="Arial"/>
          <w:b/>
          <w:sz w:val="24"/>
          <w:lang w:val="en-US" w:eastAsia="zh-CN"/>
        </w:rPr>
        <w:t>Discussion on</w:t>
      </w:r>
      <w:r w:rsidR="00036E8B" w:rsidRPr="00036E8B">
        <w:rPr>
          <w:rFonts w:ascii="Arial" w:eastAsia="宋体" w:hAnsi="Arial"/>
          <w:b/>
          <w:sz w:val="24"/>
          <w:lang w:val="en-US" w:eastAsia="zh-CN"/>
        </w:rPr>
        <w:tab/>
      </w:r>
      <w:r w:rsidR="00036E8B">
        <w:rPr>
          <w:rFonts w:ascii="Arial" w:eastAsia="宋体" w:hAnsi="Arial"/>
          <w:b/>
          <w:sz w:val="24"/>
          <w:lang w:val="en-US" w:eastAsia="zh-CN"/>
        </w:rPr>
        <w:t>s</w:t>
      </w:r>
      <w:r w:rsidR="00036E8B" w:rsidRPr="00036E8B">
        <w:rPr>
          <w:rFonts w:ascii="Arial" w:eastAsia="宋体" w:hAnsi="Arial"/>
          <w:b/>
          <w:sz w:val="24"/>
          <w:lang w:val="en-US" w:eastAsia="zh-CN"/>
        </w:rPr>
        <w:t>ignaling characteristics</w:t>
      </w:r>
      <w:r w:rsidR="00DC208A" w:rsidRPr="00DC208A">
        <w:rPr>
          <w:rFonts w:ascii="Arial" w:eastAsia="宋体" w:hAnsi="Arial"/>
          <w:b/>
          <w:sz w:val="24"/>
          <w:lang w:val="en-US" w:eastAsia="zh-CN"/>
        </w:rPr>
        <w:t xml:space="preserve"> due to UE complexity reduction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14:paraId="056BBB17" w14:textId="1C850314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DD038C">
        <w:rPr>
          <w:rFonts w:ascii="Arial" w:eastAsia="宋体" w:hAnsi="Arial"/>
          <w:b/>
          <w:sz w:val="24"/>
          <w:lang w:val="en-US" w:eastAsia="zh-CN"/>
        </w:rPr>
        <w:t>6</w:t>
      </w:r>
      <w:r w:rsidR="00617977" w:rsidRPr="00036E8B">
        <w:rPr>
          <w:rFonts w:ascii="Arial" w:eastAsia="宋体" w:hAnsi="Arial"/>
          <w:b/>
          <w:sz w:val="24"/>
          <w:lang w:val="en-US" w:eastAsia="zh-CN"/>
        </w:rPr>
        <w:t>.</w:t>
      </w:r>
      <w:r w:rsidR="00A8663F" w:rsidRPr="00036E8B">
        <w:rPr>
          <w:rFonts w:ascii="Arial" w:eastAsia="宋体" w:hAnsi="Arial"/>
          <w:b/>
          <w:sz w:val="24"/>
          <w:lang w:val="en-US" w:eastAsia="zh-CN"/>
        </w:rPr>
        <w:t>20</w:t>
      </w:r>
      <w:r w:rsidR="00617977" w:rsidRPr="00036E8B">
        <w:rPr>
          <w:rFonts w:ascii="Arial" w:eastAsia="宋体" w:hAnsi="Arial"/>
          <w:b/>
          <w:sz w:val="24"/>
          <w:lang w:val="en-US" w:eastAsia="zh-CN"/>
        </w:rPr>
        <w:t>.</w:t>
      </w:r>
      <w:r w:rsidR="00A8663F" w:rsidRPr="00036E8B">
        <w:rPr>
          <w:rFonts w:ascii="Arial" w:eastAsia="宋体" w:hAnsi="Arial"/>
          <w:b/>
          <w:sz w:val="24"/>
          <w:lang w:val="en-US" w:eastAsia="zh-CN"/>
        </w:rPr>
        <w:t>3.</w:t>
      </w:r>
      <w:r w:rsidR="00036E8B" w:rsidRPr="00036E8B">
        <w:rPr>
          <w:rFonts w:ascii="Arial" w:eastAsia="宋体" w:hAnsi="Arial"/>
          <w:b/>
          <w:sz w:val="24"/>
          <w:lang w:val="en-US" w:eastAsia="zh-CN"/>
        </w:rPr>
        <w:t>1.4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4FD1E5A7" w14:textId="2CE54380" w:rsidR="005B7F51" w:rsidRPr="005B7F51" w:rsidRDefault="005B7F51" w:rsidP="005B7F51">
      <w:pPr>
        <w:rPr>
          <w:rFonts w:eastAsia="宋体"/>
          <w:sz w:val="22"/>
          <w:szCs w:val="22"/>
          <w:lang w:eastAsia="zh-CN"/>
        </w:rPr>
      </w:pPr>
      <w:r w:rsidRPr="005B7F51">
        <w:rPr>
          <w:sz w:val="22"/>
          <w:szCs w:val="22"/>
          <w:lang w:eastAsia="ja-JP"/>
        </w:rPr>
        <w:t xml:space="preserve">The revised WID on support of reduced capability </w:t>
      </w:r>
      <w:r w:rsidRPr="005B7F51">
        <w:rPr>
          <w:rFonts w:eastAsia="Yu Mincho" w:cs="Arial"/>
          <w:bCs/>
          <w:sz w:val="22"/>
          <w:szCs w:val="22"/>
        </w:rPr>
        <w:t>(RedCap)</w:t>
      </w:r>
      <w:r w:rsidRPr="005B7F51">
        <w:rPr>
          <w:sz w:val="22"/>
          <w:szCs w:val="22"/>
          <w:lang w:eastAsia="ja-JP"/>
        </w:rPr>
        <w:t xml:space="preserve"> NR devices has been approved in [1]. </w:t>
      </w:r>
      <w:r w:rsidRPr="005B7F51">
        <w:rPr>
          <w:rFonts w:eastAsia="Yu Mincho" w:cs="Arial"/>
          <w:bCs/>
          <w:sz w:val="22"/>
          <w:szCs w:val="22"/>
        </w:rPr>
        <w:t xml:space="preserve">RAN4 has started work on the support of RedCap NR devices, where the related study item has been concluded in TR 38.875. The WID has the following objectives on </w:t>
      </w:r>
      <w:r w:rsidR="00DC208A" w:rsidRPr="00DC208A">
        <w:rPr>
          <w:rFonts w:eastAsia="Yu Mincho" w:cs="Arial"/>
          <w:bCs/>
          <w:sz w:val="22"/>
          <w:szCs w:val="22"/>
        </w:rPr>
        <w:t>UE complexity reduction</w:t>
      </w:r>
      <w:r w:rsidRPr="005B7F51">
        <w:rPr>
          <w:rFonts w:eastAsia="Yu Mincho" w:cs="Arial"/>
          <w:bCs/>
          <w:sz w:val="22"/>
          <w:szCs w:val="22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5B7F51" w:rsidRPr="005B7F51" w14:paraId="0E300140" w14:textId="77777777" w:rsidTr="00A136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1FDAB" w14:textId="77777777" w:rsidR="00DC208A" w:rsidRPr="00DC208A" w:rsidRDefault="00DC208A" w:rsidP="000A73F0">
            <w:pPr>
              <w:pStyle w:val="B1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宋体" w:hAnsi="Times New Roman"/>
                <w:sz w:val="22"/>
                <w:szCs w:val="22"/>
                <w:lang w:eastAsia="ja-JP"/>
              </w:rPr>
            </w:pPr>
            <w:r w:rsidRPr="00DC208A">
              <w:rPr>
                <w:rFonts w:ascii="Times New Roman" w:eastAsia="宋体" w:hAnsi="Times New Roman"/>
                <w:sz w:val="22"/>
                <w:szCs w:val="22"/>
                <w:lang w:eastAsia="ja-JP"/>
              </w:rPr>
              <w:t>Specify support for the following UE complexity reduction features [RAN1, RAN2, RAN4]:</w:t>
            </w:r>
          </w:p>
          <w:p w14:paraId="1E5D7206" w14:textId="77777777" w:rsidR="00DC208A" w:rsidRPr="00167847" w:rsidRDefault="00DC208A" w:rsidP="000A73F0">
            <w:pPr>
              <w:pStyle w:val="ad"/>
              <w:widowControl/>
              <w:numPr>
                <w:ilvl w:val="1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highlight w:val="yellow"/>
                <w:lang w:val="en-GB"/>
              </w:rPr>
            </w:pPr>
            <w:r w:rsidRPr="00167847">
              <w:rPr>
                <w:bCs/>
                <w:iCs/>
                <w:sz w:val="22"/>
                <w:szCs w:val="22"/>
                <w:highlight w:val="yellow"/>
                <w:lang w:val="en-GB"/>
              </w:rPr>
              <w:t>Reduced maximum UE bandwidth:</w:t>
            </w:r>
          </w:p>
          <w:p w14:paraId="01EC0F0C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 xml:space="preserve">Maximum bandwidth of an FR1 RedCap UE during and after initial access is 20 MHz. </w:t>
            </w:r>
          </w:p>
          <w:p w14:paraId="580A020B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>Maximum bandwidth of an FR2 RedCap UE during and after initial access is 100 MHz.</w:t>
            </w:r>
          </w:p>
          <w:p w14:paraId="12FD532B" w14:textId="77777777" w:rsidR="00DC208A" w:rsidRPr="00167847" w:rsidRDefault="00DC208A" w:rsidP="000A73F0">
            <w:pPr>
              <w:pStyle w:val="ad"/>
              <w:widowControl/>
              <w:numPr>
                <w:ilvl w:val="1"/>
                <w:numId w:val="11"/>
              </w:numPr>
              <w:overflowPunct w:val="0"/>
              <w:autoSpaceDN w:val="0"/>
              <w:jc w:val="both"/>
              <w:rPr>
                <w:b/>
                <w:iCs/>
                <w:sz w:val="22"/>
                <w:szCs w:val="22"/>
                <w:highlight w:val="yellow"/>
                <w:lang w:val="en-GB"/>
              </w:rPr>
            </w:pPr>
            <w:r w:rsidRPr="00167847">
              <w:rPr>
                <w:iCs/>
                <w:sz w:val="22"/>
                <w:szCs w:val="22"/>
                <w:highlight w:val="yellow"/>
                <w:lang w:val="en-GB"/>
              </w:rPr>
              <w:t>Reduced minimum number of Rx branches:</w:t>
            </w:r>
          </w:p>
          <w:p w14:paraId="1B6C43B5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iCs/>
                <w:sz w:val="22"/>
                <w:szCs w:val="22"/>
                <w:lang w:val="en-GB"/>
              </w:rPr>
            </w:pPr>
            <w:r w:rsidRPr="00DC208A">
              <w:rPr>
                <w:iCs/>
                <w:sz w:val="22"/>
                <w:szCs w:val="22"/>
                <w:lang w:val="en-GB"/>
              </w:rPr>
              <w:t>For frequency bands where a legacy NR UE is required to be equipped with a minimum of 2 Rx antenna ports, the minimum number of Rx branches supported by specification for a RedCap UE is 1. The specification also supports 2 Rx branches for a RedCap UE in these bands.</w:t>
            </w:r>
          </w:p>
          <w:p w14:paraId="236E3B3E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iCs/>
                <w:sz w:val="22"/>
                <w:szCs w:val="22"/>
                <w:lang w:val="en-GB"/>
              </w:rPr>
            </w:pPr>
            <w:bookmarkStart w:id="3" w:name="_Hlk58502022"/>
            <w:r w:rsidRPr="00DC208A">
              <w:rPr>
                <w:iCs/>
                <w:sz w:val="22"/>
                <w:szCs w:val="22"/>
                <w:lang w:val="en-GB"/>
              </w:rPr>
              <w:t xml:space="preserve">For frequency bands where a legacy NR UE (other than 2-Rx vehicular UE) is required to be equipped with a minimum of 4 Rx </w:t>
            </w:r>
            <w:bookmarkEnd w:id="3"/>
            <w:r w:rsidRPr="00DC208A">
              <w:rPr>
                <w:iCs/>
                <w:sz w:val="22"/>
                <w:szCs w:val="22"/>
                <w:lang w:val="en-GB"/>
              </w:rPr>
              <w:t xml:space="preserve">antenna ports, the minimum number of Rx </w:t>
            </w:r>
            <w:bookmarkStart w:id="4" w:name="_Hlk58574559"/>
            <w:r w:rsidRPr="00DC208A">
              <w:rPr>
                <w:iCs/>
                <w:sz w:val="22"/>
                <w:szCs w:val="22"/>
                <w:lang w:val="en-GB"/>
              </w:rPr>
              <w:t xml:space="preserve">branches </w:t>
            </w:r>
            <w:bookmarkEnd w:id="4"/>
            <w:r w:rsidRPr="00DC208A">
              <w:rPr>
                <w:iCs/>
                <w:sz w:val="22"/>
                <w:szCs w:val="22"/>
                <w:lang w:val="en-GB"/>
              </w:rPr>
              <w:t>supported by specification for a RedCap UE is 1. The specification also supports 2 Rx branches for a RedCap UE in these bands.</w:t>
            </w:r>
          </w:p>
          <w:p w14:paraId="56E36DBF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iCs/>
                <w:sz w:val="22"/>
                <w:szCs w:val="22"/>
                <w:lang w:val="en-GB"/>
              </w:rPr>
            </w:pPr>
            <w:r w:rsidRPr="00DC208A">
              <w:rPr>
                <w:iCs/>
                <w:sz w:val="22"/>
                <w:szCs w:val="22"/>
                <w:lang w:val="en-GB"/>
              </w:rPr>
              <w:t>A means shall be specified by which the gNB can know the number of Rx branches of the UE.</w:t>
            </w:r>
          </w:p>
          <w:p w14:paraId="6DF62960" w14:textId="77777777" w:rsidR="00DC208A" w:rsidRPr="00167847" w:rsidRDefault="00DC208A" w:rsidP="000A73F0">
            <w:pPr>
              <w:pStyle w:val="ad"/>
              <w:widowControl/>
              <w:numPr>
                <w:ilvl w:val="1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highlight w:val="yellow"/>
                <w:lang w:val="en-GB"/>
              </w:rPr>
            </w:pPr>
            <w:r w:rsidRPr="00167847">
              <w:rPr>
                <w:bCs/>
                <w:iCs/>
                <w:sz w:val="22"/>
                <w:szCs w:val="22"/>
                <w:highlight w:val="yellow"/>
                <w:lang w:val="en-GB"/>
              </w:rPr>
              <w:t>Maximum number of DL MIMO layers:</w:t>
            </w:r>
          </w:p>
          <w:p w14:paraId="179E44C9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 xml:space="preserve">For a RedCap UE with 1 Rx </w:t>
            </w:r>
            <w:r w:rsidRPr="00DC208A">
              <w:rPr>
                <w:iCs/>
                <w:sz w:val="22"/>
                <w:szCs w:val="22"/>
                <w:lang w:val="en-GB"/>
              </w:rPr>
              <w:t>branch</w:t>
            </w:r>
            <w:r w:rsidRPr="00DC208A">
              <w:rPr>
                <w:bCs/>
                <w:iCs/>
                <w:sz w:val="22"/>
                <w:szCs w:val="22"/>
                <w:lang w:val="en-GB"/>
              </w:rPr>
              <w:t>, 1 DL MIMO layer is supported.</w:t>
            </w:r>
          </w:p>
          <w:p w14:paraId="2DC17EB4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 xml:space="preserve">For a RedCap UE with 2 Rx </w:t>
            </w:r>
            <w:r w:rsidRPr="00DC208A">
              <w:rPr>
                <w:iCs/>
                <w:sz w:val="22"/>
                <w:szCs w:val="22"/>
                <w:lang w:val="en-GB"/>
              </w:rPr>
              <w:t>branches</w:t>
            </w:r>
            <w:r w:rsidRPr="00DC208A">
              <w:rPr>
                <w:bCs/>
                <w:iCs/>
                <w:sz w:val="22"/>
                <w:szCs w:val="22"/>
                <w:lang w:val="en-GB"/>
              </w:rPr>
              <w:t>, 2 DL MIMO layers are supported.</w:t>
            </w:r>
          </w:p>
          <w:p w14:paraId="73269541" w14:textId="77777777" w:rsidR="00DC208A" w:rsidRPr="00167847" w:rsidRDefault="00DC208A" w:rsidP="000A73F0">
            <w:pPr>
              <w:pStyle w:val="ad"/>
              <w:widowControl/>
              <w:numPr>
                <w:ilvl w:val="1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highlight w:val="yellow"/>
                <w:lang w:val="en-GB"/>
              </w:rPr>
            </w:pPr>
            <w:r w:rsidRPr="00167847">
              <w:rPr>
                <w:bCs/>
                <w:iCs/>
                <w:sz w:val="22"/>
                <w:szCs w:val="22"/>
                <w:highlight w:val="yellow"/>
                <w:lang w:val="en-GB"/>
              </w:rPr>
              <w:t>Relaxed maximum modulation order:</w:t>
            </w:r>
          </w:p>
          <w:p w14:paraId="2A38E4F6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>Support of 256QAM in DL is optional (instead of mandatory) for an FR1 RedCap UE.</w:t>
            </w:r>
          </w:p>
          <w:p w14:paraId="63B47F11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>No other relaxations of maximum modulation order are specified for a RedCap UE.</w:t>
            </w:r>
          </w:p>
          <w:p w14:paraId="1E7B96E1" w14:textId="77777777" w:rsidR="00DC208A" w:rsidRPr="00167847" w:rsidRDefault="00DC208A" w:rsidP="000A73F0">
            <w:pPr>
              <w:pStyle w:val="ad"/>
              <w:widowControl/>
              <w:numPr>
                <w:ilvl w:val="1"/>
                <w:numId w:val="11"/>
              </w:numPr>
              <w:overflowPunct w:val="0"/>
              <w:autoSpaceDN w:val="0"/>
              <w:jc w:val="both"/>
              <w:rPr>
                <w:bCs/>
                <w:iCs/>
                <w:sz w:val="22"/>
                <w:szCs w:val="22"/>
                <w:highlight w:val="yellow"/>
                <w:lang w:val="en-GB"/>
              </w:rPr>
            </w:pPr>
            <w:r w:rsidRPr="00167847">
              <w:rPr>
                <w:bCs/>
                <w:iCs/>
                <w:sz w:val="22"/>
                <w:szCs w:val="22"/>
                <w:highlight w:val="yellow"/>
                <w:lang w:val="en-GB"/>
              </w:rPr>
              <w:t>Duplex operation:</w:t>
            </w:r>
          </w:p>
          <w:p w14:paraId="0657F834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>HD-FDD type A with the minimum specification impact (Note that FD-FDD and TDD are also supported.)</w:t>
            </w:r>
          </w:p>
          <w:p w14:paraId="3CA7D8AC" w14:textId="36C9F9C0" w:rsidR="005B7F51" w:rsidRPr="00DC208A" w:rsidRDefault="005B7F51" w:rsidP="00DC208A">
            <w:pPr>
              <w:pStyle w:val="B10"/>
              <w:overflowPunct w:val="0"/>
              <w:autoSpaceDE w:val="0"/>
              <w:autoSpaceDN w:val="0"/>
              <w:adjustRightInd w:val="0"/>
              <w:ind w:left="0" w:firstLine="0"/>
              <w:jc w:val="both"/>
              <w:rPr>
                <w:rFonts w:eastAsia="宋体"/>
                <w:bCs/>
                <w:lang w:eastAsia="ja-JP"/>
              </w:rPr>
            </w:pPr>
          </w:p>
        </w:tc>
      </w:tr>
    </w:tbl>
    <w:p w14:paraId="62ACA1A8" w14:textId="1DDDFADA" w:rsidR="005B7F51" w:rsidRPr="005B7F51" w:rsidRDefault="003032EB" w:rsidP="005B7F51">
      <w:pPr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>It is concluded in RAN#100e meeting that there is n</w:t>
      </w:r>
      <w:r w:rsidRPr="003032EB">
        <w:rPr>
          <w:rFonts w:eastAsia="宋体"/>
          <w:sz w:val="22"/>
          <w:szCs w:val="22"/>
          <w:lang w:val="en-US" w:eastAsia="zh-CN"/>
        </w:rPr>
        <w:t>o RRM impact due to Maximum number of DL MIMO layers and Relaxed maximum modulation order</w:t>
      </w:r>
      <w:r w:rsidR="006F61A9">
        <w:rPr>
          <w:rFonts w:eastAsia="宋体"/>
          <w:sz w:val="22"/>
          <w:szCs w:val="22"/>
          <w:lang w:val="en-US" w:eastAsia="zh-CN"/>
        </w:rPr>
        <w:t xml:space="preserve"> [2]</w:t>
      </w:r>
      <w:r w:rsidRPr="003032EB">
        <w:rPr>
          <w:rFonts w:eastAsia="宋体"/>
          <w:sz w:val="22"/>
          <w:szCs w:val="22"/>
          <w:lang w:val="en-US" w:eastAsia="zh-CN"/>
        </w:rPr>
        <w:t xml:space="preserve">. </w:t>
      </w:r>
      <w:r w:rsidR="005B7F51" w:rsidRPr="005B7F51">
        <w:rPr>
          <w:rFonts w:eastAsia="宋体"/>
          <w:sz w:val="22"/>
          <w:szCs w:val="22"/>
          <w:lang w:val="en-US" w:eastAsia="zh-CN"/>
        </w:rPr>
        <w:t xml:space="preserve">This contribution </w:t>
      </w:r>
      <w:r w:rsidR="000A5A31">
        <w:rPr>
          <w:rFonts w:eastAsia="宋体"/>
          <w:sz w:val="22"/>
          <w:szCs w:val="22"/>
          <w:lang w:val="en-US" w:eastAsia="zh-CN"/>
        </w:rPr>
        <w:t xml:space="preserve">further </w:t>
      </w:r>
      <w:r w:rsidR="005B7F51" w:rsidRPr="005B7F51">
        <w:rPr>
          <w:rFonts w:eastAsia="宋体"/>
          <w:sz w:val="22"/>
          <w:szCs w:val="22"/>
          <w:lang w:val="en-US" w:eastAsia="zh-CN"/>
        </w:rPr>
        <w:t>provides analysis on the</w:t>
      </w:r>
      <w:r w:rsidR="001F6AEF">
        <w:rPr>
          <w:rFonts w:eastAsia="宋体"/>
          <w:sz w:val="22"/>
          <w:szCs w:val="22"/>
          <w:lang w:val="en-US" w:eastAsia="zh-CN"/>
        </w:rPr>
        <w:t xml:space="preserve"> </w:t>
      </w:r>
      <w:r w:rsidR="007D5E3D">
        <w:rPr>
          <w:rFonts w:eastAsia="宋体"/>
          <w:sz w:val="22"/>
          <w:szCs w:val="22"/>
          <w:lang w:val="en-US" w:eastAsia="zh-CN"/>
        </w:rPr>
        <w:t>signaling characteristics</w:t>
      </w:r>
      <w:r w:rsidR="00167847">
        <w:rPr>
          <w:rFonts w:eastAsia="宋体"/>
          <w:sz w:val="22"/>
          <w:szCs w:val="22"/>
          <w:lang w:val="en-US" w:eastAsia="zh-CN"/>
        </w:rPr>
        <w:t xml:space="preserve"> due to </w:t>
      </w:r>
      <w:r w:rsidR="000A5A31">
        <w:rPr>
          <w:rFonts w:eastAsia="宋体"/>
          <w:sz w:val="22"/>
          <w:szCs w:val="22"/>
          <w:lang w:val="en-US" w:eastAsia="zh-CN"/>
        </w:rPr>
        <w:t>reduced UE BW, reduced RX branch.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lastRenderedPageBreak/>
        <w:t>Discussion</w:t>
      </w:r>
    </w:p>
    <w:p w14:paraId="1DAF59B6" w14:textId="1CD86575" w:rsidR="00DC208A" w:rsidRPr="00675D30" w:rsidRDefault="00484B75" w:rsidP="00675D30">
      <w:pPr>
        <w:pStyle w:val="2"/>
        <w:rPr>
          <w:lang w:eastAsia="zh-CN"/>
        </w:rPr>
      </w:pPr>
      <w:bookmarkStart w:id="5" w:name="OLE_LINK232"/>
      <w:bookmarkStart w:id="6" w:name="OLE_LINK233"/>
      <w:bookmarkStart w:id="7" w:name="OLE_LINK665"/>
      <w:bookmarkStart w:id="8" w:name="OLE_LINK666"/>
      <w:bookmarkStart w:id="9" w:name="OLE_LINK667"/>
      <w:r>
        <w:rPr>
          <w:lang w:eastAsia="zh-CN"/>
        </w:rPr>
        <w:t>RLM and BFD</w:t>
      </w:r>
    </w:p>
    <w:p w14:paraId="47A60AA4" w14:textId="7500DD42" w:rsidR="00F803AA" w:rsidRPr="00F803AA" w:rsidRDefault="00F803AA" w:rsidP="00F803AA">
      <w:pPr>
        <w:pStyle w:val="af8"/>
        <w:numPr>
          <w:ilvl w:val="0"/>
          <w:numId w:val="30"/>
        </w:numPr>
        <w:spacing w:before="100" w:beforeAutospacing="1" w:after="100" w:afterAutospacing="1"/>
        <w:rPr>
          <w:rFonts w:eastAsiaTheme="minorEastAsia"/>
          <w:b/>
          <w:u w:val="single"/>
          <w:lang w:eastAsia="zh-CN"/>
        </w:rPr>
      </w:pPr>
      <w:r w:rsidRPr="00F803AA">
        <w:rPr>
          <w:rFonts w:eastAsia="宋体"/>
          <w:b/>
          <w:sz w:val="22"/>
          <w:szCs w:val="22"/>
          <w:u w:val="single"/>
          <w:lang w:eastAsia="zh-CN"/>
        </w:rPr>
        <w:t>Hypothetical PDCCH parameters for RLM and BFD</w:t>
      </w:r>
    </w:p>
    <w:p w14:paraId="3684BE0E" w14:textId="03998DCE" w:rsidR="00484B75" w:rsidRPr="00EE2868" w:rsidRDefault="00484B75" w:rsidP="00DC208A">
      <w:pPr>
        <w:rPr>
          <w:rFonts w:eastAsiaTheme="minorEastAsia"/>
          <w:sz w:val="22"/>
          <w:szCs w:val="22"/>
          <w:lang w:eastAsia="zh-CN"/>
        </w:rPr>
      </w:pPr>
      <w:r w:rsidRPr="00EE2868">
        <w:rPr>
          <w:rFonts w:eastAsiaTheme="minorEastAsia"/>
          <w:sz w:val="22"/>
          <w:szCs w:val="22"/>
          <w:lang w:eastAsia="zh-CN"/>
        </w:rPr>
        <w:t>Regarding CSI-RS based RLM and BFD</w:t>
      </w:r>
      <w:r w:rsidRPr="00EE2868">
        <w:rPr>
          <w:rFonts w:eastAsiaTheme="minorEastAsia" w:hint="eastAsia"/>
          <w:sz w:val="22"/>
          <w:szCs w:val="22"/>
          <w:lang w:eastAsia="zh-CN"/>
        </w:rPr>
        <w:t>,</w:t>
      </w:r>
      <w:r w:rsidRPr="00EE2868">
        <w:rPr>
          <w:rFonts w:eastAsiaTheme="minorEastAsia"/>
          <w:sz w:val="22"/>
          <w:szCs w:val="22"/>
          <w:lang w:eastAsia="zh-CN"/>
        </w:rPr>
        <w:t xml:space="preserve"> the bandwidth is 48 PRBs in PDCCH transmission parameters tables. One identified issue is 48RBs@ SCS 60kHz exceeds Redcap UE maximum BW in FR1. </w:t>
      </w:r>
      <w:r w:rsidRPr="00EE2868">
        <w:rPr>
          <w:rFonts w:eastAsiaTheme="minorEastAsia" w:hint="eastAsia"/>
          <w:sz w:val="22"/>
          <w:szCs w:val="22"/>
          <w:lang w:eastAsia="zh-CN"/>
        </w:rPr>
        <w:t>I</w:t>
      </w:r>
      <w:r w:rsidRPr="00EE2868">
        <w:rPr>
          <w:rFonts w:eastAsiaTheme="minorEastAsia"/>
          <w:sz w:val="22"/>
          <w:szCs w:val="22"/>
          <w:lang w:eastAsia="zh-CN"/>
        </w:rPr>
        <w:t xml:space="preserve">t is agreed in the last meeting that </w:t>
      </w:r>
      <w:r w:rsidRPr="00EE2868">
        <w:rPr>
          <w:sz w:val="22"/>
          <w:szCs w:val="22"/>
          <w:lang w:eastAsia="zh-CN"/>
        </w:rPr>
        <w:t>RAN4 to not introduce requirements for 60 kHz SCS in FR1 for RedCap RLM and BFD requirements [3]. Therefore reduced bandwidth has no impact on RedCap RLM and BFD. In the following</w:t>
      </w:r>
      <w:r w:rsidR="00C83079" w:rsidRPr="00EE2868">
        <w:rPr>
          <w:sz w:val="22"/>
          <w:szCs w:val="22"/>
          <w:lang w:eastAsia="zh-CN"/>
        </w:rPr>
        <w:t xml:space="preserve"> the impact due to r</w:t>
      </w:r>
      <w:r w:rsidRPr="00EE2868">
        <w:rPr>
          <w:sz w:val="22"/>
          <w:szCs w:val="22"/>
          <w:lang w:eastAsia="zh-CN"/>
        </w:rPr>
        <w:t>educed minimum number of Rx branches</w:t>
      </w:r>
      <w:r w:rsidR="00C83079" w:rsidRPr="00EE2868">
        <w:rPr>
          <w:sz w:val="22"/>
          <w:szCs w:val="22"/>
          <w:lang w:eastAsia="zh-CN"/>
        </w:rPr>
        <w:t xml:space="preserve"> are discussed.</w:t>
      </w:r>
    </w:p>
    <w:p w14:paraId="10B25098" w14:textId="526604F3" w:rsidR="00876B67" w:rsidRPr="00EE2868" w:rsidRDefault="00B72314" w:rsidP="00DC208A">
      <w:pPr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>To facilitate discussion, the existing PDCCH transmission parameters for out-of-sync and in-sync for SSB based RLM and for CSI-RS based RLM are duplicated as below,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72314" w14:paraId="03B123BD" w14:textId="77777777" w:rsidTr="00B72314">
        <w:tc>
          <w:tcPr>
            <w:tcW w:w="9621" w:type="dxa"/>
          </w:tcPr>
          <w:p w14:paraId="7C25273B" w14:textId="77777777" w:rsidR="00B72314" w:rsidRPr="00B72314" w:rsidRDefault="00B72314" w:rsidP="00B72314">
            <w:pPr>
              <w:pStyle w:val="af8"/>
              <w:numPr>
                <w:ilvl w:val="0"/>
                <w:numId w:val="27"/>
              </w:numPr>
              <w:rPr>
                <w:rFonts w:eastAsia="宋体"/>
                <w:b/>
                <w:lang w:eastAsia="zh-CN"/>
              </w:rPr>
            </w:pPr>
            <w:r w:rsidRPr="00B72314">
              <w:rPr>
                <w:rFonts w:eastAsia="宋体" w:hint="eastAsia"/>
                <w:b/>
                <w:lang w:eastAsia="zh-CN"/>
              </w:rPr>
              <w:t>S</w:t>
            </w:r>
            <w:r w:rsidRPr="00B72314">
              <w:rPr>
                <w:rFonts w:eastAsia="宋体"/>
                <w:b/>
                <w:lang w:eastAsia="zh-CN"/>
              </w:rPr>
              <w:t>SB based RLM</w:t>
            </w:r>
          </w:p>
          <w:p w14:paraId="60FAB9A5" w14:textId="77777777" w:rsidR="00B72314" w:rsidRPr="009C5807" w:rsidRDefault="00B72314" w:rsidP="00B72314">
            <w:pPr>
              <w:pStyle w:val="TH"/>
            </w:pPr>
            <w:r w:rsidRPr="009C5807">
              <w:t>Table 8.1.2.1-1: PDCCH transmission parameters for out-of-sync evaluation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>
            <w:tblGrid>
              <w:gridCol w:w="2649"/>
              <w:gridCol w:w="3586"/>
            </w:tblGrid>
            <w:tr w:rsidR="00B72314" w:rsidRPr="009C5807" w14:paraId="315759E1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0DB0D107" w14:textId="77777777" w:rsidR="00B72314" w:rsidRPr="009C5807" w:rsidRDefault="00B72314" w:rsidP="00B72314">
                  <w:pPr>
                    <w:pStyle w:val="TAH"/>
                  </w:pPr>
                  <w:r w:rsidRPr="009C5807">
                    <w:t>Attribute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534FA41A" w14:textId="77777777" w:rsidR="00B72314" w:rsidRPr="009C5807" w:rsidRDefault="00B72314" w:rsidP="00B72314">
                  <w:pPr>
                    <w:pStyle w:val="TAH"/>
                    <w:rPr>
                      <w:rFonts w:eastAsia="?? ??"/>
                    </w:rPr>
                  </w:pPr>
                  <w:r w:rsidRPr="009C5807">
                    <w:rPr>
                      <w:rFonts w:eastAsia="?? ??"/>
                    </w:rPr>
                    <w:t>Value for BLER Configuration #0</w:t>
                  </w:r>
                </w:p>
              </w:tc>
            </w:tr>
            <w:tr w:rsidR="00B72314" w:rsidRPr="009C5807" w14:paraId="395975F2" w14:textId="77777777" w:rsidTr="00B2426C">
              <w:trPr>
                <w:trHeight w:val="201"/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7F1FDDCF" w14:textId="77777777" w:rsidR="00B72314" w:rsidRPr="009C5807" w:rsidRDefault="00B72314" w:rsidP="00B72314">
                  <w:pPr>
                    <w:pStyle w:val="TAL"/>
                  </w:pPr>
                  <w:r w:rsidRPr="009C5807">
                    <w:t>DCI format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048D3C93" w14:textId="77777777" w:rsidR="00B72314" w:rsidRPr="009C5807" w:rsidRDefault="00B72314" w:rsidP="00B72314">
                  <w:pPr>
                    <w:pStyle w:val="TAC"/>
                  </w:pPr>
                  <w:r w:rsidRPr="009C5807">
                    <w:t>1-0</w:t>
                  </w:r>
                </w:p>
              </w:tc>
            </w:tr>
            <w:tr w:rsidR="00B72314" w:rsidRPr="009C5807" w14:paraId="3460D82C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380E94A3" w14:textId="77777777" w:rsidR="00B72314" w:rsidRPr="009C5807" w:rsidRDefault="00B72314" w:rsidP="00B72314">
                  <w:pPr>
                    <w:pStyle w:val="TAL"/>
                  </w:pPr>
                  <w:r w:rsidRPr="009C5807">
                    <w:t>Number of control OFDM symbols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2269153F" w14:textId="77777777" w:rsidR="00B72314" w:rsidRPr="009C5807" w:rsidRDefault="00B72314" w:rsidP="00B72314">
                  <w:pPr>
                    <w:pStyle w:val="TAC"/>
                    <w:rPr>
                      <w:lang w:val="de-DE"/>
                    </w:rPr>
                  </w:pPr>
                  <w:r w:rsidRPr="009C5807">
                    <w:t>2</w:t>
                  </w:r>
                </w:p>
              </w:tc>
            </w:tr>
            <w:tr w:rsidR="00B72314" w:rsidRPr="009C5807" w14:paraId="39BB6150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0251D200" w14:textId="77777777" w:rsidR="00B72314" w:rsidRPr="009C5807" w:rsidRDefault="00B72314" w:rsidP="00B72314">
                  <w:pPr>
                    <w:pStyle w:val="TAL"/>
                  </w:pPr>
                  <w:r w:rsidRPr="009C5807">
                    <w:t>Aggregation level (CCE)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17F1FE74" w14:textId="77777777" w:rsidR="00B72314" w:rsidRPr="009C5807" w:rsidRDefault="00B72314" w:rsidP="00B72314">
                  <w:pPr>
                    <w:pStyle w:val="TAC"/>
                  </w:pPr>
                  <w:r w:rsidRPr="003655C9">
                    <w:rPr>
                      <w:highlight w:val="yellow"/>
                    </w:rPr>
                    <w:t>8</w:t>
                  </w:r>
                </w:p>
              </w:tc>
            </w:tr>
            <w:tr w:rsidR="00B72314" w:rsidRPr="009C5807" w14:paraId="7ABC4187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64911B3E" w14:textId="77777777" w:rsidR="00B72314" w:rsidRPr="009C5807" w:rsidRDefault="00B72314" w:rsidP="00B72314">
                  <w:pPr>
                    <w:pStyle w:val="TAL"/>
                  </w:pPr>
                  <w:r w:rsidRPr="009C5807">
                    <w:t>Ratio of hypothetical PDCCH RE energy to average SSS RE energy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2DCF09EB" w14:textId="77777777" w:rsidR="00B72314" w:rsidRPr="009C5807" w:rsidRDefault="00B72314" w:rsidP="00B72314">
                  <w:pPr>
                    <w:pStyle w:val="TAC"/>
                  </w:pPr>
                  <w:r w:rsidRPr="009C5807">
                    <w:t>4dB</w:t>
                  </w:r>
                </w:p>
              </w:tc>
            </w:tr>
            <w:tr w:rsidR="00B72314" w:rsidRPr="009C5807" w14:paraId="6776626E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232ACAFC" w14:textId="77777777" w:rsidR="00B72314" w:rsidRPr="009C5807" w:rsidRDefault="00B72314" w:rsidP="00B72314">
                  <w:pPr>
                    <w:pStyle w:val="TAL"/>
                  </w:pPr>
                  <w:r w:rsidRPr="009C5807">
                    <w:t>Ratio of hypothetical PDCCH DMRS energy to average SSS RE energy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3BB9F19A" w14:textId="77777777" w:rsidR="00B72314" w:rsidRPr="009C5807" w:rsidRDefault="00B72314" w:rsidP="00B72314">
                  <w:pPr>
                    <w:pStyle w:val="TAC"/>
                  </w:pPr>
                  <w:r w:rsidRPr="009C5807">
                    <w:t>4dB</w:t>
                  </w:r>
                </w:p>
              </w:tc>
            </w:tr>
            <w:tr w:rsidR="00B72314" w:rsidRPr="009C5807" w14:paraId="5B33D7A0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43AB0CB9" w14:textId="77777777" w:rsidR="00B72314" w:rsidRPr="009C5807" w:rsidRDefault="00B72314" w:rsidP="00B72314">
                  <w:pPr>
                    <w:pStyle w:val="TAL"/>
                  </w:pPr>
                  <w:r w:rsidRPr="009C5807">
                    <w:t>Bandwidth (PRBs)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1413EB3A" w14:textId="77777777" w:rsidR="00B72314" w:rsidRPr="009C5807" w:rsidRDefault="00B72314" w:rsidP="00B72314">
                  <w:pPr>
                    <w:pStyle w:val="TAC"/>
                  </w:pPr>
                  <w:r w:rsidRPr="003655C9">
                    <w:rPr>
                      <w:highlight w:val="yellow"/>
                    </w:rPr>
                    <w:t>24</w:t>
                  </w:r>
                </w:p>
              </w:tc>
            </w:tr>
            <w:tr w:rsidR="00B72314" w:rsidRPr="009C5807" w14:paraId="3F3D63C0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6EE400DF" w14:textId="77777777" w:rsidR="00B72314" w:rsidRPr="009C5807" w:rsidRDefault="00B72314" w:rsidP="00B72314">
                  <w:pPr>
                    <w:pStyle w:val="TAL"/>
                  </w:pPr>
                  <w:r w:rsidRPr="009C5807">
                    <w:t>Sub-carrier spacing (kHz)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3C024C7E" w14:textId="77777777" w:rsidR="00B72314" w:rsidRPr="009C5807" w:rsidRDefault="00B72314" w:rsidP="00B72314">
                  <w:pPr>
                    <w:pStyle w:val="TAC"/>
                  </w:pPr>
                  <w:r w:rsidRPr="009C5807">
                    <w:t>SCS of the active DL BWP</w:t>
                  </w:r>
                </w:p>
              </w:tc>
            </w:tr>
            <w:tr w:rsidR="00B72314" w:rsidRPr="009C5807" w14:paraId="27845A84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31289EC2" w14:textId="77777777" w:rsidR="00B72314" w:rsidRPr="009C5807" w:rsidRDefault="00B72314" w:rsidP="00B72314">
                  <w:pPr>
                    <w:pStyle w:val="TAL"/>
                  </w:pPr>
                  <w:r w:rsidRPr="009C5807">
                    <w:t>DMRS precoder granularity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7E5F426D" w14:textId="77777777" w:rsidR="00B72314" w:rsidRPr="009C5807" w:rsidRDefault="00B72314" w:rsidP="00B72314">
                  <w:pPr>
                    <w:pStyle w:val="TAC"/>
                  </w:pPr>
                  <w:r w:rsidRPr="009C5807">
                    <w:t>REG bundle size</w:t>
                  </w:r>
                </w:p>
              </w:tc>
            </w:tr>
            <w:tr w:rsidR="00B72314" w:rsidRPr="009C5807" w14:paraId="103F9362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1B914ACE" w14:textId="77777777" w:rsidR="00B72314" w:rsidRPr="009C5807" w:rsidRDefault="00B72314" w:rsidP="00B72314">
                  <w:pPr>
                    <w:pStyle w:val="TAL"/>
                  </w:pPr>
                  <w:r w:rsidRPr="009C5807">
                    <w:t>REG bundle size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2FEF73F0" w14:textId="77777777" w:rsidR="00B72314" w:rsidRPr="009C5807" w:rsidRDefault="00B72314" w:rsidP="00B72314">
                  <w:pPr>
                    <w:pStyle w:val="TAC"/>
                  </w:pPr>
                  <w:r w:rsidRPr="009C5807">
                    <w:t>6</w:t>
                  </w:r>
                </w:p>
              </w:tc>
            </w:tr>
            <w:tr w:rsidR="00B72314" w:rsidRPr="009C5807" w14:paraId="2B7A3F3E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7205DE3B" w14:textId="77777777" w:rsidR="00B72314" w:rsidRPr="009C5807" w:rsidRDefault="00B72314" w:rsidP="00B72314">
                  <w:pPr>
                    <w:pStyle w:val="TAL"/>
                  </w:pPr>
                  <w:r w:rsidRPr="009C5807">
                    <w:t>CP length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662B7026" w14:textId="77777777" w:rsidR="00B72314" w:rsidRPr="009C5807" w:rsidRDefault="00B72314" w:rsidP="00B72314">
                  <w:pPr>
                    <w:pStyle w:val="TAC"/>
                  </w:pPr>
                  <w:r w:rsidRPr="009C5807">
                    <w:t>Normal</w:t>
                  </w:r>
                </w:p>
              </w:tc>
            </w:tr>
            <w:tr w:rsidR="00B72314" w:rsidRPr="009C5807" w14:paraId="3177578F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0BD8F469" w14:textId="77777777" w:rsidR="00B72314" w:rsidRPr="009C5807" w:rsidRDefault="00B72314" w:rsidP="00B72314">
                  <w:pPr>
                    <w:pStyle w:val="TAL"/>
                  </w:pPr>
                  <w:r w:rsidRPr="009C5807">
                    <w:t>Mapping from REG to CCE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1D250D2E" w14:textId="77777777" w:rsidR="00B72314" w:rsidRPr="009C5807" w:rsidRDefault="00B72314" w:rsidP="00B72314">
                  <w:pPr>
                    <w:pStyle w:val="TAC"/>
                  </w:pPr>
                  <w:r w:rsidRPr="009C5807">
                    <w:t>Distributed</w:t>
                  </w:r>
                </w:p>
              </w:tc>
            </w:tr>
          </w:tbl>
          <w:p w14:paraId="4A66C51E" w14:textId="77777777" w:rsidR="00B72314" w:rsidRPr="009C5807" w:rsidRDefault="00B72314" w:rsidP="00B72314">
            <w:pPr>
              <w:rPr>
                <w:rFonts w:eastAsia="?? ??"/>
              </w:rPr>
            </w:pPr>
          </w:p>
          <w:p w14:paraId="63A4E444" w14:textId="77777777" w:rsidR="00B72314" w:rsidRPr="009C5807" w:rsidRDefault="00B72314" w:rsidP="00B72314">
            <w:pPr>
              <w:pStyle w:val="TH"/>
            </w:pPr>
            <w:r w:rsidRPr="009C5807">
              <w:t>Table 8.1.2.1-2: PDCCH transmission parameters for in-sync evaluation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>
            <w:tblGrid>
              <w:gridCol w:w="2649"/>
              <w:gridCol w:w="3586"/>
            </w:tblGrid>
            <w:tr w:rsidR="00B72314" w:rsidRPr="009C5807" w14:paraId="3105957E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47D5F2C6" w14:textId="77777777" w:rsidR="00B72314" w:rsidRPr="009C5807" w:rsidRDefault="00B72314" w:rsidP="00B72314">
                  <w:pPr>
                    <w:pStyle w:val="TAH"/>
                  </w:pPr>
                  <w:r w:rsidRPr="009C5807">
                    <w:t>Attribute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75CF693F" w14:textId="77777777" w:rsidR="00B72314" w:rsidRPr="009C5807" w:rsidRDefault="00B72314" w:rsidP="00B72314">
                  <w:pPr>
                    <w:pStyle w:val="TAH"/>
                    <w:rPr>
                      <w:rFonts w:eastAsia="?? ??"/>
                    </w:rPr>
                  </w:pPr>
                  <w:r w:rsidRPr="009C5807">
                    <w:rPr>
                      <w:rFonts w:eastAsia="?? ??"/>
                    </w:rPr>
                    <w:t>Value for BLER Configuration #0</w:t>
                  </w:r>
                </w:p>
              </w:tc>
            </w:tr>
            <w:tr w:rsidR="00B72314" w:rsidRPr="009C5807" w14:paraId="45640A51" w14:textId="77777777" w:rsidTr="00B2426C">
              <w:trPr>
                <w:trHeight w:val="201"/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3E44C323" w14:textId="77777777" w:rsidR="00B72314" w:rsidRPr="009C5807" w:rsidRDefault="00B72314" w:rsidP="00B72314">
                  <w:pPr>
                    <w:pStyle w:val="TAL"/>
                  </w:pPr>
                  <w:r w:rsidRPr="009C5807">
                    <w:t>DCI payload size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6EFEF0AD" w14:textId="77777777" w:rsidR="00B72314" w:rsidRPr="009C5807" w:rsidRDefault="00B72314" w:rsidP="00B72314">
                  <w:pPr>
                    <w:pStyle w:val="TAC"/>
                  </w:pPr>
                  <w:r w:rsidRPr="009C5807">
                    <w:t>1-0</w:t>
                  </w:r>
                </w:p>
              </w:tc>
            </w:tr>
            <w:tr w:rsidR="00B72314" w:rsidRPr="009C5807" w14:paraId="2B4B0C0E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29ECADCD" w14:textId="77777777" w:rsidR="00B72314" w:rsidRPr="009C5807" w:rsidRDefault="00B72314" w:rsidP="00B72314">
                  <w:pPr>
                    <w:pStyle w:val="TAL"/>
                  </w:pPr>
                  <w:r w:rsidRPr="009C5807">
                    <w:t>Number of control OFDM symbols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77D46C48" w14:textId="77777777" w:rsidR="00B72314" w:rsidRPr="009C5807" w:rsidRDefault="00B72314" w:rsidP="00B72314">
                  <w:pPr>
                    <w:pStyle w:val="TAC"/>
                    <w:rPr>
                      <w:lang w:val="de-DE"/>
                    </w:rPr>
                  </w:pPr>
                  <w:r w:rsidRPr="009C5807">
                    <w:t>2</w:t>
                  </w:r>
                </w:p>
              </w:tc>
            </w:tr>
            <w:tr w:rsidR="00B72314" w:rsidRPr="009C5807" w14:paraId="425E74D9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791A3F56" w14:textId="77777777" w:rsidR="00B72314" w:rsidRPr="009C5807" w:rsidRDefault="00B72314" w:rsidP="00B72314">
                  <w:pPr>
                    <w:pStyle w:val="TAL"/>
                  </w:pPr>
                  <w:r w:rsidRPr="009C5807">
                    <w:t>Aggregation level (CCE)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7EFCC6AA" w14:textId="77777777" w:rsidR="00B72314" w:rsidRPr="009C5807" w:rsidRDefault="00B72314" w:rsidP="00B72314">
                  <w:pPr>
                    <w:pStyle w:val="TAC"/>
                  </w:pPr>
                  <w:r w:rsidRPr="003655C9">
                    <w:rPr>
                      <w:highlight w:val="yellow"/>
                    </w:rPr>
                    <w:t>4</w:t>
                  </w:r>
                </w:p>
              </w:tc>
            </w:tr>
            <w:tr w:rsidR="00B72314" w:rsidRPr="009C5807" w14:paraId="408BC02C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3CB583DF" w14:textId="77777777" w:rsidR="00B72314" w:rsidRPr="009C5807" w:rsidRDefault="00B72314" w:rsidP="00B72314">
                  <w:pPr>
                    <w:pStyle w:val="TAL"/>
                  </w:pPr>
                  <w:r w:rsidRPr="009C5807">
                    <w:t>Ratio of hypothetical PDCCH RE energy to average SSS RE energy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1A90D017" w14:textId="77777777" w:rsidR="00B72314" w:rsidRPr="009C5807" w:rsidRDefault="00B72314" w:rsidP="00B72314">
                  <w:pPr>
                    <w:pStyle w:val="TAC"/>
                  </w:pPr>
                  <w:r w:rsidRPr="009C5807">
                    <w:t>0dB</w:t>
                  </w:r>
                </w:p>
              </w:tc>
            </w:tr>
            <w:tr w:rsidR="00B72314" w:rsidRPr="009C5807" w14:paraId="60A86CBE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4C582C34" w14:textId="77777777" w:rsidR="00B72314" w:rsidRPr="009C5807" w:rsidRDefault="00B72314" w:rsidP="00B72314">
                  <w:pPr>
                    <w:pStyle w:val="TAL"/>
                  </w:pPr>
                  <w:r w:rsidRPr="009C5807">
                    <w:t>Ratio of hypothetical PDCCH DMRS energy to average SSS RE energy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6DA4A705" w14:textId="77777777" w:rsidR="00B72314" w:rsidRPr="009C5807" w:rsidRDefault="00B72314" w:rsidP="00B72314">
                  <w:pPr>
                    <w:pStyle w:val="TAC"/>
                  </w:pPr>
                  <w:r w:rsidRPr="009C5807">
                    <w:t>0dB</w:t>
                  </w:r>
                </w:p>
              </w:tc>
            </w:tr>
            <w:tr w:rsidR="00B72314" w:rsidRPr="009C5807" w14:paraId="669A4324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38608DAA" w14:textId="77777777" w:rsidR="00B72314" w:rsidRPr="009C5807" w:rsidRDefault="00B72314" w:rsidP="00B72314">
                  <w:pPr>
                    <w:pStyle w:val="TAL"/>
                  </w:pPr>
                  <w:r w:rsidRPr="009C5807">
                    <w:t>Bandwidth (PRBs)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6B278806" w14:textId="77777777" w:rsidR="00B72314" w:rsidRPr="009C5807" w:rsidRDefault="00B72314" w:rsidP="00B72314">
                  <w:pPr>
                    <w:pStyle w:val="TAC"/>
                  </w:pPr>
                  <w:r w:rsidRPr="003655C9">
                    <w:rPr>
                      <w:highlight w:val="yellow"/>
                    </w:rPr>
                    <w:t>24</w:t>
                  </w:r>
                </w:p>
              </w:tc>
            </w:tr>
            <w:tr w:rsidR="00B72314" w:rsidRPr="009C5807" w14:paraId="16C2BEFE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470EAABF" w14:textId="77777777" w:rsidR="00B72314" w:rsidRPr="009C5807" w:rsidRDefault="00B72314" w:rsidP="00B72314">
                  <w:pPr>
                    <w:pStyle w:val="TAL"/>
                  </w:pPr>
                  <w:r w:rsidRPr="009C5807">
                    <w:t>Sub-carrier spacing (kHz)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18B94618" w14:textId="77777777" w:rsidR="00B72314" w:rsidRPr="009C5807" w:rsidRDefault="00B72314" w:rsidP="00B72314">
                  <w:pPr>
                    <w:pStyle w:val="TAC"/>
                  </w:pPr>
                  <w:r w:rsidRPr="009C5807">
                    <w:t>SCS of the active DL BWP</w:t>
                  </w:r>
                </w:p>
              </w:tc>
            </w:tr>
            <w:tr w:rsidR="00B72314" w:rsidRPr="009C5807" w14:paraId="0BBBFB8F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4825D98F" w14:textId="77777777" w:rsidR="00B72314" w:rsidRPr="009C5807" w:rsidRDefault="00B72314" w:rsidP="00B72314">
                  <w:pPr>
                    <w:pStyle w:val="TAL"/>
                  </w:pPr>
                  <w:r w:rsidRPr="009C5807">
                    <w:t>DMRS precoder granularity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6F182122" w14:textId="77777777" w:rsidR="00B72314" w:rsidRPr="009C5807" w:rsidRDefault="00B72314" w:rsidP="00B72314">
                  <w:pPr>
                    <w:pStyle w:val="TAC"/>
                  </w:pPr>
                  <w:r w:rsidRPr="009C5807">
                    <w:t>REG bundle size</w:t>
                  </w:r>
                </w:p>
              </w:tc>
            </w:tr>
            <w:tr w:rsidR="00B72314" w:rsidRPr="009C5807" w14:paraId="7549E103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45AE4722" w14:textId="77777777" w:rsidR="00B72314" w:rsidRPr="009C5807" w:rsidRDefault="00B72314" w:rsidP="00B72314">
                  <w:pPr>
                    <w:pStyle w:val="TAL"/>
                  </w:pPr>
                  <w:r w:rsidRPr="009C5807">
                    <w:t>REG bundle size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49EBC74E" w14:textId="77777777" w:rsidR="00B72314" w:rsidRPr="009C5807" w:rsidRDefault="00B72314" w:rsidP="00B72314">
                  <w:pPr>
                    <w:pStyle w:val="TAC"/>
                  </w:pPr>
                  <w:r w:rsidRPr="009C5807">
                    <w:t>6</w:t>
                  </w:r>
                </w:p>
              </w:tc>
            </w:tr>
            <w:tr w:rsidR="00B72314" w:rsidRPr="009C5807" w14:paraId="285A0D85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2E4A1C96" w14:textId="77777777" w:rsidR="00B72314" w:rsidRPr="009C5807" w:rsidRDefault="00B72314" w:rsidP="00B72314">
                  <w:pPr>
                    <w:pStyle w:val="TAL"/>
                  </w:pPr>
                  <w:r w:rsidRPr="009C5807">
                    <w:t>CP length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6C3780EE" w14:textId="77777777" w:rsidR="00B72314" w:rsidRPr="009C5807" w:rsidRDefault="00B72314" w:rsidP="00B72314">
                  <w:pPr>
                    <w:pStyle w:val="TAC"/>
                  </w:pPr>
                  <w:r w:rsidRPr="009C5807">
                    <w:t>Normal</w:t>
                  </w:r>
                </w:p>
              </w:tc>
            </w:tr>
            <w:tr w:rsidR="00B72314" w:rsidRPr="009C5807" w14:paraId="0CF9D5D4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21C55FE4" w14:textId="77777777" w:rsidR="00B72314" w:rsidRPr="009C5807" w:rsidRDefault="00B72314" w:rsidP="00B72314">
                  <w:pPr>
                    <w:pStyle w:val="TAL"/>
                  </w:pPr>
                  <w:r w:rsidRPr="009C5807">
                    <w:t>Mapping from REG to CCE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2BFC66A0" w14:textId="77777777" w:rsidR="00B72314" w:rsidRPr="009C5807" w:rsidRDefault="00B72314" w:rsidP="00B72314">
                  <w:pPr>
                    <w:pStyle w:val="TAC"/>
                  </w:pPr>
                  <w:r w:rsidRPr="009C5807">
                    <w:t>Distributed</w:t>
                  </w:r>
                </w:p>
              </w:tc>
            </w:tr>
          </w:tbl>
          <w:p w14:paraId="385F0808" w14:textId="77777777" w:rsidR="00B72314" w:rsidRDefault="00B72314" w:rsidP="00DC208A">
            <w:pPr>
              <w:rPr>
                <w:rFonts w:eastAsia="宋体"/>
                <w:lang w:eastAsia="zh-CN"/>
              </w:rPr>
            </w:pPr>
          </w:p>
          <w:p w14:paraId="59CB2296" w14:textId="77777777" w:rsidR="00B72314" w:rsidRPr="00B72314" w:rsidRDefault="00B72314" w:rsidP="00B72314">
            <w:pPr>
              <w:pStyle w:val="af8"/>
              <w:numPr>
                <w:ilvl w:val="0"/>
                <w:numId w:val="27"/>
              </w:numPr>
              <w:rPr>
                <w:rFonts w:eastAsia="宋体"/>
                <w:b/>
                <w:lang w:eastAsia="zh-CN"/>
              </w:rPr>
            </w:pPr>
            <w:r w:rsidRPr="00B72314">
              <w:rPr>
                <w:rFonts w:eastAsia="宋体"/>
                <w:b/>
                <w:lang w:eastAsia="zh-CN"/>
              </w:rPr>
              <w:t>CSI-RS based RLM</w:t>
            </w:r>
          </w:p>
          <w:p w14:paraId="2143594B" w14:textId="77777777" w:rsidR="00B72314" w:rsidRPr="009C5807" w:rsidRDefault="00B72314" w:rsidP="00B72314">
            <w:pPr>
              <w:pStyle w:val="TH"/>
            </w:pPr>
            <w:r w:rsidRPr="009C5807">
              <w:lastRenderedPageBreak/>
              <w:t>Table 8.1.3.1-1: PDCCH transmission parameters for out-of-sync evaluation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>
            <w:tblGrid>
              <w:gridCol w:w="2649"/>
              <w:gridCol w:w="3586"/>
            </w:tblGrid>
            <w:tr w:rsidR="00B72314" w:rsidRPr="009C5807" w14:paraId="72CCCC55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2FC549B2" w14:textId="77777777" w:rsidR="00B72314" w:rsidRPr="009C5807" w:rsidRDefault="00B72314" w:rsidP="00B72314">
                  <w:pPr>
                    <w:pStyle w:val="TAH"/>
                  </w:pPr>
                  <w:r w:rsidRPr="009C5807">
                    <w:t>Attribute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3EA8F506" w14:textId="77777777" w:rsidR="00B72314" w:rsidRPr="009C5807" w:rsidRDefault="00B72314" w:rsidP="00B72314">
                  <w:pPr>
                    <w:pStyle w:val="TAH"/>
                    <w:rPr>
                      <w:rFonts w:eastAsia="?? ??"/>
                    </w:rPr>
                  </w:pPr>
                  <w:r w:rsidRPr="009C5807">
                    <w:rPr>
                      <w:rFonts w:eastAsia="?? ??"/>
                    </w:rPr>
                    <w:t>Value for BLER Configuration #0</w:t>
                  </w:r>
                </w:p>
              </w:tc>
            </w:tr>
            <w:tr w:rsidR="00B72314" w:rsidRPr="009C5807" w14:paraId="501E172F" w14:textId="77777777" w:rsidTr="00B2426C">
              <w:trPr>
                <w:trHeight w:val="201"/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35C7BAF6" w14:textId="77777777" w:rsidR="00B72314" w:rsidRPr="009C5807" w:rsidRDefault="00B72314" w:rsidP="00B72314">
                  <w:pPr>
                    <w:pStyle w:val="TAL"/>
                  </w:pPr>
                  <w:r w:rsidRPr="009C5807">
                    <w:t>DCI format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4A5C405D" w14:textId="77777777" w:rsidR="00B72314" w:rsidRPr="009C5807" w:rsidRDefault="00B72314" w:rsidP="00B72314">
                  <w:pPr>
                    <w:pStyle w:val="TAC"/>
                  </w:pPr>
                  <w:r w:rsidRPr="009C5807">
                    <w:t>1-0</w:t>
                  </w:r>
                </w:p>
              </w:tc>
            </w:tr>
            <w:tr w:rsidR="00B72314" w:rsidRPr="009C5807" w14:paraId="221D206E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2D6C5964" w14:textId="77777777" w:rsidR="00B72314" w:rsidRPr="009C5807" w:rsidRDefault="00B72314" w:rsidP="00B72314">
                  <w:pPr>
                    <w:pStyle w:val="TAL"/>
                  </w:pPr>
                  <w:r w:rsidRPr="009C5807">
                    <w:t>Number of control OFDM symbols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30AE19B6" w14:textId="77777777" w:rsidR="00B72314" w:rsidRPr="009C5807" w:rsidRDefault="00B72314" w:rsidP="00B72314">
                  <w:pPr>
                    <w:pStyle w:val="TAC"/>
                    <w:rPr>
                      <w:lang w:val="de-DE"/>
                    </w:rPr>
                  </w:pPr>
                  <w:r w:rsidRPr="009C5807">
                    <w:t>2</w:t>
                  </w:r>
                </w:p>
              </w:tc>
            </w:tr>
            <w:tr w:rsidR="00B72314" w:rsidRPr="009C5807" w14:paraId="6C5FD4D3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5271D01C" w14:textId="77777777" w:rsidR="00B72314" w:rsidRPr="009C5807" w:rsidRDefault="00B72314" w:rsidP="00B72314">
                  <w:pPr>
                    <w:pStyle w:val="TAL"/>
                  </w:pPr>
                  <w:r w:rsidRPr="009C5807">
                    <w:t>Aggregation level (CCE)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7349AC31" w14:textId="77777777" w:rsidR="00B72314" w:rsidRPr="009C5807" w:rsidRDefault="00B72314" w:rsidP="00B72314">
                  <w:pPr>
                    <w:pStyle w:val="TAC"/>
                  </w:pPr>
                  <w:r w:rsidRPr="009C5807">
                    <w:t>8</w:t>
                  </w:r>
                </w:p>
              </w:tc>
            </w:tr>
            <w:tr w:rsidR="00B72314" w:rsidRPr="009C5807" w14:paraId="1B574D81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33749AC3" w14:textId="77777777" w:rsidR="00B72314" w:rsidRPr="009C5807" w:rsidRDefault="00B72314" w:rsidP="00B72314">
                  <w:pPr>
                    <w:pStyle w:val="TAL"/>
                  </w:pPr>
                  <w:r w:rsidRPr="009C5807">
                    <w:t>Ratio of hypothetical PDCCH RE energy to average CSI-RS RE energy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1B620B46" w14:textId="77777777" w:rsidR="00B72314" w:rsidRPr="009C5807" w:rsidRDefault="00B72314" w:rsidP="00B72314">
                  <w:pPr>
                    <w:pStyle w:val="TAC"/>
                  </w:pPr>
                  <w:r w:rsidRPr="009C5807">
                    <w:t>4dB</w:t>
                  </w:r>
                </w:p>
              </w:tc>
            </w:tr>
            <w:tr w:rsidR="00B72314" w:rsidRPr="009C5807" w14:paraId="6F462B39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7F4515DE" w14:textId="77777777" w:rsidR="00B72314" w:rsidRPr="009C5807" w:rsidRDefault="00B72314" w:rsidP="00B72314">
                  <w:pPr>
                    <w:pStyle w:val="TAL"/>
                  </w:pPr>
                  <w:r w:rsidRPr="009C5807">
                    <w:t>Ratio of hypothetical PDCCH DMRS energy to average CSI-RS RE energy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1864D4D8" w14:textId="77777777" w:rsidR="00B72314" w:rsidRPr="009C5807" w:rsidRDefault="00B72314" w:rsidP="00B72314">
                  <w:pPr>
                    <w:pStyle w:val="TAC"/>
                  </w:pPr>
                  <w:r w:rsidRPr="009C5807">
                    <w:t>4dB</w:t>
                  </w:r>
                </w:p>
              </w:tc>
            </w:tr>
            <w:tr w:rsidR="00B72314" w:rsidRPr="009C5807" w14:paraId="5AD572BA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71F511DB" w14:textId="77777777" w:rsidR="00B72314" w:rsidRPr="009C5807" w:rsidRDefault="00B72314" w:rsidP="00B72314">
                  <w:pPr>
                    <w:pStyle w:val="TAL"/>
                  </w:pPr>
                  <w:r w:rsidRPr="009C5807">
                    <w:t>Bandwidth (PRBs)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61BAEAFA" w14:textId="77777777" w:rsidR="00B72314" w:rsidRPr="009C5807" w:rsidRDefault="00B72314" w:rsidP="00B72314">
                  <w:pPr>
                    <w:pStyle w:val="TAC"/>
                  </w:pPr>
                  <w:r w:rsidRPr="009C5807">
                    <w:t>48</w:t>
                  </w:r>
                </w:p>
              </w:tc>
            </w:tr>
            <w:tr w:rsidR="00B72314" w:rsidRPr="009C5807" w14:paraId="55CCF7AF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499F37B7" w14:textId="77777777" w:rsidR="00B72314" w:rsidRPr="009C5807" w:rsidRDefault="00B72314" w:rsidP="00B72314">
                  <w:pPr>
                    <w:pStyle w:val="TAL"/>
                  </w:pPr>
                  <w:r w:rsidRPr="009C5807">
                    <w:t>Sub-carrier spacing (kHz)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7C2941C4" w14:textId="77777777" w:rsidR="00B72314" w:rsidRPr="009C5807" w:rsidRDefault="00B72314" w:rsidP="00B72314">
                  <w:pPr>
                    <w:pStyle w:val="TAC"/>
                  </w:pPr>
                  <w:r w:rsidRPr="009C5807">
                    <w:t>SCS of the active DL BWP</w:t>
                  </w:r>
                </w:p>
              </w:tc>
            </w:tr>
            <w:tr w:rsidR="00B72314" w:rsidRPr="009C5807" w14:paraId="424FACDB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3346DB9A" w14:textId="77777777" w:rsidR="00B72314" w:rsidRPr="009C5807" w:rsidRDefault="00B72314" w:rsidP="00B72314">
                  <w:pPr>
                    <w:pStyle w:val="TAL"/>
                  </w:pPr>
                  <w:r w:rsidRPr="009C5807">
                    <w:t>DMRS precoder granularity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4063736B" w14:textId="77777777" w:rsidR="00B72314" w:rsidRPr="009C5807" w:rsidRDefault="00B72314" w:rsidP="00B72314">
                  <w:pPr>
                    <w:pStyle w:val="TAC"/>
                  </w:pPr>
                  <w:r w:rsidRPr="009C5807">
                    <w:t>REG bundle size</w:t>
                  </w:r>
                </w:p>
              </w:tc>
            </w:tr>
            <w:tr w:rsidR="00B72314" w:rsidRPr="009C5807" w14:paraId="51D8E4AC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05A7375C" w14:textId="77777777" w:rsidR="00B72314" w:rsidRPr="009C5807" w:rsidRDefault="00B72314" w:rsidP="00B72314">
                  <w:pPr>
                    <w:pStyle w:val="TAL"/>
                  </w:pPr>
                  <w:r w:rsidRPr="009C5807">
                    <w:t>REG bundle size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7B038A2D" w14:textId="77777777" w:rsidR="00B72314" w:rsidRPr="009C5807" w:rsidRDefault="00B72314" w:rsidP="00B72314">
                  <w:pPr>
                    <w:pStyle w:val="TAC"/>
                  </w:pPr>
                  <w:r w:rsidRPr="009C5807">
                    <w:t>6</w:t>
                  </w:r>
                </w:p>
              </w:tc>
            </w:tr>
            <w:tr w:rsidR="00B72314" w:rsidRPr="009C5807" w14:paraId="2100D54A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08C96BEF" w14:textId="77777777" w:rsidR="00B72314" w:rsidRPr="009C5807" w:rsidRDefault="00B72314" w:rsidP="00B72314">
                  <w:pPr>
                    <w:pStyle w:val="TAL"/>
                  </w:pPr>
                  <w:r w:rsidRPr="009C5807">
                    <w:t>CP length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323E744F" w14:textId="77777777" w:rsidR="00B72314" w:rsidRPr="009C5807" w:rsidRDefault="00B72314" w:rsidP="00B72314">
                  <w:pPr>
                    <w:pStyle w:val="TAC"/>
                  </w:pPr>
                  <w:r w:rsidRPr="009C5807">
                    <w:t>Normal</w:t>
                  </w:r>
                </w:p>
              </w:tc>
            </w:tr>
            <w:tr w:rsidR="00B72314" w:rsidRPr="009C5807" w14:paraId="67F65452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38034283" w14:textId="77777777" w:rsidR="00B72314" w:rsidRPr="009C5807" w:rsidRDefault="00B72314" w:rsidP="00B72314">
                  <w:pPr>
                    <w:pStyle w:val="TAL"/>
                  </w:pPr>
                  <w:r w:rsidRPr="009C5807">
                    <w:t>Mapping from REG to CCE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701B7221" w14:textId="77777777" w:rsidR="00B72314" w:rsidRPr="009C5807" w:rsidRDefault="00B72314" w:rsidP="00B72314">
                  <w:pPr>
                    <w:pStyle w:val="TAC"/>
                  </w:pPr>
                  <w:r w:rsidRPr="009C5807">
                    <w:t>Distributed</w:t>
                  </w:r>
                </w:p>
              </w:tc>
            </w:tr>
          </w:tbl>
          <w:p w14:paraId="700DC333" w14:textId="77777777" w:rsidR="00B72314" w:rsidRPr="009C5807" w:rsidRDefault="00B72314" w:rsidP="00B72314"/>
          <w:p w14:paraId="5B066D91" w14:textId="77777777" w:rsidR="00B72314" w:rsidRPr="009C5807" w:rsidRDefault="00B72314" w:rsidP="00B72314">
            <w:pPr>
              <w:pStyle w:val="TH"/>
            </w:pPr>
            <w:r w:rsidRPr="009C5807">
              <w:t>Table 8.1.3.1-2: PDCCH transmission parameters for in-sync evaluation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>
            <w:tblGrid>
              <w:gridCol w:w="2649"/>
              <w:gridCol w:w="3586"/>
            </w:tblGrid>
            <w:tr w:rsidR="00B72314" w:rsidRPr="009C5807" w14:paraId="5A4E5BB6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20A63F33" w14:textId="77777777" w:rsidR="00B72314" w:rsidRPr="009C5807" w:rsidRDefault="00B72314" w:rsidP="00B72314">
                  <w:pPr>
                    <w:pStyle w:val="TAH"/>
                  </w:pPr>
                  <w:r w:rsidRPr="009C5807">
                    <w:t>Attribute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24D3541B" w14:textId="77777777" w:rsidR="00B72314" w:rsidRPr="009C5807" w:rsidRDefault="00B72314" w:rsidP="00B72314">
                  <w:pPr>
                    <w:pStyle w:val="TAH"/>
                    <w:rPr>
                      <w:rFonts w:eastAsia="?? ??"/>
                    </w:rPr>
                  </w:pPr>
                  <w:r w:rsidRPr="009C5807">
                    <w:rPr>
                      <w:rFonts w:eastAsia="?? ??"/>
                    </w:rPr>
                    <w:t>Value for BLER Configuration #0</w:t>
                  </w:r>
                </w:p>
              </w:tc>
            </w:tr>
            <w:tr w:rsidR="00B72314" w:rsidRPr="009C5807" w14:paraId="529EB621" w14:textId="77777777" w:rsidTr="00B2426C">
              <w:trPr>
                <w:trHeight w:val="201"/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0B212F09" w14:textId="77777777" w:rsidR="00B72314" w:rsidRPr="009C5807" w:rsidRDefault="00B72314" w:rsidP="00B72314">
                  <w:pPr>
                    <w:pStyle w:val="TAL"/>
                  </w:pPr>
                  <w:r w:rsidRPr="009C5807">
                    <w:t>DCI payload size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13161E8D" w14:textId="77777777" w:rsidR="00B72314" w:rsidRPr="009C5807" w:rsidRDefault="00B72314" w:rsidP="00B72314">
                  <w:pPr>
                    <w:pStyle w:val="TAC"/>
                  </w:pPr>
                  <w:r w:rsidRPr="009C5807">
                    <w:t>1-0</w:t>
                  </w:r>
                </w:p>
              </w:tc>
            </w:tr>
            <w:tr w:rsidR="00B72314" w:rsidRPr="009C5807" w14:paraId="717C9CBA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2DBDDE97" w14:textId="77777777" w:rsidR="00B72314" w:rsidRPr="009C5807" w:rsidRDefault="00B72314" w:rsidP="00B72314">
                  <w:pPr>
                    <w:pStyle w:val="TAL"/>
                  </w:pPr>
                  <w:r w:rsidRPr="009C5807">
                    <w:t>Number of control OFDM symbols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68110F16" w14:textId="77777777" w:rsidR="00B72314" w:rsidRPr="009C5807" w:rsidRDefault="00B72314" w:rsidP="00B72314">
                  <w:pPr>
                    <w:pStyle w:val="TAC"/>
                    <w:rPr>
                      <w:lang w:val="de-DE"/>
                    </w:rPr>
                  </w:pPr>
                  <w:r w:rsidRPr="009C5807">
                    <w:t>2</w:t>
                  </w:r>
                </w:p>
              </w:tc>
            </w:tr>
            <w:tr w:rsidR="00B72314" w:rsidRPr="009C5807" w14:paraId="0417AA0D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54956E53" w14:textId="77777777" w:rsidR="00B72314" w:rsidRPr="009C5807" w:rsidRDefault="00B72314" w:rsidP="00B72314">
                  <w:pPr>
                    <w:pStyle w:val="TAL"/>
                  </w:pPr>
                  <w:r w:rsidRPr="009C5807">
                    <w:t>Aggregation level (CCE)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03B64F95" w14:textId="77777777" w:rsidR="00B72314" w:rsidRPr="009C5807" w:rsidRDefault="00B72314" w:rsidP="00B72314">
                  <w:pPr>
                    <w:pStyle w:val="TAC"/>
                  </w:pPr>
                  <w:r w:rsidRPr="009C5807">
                    <w:t>4</w:t>
                  </w:r>
                </w:p>
              </w:tc>
            </w:tr>
            <w:tr w:rsidR="00B72314" w:rsidRPr="009C5807" w14:paraId="2D4CBBD1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1AE35A90" w14:textId="77777777" w:rsidR="00B72314" w:rsidRPr="009C5807" w:rsidRDefault="00B72314" w:rsidP="00B72314">
                  <w:pPr>
                    <w:pStyle w:val="TAL"/>
                  </w:pPr>
                  <w:r w:rsidRPr="009C5807">
                    <w:t>Ratio of hypothetical PDCCH RE energy to average CSI-RS RE energy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1F1615BD" w14:textId="77777777" w:rsidR="00B72314" w:rsidRPr="009C5807" w:rsidRDefault="00B72314" w:rsidP="00B72314">
                  <w:pPr>
                    <w:pStyle w:val="TAC"/>
                  </w:pPr>
                  <w:r w:rsidRPr="009C5807">
                    <w:t>0dB</w:t>
                  </w:r>
                </w:p>
              </w:tc>
            </w:tr>
            <w:tr w:rsidR="00B72314" w:rsidRPr="009C5807" w14:paraId="0F5F4F53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73CE17B1" w14:textId="77777777" w:rsidR="00B72314" w:rsidRPr="009C5807" w:rsidRDefault="00B72314" w:rsidP="00B72314">
                  <w:pPr>
                    <w:pStyle w:val="TAL"/>
                  </w:pPr>
                  <w:r w:rsidRPr="009C5807">
                    <w:t>Ratio of hypothetical PDCCH DMRS energy to average CSI-RS RE energy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446FC82D" w14:textId="77777777" w:rsidR="00B72314" w:rsidRPr="009C5807" w:rsidRDefault="00B72314" w:rsidP="00B72314">
                  <w:pPr>
                    <w:pStyle w:val="TAC"/>
                  </w:pPr>
                  <w:r w:rsidRPr="009C5807">
                    <w:t>0dB</w:t>
                  </w:r>
                </w:p>
              </w:tc>
            </w:tr>
            <w:tr w:rsidR="00B72314" w:rsidRPr="009C5807" w14:paraId="4EF6457F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5672E8FC" w14:textId="77777777" w:rsidR="00B72314" w:rsidRPr="009C5807" w:rsidRDefault="00B72314" w:rsidP="00B72314">
                  <w:pPr>
                    <w:pStyle w:val="TAL"/>
                  </w:pPr>
                  <w:r w:rsidRPr="009C5807">
                    <w:t>Bandwidth (PRBs)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1160F07A" w14:textId="77777777" w:rsidR="00B72314" w:rsidRPr="009C5807" w:rsidRDefault="00B72314" w:rsidP="00B72314">
                  <w:pPr>
                    <w:pStyle w:val="TAC"/>
                  </w:pPr>
                  <w:r w:rsidRPr="009C5807">
                    <w:t>48</w:t>
                  </w:r>
                </w:p>
              </w:tc>
            </w:tr>
            <w:tr w:rsidR="00B72314" w:rsidRPr="009C5807" w14:paraId="4796EC22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58D4F66C" w14:textId="77777777" w:rsidR="00B72314" w:rsidRPr="009C5807" w:rsidRDefault="00B72314" w:rsidP="00B72314">
                  <w:pPr>
                    <w:pStyle w:val="TAL"/>
                  </w:pPr>
                  <w:r w:rsidRPr="009C5807">
                    <w:t>Sub-carrier spacing (kHz)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7CFE6C8A" w14:textId="77777777" w:rsidR="00B72314" w:rsidRPr="009C5807" w:rsidRDefault="00B72314" w:rsidP="00B72314">
                  <w:pPr>
                    <w:pStyle w:val="TAC"/>
                  </w:pPr>
                  <w:r w:rsidRPr="009C5807">
                    <w:t>SCS of the active DL BWP</w:t>
                  </w:r>
                </w:p>
              </w:tc>
            </w:tr>
            <w:tr w:rsidR="00B72314" w:rsidRPr="009C5807" w14:paraId="0D82EE0A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03EDB3E4" w14:textId="77777777" w:rsidR="00B72314" w:rsidRPr="009C5807" w:rsidRDefault="00B72314" w:rsidP="00B72314">
                  <w:pPr>
                    <w:pStyle w:val="TAL"/>
                  </w:pPr>
                  <w:r w:rsidRPr="009C5807">
                    <w:t>DMRS precoder granularity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511AD5A5" w14:textId="77777777" w:rsidR="00B72314" w:rsidRPr="009C5807" w:rsidRDefault="00B72314" w:rsidP="00B72314">
                  <w:pPr>
                    <w:pStyle w:val="TAC"/>
                  </w:pPr>
                  <w:r w:rsidRPr="009C5807">
                    <w:t>REG bundle size</w:t>
                  </w:r>
                </w:p>
              </w:tc>
            </w:tr>
            <w:tr w:rsidR="00B72314" w:rsidRPr="009C5807" w14:paraId="60FC1155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72F2B9F7" w14:textId="77777777" w:rsidR="00B72314" w:rsidRPr="009C5807" w:rsidRDefault="00B72314" w:rsidP="00B72314">
                  <w:pPr>
                    <w:pStyle w:val="TAL"/>
                  </w:pPr>
                  <w:r w:rsidRPr="009C5807">
                    <w:t>REG bundle size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64D52BBE" w14:textId="77777777" w:rsidR="00B72314" w:rsidRPr="009C5807" w:rsidRDefault="00B72314" w:rsidP="00B72314">
                  <w:pPr>
                    <w:pStyle w:val="TAC"/>
                  </w:pPr>
                  <w:r w:rsidRPr="009C5807">
                    <w:t>6</w:t>
                  </w:r>
                </w:p>
              </w:tc>
            </w:tr>
            <w:tr w:rsidR="00B72314" w:rsidRPr="009C5807" w14:paraId="2E683214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4131C6A4" w14:textId="77777777" w:rsidR="00B72314" w:rsidRPr="009C5807" w:rsidRDefault="00B72314" w:rsidP="00B72314">
                  <w:pPr>
                    <w:pStyle w:val="TAL"/>
                  </w:pPr>
                  <w:r w:rsidRPr="009C5807">
                    <w:t>CP length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2D9E5679" w14:textId="77777777" w:rsidR="00B72314" w:rsidRPr="009C5807" w:rsidRDefault="00B72314" w:rsidP="00B72314">
                  <w:pPr>
                    <w:pStyle w:val="TAC"/>
                  </w:pPr>
                  <w:r w:rsidRPr="009C5807">
                    <w:t>Normal</w:t>
                  </w:r>
                </w:p>
              </w:tc>
            </w:tr>
            <w:tr w:rsidR="00B72314" w:rsidRPr="009C5807" w14:paraId="0ACD77DA" w14:textId="77777777" w:rsidTr="00B2426C">
              <w:trPr>
                <w:jc w:val="center"/>
              </w:trPr>
              <w:tc>
                <w:tcPr>
                  <w:tcW w:w="2649" w:type="dxa"/>
                  <w:shd w:val="clear" w:color="auto" w:fill="auto"/>
                  <w:vAlign w:val="center"/>
                </w:tcPr>
                <w:p w14:paraId="6E560619" w14:textId="77777777" w:rsidR="00B72314" w:rsidRPr="009C5807" w:rsidRDefault="00B72314" w:rsidP="00B72314">
                  <w:pPr>
                    <w:pStyle w:val="TAL"/>
                  </w:pPr>
                  <w:r w:rsidRPr="009C5807">
                    <w:t>Mapping from REG to CCE</w:t>
                  </w:r>
                </w:p>
              </w:tc>
              <w:tc>
                <w:tcPr>
                  <w:tcW w:w="3586" w:type="dxa"/>
                  <w:shd w:val="clear" w:color="auto" w:fill="auto"/>
                  <w:vAlign w:val="center"/>
                </w:tcPr>
                <w:p w14:paraId="7534EF4E" w14:textId="77777777" w:rsidR="00B72314" w:rsidRPr="009C5807" w:rsidRDefault="00B72314" w:rsidP="00B72314">
                  <w:pPr>
                    <w:pStyle w:val="TAC"/>
                  </w:pPr>
                  <w:r w:rsidRPr="009C5807">
                    <w:t>Distributed</w:t>
                  </w:r>
                </w:p>
              </w:tc>
            </w:tr>
          </w:tbl>
          <w:p w14:paraId="1F2C5B23" w14:textId="64603481" w:rsidR="00B72314" w:rsidRDefault="00B72314" w:rsidP="00DC208A">
            <w:pPr>
              <w:rPr>
                <w:rFonts w:eastAsia="宋体"/>
                <w:lang w:eastAsia="zh-CN"/>
              </w:rPr>
            </w:pPr>
          </w:p>
        </w:tc>
      </w:tr>
    </w:tbl>
    <w:p w14:paraId="366CE3FE" w14:textId="77777777" w:rsidR="00B72314" w:rsidRDefault="00B72314" w:rsidP="00DC208A">
      <w:pPr>
        <w:rPr>
          <w:rFonts w:eastAsia="宋体"/>
          <w:lang w:eastAsia="zh-CN"/>
        </w:rPr>
      </w:pPr>
    </w:p>
    <w:p w14:paraId="0EB944A4" w14:textId="65FD1B54" w:rsidR="0096228F" w:rsidRDefault="0096228F" w:rsidP="000A6ECA">
      <w:pPr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I</w:t>
      </w:r>
      <w:r w:rsidRPr="0096228F">
        <w:rPr>
          <w:rFonts w:eastAsia="宋体"/>
          <w:sz w:val="22"/>
          <w:szCs w:val="22"/>
          <w:lang w:eastAsia="zh-CN"/>
        </w:rPr>
        <w:t>n R15 (considering 2RX)</w:t>
      </w:r>
      <w:r>
        <w:rPr>
          <w:rFonts w:eastAsia="宋体"/>
          <w:sz w:val="22"/>
          <w:szCs w:val="22"/>
          <w:lang w:eastAsia="zh-CN"/>
        </w:rPr>
        <w:t xml:space="preserve"> RLM and BFD test case</w:t>
      </w:r>
      <w:r w:rsidRPr="0096228F">
        <w:rPr>
          <w:rFonts w:eastAsia="宋体"/>
          <w:sz w:val="22"/>
          <w:szCs w:val="22"/>
          <w:lang w:eastAsia="zh-CN"/>
        </w:rPr>
        <w:t>, we observe Qout around -10dB</w:t>
      </w:r>
      <w:r>
        <w:rPr>
          <w:rFonts w:eastAsia="宋体"/>
          <w:sz w:val="22"/>
          <w:szCs w:val="22"/>
          <w:lang w:eastAsia="zh-CN"/>
        </w:rPr>
        <w:t xml:space="preserve"> and Qin around -1.5dB</w:t>
      </w:r>
      <w:r w:rsidRPr="0096228F">
        <w:rPr>
          <w:rFonts w:eastAsia="宋体"/>
          <w:sz w:val="22"/>
          <w:szCs w:val="22"/>
          <w:lang w:eastAsia="zh-CN"/>
        </w:rPr>
        <w:t>.</w:t>
      </w:r>
      <w:r>
        <w:rPr>
          <w:rFonts w:eastAsia="宋体"/>
          <w:sz w:val="22"/>
          <w:szCs w:val="22"/>
          <w:lang w:eastAsia="zh-CN"/>
        </w:rPr>
        <w:t xml:space="preserve"> </w:t>
      </w:r>
      <w:r w:rsidR="00AE0291" w:rsidRPr="00EE2868">
        <w:rPr>
          <w:rFonts w:eastAsia="宋体"/>
          <w:sz w:val="22"/>
          <w:szCs w:val="22"/>
          <w:lang w:eastAsia="zh-CN"/>
        </w:rPr>
        <w:t xml:space="preserve">For RedCap UE, </w:t>
      </w:r>
      <w:r w:rsidR="00781313" w:rsidRPr="00EE2868">
        <w:rPr>
          <w:sz w:val="22"/>
          <w:szCs w:val="22"/>
          <w:lang w:eastAsia="zh-CN"/>
        </w:rPr>
        <w:t>reduction of RX branch</w:t>
      </w:r>
      <w:r w:rsidR="00A946DC" w:rsidRPr="00EE2868">
        <w:rPr>
          <w:sz w:val="22"/>
          <w:szCs w:val="22"/>
          <w:lang w:eastAsia="zh-CN"/>
        </w:rPr>
        <w:t xml:space="preserve"> from 2RX to 1RX</w:t>
      </w:r>
      <w:r w:rsidR="00781313" w:rsidRPr="00EE2868">
        <w:rPr>
          <w:sz w:val="22"/>
          <w:szCs w:val="22"/>
          <w:lang w:eastAsia="zh-CN"/>
        </w:rPr>
        <w:t xml:space="preserve"> would result in </w:t>
      </w:r>
      <w:r w:rsidR="00A946DC" w:rsidRPr="00EE2868">
        <w:rPr>
          <w:sz w:val="22"/>
          <w:szCs w:val="22"/>
          <w:lang w:eastAsia="zh-CN"/>
        </w:rPr>
        <w:t>reception gain degradation</w:t>
      </w:r>
      <w:r w:rsidR="00781313" w:rsidRPr="00EE2868">
        <w:rPr>
          <w:sz w:val="22"/>
          <w:szCs w:val="22"/>
          <w:lang w:eastAsia="zh-CN"/>
        </w:rPr>
        <w:t xml:space="preserve">. </w:t>
      </w:r>
      <w:r w:rsidR="00A946DC" w:rsidRPr="00EE2868">
        <w:rPr>
          <w:sz w:val="22"/>
          <w:szCs w:val="22"/>
          <w:lang w:eastAsia="zh-CN"/>
        </w:rPr>
        <w:t xml:space="preserve">In order to guarantee the </w:t>
      </w:r>
      <w:r w:rsidR="00FB471B" w:rsidRPr="00EE2868">
        <w:rPr>
          <w:sz w:val="22"/>
          <w:szCs w:val="22"/>
          <w:lang w:eastAsia="zh-CN"/>
        </w:rPr>
        <w:t>compatible</w:t>
      </w:r>
      <w:r w:rsidR="00A946DC" w:rsidRPr="00EE2868">
        <w:rPr>
          <w:sz w:val="22"/>
          <w:szCs w:val="22"/>
          <w:lang w:eastAsia="zh-CN"/>
        </w:rPr>
        <w:t xml:space="preserve"> downlink coverage</w:t>
      </w:r>
      <w:r w:rsidR="00FB471B" w:rsidRPr="00EE2868">
        <w:rPr>
          <w:sz w:val="22"/>
          <w:szCs w:val="22"/>
          <w:lang w:eastAsia="zh-CN"/>
        </w:rPr>
        <w:t xml:space="preserve"> as 2RX</w:t>
      </w:r>
      <w:r w:rsidR="00A946DC" w:rsidRPr="00EE2868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the same Qout and Qin are supposed to be reused.</w:t>
      </w:r>
    </w:p>
    <w:p w14:paraId="2B1373C8" w14:textId="5C087744" w:rsidR="008426B8" w:rsidRPr="00EE2868" w:rsidRDefault="0096228F" w:rsidP="000A6ECA">
      <w:pPr>
        <w:rPr>
          <w:sz w:val="22"/>
          <w:szCs w:val="22"/>
        </w:rPr>
      </w:pPr>
      <w:r>
        <w:rPr>
          <w:sz w:val="22"/>
          <w:szCs w:val="22"/>
          <w:lang w:eastAsia="zh-CN"/>
        </w:rPr>
        <w:t>To achieve the same SINR level as 2Rx,</w:t>
      </w:r>
      <w:r w:rsidR="00A946DC" w:rsidRPr="00EE2868">
        <w:rPr>
          <w:sz w:val="22"/>
          <w:szCs w:val="22"/>
          <w:lang w:eastAsia="zh-CN"/>
        </w:rPr>
        <w:t xml:space="preserve"> </w:t>
      </w:r>
      <w:r w:rsidR="00FB471B" w:rsidRPr="00EE2868">
        <w:rPr>
          <w:sz w:val="22"/>
          <w:szCs w:val="22"/>
          <w:lang w:eastAsia="zh-CN"/>
        </w:rPr>
        <w:t xml:space="preserve">increasing CCE level </w:t>
      </w:r>
      <w:r>
        <w:rPr>
          <w:sz w:val="22"/>
          <w:szCs w:val="22"/>
          <w:lang w:eastAsia="zh-CN"/>
        </w:rPr>
        <w:t xml:space="preserve">and/or power boosting </w:t>
      </w:r>
      <w:r w:rsidR="00FB471B" w:rsidRPr="00EE2868">
        <w:rPr>
          <w:sz w:val="22"/>
          <w:szCs w:val="22"/>
          <w:lang w:eastAsia="zh-CN"/>
        </w:rPr>
        <w:t xml:space="preserve">can be considered for 1 RX. </w:t>
      </w:r>
      <w:r w:rsidR="008426B8" w:rsidRPr="00EE2868">
        <w:rPr>
          <w:sz w:val="22"/>
          <w:szCs w:val="22"/>
          <w:lang w:eastAsia="zh-CN"/>
        </w:rPr>
        <w:t xml:space="preserve">It is </w:t>
      </w:r>
      <w:r w:rsidR="0075207D">
        <w:rPr>
          <w:sz w:val="22"/>
          <w:szCs w:val="22"/>
          <w:lang w:eastAsia="zh-CN"/>
        </w:rPr>
        <w:t>noted that in current RLM out-of-sync and BFD parameter tables</w:t>
      </w:r>
      <w:r w:rsidR="00147314" w:rsidRPr="00EE2868">
        <w:rPr>
          <w:sz w:val="22"/>
          <w:szCs w:val="22"/>
          <w:lang w:eastAsia="zh-CN"/>
        </w:rPr>
        <w:t xml:space="preserve">, the </w:t>
      </w:r>
      <w:r w:rsidR="00147314" w:rsidRPr="00EE2868">
        <w:rPr>
          <w:sz w:val="22"/>
          <w:szCs w:val="22"/>
        </w:rPr>
        <w:t>ratio of hypothetical PDCCH RE energy to average SSS RE energy for out-of-sync is 4dB, which already touches the upper bound of boosting</w:t>
      </w:r>
      <w:r w:rsidR="00724743" w:rsidRPr="00EE2868">
        <w:rPr>
          <w:sz w:val="22"/>
          <w:szCs w:val="22"/>
        </w:rPr>
        <w:t>.</w:t>
      </w:r>
      <w:r w:rsidR="00876EB0" w:rsidRPr="00EE2868">
        <w:rPr>
          <w:sz w:val="22"/>
          <w:szCs w:val="22"/>
        </w:rPr>
        <w:t xml:space="preserve"> Therefore power boosting is not a reasonable way</w:t>
      </w:r>
      <w:r w:rsidR="00304056">
        <w:rPr>
          <w:sz w:val="22"/>
          <w:szCs w:val="22"/>
        </w:rPr>
        <w:t xml:space="preserve"> for</w:t>
      </w:r>
      <w:r w:rsidR="00304056" w:rsidRPr="00304056">
        <w:rPr>
          <w:sz w:val="22"/>
          <w:szCs w:val="22"/>
          <w:lang w:eastAsia="zh-CN"/>
        </w:rPr>
        <w:t xml:space="preserve"> </w:t>
      </w:r>
      <w:r w:rsidR="00304056">
        <w:rPr>
          <w:sz w:val="22"/>
          <w:szCs w:val="22"/>
          <w:lang w:eastAsia="zh-CN"/>
        </w:rPr>
        <w:t>RLM out-of-sync and BFD</w:t>
      </w:r>
      <w:r w:rsidR="00876EB0" w:rsidRPr="00EE2868">
        <w:rPr>
          <w:sz w:val="22"/>
          <w:szCs w:val="22"/>
        </w:rPr>
        <w:t>.</w:t>
      </w:r>
      <w:r w:rsidR="00963371">
        <w:rPr>
          <w:sz w:val="22"/>
          <w:szCs w:val="22"/>
        </w:rPr>
        <w:t xml:space="preserve"> Although there is room for boost the power of in-sync. However in our understanding, the method applied for out-of-sync and in-sync shall be the same. In other words, it is not </w:t>
      </w:r>
      <w:r w:rsidR="00483AEF">
        <w:rPr>
          <w:sz w:val="22"/>
          <w:szCs w:val="22"/>
        </w:rPr>
        <w:t>able</w:t>
      </w:r>
      <w:r w:rsidR="00963371">
        <w:rPr>
          <w:sz w:val="22"/>
          <w:szCs w:val="22"/>
        </w:rPr>
        <w:t xml:space="preserve"> to only boost in-sync level</w:t>
      </w:r>
      <w:r w:rsidR="00483AEF">
        <w:rPr>
          <w:sz w:val="22"/>
          <w:szCs w:val="22"/>
        </w:rPr>
        <w:t>.</w:t>
      </w:r>
    </w:p>
    <w:p w14:paraId="7BA8E15A" w14:textId="6E5FA75D" w:rsidR="00147314" w:rsidRPr="00EE2868" w:rsidRDefault="00147314" w:rsidP="00147314">
      <w:pPr>
        <w:ind w:leftChars="200" w:left="400"/>
        <w:jc w:val="center"/>
        <w:rPr>
          <w:sz w:val="22"/>
          <w:szCs w:val="22"/>
          <w:lang w:eastAsia="zh-CN"/>
        </w:rPr>
      </w:pPr>
      <w:r w:rsidRPr="00EE2868">
        <w:rPr>
          <w:noProof/>
          <w:sz w:val="22"/>
          <w:szCs w:val="22"/>
          <w:lang w:val="en-US" w:eastAsia="zh-CN"/>
        </w:rPr>
        <w:drawing>
          <wp:inline distT="0" distB="0" distL="0" distR="0" wp14:anchorId="66A484F5" wp14:editId="508D93AE">
            <wp:extent cx="3129280" cy="1229360"/>
            <wp:effectExtent l="0" t="0" r="0" b="8890"/>
            <wp:docPr id="2" name="图片 2" descr="C:\Users\h00388629\AppData\Roaming\eSpace_Desktop\UserData\h00388629\imagefiles\54E00187-B68A-4075-9160-6C7747B1E8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h00388629\AppData\Roaming\eSpace_Desktop\UserData\h00388629\imagefiles\54E00187-B68A-4075-9160-6C7747B1E812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280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8735E" w14:textId="1D035F25" w:rsidR="00A946DC" w:rsidRPr="00EE2868" w:rsidRDefault="00304056" w:rsidP="00876EB0">
      <w:pPr>
        <w:rPr>
          <w:sz w:val="22"/>
          <w:szCs w:val="22"/>
          <w:lang w:eastAsia="zh-CN"/>
        </w:rPr>
      </w:pPr>
      <w:r w:rsidRPr="00EE2868">
        <w:rPr>
          <w:sz w:val="22"/>
          <w:szCs w:val="22"/>
        </w:rPr>
        <w:lastRenderedPageBreak/>
        <w:t>The simulation assumption [</w:t>
      </w:r>
      <w:r w:rsidR="00760A33">
        <w:rPr>
          <w:sz w:val="22"/>
          <w:szCs w:val="22"/>
        </w:rPr>
        <w:t>4</w:t>
      </w:r>
      <w:r w:rsidRPr="00EE2868">
        <w:rPr>
          <w:sz w:val="22"/>
          <w:szCs w:val="22"/>
        </w:rPr>
        <w:t>] on hypothetical PDCCH parameter for RLM with 1RX was agreed at last meeting</w:t>
      </w:r>
      <w:r>
        <w:rPr>
          <w:sz w:val="22"/>
          <w:szCs w:val="22"/>
        </w:rPr>
        <w:t>.</w:t>
      </w:r>
      <w:r w:rsidRPr="00EE2868">
        <w:rPr>
          <w:sz w:val="22"/>
          <w:szCs w:val="22"/>
          <w:lang w:eastAsia="zh-CN"/>
        </w:rPr>
        <w:t xml:space="preserve"> </w:t>
      </w:r>
      <w:r w:rsidR="006A606B" w:rsidRPr="00EE2868">
        <w:rPr>
          <w:sz w:val="22"/>
          <w:szCs w:val="22"/>
          <w:lang w:eastAsia="zh-CN"/>
        </w:rPr>
        <w:t>Based on the agreed simulation assumption, the simulation results were present in [</w:t>
      </w:r>
      <w:r w:rsidR="00760A33">
        <w:rPr>
          <w:sz w:val="22"/>
          <w:szCs w:val="22"/>
          <w:lang w:eastAsia="zh-CN"/>
        </w:rPr>
        <w:t>5</w:t>
      </w:r>
      <w:r w:rsidR="006A606B" w:rsidRPr="00EE2868">
        <w:rPr>
          <w:sz w:val="22"/>
          <w:szCs w:val="22"/>
          <w:lang w:eastAsia="zh-CN"/>
        </w:rPr>
        <w:t xml:space="preserve">]. </w:t>
      </w:r>
      <w:r w:rsidR="00AC1A71" w:rsidRPr="00EE2868">
        <w:rPr>
          <w:rFonts w:eastAsia="宋体"/>
          <w:sz w:val="22"/>
          <w:szCs w:val="22"/>
          <w:lang w:eastAsia="zh-CN"/>
        </w:rPr>
        <w:t>There are some observations for hypothetical PDCCH mapping</w:t>
      </w:r>
      <w:r w:rsidR="00F95178" w:rsidRPr="00EE2868">
        <w:rPr>
          <w:rFonts w:eastAsia="宋体"/>
          <w:sz w:val="22"/>
          <w:szCs w:val="22"/>
          <w:lang w:eastAsia="zh-CN"/>
        </w:rPr>
        <w:t xml:space="preserve"> with 1RX</w:t>
      </w:r>
      <w:r w:rsidR="00AC1A71" w:rsidRPr="00EE2868">
        <w:rPr>
          <w:rFonts w:eastAsia="宋体"/>
          <w:sz w:val="22"/>
          <w:szCs w:val="22"/>
          <w:lang w:eastAsia="zh-CN"/>
        </w:rPr>
        <w:t>:</w:t>
      </w:r>
    </w:p>
    <w:p w14:paraId="1CEE4EE0" w14:textId="1EFA187A" w:rsidR="006A606B" w:rsidRPr="00EE2868" w:rsidRDefault="00B72314" w:rsidP="00876EB0">
      <w:pPr>
        <w:rPr>
          <w:sz w:val="22"/>
          <w:szCs w:val="22"/>
          <w:lang w:eastAsia="zh-CN"/>
        </w:rPr>
      </w:pPr>
      <w:r w:rsidRPr="00EE2868">
        <w:rPr>
          <w:sz w:val="22"/>
          <w:szCs w:val="22"/>
          <w:lang w:eastAsia="zh-CN"/>
        </w:rPr>
        <w:t>1. SSB based RLM</w:t>
      </w:r>
    </w:p>
    <w:p w14:paraId="1FE0FF51" w14:textId="7AA0876B" w:rsidR="00F95178" w:rsidRPr="00EE2868" w:rsidRDefault="00663158" w:rsidP="00C337BA">
      <w:pPr>
        <w:ind w:leftChars="100" w:left="200"/>
        <w:rPr>
          <w:sz w:val="22"/>
          <w:szCs w:val="22"/>
          <w:lang w:eastAsia="zh-CN"/>
        </w:rPr>
      </w:pPr>
      <w:r w:rsidRPr="00EE2868">
        <w:rPr>
          <w:sz w:val="22"/>
          <w:szCs w:val="22"/>
          <w:lang w:eastAsia="zh-CN"/>
        </w:rPr>
        <w:t xml:space="preserve">- </w:t>
      </w:r>
      <w:r w:rsidR="00F95178" w:rsidRPr="00EE2868">
        <w:rPr>
          <w:sz w:val="22"/>
          <w:szCs w:val="22"/>
          <w:lang w:eastAsia="zh-CN"/>
        </w:rPr>
        <w:t>For out-of-sync evaluation</w:t>
      </w:r>
    </w:p>
    <w:p w14:paraId="6E5814A1" w14:textId="1B8B4848" w:rsidR="006A606B" w:rsidRPr="00EE2868" w:rsidRDefault="00B72314" w:rsidP="00C337BA">
      <w:pPr>
        <w:ind w:leftChars="200" w:left="400"/>
        <w:rPr>
          <w:sz w:val="22"/>
          <w:szCs w:val="22"/>
          <w:lang w:eastAsia="zh-CN"/>
        </w:rPr>
      </w:pPr>
      <w:r w:rsidRPr="00EE2868">
        <w:rPr>
          <w:sz w:val="22"/>
          <w:szCs w:val="22"/>
          <w:lang w:eastAsia="zh-CN"/>
        </w:rPr>
        <w:t xml:space="preserve">As the maximum CCE level for 24RB is 8, the current CCE level </w:t>
      </w:r>
      <w:r w:rsidR="00F95178" w:rsidRPr="00EE2868">
        <w:rPr>
          <w:sz w:val="22"/>
          <w:szCs w:val="22"/>
          <w:lang w:eastAsia="zh-CN"/>
        </w:rPr>
        <w:t xml:space="preserve">has </w:t>
      </w:r>
      <w:r w:rsidRPr="00EE2868">
        <w:rPr>
          <w:sz w:val="22"/>
          <w:szCs w:val="22"/>
          <w:lang w:eastAsia="zh-CN"/>
        </w:rPr>
        <w:t>reache</w:t>
      </w:r>
      <w:r w:rsidR="00F95178" w:rsidRPr="00EE2868">
        <w:rPr>
          <w:sz w:val="22"/>
          <w:szCs w:val="22"/>
          <w:lang w:eastAsia="zh-CN"/>
        </w:rPr>
        <w:t>d</w:t>
      </w:r>
      <w:r w:rsidRPr="00EE2868">
        <w:rPr>
          <w:sz w:val="22"/>
          <w:szCs w:val="22"/>
          <w:lang w:eastAsia="zh-CN"/>
        </w:rPr>
        <w:t xml:space="preserve"> the up</w:t>
      </w:r>
      <w:r w:rsidR="00F95178" w:rsidRPr="00EE2868">
        <w:rPr>
          <w:sz w:val="22"/>
          <w:szCs w:val="22"/>
          <w:lang w:eastAsia="zh-CN"/>
        </w:rPr>
        <w:t xml:space="preserve">per </w:t>
      </w:r>
      <w:r w:rsidRPr="00EE2868">
        <w:rPr>
          <w:sz w:val="22"/>
          <w:szCs w:val="22"/>
          <w:lang w:eastAsia="zh-CN"/>
        </w:rPr>
        <w:t>bounder</w:t>
      </w:r>
      <w:r w:rsidR="00F95178" w:rsidRPr="00EE2868">
        <w:rPr>
          <w:sz w:val="22"/>
          <w:szCs w:val="22"/>
          <w:lang w:eastAsia="zh-CN"/>
        </w:rPr>
        <w:t xml:space="preserve">. </w:t>
      </w:r>
      <w:r w:rsidR="00B2426C" w:rsidRPr="00EE2868">
        <w:rPr>
          <w:sz w:val="22"/>
          <w:szCs w:val="22"/>
          <w:lang w:eastAsia="zh-CN"/>
        </w:rPr>
        <w:t>By i</w:t>
      </w:r>
      <w:r w:rsidR="00F95178" w:rsidRPr="00EE2868">
        <w:rPr>
          <w:sz w:val="22"/>
          <w:szCs w:val="22"/>
          <w:lang w:eastAsia="zh-CN"/>
        </w:rPr>
        <w:t xml:space="preserve">ncreasing </w:t>
      </w:r>
      <w:r w:rsidR="00B93D79" w:rsidRPr="00EE2868">
        <w:rPr>
          <w:sz w:val="22"/>
          <w:szCs w:val="22"/>
          <w:lang w:eastAsia="zh-CN"/>
        </w:rPr>
        <w:t xml:space="preserve">bandwidth </w:t>
      </w:r>
      <w:r w:rsidR="00F95178" w:rsidRPr="00EE2868">
        <w:rPr>
          <w:sz w:val="22"/>
          <w:szCs w:val="22"/>
          <w:lang w:eastAsia="zh-CN"/>
        </w:rPr>
        <w:t>24RBs to 48RBs, and increasing CCE level from 8</w:t>
      </w:r>
      <w:r w:rsidR="00663158" w:rsidRPr="00EE2868">
        <w:rPr>
          <w:sz w:val="22"/>
          <w:szCs w:val="22"/>
          <w:lang w:eastAsia="zh-CN"/>
        </w:rPr>
        <w:t xml:space="preserve"> to 16</w:t>
      </w:r>
      <w:r w:rsidR="00B2426C" w:rsidRPr="00EE2868">
        <w:rPr>
          <w:sz w:val="22"/>
          <w:szCs w:val="22"/>
          <w:lang w:eastAsia="zh-CN"/>
        </w:rPr>
        <w:t xml:space="preserve">, </w:t>
      </w:r>
      <w:r w:rsidR="000832CE" w:rsidRPr="00EE2868">
        <w:rPr>
          <w:sz w:val="22"/>
          <w:szCs w:val="22"/>
          <w:lang w:eastAsia="zh-CN"/>
        </w:rPr>
        <w:t xml:space="preserve">Qout </w:t>
      </w:r>
      <w:r w:rsidR="00F721DA">
        <w:rPr>
          <w:sz w:val="22"/>
          <w:szCs w:val="22"/>
          <w:lang w:eastAsia="zh-CN"/>
        </w:rPr>
        <w:t>can reach</w:t>
      </w:r>
      <w:r w:rsidR="000832CE" w:rsidRPr="00EE2868">
        <w:rPr>
          <w:sz w:val="22"/>
          <w:szCs w:val="22"/>
          <w:lang w:eastAsia="zh-CN"/>
        </w:rPr>
        <w:t xml:space="preserve"> -10dB.</w:t>
      </w:r>
      <w:r w:rsidR="00713362" w:rsidRPr="00EE2868">
        <w:rPr>
          <w:sz w:val="22"/>
          <w:szCs w:val="22"/>
          <w:lang w:eastAsia="zh-CN"/>
        </w:rPr>
        <w:t xml:space="preserve"> We think the same principle can be applied for BFD.</w:t>
      </w:r>
    </w:p>
    <w:p w14:paraId="5650C9BD" w14:textId="24616088" w:rsidR="00F95178" w:rsidRPr="00EE2868" w:rsidRDefault="00663158" w:rsidP="00C337BA">
      <w:pPr>
        <w:ind w:leftChars="100" w:left="200"/>
        <w:rPr>
          <w:sz w:val="22"/>
          <w:szCs w:val="22"/>
          <w:lang w:eastAsia="zh-CN"/>
        </w:rPr>
      </w:pPr>
      <w:r w:rsidRPr="00EE2868">
        <w:rPr>
          <w:sz w:val="22"/>
          <w:szCs w:val="22"/>
          <w:lang w:eastAsia="zh-CN"/>
        </w:rPr>
        <w:t xml:space="preserve">- </w:t>
      </w:r>
      <w:r w:rsidR="00F95178" w:rsidRPr="00EE2868">
        <w:rPr>
          <w:rFonts w:hint="eastAsia"/>
          <w:sz w:val="22"/>
          <w:szCs w:val="22"/>
          <w:lang w:eastAsia="zh-CN"/>
        </w:rPr>
        <w:t>F</w:t>
      </w:r>
      <w:r w:rsidR="00F95178" w:rsidRPr="00EE2868">
        <w:rPr>
          <w:sz w:val="22"/>
          <w:szCs w:val="22"/>
          <w:lang w:eastAsia="zh-CN"/>
        </w:rPr>
        <w:t>or in-sync evaluation</w:t>
      </w:r>
    </w:p>
    <w:p w14:paraId="46740AD5" w14:textId="586FC46A" w:rsidR="00B2426C" w:rsidRPr="00EE2868" w:rsidRDefault="00B2426C" w:rsidP="00C337BA">
      <w:pPr>
        <w:ind w:leftChars="200" w:left="400"/>
        <w:rPr>
          <w:rFonts w:eastAsiaTheme="minorEastAsia"/>
          <w:sz w:val="22"/>
          <w:szCs w:val="22"/>
          <w:lang w:eastAsia="zh-CN"/>
        </w:rPr>
      </w:pPr>
      <w:r w:rsidRPr="00EE2868">
        <w:rPr>
          <w:rFonts w:eastAsiaTheme="minorEastAsia"/>
          <w:sz w:val="22"/>
          <w:szCs w:val="22"/>
          <w:lang w:eastAsia="zh-CN"/>
        </w:rPr>
        <w:t xml:space="preserve">Although the CCE level for in-sync is 4, however it is not reasonable to increase CCE level of in-sync to 8 and the CCE level of out-of-sync keeps unchanged. The method for in-sync shall be aligned with that for out-of-sync. </w:t>
      </w:r>
      <w:r w:rsidR="00F02624" w:rsidRPr="00EE2868">
        <w:rPr>
          <w:rFonts w:eastAsiaTheme="minorEastAsia"/>
          <w:sz w:val="22"/>
          <w:szCs w:val="22"/>
          <w:lang w:eastAsia="zh-CN"/>
        </w:rPr>
        <w:t>From simulation results, it is observed that</w:t>
      </w:r>
      <w:r w:rsidR="000832CE" w:rsidRPr="00EE2868">
        <w:rPr>
          <w:rFonts w:eastAsiaTheme="minorEastAsia"/>
          <w:sz w:val="22"/>
          <w:szCs w:val="22"/>
          <w:lang w:eastAsia="zh-CN"/>
        </w:rPr>
        <w:t xml:space="preserve"> through</w:t>
      </w:r>
      <w:r w:rsidR="00663158" w:rsidRPr="00EE2868">
        <w:rPr>
          <w:rFonts w:eastAsiaTheme="minorEastAsia"/>
          <w:sz w:val="22"/>
          <w:szCs w:val="22"/>
          <w:lang w:eastAsia="zh-CN"/>
        </w:rPr>
        <w:t xml:space="preserve"> increas</w:t>
      </w:r>
      <w:r w:rsidR="000832CE" w:rsidRPr="00EE2868">
        <w:rPr>
          <w:rFonts w:eastAsiaTheme="minorEastAsia"/>
          <w:sz w:val="22"/>
          <w:szCs w:val="22"/>
          <w:lang w:eastAsia="zh-CN"/>
        </w:rPr>
        <w:t>ing</w:t>
      </w:r>
      <w:r w:rsidR="00663158" w:rsidRPr="00EE2868">
        <w:rPr>
          <w:rFonts w:eastAsiaTheme="minorEastAsia"/>
          <w:sz w:val="22"/>
          <w:szCs w:val="22"/>
          <w:lang w:eastAsia="zh-CN"/>
        </w:rPr>
        <w:t xml:space="preserve"> CCE level to 8 and increas</w:t>
      </w:r>
      <w:r w:rsidR="000832CE" w:rsidRPr="00EE2868">
        <w:rPr>
          <w:rFonts w:eastAsiaTheme="minorEastAsia"/>
          <w:sz w:val="22"/>
          <w:szCs w:val="22"/>
          <w:lang w:eastAsia="zh-CN"/>
        </w:rPr>
        <w:t>ing</w:t>
      </w:r>
      <w:r w:rsidR="00663158" w:rsidRPr="00EE2868">
        <w:rPr>
          <w:rFonts w:eastAsiaTheme="minorEastAsia"/>
          <w:sz w:val="22"/>
          <w:szCs w:val="22"/>
          <w:lang w:eastAsia="zh-CN"/>
        </w:rPr>
        <w:t xml:space="preserve"> bandwidth to 48 RBs</w:t>
      </w:r>
      <w:r w:rsidR="000832CE" w:rsidRPr="00EE2868">
        <w:rPr>
          <w:rFonts w:eastAsiaTheme="minorEastAsia"/>
          <w:sz w:val="22"/>
          <w:szCs w:val="22"/>
          <w:lang w:eastAsia="zh-CN"/>
        </w:rPr>
        <w:t>,</w:t>
      </w:r>
      <w:r w:rsidR="000832CE" w:rsidRPr="00EE2868">
        <w:rPr>
          <w:sz w:val="22"/>
          <w:szCs w:val="22"/>
          <w:lang w:eastAsia="zh-CN"/>
        </w:rPr>
        <w:t xml:space="preserve"> Qin is about -1.5dB.</w:t>
      </w:r>
    </w:p>
    <w:p w14:paraId="463166BE" w14:textId="61BF75C4" w:rsidR="00FF5522" w:rsidRPr="00EE2868" w:rsidRDefault="00B93D79" w:rsidP="00663158">
      <w:pPr>
        <w:ind w:leftChars="100" w:left="200"/>
        <w:rPr>
          <w:rFonts w:eastAsia="宋体"/>
          <w:b/>
          <w:sz w:val="22"/>
          <w:szCs w:val="22"/>
          <w:lang w:eastAsia="zh-CN"/>
        </w:rPr>
      </w:pPr>
      <w:r w:rsidRPr="00EE2868">
        <w:rPr>
          <w:rFonts w:eastAsia="宋体"/>
          <w:b/>
          <w:sz w:val="22"/>
          <w:szCs w:val="22"/>
          <w:lang w:eastAsia="zh-CN"/>
        </w:rPr>
        <w:t xml:space="preserve">Proposal </w:t>
      </w:r>
      <w:r w:rsidR="00D7496C" w:rsidRPr="00EE2868">
        <w:rPr>
          <w:rFonts w:eastAsia="宋体"/>
          <w:b/>
          <w:sz w:val="22"/>
          <w:szCs w:val="22"/>
          <w:lang w:eastAsia="zh-CN"/>
        </w:rPr>
        <w:t>1</w:t>
      </w:r>
      <w:r w:rsidRPr="00EE2868">
        <w:rPr>
          <w:rFonts w:eastAsia="宋体"/>
          <w:b/>
          <w:sz w:val="22"/>
          <w:szCs w:val="22"/>
          <w:lang w:eastAsia="zh-CN"/>
        </w:rPr>
        <w:t xml:space="preserve">: For RedCap UE with 1RX, it is proposed to increase CCE level to </w:t>
      </w:r>
      <w:r w:rsidR="00663158" w:rsidRPr="00EE2868">
        <w:rPr>
          <w:rFonts w:eastAsia="宋体"/>
          <w:b/>
          <w:sz w:val="22"/>
          <w:szCs w:val="22"/>
          <w:lang w:eastAsia="zh-CN"/>
        </w:rPr>
        <w:t>16</w:t>
      </w:r>
      <w:r w:rsidRPr="00EE2868">
        <w:rPr>
          <w:rFonts w:eastAsia="宋体"/>
          <w:b/>
          <w:sz w:val="22"/>
          <w:szCs w:val="22"/>
          <w:lang w:eastAsia="zh-CN"/>
        </w:rPr>
        <w:t xml:space="preserve"> and increase bandwidth to 48 RBs in hypothetical PDCCH parameter </w:t>
      </w:r>
      <w:r w:rsidR="00663158" w:rsidRPr="00EE2868">
        <w:rPr>
          <w:rFonts w:eastAsia="宋体"/>
          <w:b/>
          <w:sz w:val="22"/>
          <w:szCs w:val="22"/>
          <w:lang w:eastAsia="zh-CN"/>
        </w:rPr>
        <w:t xml:space="preserve">for </w:t>
      </w:r>
    </w:p>
    <w:p w14:paraId="0198AF7E" w14:textId="1C4A633C" w:rsidR="00B93D79" w:rsidRPr="00EE2868" w:rsidRDefault="00FF5522" w:rsidP="00FF5522">
      <w:pPr>
        <w:ind w:leftChars="200" w:left="400"/>
        <w:rPr>
          <w:rFonts w:eastAsia="宋体"/>
          <w:b/>
          <w:sz w:val="22"/>
          <w:szCs w:val="22"/>
          <w:lang w:eastAsia="zh-CN"/>
        </w:rPr>
      </w:pPr>
      <w:r w:rsidRPr="00EE2868">
        <w:rPr>
          <w:rFonts w:eastAsia="宋体"/>
          <w:b/>
          <w:sz w:val="22"/>
          <w:szCs w:val="22"/>
          <w:lang w:eastAsia="zh-CN"/>
        </w:rPr>
        <w:t>-</w:t>
      </w:r>
      <w:r w:rsidR="00663158" w:rsidRPr="00EE2868">
        <w:rPr>
          <w:rFonts w:eastAsia="宋体"/>
          <w:b/>
          <w:sz w:val="22"/>
          <w:szCs w:val="22"/>
          <w:lang w:eastAsia="zh-CN"/>
        </w:rPr>
        <w:t>SSB based out-of-sync evaluation</w:t>
      </w:r>
      <w:r w:rsidRPr="00EE2868">
        <w:rPr>
          <w:rFonts w:eastAsia="宋体"/>
          <w:b/>
          <w:sz w:val="22"/>
          <w:szCs w:val="22"/>
          <w:lang w:eastAsia="zh-CN"/>
        </w:rPr>
        <w:t>, and</w:t>
      </w:r>
    </w:p>
    <w:p w14:paraId="69B49E94" w14:textId="11D0507D" w:rsidR="00FF5522" w:rsidRPr="00EE2868" w:rsidRDefault="00FF5522" w:rsidP="00FF5522">
      <w:pPr>
        <w:ind w:leftChars="200" w:left="400"/>
        <w:rPr>
          <w:rFonts w:eastAsia="宋体"/>
          <w:b/>
          <w:sz w:val="22"/>
          <w:szCs w:val="22"/>
          <w:lang w:eastAsia="zh-CN"/>
        </w:rPr>
      </w:pPr>
      <w:r w:rsidRPr="00EE2868">
        <w:rPr>
          <w:rFonts w:eastAsia="宋体"/>
          <w:b/>
          <w:sz w:val="22"/>
          <w:szCs w:val="22"/>
          <w:lang w:eastAsia="zh-CN"/>
        </w:rPr>
        <w:t>-</w:t>
      </w:r>
      <w:r w:rsidR="005A5C21" w:rsidRPr="00EE2868">
        <w:rPr>
          <w:rFonts w:eastAsia="宋体"/>
          <w:b/>
          <w:sz w:val="22"/>
          <w:szCs w:val="22"/>
          <w:lang w:eastAsia="zh-CN"/>
        </w:rPr>
        <w:t>SSB based</w:t>
      </w:r>
      <w:r w:rsidR="005A5C21" w:rsidRPr="00EE2868">
        <w:rPr>
          <w:rFonts w:eastAsia="宋体" w:hint="eastAsia"/>
          <w:b/>
          <w:sz w:val="22"/>
          <w:szCs w:val="22"/>
          <w:lang w:eastAsia="zh-CN"/>
        </w:rPr>
        <w:t xml:space="preserve"> </w:t>
      </w:r>
      <w:r w:rsidR="005A5C21" w:rsidRPr="00EE2868">
        <w:rPr>
          <w:rFonts w:eastAsia="宋体"/>
          <w:b/>
          <w:sz w:val="22"/>
          <w:szCs w:val="22"/>
          <w:lang w:eastAsia="zh-CN"/>
        </w:rPr>
        <w:t>b</w:t>
      </w:r>
      <w:r w:rsidRPr="00EE2868">
        <w:rPr>
          <w:rFonts w:eastAsia="宋体"/>
          <w:b/>
          <w:sz w:val="22"/>
          <w:szCs w:val="22"/>
          <w:lang w:eastAsia="zh-CN"/>
        </w:rPr>
        <w:t>eam failure detection</w:t>
      </w:r>
    </w:p>
    <w:p w14:paraId="6F219694" w14:textId="256EBD0D" w:rsidR="00F95178" w:rsidRPr="00EE2868" w:rsidRDefault="00663158" w:rsidP="00663158">
      <w:pPr>
        <w:ind w:leftChars="100" w:left="200"/>
        <w:rPr>
          <w:rFonts w:eastAsia="宋体"/>
          <w:b/>
          <w:sz w:val="22"/>
          <w:szCs w:val="22"/>
          <w:lang w:eastAsia="zh-CN"/>
        </w:rPr>
      </w:pPr>
      <w:r w:rsidRPr="00EE2868">
        <w:rPr>
          <w:rFonts w:eastAsia="宋体"/>
          <w:b/>
          <w:sz w:val="22"/>
          <w:szCs w:val="22"/>
          <w:lang w:eastAsia="zh-CN"/>
        </w:rPr>
        <w:t xml:space="preserve">Proposal </w:t>
      </w:r>
      <w:r w:rsidR="00D7496C" w:rsidRPr="00EE2868">
        <w:rPr>
          <w:rFonts w:eastAsia="宋体"/>
          <w:b/>
          <w:sz w:val="22"/>
          <w:szCs w:val="22"/>
          <w:lang w:eastAsia="zh-CN"/>
        </w:rPr>
        <w:t>2</w:t>
      </w:r>
      <w:r w:rsidRPr="00EE2868">
        <w:rPr>
          <w:rFonts w:eastAsia="宋体"/>
          <w:b/>
          <w:sz w:val="22"/>
          <w:szCs w:val="22"/>
          <w:lang w:eastAsia="zh-CN"/>
        </w:rPr>
        <w:t>: For RedCap UE with 1RX, it is proposed to increase CCE level to 8 and increase bandwidth to 48 RBs in hypothetical PDCCH parameter for SSB based in-sync evaluation.</w:t>
      </w:r>
    </w:p>
    <w:p w14:paraId="7B89B571" w14:textId="50079247" w:rsidR="00B72314" w:rsidRPr="00EE2868" w:rsidRDefault="00B72314" w:rsidP="00876EB0">
      <w:pPr>
        <w:rPr>
          <w:sz w:val="22"/>
          <w:szCs w:val="22"/>
          <w:lang w:eastAsia="zh-CN"/>
        </w:rPr>
      </w:pPr>
      <w:r w:rsidRPr="00EE2868">
        <w:rPr>
          <w:sz w:val="22"/>
          <w:szCs w:val="22"/>
          <w:lang w:eastAsia="zh-CN"/>
        </w:rPr>
        <w:t>2. CSI-RS based RLM</w:t>
      </w:r>
    </w:p>
    <w:p w14:paraId="7D01E2F2" w14:textId="77777777" w:rsidR="00F02624" w:rsidRPr="00EE2868" w:rsidRDefault="00F02624" w:rsidP="00C337BA">
      <w:pPr>
        <w:ind w:leftChars="100" w:left="200"/>
        <w:rPr>
          <w:sz w:val="22"/>
          <w:szCs w:val="22"/>
          <w:lang w:eastAsia="zh-CN"/>
        </w:rPr>
      </w:pPr>
      <w:r w:rsidRPr="00EE2868">
        <w:rPr>
          <w:sz w:val="22"/>
          <w:szCs w:val="22"/>
          <w:lang w:eastAsia="zh-CN"/>
        </w:rPr>
        <w:t>- For out-of-sync evaluation</w:t>
      </w:r>
    </w:p>
    <w:p w14:paraId="4C6C5F3D" w14:textId="3E6DCC75" w:rsidR="00F02624" w:rsidRPr="00EE2868" w:rsidRDefault="00F02624" w:rsidP="00C337BA">
      <w:pPr>
        <w:ind w:leftChars="200" w:left="400"/>
        <w:rPr>
          <w:rFonts w:eastAsiaTheme="minorEastAsia"/>
          <w:sz w:val="22"/>
          <w:szCs w:val="22"/>
          <w:lang w:eastAsia="zh-CN"/>
        </w:rPr>
      </w:pPr>
      <w:r w:rsidRPr="00EE2868">
        <w:rPr>
          <w:sz w:val="22"/>
          <w:szCs w:val="22"/>
          <w:lang w:eastAsia="zh-CN"/>
        </w:rPr>
        <w:t xml:space="preserve">The legacy bandwidth 48RBs can keep unchanged. By increasing CCE level from 8 to 16, </w:t>
      </w:r>
      <w:r w:rsidR="000832CE" w:rsidRPr="00EE2868">
        <w:rPr>
          <w:sz w:val="22"/>
          <w:szCs w:val="22"/>
          <w:lang w:eastAsia="zh-CN"/>
        </w:rPr>
        <w:t>Qout is about -10dB.</w:t>
      </w:r>
      <w:r w:rsidR="00713362" w:rsidRPr="00EE2868">
        <w:rPr>
          <w:sz w:val="22"/>
          <w:szCs w:val="22"/>
          <w:lang w:eastAsia="zh-CN"/>
        </w:rPr>
        <w:t xml:space="preserve"> We think the same principle can be applied for BFD.</w:t>
      </w:r>
    </w:p>
    <w:p w14:paraId="748E94C7" w14:textId="77777777" w:rsidR="00F02624" w:rsidRPr="00EE2868" w:rsidRDefault="00F02624" w:rsidP="00C337BA">
      <w:pPr>
        <w:ind w:leftChars="100" w:left="200"/>
        <w:rPr>
          <w:sz w:val="22"/>
          <w:szCs w:val="22"/>
          <w:lang w:eastAsia="zh-CN"/>
        </w:rPr>
      </w:pPr>
      <w:r w:rsidRPr="00EE2868">
        <w:rPr>
          <w:sz w:val="22"/>
          <w:szCs w:val="22"/>
          <w:lang w:eastAsia="zh-CN"/>
        </w:rPr>
        <w:t xml:space="preserve">- </w:t>
      </w:r>
      <w:r w:rsidRPr="00EE2868">
        <w:rPr>
          <w:rFonts w:hint="eastAsia"/>
          <w:sz w:val="22"/>
          <w:szCs w:val="22"/>
          <w:lang w:eastAsia="zh-CN"/>
        </w:rPr>
        <w:t>F</w:t>
      </w:r>
      <w:r w:rsidRPr="00EE2868">
        <w:rPr>
          <w:sz w:val="22"/>
          <w:szCs w:val="22"/>
          <w:lang w:eastAsia="zh-CN"/>
        </w:rPr>
        <w:t>or in-sync evaluation</w:t>
      </w:r>
    </w:p>
    <w:p w14:paraId="1D68607A" w14:textId="5A39D124" w:rsidR="000832CE" w:rsidRPr="00EE2868" w:rsidRDefault="000832CE" w:rsidP="00C337BA">
      <w:pPr>
        <w:ind w:leftChars="200" w:left="400"/>
        <w:rPr>
          <w:rFonts w:eastAsiaTheme="minorEastAsia"/>
          <w:sz w:val="22"/>
          <w:szCs w:val="22"/>
          <w:lang w:eastAsia="zh-CN"/>
        </w:rPr>
      </w:pPr>
      <w:r w:rsidRPr="00EE2868">
        <w:rPr>
          <w:rFonts w:eastAsiaTheme="minorEastAsia"/>
          <w:sz w:val="22"/>
          <w:szCs w:val="22"/>
          <w:lang w:eastAsia="zh-CN"/>
        </w:rPr>
        <w:t>From simulation results, it is observed that through increasing CCE level from 4 to 8,</w:t>
      </w:r>
      <w:r w:rsidRPr="00EE2868">
        <w:rPr>
          <w:sz w:val="22"/>
          <w:szCs w:val="22"/>
          <w:lang w:eastAsia="zh-CN"/>
        </w:rPr>
        <w:t xml:space="preserve"> Qin is about -1.5dB.</w:t>
      </w:r>
    </w:p>
    <w:p w14:paraId="28CF8043" w14:textId="49DB8BC5" w:rsidR="000832CE" w:rsidRPr="00EE2868" w:rsidRDefault="000832CE" w:rsidP="000832CE">
      <w:pPr>
        <w:ind w:leftChars="100" w:left="200"/>
        <w:rPr>
          <w:rFonts w:eastAsia="宋体"/>
          <w:b/>
          <w:sz w:val="22"/>
          <w:szCs w:val="22"/>
          <w:lang w:eastAsia="zh-CN"/>
        </w:rPr>
      </w:pPr>
      <w:r w:rsidRPr="00EE2868">
        <w:rPr>
          <w:rFonts w:eastAsia="宋体"/>
          <w:b/>
          <w:sz w:val="22"/>
          <w:szCs w:val="22"/>
          <w:lang w:eastAsia="zh-CN"/>
        </w:rPr>
        <w:t xml:space="preserve">Proposal </w:t>
      </w:r>
      <w:r w:rsidR="00D7496C" w:rsidRPr="00EE2868">
        <w:rPr>
          <w:rFonts w:eastAsia="宋体"/>
          <w:b/>
          <w:sz w:val="22"/>
          <w:szCs w:val="22"/>
          <w:lang w:eastAsia="zh-CN"/>
        </w:rPr>
        <w:t>3</w:t>
      </w:r>
      <w:r w:rsidRPr="00EE2868">
        <w:rPr>
          <w:rFonts w:eastAsia="宋体"/>
          <w:b/>
          <w:sz w:val="22"/>
          <w:szCs w:val="22"/>
          <w:lang w:eastAsia="zh-CN"/>
        </w:rPr>
        <w:t xml:space="preserve">: For RedCap UE with 1RX, it is proposed to increase CCE level to 16 in hypothetical PDCCH parameter for </w:t>
      </w:r>
    </w:p>
    <w:p w14:paraId="2B50EEFB" w14:textId="42947BFF" w:rsidR="00FF5522" w:rsidRPr="00EE2868" w:rsidRDefault="00FF5522" w:rsidP="00FF5522">
      <w:pPr>
        <w:ind w:leftChars="200" w:left="400"/>
        <w:rPr>
          <w:rFonts w:eastAsia="宋体"/>
          <w:b/>
          <w:sz w:val="22"/>
          <w:szCs w:val="22"/>
          <w:lang w:eastAsia="zh-CN"/>
        </w:rPr>
      </w:pPr>
      <w:r w:rsidRPr="00EE2868">
        <w:rPr>
          <w:rFonts w:eastAsia="宋体"/>
          <w:b/>
          <w:sz w:val="22"/>
          <w:szCs w:val="22"/>
          <w:lang w:eastAsia="zh-CN"/>
        </w:rPr>
        <w:t>-</w:t>
      </w:r>
      <w:r w:rsidR="00483E8C" w:rsidRPr="00EE2868">
        <w:rPr>
          <w:rFonts w:eastAsia="宋体"/>
          <w:b/>
          <w:sz w:val="22"/>
          <w:szCs w:val="22"/>
          <w:lang w:eastAsia="zh-CN"/>
        </w:rPr>
        <w:t xml:space="preserve"> </w:t>
      </w:r>
      <w:r w:rsidR="005A5C21" w:rsidRPr="00EE2868">
        <w:rPr>
          <w:rFonts w:eastAsia="宋体"/>
          <w:b/>
          <w:sz w:val="22"/>
          <w:szCs w:val="22"/>
          <w:lang w:eastAsia="zh-CN"/>
        </w:rPr>
        <w:t>CSI-RS</w:t>
      </w:r>
      <w:r w:rsidRPr="00EE2868">
        <w:rPr>
          <w:rFonts w:eastAsia="宋体"/>
          <w:b/>
          <w:sz w:val="22"/>
          <w:szCs w:val="22"/>
          <w:lang w:eastAsia="zh-CN"/>
        </w:rPr>
        <w:t xml:space="preserve"> based out-of-sync evaluation, and</w:t>
      </w:r>
    </w:p>
    <w:p w14:paraId="002F22A6" w14:textId="1662A2BC" w:rsidR="00FF5522" w:rsidRPr="00EE2868" w:rsidRDefault="00FF5522" w:rsidP="005A5C21">
      <w:pPr>
        <w:ind w:leftChars="200" w:left="400"/>
        <w:rPr>
          <w:rFonts w:eastAsia="宋体"/>
          <w:b/>
          <w:sz w:val="22"/>
          <w:szCs w:val="22"/>
          <w:lang w:eastAsia="zh-CN"/>
        </w:rPr>
      </w:pPr>
      <w:r w:rsidRPr="00EE2868">
        <w:rPr>
          <w:rFonts w:eastAsia="宋体"/>
          <w:b/>
          <w:sz w:val="22"/>
          <w:szCs w:val="22"/>
          <w:lang w:eastAsia="zh-CN"/>
        </w:rPr>
        <w:t>-</w:t>
      </w:r>
      <w:r w:rsidR="005A5C21" w:rsidRPr="00EE2868">
        <w:rPr>
          <w:rFonts w:eastAsia="宋体"/>
          <w:b/>
          <w:sz w:val="22"/>
          <w:szCs w:val="22"/>
          <w:lang w:eastAsia="zh-CN"/>
        </w:rPr>
        <w:t xml:space="preserve"> CSI-RS based</w:t>
      </w:r>
      <w:r w:rsidR="005A5C21" w:rsidRPr="00EE2868">
        <w:rPr>
          <w:rFonts w:eastAsia="宋体" w:hint="eastAsia"/>
          <w:b/>
          <w:sz w:val="22"/>
          <w:szCs w:val="22"/>
          <w:lang w:eastAsia="zh-CN"/>
        </w:rPr>
        <w:t xml:space="preserve"> </w:t>
      </w:r>
      <w:r w:rsidR="005A5C21" w:rsidRPr="00EE2868">
        <w:rPr>
          <w:rFonts w:eastAsia="宋体"/>
          <w:b/>
          <w:sz w:val="22"/>
          <w:szCs w:val="22"/>
          <w:lang w:eastAsia="zh-CN"/>
        </w:rPr>
        <w:t>B</w:t>
      </w:r>
      <w:r w:rsidRPr="00EE2868">
        <w:rPr>
          <w:rFonts w:eastAsia="宋体"/>
          <w:b/>
          <w:sz w:val="22"/>
          <w:szCs w:val="22"/>
          <w:lang w:eastAsia="zh-CN"/>
        </w:rPr>
        <w:t>eam failure detection</w:t>
      </w:r>
    </w:p>
    <w:p w14:paraId="3B784DDA" w14:textId="0B636FEA" w:rsidR="000832CE" w:rsidRPr="00EE2868" w:rsidRDefault="000832CE" w:rsidP="000832CE">
      <w:pPr>
        <w:ind w:leftChars="100" w:left="200"/>
        <w:rPr>
          <w:rFonts w:eastAsia="宋体"/>
          <w:b/>
          <w:sz w:val="22"/>
          <w:szCs w:val="22"/>
          <w:lang w:eastAsia="zh-CN"/>
        </w:rPr>
      </w:pPr>
      <w:r w:rsidRPr="00EE2868">
        <w:rPr>
          <w:rFonts w:eastAsia="宋体"/>
          <w:b/>
          <w:sz w:val="22"/>
          <w:szCs w:val="22"/>
          <w:lang w:eastAsia="zh-CN"/>
        </w:rPr>
        <w:t xml:space="preserve">Proposal </w:t>
      </w:r>
      <w:r w:rsidR="00D7496C" w:rsidRPr="00EE2868">
        <w:rPr>
          <w:rFonts w:eastAsia="宋体"/>
          <w:b/>
          <w:sz w:val="22"/>
          <w:szCs w:val="22"/>
          <w:lang w:eastAsia="zh-CN"/>
        </w:rPr>
        <w:t>4</w:t>
      </w:r>
      <w:r w:rsidRPr="00EE2868">
        <w:rPr>
          <w:rFonts w:eastAsia="宋体"/>
          <w:b/>
          <w:sz w:val="22"/>
          <w:szCs w:val="22"/>
          <w:lang w:eastAsia="zh-CN"/>
        </w:rPr>
        <w:t>: For RedCap UE with 1RX, it is proposed to increase CCE level to 8 in hypothetical PDCCH parameter for CSI-RS based in-sync evaluation.</w:t>
      </w:r>
    </w:p>
    <w:p w14:paraId="760B3AF7" w14:textId="5A5E9262" w:rsidR="00663158" w:rsidRPr="00EE2868" w:rsidRDefault="00F803AA" w:rsidP="00F803AA">
      <w:pPr>
        <w:pStyle w:val="af8"/>
        <w:numPr>
          <w:ilvl w:val="0"/>
          <w:numId w:val="30"/>
        </w:numPr>
        <w:spacing w:before="100" w:beforeAutospacing="1" w:after="100" w:afterAutospacing="1"/>
        <w:rPr>
          <w:rFonts w:eastAsia="宋体"/>
          <w:b/>
          <w:sz w:val="22"/>
          <w:szCs w:val="22"/>
          <w:u w:val="single"/>
          <w:lang w:eastAsia="zh-CN"/>
        </w:rPr>
      </w:pPr>
      <w:r w:rsidRPr="00EE2868">
        <w:rPr>
          <w:rFonts w:eastAsia="宋体" w:hint="eastAsia"/>
          <w:b/>
          <w:sz w:val="22"/>
          <w:szCs w:val="22"/>
          <w:u w:val="single"/>
          <w:lang w:eastAsia="zh-CN"/>
        </w:rPr>
        <w:t>E</w:t>
      </w:r>
      <w:r w:rsidRPr="00EE2868">
        <w:rPr>
          <w:rFonts w:eastAsia="宋体"/>
          <w:b/>
          <w:sz w:val="22"/>
          <w:szCs w:val="22"/>
          <w:u w:val="single"/>
          <w:lang w:eastAsia="zh-CN"/>
        </w:rPr>
        <w:t>valuation period for RLM and BFD</w:t>
      </w:r>
    </w:p>
    <w:p w14:paraId="297F41B9" w14:textId="61926712" w:rsidR="00686779" w:rsidRPr="00EE2868" w:rsidRDefault="00486611" w:rsidP="00876EB0">
      <w:pPr>
        <w:rPr>
          <w:rFonts w:eastAsia="宋体"/>
          <w:sz w:val="22"/>
          <w:szCs w:val="22"/>
          <w:lang w:eastAsia="zh-CN"/>
        </w:rPr>
      </w:pPr>
      <w:r w:rsidRPr="00EE2868">
        <w:rPr>
          <w:rFonts w:eastAsia="宋体" w:hint="eastAsia"/>
          <w:sz w:val="22"/>
          <w:szCs w:val="22"/>
          <w:lang w:eastAsia="zh-CN"/>
        </w:rPr>
        <w:t>I</w:t>
      </w:r>
      <w:r w:rsidRPr="00EE2868">
        <w:rPr>
          <w:rFonts w:eastAsia="宋体"/>
          <w:sz w:val="22"/>
          <w:szCs w:val="22"/>
          <w:lang w:eastAsia="zh-CN"/>
        </w:rPr>
        <w:t xml:space="preserve">n current requirements, SSB based RLM evaluation periods for FR1 and FR2 are specified separately in below tables. </w:t>
      </w:r>
      <w:r w:rsidR="004F26B3" w:rsidRPr="00EE2868">
        <w:rPr>
          <w:rFonts w:eastAsia="宋体"/>
          <w:sz w:val="22"/>
          <w:szCs w:val="22"/>
          <w:lang w:eastAsia="zh-CN"/>
        </w:rPr>
        <w:t xml:space="preserve">In non-DRX, </w:t>
      </w:r>
      <w:r w:rsidRPr="00EE2868">
        <w:rPr>
          <w:rFonts w:eastAsia="宋体"/>
          <w:sz w:val="22"/>
          <w:szCs w:val="22"/>
          <w:lang w:eastAsia="zh-CN"/>
        </w:rPr>
        <w:t>10 samples are needed for monitoring out-of-sync and 5 samples are needed for monitoring in-sync.</w:t>
      </w:r>
    </w:p>
    <w:p w14:paraId="396A53DA" w14:textId="77777777" w:rsidR="00486611" w:rsidRDefault="00486611" w:rsidP="00486611">
      <w:pPr>
        <w:pStyle w:val="TH"/>
        <w:rPr>
          <w:rFonts w:eastAsia="宋体"/>
        </w:rPr>
      </w:pPr>
      <w:r>
        <w:lastRenderedPageBreak/>
        <w:t>Table 8.1.2.2-1: Evaluation period T</w:t>
      </w:r>
      <w:r>
        <w:rPr>
          <w:vertAlign w:val="subscript"/>
        </w:rPr>
        <w:t>Evaluate_out_SSB</w:t>
      </w:r>
      <w:r>
        <w:t xml:space="preserve"> and T</w:t>
      </w:r>
      <w:r>
        <w:rPr>
          <w:vertAlign w:val="subscript"/>
        </w:rPr>
        <w:t>Evaluate_in_SSB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86611" w14:paraId="14037005" w14:textId="77777777" w:rsidTr="006A4F2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FB7F3" w14:textId="77777777" w:rsidR="00486611" w:rsidRDefault="00486611" w:rsidP="006A4F29">
            <w:pPr>
              <w:pStyle w:val="TAH"/>
            </w:pPr>
            <w:bookmarkStart w:id="10" w:name="_Hlk513850563"/>
            <w: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B261" w14:textId="77777777" w:rsidR="00486611" w:rsidRDefault="00486611" w:rsidP="006A4F29">
            <w:pPr>
              <w:pStyle w:val="TAH"/>
            </w:pPr>
            <w:r>
              <w:t>T</w:t>
            </w:r>
            <w:r>
              <w:rPr>
                <w:vertAlign w:val="subscript"/>
              </w:rPr>
              <w:t>Evaluate_out_SSB</w:t>
            </w:r>
            <w:r>
              <w:t xml:space="preserve"> (ms)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098E" w14:textId="77777777" w:rsidR="00486611" w:rsidRDefault="00486611" w:rsidP="006A4F29">
            <w:pPr>
              <w:pStyle w:val="TAH"/>
            </w:pPr>
            <w:r>
              <w:t>T</w:t>
            </w:r>
            <w:r>
              <w:rPr>
                <w:vertAlign w:val="subscript"/>
              </w:rPr>
              <w:t>Evaluate_in_SSB</w:t>
            </w:r>
            <w:r>
              <w:t xml:space="preserve"> (ms) </w:t>
            </w:r>
          </w:p>
        </w:tc>
      </w:tr>
      <w:tr w:rsidR="00486611" w14:paraId="61DC77EA" w14:textId="77777777" w:rsidTr="006A4F2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24B7" w14:textId="77777777" w:rsidR="00486611" w:rsidRDefault="00486611" w:rsidP="006A4F29">
            <w:pPr>
              <w:pStyle w:val="TAC"/>
            </w:pPr>
            <w:r>
              <w:t>no DRX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6376" w14:textId="77777777" w:rsidR="00486611" w:rsidRDefault="00486611" w:rsidP="006A4F29">
            <w:pPr>
              <w:pStyle w:val="TAC"/>
            </w:pPr>
            <w:r>
              <w:t>Max(200, Ceil(</w:t>
            </w:r>
            <w:r w:rsidRPr="00A11CB5">
              <w:rPr>
                <w:highlight w:val="yellow"/>
              </w:rPr>
              <w:t>10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7DB0" w14:textId="77777777" w:rsidR="00486611" w:rsidRDefault="00486611" w:rsidP="006A4F29">
            <w:pPr>
              <w:pStyle w:val="TAC"/>
            </w:pPr>
            <w:r>
              <w:t>Max(100, Ceil(</w:t>
            </w:r>
            <w:r w:rsidRPr="00A11CB5">
              <w:rPr>
                <w:highlight w:val="yellow"/>
              </w:rPr>
              <w:t>5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</w:tr>
      <w:tr w:rsidR="00486611" w14:paraId="5FF20D19" w14:textId="77777777" w:rsidTr="006A4F2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47F0" w14:textId="77777777" w:rsidR="00486611" w:rsidRDefault="00486611" w:rsidP="006A4F29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>320ms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ACAA" w14:textId="77777777" w:rsidR="00486611" w:rsidRDefault="00486611" w:rsidP="006A4F2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Max(200, Ceil(15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AD81" w14:textId="77777777" w:rsidR="00486611" w:rsidRDefault="00486611" w:rsidP="006A4F2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Max(100,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</w:tr>
      <w:tr w:rsidR="00486611" w14:paraId="5CFEBE26" w14:textId="77777777" w:rsidTr="006A4F2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5B23" w14:textId="77777777" w:rsidR="00486611" w:rsidRDefault="00486611" w:rsidP="006A4F29">
            <w:pPr>
              <w:pStyle w:val="TAC"/>
            </w:pPr>
            <w:r>
              <w:t>DRX cycle&gt;320ms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2C80" w14:textId="77777777" w:rsidR="00486611" w:rsidRDefault="00486611" w:rsidP="006A4F29">
            <w:pPr>
              <w:pStyle w:val="TAC"/>
            </w:pPr>
            <w:r>
              <w:t xml:space="preserve">Ceil(10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FBB9" w14:textId="77777777" w:rsidR="00486611" w:rsidRDefault="00486611" w:rsidP="006A4F29">
            <w:pPr>
              <w:pStyle w:val="TAC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</w:tr>
      <w:tr w:rsidR="00486611" w14:paraId="0BC441FC" w14:textId="77777777" w:rsidTr="006A4F29">
        <w:trPr>
          <w:jc w:val="center"/>
        </w:trPr>
        <w:tc>
          <w:tcPr>
            <w:tcW w:w="8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9EC2" w14:textId="77777777" w:rsidR="00486611" w:rsidRDefault="00486611" w:rsidP="006A4F29">
            <w:pPr>
              <w:pStyle w:val="TAN"/>
            </w:pPr>
            <w:r>
              <w:t>N</w:t>
            </w:r>
            <w:r>
              <w:rPr>
                <w:rFonts w:eastAsia="Malgun Gothic"/>
                <w:lang w:eastAsia="ko-KR"/>
              </w:rPr>
              <w:t>OTE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  <w:bookmarkEnd w:id="10"/>
    </w:tbl>
    <w:p w14:paraId="03241B4B" w14:textId="77777777" w:rsidR="00486611" w:rsidRDefault="00486611" w:rsidP="00486611">
      <w:pPr>
        <w:rPr>
          <w:rFonts w:eastAsia="?? ??"/>
        </w:rPr>
      </w:pPr>
    </w:p>
    <w:p w14:paraId="1B37CF4F" w14:textId="77777777" w:rsidR="00486611" w:rsidRDefault="00486611" w:rsidP="00486611">
      <w:pPr>
        <w:pStyle w:val="TH"/>
        <w:rPr>
          <w:rFonts w:eastAsia="宋体"/>
        </w:rPr>
      </w:pPr>
      <w:r>
        <w:t>Table 8.1.2.2-2: Evaluation period T</w:t>
      </w:r>
      <w:r>
        <w:rPr>
          <w:vertAlign w:val="subscript"/>
        </w:rPr>
        <w:t>Evaluate_out_SSB</w:t>
      </w:r>
      <w:r>
        <w:t xml:space="preserve"> and T</w:t>
      </w:r>
      <w:r>
        <w:rPr>
          <w:vertAlign w:val="subscript"/>
        </w:rPr>
        <w:t>Evaluate_in_SSB</w:t>
      </w:r>
      <w: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86611" w14:paraId="13BB3CEC" w14:textId="77777777" w:rsidTr="006A4F2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D2FB" w14:textId="77777777" w:rsidR="00486611" w:rsidRDefault="00486611" w:rsidP="006A4F29">
            <w:pPr>
              <w:pStyle w:val="TAH"/>
            </w:pPr>
            <w:bookmarkStart w:id="11" w:name="_Hlk513850590"/>
            <w: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CA64" w14:textId="77777777" w:rsidR="00486611" w:rsidRDefault="00486611" w:rsidP="006A4F29">
            <w:pPr>
              <w:pStyle w:val="TAH"/>
            </w:pPr>
            <w:r>
              <w:t>T</w:t>
            </w:r>
            <w:r>
              <w:rPr>
                <w:vertAlign w:val="subscript"/>
              </w:rPr>
              <w:t>Evaluate_out_SSB</w:t>
            </w:r>
            <w:r>
              <w:t xml:space="preserve"> (ms)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24AF" w14:textId="77777777" w:rsidR="00486611" w:rsidRDefault="00486611" w:rsidP="006A4F29">
            <w:pPr>
              <w:pStyle w:val="TAH"/>
            </w:pPr>
            <w:r>
              <w:t>T</w:t>
            </w:r>
            <w:r>
              <w:rPr>
                <w:vertAlign w:val="subscript"/>
              </w:rPr>
              <w:t>Evaluate_in_SSB</w:t>
            </w:r>
            <w:r>
              <w:t xml:space="preserve"> (ms) </w:t>
            </w:r>
          </w:p>
        </w:tc>
      </w:tr>
      <w:tr w:rsidR="00486611" w14:paraId="098C9524" w14:textId="77777777" w:rsidTr="006A4F2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DA11" w14:textId="77777777" w:rsidR="00486611" w:rsidRDefault="00486611" w:rsidP="006A4F29">
            <w:pPr>
              <w:pStyle w:val="TAC"/>
            </w:pPr>
            <w:r>
              <w:t>no DRX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677B9" w14:textId="77777777" w:rsidR="00486611" w:rsidRDefault="00486611" w:rsidP="006A4F2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Max(200, Ceil(</w:t>
            </w:r>
            <w:r w:rsidRPr="00486611">
              <w:rPr>
                <w:highlight w:val="yellow"/>
                <w:lang w:val="fr-FR"/>
              </w:rPr>
              <w:t>10</w:t>
            </w:r>
            <w:r>
              <w:rPr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BADE" w14:textId="77777777" w:rsidR="00486611" w:rsidRDefault="00486611" w:rsidP="006A4F2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Max(100, Ceil(</w:t>
            </w:r>
            <w:r w:rsidRPr="00486611">
              <w:rPr>
                <w:highlight w:val="yellow"/>
                <w:lang w:val="fr-FR"/>
              </w:rPr>
              <w:t>5</w:t>
            </w:r>
            <w:r>
              <w:rPr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</w:tr>
      <w:tr w:rsidR="00486611" w14:paraId="19FF9E11" w14:textId="77777777" w:rsidTr="006A4F2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4C49" w14:textId="77777777" w:rsidR="00486611" w:rsidRDefault="00486611" w:rsidP="006A4F29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>320ms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6DEE" w14:textId="77777777" w:rsidR="00486611" w:rsidRDefault="00486611" w:rsidP="006A4F2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Max(200, Ceil(15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FC09" w14:textId="77777777" w:rsidR="00486611" w:rsidRDefault="00486611" w:rsidP="006A4F2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Max(100,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</w:tr>
      <w:tr w:rsidR="00486611" w14:paraId="667096D4" w14:textId="77777777" w:rsidTr="006A4F2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BFDF" w14:textId="77777777" w:rsidR="00486611" w:rsidRDefault="00486611" w:rsidP="006A4F29">
            <w:pPr>
              <w:pStyle w:val="TAC"/>
            </w:pPr>
            <w:r>
              <w:t>DRX cycle&gt;320ms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DC14" w14:textId="77777777" w:rsidR="00486611" w:rsidRDefault="00486611" w:rsidP="006A4F29">
            <w:pPr>
              <w:pStyle w:val="TAC"/>
            </w:pPr>
            <w:r>
              <w:t xml:space="preserve">Ceil(10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ADBA" w14:textId="77777777" w:rsidR="00486611" w:rsidRDefault="00486611" w:rsidP="006A4F29">
            <w:pPr>
              <w:pStyle w:val="TAC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</w:tr>
      <w:tr w:rsidR="00486611" w14:paraId="13E06DDE" w14:textId="77777777" w:rsidTr="006A4F29">
        <w:trPr>
          <w:jc w:val="center"/>
        </w:trPr>
        <w:tc>
          <w:tcPr>
            <w:tcW w:w="8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3031" w14:textId="77777777" w:rsidR="00486611" w:rsidRDefault="00486611" w:rsidP="006A4F29">
            <w:pPr>
              <w:pStyle w:val="TAN"/>
            </w:pPr>
            <w:r>
              <w:t>N</w:t>
            </w:r>
            <w:r>
              <w:rPr>
                <w:rFonts w:eastAsia="Malgun Gothic"/>
                <w:lang w:eastAsia="ko-KR"/>
              </w:rPr>
              <w:t>OTE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length.</w:t>
            </w:r>
          </w:p>
        </w:tc>
        <w:bookmarkEnd w:id="11"/>
      </w:tr>
    </w:tbl>
    <w:p w14:paraId="0AA6176F" w14:textId="77777777" w:rsidR="005A1D0C" w:rsidRDefault="005A1D0C" w:rsidP="005A1D0C">
      <w:pPr>
        <w:ind w:leftChars="200" w:left="400"/>
        <w:rPr>
          <w:rFonts w:eastAsia="宋体"/>
          <w:lang w:eastAsia="zh-CN"/>
        </w:rPr>
      </w:pPr>
    </w:p>
    <w:p w14:paraId="12091A78" w14:textId="7EB0C54E" w:rsidR="00686779" w:rsidRPr="00EE2868" w:rsidRDefault="005A1D0C" w:rsidP="005A1D0C">
      <w:pPr>
        <w:ind w:leftChars="200" w:left="400"/>
        <w:rPr>
          <w:rFonts w:eastAsia="宋体"/>
          <w:sz w:val="22"/>
          <w:szCs w:val="22"/>
          <w:lang w:eastAsia="zh-CN"/>
        </w:rPr>
      </w:pPr>
      <w:r w:rsidRPr="00EE2868">
        <w:rPr>
          <w:rFonts w:eastAsia="宋体" w:hint="eastAsia"/>
          <w:sz w:val="22"/>
          <w:szCs w:val="22"/>
          <w:lang w:eastAsia="zh-CN"/>
        </w:rPr>
        <w:t>I</w:t>
      </w:r>
      <w:r w:rsidRPr="00EE2868">
        <w:rPr>
          <w:rFonts w:eastAsia="宋体"/>
          <w:sz w:val="22"/>
          <w:szCs w:val="22"/>
          <w:lang w:eastAsia="zh-CN"/>
        </w:rPr>
        <w:t xml:space="preserve">n </w:t>
      </w:r>
      <w:r w:rsidR="00301F7E" w:rsidRPr="00EE2868">
        <w:rPr>
          <w:rFonts w:eastAsia="宋体"/>
          <w:sz w:val="22"/>
          <w:szCs w:val="22"/>
          <w:lang w:eastAsia="zh-CN"/>
        </w:rPr>
        <w:t xml:space="preserve">TS38.133, </w:t>
      </w:r>
      <w:r w:rsidRPr="00EE2868">
        <w:rPr>
          <w:rFonts w:eastAsia="宋体"/>
          <w:sz w:val="22"/>
          <w:szCs w:val="22"/>
          <w:lang w:eastAsia="zh-CN"/>
        </w:rPr>
        <w:t xml:space="preserve">CSI-RS based RLM evaluation periods for FR1 and FR2 are duplicated separately in below tables where </w:t>
      </w:r>
      <w:r w:rsidRPr="00EE2868">
        <w:rPr>
          <w:sz w:val="22"/>
          <w:szCs w:val="22"/>
        </w:rPr>
        <w:t>M</w:t>
      </w:r>
      <w:r w:rsidRPr="00EE2868">
        <w:rPr>
          <w:sz w:val="22"/>
          <w:szCs w:val="22"/>
          <w:vertAlign w:val="subscript"/>
        </w:rPr>
        <w:t>out</w:t>
      </w:r>
      <w:r w:rsidRPr="00EE2868">
        <w:rPr>
          <w:sz w:val="22"/>
          <w:szCs w:val="22"/>
        </w:rPr>
        <w:t xml:space="preserve"> = 20 and M</w:t>
      </w:r>
      <w:r w:rsidRPr="00EE2868">
        <w:rPr>
          <w:sz w:val="22"/>
          <w:szCs w:val="22"/>
          <w:vertAlign w:val="subscript"/>
        </w:rPr>
        <w:t>in</w:t>
      </w:r>
      <w:r w:rsidRPr="00EE2868">
        <w:rPr>
          <w:sz w:val="22"/>
          <w:szCs w:val="22"/>
        </w:rPr>
        <w:t xml:space="preserve"> = 10</w:t>
      </w:r>
      <w:r w:rsidRPr="00EE2868">
        <w:rPr>
          <w:rFonts w:eastAsia="宋体"/>
          <w:sz w:val="22"/>
          <w:szCs w:val="22"/>
          <w:lang w:eastAsia="zh-CN"/>
        </w:rPr>
        <w:t>.</w:t>
      </w:r>
    </w:p>
    <w:p w14:paraId="71FC7F68" w14:textId="77777777" w:rsidR="005A1D0C" w:rsidRDefault="005A1D0C" w:rsidP="005A1D0C">
      <w:pPr>
        <w:pStyle w:val="TH"/>
      </w:pPr>
      <w:r>
        <w:t>Table 8.1.3.2-1: Evaluation period T</w:t>
      </w:r>
      <w:r>
        <w:rPr>
          <w:vertAlign w:val="subscript"/>
        </w:rPr>
        <w:t>Evaluate_out_CSI-RS</w:t>
      </w:r>
      <w:r>
        <w:t xml:space="preserve"> and T</w:t>
      </w:r>
      <w:r>
        <w:rPr>
          <w:vertAlign w:val="subscript"/>
        </w:rPr>
        <w:t>Evaluate_in_CSI-RS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5A1D0C" w14:paraId="7AAB4981" w14:textId="77777777" w:rsidTr="00FB6E82">
        <w:trPr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A400" w14:textId="77777777" w:rsidR="005A1D0C" w:rsidRDefault="005A1D0C" w:rsidP="00FB6E82">
            <w:pPr>
              <w:pStyle w:val="TAH"/>
            </w:pPr>
            <w: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9181" w14:textId="77777777" w:rsidR="005A1D0C" w:rsidRDefault="005A1D0C" w:rsidP="00FB6E82">
            <w:pPr>
              <w:pStyle w:val="TAH"/>
            </w:pPr>
            <w:r>
              <w:t>T</w:t>
            </w:r>
            <w:r>
              <w:rPr>
                <w:vertAlign w:val="subscript"/>
              </w:rPr>
              <w:t>Evaluate_out_CSI-RS</w:t>
            </w:r>
            <w:r>
              <w:t xml:space="preserve"> (ms) 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E54C" w14:textId="77777777" w:rsidR="005A1D0C" w:rsidRDefault="005A1D0C" w:rsidP="00FB6E82">
            <w:pPr>
              <w:pStyle w:val="TAH"/>
            </w:pPr>
            <w:r>
              <w:t>T</w:t>
            </w:r>
            <w:r>
              <w:rPr>
                <w:vertAlign w:val="subscript"/>
              </w:rPr>
              <w:t>Evaluate_in_CSI-RS</w:t>
            </w:r>
            <w:r>
              <w:t xml:space="preserve"> (ms) </w:t>
            </w:r>
          </w:p>
        </w:tc>
      </w:tr>
      <w:tr w:rsidR="005A1D0C" w14:paraId="3A216890" w14:textId="77777777" w:rsidTr="00FB6E82">
        <w:trPr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E336" w14:textId="77777777" w:rsidR="005A1D0C" w:rsidRDefault="005A1D0C" w:rsidP="00FB6E82">
            <w:pPr>
              <w:pStyle w:val="TAC"/>
            </w:pPr>
            <w:r>
              <w:t>no DRX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4026" w14:textId="77777777" w:rsidR="005A1D0C" w:rsidRDefault="005A1D0C" w:rsidP="00FB6E82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/>
              </w:rPr>
              <w:t>Max(200, Ceil(M</w:t>
            </w:r>
            <w:r>
              <w:rPr>
                <w:rFonts w:cs="v4.2.0"/>
                <w:vertAlign w:val="subscript"/>
                <w:lang w:val="fr-FR"/>
              </w:rPr>
              <w:t>out</w:t>
            </w:r>
            <w:r>
              <w:rPr>
                <w:rFonts w:cs="Arial"/>
                <w:lang w:val="fr-FR"/>
              </w:rPr>
              <w:t>×P</w:t>
            </w:r>
            <w:r>
              <w:rPr>
                <w:rFonts w:cs="v4.2.0"/>
                <w:lang w:val="fr-FR"/>
              </w:rPr>
              <w:t>)</w:t>
            </w:r>
            <w:r>
              <w:rPr>
                <w:rFonts w:cs="Arial"/>
                <w:lang w:val="fr-FR"/>
              </w:rPr>
              <w:t>×</w:t>
            </w:r>
            <w:r>
              <w:rPr>
                <w:rFonts w:cs="v4.2.0"/>
                <w:lang w:val="fr-FR"/>
              </w:rPr>
              <w:t>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A7C1" w14:textId="77777777" w:rsidR="005A1D0C" w:rsidRDefault="005A1D0C" w:rsidP="00FB6E82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 xml:space="preserve">Max(100, </w:t>
            </w:r>
            <w:r>
              <w:rPr>
                <w:rFonts w:cs="v4.2.0"/>
                <w:lang w:val="sv-SE"/>
              </w:rPr>
              <w:t>Ceil(M</w:t>
            </w:r>
            <w:r>
              <w:rPr>
                <w:rFonts w:cs="v4.2.0"/>
                <w:vertAlign w:val="subscript"/>
                <w:lang w:val="sv-SE"/>
              </w:rPr>
              <w:t>in</w:t>
            </w:r>
            <w:r>
              <w:rPr>
                <w:rFonts w:cs="Arial"/>
                <w:lang w:val="sv-SE"/>
              </w:rPr>
              <w:t>×P</w:t>
            </w:r>
            <w:r>
              <w:rPr>
                <w:rFonts w:cs="v4.2.0"/>
                <w:lang w:val="sv-SE"/>
              </w:rPr>
              <w:t>)</w:t>
            </w:r>
            <w:r>
              <w:rPr>
                <w:rFonts w:cs="Arial"/>
                <w:lang w:val="sv-SE"/>
              </w:rPr>
              <w:t xml:space="preserve"> ×</w:t>
            </w:r>
            <w:r>
              <w:rPr>
                <w:rFonts w:cs="v4.2.0"/>
                <w:lang w:val="sv-SE"/>
              </w:rPr>
              <w:t xml:space="preserve"> T</w:t>
            </w:r>
            <w:r>
              <w:rPr>
                <w:rFonts w:cs="v4.2.0"/>
                <w:vertAlign w:val="subscript"/>
                <w:lang w:val="sv-SE"/>
              </w:rPr>
              <w:t>CSI-RS</w:t>
            </w:r>
            <w:r>
              <w:rPr>
                <w:lang w:val="sv-SE"/>
              </w:rPr>
              <w:t>)</w:t>
            </w:r>
          </w:p>
        </w:tc>
      </w:tr>
      <w:tr w:rsidR="005A1D0C" w14:paraId="15719F82" w14:textId="77777777" w:rsidTr="00FB6E82">
        <w:trPr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2F2F" w14:textId="77777777" w:rsidR="005A1D0C" w:rsidRDefault="005A1D0C" w:rsidP="00FB6E82">
            <w:pPr>
              <w:pStyle w:val="TAC"/>
            </w:pPr>
            <w:r>
              <w:t xml:space="preserve">DRX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F3DD" w14:textId="77777777" w:rsidR="005A1D0C" w:rsidRDefault="005A1D0C" w:rsidP="00FB6E82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/>
              </w:rPr>
              <w:t>Max(200, Ceil(1.5</w:t>
            </w:r>
            <w:r>
              <w:rPr>
                <w:rFonts w:cs="Arial"/>
                <w:lang w:val="fr-FR"/>
              </w:rPr>
              <w:t>×</w:t>
            </w:r>
            <w:r>
              <w:rPr>
                <w:rFonts w:cs="v4.2.0"/>
                <w:lang w:val="fr-FR"/>
              </w:rPr>
              <w:t>M</w:t>
            </w:r>
            <w:r>
              <w:rPr>
                <w:rFonts w:cs="v4.2.0"/>
                <w:vertAlign w:val="subscript"/>
                <w:lang w:val="fr-FR"/>
              </w:rPr>
              <w:t>out</w:t>
            </w:r>
            <w:r>
              <w:rPr>
                <w:rFonts w:cs="Arial"/>
                <w:lang w:val="fr-FR"/>
              </w:rPr>
              <w:t>×P</w:t>
            </w:r>
            <w:r>
              <w:rPr>
                <w:rFonts w:cs="v4.2.0"/>
                <w:lang w:val="fr-FR"/>
              </w:rPr>
              <w:t>)</w:t>
            </w:r>
            <w:r>
              <w:rPr>
                <w:rFonts w:cs="Arial"/>
                <w:lang w:val="fr-FR"/>
              </w:rPr>
              <w:t xml:space="preserve">× </w:t>
            </w: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 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))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64A9" w14:textId="77777777" w:rsidR="005A1D0C" w:rsidRDefault="005A1D0C" w:rsidP="00FB6E82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/>
              </w:rPr>
              <w:t>Max(100, Ceil(1.5</w:t>
            </w:r>
            <w:r>
              <w:rPr>
                <w:rFonts w:cs="Arial"/>
                <w:lang w:val="fr-FR"/>
              </w:rPr>
              <w:t>×</w:t>
            </w:r>
            <w:r>
              <w:rPr>
                <w:rFonts w:cs="v4.2.0"/>
                <w:lang w:val="fr-FR"/>
              </w:rPr>
              <w:t>M</w:t>
            </w:r>
            <w:r>
              <w:rPr>
                <w:rFonts w:cs="v4.2.0"/>
                <w:vertAlign w:val="subscript"/>
                <w:lang w:val="fr-FR"/>
              </w:rPr>
              <w:t>in</w:t>
            </w:r>
            <w:r>
              <w:rPr>
                <w:rFonts w:cs="Arial"/>
                <w:lang w:val="fr-FR"/>
              </w:rPr>
              <w:t>×P</w:t>
            </w:r>
            <w:r>
              <w:rPr>
                <w:rFonts w:cs="v4.2.0"/>
                <w:lang w:val="fr-FR"/>
              </w:rPr>
              <w:t>)</w:t>
            </w:r>
            <w:r>
              <w:rPr>
                <w:rFonts w:cs="Arial"/>
                <w:lang w:val="fr-FR"/>
              </w:rPr>
              <w:t xml:space="preserve">× </w:t>
            </w: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 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))</w:t>
            </w:r>
          </w:p>
        </w:tc>
      </w:tr>
      <w:tr w:rsidR="005A1D0C" w14:paraId="2851D5C2" w14:textId="77777777" w:rsidTr="00FB6E82">
        <w:trPr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F839" w14:textId="77777777" w:rsidR="005A1D0C" w:rsidRDefault="005A1D0C" w:rsidP="00FB6E82">
            <w:pPr>
              <w:pStyle w:val="TAC"/>
            </w:pPr>
            <w:r>
              <w:t xml:space="preserve">DRX </w:t>
            </w:r>
            <w:r>
              <w:rPr>
                <w:rFonts w:cs="Arial"/>
              </w:rPr>
              <w:t xml:space="preserve">&gt; </w:t>
            </w:r>
            <w:r>
              <w:t>320ms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6CD0" w14:textId="77777777" w:rsidR="005A1D0C" w:rsidRDefault="005A1D0C" w:rsidP="00FB6E82">
            <w:pPr>
              <w:pStyle w:val="TAC"/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out</w:t>
            </w:r>
            <w:r>
              <w:rPr>
                <w:rFonts w:cs="Arial"/>
              </w:rPr>
              <w:t>×P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</w:rPr>
              <w:t xml:space="preserve">×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33B0" w14:textId="77777777" w:rsidR="005A1D0C" w:rsidRDefault="005A1D0C" w:rsidP="00FB6E82">
            <w:pPr>
              <w:pStyle w:val="TAC"/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in</w:t>
            </w:r>
            <w:r>
              <w:rPr>
                <w:rFonts w:cs="Arial"/>
              </w:rPr>
              <w:t>×P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</w:rPr>
              <w:t xml:space="preserve">×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5A1D0C" w14:paraId="2DD78561" w14:textId="77777777" w:rsidTr="00FB6E82">
        <w:trPr>
          <w:jc w:val="center"/>
        </w:trPr>
        <w:tc>
          <w:tcPr>
            <w:tcW w:w="9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3FD4" w14:textId="77777777" w:rsidR="005A1D0C" w:rsidRDefault="005A1D0C" w:rsidP="00FB6E82">
            <w:pPr>
              <w:pStyle w:val="TAN"/>
            </w:pPr>
            <w:r>
              <w:t>N</w:t>
            </w:r>
            <w:r>
              <w:rPr>
                <w:lang w:eastAsia="ko-KR"/>
              </w:rPr>
              <w:t>OTE</w:t>
            </w:r>
            <w:r>
              <w:t>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the CSI-RS resource configured for RLM. The requirements in this table apply for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equal to 5 ms, 10ms, 20 ms or 40 ms.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 w14:paraId="40249A27" w14:textId="77777777" w:rsidR="005A1D0C" w:rsidRDefault="005A1D0C" w:rsidP="005A1D0C">
      <w:pPr>
        <w:rPr>
          <w:rFonts w:eastAsia="?? ??"/>
        </w:rPr>
      </w:pPr>
    </w:p>
    <w:p w14:paraId="573AA1AF" w14:textId="77777777" w:rsidR="005A1D0C" w:rsidRDefault="005A1D0C" w:rsidP="005A1D0C">
      <w:pPr>
        <w:pStyle w:val="TH"/>
        <w:rPr>
          <w:rFonts w:eastAsia="宋体"/>
        </w:rPr>
      </w:pPr>
      <w:r>
        <w:t>Table 8.1.3.2-2: Evaluation period T</w:t>
      </w:r>
      <w:r>
        <w:rPr>
          <w:vertAlign w:val="subscript"/>
        </w:rPr>
        <w:t>Evaluate_out_CSI-RS</w:t>
      </w:r>
      <w:r>
        <w:t xml:space="preserve"> and T</w:t>
      </w:r>
      <w:r>
        <w:rPr>
          <w:vertAlign w:val="subscript"/>
        </w:rPr>
        <w:t>Evaluate_in_CSI-RS</w:t>
      </w:r>
      <w: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4"/>
        <w:gridCol w:w="3058"/>
        <w:gridCol w:w="2959"/>
      </w:tblGrid>
      <w:tr w:rsidR="005A1D0C" w14:paraId="52FCADA2" w14:textId="77777777" w:rsidTr="00FB6E82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9667" w14:textId="77777777" w:rsidR="005A1D0C" w:rsidRDefault="005A1D0C" w:rsidP="00FB6E82">
            <w:pPr>
              <w:pStyle w:val="TAH"/>
            </w:pPr>
            <w:r>
              <w:t>Configuration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F9D6" w14:textId="77777777" w:rsidR="005A1D0C" w:rsidRDefault="005A1D0C" w:rsidP="00FB6E82">
            <w:pPr>
              <w:pStyle w:val="TAH"/>
            </w:pPr>
            <w:r>
              <w:t>T</w:t>
            </w:r>
            <w:r>
              <w:rPr>
                <w:vertAlign w:val="subscript"/>
              </w:rPr>
              <w:t>Evaluate_out_CSI-RS</w:t>
            </w:r>
            <w:r>
              <w:t xml:space="preserve"> (ms) 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4981" w14:textId="77777777" w:rsidR="005A1D0C" w:rsidRDefault="005A1D0C" w:rsidP="00FB6E82">
            <w:pPr>
              <w:pStyle w:val="TAH"/>
            </w:pPr>
            <w:r>
              <w:t>T</w:t>
            </w:r>
            <w:r>
              <w:rPr>
                <w:vertAlign w:val="subscript"/>
              </w:rPr>
              <w:t>Evaluate_in_CSI-RS</w:t>
            </w:r>
            <w:r>
              <w:t xml:space="preserve"> (ms) </w:t>
            </w:r>
          </w:p>
        </w:tc>
      </w:tr>
      <w:tr w:rsidR="005A1D0C" w14:paraId="248C4BC4" w14:textId="77777777" w:rsidTr="00FB6E82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FC8A" w14:textId="77777777" w:rsidR="005A1D0C" w:rsidRDefault="005A1D0C" w:rsidP="00FB6E82">
            <w:pPr>
              <w:pStyle w:val="TAC"/>
            </w:pPr>
            <w:r>
              <w:t>no DRX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080F" w14:textId="77777777" w:rsidR="005A1D0C" w:rsidRDefault="005A1D0C" w:rsidP="00FB6E82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/>
              </w:rPr>
              <w:t>Max(200, Ceil(M</w:t>
            </w:r>
            <w:r>
              <w:rPr>
                <w:rFonts w:cs="v4.2.0"/>
                <w:vertAlign w:val="subscript"/>
                <w:lang w:val="fr-FR"/>
              </w:rPr>
              <w:t>out</w:t>
            </w:r>
            <w:r>
              <w:rPr>
                <w:rFonts w:cs="Arial"/>
                <w:lang w:val="fr-FR"/>
              </w:rPr>
              <w:t>×P×N</w:t>
            </w:r>
            <w:r>
              <w:rPr>
                <w:rFonts w:cs="v4.2.0"/>
                <w:lang w:val="fr-FR"/>
              </w:rPr>
              <w:t>)</w:t>
            </w:r>
            <w:r>
              <w:rPr>
                <w:rFonts w:cs="Arial"/>
                <w:lang w:val="fr-FR"/>
              </w:rPr>
              <w:t>×</w:t>
            </w:r>
            <w:r>
              <w:rPr>
                <w:rFonts w:cs="v4.2.0"/>
                <w:lang w:val="fr-FR"/>
              </w:rPr>
              <w:t>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FDB1" w14:textId="77777777" w:rsidR="005A1D0C" w:rsidRDefault="005A1D0C" w:rsidP="00FB6E82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 xml:space="preserve">Max(100, </w:t>
            </w:r>
            <w:r>
              <w:rPr>
                <w:rFonts w:cs="v4.2.0"/>
                <w:lang w:val="sv-SE"/>
              </w:rPr>
              <w:t>Ceil(M</w:t>
            </w:r>
            <w:r>
              <w:rPr>
                <w:rFonts w:cs="v4.2.0"/>
                <w:vertAlign w:val="subscript"/>
                <w:lang w:val="sv-SE"/>
              </w:rPr>
              <w:t>in</w:t>
            </w:r>
            <w:r>
              <w:rPr>
                <w:rFonts w:cs="Arial"/>
                <w:lang w:val="sv-SE"/>
              </w:rPr>
              <w:t>×P×N</w:t>
            </w:r>
            <w:r>
              <w:rPr>
                <w:rFonts w:cs="v4.2.0"/>
                <w:lang w:val="sv-SE"/>
              </w:rPr>
              <w:t>)</w:t>
            </w:r>
            <w:r>
              <w:rPr>
                <w:rFonts w:cs="Arial"/>
                <w:lang w:val="sv-SE"/>
              </w:rPr>
              <w:t xml:space="preserve"> ×</w:t>
            </w:r>
            <w:r>
              <w:rPr>
                <w:rFonts w:cs="v4.2.0"/>
                <w:lang w:val="sv-SE"/>
              </w:rPr>
              <w:t xml:space="preserve"> T</w:t>
            </w:r>
            <w:r>
              <w:rPr>
                <w:rFonts w:cs="v4.2.0"/>
                <w:vertAlign w:val="subscript"/>
                <w:lang w:val="sv-SE"/>
              </w:rPr>
              <w:t>CSI-RS</w:t>
            </w:r>
            <w:r>
              <w:rPr>
                <w:lang w:val="sv-SE"/>
              </w:rPr>
              <w:t>)</w:t>
            </w:r>
          </w:p>
        </w:tc>
      </w:tr>
      <w:tr w:rsidR="005A1D0C" w14:paraId="66C6F314" w14:textId="77777777" w:rsidTr="00FB6E82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5739" w14:textId="77777777" w:rsidR="005A1D0C" w:rsidRDefault="005A1D0C" w:rsidP="00FB6E82">
            <w:pPr>
              <w:pStyle w:val="TAC"/>
            </w:pPr>
            <w:r>
              <w:t xml:space="preserve">DRX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084F" w14:textId="77777777" w:rsidR="005A1D0C" w:rsidRDefault="005A1D0C" w:rsidP="00FB6E82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/>
              </w:rPr>
              <w:t>Max(200, Ceil(1.5</w:t>
            </w:r>
            <w:r>
              <w:rPr>
                <w:rFonts w:cs="Arial"/>
                <w:lang w:val="fr-FR"/>
              </w:rPr>
              <w:t>×</w:t>
            </w:r>
            <w:r>
              <w:rPr>
                <w:rFonts w:cs="v4.2.0"/>
                <w:lang w:val="fr-FR"/>
              </w:rPr>
              <w:t>M</w:t>
            </w:r>
            <w:r>
              <w:rPr>
                <w:rFonts w:cs="v4.2.0"/>
                <w:vertAlign w:val="subscript"/>
                <w:lang w:val="fr-FR"/>
              </w:rPr>
              <w:t>out</w:t>
            </w:r>
            <w:r>
              <w:rPr>
                <w:rFonts w:cs="Arial"/>
                <w:lang w:val="fr-FR"/>
              </w:rPr>
              <w:t>×P×N</w:t>
            </w:r>
            <w:r>
              <w:rPr>
                <w:rFonts w:cs="v4.2.0"/>
                <w:lang w:val="fr-FR"/>
              </w:rPr>
              <w:t>)</w:t>
            </w:r>
            <w:r>
              <w:rPr>
                <w:rFonts w:cs="Arial"/>
                <w:lang w:val="fr-FR"/>
              </w:rPr>
              <w:t xml:space="preserve">× </w:t>
            </w: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 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C067" w14:textId="77777777" w:rsidR="005A1D0C" w:rsidRDefault="005A1D0C" w:rsidP="00FB6E82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/>
              </w:rPr>
              <w:t>Max(100, Ceil(1.5</w:t>
            </w:r>
            <w:r>
              <w:rPr>
                <w:rFonts w:cs="Arial"/>
                <w:lang w:val="fr-FR"/>
              </w:rPr>
              <w:t>×</w:t>
            </w:r>
            <w:r>
              <w:rPr>
                <w:rFonts w:cs="v4.2.0"/>
                <w:lang w:val="fr-FR"/>
              </w:rPr>
              <w:t>M</w:t>
            </w:r>
            <w:r>
              <w:rPr>
                <w:rFonts w:cs="v4.2.0"/>
                <w:vertAlign w:val="subscript"/>
                <w:lang w:val="fr-FR"/>
              </w:rPr>
              <w:t>in</w:t>
            </w:r>
            <w:r>
              <w:rPr>
                <w:rFonts w:cs="Arial"/>
                <w:lang w:val="fr-FR"/>
              </w:rPr>
              <w:t>×P×N</w:t>
            </w:r>
            <w:r>
              <w:rPr>
                <w:rFonts w:cs="v4.2.0"/>
                <w:lang w:val="fr-FR"/>
              </w:rPr>
              <w:t>)</w:t>
            </w:r>
            <w:r>
              <w:rPr>
                <w:rFonts w:cs="Arial"/>
                <w:lang w:val="fr-FR"/>
              </w:rPr>
              <w:t xml:space="preserve">× </w:t>
            </w: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 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))</w:t>
            </w:r>
          </w:p>
        </w:tc>
      </w:tr>
      <w:tr w:rsidR="005A1D0C" w14:paraId="6CD6463A" w14:textId="77777777" w:rsidTr="00FB6E82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20ED" w14:textId="77777777" w:rsidR="005A1D0C" w:rsidRDefault="005A1D0C" w:rsidP="00FB6E82">
            <w:pPr>
              <w:pStyle w:val="TAC"/>
            </w:pPr>
            <w:r>
              <w:t xml:space="preserve">DRX </w:t>
            </w:r>
            <w:r>
              <w:rPr>
                <w:rFonts w:cs="Arial"/>
              </w:rPr>
              <w:t xml:space="preserve">&gt; </w:t>
            </w:r>
            <w:r>
              <w:t>320ms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1C0F" w14:textId="77777777" w:rsidR="005A1D0C" w:rsidRDefault="005A1D0C" w:rsidP="00FB6E82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/>
              </w:rPr>
              <w:t>Ceil(M</w:t>
            </w:r>
            <w:r>
              <w:rPr>
                <w:rFonts w:cs="v4.2.0"/>
                <w:vertAlign w:val="subscript"/>
                <w:lang w:val="fr-FR"/>
              </w:rPr>
              <w:t>out</w:t>
            </w:r>
            <w:r>
              <w:rPr>
                <w:rFonts w:cs="Arial"/>
                <w:lang w:val="fr-FR"/>
              </w:rPr>
              <w:t>×P×N</w:t>
            </w:r>
            <w:r>
              <w:rPr>
                <w:rFonts w:cs="v4.2.0"/>
                <w:lang w:val="fr-FR"/>
              </w:rPr>
              <w:t xml:space="preserve">) </w:t>
            </w:r>
            <w:r>
              <w:rPr>
                <w:rFonts w:cs="Arial"/>
                <w:lang w:val="fr-FR"/>
              </w:rPr>
              <w:t xml:space="preserve">× </w:t>
            </w:r>
            <w:r>
              <w:rPr>
                <w:rFonts w:cs="v4.2.0"/>
                <w:lang w:val="fr-FR"/>
              </w:rPr>
              <w:t>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3DF2" w14:textId="77777777" w:rsidR="005A1D0C" w:rsidRDefault="005A1D0C" w:rsidP="00FB6E82">
            <w:pPr>
              <w:pStyle w:val="TAC"/>
              <w:rPr>
                <w:lang w:val="sv-SE"/>
              </w:rPr>
            </w:pPr>
            <w:r>
              <w:rPr>
                <w:rFonts w:cs="v4.2.0"/>
                <w:lang w:val="sv-SE"/>
              </w:rPr>
              <w:t>Ceil(M</w:t>
            </w:r>
            <w:r>
              <w:rPr>
                <w:rFonts w:cs="v4.2.0"/>
                <w:vertAlign w:val="subscript"/>
                <w:lang w:val="sv-SE"/>
              </w:rPr>
              <w:t>in</w:t>
            </w:r>
            <w:r>
              <w:rPr>
                <w:rFonts w:cs="Arial"/>
                <w:lang w:val="sv-SE"/>
              </w:rPr>
              <w:t>×P×N</w:t>
            </w:r>
            <w:r>
              <w:rPr>
                <w:rFonts w:cs="v4.2.0"/>
                <w:lang w:val="sv-SE"/>
              </w:rPr>
              <w:t xml:space="preserve">) </w:t>
            </w:r>
            <w:r>
              <w:rPr>
                <w:rFonts w:cs="Arial"/>
                <w:lang w:val="sv-SE"/>
              </w:rPr>
              <w:t xml:space="preserve">× </w:t>
            </w:r>
            <w:r>
              <w:rPr>
                <w:rFonts w:cs="v4.2.0"/>
                <w:lang w:val="sv-SE"/>
              </w:rPr>
              <w:t>T</w:t>
            </w:r>
            <w:r>
              <w:rPr>
                <w:rFonts w:cs="v4.2.0"/>
                <w:vertAlign w:val="subscript"/>
                <w:lang w:val="sv-SE"/>
              </w:rPr>
              <w:t>DRX</w:t>
            </w:r>
          </w:p>
        </w:tc>
      </w:tr>
      <w:tr w:rsidR="005A1D0C" w14:paraId="0760B241" w14:textId="77777777" w:rsidTr="00FB6E82">
        <w:trPr>
          <w:jc w:val="center"/>
        </w:trPr>
        <w:tc>
          <w:tcPr>
            <w:tcW w:w="9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0CB0" w14:textId="77777777" w:rsidR="005A1D0C" w:rsidRDefault="005A1D0C" w:rsidP="00FB6E82">
            <w:pPr>
              <w:pStyle w:val="TAN"/>
            </w:pPr>
            <w:r>
              <w:t>N</w:t>
            </w:r>
            <w:r>
              <w:rPr>
                <w:rFonts w:eastAsia="Malgun Gothic"/>
                <w:lang w:eastAsia="ko-KR"/>
              </w:rPr>
              <w:t>OTE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CSI-RS</w:t>
            </w:r>
            <w:r>
              <w:t xml:space="preserve"> is the periodicity of the CSI-RS resource configured for RLM. The requirements in this table apply for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equal to 5 ms, 10 ms, 20 ms or 40 ms. T</w:t>
            </w:r>
            <w:r>
              <w:rPr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 w14:paraId="06684F5C" w14:textId="77777777" w:rsidR="005A1D0C" w:rsidRDefault="005A1D0C" w:rsidP="006B4A75">
      <w:pPr>
        <w:rPr>
          <w:rFonts w:eastAsia="宋体"/>
          <w:lang w:eastAsia="zh-CN"/>
        </w:rPr>
      </w:pPr>
    </w:p>
    <w:p w14:paraId="3023AD1B" w14:textId="4DE98DBB" w:rsidR="00202733" w:rsidRPr="00EE2868" w:rsidRDefault="00250482" w:rsidP="00F36269">
      <w:pPr>
        <w:ind w:leftChars="100" w:left="200"/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>When defining out-of-sync evaluation period for RLM in R15</w:t>
      </w:r>
      <w:r w:rsidR="0042551E" w:rsidRPr="00EE2868">
        <w:rPr>
          <w:rFonts w:eastAsia="宋体"/>
          <w:sz w:val="22"/>
          <w:szCs w:val="22"/>
          <w:lang w:eastAsia="zh-CN"/>
        </w:rPr>
        <w:t xml:space="preserve"> (considering 2RX)</w:t>
      </w:r>
      <w:r w:rsidRPr="00EE2868">
        <w:rPr>
          <w:rFonts w:eastAsia="宋体"/>
          <w:sz w:val="22"/>
          <w:szCs w:val="22"/>
          <w:lang w:eastAsia="zh-CN"/>
        </w:rPr>
        <w:t xml:space="preserve">, we observe Qout around side condition -10dB. </w:t>
      </w:r>
      <w:r w:rsidR="00593E7E" w:rsidRPr="00EE2868">
        <w:rPr>
          <w:rFonts w:eastAsia="宋体"/>
          <w:sz w:val="22"/>
          <w:szCs w:val="22"/>
          <w:lang w:eastAsia="zh-CN"/>
        </w:rPr>
        <w:t xml:space="preserve">For 1RX RedCap UE, through increasing CCE, Qout for 1RX can </w:t>
      </w:r>
      <w:r w:rsidR="00B13C7A" w:rsidRPr="00EE2868">
        <w:rPr>
          <w:rFonts w:eastAsia="宋体"/>
          <w:sz w:val="22"/>
          <w:szCs w:val="22"/>
          <w:lang w:eastAsia="zh-CN"/>
        </w:rPr>
        <w:t>be kept at -10</w:t>
      </w:r>
      <w:r w:rsidR="00762903" w:rsidRPr="00EE2868">
        <w:rPr>
          <w:rFonts w:eastAsia="宋体"/>
          <w:sz w:val="22"/>
          <w:szCs w:val="22"/>
          <w:lang w:eastAsia="zh-CN"/>
        </w:rPr>
        <w:t>dB</w:t>
      </w:r>
      <w:r w:rsidR="00B13C7A" w:rsidRPr="00EE2868">
        <w:rPr>
          <w:rFonts w:eastAsia="宋体"/>
          <w:sz w:val="22"/>
          <w:szCs w:val="22"/>
          <w:lang w:eastAsia="zh-CN"/>
        </w:rPr>
        <w:t xml:space="preserve"> as well. From the simulation results in [</w:t>
      </w:r>
      <w:r w:rsidR="00760A33">
        <w:rPr>
          <w:rFonts w:eastAsia="宋体"/>
          <w:sz w:val="22"/>
          <w:szCs w:val="22"/>
          <w:lang w:eastAsia="zh-CN"/>
        </w:rPr>
        <w:t>5</w:t>
      </w:r>
      <w:r w:rsidR="00B13C7A" w:rsidRPr="00EE2868">
        <w:rPr>
          <w:rFonts w:eastAsia="宋体"/>
          <w:sz w:val="22"/>
          <w:szCs w:val="22"/>
          <w:lang w:eastAsia="zh-CN"/>
        </w:rPr>
        <w:t>],</w:t>
      </w:r>
      <w:r w:rsidR="00202733" w:rsidRPr="00EE2868">
        <w:rPr>
          <w:rFonts w:eastAsia="宋体"/>
          <w:sz w:val="22"/>
          <w:szCs w:val="22"/>
          <w:lang w:eastAsia="zh-CN"/>
        </w:rPr>
        <w:t xml:space="preserve"> there are some observations for SSB based out-of-sync</w:t>
      </w:r>
      <w:r w:rsidR="007422D0" w:rsidRPr="00EE2868">
        <w:rPr>
          <w:rFonts w:eastAsia="宋体"/>
          <w:sz w:val="22"/>
          <w:szCs w:val="22"/>
          <w:lang w:eastAsia="zh-CN"/>
        </w:rPr>
        <w:t xml:space="preserve"> evaluation period</w:t>
      </w:r>
      <w:r w:rsidR="00202733" w:rsidRPr="00EE2868">
        <w:rPr>
          <w:rFonts w:eastAsia="宋体"/>
          <w:sz w:val="22"/>
          <w:szCs w:val="22"/>
          <w:lang w:eastAsia="zh-CN"/>
        </w:rPr>
        <w:t>:</w:t>
      </w:r>
    </w:p>
    <w:p w14:paraId="7E8C3526" w14:textId="653540B3" w:rsidR="00202733" w:rsidRPr="00EE2868" w:rsidRDefault="00202733" w:rsidP="00202733">
      <w:pPr>
        <w:pStyle w:val="af8"/>
        <w:numPr>
          <w:ilvl w:val="0"/>
          <w:numId w:val="20"/>
        </w:numPr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 xml:space="preserve">It is </w:t>
      </w:r>
      <w:r w:rsidR="004F06B6" w:rsidRPr="00EE2868">
        <w:rPr>
          <w:rFonts w:eastAsia="宋体"/>
          <w:sz w:val="22"/>
          <w:szCs w:val="22"/>
          <w:lang w:eastAsia="zh-CN"/>
        </w:rPr>
        <w:t>up to</w:t>
      </w:r>
      <w:r w:rsidRPr="00EE2868">
        <w:rPr>
          <w:rFonts w:eastAsia="宋体"/>
          <w:sz w:val="22"/>
          <w:szCs w:val="22"/>
          <w:lang w:eastAsia="zh-CN"/>
        </w:rPr>
        <w:t xml:space="preserve"> </w:t>
      </w:r>
      <w:r w:rsidR="007422D0" w:rsidRPr="00EE2868">
        <w:rPr>
          <w:rFonts w:eastAsia="宋体"/>
          <w:sz w:val="22"/>
          <w:szCs w:val="22"/>
          <w:lang w:eastAsia="zh-CN"/>
        </w:rPr>
        <w:t>1</w:t>
      </w:r>
      <w:r w:rsidRPr="00EE2868">
        <w:rPr>
          <w:rFonts w:eastAsia="宋体"/>
          <w:sz w:val="22"/>
          <w:szCs w:val="22"/>
          <w:lang w:eastAsia="zh-CN"/>
        </w:rPr>
        <w:t xml:space="preserve"> dB delta-SINR difference between 2RX@ -10dB and 1RX@ -10dB with </w:t>
      </w:r>
      <w:r w:rsidR="00C05E54" w:rsidRPr="00EE2868">
        <w:rPr>
          <w:rFonts w:eastAsia="宋体"/>
          <w:sz w:val="22"/>
          <w:szCs w:val="22"/>
          <w:lang w:eastAsia="zh-CN"/>
        </w:rPr>
        <w:t>10</w:t>
      </w:r>
      <w:r w:rsidRPr="00EE2868">
        <w:rPr>
          <w:rFonts w:eastAsia="宋体"/>
          <w:sz w:val="22"/>
          <w:szCs w:val="22"/>
          <w:lang w:eastAsia="zh-CN"/>
        </w:rPr>
        <w:t xml:space="preserve"> sample</w:t>
      </w:r>
      <w:r w:rsidR="004F06B6" w:rsidRPr="00EE2868">
        <w:rPr>
          <w:rFonts w:eastAsia="宋体"/>
          <w:sz w:val="22"/>
          <w:szCs w:val="22"/>
          <w:lang w:eastAsia="zh-CN"/>
        </w:rPr>
        <w:t xml:space="preserve"> numbers</w:t>
      </w:r>
      <w:r w:rsidRPr="00EE2868">
        <w:rPr>
          <w:rFonts w:eastAsia="宋体"/>
          <w:sz w:val="22"/>
          <w:szCs w:val="22"/>
          <w:lang w:eastAsia="zh-CN"/>
        </w:rPr>
        <w:t>;</w:t>
      </w:r>
    </w:p>
    <w:p w14:paraId="1BF07CB0" w14:textId="77354B08" w:rsidR="00593E7E" w:rsidRPr="00EE2868" w:rsidRDefault="00202733" w:rsidP="00202733">
      <w:pPr>
        <w:pStyle w:val="af8"/>
        <w:numPr>
          <w:ilvl w:val="0"/>
          <w:numId w:val="20"/>
        </w:numPr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>For SSB based RLM, delta-SINR for (1RX @ -10dB, 20 samples</w:t>
      </w:r>
      <w:r w:rsidRPr="00EE2868">
        <w:rPr>
          <w:rFonts w:eastAsia="宋体" w:hint="eastAsia"/>
          <w:sz w:val="22"/>
          <w:szCs w:val="22"/>
          <w:lang w:eastAsia="zh-CN"/>
        </w:rPr>
        <w:t>)</w:t>
      </w:r>
      <w:r w:rsidRPr="00EE2868">
        <w:rPr>
          <w:rFonts w:eastAsia="宋体"/>
          <w:sz w:val="22"/>
          <w:szCs w:val="22"/>
          <w:lang w:eastAsia="zh-CN"/>
        </w:rPr>
        <w:t xml:space="preserve"> is comparable to that for </w:t>
      </w:r>
      <w:r w:rsidRPr="00EE2868">
        <w:rPr>
          <w:rFonts w:eastAsia="宋体" w:hint="eastAsia"/>
          <w:sz w:val="22"/>
          <w:szCs w:val="22"/>
          <w:lang w:eastAsia="zh-CN"/>
        </w:rPr>
        <w:t>(</w:t>
      </w:r>
      <w:r w:rsidRPr="00EE2868">
        <w:rPr>
          <w:rFonts w:eastAsia="宋体"/>
          <w:sz w:val="22"/>
          <w:szCs w:val="22"/>
          <w:lang w:eastAsia="zh-CN"/>
        </w:rPr>
        <w:t>2RX@ -10dB, 10 samples).</w:t>
      </w:r>
    </w:p>
    <w:p w14:paraId="6B560CB7" w14:textId="77777777" w:rsidR="004F06B6" w:rsidRPr="00EE2868" w:rsidRDefault="004F06B6" w:rsidP="00F36269">
      <w:pPr>
        <w:ind w:leftChars="100" w:left="200"/>
        <w:rPr>
          <w:rFonts w:eastAsia="宋体"/>
          <w:sz w:val="22"/>
          <w:szCs w:val="22"/>
          <w:lang w:val="x-none" w:eastAsia="zh-CN"/>
        </w:rPr>
      </w:pPr>
    </w:p>
    <w:p w14:paraId="485ACAB1" w14:textId="3DC1DFC7" w:rsidR="00593E7E" w:rsidRPr="00EE2868" w:rsidRDefault="004F06B6" w:rsidP="00F36269">
      <w:pPr>
        <w:ind w:leftChars="100" w:left="200"/>
        <w:rPr>
          <w:rFonts w:eastAsia="宋体"/>
          <w:b/>
          <w:sz w:val="22"/>
          <w:szCs w:val="22"/>
          <w:lang w:eastAsia="zh-CN"/>
        </w:rPr>
      </w:pPr>
      <w:r w:rsidRPr="00EE2868">
        <w:rPr>
          <w:rFonts w:eastAsia="宋体"/>
          <w:b/>
          <w:sz w:val="22"/>
          <w:szCs w:val="22"/>
          <w:lang w:eastAsia="zh-CN"/>
        </w:rPr>
        <w:t xml:space="preserve">Proposal </w:t>
      </w:r>
      <w:r w:rsidR="00D7496C" w:rsidRPr="00EE2868">
        <w:rPr>
          <w:rFonts w:eastAsia="宋体"/>
          <w:b/>
          <w:sz w:val="22"/>
          <w:szCs w:val="22"/>
          <w:lang w:eastAsia="zh-CN"/>
        </w:rPr>
        <w:t>5</w:t>
      </w:r>
      <w:r w:rsidRPr="00EE2868">
        <w:rPr>
          <w:rFonts w:eastAsia="宋体"/>
          <w:b/>
          <w:sz w:val="22"/>
          <w:szCs w:val="22"/>
          <w:lang w:eastAsia="zh-CN"/>
        </w:rPr>
        <w:t xml:space="preserve">: </w:t>
      </w:r>
      <w:r w:rsidR="007422D0" w:rsidRPr="00EE2868">
        <w:rPr>
          <w:rFonts w:eastAsia="宋体"/>
          <w:b/>
          <w:sz w:val="22"/>
          <w:szCs w:val="22"/>
          <w:lang w:eastAsia="zh-CN"/>
        </w:rPr>
        <w:t xml:space="preserve">For RedCap UE with 1RX, sample number in SSB based </w:t>
      </w:r>
      <w:r w:rsidR="009E22B4" w:rsidRPr="00EE2868">
        <w:rPr>
          <w:rFonts w:eastAsia="宋体"/>
          <w:b/>
          <w:sz w:val="22"/>
          <w:szCs w:val="22"/>
          <w:lang w:eastAsia="zh-CN"/>
        </w:rPr>
        <w:t xml:space="preserve">RLM </w:t>
      </w:r>
      <w:r w:rsidR="007422D0" w:rsidRPr="00EE2868">
        <w:rPr>
          <w:rFonts w:eastAsia="宋体"/>
          <w:b/>
          <w:sz w:val="22"/>
          <w:szCs w:val="22"/>
          <w:lang w:eastAsia="zh-CN"/>
        </w:rPr>
        <w:t>OOS evaluation period can be increased from 10 to 20.</w:t>
      </w:r>
    </w:p>
    <w:p w14:paraId="5E1EC3A3" w14:textId="5565834F" w:rsidR="00593E7E" w:rsidRPr="00EE2868" w:rsidRDefault="007422D0" w:rsidP="00F36269">
      <w:pPr>
        <w:ind w:leftChars="100" w:left="200"/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>From the simulation results in [</w:t>
      </w:r>
      <w:r w:rsidR="00760A33">
        <w:rPr>
          <w:rFonts w:eastAsia="宋体"/>
          <w:sz w:val="22"/>
          <w:szCs w:val="22"/>
          <w:lang w:eastAsia="zh-CN"/>
        </w:rPr>
        <w:t>5</w:t>
      </w:r>
      <w:r w:rsidRPr="00EE2868">
        <w:rPr>
          <w:rFonts w:eastAsia="宋体"/>
          <w:sz w:val="22"/>
          <w:szCs w:val="22"/>
          <w:lang w:eastAsia="zh-CN"/>
        </w:rPr>
        <w:t xml:space="preserve">], there are some observations for CSI-RS based </w:t>
      </w:r>
      <w:r w:rsidR="009E22B4" w:rsidRPr="00EE2868">
        <w:rPr>
          <w:rFonts w:eastAsia="宋体"/>
          <w:sz w:val="22"/>
          <w:szCs w:val="22"/>
          <w:lang w:eastAsia="zh-CN"/>
        </w:rPr>
        <w:t xml:space="preserve">RLM </w:t>
      </w:r>
      <w:r w:rsidRPr="00EE2868">
        <w:rPr>
          <w:rFonts w:eastAsia="宋体"/>
          <w:sz w:val="22"/>
          <w:szCs w:val="22"/>
          <w:lang w:eastAsia="zh-CN"/>
        </w:rPr>
        <w:t>out-of-sync evaluation period:</w:t>
      </w:r>
    </w:p>
    <w:p w14:paraId="10D5629A" w14:textId="11B13F9A" w:rsidR="007422D0" w:rsidRPr="00EE2868" w:rsidRDefault="007422D0" w:rsidP="007422D0">
      <w:pPr>
        <w:pStyle w:val="af8"/>
        <w:numPr>
          <w:ilvl w:val="0"/>
          <w:numId w:val="20"/>
        </w:numPr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lastRenderedPageBreak/>
        <w:t xml:space="preserve">delta-SINR difference between 2RX@ -10dB and 1RX@ -10dB with same sample numbers is within 0.5dB. </w:t>
      </w:r>
      <w:r w:rsidR="009E22B4" w:rsidRPr="00EE2868">
        <w:rPr>
          <w:rFonts w:eastAsia="宋体"/>
          <w:sz w:val="22"/>
          <w:szCs w:val="22"/>
          <w:lang w:eastAsia="zh-CN"/>
        </w:rPr>
        <w:t>As the legacy sample number for CSI-RS based out-of-sync is 20 samples, the accuracy gain derived from further increasing sample numbers is insignificant.</w:t>
      </w:r>
    </w:p>
    <w:p w14:paraId="57E1BBF4" w14:textId="4AD35A10" w:rsidR="009E22B4" w:rsidRPr="00EE2868" w:rsidRDefault="009E22B4" w:rsidP="009E22B4">
      <w:pPr>
        <w:ind w:left="200"/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 xml:space="preserve">Therefore legacy </w:t>
      </w:r>
      <w:r w:rsidR="00DF2330" w:rsidRPr="00EE2868">
        <w:rPr>
          <w:rFonts w:eastAsia="宋体"/>
          <w:sz w:val="22"/>
          <w:szCs w:val="22"/>
          <w:lang w:eastAsia="zh-CN"/>
        </w:rPr>
        <w:t>CSI-RS based RLM out-of-sync evaluation period (i.e., 20)</w:t>
      </w:r>
      <w:r w:rsidRPr="00EE2868">
        <w:rPr>
          <w:rFonts w:eastAsia="宋体"/>
          <w:sz w:val="22"/>
          <w:szCs w:val="22"/>
          <w:lang w:eastAsia="zh-CN"/>
        </w:rPr>
        <w:t xml:space="preserve"> can be reused for 1 RX Redcap</w:t>
      </w:r>
      <w:r w:rsidR="00DF2330" w:rsidRPr="00EE2868">
        <w:rPr>
          <w:rFonts w:eastAsia="宋体"/>
          <w:sz w:val="22"/>
          <w:szCs w:val="22"/>
          <w:lang w:eastAsia="zh-CN"/>
        </w:rPr>
        <w:t>.</w:t>
      </w:r>
    </w:p>
    <w:p w14:paraId="53138A7C" w14:textId="51204F87" w:rsidR="007422D0" w:rsidRPr="00EE2868" w:rsidRDefault="00DF2330" w:rsidP="00F36269">
      <w:pPr>
        <w:ind w:leftChars="100" w:left="200"/>
        <w:rPr>
          <w:rFonts w:eastAsia="宋体"/>
          <w:b/>
          <w:sz w:val="22"/>
          <w:szCs w:val="22"/>
          <w:lang w:val="x-none" w:eastAsia="zh-CN"/>
        </w:rPr>
      </w:pPr>
      <w:r w:rsidRPr="00EE2868">
        <w:rPr>
          <w:rFonts w:eastAsia="宋体" w:hint="eastAsia"/>
          <w:b/>
          <w:sz w:val="22"/>
          <w:szCs w:val="22"/>
          <w:lang w:val="x-none" w:eastAsia="zh-CN"/>
        </w:rPr>
        <w:t>P</w:t>
      </w:r>
      <w:r w:rsidRPr="00EE2868">
        <w:rPr>
          <w:rFonts w:eastAsia="宋体"/>
          <w:b/>
          <w:sz w:val="22"/>
          <w:szCs w:val="22"/>
          <w:lang w:val="x-none" w:eastAsia="zh-CN"/>
        </w:rPr>
        <w:t xml:space="preserve">roposal </w:t>
      </w:r>
      <w:r w:rsidR="00D7496C" w:rsidRPr="00EE2868">
        <w:rPr>
          <w:rFonts w:eastAsia="宋体"/>
          <w:b/>
          <w:sz w:val="22"/>
          <w:szCs w:val="22"/>
          <w:lang w:val="x-none" w:eastAsia="zh-CN"/>
        </w:rPr>
        <w:t>6</w:t>
      </w:r>
      <w:r w:rsidRPr="00EE2868">
        <w:rPr>
          <w:rFonts w:eastAsia="宋体"/>
          <w:b/>
          <w:sz w:val="22"/>
          <w:szCs w:val="22"/>
          <w:lang w:val="x-none" w:eastAsia="zh-CN"/>
        </w:rPr>
        <w:t>:</w:t>
      </w:r>
      <w:r w:rsidRPr="00EE2868">
        <w:rPr>
          <w:rFonts w:eastAsia="宋体"/>
          <w:b/>
          <w:sz w:val="22"/>
          <w:szCs w:val="22"/>
          <w:lang w:eastAsia="zh-CN"/>
        </w:rPr>
        <w:t xml:space="preserve"> </w:t>
      </w:r>
      <w:r w:rsidR="00762903" w:rsidRPr="00EE2868">
        <w:rPr>
          <w:rFonts w:eastAsia="宋体"/>
          <w:b/>
          <w:sz w:val="22"/>
          <w:szCs w:val="22"/>
          <w:lang w:eastAsia="zh-CN"/>
        </w:rPr>
        <w:t>L</w:t>
      </w:r>
      <w:r w:rsidRPr="00EE2868">
        <w:rPr>
          <w:rFonts w:eastAsia="宋体"/>
          <w:b/>
          <w:sz w:val="22"/>
          <w:szCs w:val="22"/>
          <w:lang w:eastAsia="zh-CN"/>
        </w:rPr>
        <w:t>egacy CSI-RS based RLM out-of-sync evaluation period (i.e., 20</w:t>
      </w:r>
      <w:r w:rsidR="00E76475" w:rsidRPr="00EE2868">
        <w:rPr>
          <w:rFonts w:eastAsia="宋体"/>
          <w:b/>
          <w:sz w:val="22"/>
          <w:szCs w:val="22"/>
          <w:lang w:eastAsia="zh-CN"/>
        </w:rPr>
        <w:t xml:space="preserve"> samples</w:t>
      </w:r>
      <w:r w:rsidRPr="00EE2868">
        <w:rPr>
          <w:rFonts w:eastAsia="宋体"/>
          <w:b/>
          <w:sz w:val="22"/>
          <w:szCs w:val="22"/>
          <w:lang w:eastAsia="zh-CN"/>
        </w:rPr>
        <w:t>) can be reused for 1 RX Redcap.</w:t>
      </w:r>
    </w:p>
    <w:p w14:paraId="5C662FC0" w14:textId="7BF69ADB" w:rsidR="00DF2330" w:rsidRPr="00EE2868" w:rsidRDefault="00762903" w:rsidP="00DF2330">
      <w:pPr>
        <w:ind w:leftChars="100" w:left="200"/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>In R15 f</w:t>
      </w:r>
      <w:r w:rsidR="00DF2330" w:rsidRPr="00EE2868">
        <w:rPr>
          <w:rFonts w:eastAsia="宋体"/>
          <w:sz w:val="22"/>
          <w:szCs w:val="22"/>
          <w:lang w:eastAsia="zh-CN"/>
        </w:rPr>
        <w:t>or 2RX we observe Qin-sync around side condition -1.5dB. According to SSB based and CSI-RS based RLM simulation results, delta-SINR accuracy for 1RX is comparable to that for 2RX under high side condition</w:t>
      </w:r>
      <w:r w:rsidRPr="00EE2868">
        <w:rPr>
          <w:rFonts w:eastAsia="宋体"/>
          <w:sz w:val="22"/>
          <w:szCs w:val="22"/>
          <w:lang w:eastAsia="zh-CN"/>
        </w:rPr>
        <w:t>(-1.5dB)</w:t>
      </w:r>
      <w:r w:rsidR="00DF2330" w:rsidRPr="00EE2868">
        <w:rPr>
          <w:rFonts w:eastAsia="宋体"/>
          <w:sz w:val="22"/>
          <w:szCs w:val="22"/>
          <w:lang w:eastAsia="zh-CN"/>
        </w:rPr>
        <w:t xml:space="preserve"> for various</w:t>
      </w:r>
      <w:r w:rsidR="00DF2330" w:rsidRPr="00EE2868">
        <w:rPr>
          <w:sz w:val="22"/>
          <w:szCs w:val="22"/>
        </w:rPr>
        <w:t xml:space="preserve"> sample number</w:t>
      </w:r>
      <w:r w:rsidRPr="00EE2868">
        <w:rPr>
          <w:sz w:val="22"/>
          <w:szCs w:val="22"/>
        </w:rPr>
        <w:t>s</w:t>
      </w:r>
      <w:r w:rsidR="00DF2330" w:rsidRPr="00EE2868">
        <w:rPr>
          <w:sz w:val="22"/>
          <w:szCs w:val="22"/>
        </w:rPr>
        <w:t xml:space="preserve"> in L1 evaluation period, e.g., 10, 20, 40</w:t>
      </w:r>
      <w:r w:rsidR="00DF2330" w:rsidRPr="00EE2868">
        <w:rPr>
          <w:rFonts w:eastAsia="宋体"/>
          <w:sz w:val="22"/>
          <w:szCs w:val="22"/>
          <w:lang w:eastAsia="zh-CN"/>
        </w:rPr>
        <w:t>. Therefore In-sync evaluation sample number can be kept unchanged.</w:t>
      </w:r>
    </w:p>
    <w:p w14:paraId="5742C95E" w14:textId="5D20F7AB" w:rsidR="00DF2330" w:rsidRPr="00EE2868" w:rsidRDefault="00DF2330" w:rsidP="00DF2330">
      <w:pPr>
        <w:ind w:leftChars="100" w:left="200"/>
        <w:rPr>
          <w:rFonts w:eastAsiaTheme="minorEastAsia"/>
          <w:b/>
          <w:sz w:val="22"/>
          <w:szCs w:val="22"/>
          <w:lang w:eastAsia="zh-CN"/>
        </w:rPr>
      </w:pPr>
      <w:r w:rsidRPr="00EE2868">
        <w:rPr>
          <w:b/>
          <w:sz w:val="22"/>
          <w:szCs w:val="22"/>
        </w:rPr>
        <w:t xml:space="preserve">Proposal </w:t>
      </w:r>
      <w:r w:rsidR="00D7496C" w:rsidRPr="00EE2868">
        <w:rPr>
          <w:b/>
          <w:sz w:val="22"/>
          <w:szCs w:val="22"/>
        </w:rPr>
        <w:t>7</w:t>
      </w:r>
      <w:r w:rsidRPr="00EE2868">
        <w:rPr>
          <w:b/>
          <w:sz w:val="22"/>
          <w:szCs w:val="22"/>
        </w:rPr>
        <w:t>:</w:t>
      </w:r>
      <w:r w:rsidRPr="00EE2868">
        <w:rPr>
          <w:b/>
          <w:sz w:val="22"/>
          <w:szCs w:val="22"/>
          <w:lang w:eastAsia="zh-CN"/>
        </w:rPr>
        <w:t xml:space="preserve"> Legacy SSB and CSI-RS based RLM In-sync evaluation period can be reused for 1 RX Redcap.</w:t>
      </w:r>
    </w:p>
    <w:p w14:paraId="1414B64C" w14:textId="3E9FCDE0" w:rsidR="00E76475" w:rsidRPr="00EE2868" w:rsidRDefault="00E76475" w:rsidP="00F36269">
      <w:pPr>
        <w:ind w:leftChars="100" w:left="200"/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 xml:space="preserve">The legacy evaluation period for SSB based and CSI-RS based BFD are specified as below. The sample numbers are in yellow highlight. For CSI-RS based BFD, </w:t>
      </w:r>
      <w:r w:rsidRPr="00EE2868">
        <w:rPr>
          <w:sz w:val="22"/>
          <w:szCs w:val="22"/>
        </w:rPr>
        <w:t>M</w:t>
      </w:r>
      <w:r w:rsidRPr="00EE2868">
        <w:rPr>
          <w:sz w:val="22"/>
          <w:szCs w:val="22"/>
          <w:vertAlign w:val="subscript"/>
        </w:rPr>
        <w:t>BFD</w:t>
      </w:r>
      <w:r w:rsidRPr="00EE2868">
        <w:rPr>
          <w:sz w:val="22"/>
          <w:szCs w:val="22"/>
        </w:rPr>
        <w:t xml:space="preserve"> = 10.</w:t>
      </w:r>
    </w:p>
    <w:p w14:paraId="62C3B1A8" w14:textId="77777777" w:rsidR="00E76475" w:rsidRPr="009C5807" w:rsidRDefault="00E76475" w:rsidP="00E76475">
      <w:pPr>
        <w:pStyle w:val="TH"/>
      </w:pPr>
      <w:r w:rsidRPr="009C5807">
        <w:t>Table 8.5.2.2-1: Evaluation period T</w:t>
      </w:r>
      <w:r w:rsidRPr="009C5807">
        <w:rPr>
          <w:vertAlign w:val="subscript"/>
        </w:rPr>
        <w:t>Evaluate_BFD_SSB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76475" w:rsidRPr="009C5807" w14:paraId="4E0F17DA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6B40" w14:textId="77777777" w:rsidR="00E76475" w:rsidRPr="009C5807" w:rsidRDefault="00E76475" w:rsidP="003032E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3B56" w14:textId="77777777" w:rsidR="00E76475" w:rsidRPr="009C5807" w:rsidRDefault="00E76475" w:rsidP="003032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 w:rsidRPr="009C5807">
              <w:t xml:space="preserve"> (ms) </w:t>
            </w:r>
          </w:p>
        </w:tc>
      </w:tr>
      <w:tr w:rsidR="00E76475" w:rsidRPr="009C5807" w14:paraId="0DBBE944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D638" w14:textId="77777777" w:rsidR="00E76475" w:rsidRPr="009C5807" w:rsidRDefault="00E76475" w:rsidP="003032EB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FBE2" w14:textId="77777777" w:rsidR="00E76475" w:rsidRPr="009C5807" w:rsidRDefault="00E76475" w:rsidP="003032EB">
            <w:pPr>
              <w:pStyle w:val="TAC"/>
            </w:pPr>
            <w:r w:rsidRPr="009C5807">
              <w:rPr>
                <w:rFonts w:cs="v4.2.0"/>
              </w:rPr>
              <w:t>Max(50, Ceil(</w:t>
            </w:r>
            <w:r w:rsidRPr="00E76475">
              <w:rPr>
                <w:rFonts w:cs="v4.2.0"/>
                <w:highlight w:val="yellow"/>
              </w:rPr>
              <w:t>5</w:t>
            </w:r>
            <w:r w:rsidRPr="009C5807">
              <w:rPr>
                <w:rFonts w:cs="v4.2.0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E76475" w:rsidRPr="00DE38C9" w14:paraId="7225BC97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9936" w14:textId="77777777" w:rsidR="00E76475" w:rsidRPr="009C5807" w:rsidRDefault="00E76475" w:rsidP="003032E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9FB5" w14:textId="77777777" w:rsidR="00E76475" w:rsidRPr="007C55F6" w:rsidRDefault="00E76475" w:rsidP="003032E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E76475" w:rsidRPr="009C5807" w14:paraId="1D8E6A50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E4E4" w14:textId="77777777" w:rsidR="00E76475" w:rsidRPr="009C5807" w:rsidRDefault="00E76475" w:rsidP="003032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D85D" w14:textId="77777777" w:rsidR="00E76475" w:rsidRPr="009C5807" w:rsidRDefault="00E76475" w:rsidP="003032EB">
            <w:pPr>
              <w:pStyle w:val="TAC"/>
            </w:pPr>
            <w:r w:rsidRPr="009C5807">
              <w:rPr>
                <w:rFonts w:cs="v4.2.0"/>
              </w:rPr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E76475" w:rsidRPr="009C5807" w14:paraId="0EB98DE0" w14:textId="77777777" w:rsidTr="003032E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42B8" w14:textId="77777777" w:rsidR="00E76475" w:rsidRPr="009C5807" w:rsidRDefault="00E76475" w:rsidP="003032EB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4A55D3F8" wp14:editId="59B1A310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7F8475C1" w14:textId="77777777" w:rsidR="00E76475" w:rsidRPr="009C5807" w:rsidRDefault="00E76475" w:rsidP="00E76475">
      <w:pPr>
        <w:rPr>
          <w:rFonts w:eastAsia="?? ??"/>
        </w:rPr>
      </w:pPr>
    </w:p>
    <w:p w14:paraId="17A673D6" w14:textId="77777777" w:rsidR="00E76475" w:rsidRPr="009C5807" w:rsidRDefault="00E76475" w:rsidP="00E76475">
      <w:pPr>
        <w:pStyle w:val="TAH"/>
      </w:pPr>
      <w:r w:rsidRPr="009C5807">
        <w:t>Table 8.5.2.2-2: Evaluation period T</w:t>
      </w:r>
      <w:r w:rsidRPr="009C5807">
        <w:rPr>
          <w:vertAlign w:val="subscript"/>
        </w:rPr>
        <w:t>Evaluate_BFD_SSB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76475" w:rsidRPr="009C5807" w14:paraId="3313BB9B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A2FE" w14:textId="77777777" w:rsidR="00E76475" w:rsidRPr="009C5807" w:rsidRDefault="00E76475" w:rsidP="003032E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EAB3" w14:textId="77777777" w:rsidR="00E76475" w:rsidRPr="009C5807" w:rsidRDefault="00E76475" w:rsidP="003032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 w:rsidRPr="009C5807">
              <w:t xml:space="preserve"> (ms) </w:t>
            </w:r>
          </w:p>
        </w:tc>
      </w:tr>
      <w:tr w:rsidR="00E76475" w:rsidRPr="00DE38C9" w14:paraId="6FD45867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F656" w14:textId="77777777" w:rsidR="00E76475" w:rsidRPr="009C5807" w:rsidRDefault="00E76475" w:rsidP="003032EB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1098" w14:textId="77777777" w:rsidR="00E76475" w:rsidRPr="007C55F6" w:rsidRDefault="00E76475" w:rsidP="003032EB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Max(50, Ceil(</w:t>
            </w:r>
            <w:r w:rsidRPr="00E76475">
              <w:rPr>
                <w:highlight w:val="yellow"/>
                <w:lang w:val="fr-FR"/>
              </w:rPr>
              <w:t>5</w:t>
            </w:r>
            <w:r w:rsidRPr="007C55F6">
              <w:rPr>
                <w:lang w:val="fr-FR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E76475" w:rsidRPr="00DE38C9" w14:paraId="25AEA224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68AC" w14:textId="77777777" w:rsidR="00E76475" w:rsidRPr="009C5807" w:rsidRDefault="00E76475" w:rsidP="003032E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5A3C" w14:textId="77777777" w:rsidR="00E76475" w:rsidRPr="007C55F6" w:rsidRDefault="00E76475" w:rsidP="003032EB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E76475" w:rsidRPr="009C5807" w14:paraId="39F0B617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F999" w14:textId="77777777" w:rsidR="00E76475" w:rsidRPr="009C5807" w:rsidRDefault="00E76475" w:rsidP="003032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371B" w14:textId="77777777" w:rsidR="00E76475" w:rsidRPr="009C5807" w:rsidRDefault="00E76475" w:rsidP="003032EB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E76475" w:rsidRPr="009C5807" w14:paraId="576EA251" w14:textId="77777777" w:rsidTr="003032E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5B6F" w14:textId="77777777" w:rsidR="00E76475" w:rsidRPr="009C5807" w:rsidRDefault="00E76475" w:rsidP="003032EB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0EC99214" wp14:editId="65F5C701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50FF33DE" w14:textId="77777777" w:rsidR="00E76475" w:rsidRPr="009C5807" w:rsidRDefault="00E76475" w:rsidP="00E76475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8.5.3.2-1: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76475" w:rsidRPr="009C5807" w14:paraId="6F7D8F7C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A689" w14:textId="77777777" w:rsidR="00E76475" w:rsidRPr="009C5807" w:rsidRDefault="00E76475" w:rsidP="003032E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BC45" w14:textId="77777777" w:rsidR="00E76475" w:rsidRPr="009C5807" w:rsidRDefault="00E76475" w:rsidP="003032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E76475" w:rsidRPr="009C5807" w14:paraId="12615E29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81E1" w14:textId="77777777" w:rsidR="00E76475" w:rsidRPr="009C5807" w:rsidRDefault="00E76475" w:rsidP="003032EB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7C11" w14:textId="77777777" w:rsidR="00E76475" w:rsidRPr="009C5807" w:rsidRDefault="00E76475" w:rsidP="003032EB">
            <w:pPr>
              <w:pStyle w:val="TAC"/>
            </w:pPr>
            <w:r w:rsidRPr="00E30640">
              <w:rPr>
                <w:rFonts w:cs="v4.2.0"/>
              </w:rPr>
              <w:t>Max(50, [</w:t>
            </w:r>
            <w:r w:rsidRPr="00E76475">
              <w:rPr>
                <w:rFonts w:cs="v4.2.0"/>
                <w:highlight w:val="yellow"/>
              </w:rPr>
              <w:t>M</w:t>
            </w:r>
            <w:r w:rsidRPr="00E76475">
              <w:rPr>
                <w:rFonts w:cs="v4.2.0"/>
                <w:highlight w:val="yellow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E76475" w:rsidRPr="009C5807" w14:paraId="12748FF3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1766" w14:textId="77777777" w:rsidR="00E76475" w:rsidRPr="009C5807" w:rsidRDefault="00E76475" w:rsidP="003032E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68FD" w14:textId="77777777" w:rsidR="00E76475" w:rsidRPr="009C5807" w:rsidRDefault="00E76475" w:rsidP="003032EB">
            <w:pPr>
              <w:pStyle w:val="TAC"/>
            </w:pPr>
            <w:r w:rsidRPr="00E30640">
              <w:rPr>
                <w:rFonts w:cs="v4.2.0"/>
              </w:rPr>
              <w:t xml:space="preserve">Max(50, [1.5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E76475" w:rsidRPr="009C5807" w14:paraId="279381B5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0F2F" w14:textId="77777777" w:rsidR="00E76475" w:rsidRPr="009C5807" w:rsidRDefault="00E76475" w:rsidP="003032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3081" w14:textId="77777777" w:rsidR="00E76475" w:rsidRPr="009C5807" w:rsidRDefault="00E76475" w:rsidP="003032EB">
            <w:pPr>
              <w:pStyle w:val="TAC"/>
            </w:pPr>
            <w:r w:rsidRPr="00E30640">
              <w:rPr>
                <w:rFonts w:cs="v4.2.0"/>
              </w:rPr>
              <w:t>[M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76475" w:rsidRPr="009C5807" w14:paraId="1CC10F85" w14:textId="77777777" w:rsidTr="003032E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C31D" w14:textId="77777777" w:rsidR="00E76475" w:rsidRPr="009C5807" w:rsidRDefault="00E76475" w:rsidP="003032EB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12DF713A" wp14:editId="210776CB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357D2EF1" w14:textId="77777777" w:rsidR="00E76475" w:rsidRPr="009C5807" w:rsidRDefault="00E76475" w:rsidP="00E76475">
      <w:pPr>
        <w:rPr>
          <w:rFonts w:eastAsia="?? ??"/>
        </w:rPr>
      </w:pPr>
    </w:p>
    <w:p w14:paraId="1E7EB449" w14:textId="77777777" w:rsidR="00E76475" w:rsidRPr="009C5807" w:rsidRDefault="00E76475" w:rsidP="00E76475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8.5.3.2-2: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76475" w:rsidRPr="009C5807" w14:paraId="2EF59149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1B19" w14:textId="77777777" w:rsidR="00E76475" w:rsidRPr="009C5807" w:rsidRDefault="00E76475" w:rsidP="003032E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9255" w14:textId="77777777" w:rsidR="00E76475" w:rsidRPr="009C5807" w:rsidRDefault="00E76475" w:rsidP="003032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E76475" w:rsidRPr="009C5807" w14:paraId="16C8956D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5F29" w14:textId="77777777" w:rsidR="00E76475" w:rsidRPr="009C5807" w:rsidRDefault="00E76475" w:rsidP="003032EB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5FDE" w14:textId="77777777" w:rsidR="00E76475" w:rsidRPr="009C5807" w:rsidRDefault="00E76475" w:rsidP="003032EB">
            <w:pPr>
              <w:pStyle w:val="TAC"/>
            </w:pPr>
            <w:r w:rsidRPr="00E30640">
              <w:rPr>
                <w:rFonts w:cs="v4.2.0"/>
              </w:rPr>
              <w:t>Max(50, [</w:t>
            </w:r>
            <w:r w:rsidRPr="00E76475">
              <w:rPr>
                <w:rFonts w:cs="Arial"/>
                <w:highlight w:val="yellow"/>
              </w:rPr>
              <w:t>M</w:t>
            </w:r>
            <w:r w:rsidRPr="00E76475">
              <w:rPr>
                <w:rFonts w:cs="Arial"/>
                <w:highlight w:val="yellow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E76475" w:rsidRPr="009C5807" w14:paraId="694A9A65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3EE8" w14:textId="77777777" w:rsidR="00E76475" w:rsidRPr="009C5807" w:rsidRDefault="00E76475" w:rsidP="003032E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089F" w14:textId="77777777" w:rsidR="00E76475" w:rsidRPr="009C5807" w:rsidRDefault="00E76475" w:rsidP="003032EB">
            <w:pPr>
              <w:pStyle w:val="TAC"/>
            </w:pPr>
            <w:r w:rsidRPr="00E30640">
              <w:rPr>
                <w:rFonts w:cs="v4.2.0"/>
              </w:rPr>
              <w:t xml:space="preserve">Max(50, [1.5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E76475" w:rsidRPr="009C5807" w14:paraId="70CAEE9F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FE6A" w14:textId="77777777" w:rsidR="00E76475" w:rsidRPr="009C5807" w:rsidRDefault="00E76475" w:rsidP="003032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0DA9" w14:textId="77777777" w:rsidR="00E76475" w:rsidRPr="009C5807" w:rsidRDefault="00E76475" w:rsidP="003032EB">
            <w:pPr>
              <w:pStyle w:val="TAC"/>
            </w:pPr>
            <w:r w:rsidRPr="00E30640">
              <w:rPr>
                <w:rFonts w:cs="v4.2.0"/>
              </w:rPr>
              <w:t>[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76475" w:rsidRPr="009C5807" w14:paraId="62AFF1E3" w14:textId="77777777" w:rsidTr="003032E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4EFC" w14:textId="77777777" w:rsidR="00E76475" w:rsidRPr="009C5807" w:rsidRDefault="00E76475" w:rsidP="003032EB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3665107B" wp14:editId="5E360424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79A24F28" w14:textId="77777777" w:rsidR="00E76475" w:rsidRPr="00E76475" w:rsidRDefault="00E76475" w:rsidP="00F36269">
      <w:pPr>
        <w:ind w:leftChars="100" w:left="200"/>
        <w:rPr>
          <w:rFonts w:eastAsia="宋体"/>
          <w:lang w:eastAsia="zh-CN"/>
        </w:rPr>
      </w:pPr>
    </w:p>
    <w:p w14:paraId="49434FF2" w14:textId="5ACC31F9" w:rsidR="00451FC8" w:rsidRPr="00EE2868" w:rsidRDefault="00E14698" w:rsidP="00451FC8">
      <w:pPr>
        <w:ind w:leftChars="100" w:left="200"/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 xml:space="preserve">Regarding BFD, during defining out-of-sync evaluation period for </w:t>
      </w:r>
      <w:r w:rsidR="00721606" w:rsidRPr="00EE2868">
        <w:rPr>
          <w:rFonts w:eastAsia="宋体"/>
          <w:sz w:val="22"/>
          <w:szCs w:val="22"/>
          <w:lang w:eastAsia="zh-CN"/>
        </w:rPr>
        <w:t>BFD</w:t>
      </w:r>
      <w:r w:rsidRPr="00EE2868">
        <w:rPr>
          <w:rFonts w:eastAsia="宋体"/>
          <w:sz w:val="22"/>
          <w:szCs w:val="22"/>
          <w:lang w:eastAsia="zh-CN"/>
        </w:rPr>
        <w:t xml:space="preserve"> in R15 (considering 2RX), </w:t>
      </w:r>
      <w:r w:rsidR="00721606" w:rsidRPr="00EE2868">
        <w:rPr>
          <w:rFonts w:eastAsia="宋体"/>
          <w:sz w:val="22"/>
          <w:szCs w:val="22"/>
          <w:lang w:eastAsia="zh-CN"/>
        </w:rPr>
        <w:t>Qout</w:t>
      </w:r>
      <w:r w:rsidR="00AD02BD" w:rsidRPr="00EE2868">
        <w:rPr>
          <w:rFonts w:eastAsia="宋体"/>
          <w:sz w:val="22"/>
          <w:szCs w:val="22"/>
          <w:lang w:eastAsia="zh-CN"/>
        </w:rPr>
        <w:t xml:space="preserve"> is observed</w:t>
      </w:r>
      <w:r w:rsidR="00721606" w:rsidRPr="00EE2868">
        <w:rPr>
          <w:rFonts w:eastAsia="宋体"/>
          <w:sz w:val="22"/>
          <w:szCs w:val="22"/>
          <w:lang w:eastAsia="zh-CN"/>
        </w:rPr>
        <w:t xml:space="preserve"> around side condition -6</w:t>
      </w:r>
      <w:r w:rsidRPr="00EE2868">
        <w:rPr>
          <w:rFonts w:eastAsia="宋体"/>
          <w:sz w:val="22"/>
          <w:szCs w:val="22"/>
          <w:lang w:eastAsia="zh-CN"/>
        </w:rPr>
        <w:t>dB.</w:t>
      </w:r>
      <w:r w:rsidR="00451FC8" w:rsidRPr="00EE2868">
        <w:rPr>
          <w:rFonts w:eastAsia="宋体"/>
          <w:sz w:val="22"/>
          <w:szCs w:val="22"/>
          <w:lang w:eastAsia="zh-CN"/>
        </w:rPr>
        <w:t xml:space="preserve"> From the simulation results in [</w:t>
      </w:r>
      <w:r w:rsidR="00760A33">
        <w:rPr>
          <w:rFonts w:eastAsia="宋体"/>
          <w:sz w:val="22"/>
          <w:szCs w:val="22"/>
          <w:lang w:eastAsia="zh-CN"/>
        </w:rPr>
        <w:t>5</w:t>
      </w:r>
      <w:r w:rsidR="00451FC8" w:rsidRPr="00EE2868">
        <w:rPr>
          <w:rFonts w:eastAsia="宋体"/>
          <w:sz w:val="22"/>
          <w:szCs w:val="22"/>
          <w:lang w:eastAsia="zh-CN"/>
        </w:rPr>
        <w:t>], there are some observations:</w:t>
      </w:r>
    </w:p>
    <w:p w14:paraId="2943B248" w14:textId="46D71BB1" w:rsidR="00451FC8" w:rsidRPr="00EE2868" w:rsidRDefault="00451FC8" w:rsidP="00451FC8">
      <w:pPr>
        <w:pStyle w:val="af8"/>
        <w:numPr>
          <w:ilvl w:val="0"/>
          <w:numId w:val="20"/>
        </w:numPr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 xml:space="preserve">for SSB based BFD evaluation </w:t>
      </w:r>
    </w:p>
    <w:p w14:paraId="251B429C" w14:textId="6AC4F33C" w:rsidR="00451FC8" w:rsidRPr="00EE2868" w:rsidRDefault="00451FC8" w:rsidP="00451FC8">
      <w:pPr>
        <w:pStyle w:val="af8"/>
        <w:numPr>
          <w:ilvl w:val="1"/>
          <w:numId w:val="21"/>
        </w:numPr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lastRenderedPageBreak/>
        <w:t>It is up to 0.5 dB delta-SINR difference between 2RX@ -6dB and 1RX@ -6dB with 5 sample numbers;</w:t>
      </w:r>
    </w:p>
    <w:p w14:paraId="21D714F8" w14:textId="0B0B3AA9" w:rsidR="00451FC8" w:rsidRPr="00EE2868" w:rsidRDefault="00451FC8" w:rsidP="00451FC8">
      <w:pPr>
        <w:pStyle w:val="af8"/>
        <w:numPr>
          <w:ilvl w:val="1"/>
          <w:numId w:val="21"/>
        </w:numPr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 xml:space="preserve">The delta-SINR accuracy for 1RX@ -6dB can </w:t>
      </w:r>
      <w:r w:rsidR="00762903" w:rsidRPr="00EE2868">
        <w:rPr>
          <w:rFonts w:eastAsia="宋体"/>
          <w:sz w:val="22"/>
          <w:szCs w:val="22"/>
          <w:lang w:eastAsia="zh-CN"/>
        </w:rPr>
        <w:t xml:space="preserve">already </w:t>
      </w:r>
      <w:r w:rsidRPr="00EE2868">
        <w:rPr>
          <w:rFonts w:eastAsia="宋体"/>
          <w:sz w:val="22"/>
          <w:szCs w:val="22"/>
          <w:lang w:eastAsia="zh-CN"/>
        </w:rPr>
        <w:t>satisfy the L1-SINR accuracy.</w:t>
      </w:r>
    </w:p>
    <w:p w14:paraId="29AAA10F" w14:textId="4D882F02" w:rsidR="007422D0" w:rsidRPr="00EE2868" w:rsidRDefault="00451FC8" w:rsidP="00451FC8">
      <w:pPr>
        <w:pStyle w:val="af8"/>
        <w:numPr>
          <w:ilvl w:val="0"/>
          <w:numId w:val="20"/>
        </w:numPr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>for CSI-RS based BFD evaluation</w:t>
      </w:r>
    </w:p>
    <w:p w14:paraId="5E7E1160" w14:textId="7C8D684E" w:rsidR="00451FC8" w:rsidRPr="00EE2868" w:rsidRDefault="00451FC8" w:rsidP="00451FC8">
      <w:pPr>
        <w:pStyle w:val="af8"/>
        <w:numPr>
          <w:ilvl w:val="1"/>
          <w:numId w:val="21"/>
        </w:numPr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>It is up to 0.5 dB delta-SINR difference between 2RX@ -6dB and 1RX@ -6dB with 10 sample numbers;</w:t>
      </w:r>
    </w:p>
    <w:p w14:paraId="256D79D3" w14:textId="086988B5" w:rsidR="00451FC8" w:rsidRPr="00EE2868" w:rsidRDefault="00451FC8" w:rsidP="00451FC8">
      <w:pPr>
        <w:pStyle w:val="af8"/>
        <w:numPr>
          <w:ilvl w:val="1"/>
          <w:numId w:val="21"/>
        </w:numPr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 xml:space="preserve">The delta-SINR accuracy for 1RX@ -6dB can </w:t>
      </w:r>
      <w:r w:rsidR="00762903" w:rsidRPr="00EE2868">
        <w:rPr>
          <w:rFonts w:eastAsia="宋体"/>
          <w:sz w:val="22"/>
          <w:szCs w:val="22"/>
          <w:lang w:eastAsia="zh-CN"/>
        </w:rPr>
        <w:t xml:space="preserve">already </w:t>
      </w:r>
      <w:r w:rsidRPr="00EE2868">
        <w:rPr>
          <w:rFonts w:eastAsia="宋体"/>
          <w:sz w:val="22"/>
          <w:szCs w:val="22"/>
          <w:lang w:eastAsia="zh-CN"/>
        </w:rPr>
        <w:t>satisfy the L1-SINR accuracy.</w:t>
      </w:r>
    </w:p>
    <w:p w14:paraId="45EAA208" w14:textId="1B036684" w:rsidR="00DA0F66" w:rsidRPr="00EE2868" w:rsidRDefault="00451FC8" w:rsidP="00DA0F66">
      <w:pPr>
        <w:ind w:leftChars="100" w:left="200"/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val="x-none" w:eastAsia="zh-CN"/>
        </w:rPr>
        <w:t>Therefore</w:t>
      </w:r>
      <w:r w:rsidR="00DA0F66" w:rsidRPr="00EE2868">
        <w:rPr>
          <w:rFonts w:eastAsia="宋体"/>
          <w:sz w:val="22"/>
          <w:szCs w:val="22"/>
          <w:lang w:val="x-none" w:eastAsia="zh-CN"/>
        </w:rPr>
        <w:t xml:space="preserve"> </w:t>
      </w:r>
      <w:r w:rsidR="00DA0F66" w:rsidRPr="00EE2868">
        <w:rPr>
          <w:rFonts w:eastAsia="宋体"/>
          <w:sz w:val="22"/>
          <w:szCs w:val="22"/>
          <w:lang w:eastAsia="zh-CN"/>
        </w:rPr>
        <w:t>the BFD evaluation sample number for both SSB and CSI-RS based BFD can be kept unchanged.</w:t>
      </w:r>
    </w:p>
    <w:p w14:paraId="321D47BB" w14:textId="6EBA37E1" w:rsidR="00721606" w:rsidRPr="00EE2868" w:rsidRDefault="00DA0F66" w:rsidP="009C06C6">
      <w:pPr>
        <w:ind w:leftChars="100" w:left="200"/>
        <w:rPr>
          <w:b/>
          <w:sz w:val="22"/>
          <w:szCs w:val="22"/>
          <w:lang w:eastAsia="zh-CN"/>
        </w:rPr>
      </w:pPr>
      <w:r w:rsidRPr="00EE2868">
        <w:rPr>
          <w:b/>
          <w:sz w:val="22"/>
          <w:szCs w:val="22"/>
        </w:rPr>
        <w:t xml:space="preserve">Proposal </w:t>
      </w:r>
      <w:r w:rsidR="00D7496C" w:rsidRPr="00EE2868">
        <w:rPr>
          <w:b/>
          <w:sz w:val="22"/>
          <w:szCs w:val="22"/>
        </w:rPr>
        <w:t>8</w:t>
      </w:r>
      <w:r w:rsidRPr="00EE2868">
        <w:rPr>
          <w:b/>
          <w:sz w:val="22"/>
          <w:szCs w:val="22"/>
        </w:rPr>
        <w:t>:</w:t>
      </w:r>
      <w:r w:rsidRPr="00EE2868">
        <w:rPr>
          <w:b/>
          <w:sz w:val="22"/>
          <w:szCs w:val="22"/>
          <w:lang w:eastAsia="zh-CN"/>
        </w:rPr>
        <w:t xml:space="preserve"> Legacy SSB and CSI-RS based BFD evaluation period can be reused for 1 RX Redcap.</w:t>
      </w:r>
    </w:p>
    <w:p w14:paraId="1FD0CA3E" w14:textId="61DC701C" w:rsidR="00BD5929" w:rsidRDefault="00BD5929" w:rsidP="00BD5929">
      <w:pPr>
        <w:pStyle w:val="2"/>
        <w:rPr>
          <w:lang w:eastAsia="zh-CN"/>
        </w:rPr>
      </w:pPr>
      <w:r w:rsidRPr="00BD5929">
        <w:rPr>
          <w:lang w:eastAsia="zh-CN"/>
        </w:rPr>
        <w:t>CBD including L1-RSRP measurement</w:t>
      </w:r>
    </w:p>
    <w:p w14:paraId="333F8C6C" w14:textId="6B742857" w:rsidR="00D55187" w:rsidRDefault="002E2FE3" w:rsidP="00D55187">
      <w:pPr>
        <w:ind w:leftChars="100" w:left="20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 is agreed in </w:t>
      </w:r>
      <w:r w:rsidR="0038227D">
        <w:rPr>
          <w:rFonts w:eastAsia="宋体"/>
          <w:lang w:eastAsia="zh-CN"/>
        </w:rPr>
        <w:t>last meeting [3],</w:t>
      </w:r>
    </w:p>
    <w:tbl>
      <w:tblPr>
        <w:tblStyle w:val="af4"/>
        <w:tblW w:w="0" w:type="auto"/>
        <w:tblInd w:w="200" w:type="dxa"/>
        <w:tblLook w:val="04A0" w:firstRow="1" w:lastRow="0" w:firstColumn="1" w:lastColumn="0" w:noHBand="0" w:noVBand="1"/>
      </w:tblPr>
      <w:tblGrid>
        <w:gridCol w:w="9421"/>
      </w:tblGrid>
      <w:tr w:rsidR="002E2FE3" w14:paraId="5F06774D" w14:textId="77777777" w:rsidTr="002E2FE3">
        <w:tc>
          <w:tcPr>
            <w:tcW w:w="9621" w:type="dxa"/>
          </w:tcPr>
          <w:p w14:paraId="161BA75B" w14:textId="77777777" w:rsidR="002E2FE3" w:rsidRPr="00783D9C" w:rsidRDefault="002E2FE3" w:rsidP="002E2FE3">
            <w:pPr>
              <w:rPr>
                <w:b/>
                <w:bCs/>
                <w:u w:val="single"/>
                <w:lang w:val="en-US"/>
              </w:rPr>
            </w:pPr>
            <w:r w:rsidRPr="00783D9C">
              <w:rPr>
                <w:b/>
                <w:bCs/>
                <w:u w:val="single"/>
                <w:lang w:val="en-US"/>
              </w:rPr>
              <w:t>SSB-based L1-RSRP: measurement period without measurement restriction</w:t>
            </w:r>
          </w:p>
          <w:p w14:paraId="3DF0147E" w14:textId="77777777" w:rsidR="002E2FE3" w:rsidRPr="00783D9C" w:rsidRDefault="002E2FE3" w:rsidP="002E2FE3">
            <w:pPr>
              <w:spacing w:after="120"/>
              <w:rPr>
                <w:lang w:val="en-US"/>
              </w:rPr>
            </w:pPr>
            <w:r w:rsidRPr="00783D9C">
              <w:rPr>
                <w:lang w:val="en-US"/>
              </w:rPr>
              <w:t>For RedCap UE with 1RX SSB-based L1-RSRP measurement period can be unchanged for FR1 and FFS for FR2.</w:t>
            </w:r>
          </w:p>
          <w:p w14:paraId="3E4EF5B9" w14:textId="77777777" w:rsidR="002E2FE3" w:rsidRPr="00783D9C" w:rsidRDefault="002E2FE3" w:rsidP="002E2FE3">
            <w:pPr>
              <w:rPr>
                <w:b/>
                <w:bCs/>
                <w:u w:val="single"/>
                <w:lang w:val="en-US"/>
              </w:rPr>
            </w:pPr>
            <w:r w:rsidRPr="00783D9C">
              <w:rPr>
                <w:b/>
                <w:bCs/>
                <w:u w:val="single"/>
                <w:lang w:val="en-US"/>
              </w:rPr>
              <w:t>CSI-RS based L1-RSRP (excluding 60 kHz SCS): measurement period without measurement restriction</w:t>
            </w:r>
          </w:p>
          <w:p w14:paraId="5311701A" w14:textId="7F668E93" w:rsidR="002E2FE3" w:rsidRPr="002E2FE3" w:rsidRDefault="002E2FE3" w:rsidP="00D55187">
            <w:pPr>
              <w:rPr>
                <w:color w:val="000000" w:themeColor="text1"/>
              </w:rPr>
            </w:pPr>
            <w:bookmarkStart w:id="12" w:name="_Hlk87511672"/>
            <w:r w:rsidRPr="00783D9C">
              <w:rPr>
                <w:color w:val="000000" w:themeColor="text1"/>
              </w:rPr>
              <w:t>For RedCap UE with 1RX CSI-RS based L1-RSRP measurement period can be unchanged for FR1 and FFS for FR2</w:t>
            </w:r>
            <w:bookmarkEnd w:id="12"/>
          </w:p>
        </w:tc>
      </w:tr>
    </w:tbl>
    <w:p w14:paraId="5F8DCF60" w14:textId="77777777" w:rsidR="002E2FE3" w:rsidRPr="002E2FE3" w:rsidRDefault="002E2FE3" w:rsidP="00D55187">
      <w:pPr>
        <w:ind w:leftChars="100" w:left="200"/>
        <w:rPr>
          <w:rFonts w:eastAsia="宋体"/>
          <w:lang w:eastAsia="zh-CN"/>
        </w:rPr>
      </w:pPr>
    </w:p>
    <w:p w14:paraId="6E48F99E" w14:textId="0A23983B" w:rsidR="0038227D" w:rsidRPr="00EE2868" w:rsidRDefault="00D55187" w:rsidP="00D55187">
      <w:pPr>
        <w:ind w:leftChars="100" w:left="200"/>
        <w:rPr>
          <w:rFonts w:eastAsia="宋体"/>
          <w:sz w:val="22"/>
          <w:szCs w:val="22"/>
          <w:lang w:eastAsia="zh-CN"/>
        </w:rPr>
      </w:pPr>
      <w:r w:rsidRPr="00EE2868">
        <w:rPr>
          <w:rFonts w:eastAsia="宋体" w:hint="eastAsia"/>
          <w:sz w:val="22"/>
          <w:szCs w:val="22"/>
          <w:lang w:eastAsia="zh-CN"/>
        </w:rPr>
        <w:t>B</w:t>
      </w:r>
      <w:r w:rsidRPr="00EE2868">
        <w:rPr>
          <w:rFonts w:eastAsia="宋体"/>
          <w:sz w:val="22"/>
          <w:szCs w:val="22"/>
          <w:lang w:eastAsia="zh-CN"/>
        </w:rPr>
        <w:t>ased on</w:t>
      </w:r>
      <w:r w:rsidR="0038227D" w:rsidRPr="00EE2868">
        <w:rPr>
          <w:rFonts w:eastAsia="宋体"/>
          <w:sz w:val="22"/>
          <w:szCs w:val="22"/>
          <w:lang w:eastAsia="zh-CN"/>
        </w:rPr>
        <w:t xml:space="preserve"> the SSB based and CSI-RS based L1-RSRP</w:t>
      </w:r>
      <w:r w:rsidRPr="00EE2868">
        <w:rPr>
          <w:rFonts w:eastAsia="宋体"/>
          <w:sz w:val="22"/>
          <w:szCs w:val="22"/>
          <w:lang w:eastAsia="zh-CN"/>
        </w:rPr>
        <w:t xml:space="preserve"> </w:t>
      </w:r>
      <w:r w:rsidR="0038227D" w:rsidRPr="00EE2868">
        <w:rPr>
          <w:rFonts w:eastAsia="宋体"/>
          <w:sz w:val="22"/>
          <w:szCs w:val="22"/>
          <w:lang w:eastAsia="zh-CN"/>
        </w:rPr>
        <w:t xml:space="preserve">simulation results shown in </w:t>
      </w:r>
      <w:r w:rsidRPr="00EE2868">
        <w:rPr>
          <w:rFonts w:eastAsia="宋体"/>
          <w:sz w:val="22"/>
          <w:szCs w:val="22"/>
          <w:lang w:eastAsia="zh-CN"/>
        </w:rPr>
        <w:t>[</w:t>
      </w:r>
      <w:r w:rsidR="00760A33">
        <w:rPr>
          <w:rFonts w:eastAsia="宋体"/>
          <w:sz w:val="22"/>
          <w:szCs w:val="22"/>
          <w:lang w:eastAsia="zh-CN"/>
        </w:rPr>
        <w:t>5</w:t>
      </w:r>
      <w:r w:rsidRPr="00EE2868">
        <w:rPr>
          <w:rFonts w:eastAsia="宋体"/>
          <w:sz w:val="22"/>
          <w:szCs w:val="22"/>
          <w:lang w:eastAsia="zh-CN"/>
        </w:rPr>
        <w:t xml:space="preserve">], </w:t>
      </w:r>
      <w:r w:rsidR="0038227D" w:rsidRPr="00EE2868">
        <w:rPr>
          <w:rFonts w:eastAsia="宋体"/>
          <w:sz w:val="22"/>
          <w:szCs w:val="22"/>
          <w:lang w:eastAsia="zh-CN"/>
        </w:rPr>
        <w:t>the following observations were identified:</w:t>
      </w:r>
    </w:p>
    <w:p w14:paraId="616333D0" w14:textId="0DB1E893" w:rsidR="0038227D" w:rsidRPr="00EE2868" w:rsidRDefault="00D55187" w:rsidP="0038227D">
      <w:pPr>
        <w:pStyle w:val="af8"/>
        <w:numPr>
          <w:ilvl w:val="0"/>
          <w:numId w:val="24"/>
        </w:numPr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>when side condition is -3dB and L1 physical sample is 1</w:t>
      </w:r>
      <w:r w:rsidR="0038227D" w:rsidRPr="00EE2868">
        <w:rPr>
          <w:rFonts w:eastAsia="宋体"/>
          <w:sz w:val="22"/>
          <w:szCs w:val="22"/>
          <w:lang w:eastAsia="zh-CN"/>
        </w:rPr>
        <w:t xml:space="preserve"> (without measurement restriction)</w:t>
      </w:r>
      <w:r w:rsidRPr="00EE2868">
        <w:rPr>
          <w:rFonts w:eastAsia="宋体"/>
          <w:sz w:val="22"/>
          <w:szCs w:val="22"/>
          <w:lang w:eastAsia="zh-CN"/>
        </w:rPr>
        <w:t xml:space="preserve">, the measurement accuracy with 1RX is </w:t>
      </w:r>
      <w:r w:rsidR="0038227D" w:rsidRPr="00EE2868">
        <w:rPr>
          <w:rFonts w:eastAsia="宋体"/>
          <w:sz w:val="22"/>
          <w:szCs w:val="22"/>
          <w:lang w:eastAsia="zh-CN"/>
        </w:rPr>
        <w:t>about 3</w:t>
      </w:r>
      <w:r w:rsidRPr="00EE2868">
        <w:rPr>
          <w:rFonts w:eastAsia="宋体"/>
          <w:sz w:val="22"/>
          <w:szCs w:val="22"/>
          <w:lang w:eastAsia="zh-CN"/>
        </w:rPr>
        <w:t>dB worse than that of 2 Rx for both FR1 and FR2</w:t>
      </w:r>
      <w:r w:rsidR="0038227D" w:rsidRPr="00EE2868">
        <w:rPr>
          <w:rFonts w:eastAsia="宋体"/>
          <w:sz w:val="22"/>
          <w:szCs w:val="22"/>
          <w:lang w:eastAsia="zh-CN"/>
        </w:rPr>
        <w:t>;</w:t>
      </w:r>
    </w:p>
    <w:p w14:paraId="10393F13" w14:textId="3AD834FD" w:rsidR="0038227D" w:rsidRPr="00EE2868" w:rsidRDefault="0038227D" w:rsidP="0038227D">
      <w:pPr>
        <w:pStyle w:val="af8"/>
        <w:numPr>
          <w:ilvl w:val="0"/>
          <w:numId w:val="24"/>
        </w:numPr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>when side condition is -3dB and L1 physical sample is 3, the measurement accuracy with 1RX is 1dB worse than that of 2 Rx for both FR1 and FR2;</w:t>
      </w:r>
    </w:p>
    <w:p w14:paraId="58D7DF09" w14:textId="35C7976B" w:rsidR="00D55187" w:rsidRPr="00EE2868" w:rsidRDefault="00D55187" w:rsidP="0038227D">
      <w:pPr>
        <w:pStyle w:val="af8"/>
        <w:numPr>
          <w:ilvl w:val="0"/>
          <w:numId w:val="24"/>
        </w:numPr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>The same observation is applicable for both SSB based and CSI-RS based L1-RSRP measurement.</w:t>
      </w:r>
    </w:p>
    <w:p w14:paraId="6C944372" w14:textId="6ADC5C81" w:rsidR="00D55187" w:rsidRPr="00EE2868" w:rsidRDefault="00D55187" w:rsidP="00D55187">
      <w:pPr>
        <w:ind w:leftChars="100" w:left="200"/>
        <w:rPr>
          <w:rFonts w:eastAsia="宋体"/>
          <w:sz w:val="22"/>
          <w:szCs w:val="22"/>
          <w:lang w:eastAsia="zh-CN"/>
        </w:rPr>
      </w:pPr>
    </w:p>
    <w:p w14:paraId="22D5B395" w14:textId="3C3BD9B6" w:rsidR="006D3C0C" w:rsidRPr="00EE2868" w:rsidRDefault="006D3C0C" w:rsidP="00D55187">
      <w:pPr>
        <w:ind w:leftChars="100" w:left="200"/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>As the legacy accuracy requirement for L1-RSRP are based on one sample,</w:t>
      </w:r>
      <w:r w:rsidR="00227EF1" w:rsidRPr="00EE2868">
        <w:rPr>
          <w:rFonts w:eastAsia="宋体"/>
          <w:sz w:val="22"/>
          <w:szCs w:val="22"/>
          <w:lang w:eastAsia="zh-CN"/>
        </w:rPr>
        <w:t xml:space="preserve"> the measurement accuracy of L1-RSRP for RedCap UE with 1RX can follow the same principle.</w:t>
      </w:r>
    </w:p>
    <w:p w14:paraId="0EEC4AD4" w14:textId="5ADC3F0F" w:rsidR="00D55187" w:rsidRPr="00EE2868" w:rsidRDefault="00D55187" w:rsidP="00D55187">
      <w:pPr>
        <w:ind w:leftChars="100" w:left="200"/>
        <w:rPr>
          <w:rFonts w:eastAsia="宋体"/>
          <w:b/>
          <w:sz w:val="22"/>
          <w:szCs w:val="22"/>
          <w:lang w:eastAsia="zh-CN"/>
        </w:rPr>
      </w:pPr>
      <w:r w:rsidRPr="00EE2868">
        <w:rPr>
          <w:rFonts w:eastAsia="宋体"/>
          <w:b/>
          <w:sz w:val="22"/>
          <w:szCs w:val="22"/>
          <w:lang w:eastAsia="zh-CN"/>
        </w:rPr>
        <w:t>Proposal</w:t>
      </w:r>
      <w:r w:rsidR="00227EF1" w:rsidRPr="00EE2868">
        <w:rPr>
          <w:rFonts w:eastAsia="宋体"/>
          <w:b/>
          <w:sz w:val="22"/>
          <w:szCs w:val="22"/>
          <w:lang w:eastAsia="zh-CN"/>
        </w:rPr>
        <w:t xml:space="preserve"> </w:t>
      </w:r>
      <w:r w:rsidR="00D7496C" w:rsidRPr="00EE2868">
        <w:rPr>
          <w:rFonts w:eastAsia="宋体"/>
          <w:b/>
          <w:sz w:val="22"/>
          <w:szCs w:val="22"/>
          <w:lang w:eastAsia="zh-CN"/>
        </w:rPr>
        <w:t>9</w:t>
      </w:r>
      <w:r w:rsidRPr="00EE2868">
        <w:rPr>
          <w:rFonts w:eastAsia="宋体"/>
          <w:b/>
          <w:sz w:val="22"/>
          <w:szCs w:val="22"/>
          <w:lang w:eastAsia="zh-CN"/>
        </w:rPr>
        <w:t xml:space="preserve">: For RedCap UE with 1RX, </w:t>
      </w:r>
      <w:r w:rsidR="00227EF1" w:rsidRPr="00EE2868">
        <w:rPr>
          <w:rFonts w:eastAsia="宋体"/>
          <w:b/>
          <w:sz w:val="22"/>
          <w:szCs w:val="22"/>
          <w:lang w:eastAsia="zh-CN"/>
        </w:rPr>
        <w:t xml:space="preserve">the accuracy for both </w:t>
      </w:r>
      <w:r w:rsidRPr="00EE2868">
        <w:rPr>
          <w:rFonts w:eastAsia="宋体"/>
          <w:b/>
          <w:sz w:val="22"/>
          <w:szCs w:val="22"/>
          <w:lang w:eastAsia="zh-CN"/>
        </w:rPr>
        <w:t xml:space="preserve">SSB based and CSI-RS based L1-RSRP can be relaxed by </w:t>
      </w:r>
      <w:r w:rsidR="00227EF1" w:rsidRPr="00EE2868">
        <w:rPr>
          <w:rFonts w:eastAsia="宋体"/>
          <w:b/>
          <w:sz w:val="22"/>
          <w:szCs w:val="22"/>
          <w:lang w:eastAsia="zh-CN"/>
        </w:rPr>
        <w:t>3</w:t>
      </w:r>
      <w:r w:rsidRPr="00EE2868">
        <w:rPr>
          <w:rFonts w:eastAsia="宋体"/>
          <w:b/>
          <w:sz w:val="22"/>
          <w:szCs w:val="22"/>
          <w:lang w:eastAsia="zh-CN"/>
        </w:rPr>
        <w:t>dB.</w:t>
      </w:r>
    </w:p>
    <w:p w14:paraId="256A6B37" w14:textId="13D67DA4" w:rsidR="0048168E" w:rsidRPr="0048168E" w:rsidRDefault="0048168E" w:rsidP="0048168E">
      <w:pPr>
        <w:pStyle w:val="2"/>
        <w:rPr>
          <w:lang w:eastAsia="zh-CN"/>
        </w:rPr>
      </w:pPr>
      <w:r w:rsidRPr="0048168E">
        <w:rPr>
          <w:lang w:eastAsia="zh-CN"/>
        </w:rPr>
        <w:t>TCI state switching</w:t>
      </w:r>
    </w:p>
    <w:p w14:paraId="269EC2CA" w14:textId="3F7322D9" w:rsidR="0048168E" w:rsidRPr="00EE2868" w:rsidRDefault="0048168E" w:rsidP="00D55187">
      <w:pPr>
        <w:ind w:leftChars="100" w:left="200"/>
        <w:rPr>
          <w:bCs/>
          <w:iCs/>
          <w:color w:val="000000" w:themeColor="text1"/>
          <w:sz w:val="22"/>
          <w:szCs w:val="22"/>
        </w:rPr>
      </w:pPr>
      <w:r w:rsidRPr="00EE2868">
        <w:rPr>
          <w:rFonts w:eastAsia="宋体" w:hint="eastAsia"/>
          <w:sz w:val="22"/>
          <w:szCs w:val="22"/>
          <w:lang w:eastAsia="zh-CN"/>
        </w:rPr>
        <w:t>I</w:t>
      </w:r>
      <w:r w:rsidRPr="00EE2868">
        <w:rPr>
          <w:rFonts w:eastAsia="宋体"/>
          <w:sz w:val="22"/>
          <w:szCs w:val="22"/>
          <w:lang w:eastAsia="zh-CN"/>
        </w:rPr>
        <w:t xml:space="preserve">n last meeting, there is one view that </w:t>
      </w:r>
      <w:r w:rsidRPr="00EE2868">
        <w:rPr>
          <w:bCs/>
          <w:iCs/>
          <w:color w:val="000000" w:themeColor="text1"/>
          <w:sz w:val="22"/>
          <w:szCs w:val="22"/>
        </w:rPr>
        <w:t>n</w:t>
      </w:r>
      <w:r w:rsidRPr="00EE2868">
        <w:rPr>
          <w:rFonts w:hint="eastAsia"/>
          <w:bCs/>
          <w:iCs/>
          <w:color w:val="000000" w:themeColor="text1"/>
          <w:sz w:val="22"/>
          <w:szCs w:val="22"/>
        </w:rPr>
        <w:t xml:space="preserve">ew </w:t>
      </w:r>
      <w:r w:rsidRPr="00EE2868">
        <w:rPr>
          <w:bCs/>
          <w:iCs/>
          <w:color w:val="000000" w:themeColor="text1"/>
          <w:sz w:val="22"/>
          <w:szCs w:val="22"/>
        </w:rPr>
        <w:t xml:space="preserve">Active TCI state switching delay </w:t>
      </w:r>
      <w:r w:rsidRPr="00EE2868">
        <w:rPr>
          <w:rFonts w:hint="eastAsia"/>
          <w:bCs/>
          <w:iCs/>
          <w:color w:val="000000" w:themeColor="text1"/>
          <w:sz w:val="22"/>
          <w:szCs w:val="22"/>
        </w:rPr>
        <w:t>requirements need to be introduced for Rel-17 RedCap if new L1-RSRP measurement requirements are introduced.</w:t>
      </w:r>
      <w:r w:rsidRPr="00EE2868">
        <w:rPr>
          <w:bCs/>
          <w:iCs/>
          <w:color w:val="000000" w:themeColor="text1"/>
          <w:sz w:val="22"/>
          <w:szCs w:val="22"/>
        </w:rPr>
        <w:t xml:space="preserve"> According to the progress on L1-RSRP measurement, the L1-RSRP measurement period is not unchanged for RedCap UE. Therefore the legacy TCI state switching can be reused for RedCap UE.</w:t>
      </w:r>
    </w:p>
    <w:p w14:paraId="12F09094" w14:textId="22D3D0DD" w:rsidR="0048168E" w:rsidRPr="00EE2868" w:rsidRDefault="0048168E" w:rsidP="0048168E">
      <w:pPr>
        <w:ind w:leftChars="100" w:left="200"/>
        <w:rPr>
          <w:rFonts w:eastAsia="宋体"/>
          <w:b/>
          <w:sz w:val="22"/>
          <w:szCs w:val="22"/>
          <w:lang w:eastAsia="zh-CN"/>
        </w:rPr>
      </w:pPr>
      <w:r w:rsidRPr="00EE2868">
        <w:rPr>
          <w:b/>
          <w:bCs/>
          <w:iCs/>
          <w:color w:val="000000" w:themeColor="text1"/>
          <w:sz w:val="22"/>
          <w:szCs w:val="22"/>
        </w:rPr>
        <w:t>Proposal 1</w:t>
      </w:r>
      <w:r w:rsidR="00D7496C" w:rsidRPr="00EE2868">
        <w:rPr>
          <w:b/>
          <w:bCs/>
          <w:iCs/>
          <w:color w:val="000000" w:themeColor="text1"/>
          <w:sz w:val="22"/>
          <w:szCs w:val="22"/>
        </w:rPr>
        <w:t>0</w:t>
      </w:r>
      <w:r w:rsidRPr="00EE2868">
        <w:rPr>
          <w:b/>
          <w:bCs/>
          <w:iCs/>
          <w:color w:val="000000" w:themeColor="text1"/>
          <w:sz w:val="22"/>
          <w:szCs w:val="22"/>
        </w:rPr>
        <w:t>: Legacy TCI state switching can be reused for RedCap UE.</w:t>
      </w:r>
    </w:p>
    <w:p w14:paraId="4AD0288E" w14:textId="3ABC7933" w:rsidR="00BD5929" w:rsidRPr="00BD5929" w:rsidRDefault="00BD5929" w:rsidP="00BD5929">
      <w:pPr>
        <w:rPr>
          <w:rFonts w:eastAsiaTheme="minorEastAsia"/>
          <w:lang w:eastAsia="zh-CN"/>
        </w:rPr>
      </w:pPr>
    </w:p>
    <w:bookmarkEnd w:id="5"/>
    <w:bookmarkEnd w:id="6"/>
    <w:bookmarkEnd w:id="7"/>
    <w:bookmarkEnd w:id="8"/>
    <w:bookmarkEnd w:id="9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171AA35E" w:rsidR="00105C3C" w:rsidRDefault="00C80159" w:rsidP="00DA6974">
      <w:pPr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his contribution</w:t>
      </w:r>
      <w:r w:rsidR="00DA6974" w:rsidRPr="005B7F51">
        <w:rPr>
          <w:rFonts w:eastAsia="宋体"/>
          <w:sz w:val="22"/>
          <w:szCs w:val="22"/>
          <w:lang w:val="en-US" w:eastAsia="zh-CN"/>
        </w:rPr>
        <w:t xml:space="preserve"> provides analysis on the</w:t>
      </w:r>
      <w:r w:rsidR="00DA6974">
        <w:rPr>
          <w:rFonts w:eastAsia="宋体"/>
          <w:sz w:val="22"/>
          <w:szCs w:val="22"/>
          <w:lang w:val="en-US" w:eastAsia="zh-CN"/>
        </w:rPr>
        <w:t xml:space="preserve"> </w:t>
      </w:r>
      <w:r w:rsidR="00575911">
        <w:rPr>
          <w:rFonts w:eastAsia="宋体"/>
          <w:sz w:val="22"/>
          <w:szCs w:val="22"/>
          <w:lang w:val="en-US" w:eastAsia="zh-CN"/>
        </w:rPr>
        <w:t>signaling characteristics</w:t>
      </w:r>
      <w:r w:rsidR="00DA6974">
        <w:rPr>
          <w:rFonts w:eastAsia="宋体"/>
          <w:sz w:val="22"/>
          <w:szCs w:val="22"/>
          <w:lang w:val="en-US" w:eastAsia="zh-CN"/>
        </w:rPr>
        <w:t xml:space="preserve"> due to complexity reduction </w:t>
      </w:r>
      <w:r w:rsidR="00DA6974" w:rsidRPr="005B7F51">
        <w:rPr>
          <w:rFonts w:eastAsia="宋体"/>
          <w:sz w:val="22"/>
          <w:szCs w:val="22"/>
          <w:lang w:val="en-US" w:eastAsia="zh-CN"/>
        </w:rPr>
        <w:t>for RedCap</w:t>
      </w:r>
      <w:r w:rsidR="00DA6974">
        <w:rPr>
          <w:rFonts w:eastAsia="宋体"/>
          <w:sz w:val="22"/>
          <w:szCs w:val="22"/>
          <w:lang w:val="en-US" w:eastAsia="zh-CN"/>
        </w:rPr>
        <w:t xml:space="preserve"> UE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DA6974">
        <w:rPr>
          <w:rFonts w:eastAsia="宋体"/>
          <w:sz w:val="22"/>
          <w:lang w:eastAsia="zh-CN"/>
        </w:rPr>
        <w:t xml:space="preserve">proposals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09BE84BC" w14:textId="77777777" w:rsidR="0024384F" w:rsidRDefault="0024384F" w:rsidP="00B9045F">
      <w:pPr>
        <w:rPr>
          <w:rFonts w:eastAsia="宋体"/>
          <w:b/>
          <w:lang w:eastAsia="zh-CN"/>
        </w:rPr>
      </w:pPr>
      <w:r w:rsidRPr="00B93D79">
        <w:rPr>
          <w:rFonts w:eastAsia="宋体"/>
          <w:b/>
          <w:lang w:eastAsia="zh-CN"/>
        </w:rPr>
        <w:lastRenderedPageBreak/>
        <w:t xml:space="preserve">Proposal </w:t>
      </w:r>
      <w:r>
        <w:rPr>
          <w:rFonts w:eastAsia="宋体"/>
          <w:b/>
          <w:lang w:eastAsia="zh-CN"/>
        </w:rPr>
        <w:t>1</w:t>
      </w:r>
      <w:r w:rsidRPr="00B93D79">
        <w:rPr>
          <w:rFonts w:eastAsia="宋体"/>
          <w:b/>
          <w:lang w:eastAsia="zh-CN"/>
        </w:rPr>
        <w:t xml:space="preserve">: For RedCap UE with 1RX, it is proposed to increase CCE level to </w:t>
      </w:r>
      <w:r>
        <w:rPr>
          <w:rFonts w:eastAsia="宋体"/>
          <w:b/>
          <w:lang w:eastAsia="zh-CN"/>
        </w:rPr>
        <w:t>16</w:t>
      </w:r>
      <w:r w:rsidRPr="00B93D79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and increase bandwidth to 48 RBs </w:t>
      </w:r>
      <w:r w:rsidRPr="00B93D79">
        <w:rPr>
          <w:rFonts w:eastAsia="宋体"/>
          <w:b/>
          <w:lang w:eastAsia="zh-CN"/>
        </w:rPr>
        <w:t xml:space="preserve">in hypothetical PDCCH parameter </w:t>
      </w:r>
      <w:r w:rsidRPr="00663158">
        <w:rPr>
          <w:rFonts w:eastAsia="宋体"/>
          <w:b/>
          <w:lang w:eastAsia="zh-CN"/>
        </w:rPr>
        <w:t xml:space="preserve">for </w:t>
      </w:r>
    </w:p>
    <w:p w14:paraId="6CF6C409" w14:textId="77777777" w:rsidR="0024384F" w:rsidRDefault="0024384F" w:rsidP="00B9045F">
      <w:pPr>
        <w:ind w:leftChars="100" w:left="20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-SSB based </w:t>
      </w:r>
      <w:r w:rsidRPr="00663158">
        <w:rPr>
          <w:rFonts w:eastAsia="宋体"/>
          <w:b/>
          <w:lang w:eastAsia="zh-CN"/>
        </w:rPr>
        <w:t>out-of-sync evaluation</w:t>
      </w:r>
      <w:r>
        <w:rPr>
          <w:rFonts w:eastAsia="宋体"/>
          <w:b/>
          <w:lang w:eastAsia="zh-CN"/>
        </w:rPr>
        <w:t>, and</w:t>
      </w:r>
    </w:p>
    <w:p w14:paraId="51CB7FC2" w14:textId="77777777" w:rsidR="0024384F" w:rsidRPr="00B93D79" w:rsidRDefault="0024384F" w:rsidP="00B9045F">
      <w:pPr>
        <w:ind w:leftChars="100" w:left="20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-SSB based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beam failure detection</w:t>
      </w:r>
    </w:p>
    <w:p w14:paraId="06F1244D" w14:textId="77777777" w:rsidR="0024384F" w:rsidRPr="00663158" w:rsidRDefault="0024384F" w:rsidP="00B9045F">
      <w:pPr>
        <w:rPr>
          <w:rFonts w:eastAsia="宋体"/>
          <w:b/>
          <w:lang w:eastAsia="zh-CN"/>
        </w:rPr>
      </w:pPr>
      <w:r w:rsidRPr="00B93D79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2</w:t>
      </w:r>
      <w:r w:rsidRPr="00B93D79">
        <w:rPr>
          <w:rFonts w:eastAsia="宋体"/>
          <w:b/>
          <w:lang w:eastAsia="zh-CN"/>
        </w:rPr>
        <w:t xml:space="preserve">: For RedCap UE with 1RX, it is proposed to increase CCE level to </w:t>
      </w:r>
      <w:r>
        <w:rPr>
          <w:rFonts w:eastAsia="宋体"/>
          <w:b/>
          <w:lang w:eastAsia="zh-CN"/>
        </w:rPr>
        <w:t>8</w:t>
      </w:r>
      <w:r w:rsidRPr="00B93D79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and increase bandwidth to 48 RBs </w:t>
      </w:r>
      <w:r w:rsidRPr="00B93D79">
        <w:rPr>
          <w:rFonts w:eastAsia="宋体"/>
          <w:b/>
          <w:lang w:eastAsia="zh-CN"/>
        </w:rPr>
        <w:t xml:space="preserve">in hypothetical PDCCH parameter </w:t>
      </w:r>
      <w:r w:rsidRPr="00663158">
        <w:rPr>
          <w:rFonts w:eastAsia="宋体"/>
          <w:b/>
          <w:lang w:eastAsia="zh-CN"/>
        </w:rPr>
        <w:t xml:space="preserve">for </w:t>
      </w:r>
      <w:r>
        <w:rPr>
          <w:rFonts w:eastAsia="宋体"/>
          <w:b/>
          <w:lang w:eastAsia="zh-CN"/>
        </w:rPr>
        <w:t>SSB based in</w:t>
      </w:r>
      <w:r w:rsidRPr="00663158">
        <w:rPr>
          <w:rFonts w:eastAsia="宋体"/>
          <w:b/>
          <w:lang w:eastAsia="zh-CN"/>
        </w:rPr>
        <w:t>-sync evaluation</w:t>
      </w:r>
      <w:r w:rsidRPr="00B93D79">
        <w:rPr>
          <w:rFonts w:eastAsia="宋体"/>
          <w:b/>
          <w:lang w:eastAsia="zh-CN"/>
        </w:rPr>
        <w:t>.</w:t>
      </w:r>
    </w:p>
    <w:p w14:paraId="69F436AF" w14:textId="77777777" w:rsidR="0024384F" w:rsidRDefault="0024384F" w:rsidP="00B9045F">
      <w:pPr>
        <w:rPr>
          <w:rFonts w:eastAsia="宋体"/>
          <w:b/>
          <w:lang w:eastAsia="zh-CN"/>
        </w:rPr>
      </w:pPr>
      <w:r w:rsidRPr="00B93D79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3</w:t>
      </w:r>
      <w:r w:rsidRPr="00B93D79">
        <w:rPr>
          <w:rFonts w:eastAsia="宋体"/>
          <w:b/>
          <w:lang w:eastAsia="zh-CN"/>
        </w:rPr>
        <w:t xml:space="preserve">: For RedCap UE with 1RX, it is proposed to increase CCE level to </w:t>
      </w:r>
      <w:r>
        <w:rPr>
          <w:rFonts w:eastAsia="宋体"/>
          <w:b/>
          <w:lang w:eastAsia="zh-CN"/>
        </w:rPr>
        <w:t>16</w:t>
      </w:r>
      <w:r w:rsidRPr="00B93D79">
        <w:rPr>
          <w:rFonts w:eastAsia="宋体"/>
          <w:b/>
          <w:lang w:eastAsia="zh-CN"/>
        </w:rPr>
        <w:t xml:space="preserve"> in hypothetical PDCCH parameter </w:t>
      </w:r>
      <w:r w:rsidRPr="00663158">
        <w:rPr>
          <w:rFonts w:eastAsia="宋体"/>
          <w:b/>
          <w:lang w:eastAsia="zh-CN"/>
        </w:rPr>
        <w:t xml:space="preserve">for </w:t>
      </w:r>
    </w:p>
    <w:p w14:paraId="58E2D29B" w14:textId="77777777" w:rsidR="0024384F" w:rsidRDefault="0024384F" w:rsidP="0024384F">
      <w:pPr>
        <w:ind w:leftChars="200" w:left="40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- CSI-RS based </w:t>
      </w:r>
      <w:r w:rsidRPr="00663158">
        <w:rPr>
          <w:rFonts w:eastAsia="宋体"/>
          <w:b/>
          <w:lang w:eastAsia="zh-CN"/>
        </w:rPr>
        <w:t>out-of-sync evaluation</w:t>
      </w:r>
      <w:r>
        <w:rPr>
          <w:rFonts w:eastAsia="宋体"/>
          <w:b/>
          <w:lang w:eastAsia="zh-CN"/>
        </w:rPr>
        <w:t>, and</w:t>
      </w:r>
    </w:p>
    <w:p w14:paraId="10B667E4" w14:textId="77777777" w:rsidR="0024384F" w:rsidRPr="005A5C21" w:rsidRDefault="0024384F" w:rsidP="0024384F">
      <w:pPr>
        <w:ind w:leftChars="200" w:left="40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-</w:t>
      </w:r>
      <w:r w:rsidRPr="005A5C21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CSI-RS based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Beam failure detection</w:t>
      </w:r>
    </w:p>
    <w:p w14:paraId="40BC58AA" w14:textId="77777777" w:rsidR="0024384F" w:rsidRPr="00663158" w:rsidRDefault="0024384F" w:rsidP="00B9045F">
      <w:pPr>
        <w:rPr>
          <w:rFonts w:eastAsia="宋体"/>
          <w:b/>
          <w:lang w:eastAsia="zh-CN"/>
        </w:rPr>
      </w:pPr>
      <w:r w:rsidRPr="00B93D79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4</w:t>
      </w:r>
      <w:r w:rsidRPr="00B93D79">
        <w:rPr>
          <w:rFonts w:eastAsia="宋体"/>
          <w:b/>
          <w:lang w:eastAsia="zh-CN"/>
        </w:rPr>
        <w:t xml:space="preserve">: For RedCap UE with 1RX, it is proposed to increase CCE level to </w:t>
      </w:r>
      <w:r>
        <w:rPr>
          <w:rFonts w:eastAsia="宋体"/>
          <w:b/>
          <w:lang w:eastAsia="zh-CN"/>
        </w:rPr>
        <w:t>8</w:t>
      </w:r>
      <w:r w:rsidRPr="00B93D79">
        <w:rPr>
          <w:rFonts w:eastAsia="宋体"/>
          <w:b/>
          <w:lang w:eastAsia="zh-CN"/>
        </w:rPr>
        <w:t xml:space="preserve"> in hypothetical PDCCH parameter </w:t>
      </w:r>
      <w:r w:rsidRPr="00663158">
        <w:rPr>
          <w:rFonts w:eastAsia="宋体"/>
          <w:b/>
          <w:lang w:eastAsia="zh-CN"/>
        </w:rPr>
        <w:t xml:space="preserve">for </w:t>
      </w:r>
      <w:r>
        <w:rPr>
          <w:rFonts w:eastAsia="宋体"/>
          <w:b/>
          <w:lang w:eastAsia="zh-CN"/>
        </w:rPr>
        <w:t>CSI-RS based in</w:t>
      </w:r>
      <w:r w:rsidRPr="00663158">
        <w:rPr>
          <w:rFonts w:eastAsia="宋体"/>
          <w:b/>
          <w:lang w:eastAsia="zh-CN"/>
        </w:rPr>
        <w:t>-sync evaluation</w:t>
      </w:r>
      <w:r w:rsidRPr="00B93D79">
        <w:rPr>
          <w:rFonts w:eastAsia="宋体"/>
          <w:b/>
          <w:lang w:eastAsia="zh-CN"/>
        </w:rPr>
        <w:t>.</w:t>
      </w:r>
    </w:p>
    <w:p w14:paraId="315D7CB4" w14:textId="77777777" w:rsidR="0024384F" w:rsidRPr="007422D0" w:rsidRDefault="0024384F" w:rsidP="00B9045F">
      <w:pPr>
        <w:rPr>
          <w:rFonts w:eastAsia="宋体"/>
          <w:b/>
          <w:lang w:eastAsia="zh-CN"/>
        </w:rPr>
      </w:pPr>
      <w:r w:rsidRPr="007422D0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5</w:t>
      </w:r>
      <w:r w:rsidRPr="007422D0">
        <w:rPr>
          <w:rFonts w:eastAsia="宋体"/>
          <w:b/>
          <w:lang w:eastAsia="zh-CN"/>
        </w:rPr>
        <w:t xml:space="preserve">: For RedCap UE with 1RX, sample number in SSB based </w:t>
      </w:r>
      <w:r>
        <w:rPr>
          <w:rFonts w:eastAsia="宋体"/>
          <w:b/>
          <w:lang w:eastAsia="zh-CN"/>
        </w:rPr>
        <w:t xml:space="preserve">RLM </w:t>
      </w:r>
      <w:r w:rsidRPr="007422D0">
        <w:rPr>
          <w:rFonts w:eastAsia="宋体"/>
          <w:b/>
          <w:lang w:eastAsia="zh-CN"/>
        </w:rPr>
        <w:t>OOS evaluation period can be increased from 10 to 20.</w:t>
      </w:r>
    </w:p>
    <w:p w14:paraId="2B170006" w14:textId="77777777" w:rsidR="0024384F" w:rsidRPr="00DF2330" w:rsidRDefault="0024384F" w:rsidP="00B9045F">
      <w:pPr>
        <w:rPr>
          <w:rFonts w:eastAsia="宋体"/>
          <w:b/>
          <w:lang w:val="x-none" w:eastAsia="zh-CN"/>
        </w:rPr>
      </w:pPr>
      <w:r w:rsidRPr="00DF2330">
        <w:rPr>
          <w:rFonts w:eastAsia="宋体" w:hint="eastAsia"/>
          <w:b/>
          <w:lang w:val="x-none" w:eastAsia="zh-CN"/>
        </w:rPr>
        <w:t>P</w:t>
      </w:r>
      <w:r w:rsidRPr="00DF2330">
        <w:rPr>
          <w:rFonts w:eastAsia="宋体"/>
          <w:b/>
          <w:lang w:val="x-none" w:eastAsia="zh-CN"/>
        </w:rPr>
        <w:t xml:space="preserve">roposal </w:t>
      </w:r>
      <w:r>
        <w:rPr>
          <w:rFonts w:eastAsia="宋体"/>
          <w:b/>
          <w:lang w:val="x-none" w:eastAsia="zh-CN"/>
        </w:rPr>
        <w:t>6</w:t>
      </w:r>
      <w:r w:rsidRPr="00DF2330">
        <w:rPr>
          <w:rFonts w:eastAsia="宋体"/>
          <w:b/>
          <w:lang w:val="x-none" w:eastAsia="zh-CN"/>
        </w:rPr>
        <w:t>:</w:t>
      </w:r>
      <w:r w:rsidRPr="00DF2330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L</w:t>
      </w:r>
      <w:r w:rsidRPr="00DF2330">
        <w:rPr>
          <w:rFonts w:eastAsia="宋体"/>
          <w:b/>
          <w:lang w:eastAsia="zh-CN"/>
        </w:rPr>
        <w:t>egacy CSI-RS based RLM out-of-sync evaluation period (i.e., 20</w:t>
      </w:r>
      <w:r>
        <w:rPr>
          <w:rFonts w:eastAsia="宋体"/>
          <w:b/>
          <w:lang w:eastAsia="zh-CN"/>
        </w:rPr>
        <w:t xml:space="preserve"> samples</w:t>
      </w:r>
      <w:r w:rsidRPr="00DF2330">
        <w:rPr>
          <w:rFonts w:eastAsia="宋体"/>
          <w:b/>
          <w:lang w:eastAsia="zh-CN"/>
        </w:rPr>
        <w:t>) can be reused for 1 RX Redcap.</w:t>
      </w:r>
    </w:p>
    <w:p w14:paraId="46E97087" w14:textId="77777777" w:rsidR="0024384F" w:rsidRPr="008F0C5F" w:rsidRDefault="0024384F" w:rsidP="00B9045F">
      <w:pPr>
        <w:rPr>
          <w:rFonts w:eastAsiaTheme="minorEastAsia"/>
          <w:b/>
          <w:lang w:eastAsia="zh-CN"/>
        </w:rPr>
      </w:pPr>
      <w:r w:rsidRPr="008108C7">
        <w:rPr>
          <w:b/>
        </w:rPr>
        <w:t xml:space="preserve">Proposal </w:t>
      </w:r>
      <w:r>
        <w:rPr>
          <w:b/>
        </w:rPr>
        <w:t>7</w:t>
      </w:r>
      <w:r w:rsidRPr="008108C7">
        <w:rPr>
          <w:b/>
        </w:rPr>
        <w:t>:</w:t>
      </w:r>
      <w:r w:rsidRPr="008108C7">
        <w:rPr>
          <w:b/>
          <w:lang w:eastAsia="zh-CN"/>
        </w:rPr>
        <w:t xml:space="preserve"> </w:t>
      </w:r>
      <w:r>
        <w:rPr>
          <w:b/>
          <w:lang w:eastAsia="zh-CN"/>
        </w:rPr>
        <w:t>Legacy SSB and CSI-RS based RLM In-sync evaluation period can be reused for 1 RX Redcap</w:t>
      </w:r>
      <w:r w:rsidRPr="008108C7">
        <w:rPr>
          <w:b/>
          <w:lang w:eastAsia="zh-CN"/>
        </w:rPr>
        <w:t>.</w:t>
      </w:r>
    </w:p>
    <w:p w14:paraId="72D0B308" w14:textId="77777777" w:rsidR="0024384F" w:rsidRDefault="0024384F" w:rsidP="00B9045F">
      <w:pPr>
        <w:rPr>
          <w:b/>
          <w:lang w:eastAsia="zh-CN"/>
        </w:rPr>
      </w:pPr>
      <w:r w:rsidRPr="008108C7">
        <w:rPr>
          <w:b/>
        </w:rPr>
        <w:t xml:space="preserve">Proposal </w:t>
      </w:r>
      <w:r>
        <w:rPr>
          <w:b/>
        </w:rPr>
        <w:t>8</w:t>
      </w:r>
      <w:r w:rsidRPr="008108C7">
        <w:rPr>
          <w:b/>
        </w:rPr>
        <w:t>:</w:t>
      </w:r>
      <w:r w:rsidRPr="008108C7">
        <w:rPr>
          <w:b/>
          <w:lang w:eastAsia="zh-CN"/>
        </w:rPr>
        <w:t xml:space="preserve"> </w:t>
      </w:r>
      <w:r>
        <w:rPr>
          <w:b/>
          <w:lang w:eastAsia="zh-CN"/>
        </w:rPr>
        <w:t>Legacy SSB and CSI-RS based BFD evaluation period can be reused for 1 RX Redcap</w:t>
      </w:r>
      <w:r w:rsidRPr="008108C7">
        <w:rPr>
          <w:b/>
          <w:lang w:eastAsia="zh-CN"/>
        </w:rPr>
        <w:t>.</w:t>
      </w:r>
    </w:p>
    <w:p w14:paraId="79399388" w14:textId="77777777" w:rsidR="0024384F" w:rsidRDefault="0024384F" w:rsidP="004F2DE8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9: For RedCap UE with 1RX, the accuracy for both SSB based and CSI-RS based L1-RSRP </w:t>
      </w:r>
      <w:r w:rsidRPr="002027B3">
        <w:rPr>
          <w:rFonts w:eastAsia="宋体"/>
          <w:b/>
          <w:lang w:eastAsia="zh-CN"/>
        </w:rPr>
        <w:t xml:space="preserve">can be relaxed by </w:t>
      </w:r>
      <w:r>
        <w:rPr>
          <w:rFonts w:eastAsia="宋体"/>
          <w:b/>
          <w:lang w:eastAsia="zh-CN"/>
        </w:rPr>
        <w:t>3</w:t>
      </w:r>
      <w:r w:rsidRPr="002027B3">
        <w:rPr>
          <w:rFonts w:eastAsia="宋体"/>
          <w:b/>
          <w:lang w:eastAsia="zh-CN"/>
        </w:rPr>
        <w:t>dB.</w:t>
      </w:r>
    </w:p>
    <w:p w14:paraId="2F9E1151" w14:textId="65B63F03" w:rsidR="006C74EF" w:rsidRPr="00B9045F" w:rsidRDefault="0024384F" w:rsidP="004F2DE8">
      <w:pPr>
        <w:rPr>
          <w:rFonts w:eastAsia="宋体"/>
          <w:b/>
          <w:lang w:eastAsia="zh-CN"/>
        </w:rPr>
      </w:pPr>
      <w:r w:rsidRPr="0048168E">
        <w:rPr>
          <w:b/>
          <w:bCs/>
          <w:iCs/>
          <w:color w:val="000000" w:themeColor="text1"/>
        </w:rPr>
        <w:t>Proposal 1</w:t>
      </w:r>
      <w:r>
        <w:rPr>
          <w:b/>
          <w:bCs/>
          <w:iCs/>
          <w:color w:val="000000" w:themeColor="text1"/>
        </w:rPr>
        <w:t>0</w:t>
      </w:r>
      <w:r w:rsidRPr="0048168E">
        <w:rPr>
          <w:b/>
          <w:bCs/>
          <w:iCs/>
          <w:color w:val="000000" w:themeColor="text1"/>
        </w:rPr>
        <w:t>: Legacy TCI state switching can be reused for RedCap UE.</w:t>
      </w: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08246571" w14:textId="3C699D4D" w:rsidR="00E20996" w:rsidRDefault="005B7F51" w:rsidP="00212BD2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5B7F51">
        <w:rPr>
          <w:rFonts w:eastAsia="宋体"/>
          <w:sz w:val="22"/>
          <w:szCs w:val="22"/>
          <w:lang w:val="en-GB" w:eastAsia="zh-CN"/>
        </w:rPr>
        <w:t>RP-211038, Revised WID on support of reduced capability NR devices, Ericsson</w:t>
      </w:r>
    </w:p>
    <w:p w14:paraId="6AAE3D9B" w14:textId="12A29E55" w:rsidR="000C7824" w:rsidRDefault="000C7824" w:rsidP="000C7824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0C7824">
        <w:rPr>
          <w:rFonts w:eastAsia="宋体"/>
          <w:sz w:val="22"/>
          <w:szCs w:val="22"/>
          <w:lang w:val="en-GB" w:eastAsia="zh-CN"/>
        </w:rPr>
        <w:t>R4-2115358</w:t>
      </w:r>
      <w:r>
        <w:rPr>
          <w:rFonts w:eastAsia="宋体"/>
          <w:sz w:val="22"/>
          <w:szCs w:val="22"/>
          <w:lang w:val="en-GB" w:eastAsia="zh-CN"/>
        </w:rPr>
        <w:t xml:space="preserve">, </w:t>
      </w:r>
      <w:r w:rsidRPr="000C7824">
        <w:rPr>
          <w:rFonts w:eastAsia="宋体"/>
          <w:sz w:val="22"/>
          <w:szCs w:val="22"/>
          <w:lang w:val="en-GB" w:eastAsia="zh-CN"/>
        </w:rPr>
        <w:t>WF on RedCap RRM requirements</w:t>
      </w:r>
      <w:r>
        <w:rPr>
          <w:rFonts w:eastAsia="宋体"/>
          <w:sz w:val="22"/>
          <w:szCs w:val="22"/>
          <w:lang w:val="en-GB" w:eastAsia="zh-CN"/>
        </w:rPr>
        <w:t>,</w:t>
      </w:r>
      <w:r w:rsidRPr="000C7824">
        <w:t xml:space="preserve"> </w:t>
      </w:r>
      <w:r w:rsidRPr="000C7824">
        <w:rPr>
          <w:rFonts w:eastAsia="宋体"/>
          <w:sz w:val="22"/>
          <w:szCs w:val="22"/>
          <w:lang w:val="en-GB" w:eastAsia="zh-CN"/>
        </w:rPr>
        <w:t>Ericsson</w:t>
      </w:r>
    </w:p>
    <w:p w14:paraId="3A58F641" w14:textId="1AE0EB90" w:rsidR="00157C29" w:rsidRDefault="00157C29" w:rsidP="00157C29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157C29">
        <w:rPr>
          <w:rFonts w:eastAsia="宋体"/>
          <w:sz w:val="22"/>
          <w:szCs w:val="22"/>
          <w:lang w:val="en-GB" w:eastAsia="zh-CN"/>
        </w:rPr>
        <w:t>R4-21</w:t>
      </w:r>
      <w:r w:rsidR="00C83079">
        <w:rPr>
          <w:rFonts w:eastAsia="宋体"/>
          <w:sz w:val="22"/>
          <w:szCs w:val="22"/>
          <w:lang w:val="en-GB" w:eastAsia="zh-CN"/>
        </w:rPr>
        <w:t>20418</w:t>
      </w:r>
      <w:r>
        <w:rPr>
          <w:rFonts w:eastAsia="宋体"/>
          <w:sz w:val="22"/>
          <w:szCs w:val="22"/>
          <w:lang w:val="en-GB" w:eastAsia="zh-CN"/>
        </w:rPr>
        <w:t xml:space="preserve">, </w:t>
      </w:r>
      <w:r w:rsidRPr="00157C29">
        <w:rPr>
          <w:rFonts w:eastAsia="宋体"/>
          <w:sz w:val="22"/>
          <w:szCs w:val="22"/>
          <w:lang w:val="en-GB" w:eastAsia="zh-CN"/>
        </w:rPr>
        <w:t>WF on RedCap RRM requirements</w:t>
      </w:r>
      <w:r w:rsidRPr="005B7F51">
        <w:rPr>
          <w:rFonts w:eastAsia="宋体"/>
          <w:sz w:val="22"/>
          <w:szCs w:val="22"/>
          <w:lang w:val="en-GB" w:eastAsia="zh-CN"/>
        </w:rPr>
        <w:t>, Ericsson</w:t>
      </w:r>
    </w:p>
    <w:p w14:paraId="6B723893" w14:textId="50F62F27" w:rsidR="006C74EF" w:rsidRDefault="00876EB0" w:rsidP="00876EB0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876EB0">
        <w:rPr>
          <w:rFonts w:eastAsia="宋体"/>
          <w:sz w:val="22"/>
          <w:szCs w:val="22"/>
          <w:lang w:val="en-GB" w:eastAsia="zh-CN"/>
        </w:rPr>
        <w:t>R4-2120386</w:t>
      </w:r>
      <w:r w:rsidR="006C74EF">
        <w:rPr>
          <w:rFonts w:eastAsia="宋体"/>
          <w:sz w:val="22"/>
          <w:szCs w:val="22"/>
          <w:lang w:val="en-GB" w:eastAsia="zh-CN"/>
        </w:rPr>
        <w:t xml:space="preserve">, </w:t>
      </w:r>
      <w:r w:rsidR="006C74EF" w:rsidRPr="00BB2326">
        <w:rPr>
          <w:rFonts w:eastAsia="宋体"/>
          <w:sz w:val="22"/>
          <w:szCs w:val="22"/>
          <w:lang w:val="en-GB" w:eastAsia="zh-CN"/>
        </w:rPr>
        <w:t xml:space="preserve">Simulation </w:t>
      </w:r>
      <w:r w:rsidR="00851C87">
        <w:rPr>
          <w:rFonts w:eastAsia="宋体"/>
          <w:sz w:val="22"/>
          <w:szCs w:val="22"/>
          <w:lang w:val="en-GB" w:eastAsia="zh-CN"/>
        </w:rPr>
        <w:t xml:space="preserve">assumption </w:t>
      </w:r>
      <w:r w:rsidR="00D45676">
        <w:rPr>
          <w:rFonts w:eastAsia="宋体"/>
          <w:sz w:val="22"/>
          <w:szCs w:val="22"/>
          <w:lang w:val="en-GB" w:eastAsia="zh-CN"/>
        </w:rPr>
        <w:t>on</w:t>
      </w:r>
      <w:r w:rsidR="00851C87">
        <w:rPr>
          <w:rFonts w:eastAsia="宋体"/>
          <w:sz w:val="22"/>
          <w:szCs w:val="22"/>
          <w:lang w:val="en-GB" w:eastAsia="zh-CN"/>
        </w:rPr>
        <w:t xml:space="preserve"> </w:t>
      </w:r>
      <w:r w:rsidR="00D45676">
        <w:rPr>
          <w:rFonts w:eastAsia="宋体"/>
          <w:sz w:val="22"/>
          <w:szCs w:val="22"/>
          <w:lang w:val="en-GB" w:eastAsia="zh-CN"/>
        </w:rPr>
        <w:t>hypothetical PDCCH performance for RLM and BFD for RedCap UE</w:t>
      </w:r>
      <w:r w:rsidR="006C74EF">
        <w:rPr>
          <w:rFonts w:eastAsia="宋体"/>
          <w:sz w:val="22"/>
          <w:szCs w:val="22"/>
          <w:lang w:val="en-GB" w:eastAsia="zh-CN"/>
        </w:rPr>
        <w:t>, Huawei, HiSilicon</w:t>
      </w:r>
    </w:p>
    <w:p w14:paraId="17F0B96C" w14:textId="77777777" w:rsidR="00760A33" w:rsidRDefault="00760A33" w:rsidP="00760A33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0F1609">
        <w:rPr>
          <w:rFonts w:eastAsia="宋体"/>
          <w:sz w:val="22"/>
          <w:szCs w:val="22"/>
          <w:lang w:val="en-GB" w:eastAsia="zh-CN"/>
        </w:rPr>
        <w:t>R4-2201187</w:t>
      </w:r>
      <w:r>
        <w:rPr>
          <w:rFonts w:eastAsia="宋体"/>
          <w:sz w:val="22"/>
          <w:szCs w:val="22"/>
          <w:lang w:val="en-GB" w:eastAsia="zh-CN"/>
        </w:rPr>
        <w:t xml:space="preserve">, </w:t>
      </w:r>
      <w:r w:rsidRPr="00BB2326">
        <w:rPr>
          <w:rFonts w:eastAsia="宋体"/>
          <w:sz w:val="22"/>
          <w:szCs w:val="22"/>
          <w:lang w:val="en-GB" w:eastAsia="zh-CN"/>
        </w:rPr>
        <w:t>Simulation results for RLM</w:t>
      </w:r>
      <w:r>
        <w:rPr>
          <w:rFonts w:eastAsia="宋体"/>
          <w:sz w:val="22"/>
          <w:szCs w:val="22"/>
          <w:lang w:val="en-GB" w:eastAsia="zh-CN"/>
        </w:rPr>
        <w:t xml:space="preserve"> and </w:t>
      </w:r>
      <w:r w:rsidRPr="00BB2326">
        <w:rPr>
          <w:rFonts w:eastAsia="宋体"/>
          <w:sz w:val="22"/>
          <w:szCs w:val="22"/>
          <w:lang w:val="en-GB" w:eastAsia="zh-CN"/>
        </w:rPr>
        <w:t xml:space="preserve">BFD </w:t>
      </w:r>
      <w:r>
        <w:rPr>
          <w:rFonts w:eastAsia="宋体"/>
          <w:sz w:val="22"/>
          <w:szCs w:val="22"/>
          <w:lang w:val="en-GB" w:eastAsia="zh-CN"/>
        </w:rPr>
        <w:t>due to complexity reduction f</w:t>
      </w:r>
      <w:r w:rsidRPr="005B7F51">
        <w:rPr>
          <w:rFonts w:eastAsia="宋体"/>
          <w:sz w:val="22"/>
          <w:szCs w:val="22"/>
          <w:lang w:val="en-US" w:eastAsia="zh-CN"/>
        </w:rPr>
        <w:t>or RedCap</w:t>
      </w:r>
      <w:r>
        <w:rPr>
          <w:rFonts w:eastAsia="宋体"/>
          <w:sz w:val="22"/>
          <w:szCs w:val="22"/>
          <w:lang w:val="en-US" w:eastAsia="zh-CN"/>
        </w:rPr>
        <w:t xml:space="preserve"> UE</w:t>
      </w:r>
      <w:r>
        <w:rPr>
          <w:rFonts w:eastAsia="宋体"/>
          <w:sz w:val="22"/>
          <w:szCs w:val="22"/>
          <w:lang w:val="en-GB" w:eastAsia="zh-CN"/>
        </w:rPr>
        <w:t>, Huawei, HiSilicon</w:t>
      </w:r>
    </w:p>
    <w:p w14:paraId="7327F4E3" w14:textId="77777777" w:rsidR="006C74EF" w:rsidRPr="00876EB0" w:rsidRDefault="006C74EF" w:rsidP="006C74EF">
      <w:pPr>
        <w:rPr>
          <w:rFonts w:eastAsia="宋体"/>
          <w:sz w:val="22"/>
          <w:szCs w:val="22"/>
          <w:lang w:eastAsia="zh-CN"/>
        </w:rPr>
      </w:pPr>
      <w:bookmarkStart w:id="13" w:name="_GoBack"/>
      <w:bookmarkEnd w:id="13"/>
    </w:p>
    <w:sectPr w:rsidR="006C74EF" w:rsidRPr="00876EB0" w:rsidSect="00CD43C3">
      <w:footerReference w:type="even" r:id="rId15"/>
      <w:footerReference w:type="default" r:id="rId16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AE2046" w14:textId="77777777" w:rsidR="00693DE6" w:rsidRDefault="00693DE6">
      <w:r>
        <w:separator/>
      </w:r>
    </w:p>
  </w:endnote>
  <w:endnote w:type="continuationSeparator" w:id="0">
    <w:p w14:paraId="66D33AC2" w14:textId="77777777" w:rsidR="00693DE6" w:rsidRDefault="00693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B9045F" w:rsidRDefault="00B9045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B9045F" w:rsidRDefault="00B9045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B9045F" w:rsidRDefault="00B9045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60A33">
      <w:rPr>
        <w:rStyle w:val="af1"/>
      </w:rPr>
      <w:t>8</w:t>
    </w:r>
    <w:r>
      <w:rPr>
        <w:rStyle w:val="af1"/>
      </w:rPr>
      <w:fldChar w:fldCharType="end"/>
    </w:r>
  </w:p>
  <w:p w14:paraId="53820B6B" w14:textId="77777777" w:rsidR="00B9045F" w:rsidRDefault="00B904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05BC6A" w14:textId="77777777" w:rsidR="00693DE6" w:rsidRDefault="00693DE6">
      <w:r>
        <w:separator/>
      </w:r>
    </w:p>
  </w:footnote>
  <w:footnote w:type="continuationSeparator" w:id="0">
    <w:p w14:paraId="1F22FD97" w14:textId="77777777" w:rsidR="00693DE6" w:rsidRDefault="00693D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EF4918"/>
    <w:multiLevelType w:val="hybridMultilevel"/>
    <w:tmpl w:val="A14C572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4250F6"/>
    <w:multiLevelType w:val="hybridMultilevel"/>
    <w:tmpl w:val="585047B4"/>
    <w:lvl w:ilvl="0" w:tplc="DD56BEB8">
      <w:start w:val="2"/>
      <w:numFmt w:val="bullet"/>
      <w:lvlText w:val="-"/>
      <w:lvlJc w:val="left"/>
      <w:pPr>
        <w:ind w:left="6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8F11DAF"/>
    <w:multiLevelType w:val="hybridMultilevel"/>
    <w:tmpl w:val="15F479C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8C574F"/>
    <w:multiLevelType w:val="hybridMultilevel"/>
    <w:tmpl w:val="58FC19B0"/>
    <w:lvl w:ilvl="0" w:tplc="F0045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221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E00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A17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B0A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804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E67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C6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BCD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D020F"/>
    <w:multiLevelType w:val="hybridMultilevel"/>
    <w:tmpl w:val="B72A42C6"/>
    <w:lvl w:ilvl="0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903A7"/>
    <w:multiLevelType w:val="hybridMultilevel"/>
    <w:tmpl w:val="73BA0E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03E0F"/>
    <w:multiLevelType w:val="hybridMultilevel"/>
    <w:tmpl w:val="2B5248F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FE4B66"/>
    <w:multiLevelType w:val="hybridMultilevel"/>
    <w:tmpl w:val="9E164E44"/>
    <w:lvl w:ilvl="0" w:tplc="8B90B5CA">
      <w:start w:val="5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3DB45716"/>
    <w:multiLevelType w:val="hybridMultilevel"/>
    <w:tmpl w:val="55B8EC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E46149F"/>
    <w:multiLevelType w:val="hybridMultilevel"/>
    <w:tmpl w:val="4AAC3742"/>
    <w:lvl w:ilvl="0" w:tplc="01B01E00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52600646"/>
    <w:multiLevelType w:val="hybridMultilevel"/>
    <w:tmpl w:val="BF84A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4951F5B"/>
    <w:multiLevelType w:val="hybridMultilevel"/>
    <w:tmpl w:val="5538CF08"/>
    <w:lvl w:ilvl="0" w:tplc="01B01E00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 w15:restartNumberingAfterBreak="0">
    <w:nsid w:val="706A66D3"/>
    <w:multiLevelType w:val="hybridMultilevel"/>
    <w:tmpl w:val="EF6CA5FA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6D64095"/>
    <w:multiLevelType w:val="hybridMultilevel"/>
    <w:tmpl w:val="B83668CC"/>
    <w:lvl w:ilvl="0" w:tplc="E45671C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26"/>
  </w:num>
  <w:num w:numId="4">
    <w:abstractNumId w:val="9"/>
  </w:num>
  <w:num w:numId="5">
    <w:abstractNumId w:val="14"/>
  </w:num>
  <w:num w:numId="6">
    <w:abstractNumId w:val="0"/>
  </w:num>
  <w:num w:numId="7">
    <w:abstractNumId w:val="21"/>
  </w:num>
  <w:num w:numId="8">
    <w:abstractNumId w:val="15"/>
  </w:num>
  <w:num w:numId="9">
    <w:abstractNumId w:val="19"/>
  </w:num>
  <w:num w:numId="10">
    <w:abstractNumId w:val="23"/>
  </w:num>
  <w:num w:numId="11">
    <w:abstractNumId w:val="11"/>
  </w:num>
  <w:num w:numId="12">
    <w:abstractNumId w:val="5"/>
  </w:num>
  <w:num w:numId="13">
    <w:abstractNumId w:val="4"/>
  </w:num>
  <w:num w:numId="14">
    <w:abstractNumId w:val="25"/>
  </w:num>
  <w:num w:numId="15">
    <w:abstractNumId w:val="7"/>
  </w:num>
  <w:num w:numId="16">
    <w:abstractNumId w:val="3"/>
  </w:num>
  <w:num w:numId="17">
    <w:abstractNumId w:val="6"/>
  </w:num>
  <w:num w:numId="18">
    <w:abstractNumId w:val="8"/>
  </w:num>
  <w:num w:numId="19">
    <w:abstractNumId w:val="18"/>
  </w:num>
  <w:num w:numId="20">
    <w:abstractNumId w:val="17"/>
  </w:num>
  <w:num w:numId="21">
    <w:abstractNumId w:val="20"/>
  </w:num>
  <w:num w:numId="22">
    <w:abstractNumId w:val="16"/>
  </w:num>
  <w:num w:numId="23">
    <w:abstractNumId w:val="12"/>
  </w:num>
  <w:num w:numId="24">
    <w:abstractNumId w:val="2"/>
  </w:num>
  <w:num w:numId="25">
    <w:abstractNumId w:val="16"/>
  </w:num>
  <w:num w:numId="26">
    <w:abstractNumId w:val="16"/>
  </w:num>
  <w:num w:numId="27">
    <w:abstractNumId w:val="1"/>
  </w:num>
  <w:num w:numId="28">
    <w:abstractNumId w:val="10"/>
  </w:num>
  <w:num w:numId="29">
    <w:abstractNumId w:val="24"/>
  </w:num>
  <w:num w:numId="30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E8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4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7FA"/>
    <w:rsid w:val="00067B7A"/>
    <w:rsid w:val="00070561"/>
    <w:rsid w:val="00070ECC"/>
    <w:rsid w:val="00070F90"/>
    <w:rsid w:val="0007109C"/>
    <w:rsid w:val="00071475"/>
    <w:rsid w:val="00071550"/>
    <w:rsid w:val="000716D2"/>
    <w:rsid w:val="00071CD0"/>
    <w:rsid w:val="00071E1A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57C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2CE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5E93"/>
    <w:rsid w:val="000961C7"/>
    <w:rsid w:val="00096355"/>
    <w:rsid w:val="000969FD"/>
    <w:rsid w:val="000971F9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A31"/>
    <w:rsid w:val="000A6158"/>
    <w:rsid w:val="000A6602"/>
    <w:rsid w:val="000A6ECA"/>
    <w:rsid w:val="000A7047"/>
    <w:rsid w:val="000A7264"/>
    <w:rsid w:val="000A73F0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3BF6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7B1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2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33D"/>
    <w:rsid w:val="000F0E0B"/>
    <w:rsid w:val="000F121D"/>
    <w:rsid w:val="000F156E"/>
    <w:rsid w:val="000F1609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2B18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6D0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CA4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5DD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3A9A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14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57C9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C2B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12"/>
    <w:rsid w:val="00172D4A"/>
    <w:rsid w:val="001730A5"/>
    <w:rsid w:val="00173182"/>
    <w:rsid w:val="00173684"/>
    <w:rsid w:val="00173EAF"/>
    <w:rsid w:val="001742EB"/>
    <w:rsid w:val="001743D9"/>
    <w:rsid w:val="00174596"/>
    <w:rsid w:val="00174F19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0F82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4B9"/>
    <w:rsid w:val="001A37C3"/>
    <w:rsid w:val="001A3A5D"/>
    <w:rsid w:val="001A4120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5EF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393D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7EF"/>
    <w:rsid w:val="001C4833"/>
    <w:rsid w:val="001C4AAD"/>
    <w:rsid w:val="001C4BD4"/>
    <w:rsid w:val="001C4F0C"/>
    <w:rsid w:val="001C54F3"/>
    <w:rsid w:val="001C575C"/>
    <w:rsid w:val="001C5B19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1D55"/>
    <w:rsid w:val="001D2401"/>
    <w:rsid w:val="001D2427"/>
    <w:rsid w:val="001D24BE"/>
    <w:rsid w:val="001D251F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67"/>
    <w:rsid w:val="001D5D39"/>
    <w:rsid w:val="001D5EF3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733"/>
    <w:rsid w:val="002027B3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07C67"/>
    <w:rsid w:val="00210771"/>
    <w:rsid w:val="0021083C"/>
    <w:rsid w:val="00210CE1"/>
    <w:rsid w:val="00211030"/>
    <w:rsid w:val="0021109C"/>
    <w:rsid w:val="00211D4D"/>
    <w:rsid w:val="002121D7"/>
    <w:rsid w:val="0021255B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3FB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27EF1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3AB5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84F"/>
    <w:rsid w:val="00243997"/>
    <w:rsid w:val="00244113"/>
    <w:rsid w:val="0024448F"/>
    <w:rsid w:val="0024452C"/>
    <w:rsid w:val="00245579"/>
    <w:rsid w:val="002459BC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482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09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743"/>
    <w:rsid w:val="00270A36"/>
    <w:rsid w:val="00270F79"/>
    <w:rsid w:val="00270F81"/>
    <w:rsid w:val="0027102E"/>
    <w:rsid w:val="002714D6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15"/>
    <w:rsid w:val="00283177"/>
    <w:rsid w:val="00283261"/>
    <w:rsid w:val="00283403"/>
    <w:rsid w:val="00283E8D"/>
    <w:rsid w:val="00283E8E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A50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A22"/>
    <w:rsid w:val="00293B61"/>
    <w:rsid w:val="00293C4F"/>
    <w:rsid w:val="00293CDE"/>
    <w:rsid w:val="002944F6"/>
    <w:rsid w:val="0029451A"/>
    <w:rsid w:val="002954D3"/>
    <w:rsid w:val="00295815"/>
    <w:rsid w:val="0029695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86A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6FF7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2FE3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B91"/>
    <w:rsid w:val="002F6D9B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7E"/>
    <w:rsid w:val="00301FCC"/>
    <w:rsid w:val="00302763"/>
    <w:rsid w:val="00302B60"/>
    <w:rsid w:val="00302BF9"/>
    <w:rsid w:val="00302D5C"/>
    <w:rsid w:val="00302E94"/>
    <w:rsid w:val="00303015"/>
    <w:rsid w:val="003032EB"/>
    <w:rsid w:val="003036AD"/>
    <w:rsid w:val="003038CB"/>
    <w:rsid w:val="00303943"/>
    <w:rsid w:val="003039D6"/>
    <w:rsid w:val="0030405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0B2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E7F"/>
    <w:rsid w:val="0036524F"/>
    <w:rsid w:val="0036536E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982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758"/>
    <w:rsid w:val="0037789B"/>
    <w:rsid w:val="003779C3"/>
    <w:rsid w:val="00377A16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27D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6F56"/>
    <w:rsid w:val="003C7753"/>
    <w:rsid w:val="003C7927"/>
    <w:rsid w:val="003C7B53"/>
    <w:rsid w:val="003C7BDF"/>
    <w:rsid w:val="003D0939"/>
    <w:rsid w:val="003D0B81"/>
    <w:rsid w:val="003D0E8A"/>
    <w:rsid w:val="003D13BE"/>
    <w:rsid w:val="003D153E"/>
    <w:rsid w:val="003D161A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9A"/>
    <w:rsid w:val="003F1282"/>
    <w:rsid w:val="003F1636"/>
    <w:rsid w:val="003F1A0E"/>
    <w:rsid w:val="003F1DB6"/>
    <w:rsid w:val="003F1EE7"/>
    <w:rsid w:val="003F21D3"/>
    <w:rsid w:val="003F28F9"/>
    <w:rsid w:val="003F29FB"/>
    <w:rsid w:val="003F2AD9"/>
    <w:rsid w:val="003F2DA5"/>
    <w:rsid w:val="003F2E56"/>
    <w:rsid w:val="003F30F5"/>
    <w:rsid w:val="003F3764"/>
    <w:rsid w:val="003F3BF8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6B56"/>
    <w:rsid w:val="004070B7"/>
    <w:rsid w:val="004074FC"/>
    <w:rsid w:val="004079A4"/>
    <w:rsid w:val="00407A40"/>
    <w:rsid w:val="004105DB"/>
    <w:rsid w:val="004109D3"/>
    <w:rsid w:val="00410F3C"/>
    <w:rsid w:val="0041104C"/>
    <w:rsid w:val="00411109"/>
    <w:rsid w:val="0041147B"/>
    <w:rsid w:val="0041151C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1E"/>
    <w:rsid w:val="004255E7"/>
    <w:rsid w:val="0042563D"/>
    <w:rsid w:val="00425760"/>
    <w:rsid w:val="004259CA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3B7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ED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1FC8"/>
    <w:rsid w:val="00452094"/>
    <w:rsid w:val="004523CC"/>
    <w:rsid w:val="00452612"/>
    <w:rsid w:val="004528C9"/>
    <w:rsid w:val="00452C7D"/>
    <w:rsid w:val="00452D4C"/>
    <w:rsid w:val="00453CBA"/>
    <w:rsid w:val="00453D4E"/>
    <w:rsid w:val="00453F61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0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68E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AEF"/>
    <w:rsid w:val="00483CB2"/>
    <w:rsid w:val="00483CF6"/>
    <w:rsid w:val="00483E8C"/>
    <w:rsid w:val="00483EB2"/>
    <w:rsid w:val="00484022"/>
    <w:rsid w:val="00484153"/>
    <w:rsid w:val="00484565"/>
    <w:rsid w:val="00484596"/>
    <w:rsid w:val="0048493E"/>
    <w:rsid w:val="00484B75"/>
    <w:rsid w:val="004852B8"/>
    <w:rsid w:val="004852CF"/>
    <w:rsid w:val="00485497"/>
    <w:rsid w:val="00485B0A"/>
    <w:rsid w:val="00485D7D"/>
    <w:rsid w:val="00486067"/>
    <w:rsid w:val="004860E2"/>
    <w:rsid w:val="004865FF"/>
    <w:rsid w:val="00486611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3D7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1F83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C7CE6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0E0"/>
    <w:rsid w:val="004D6385"/>
    <w:rsid w:val="004D67CB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342"/>
    <w:rsid w:val="004E782E"/>
    <w:rsid w:val="004E78C8"/>
    <w:rsid w:val="004E79E7"/>
    <w:rsid w:val="004E7BB7"/>
    <w:rsid w:val="004F05EC"/>
    <w:rsid w:val="004F06B6"/>
    <w:rsid w:val="004F0A6E"/>
    <w:rsid w:val="004F0EDA"/>
    <w:rsid w:val="004F26B3"/>
    <w:rsid w:val="004F26FA"/>
    <w:rsid w:val="004F2825"/>
    <w:rsid w:val="004F2DE8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876"/>
    <w:rsid w:val="00537A13"/>
    <w:rsid w:val="00537B3A"/>
    <w:rsid w:val="00537F2E"/>
    <w:rsid w:val="0054008E"/>
    <w:rsid w:val="005407B9"/>
    <w:rsid w:val="00540980"/>
    <w:rsid w:val="005409B9"/>
    <w:rsid w:val="00540AD9"/>
    <w:rsid w:val="00540D9B"/>
    <w:rsid w:val="00541063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2E6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2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1FE3"/>
    <w:rsid w:val="00572669"/>
    <w:rsid w:val="00572E94"/>
    <w:rsid w:val="00573C07"/>
    <w:rsid w:val="00574516"/>
    <w:rsid w:val="0057486A"/>
    <w:rsid w:val="00574C5C"/>
    <w:rsid w:val="00574E85"/>
    <w:rsid w:val="00575579"/>
    <w:rsid w:val="00575911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C1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E7E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D0C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21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4AB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9EF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799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1DF"/>
    <w:rsid w:val="00662900"/>
    <w:rsid w:val="00662D61"/>
    <w:rsid w:val="00663158"/>
    <w:rsid w:val="00663237"/>
    <w:rsid w:val="00663521"/>
    <w:rsid w:val="006635E8"/>
    <w:rsid w:val="0066363C"/>
    <w:rsid w:val="006638D3"/>
    <w:rsid w:val="00663AFD"/>
    <w:rsid w:val="00663E5B"/>
    <w:rsid w:val="00663E64"/>
    <w:rsid w:val="00663F68"/>
    <w:rsid w:val="006649B5"/>
    <w:rsid w:val="00664ACC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D6F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30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AA9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6779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3DE6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29"/>
    <w:rsid w:val="006A4FF4"/>
    <w:rsid w:val="006A549A"/>
    <w:rsid w:val="006A5AF2"/>
    <w:rsid w:val="006A5B80"/>
    <w:rsid w:val="006A5C19"/>
    <w:rsid w:val="006A606B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4A75"/>
    <w:rsid w:val="006B53CB"/>
    <w:rsid w:val="006B568C"/>
    <w:rsid w:val="006B59E2"/>
    <w:rsid w:val="006B5DD2"/>
    <w:rsid w:val="006B6402"/>
    <w:rsid w:val="006B68B8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E46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44C"/>
    <w:rsid w:val="006C74EF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C0C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6D97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A9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7D0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2EB0"/>
    <w:rsid w:val="0071306F"/>
    <w:rsid w:val="00713362"/>
    <w:rsid w:val="0071385F"/>
    <w:rsid w:val="00713A90"/>
    <w:rsid w:val="00713B2A"/>
    <w:rsid w:val="00713C4B"/>
    <w:rsid w:val="00714876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606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743"/>
    <w:rsid w:val="00724C7B"/>
    <w:rsid w:val="0072553A"/>
    <w:rsid w:val="007255B7"/>
    <w:rsid w:val="00725658"/>
    <w:rsid w:val="00725C03"/>
    <w:rsid w:val="0072664F"/>
    <w:rsid w:val="00726709"/>
    <w:rsid w:val="007268DB"/>
    <w:rsid w:val="00726EBC"/>
    <w:rsid w:val="00726F3D"/>
    <w:rsid w:val="00727071"/>
    <w:rsid w:val="00727242"/>
    <w:rsid w:val="00727661"/>
    <w:rsid w:val="00727E45"/>
    <w:rsid w:val="00727F4F"/>
    <w:rsid w:val="00727F9E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2D0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47A"/>
    <w:rsid w:val="00750C3A"/>
    <w:rsid w:val="00750C61"/>
    <w:rsid w:val="00751024"/>
    <w:rsid w:val="00751067"/>
    <w:rsid w:val="007515DC"/>
    <w:rsid w:val="00751CF0"/>
    <w:rsid w:val="0075207D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6D3"/>
    <w:rsid w:val="00757F25"/>
    <w:rsid w:val="007601B6"/>
    <w:rsid w:val="007602C8"/>
    <w:rsid w:val="007604A3"/>
    <w:rsid w:val="00760A33"/>
    <w:rsid w:val="0076139F"/>
    <w:rsid w:val="00761904"/>
    <w:rsid w:val="007620EB"/>
    <w:rsid w:val="0076227C"/>
    <w:rsid w:val="007622DB"/>
    <w:rsid w:val="00762567"/>
    <w:rsid w:val="00762588"/>
    <w:rsid w:val="00762903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313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CC2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04A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0E7"/>
    <w:rsid w:val="007D32C7"/>
    <w:rsid w:val="007D433E"/>
    <w:rsid w:val="007D44DA"/>
    <w:rsid w:val="007D478F"/>
    <w:rsid w:val="007D47CD"/>
    <w:rsid w:val="007D5112"/>
    <w:rsid w:val="007D5364"/>
    <w:rsid w:val="007D5BFB"/>
    <w:rsid w:val="007D5E3D"/>
    <w:rsid w:val="007D638F"/>
    <w:rsid w:val="007D67D0"/>
    <w:rsid w:val="007D6904"/>
    <w:rsid w:val="007D6CE6"/>
    <w:rsid w:val="007D71FB"/>
    <w:rsid w:val="007D7447"/>
    <w:rsid w:val="007D7872"/>
    <w:rsid w:val="007E0200"/>
    <w:rsid w:val="007E0CC2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1C2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145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2B9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DF8"/>
    <w:rsid w:val="007F5F94"/>
    <w:rsid w:val="007F5FFD"/>
    <w:rsid w:val="007F60F5"/>
    <w:rsid w:val="007F6903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8C7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64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32C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8C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6B8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17C8"/>
    <w:rsid w:val="00851C87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5A8"/>
    <w:rsid w:val="008609AE"/>
    <w:rsid w:val="00860C4C"/>
    <w:rsid w:val="00860E63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1A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B67"/>
    <w:rsid w:val="00876C76"/>
    <w:rsid w:val="00876EB0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B4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536"/>
    <w:rsid w:val="008A2610"/>
    <w:rsid w:val="008A2701"/>
    <w:rsid w:val="008A2976"/>
    <w:rsid w:val="008A2FFA"/>
    <w:rsid w:val="008A3936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70E"/>
    <w:rsid w:val="008D1F01"/>
    <w:rsid w:val="008D207A"/>
    <w:rsid w:val="008D2209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C5F"/>
    <w:rsid w:val="008F0E8B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07FDC"/>
    <w:rsid w:val="009102DE"/>
    <w:rsid w:val="009102E8"/>
    <w:rsid w:val="00910386"/>
    <w:rsid w:val="009103BD"/>
    <w:rsid w:val="00910610"/>
    <w:rsid w:val="00910839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4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5D9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892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1F8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CBE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90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228F"/>
    <w:rsid w:val="00963189"/>
    <w:rsid w:val="0096321A"/>
    <w:rsid w:val="00963371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71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6C6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2B4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5CC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7D7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991"/>
    <w:rsid w:val="00A02F8A"/>
    <w:rsid w:val="00A0365B"/>
    <w:rsid w:val="00A038D6"/>
    <w:rsid w:val="00A038E7"/>
    <w:rsid w:val="00A039FD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282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381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788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4DB5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0DE0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E0B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9E9"/>
    <w:rsid w:val="00A84B10"/>
    <w:rsid w:val="00A84B11"/>
    <w:rsid w:val="00A85797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46DC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A2C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FA1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A7DB7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A7C"/>
    <w:rsid w:val="00AC0E40"/>
    <w:rsid w:val="00AC1514"/>
    <w:rsid w:val="00AC17F3"/>
    <w:rsid w:val="00AC1807"/>
    <w:rsid w:val="00AC1A71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BD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91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94C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426"/>
    <w:rsid w:val="00AF66EB"/>
    <w:rsid w:val="00AF6CB1"/>
    <w:rsid w:val="00AF6D89"/>
    <w:rsid w:val="00AF7564"/>
    <w:rsid w:val="00AF75B4"/>
    <w:rsid w:val="00AF79C5"/>
    <w:rsid w:val="00AF7A16"/>
    <w:rsid w:val="00AF7B43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3C7A"/>
    <w:rsid w:val="00B142CD"/>
    <w:rsid w:val="00B1440B"/>
    <w:rsid w:val="00B14474"/>
    <w:rsid w:val="00B14745"/>
    <w:rsid w:val="00B14D74"/>
    <w:rsid w:val="00B151C4"/>
    <w:rsid w:val="00B15426"/>
    <w:rsid w:val="00B15921"/>
    <w:rsid w:val="00B15BF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6C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41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46E"/>
    <w:rsid w:val="00B545F3"/>
    <w:rsid w:val="00B5471A"/>
    <w:rsid w:val="00B54954"/>
    <w:rsid w:val="00B554DF"/>
    <w:rsid w:val="00B55D80"/>
    <w:rsid w:val="00B56138"/>
    <w:rsid w:val="00B56596"/>
    <w:rsid w:val="00B56A9B"/>
    <w:rsid w:val="00B56C65"/>
    <w:rsid w:val="00B56D54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587"/>
    <w:rsid w:val="00B6370B"/>
    <w:rsid w:val="00B63807"/>
    <w:rsid w:val="00B638F1"/>
    <w:rsid w:val="00B63934"/>
    <w:rsid w:val="00B63A51"/>
    <w:rsid w:val="00B63AD8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D40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314"/>
    <w:rsid w:val="00B72AB2"/>
    <w:rsid w:val="00B72ED8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1FE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6BE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45F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D79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26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402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3EBD"/>
    <w:rsid w:val="00BC4194"/>
    <w:rsid w:val="00BC4326"/>
    <w:rsid w:val="00BC4685"/>
    <w:rsid w:val="00BC4F3B"/>
    <w:rsid w:val="00BC558A"/>
    <w:rsid w:val="00BC5B9A"/>
    <w:rsid w:val="00BC5E0B"/>
    <w:rsid w:val="00BC623C"/>
    <w:rsid w:val="00BC675A"/>
    <w:rsid w:val="00BC6AA2"/>
    <w:rsid w:val="00BC6B91"/>
    <w:rsid w:val="00BC7220"/>
    <w:rsid w:val="00BC73C1"/>
    <w:rsid w:val="00BC76A1"/>
    <w:rsid w:val="00BC772B"/>
    <w:rsid w:val="00BC7833"/>
    <w:rsid w:val="00BC7C48"/>
    <w:rsid w:val="00BC7EA8"/>
    <w:rsid w:val="00BD08E9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929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4CB"/>
    <w:rsid w:val="00C05631"/>
    <w:rsid w:val="00C05A7D"/>
    <w:rsid w:val="00C05E54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330"/>
    <w:rsid w:val="00C31975"/>
    <w:rsid w:val="00C31A6A"/>
    <w:rsid w:val="00C31F4C"/>
    <w:rsid w:val="00C326D6"/>
    <w:rsid w:val="00C32973"/>
    <w:rsid w:val="00C330E9"/>
    <w:rsid w:val="00C332D0"/>
    <w:rsid w:val="00C33326"/>
    <w:rsid w:val="00C337BA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7E8"/>
    <w:rsid w:val="00C8288F"/>
    <w:rsid w:val="00C82D0D"/>
    <w:rsid w:val="00C82DCA"/>
    <w:rsid w:val="00C83079"/>
    <w:rsid w:val="00C8341D"/>
    <w:rsid w:val="00C83527"/>
    <w:rsid w:val="00C840B4"/>
    <w:rsid w:val="00C8418A"/>
    <w:rsid w:val="00C8435C"/>
    <w:rsid w:val="00C84590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4F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B8C"/>
    <w:rsid w:val="00CA505E"/>
    <w:rsid w:val="00CA5096"/>
    <w:rsid w:val="00CA519A"/>
    <w:rsid w:val="00CA529A"/>
    <w:rsid w:val="00CA5709"/>
    <w:rsid w:val="00CA5B34"/>
    <w:rsid w:val="00CA5FED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21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676"/>
    <w:rsid w:val="00CE3964"/>
    <w:rsid w:val="00CE3AFC"/>
    <w:rsid w:val="00CE3F61"/>
    <w:rsid w:val="00CE413D"/>
    <w:rsid w:val="00CE423F"/>
    <w:rsid w:val="00CE453D"/>
    <w:rsid w:val="00CE458E"/>
    <w:rsid w:val="00CE4770"/>
    <w:rsid w:val="00CE4F9C"/>
    <w:rsid w:val="00CE5215"/>
    <w:rsid w:val="00CE56A2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327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DB8"/>
    <w:rsid w:val="00CF5F79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8B7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779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9BE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51C8"/>
    <w:rsid w:val="00D453E9"/>
    <w:rsid w:val="00D454CB"/>
    <w:rsid w:val="00D45676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BA5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87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96C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996"/>
    <w:rsid w:val="00D90F98"/>
    <w:rsid w:val="00D9156D"/>
    <w:rsid w:val="00D91DB5"/>
    <w:rsid w:val="00D9276E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C8F"/>
    <w:rsid w:val="00D96F48"/>
    <w:rsid w:val="00D975E8"/>
    <w:rsid w:val="00D9769A"/>
    <w:rsid w:val="00D976EA"/>
    <w:rsid w:val="00D97E0E"/>
    <w:rsid w:val="00DA0A59"/>
    <w:rsid w:val="00DA0D46"/>
    <w:rsid w:val="00DA0EF4"/>
    <w:rsid w:val="00DA0F66"/>
    <w:rsid w:val="00DA13C6"/>
    <w:rsid w:val="00DA156C"/>
    <w:rsid w:val="00DA1680"/>
    <w:rsid w:val="00DA16F7"/>
    <w:rsid w:val="00DA1EC8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974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1DC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08A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38C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EE0"/>
    <w:rsid w:val="00DD2F84"/>
    <w:rsid w:val="00DD3AA4"/>
    <w:rsid w:val="00DD4556"/>
    <w:rsid w:val="00DD4743"/>
    <w:rsid w:val="00DD48D9"/>
    <w:rsid w:val="00DD4EDC"/>
    <w:rsid w:val="00DD4F4D"/>
    <w:rsid w:val="00DD562B"/>
    <w:rsid w:val="00DD57B5"/>
    <w:rsid w:val="00DD5E05"/>
    <w:rsid w:val="00DD5EB7"/>
    <w:rsid w:val="00DD630B"/>
    <w:rsid w:val="00DD646E"/>
    <w:rsid w:val="00DD6734"/>
    <w:rsid w:val="00DD6AF5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5"/>
    <w:rsid w:val="00DE0857"/>
    <w:rsid w:val="00DE0EEF"/>
    <w:rsid w:val="00DE0FEA"/>
    <w:rsid w:val="00DE11B8"/>
    <w:rsid w:val="00DE13D5"/>
    <w:rsid w:val="00DE17E6"/>
    <w:rsid w:val="00DE1CF4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7D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330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9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17F6A"/>
    <w:rsid w:val="00E2017B"/>
    <w:rsid w:val="00E205D1"/>
    <w:rsid w:val="00E206FD"/>
    <w:rsid w:val="00E20996"/>
    <w:rsid w:val="00E20C91"/>
    <w:rsid w:val="00E20F13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6F4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06"/>
    <w:rsid w:val="00E614EE"/>
    <w:rsid w:val="00E6155B"/>
    <w:rsid w:val="00E6181E"/>
    <w:rsid w:val="00E6188D"/>
    <w:rsid w:val="00E61C1C"/>
    <w:rsid w:val="00E624ED"/>
    <w:rsid w:val="00E62685"/>
    <w:rsid w:val="00E62995"/>
    <w:rsid w:val="00E62BB1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3E39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47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3C4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87EF1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A61"/>
    <w:rsid w:val="00EA1D64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8BD"/>
    <w:rsid w:val="00EA48D1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D7922"/>
    <w:rsid w:val="00EE040E"/>
    <w:rsid w:val="00EE0447"/>
    <w:rsid w:val="00EE08E0"/>
    <w:rsid w:val="00EE09B2"/>
    <w:rsid w:val="00EE1325"/>
    <w:rsid w:val="00EE1362"/>
    <w:rsid w:val="00EE1502"/>
    <w:rsid w:val="00EE1541"/>
    <w:rsid w:val="00EE1559"/>
    <w:rsid w:val="00EE16DE"/>
    <w:rsid w:val="00EE1CE8"/>
    <w:rsid w:val="00EE1E5E"/>
    <w:rsid w:val="00EE22E4"/>
    <w:rsid w:val="00EE249C"/>
    <w:rsid w:val="00EE2868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624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04E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D37"/>
    <w:rsid w:val="00F21113"/>
    <w:rsid w:val="00F21135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69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224"/>
    <w:rsid w:val="00F46984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0A6"/>
    <w:rsid w:val="00F627DC"/>
    <w:rsid w:val="00F627E9"/>
    <w:rsid w:val="00F62897"/>
    <w:rsid w:val="00F62B53"/>
    <w:rsid w:val="00F62C86"/>
    <w:rsid w:val="00F62CBF"/>
    <w:rsid w:val="00F63CF7"/>
    <w:rsid w:val="00F64146"/>
    <w:rsid w:val="00F658D9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1DA"/>
    <w:rsid w:val="00F72A38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3AA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53F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178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1D8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2D8"/>
    <w:rsid w:val="00FB183F"/>
    <w:rsid w:val="00FB18DA"/>
    <w:rsid w:val="00FB19B3"/>
    <w:rsid w:val="00FB1A91"/>
    <w:rsid w:val="00FB1E36"/>
    <w:rsid w:val="00FB2130"/>
    <w:rsid w:val="00FB241F"/>
    <w:rsid w:val="00FB2909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71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6E82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08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22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table" w:customStyle="1" w:styleId="12">
    <w:name w:val="网格型1"/>
    <w:basedOn w:val="a1"/>
    <w:next w:val="af4"/>
    <w:uiPriority w:val="39"/>
    <w:rsid w:val="00E813C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E6C60B2-1DAE-42AE-9B36-AC00F293C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</TotalTime>
  <Pages>8</Pages>
  <Words>2728</Words>
  <Characters>15555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18247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5</cp:revision>
  <cp:lastPrinted>2009-04-22T06:01:00Z</cp:lastPrinted>
  <dcterms:created xsi:type="dcterms:W3CDTF">2022-01-10T11:59:00Z</dcterms:created>
  <dcterms:modified xsi:type="dcterms:W3CDTF">2022-01-10T12:02:00Z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(3)8sC8vxdaJBbfxufjEwdhwwAGPrQ6HoAzqix6STtWonr0mTG/EVeWDMGj6j/iT88v/VFSMM6R
UNOaBNV/OQjBJj6q+QFivFYC644xzs0GzBbOk7rDfmwlBAc6sKxmY8jkraeUb8FVu3BOTcwg
Nnpim9GOaPv2SNXi9GktbtQYkgPaLpQsoiAJMXuA0Ry+I//9JhBSI/+Xmhfsueyn9Jl8Hy9+
mHmxiFBaT8Be8WLS/f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ZwBacWGr+rzdWAw3U4gYkJcDSEvG7F8Y/+WV66nILwL7VC70a4Juzu
CC4kWbzWGX+kwiR3GmPMMZKYyrYZLstu9lxWBLyCqtqjwiZTjbLso+zyUXbvtDKI32V4pJAr
xIkqgu70jJMPJcqzn55V37YUpfDKwD5mByUE0QGpo9UOIT9p9vCH+XvOA1RFCKP9EQq5kT73
lvIy04cOrlsj7EOLmvrhL1VrAwgeuZijIOSq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iu9I6E5BiU6w4w1H5qKZdJ8nzeeQnm1h/NC+
skaPQ+ZxMptumNmCLbFwNVxou84BL+29upd22Fn6yz21Uckmtck=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