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CC964C7" w:rsidR="00841BCD" w:rsidRPr="00274769" w:rsidRDefault="00841BCD" w:rsidP="140C76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val="en-GB" w:eastAsia="zh-CN"/>
        </w:rPr>
      </w:pPr>
      <w:bookmarkStart w:id="0" w:name="OLE_LINK5"/>
      <w:bookmarkStart w:id="1" w:name="OLE_LINK6"/>
      <w:r w:rsidRPr="0059474C">
        <w:rPr>
          <w:rFonts w:ascii="Arial" w:eastAsia="SimSun" w:hAnsi="Arial" w:cs="Times New Roman"/>
          <w:b/>
          <w:sz w:val="24"/>
          <w:szCs w:val="24"/>
          <w:lang w:val="en-GB"/>
        </w:rPr>
        <w:t>3GPP T</w:t>
      </w:r>
      <w:bookmarkStart w:id="2" w:name="_Ref452454252"/>
      <w:bookmarkEnd w:id="2"/>
      <w:r w:rsidRPr="0059474C">
        <w:rPr>
          <w:rFonts w:ascii="Arial" w:eastAsia="SimSun" w:hAnsi="Arial" w:cs="Times New Roman"/>
          <w:b/>
          <w:sz w:val="24"/>
          <w:szCs w:val="24"/>
          <w:lang w:val="en-GB"/>
        </w:rPr>
        <w:t xml:space="preserve">SG-RAN </w:t>
      </w:r>
      <w:r w:rsidR="00BA724E" w:rsidRPr="0059474C">
        <w:rPr>
          <w:rFonts w:ascii="Arial" w:eastAsia="SimSun" w:hAnsi="Arial" w:cs="Times New Roman"/>
          <w:b/>
          <w:sz w:val="24"/>
          <w:szCs w:val="24"/>
          <w:lang w:val="en-GB"/>
        </w:rPr>
        <w:t>WG4 #</w:t>
      </w:r>
      <w:r w:rsidR="00246B7C" w:rsidRPr="0059474C">
        <w:rPr>
          <w:rFonts w:ascii="Arial" w:eastAsia="SimSun" w:hAnsi="Arial" w:cs="Times New Roman"/>
          <w:b/>
          <w:sz w:val="24"/>
          <w:szCs w:val="24"/>
          <w:lang w:val="en-GB"/>
        </w:rPr>
        <w:t>101</w:t>
      </w:r>
      <w:r w:rsidR="00E55F0F" w:rsidRPr="0059474C">
        <w:rPr>
          <w:rFonts w:ascii="Arial" w:eastAsia="SimSun" w:hAnsi="Arial" w:cs="Times New Roman"/>
          <w:b/>
          <w:sz w:val="24"/>
          <w:szCs w:val="24"/>
          <w:lang w:val="en-GB"/>
        </w:rPr>
        <w:t>-bis-</w:t>
      </w:r>
      <w:r w:rsidR="00586488" w:rsidRPr="0059474C">
        <w:rPr>
          <w:rFonts w:ascii="Arial" w:eastAsia="SimSun" w:hAnsi="Arial" w:cs="Times New Roman"/>
          <w:b/>
          <w:sz w:val="24"/>
          <w:szCs w:val="24"/>
          <w:lang w:val="en-GB"/>
        </w:rPr>
        <w:t>e</w:t>
      </w:r>
      <w:r w:rsidRPr="0059474C">
        <w:rPr>
          <w:lang w:val="en-GB"/>
        </w:rPr>
        <w:tab/>
      </w:r>
      <w:r w:rsidR="001A230F" w:rsidRPr="0059474C">
        <w:rPr>
          <w:rFonts w:ascii="Arial" w:eastAsia="SimSun" w:hAnsi="Arial" w:cs="Times New Roman"/>
          <w:b/>
          <w:sz w:val="24"/>
          <w:szCs w:val="24"/>
          <w:lang w:val="en-GB" w:eastAsia="ja-JP"/>
        </w:rPr>
        <w:t>R4-</w:t>
      </w:r>
      <w:r w:rsidR="002170C2" w:rsidRPr="0059474C">
        <w:rPr>
          <w:rFonts w:ascii="Arial" w:eastAsia="SimSun" w:hAnsi="Arial" w:cs="Times New Roman"/>
          <w:b/>
          <w:sz w:val="24"/>
          <w:szCs w:val="24"/>
          <w:lang w:val="en-GB" w:eastAsia="ja-JP"/>
        </w:rPr>
        <w:t>220091</w:t>
      </w:r>
      <w:r w:rsidR="002170C2" w:rsidRPr="00274769">
        <w:rPr>
          <w:rFonts w:ascii="Arial" w:eastAsia="SimSun" w:hAnsi="Arial" w:cs="Times New Roman"/>
          <w:b/>
          <w:sz w:val="24"/>
          <w:szCs w:val="24"/>
          <w:lang w:val="en-GB" w:eastAsia="ja-JP"/>
        </w:rPr>
        <w:t>8</w:t>
      </w:r>
    </w:p>
    <w:p w14:paraId="3DEDC117" w14:textId="01EC5C99" w:rsidR="00841BCD" w:rsidRPr="00274769" w:rsidRDefault="19F2E5A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GB"/>
        </w:rPr>
      </w:pPr>
      <w:r w:rsidRPr="00274769">
        <w:rPr>
          <w:rFonts w:ascii="Arial" w:eastAsia="SimSun" w:hAnsi="Arial" w:cs="Times New Roman"/>
          <w:b/>
          <w:bCs/>
          <w:sz w:val="24"/>
          <w:szCs w:val="24"/>
          <w:lang w:val="en-GB"/>
        </w:rPr>
        <w:t>Electronic Meeting,</w:t>
      </w:r>
      <w:r w:rsidR="00176671" w:rsidRPr="00274769">
        <w:rPr>
          <w:rFonts w:ascii="Arial" w:eastAsia="SimSun" w:hAnsi="Arial" w:cs="Times New Roman"/>
          <w:b/>
          <w:sz w:val="24"/>
          <w:szCs w:val="24"/>
          <w:lang w:val="en-GB"/>
        </w:rPr>
        <w:t xml:space="preserve"> </w:t>
      </w:r>
      <w:r w:rsidR="00E55F0F" w:rsidRPr="00274769">
        <w:rPr>
          <w:rFonts w:ascii="Arial" w:eastAsia="SimSun" w:hAnsi="Arial" w:cs="Times New Roman"/>
          <w:b/>
          <w:sz w:val="24"/>
          <w:szCs w:val="24"/>
          <w:lang w:val="en-GB"/>
        </w:rPr>
        <w:t>January</w:t>
      </w:r>
      <w:r w:rsidR="00405206" w:rsidRPr="00274769">
        <w:rPr>
          <w:rFonts w:ascii="Arial" w:eastAsia="SimSun" w:hAnsi="Arial" w:cs="Times New Roman"/>
          <w:b/>
          <w:sz w:val="24"/>
          <w:szCs w:val="24"/>
          <w:lang w:val="en-GB"/>
        </w:rPr>
        <w:t xml:space="preserve"> </w:t>
      </w:r>
      <w:r w:rsidR="2105D340" w:rsidRPr="00274769">
        <w:rPr>
          <w:rFonts w:ascii="Arial" w:eastAsia="SimSun" w:hAnsi="Arial" w:cs="Times New Roman"/>
          <w:b/>
          <w:sz w:val="24"/>
          <w:szCs w:val="24"/>
          <w:lang w:val="en-GB"/>
        </w:rPr>
        <w:t>1</w:t>
      </w:r>
      <w:r w:rsidR="00E55F0F" w:rsidRPr="00274769">
        <w:rPr>
          <w:rFonts w:ascii="Arial" w:eastAsia="SimSun" w:hAnsi="Arial" w:cs="Times New Roman"/>
          <w:b/>
          <w:sz w:val="24"/>
          <w:szCs w:val="24"/>
          <w:lang w:val="en-GB"/>
        </w:rPr>
        <w:t>7</w:t>
      </w:r>
      <w:r w:rsidR="2105D340" w:rsidRPr="00274769">
        <w:rPr>
          <w:rFonts w:ascii="Arial" w:eastAsia="SimSun" w:hAnsi="Arial" w:cs="Times New Roman"/>
          <w:b/>
          <w:sz w:val="24"/>
          <w:szCs w:val="24"/>
          <w:lang w:val="en-GB"/>
        </w:rPr>
        <w:t>-</w:t>
      </w:r>
      <w:r w:rsidR="00E55F0F" w:rsidRPr="00274769">
        <w:rPr>
          <w:rFonts w:ascii="Arial" w:eastAsia="SimSun" w:hAnsi="Arial" w:cs="Times New Roman"/>
          <w:b/>
          <w:sz w:val="24"/>
          <w:szCs w:val="24"/>
          <w:lang w:val="en-GB"/>
        </w:rPr>
        <w:t>25</w:t>
      </w:r>
      <w:r w:rsidR="2105D340" w:rsidRPr="00274769">
        <w:rPr>
          <w:rFonts w:ascii="Arial" w:eastAsia="SimSun" w:hAnsi="Arial" w:cs="Times New Roman"/>
          <w:b/>
          <w:sz w:val="24"/>
          <w:szCs w:val="24"/>
          <w:lang w:val="en-GB"/>
        </w:rPr>
        <w:t>,</w:t>
      </w:r>
      <w:r w:rsidR="00405206" w:rsidRPr="00274769">
        <w:rPr>
          <w:rFonts w:ascii="Arial" w:eastAsia="SimSun" w:hAnsi="Arial" w:cs="Times New Roman"/>
          <w:b/>
          <w:sz w:val="24"/>
          <w:szCs w:val="24"/>
          <w:lang w:val="en-GB"/>
        </w:rPr>
        <w:t xml:space="preserve"> </w:t>
      </w:r>
      <w:r w:rsidR="00176671" w:rsidRPr="00274769">
        <w:rPr>
          <w:rFonts w:ascii="Arial" w:eastAsia="SimSun" w:hAnsi="Arial" w:cs="Times New Roman"/>
          <w:b/>
          <w:sz w:val="24"/>
          <w:szCs w:val="24"/>
          <w:lang w:val="en-GB" w:eastAsia="zh-CN"/>
        </w:rPr>
        <w:t>20</w:t>
      </w:r>
      <w:r w:rsidR="00405206" w:rsidRPr="00274769">
        <w:rPr>
          <w:rFonts w:ascii="Arial" w:eastAsia="SimSun" w:hAnsi="Arial" w:cs="Times New Roman"/>
          <w:b/>
          <w:sz w:val="24"/>
          <w:szCs w:val="24"/>
          <w:lang w:val="en-GB" w:eastAsia="zh-CN"/>
        </w:rPr>
        <w:t>2</w:t>
      </w:r>
      <w:r w:rsidR="00E55F0F" w:rsidRPr="00274769">
        <w:rPr>
          <w:rFonts w:ascii="Arial" w:eastAsia="SimSun" w:hAnsi="Arial" w:cs="Times New Roman"/>
          <w:b/>
          <w:sz w:val="24"/>
          <w:szCs w:val="24"/>
          <w:lang w:val="en-GB" w:eastAsia="zh-CN"/>
        </w:rPr>
        <w:t>2</w:t>
      </w:r>
    </w:p>
    <w:bookmarkEnd w:id="0"/>
    <w:bookmarkEnd w:id="1"/>
    <w:p w14:paraId="6515563C" w14:textId="77777777" w:rsidR="00841BCD" w:rsidRPr="0027476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eastAsia="ja-JP"/>
        </w:rPr>
      </w:pPr>
    </w:p>
    <w:p w14:paraId="7E9A358D" w14:textId="77777777" w:rsidR="00841BCD" w:rsidRPr="00274769" w:rsidRDefault="00841BCD" w:rsidP="00841BCD">
      <w:pPr>
        <w:tabs>
          <w:tab w:val="left" w:pos="1985"/>
        </w:tabs>
        <w:ind w:left="1985" w:hanging="1985"/>
        <w:rPr>
          <w:rFonts w:ascii="Arial" w:eastAsia="Calibri" w:hAnsi="Arial" w:cs="Arial"/>
          <w:b/>
          <w:sz w:val="24"/>
          <w:lang w:val="en-GB"/>
        </w:rPr>
      </w:pPr>
      <w:r w:rsidRPr="00274769">
        <w:rPr>
          <w:rFonts w:ascii="Arial" w:eastAsia="Calibri" w:hAnsi="Arial" w:cs="Arial"/>
          <w:b/>
          <w:sz w:val="24"/>
          <w:lang w:val="en-GB"/>
        </w:rPr>
        <w:t>Source:</w:t>
      </w:r>
      <w:r w:rsidRPr="00274769">
        <w:rPr>
          <w:rFonts w:ascii="Arial" w:eastAsia="Calibri" w:hAnsi="Arial" w:cs="Arial"/>
          <w:b/>
          <w:sz w:val="24"/>
          <w:lang w:val="en-GB"/>
        </w:rPr>
        <w:tab/>
        <w:t xml:space="preserve">Nokia, </w:t>
      </w:r>
      <w:r w:rsidR="0043750A" w:rsidRPr="00274769">
        <w:rPr>
          <w:rFonts w:ascii="Arial" w:eastAsia="Calibri" w:hAnsi="Arial" w:cs="Arial"/>
          <w:b/>
          <w:sz w:val="24"/>
          <w:lang w:val="en-GB"/>
        </w:rPr>
        <w:t>Nokia</w:t>
      </w:r>
      <w:r w:rsidRPr="00274769">
        <w:rPr>
          <w:rFonts w:ascii="Arial" w:eastAsia="Calibri" w:hAnsi="Arial" w:cs="Arial"/>
          <w:b/>
          <w:sz w:val="24"/>
          <w:lang w:val="en-GB"/>
        </w:rPr>
        <w:t xml:space="preserve"> Shanghai Bell</w:t>
      </w:r>
      <w:r w:rsidRPr="00274769" w:rsidDel="00636277">
        <w:rPr>
          <w:rFonts w:ascii="Arial" w:eastAsia="Calibri" w:hAnsi="Arial" w:cs="Arial"/>
          <w:b/>
          <w:sz w:val="24"/>
          <w:lang w:val="en-GB"/>
        </w:rPr>
        <w:t xml:space="preserve"> </w:t>
      </w:r>
    </w:p>
    <w:p w14:paraId="7D0568CA" w14:textId="6AD3499F" w:rsidR="00841BCD" w:rsidRPr="00274769" w:rsidRDefault="00841BCD" w:rsidP="00841BCD">
      <w:pPr>
        <w:ind w:left="1985" w:hanging="1985"/>
        <w:rPr>
          <w:rFonts w:ascii="Arial" w:eastAsia="Calibri" w:hAnsi="Arial" w:cs="Arial"/>
          <w:b/>
          <w:sz w:val="24"/>
          <w:lang w:val="en-GB"/>
        </w:rPr>
      </w:pPr>
      <w:r w:rsidRPr="00274769">
        <w:rPr>
          <w:rFonts w:ascii="Arial" w:eastAsia="Calibri" w:hAnsi="Arial" w:cs="Arial"/>
          <w:b/>
          <w:sz w:val="24"/>
          <w:lang w:val="en-GB"/>
        </w:rPr>
        <w:t>Title:</w:t>
      </w:r>
      <w:r w:rsidRPr="00274769">
        <w:rPr>
          <w:rFonts w:ascii="Arial" w:eastAsia="Calibri" w:hAnsi="Arial" w:cs="Arial"/>
          <w:b/>
          <w:sz w:val="24"/>
          <w:lang w:val="en-GB"/>
        </w:rPr>
        <w:tab/>
      </w:r>
      <w:r w:rsidR="00BB2853" w:rsidRPr="00274769">
        <w:rPr>
          <w:rFonts w:ascii="Arial" w:eastAsia="Calibri" w:hAnsi="Arial" w:cs="Arial"/>
          <w:b/>
          <w:sz w:val="24"/>
          <w:lang w:val="en-GB"/>
        </w:rPr>
        <w:t xml:space="preserve">On </w:t>
      </w:r>
      <w:r w:rsidR="000523C6" w:rsidRPr="00274769">
        <w:rPr>
          <w:rFonts w:ascii="Arial" w:eastAsia="Calibri" w:hAnsi="Arial" w:cs="Arial"/>
          <w:b/>
          <w:bCs/>
          <w:sz w:val="24"/>
          <w:lang w:val="en-GB"/>
        </w:rPr>
        <w:t xml:space="preserve">BS demodulation performance </w:t>
      </w:r>
      <w:r w:rsidR="00B74A97" w:rsidRPr="00274769">
        <w:rPr>
          <w:rFonts w:ascii="Arial" w:eastAsia="Calibri" w:hAnsi="Arial" w:cs="Arial"/>
          <w:b/>
          <w:sz w:val="24"/>
          <w:lang w:val="en-GB"/>
        </w:rPr>
        <w:t xml:space="preserve">requirements </w:t>
      </w:r>
      <w:r w:rsidR="004F4EDF" w:rsidRPr="00274769">
        <w:rPr>
          <w:rFonts w:ascii="Arial" w:eastAsia="Calibri" w:hAnsi="Arial" w:cs="Arial"/>
          <w:b/>
          <w:sz w:val="24"/>
          <w:lang w:val="en-GB"/>
        </w:rPr>
        <w:t>for CG-SDT</w:t>
      </w:r>
    </w:p>
    <w:p w14:paraId="53921647" w14:textId="4500A828" w:rsidR="00841BCD" w:rsidRPr="00274769" w:rsidRDefault="00841BCD" w:rsidP="00841BCD">
      <w:pPr>
        <w:tabs>
          <w:tab w:val="left" w:pos="1985"/>
        </w:tabs>
        <w:spacing w:after="120" w:line="240" w:lineRule="auto"/>
        <w:rPr>
          <w:rFonts w:ascii="Arial" w:eastAsia="MS Mincho" w:hAnsi="Arial" w:cs="Arial"/>
          <w:b/>
          <w:sz w:val="24"/>
          <w:szCs w:val="20"/>
          <w:lang w:val="en-GB"/>
        </w:rPr>
      </w:pPr>
      <w:r w:rsidRPr="00274769">
        <w:rPr>
          <w:rFonts w:ascii="Arial" w:eastAsia="MS Mincho" w:hAnsi="Arial" w:cs="Arial"/>
          <w:b/>
          <w:sz w:val="24"/>
          <w:szCs w:val="20"/>
          <w:lang w:val="en-GB"/>
        </w:rPr>
        <w:t>Agenda item:</w:t>
      </w:r>
      <w:r w:rsidRPr="00274769">
        <w:rPr>
          <w:rFonts w:ascii="Arial" w:eastAsia="MS Mincho" w:hAnsi="Arial" w:cs="Arial"/>
          <w:b/>
          <w:sz w:val="24"/>
          <w:szCs w:val="20"/>
          <w:lang w:val="en-GB"/>
        </w:rPr>
        <w:tab/>
      </w:r>
      <w:r w:rsidR="00955BE0" w:rsidRPr="00274769">
        <w:rPr>
          <w:rFonts w:ascii="Arial" w:eastAsia="MS Mincho" w:hAnsi="Arial" w:cs="Arial"/>
          <w:b/>
          <w:sz w:val="24"/>
          <w:szCs w:val="20"/>
          <w:lang w:val="en-GB"/>
        </w:rPr>
        <w:t>6</w:t>
      </w:r>
      <w:r w:rsidR="00E55F0F" w:rsidRPr="00274769">
        <w:rPr>
          <w:rFonts w:ascii="Arial" w:eastAsia="MS Mincho" w:hAnsi="Arial" w:cs="Arial"/>
          <w:b/>
          <w:sz w:val="24"/>
          <w:szCs w:val="20"/>
          <w:lang w:val="en-GB"/>
        </w:rPr>
        <w:t>.</w:t>
      </w:r>
      <w:r w:rsidR="00645228" w:rsidRPr="00274769">
        <w:rPr>
          <w:rFonts w:ascii="Arial" w:eastAsia="MS Mincho" w:hAnsi="Arial" w:cs="Arial"/>
          <w:b/>
          <w:sz w:val="24"/>
          <w:szCs w:val="20"/>
          <w:lang w:val="en-GB"/>
        </w:rPr>
        <w:t>25</w:t>
      </w:r>
      <w:r w:rsidR="00BB2853" w:rsidRPr="00274769">
        <w:rPr>
          <w:rFonts w:ascii="Arial" w:eastAsia="MS Mincho" w:hAnsi="Arial" w:cs="Arial"/>
          <w:b/>
          <w:sz w:val="24"/>
          <w:szCs w:val="20"/>
          <w:lang w:val="en-GB"/>
        </w:rPr>
        <w:t>.</w:t>
      </w:r>
      <w:r w:rsidR="00645228" w:rsidRPr="00274769">
        <w:rPr>
          <w:rFonts w:ascii="Arial" w:eastAsia="MS Mincho" w:hAnsi="Arial" w:cs="Arial"/>
          <w:b/>
          <w:sz w:val="24"/>
          <w:szCs w:val="20"/>
          <w:lang w:val="en-GB"/>
        </w:rPr>
        <w:t>1</w:t>
      </w:r>
    </w:p>
    <w:p w14:paraId="266D763D" w14:textId="239B4727" w:rsidR="00841BCD" w:rsidRPr="00274769" w:rsidRDefault="00841BCD" w:rsidP="00841BCD">
      <w:pPr>
        <w:tabs>
          <w:tab w:val="left" w:pos="1985"/>
        </w:tabs>
        <w:rPr>
          <w:rFonts w:ascii="Arial" w:eastAsia="Calibri" w:hAnsi="Arial" w:cs="Arial"/>
          <w:b/>
          <w:sz w:val="24"/>
          <w:szCs w:val="24"/>
          <w:lang w:val="en-GB"/>
        </w:rPr>
      </w:pPr>
      <w:r w:rsidRPr="00274769">
        <w:rPr>
          <w:rFonts w:ascii="Arial" w:eastAsia="Calibri" w:hAnsi="Arial" w:cs="Arial"/>
          <w:b/>
          <w:sz w:val="24"/>
          <w:szCs w:val="24"/>
          <w:lang w:val="en-GB"/>
        </w:rPr>
        <w:t>Document for:</w:t>
      </w:r>
      <w:r w:rsidRPr="00274769">
        <w:rPr>
          <w:lang w:val="en-GB"/>
        </w:rPr>
        <w:tab/>
      </w:r>
      <w:r w:rsidR="00F0272B" w:rsidRPr="00274769">
        <w:rPr>
          <w:rFonts w:ascii="Arial" w:eastAsia="Calibri" w:hAnsi="Arial" w:cs="Arial"/>
          <w:b/>
          <w:sz w:val="24"/>
          <w:szCs w:val="24"/>
          <w:lang w:val="en-GB"/>
        </w:rPr>
        <w:t>Discussion</w:t>
      </w:r>
    </w:p>
    <w:p w14:paraId="505DD0D6" w14:textId="77777777" w:rsidR="00841BCD" w:rsidRPr="00274769" w:rsidRDefault="00841BCD" w:rsidP="00574561">
      <w:pPr>
        <w:pStyle w:val="RAN4H1"/>
        <w:numPr>
          <w:ilvl w:val="0"/>
          <w:numId w:val="5"/>
        </w:numPr>
        <w:ind w:left="360"/>
      </w:pPr>
      <w:r w:rsidRPr="00274769">
        <w:t>Introduction</w:t>
      </w:r>
    </w:p>
    <w:p w14:paraId="671F7000" w14:textId="2E45C464" w:rsidR="00886F91" w:rsidRPr="00274769" w:rsidRDefault="00112E6F" w:rsidP="00886F91">
      <w:pPr>
        <w:rPr>
          <w:rFonts w:eastAsia="Calibri"/>
          <w:szCs w:val="20"/>
          <w:lang w:val="en-GB"/>
        </w:rPr>
      </w:pPr>
      <w:r w:rsidRPr="00274769">
        <w:rPr>
          <w:rFonts w:eastAsia="Calibri"/>
          <w:szCs w:val="20"/>
          <w:lang w:val="en-GB"/>
        </w:rPr>
        <w:t xml:space="preserve">In the current SDT WID </w:t>
      </w:r>
      <w:r w:rsidRPr="00274769">
        <w:rPr>
          <w:rFonts w:eastAsia="Calibri"/>
          <w:szCs w:val="20"/>
          <w:lang w:val="en-GB"/>
        </w:rPr>
        <w:fldChar w:fldCharType="begin"/>
      </w:r>
      <w:r w:rsidRPr="00274769">
        <w:rPr>
          <w:rFonts w:eastAsia="Calibri"/>
          <w:szCs w:val="20"/>
          <w:lang w:val="en-GB"/>
        </w:rPr>
        <w:instrText xml:space="preserve"> REF _Ref84928294 \r \h </w:instrText>
      </w:r>
      <w:r w:rsidRPr="00274769">
        <w:rPr>
          <w:rFonts w:eastAsia="Calibri"/>
          <w:szCs w:val="20"/>
          <w:lang w:val="en-GB"/>
        </w:rPr>
      </w:r>
      <w:r w:rsidRPr="00274769">
        <w:rPr>
          <w:rFonts w:eastAsia="Calibri"/>
          <w:szCs w:val="20"/>
          <w:lang w:val="en-GB"/>
        </w:rPr>
        <w:fldChar w:fldCharType="separate"/>
      </w:r>
      <w:r w:rsidR="00912103" w:rsidRPr="00274769">
        <w:rPr>
          <w:rFonts w:eastAsia="Calibri"/>
          <w:szCs w:val="20"/>
          <w:lang w:val="en-GB"/>
        </w:rPr>
        <w:t>[1]</w:t>
      </w:r>
      <w:r w:rsidRPr="00274769">
        <w:rPr>
          <w:rFonts w:eastAsia="Calibri"/>
          <w:szCs w:val="20"/>
          <w:lang w:val="en-GB"/>
        </w:rPr>
        <w:fldChar w:fldCharType="end"/>
      </w:r>
      <w:r w:rsidRPr="00274769">
        <w:rPr>
          <w:rFonts w:eastAsia="Calibri"/>
          <w:szCs w:val="20"/>
          <w:lang w:val="en-GB"/>
        </w:rPr>
        <w:t xml:space="preserve">, </w:t>
      </w:r>
      <w:r w:rsidR="00AD31AB" w:rsidRPr="00274769">
        <w:rPr>
          <w:rFonts w:eastAsia="Calibri"/>
          <w:szCs w:val="20"/>
          <w:lang w:val="en-GB"/>
        </w:rPr>
        <w:t>the performance part</w:t>
      </w:r>
      <w:r w:rsidR="005D346F" w:rsidRPr="00274769">
        <w:rPr>
          <w:rFonts w:eastAsia="Calibri"/>
          <w:szCs w:val="20"/>
          <w:lang w:val="en-GB"/>
        </w:rPr>
        <w:t xml:space="preserve"> only</w:t>
      </w:r>
      <w:r w:rsidR="00AD31AB" w:rsidRPr="00274769">
        <w:rPr>
          <w:rFonts w:eastAsia="Calibri"/>
          <w:szCs w:val="20"/>
          <w:lang w:val="en-GB"/>
        </w:rPr>
        <w:t xml:space="preserve"> includes the following</w:t>
      </w:r>
      <w:r w:rsidR="003346A7" w:rsidRPr="00274769">
        <w:rPr>
          <w:rFonts w:eastAsia="Calibri"/>
          <w:szCs w:val="20"/>
          <w:lang w:val="en-GB"/>
        </w:rPr>
        <w:t>:</w:t>
      </w:r>
    </w:p>
    <w:tbl>
      <w:tblPr>
        <w:tblStyle w:val="TableGrid"/>
        <w:tblW w:w="4500" w:type="pct"/>
        <w:jc w:val="center"/>
        <w:tblLook w:val="04A0" w:firstRow="1" w:lastRow="0" w:firstColumn="1" w:lastColumn="0" w:noHBand="0" w:noVBand="1"/>
      </w:tblPr>
      <w:tblGrid>
        <w:gridCol w:w="8655"/>
      </w:tblGrid>
      <w:tr w:rsidR="00886F91" w:rsidRPr="00415144" w14:paraId="72F6FDEC" w14:textId="77777777" w:rsidTr="00A62A4E">
        <w:trPr>
          <w:jc w:val="center"/>
        </w:trPr>
        <w:tc>
          <w:tcPr>
            <w:tcW w:w="8655" w:type="dxa"/>
          </w:tcPr>
          <w:p w14:paraId="20A09C52" w14:textId="77777777" w:rsidR="00AD31AB" w:rsidRPr="00415144" w:rsidRDefault="00AD31AB" w:rsidP="00AD31AB">
            <w:pPr>
              <w:overflowPunct w:val="0"/>
              <w:autoSpaceDE w:val="0"/>
              <w:autoSpaceDN w:val="0"/>
              <w:adjustRightInd w:val="0"/>
              <w:ind w:left="360"/>
              <w:rPr>
                <w:lang w:val="en-GB"/>
              </w:rPr>
            </w:pPr>
          </w:p>
          <w:p w14:paraId="28A4E643" w14:textId="77777777" w:rsidR="00886F91" w:rsidRPr="00415144" w:rsidRDefault="00AD31AB" w:rsidP="00316B2E">
            <w:pPr>
              <w:numPr>
                <w:ilvl w:val="0"/>
                <w:numId w:val="7"/>
              </w:numPr>
              <w:overflowPunct w:val="0"/>
              <w:autoSpaceDE w:val="0"/>
              <w:autoSpaceDN w:val="0"/>
              <w:adjustRightInd w:val="0"/>
              <w:rPr>
                <w:lang w:val="en-GB"/>
              </w:rPr>
            </w:pPr>
            <w:r w:rsidRPr="00415144">
              <w:rPr>
                <w:lang w:val="en-GB"/>
              </w:rPr>
              <w:t xml:space="preserve">Specify RRM test cases. </w:t>
            </w:r>
          </w:p>
          <w:p w14:paraId="0FA61EC4" w14:textId="658489BC" w:rsidR="00AD31AB" w:rsidRPr="00415144" w:rsidRDefault="00AD31AB" w:rsidP="00AD31AB">
            <w:pPr>
              <w:overflowPunct w:val="0"/>
              <w:autoSpaceDE w:val="0"/>
              <w:autoSpaceDN w:val="0"/>
              <w:adjustRightInd w:val="0"/>
              <w:rPr>
                <w:lang w:val="en-GB"/>
              </w:rPr>
            </w:pPr>
          </w:p>
        </w:tc>
      </w:tr>
    </w:tbl>
    <w:p w14:paraId="087833D5" w14:textId="4B3B415C" w:rsidR="00886F91" w:rsidRPr="00274769" w:rsidRDefault="00886F91" w:rsidP="00886F91">
      <w:pPr>
        <w:rPr>
          <w:lang w:val="en-GB"/>
        </w:rPr>
      </w:pPr>
    </w:p>
    <w:p w14:paraId="0F94450A" w14:textId="19654492" w:rsidR="00917010" w:rsidRPr="00415144" w:rsidRDefault="00AD31AB" w:rsidP="00917010">
      <w:pPr>
        <w:rPr>
          <w:lang w:val="en-GB"/>
        </w:rPr>
      </w:pPr>
      <w:r w:rsidRPr="00415144">
        <w:rPr>
          <w:lang w:val="en-GB"/>
        </w:rPr>
        <w:t>Although the WID</w:t>
      </w:r>
      <w:r w:rsidR="00834DBD" w:rsidRPr="00415144">
        <w:rPr>
          <w:lang w:val="en-GB"/>
        </w:rPr>
        <w:t xml:space="preserve"> only includes RRM </w:t>
      </w:r>
      <w:r w:rsidR="0098339C" w:rsidRPr="00415144">
        <w:rPr>
          <w:lang w:val="en-GB"/>
        </w:rPr>
        <w:t xml:space="preserve">test </w:t>
      </w:r>
      <w:r w:rsidR="00834DBD" w:rsidRPr="00415144">
        <w:rPr>
          <w:lang w:val="en-GB"/>
        </w:rPr>
        <w:t>requirements</w:t>
      </w:r>
      <w:r w:rsidRPr="00415144">
        <w:rPr>
          <w:lang w:val="en-GB"/>
        </w:rPr>
        <w:t xml:space="preserve">, in this paper we </w:t>
      </w:r>
      <w:r w:rsidR="00EF540F" w:rsidRPr="00415144">
        <w:rPr>
          <w:lang w:val="en-GB"/>
        </w:rPr>
        <w:t xml:space="preserve">discuss the need for </w:t>
      </w:r>
      <w:r w:rsidRPr="00415144">
        <w:rPr>
          <w:lang w:val="en-GB"/>
        </w:rPr>
        <w:t xml:space="preserve">RAN4 </w:t>
      </w:r>
      <w:r w:rsidR="000739C0" w:rsidRPr="00415144">
        <w:rPr>
          <w:lang w:val="en-GB"/>
        </w:rPr>
        <w:t xml:space="preserve">to </w:t>
      </w:r>
      <w:r w:rsidR="00834DBD" w:rsidRPr="00415144">
        <w:rPr>
          <w:lang w:val="en-GB"/>
        </w:rPr>
        <w:t xml:space="preserve">also </w:t>
      </w:r>
      <w:r w:rsidRPr="00415144">
        <w:rPr>
          <w:lang w:val="en-GB"/>
        </w:rPr>
        <w:t xml:space="preserve">consider </w:t>
      </w:r>
      <w:r w:rsidR="00834DBD" w:rsidRPr="00415144">
        <w:rPr>
          <w:lang w:val="en-GB"/>
        </w:rPr>
        <w:t>BS</w:t>
      </w:r>
      <w:r w:rsidR="000523C6" w:rsidRPr="00415144">
        <w:rPr>
          <w:lang w:val="en-GB"/>
        </w:rPr>
        <w:t xml:space="preserve"> demodulation</w:t>
      </w:r>
      <w:r w:rsidR="00834DBD" w:rsidRPr="00415144">
        <w:rPr>
          <w:lang w:val="en-GB"/>
        </w:rPr>
        <w:t xml:space="preserve"> performance requirements for CG-SDT</w:t>
      </w:r>
      <w:r w:rsidRPr="00415144">
        <w:rPr>
          <w:lang w:val="en-GB"/>
        </w:rPr>
        <w:t>.</w:t>
      </w:r>
      <w:r w:rsidR="00057F68" w:rsidRPr="00415144">
        <w:rPr>
          <w:lang w:val="en-GB"/>
        </w:rPr>
        <w:br/>
      </w:r>
      <w:r w:rsidR="00917010" w:rsidRPr="00415144">
        <w:rPr>
          <w:lang w:val="en-GB"/>
        </w:rPr>
        <w:t xml:space="preserve">This issue was discussed at RAN#94e and it was concluded </w:t>
      </w:r>
      <w:r w:rsidR="00CF036F" w:rsidRPr="00415144">
        <w:rPr>
          <w:lang w:val="en-GB"/>
        </w:rPr>
        <w:t>the following as per</w:t>
      </w:r>
      <w:r w:rsidR="00917010" w:rsidRPr="00415144">
        <w:rPr>
          <w:lang w:val="en-GB"/>
        </w:rPr>
        <w:t xml:space="preserve"> </w:t>
      </w:r>
      <w:r w:rsidR="00C76863" w:rsidRPr="00415144">
        <w:rPr>
          <w:lang w:val="en-GB"/>
        </w:rPr>
        <w:t xml:space="preserve">RAN#94e report </w:t>
      </w:r>
      <w:r w:rsidR="00314C46" w:rsidRPr="00415144">
        <w:rPr>
          <w:lang w:val="en-GB"/>
        </w:rPr>
        <w:t xml:space="preserve">and </w:t>
      </w:r>
      <w:hyperlink r:id="rId13" w:history="1">
        <w:r w:rsidR="00917010" w:rsidRPr="00415144">
          <w:rPr>
            <w:rStyle w:val="Hyperlink"/>
            <w:lang w:val="en-GB"/>
          </w:rPr>
          <w:t>RP-213621</w:t>
        </w:r>
      </w:hyperlink>
      <w:r w:rsidR="00CF036F" w:rsidRPr="00415144">
        <w:rPr>
          <w:lang w:val="en-GB"/>
        </w:rPr>
        <w:t>:</w:t>
      </w:r>
    </w:p>
    <w:tbl>
      <w:tblPr>
        <w:tblStyle w:val="TableGrid"/>
        <w:tblW w:w="4500" w:type="pct"/>
        <w:jc w:val="center"/>
        <w:tblLook w:val="04A0" w:firstRow="1" w:lastRow="0" w:firstColumn="1" w:lastColumn="0" w:noHBand="0" w:noVBand="1"/>
      </w:tblPr>
      <w:tblGrid>
        <w:gridCol w:w="8655"/>
      </w:tblGrid>
      <w:tr w:rsidR="001C598D" w:rsidRPr="00415144" w14:paraId="04CA9A3E" w14:textId="77777777" w:rsidTr="00FA3212">
        <w:trPr>
          <w:jc w:val="center"/>
        </w:trPr>
        <w:tc>
          <w:tcPr>
            <w:tcW w:w="8655" w:type="dxa"/>
          </w:tcPr>
          <w:p w14:paraId="16A64C52" w14:textId="00602637" w:rsidR="001C598D" w:rsidRPr="00415144" w:rsidRDefault="00316B2E" w:rsidP="001C598D">
            <w:pPr>
              <w:overflowPunct w:val="0"/>
              <w:autoSpaceDE w:val="0"/>
              <w:autoSpaceDN w:val="0"/>
              <w:adjustRightInd w:val="0"/>
              <w:ind w:left="360"/>
              <w:rPr>
                <w:lang w:val="en-GB"/>
              </w:rPr>
            </w:pPr>
            <w:r w:rsidRPr="00415144">
              <w:rPr>
                <w:lang w:val="en-GB"/>
              </w:rPr>
              <w:t>Potential need to define BS demodulation requirements (and related conformance testing needs) for SDT will be re-addressed by RAN at a later point in time once RAN4 defined the UE RRM requirements</w:t>
            </w:r>
          </w:p>
        </w:tc>
      </w:tr>
    </w:tbl>
    <w:p w14:paraId="371A6B04" w14:textId="77777777" w:rsidR="0098339C" w:rsidRPr="00274769" w:rsidRDefault="0098339C" w:rsidP="00917010">
      <w:pPr>
        <w:tabs>
          <w:tab w:val="num" w:pos="720"/>
        </w:tabs>
        <w:rPr>
          <w:lang w:val="en-GB"/>
        </w:rPr>
      </w:pPr>
    </w:p>
    <w:p w14:paraId="5155FF09" w14:textId="5D044FC8" w:rsidR="00917010" w:rsidRPr="00127C49" w:rsidRDefault="00574561" w:rsidP="00917010">
      <w:pPr>
        <w:tabs>
          <w:tab w:val="num" w:pos="720"/>
        </w:tabs>
        <w:rPr>
          <w:lang w:val="en-GB"/>
        </w:rPr>
      </w:pPr>
      <w:r w:rsidRPr="00415144">
        <w:rPr>
          <w:lang w:val="en-GB"/>
        </w:rPr>
        <w:t xml:space="preserve">The conclusion </w:t>
      </w:r>
      <w:r w:rsidR="00CC3C1D" w:rsidRPr="00415144">
        <w:rPr>
          <w:lang w:val="en-GB"/>
        </w:rPr>
        <w:t xml:space="preserve">assumed </w:t>
      </w:r>
      <w:r w:rsidR="00C11B81" w:rsidRPr="00415144">
        <w:rPr>
          <w:lang w:val="en-GB"/>
        </w:rPr>
        <w:t xml:space="preserve">that </w:t>
      </w:r>
      <w:r w:rsidR="000E145A" w:rsidRPr="00415144">
        <w:rPr>
          <w:lang w:val="en-GB"/>
        </w:rPr>
        <w:t xml:space="preserve">no </w:t>
      </w:r>
      <w:r w:rsidR="00316B2E" w:rsidRPr="00415144">
        <w:rPr>
          <w:lang w:val="en-GB"/>
        </w:rPr>
        <w:t xml:space="preserve">BS demodulation requirements </w:t>
      </w:r>
      <w:r w:rsidR="000E145A" w:rsidRPr="00415144">
        <w:rPr>
          <w:lang w:val="en-GB"/>
        </w:rPr>
        <w:t xml:space="preserve">would be </w:t>
      </w:r>
      <w:r w:rsidRPr="00415144">
        <w:rPr>
          <w:lang w:val="en-GB"/>
        </w:rPr>
        <w:t>needed</w:t>
      </w:r>
      <w:r w:rsidR="00057F68" w:rsidRPr="00274769">
        <w:rPr>
          <w:lang w:val="en-GB"/>
        </w:rPr>
        <w:t>,</w:t>
      </w:r>
      <w:r w:rsidR="000E145A" w:rsidRPr="00415144">
        <w:rPr>
          <w:lang w:val="en-GB"/>
        </w:rPr>
        <w:t xml:space="preserve"> </w:t>
      </w:r>
      <w:r w:rsidR="003A15FF" w:rsidRPr="00415144">
        <w:rPr>
          <w:lang w:val="en-GB"/>
        </w:rPr>
        <w:t xml:space="preserve">if the </w:t>
      </w:r>
      <w:r w:rsidR="004806FD" w:rsidRPr="00415144">
        <w:rPr>
          <w:lang w:val="en-GB"/>
        </w:rPr>
        <w:t xml:space="preserve">defined </w:t>
      </w:r>
      <w:r w:rsidR="00FB04FD" w:rsidRPr="00415144">
        <w:rPr>
          <w:lang w:val="en-GB"/>
        </w:rPr>
        <w:t>UE RRM requirements ensure</w:t>
      </w:r>
      <w:r w:rsidR="004806FD" w:rsidRPr="00415144">
        <w:rPr>
          <w:lang w:val="en-GB"/>
        </w:rPr>
        <w:t>d</w:t>
      </w:r>
      <w:r w:rsidR="00FB04FD" w:rsidRPr="00415144">
        <w:rPr>
          <w:lang w:val="en-GB"/>
        </w:rPr>
        <w:t xml:space="preserve"> that there would be </w:t>
      </w:r>
      <w:r w:rsidRPr="00415144">
        <w:rPr>
          <w:lang w:val="en-GB"/>
        </w:rPr>
        <w:t>no</w:t>
      </w:r>
      <w:r w:rsidR="00FB04FD" w:rsidRPr="00415144">
        <w:rPr>
          <w:lang w:val="en-GB"/>
        </w:rPr>
        <w:t xml:space="preserve"> issue with</w:t>
      </w:r>
      <w:r w:rsidR="00057F68" w:rsidRPr="00274769">
        <w:rPr>
          <w:lang w:val="en-GB"/>
        </w:rPr>
        <w:t xml:space="preserve"> (i.e., increase of permissible)</w:t>
      </w:r>
      <w:r w:rsidR="00FB04FD" w:rsidRPr="00415144">
        <w:rPr>
          <w:lang w:val="en-GB"/>
        </w:rPr>
        <w:t xml:space="preserve"> </w:t>
      </w:r>
      <w:r w:rsidR="00FF0EEE" w:rsidRPr="00415144">
        <w:rPr>
          <w:lang w:val="en-GB"/>
        </w:rPr>
        <w:t xml:space="preserve">transmission </w:t>
      </w:r>
      <w:r w:rsidR="00FB04FD" w:rsidRPr="00415144">
        <w:rPr>
          <w:lang w:val="en-GB"/>
        </w:rPr>
        <w:t>frequency/timing erro</w:t>
      </w:r>
      <w:r w:rsidR="004806FD" w:rsidRPr="00415144">
        <w:rPr>
          <w:lang w:val="en-GB"/>
        </w:rPr>
        <w:t>r</w:t>
      </w:r>
      <w:r w:rsidR="00FB04FD" w:rsidRPr="00415144">
        <w:rPr>
          <w:lang w:val="en-GB"/>
        </w:rPr>
        <w:t>s</w:t>
      </w:r>
      <w:r w:rsidRPr="00415144">
        <w:rPr>
          <w:lang w:val="en-GB"/>
        </w:rPr>
        <w:t>. In other words</w:t>
      </w:r>
      <w:r w:rsidR="00947708" w:rsidRPr="00415144">
        <w:rPr>
          <w:lang w:val="en-GB"/>
        </w:rPr>
        <w:t xml:space="preserve">, </w:t>
      </w:r>
      <w:r w:rsidRPr="00415144">
        <w:rPr>
          <w:lang w:val="en-GB"/>
        </w:rPr>
        <w:t xml:space="preserve">no </w:t>
      </w:r>
      <w:r w:rsidR="00316B2E" w:rsidRPr="00415144">
        <w:rPr>
          <w:lang w:val="en-GB"/>
        </w:rPr>
        <w:t>BS demodulation requirements</w:t>
      </w:r>
      <w:r w:rsidRPr="00415144">
        <w:rPr>
          <w:lang w:val="en-GB"/>
        </w:rPr>
        <w:t xml:space="preserve"> might be needed</w:t>
      </w:r>
      <w:r w:rsidR="00057F68" w:rsidRPr="00274769">
        <w:rPr>
          <w:lang w:val="en-GB"/>
        </w:rPr>
        <w:t>,</w:t>
      </w:r>
      <w:r w:rsidRPr="00127C49">
        <w:rPr>
          <w:lang w:val="en-GB"/>
        </w:rPr>
        <w:t xml:space="preserve"> if</w:t>
      </w:r>
      <w:r w:rsidR="00947708" w:rsidRPr="00127C49">
        <w:rPr>
          <w:lang w:val="en-GB"/>
        </w:rPr>
        <w:t xml:space="preserve"> the UE would </w:t>
      </w:r>
      <w:r w:rsidR="0028394C" w:rsidRPr="00127C49">
        <w:rPr>
          <w:lang w:val="en-GB"/>
        </w:rPr>
        <w:t xml:space="preserve">operate with similar </w:t>
      </w:r>
      <w:r w:rsidR="00947708" w:rsidRPr="00127C49">
        <w:rPr>
          <w:lang w:val="en-GB"/>
        </w:rPr>
        <w:t>frequency/timing errors</w:t>
      </w:r>
      <w:r w:rsidR="00BD32CA" w:rsidRPr="00127C49">
        <w:rPr>
          <w:lang w:val="en-GB"/>
        </w:rPr>
        <w:t xml:space="preserve"> as compared to </w:t>
      </w:r>
      <w:r w:rsidR="00947DDF" w:rsidRPr="00127C49">
        <w:rPr>
          <w:lang w:val="en-GB"/>
        </w:rPr>
        <w:t xml:space="preserve">Rel-15/16 </w:t>
      </w:r>
      <w:r w:rsidR="000913DB" w:rsidRPr="00127C49">
        <w:rPr>
          <w:lang w:val="en-GB"/>
        </w:rPr>
        <w:t>PUSCH</w:t>
      </w:r>
      <w:r w:rsidR="00947DDF" w:rsidRPr="00127C49">
        <w:rPr>
          <w:lang w:val="en-GB"/>
        </w:rPr>
        <w:t xml:space="preserve"> transmissions</w:t>
      </w:r>
      <w:r w:rsidR="00DF48EC" w:rsidRPr="00127C49">
        <w:rPr>
          <w:lang w:val="en-GB"/>
        </w:rPr>
        <w:t xml:space="preserve">. </w:t>
      </w:r>
      <w:r w:rsidR="00975FAD" w:rsidRPr="00127C49">
        <w:rPr>
          <w:lang w:val="en-GB"/>
        </w:rPr>
        <w:t xml:space="preserve">Despite the </w:t>
      </w:r>
      <w:r w:rsidR="006C32AB" w:rsidRPr="00127C49">
        <w:rPr>
          <w:lang w:val="en-GB"/>
        </w:rPr>
        <w:t xml:space="preserve">details may be open, </w:t>
      </w:r>
      <w:r w:rsidR="00D42ED7" w:rsidRPr="00127C49">
        <w:rPr>
          <w:lang w:val="en-GB"/>
        </w:rPr>
        <w:t xml:space="preserve">as per the workplan decided at </w:t>
      </w:r>
      <w:r w:rsidR="00D42ED7" w:rsidRPr="00274769">
        <w:rPr>
          <w:lang w:val="en-GB"/>
        </w:rPr>
        <w:t>RAN4#101-e</w:t>
      </w:r>
      <w:r w:rsidR="00D42ED7" w:rsidRPr="00127C49">
        <w:rPr>
          <w:lang w:val="en-GB"/>
        </w:rPr>
        <w:t xml:space="preserve">, </w:t>
      </w:r>
      <w:r w:rsidR="006D1792" w:rsidRPr="00127C49">
        <w:rPr>
          <w:lang w:val="en-GB"/>
        </w:rPr>
        <w:t xml:space="preserve">the UE RRM requirements for CG-SDT </w:t>
      </w:r>
      <w:r w:rsidR="00176598" w:rsidRPr="00127C49">
        <w:rPr>
          <w:lang w:val="en-GB"/>
        </w:rPr>
        <w:t xml:space="preserve">address </w:t>
      </w:r>
      <w:r w:rsidR="00753BF9" w:rsidRPr="00127C49">
        <w:rPr>
          <w:lang w:val="en-GB"/>
        </w:rPr>
        <w:t>the following</w:t>
      </w:r>
      <w:r w:rsidR="00922C79" w:rsidRPr="00127C49">
        <w:rPr>
          <w:lang w:val="en-GB"/>
        </w:rPr>
        <w:t xml:space="preserve"> aspects</w:t>
      </w:r>
      <w:r w:rsidR="00753BF9" w:rsidRPr="00127C49">
        <w:rPr>
          <w:lang w:val="en-GB"/>
        </w:rPr>
        <w:t>:</w:t>
      </w:r>
    </w:p>
    <w:p w14:paraId="56716C4B" w14:textId="11D19871" w:rsidR="00917010" w:rsidRPr="00127C49" w:rsidRDefault="00903E2A" w:rsidP="00753BF9">
      <w:pPr>
        <w:pStyle w:val="ListParagraph"/>
        <w:numPr>
          <w:ilvl w:val="0"/>
          <w:numId w:val="9"/>
        </w:numPr>
        <w:rPr>
          <w:lang w:val="en-GB"/>
        </w:rPr>
      </w:pPr>
      <w:r w:rsidRPr="00127C49">
        <w:rPr>
          <w:lang w:val="en-GB"/>
        </w:rPr>
        <w:t>TA validation</w:t>
      </w:r>
    </w:p>
    <w:p w14:paraId="77E0BA87" w14:textId="5ADF617C" w:rsidR="00903E2A" w:rsidRPr="00127C49" w:rsidRDefault="00176598" w:rsidP="00753BF9">
      <w:pPr>
        <w:pStyle w:val="ListParagraph"/>
        <w:numPr>
          <w:ilvl w:val="0"/>
          <w:numId w:val="9"/>
        </w:numPr>
        <w:rPr>
          <w:lang w:val="en-GB"/>
        </w:rPr>
      </w:pPr>
      <w:r w:rsidRPr="00127C49">
        <w:rPr>
          <w:lang w:val="en-GB"/>
        </w:rPr>
        <w:t>UE synchronization</w:t>
      </w:r>
    </w:p>
    <w:p w14:paraId="008E01ED" w14:textId="5ADF617C" w:rsidR="00176598" w:rsidRPr="00127C49" w:rsidRDefault="00176598" w:rsidP="00753BF9">
      <w:pPr>
        <w:pStyle w:val="ListParagraph"/>
        <w:numPr>
          <w:ilvl w:val="0"/>
          <w:numId w:val="9"/>
        </w:numPr>
        <w:rPr>
          <w:lang w:val="en-GB"/>
        </w:rPr>
      </w:pPr>
      <w:r w:rsidRPr="00127C49">
        <w:rPr>
          <w:lang w:val="en-GB"/>
        </w:rPr>
        <w:t>UE transmit timing</w:t>
      </w:r>
    </w:p>
    <w:p w14:paraId="35CDA71F" w14:textId="603913D9" w:rsidR="00917010" w:rsidRPr="00127C49" w:rsidRDefault="003559AC" w:rsidP="00917010">
      <w:pPr>
        <w:tabs>
          <w:tab w:val="num" w:pos="720"/>
        </w:tabs>
        <w:rPr>
          <w:lang w:val="en-GB"/>
        </w:rPr>
      </w:pPr>
      <w:r w:rsidRPr="00127C49">
        <w:rPr>
          <w:lang w:val="en-GB"/>
        </w:rPr>
        <w:t xml:space="preserve">Therefore, in this paper we </w:t>
      </w:r>
      <w:proofErr w:type="spellStart"/>
      <w:r w:rsidR="00C4180E" w:rsidRPr="00127C49">
        <w:rPr>
          <w:lang w:val="en-GB"/>
        </w:rPr>
        <w:t>analyze</w:t>
      </w:r>
      <w:proofErr w:type="spellEnd"/>
      <w:r w:rsidR="00C4180E" w:rsidRPr="00127C49">
        <w:rPr>
          <w:lang w:val="en-GB"/>
        </w:rPr>
        <w:t xml:space="preserve"> transmission frequency/timing errors </w:t>
      </w:r>
      <w:r w:rsidR="004A6E67" w:rsidRPr="00127C49">
        <w:rPr>
          <w:lang w:val="en-GB"/>
        </w:rPr>
        <w:t>associated with</w:t>
      </w:r>
      <w:r w:rsidR="00C4180E" w:rsidRPr="00127C49">
        <w:rPr>
          <w:lang w:val="en-GB"/>
        </w:rPr>
        <w:t xml:space="preserve"> CG-SDT </w:t>
      </w:r>
      <w:r w:rsidR="004968E0" w:rsidRPr="00127C49">
        <w:rPr>
          <w:lang w:val="en-GB"/>
        </w:rPr>
        <w:t>assuming the</w:t>
      </w:r>
      <w:r w:rsidR="00444A6A" w:rsidRPr="00127C49">
        <w:rPr>
          <w:lang w:val="en-GB"/>
        </w:rPr>
        <w:t xml:space="preserve"> above requirements.</w:t>
      </w:r>
    </w:p>
    <w:p w14:paraId="74D84EDB" w14:textId="77777777" w:rsidR="00917010" w:rsidRPr="00127C49" w:rsidRDefault="00917010" w:rsidP="00917010">
      <w:pPr>
        <w:tabs>
          <w:tab w:val="num" w:pos="720"/>
        </w:tabs>
        <w:rPr>
          <w:lang w:val="en-GB"/>
        </w:rPr>
      </w:pPr>
    </w:p>
    <w:p w14:paraId="2FF6A72B" w14:textId="17F681A3" w:rsidR="003B659E" w:rsidRPr="00127C49" w:rsidRDefault="004F152D" w:rsidP="00574561">
      <w:pPr>
        <w:pStyle w:val="RAN4H1"/>
        <w:numPr>
          <w:ilvl w:val="0"/>
          <w:numId w:val="5"/>
        </w:numPr>
        <w:ind w:left="360"/>
      </w:pPr>
      <w:r w:rsidRPr="00274769">
        <w:t xml:space="preserve">RSRP based </w:t>
      </w:r>
      <w:r w:rsidR="00A80E9E" w:rsidRPr="00274769">
        <w:t>TA validation</w:t>
      </w:r>
    </w:p>
    <w:p w14:paraId="736A5795" w14:textId="6D7923BC" w:rsidR="00112E6F" w:rsidRPr="00127C49" w:rsidRDefault="003C457E" w:rsidP="00112E6F">
      <w:pPr>
        <w:rPr>
          <w:lang w:val="en-GB"/>
        </w:rPr>
      </w:pPr>
      <w:r w:rsidRPr="00127C49">
        <w:rPr>
          <w:lang w:val="en-GB"/>
        </w:rPr>
        <w:t xml:space="preserve">A UE can only use CG-SDT if </w:t>
      </w:r>
      <w:r w:rsidR="00D42ED7" w:rsidRPr="00127C49">
        <w:rPr>
          <w:lang w:val="en-GB"/>
        </w:rPr>
        <w:t xml:space="preserve">its </w:t>
      </w:r>
      <w:r w:rsidRPr="00127C49">
        <w:rPr>
          <w:lang w:val="en-GB"/>
        </w:rPr>
        <w:t xml:space="preserve">stored TA is valid. For this purpose, RAN1 and RAN2 have defined the RSRP based TA validation </w:t>
      </w:r>
      <w:r w:rsidR="00D42ED7" w:rsidRPr="00127C49">
        <w:rPr>
          <w:lang w:val="en-GB"/>
        </w:rPr>
        <w:t>criterion, which enables the UE to determine</w:t>
      </w:r>
      <w:r w:rsidR="008215EE" w:rsidRPr="00127C49">
        <w:rPr>
          <w:lang w:val="en-GB"/>
        </w:rPr>
        <w:t>, or rather estimate,</w:t>
      </w:r>
      <w:r w:rsidR="00D42ED7" w:rsidRPr="00127C49">
        <w:rPr>
          <w:lang w:val="en-GB"/>
        </w:rPr>
        <w:t xml:space="preserve"> whether the stored TA is valid</w:t>
      </w:r>
      <w:r w:rsidRPr="00127C49">
        <w:rPr>
          <w:lang w:val="en-GB"/>
        </w:rPr>
        <w:t>.</w:t>
      </w:r>
    </w:p>
    <w:p w14:paraId="6C936C82" w14:textId="77777777" w:rsidR="00AE5A6E" w:rsidRPr="00127C49" w:rsidRDefault="003C457E" w:rsidP="00112E6F">
      <w:pPr>
        <w:rPr>
          <w:lang w:val="en-GB"/>
        </w:rPr>
      </w:pPr>
      <w:r w:rsidRPr="00127C49">
        <w:rPr>
          <w:lang w:val="en-GB"/>
        </w:rPr>
        <w:t xml:space="preserve">In the figure below, </w:t>
      </w:r>
      <w:r w:rsidR="006A65F5" w:rsidRPr="00127C49">
        <w:rPr>
          <w:lang w:val="en-GB"/>
        </w:rPr>
        <w:t xml:space="preserve">the timeline of </w:t>
      </w:r>
      <w:r w:rsidR="00D42ED7" w:rsidRPr="00127C49">
        <w:rPr>
          <w:lang w:val="en-GB"/>
        </w:rPr>
        <w:t>such TA validation is shown. T</w:t>
      </w:r>
      <w:r w:rsidRPr="00127C49">
        <w:rPr>
          <w:lang w:val="en-GB"/>
        </w:rPr>
        <w:t xml:space="preserve">he UE receives a TA at time T1, </w:t>
      </w:r>
      <w:r w:rsidR="002C3B93" w:rsidRPr="00127C49">
        <w:rPr>
          <w:lang w:val="en-GB"/>
        </w:rPr>
        <w:t xml:space="preserve">and </w:t>
      </w:r>
      <w:r w:rsidRPr="00127C49">
        <w:rPr>
          <w:lang w:val="en-GB"/>
        </w:rPr>
        <w:t>performs a reference RSRP measurement</w:t>
      </w:r>
      <w:r w:rsidR="006A65F5" w:rsidRPr="00127C49">
        <w:rPr>
          <w:lang w:val="en-GB"/>
        </w:rPr>
        <w:t>,</w:t>
      </w:r>
      <w:r w:rsidRPr="00127C49">
        <w:rPr>
          <w:lang w:val="en-GB"/>
        </w:rPr>
        <w:t xml:space="preserve"> RSRP</w:t>
      </w:r>
      <w:r w:rsidRPr="00127C49">
        <w:rPr>
          <w:vertAlign w:val="subscript"/>
          <w:lang w:val="en-GB"/>
        </w:rPr>
        <w:t>1</w:t>
      </w:r>
      <w:r w:rsidR="002C3B93" w:rsidRPr="00127C49">
        <w:rPr>
          <w:lang w:val="en-GB"/>
        </w:rPr>
        <w:t>. Prior to transmission using CG-SDT, the UE has to perform TA validation using a second RSRP measurement, RSRP</w:t>
      </w:r>
      <w:r w:rsidR="002C3B93" w:rsidRPr="00127C49">
        <w:rPr>
          <w:vertAlign w:val="subscript"/>
          <w:lang w:val="en-GB"/>
        </w:rPr>
        <w:t>2</w:t>
      </w:r>
      <w:r w:rsidR="002C3B93" w:rsidRPr="00127C49">
        <w:rPr>
          <w:lang w:val="en-GB"/>
        </w:rPr>
        <w:t>, that is compared to RSRP</w:t>
      </w:r>
      <w:r w:rsidR="002C3B93" w:rsidRPr="00127C49">
        <w:rPr>
          <w:vertAlign w:val="subscript"/>
          <w:lang w:val="en-GB"/>
        </w:rPr>
        <w:t>1</w:t>
      </w:r>
      <w:r w:rsidR="002C3B93" w:rsidRPr="00127C49">
        <w:rPr>
          <w:lang w:val="en-GB"/>
        </w:rPr>
        <w:t>. If the difference between RSRP2 and RSRP1 falls within a configured threshold</w:t>
      </w:r>
      <w:r w:rsidR="006A65F5" w:rsidRPr="00127C49">
        <w:rPr>
          <w:lang w:val="en-GB"/>
        </w:rPr>
        <w:t xml:space="preserve"> window</w:t>
      </w:r>
      <w:r w:rsidR="002C3B93" w:rsidRPr="00127C49">
        <w:rPr>
          <w:lang w:val="en-GB"/>
        </w:rPr>
        <w:t>, the UE considers the TA valid and may perform transmission using CG-SDT.</w:t>
      </w:r>
      <w:r w:rsidR="44EDA40E" w:rsidRPr="00127C49">
        <w:rPr>
          <w:lang w:val="en-GB"/>
        </w:rPr>
        <w:t xml:space="preserve"> </w:t>
      </w:r>
    </w:p>
    <w:p w14:paraId="673143D6" w14:textId="00C22D47" w:rsidR="006D5BAB" w:rsidRPr="00127C49" w:rsidRDefault="44EDA40E" w:rsidP="00112E6F">
      <w:pPr>
        <w:rPr>
          <w:lang w:val="en-GB"/>
        </w:rPr>
      </w:pPr>
      <w:r w:rsidRPr="00127C49">
        <w:rPr>
          <w:lang w:val="en-GB"/>
        </w:rPr>
        <w:t>Th</w:t>
      </w:r>
      <w:r w:rsidR="006A65F5" w:rsidRPr="00127C49">
        <w:rPr>
          <w:lang w:val="en-GB"/>
        </w:rPr>
        <w:t>e</w:t>
      </w:r>
      <w:r w:rsidRPr="00127C49">
        <w:rPr>
          <w:lang w:val="en-GB"/>
        </w:rPr>
        <w:t xml:space="preserve"> threshold</w:t>
      </w:r>
      <w:r w:rsidR="006A65F5" w:rsidRPr="00127C49">
        <w:rPr>
          <w:lang w:val="en-GB"/>
        </w:rPr>
        <w:t>s defining the window</w:t>
      </w:r>
      <w:r w:rsidRPr="00127C49">
        <w:rPr>
          <w:lang w:val="en-GB"/>
        </w:rPr>
        <w:t xml:space="preserve"> can be </w:t>
      </w:r>
      <w:r w:rsidR="00D42ED7" w:rsidRPr="00127C49">
        <w:rPr>
          <w:lang w:val="en-GB"/>
        </w:rPr>
        <w:t>configured</w:t>
      </w:r>
      <w:r w:rsidRPr="00127C49">
        <w:rPr>
          <w:lang w:val="en-GB"/>
        </w:rPr>
        <w:t xml:space="preserve"> by the </w:t>
      </w:r>
      <w:proofErr w:type="spellStart"/>
      <w:r w:rsidR="006527D6" w:rsidRPr="00127C49">
        <w:rPr>
          <w:lang w:val="en-GB"/>
        </w:rPr>
        <w:t>gNB</w:t>
      </w:r>
      <w:proofErr w:type="spellEnd"/>
      <w:r w:rsidR="006527D6" w:rsidRPr="00127C49">
        <w:rPr>
          <w:lang w:val="en-GB"/>
        </w:rPr>
        <w:t xml:space="preserve"> and</w:t>
      </w:r>
      <w:r w:rsidRPr="00127C49">
        <w:rPr>
          <w:lang w:val="en-GB"/>
        </w:rPr>
        <w:t xml:space="preserve"> can be </w:t>
      </w:r>
      <w:r w:rsidR="006527D6" w:rsidRPr="00127C49">
        <w:rPr>
          <w:lang w:val="en-GB"/>
        </w:rPr>
        <w:t>fine-tuned</w:t>
      </w:r>
      <w:r w:rsidRPr="00127C49">
        <w:rPr>
          <w:lang w:val="en-GB"/>
        </w:rPr>
        <w:t xml:space="preserve"> considering two </w:t>
      </w:r>
      <w:r w:rsidR="006A65F5" w:rsidRPr="00127C49">
        <w:rPr>
          <w:lang w:val="en-GB"/>
        </w:rPr>
        <w:t>objectives</w:t>
      </w:r>
      <w:r w:rsidR="00AE5A6E" w:rsidRPr="00127C49">
        <w:rPr>
          <w:lang w:val="en-GB"/>
        </w:rPr>
        <w:t xml:space="preserve">: </w:t>
      </w:r>
    </w:p>
    <w:p w14:paraId="38DE37C1" w14:textId="64BDFA1E" w:rsidR="006D5BAB" w:rsidRPr="00127C49" w:rsidRDefault="44EDA40E" w:rsidP="00127C49">
      <w:pPr>
        <w:pStyle w:val="ListParagraph"/>
        <w:numPr>
          <w:ilvl w:val="0"/>
          <w:numId w:val="12"/>
        </w:numPr>
        <w:rPr>
          <w:lang w:val="en-GB"/>
        </w:rPr>
      </w:pPr>
      <w:r w:rsidRPr="00127C49">
        <w:rPr>
          <w:lang w:val="en-GB"/>
        </w:rPr>
        <w:t>On one hand, if the threshold</w:t>
      </w:r>
      <w:r w:rsidR="006A65F5" w:rsidRPr="00127C49">
        <w:rPr>
          <w:lang w:val="en-GB"/>
        </w:rPr>
        <w:t xml:space="preserve"> window</w:t>
      </w:r>
      <w:r w:rsidRPr="00127C49">
        <w:rPr>
          <w:lang w:val="en-GB"/>
        </w:rPr>
        <w:t xml:space="preserve"> is small, there is high degree of certainty that the TA of the UE is still valid, however not many UEs will p</w:t>
      </w:r>
      <w:r w:rsidR="53E94FF3" w:rsidRPr="00127C49">
        <w:rPr>
          <w:lang w:val="en-GB"/>
        </w:rPr>
        <w:t xml:space="preserve">ass the test for the TA validation, and the percentage of UEs using the feature will be small. </w:t>
      </w:r>
    </w:p>
    <w:p w14:paraId="65DC371C" w14:textId="344FA6C1" w:rsidR="003C457E" w:rsidRPr="00127C49" w:rsidRDefault="53E94FF3" w:rsidP="00127C49">
      <w:pPr>
        <w:pStyle w:val="ListParagraph"/>
        <w:numPr>
          <w:ilvl w:val="0"/>
          <w:numId w:val="12"/>
        </w:numPr>
        <w:rPr>
          <w:lang w:val="en-GB"/>
        </w:rPr>
      </w:pPr>
      <w:r w:rsidRPr="00127C49">
        <w:rPr>
          <w:lang w:val="en-GB"/>
        </w:rPr>
        <w:lastRenderedPageBreak/>
        <w:t xml:space="preserve">On the other hand, if the TA </w:t>
      </w:r>
      <w:r w:rsidR="00D42ED7" w:rsidRPr="00127C49">
        <w:rPr>
          <w:lang w:val="en-GB"/>
        </w:rPr>
        <w:t>threshold</w:t>
      </w:r>
      <w:r w:rsidR="006A65F5" w:rsidRPr="00127C49">
        <w:rPr>
          <w:lang w:val="en-GB"/>
        </w:rPr>
        <w:t xml:space="preserve"> window</w:t>
      </w:r>
      <w:r w:rsidRPr="00127C49">
        <w:rPr>
          <w:lang w:val="en-GB"/>
        </w:rPr>
        <w:t xml:space="preserve"> is large, many UEs could be </w:t>
      </w:r>
      <w:r w:rsidR="00D42ED7" w:rsidRPr="00127C49">
        <w:rPr>
          <w:lang w:val="en-GB"/>
        </w:rPr>
        <w:t>benefiting</w:t>
      </w:r>
      <w:r w:rsidRPr="00127C49">
        <w:rPr>
          <w:lang w:val="en-GB"/>
        </w:rPr>
        <w:t xml:space="preserve"> </w:t>
      </w:r>
      <w:r w:rsidR="00D42ED7" w:rsidRPr="00127C49">
        <w:rPr>
          <w:lang w:val="en-GB"/>
        </w:rPr>
        <w:t>from</w:t>
      </w:r>
      <w:r w:rsidRPr="00127C49">
        <w:rPr>
          <w:lang w:val="en-GB"/>
        </w:rPr>
        <w:t xml:space="preserve"> </w:t>
      </w:r>
      <w:r w:rsidR="00D42ED7" w:rsidRPr="00127C49">
        <w:rPr>
          <w:lang w:val="en-GB"/>
        </w:rPr>
        <w:t xml:space="preserve">the </w:t>
      </w:r>
      <w:r w:rsidRPr="00127C49">
        <w:rPr>
          <w:lang w:val="en-GB"/>
        </w:rPr>
        <w:t>use of CG</w:t>
      </w:r>
      <w:r w:rsidR="5A0AA723" w:rsidRPr="00127C49">
        <w:rPr>
          <w:lang w:val="en-GB"/>
        </w:rPr>
        <w:t>-SDT</w:t>
      </w:r>
      <w:r w:rsidR="00AD17EF" w:rsidRPr="00127C49">
        <w:rPr>
          <w:lang w:val="en-GB"/>
        </w:rPr>
        <w:t>,</w:t>
      </w:r>
      <w:r w:rsidR="5A0AA723" w:rsidRPr="00127C49">
        <w:rPr>
          <w:lang w:val="en-GB"/>
        </w:rPr>
        <w:t xml:space="preserve"> but th</w:t>
      </w:r>
      <w:r w:rsidR="00283E2D" w:rsidRPr="00127C49">
        <w:rPr>
          <w:lang w:val="en-GB"/>
        </w:rPr>
        <w:t xml:space="preserve">is also increases the </w:t>
      </w:r>
      <w:r w:rsidR="5A0AA723" w:rsidRPr="00127C49">
        <w:rPr>
          <w:lang w:val="en-GB"/>
        </w:rPr>
        <w:t xml:space="preserve">probability that a UE </w:t>
      </w:r>
      <w:r w:rsidR="006403EF" w:rsidRPr="00127C49">
        <w:rPr>
          <w:lang w:val="en-GB"/>
        </w:rPr>
        <w:t>will</w:t>
      </w:r>
      <w:r w:rsidR="5A0AA723" w:rsidRPr="00127C49">
        <w:rPr>
          <w:lang w:val="en-GB"/>
        </w:rPr>
        <w:t xml:space="preserve"> experience timing offset variation that is not compensated.</w:t>
      </w:r>
      <w:r w:rsidR="5A0AA723" w:rsidRPr="00127C49">
        <w:rPr>
          <w:lang w:val="en-GB"/>
        </w:rPr>
        <w:t xml:space="preserve"> </w:t>
      </w:r>
      <w:r w:rsidR="00AD17EF" w:rsidRPr="00127C49">
        <w:rPr>
          <w:lang w:val="en-GB"/>
        </w:rPr>
        <w:t>I.e., BS demodulation performance issues become more likely.</w:t>
      </w:r>
    </w:p>
    <w:p w14:paraId="042D6D67" w14:textId="77777777" w:rsidR="003C457E" w:rsidRPr="00127C49" w:rsidRDefault="003C457E" w:rsidP="00557614">
      <w:pPr>
        <w:keepNext/>
        <w:jc w:val="center"/>
        <w:rPr>
          <w:lang w:val="en-GB"/>
        </w:rPr>
      </w:pPr>
      <w:r w:rsidRPr="00415144">
        <w:rPr>
          <w:lang w:val="en-GB"/>
        </w:rPr>
        <w:object w:dxaOrig="15193" w:dyaOrig="2352" w14:anchorId="41599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74.2pt" o:ole="">
            <v:imagedata r:id="rId14" o:title=""/>
          </v:shape>
          <o:OLEObject Type="Embed" ProgID="Visio.Drawing.15" ShapeID="_x0000_i1025" DrawAspect="Content" ObjectID="_1703345334" r:id="rId15"/>
        </w:object>
      </w:r>
    </w:p>
    <w:p w14:paraId="1B91BF03" w14:textId="1AAEDB71" w:rsidR="003C457E" w:rsidRPr="00127C49" w:rsidRDefault="003C457E" w:rsidP="00080D16">
      <w:pPr>
        <w:pStyle w:val="Caption"/>
        <w:rPr>
          <w:lang w:val="en-GB"/>
        </w:rPr>
      </w:pPr>
      <w:r w:rsidRPr="00127C49">
        <w:rPr>
          <w:lang w:val="en-GB"/>
        </w:rPr>
        <w:t xml:space="preserve">Figure </w:t>
      </w:r>
      <w:r w:rsidR="000B7633" w:rsidRPr="00080D16">
        <w:rPr>
          <w:lang w:val="en-GB"/>
        </w:rPr>
        <w:fldChar w:fldCharType="begin"/>
      </w:r>
      <w:r w:rsidR="000B7633" w:rsidRPr="00127C49">
        <w:rPr>
          <w:lang w:val="en-GB"/>
        </w:rPr>
        <w:instrText xml:space="preserve"> SEQ Figure \* ARABIC </w:instrText>
      </w:r>
      <w:r w:rsidR="000B7633" w:rsidRPr="00080D16">
        <w:rPr>
          <w:lang w:val="en-GB"/>
        </w:rPr>
        <w:fldChar w:fldCharType="separate"/>
      </w:r>
      <w:r w:rsidR="00912103" w:rsidRPr="00127C49">
        <w:rPr>
          <w:noProof/>
          <w:lang w:val="en-GB"/>
        </w:rPr>
        <w:t>1</w:t>
      </w:r>
      <w:r w:rsidR="000B7633" w:rsidRPr="00080D16">
        <w:rPr>
          <w:noProof/>
          <w:lang w:val="en-GB"/>
        </w:rPr>
        <w:fldChar w:fldCharType="end"/>
      </w:r>
      <w:r w:rsidRPr="00127C49">
        <w:rPr>
          <w:lang w:val="en-GB"/>
        </w:rPr>
        <w:t xml:space="preserve"> RSRP based TA validation</w:t>
      </w:r>
    </w:p>
    <w:p w14:paraId="0088FBC8" w14:textId="77777777" w:rsidR="006D5BAB" w:rsidRPr="00274769" w:rsidRDefault="006D5BAB" w:rsidP="00112E6F">
      <w:pPr>
        <w:rPr>
          <w:lang w:val="en-GB"/>
        </w:rPr>
      </w:pPr>
    </w:p>
    <w:p w14:paraId="05AF48E3" w14:textId="18C2CC74" w:rsidR="003C457E" w:rsidRPr="00080D16" w:rsidRDefault="002C3B93" w:rsidP="00112E6F">
      <w:pPr>
        <w:rPr>
          <w:lang w:val="en-GB"/>
        </w:rPr>
      </w:pPr>
      <w:r w:rsidRPr="00080D16">
        <w:rPr>
          <w:lang w:val="en-GB"/>
        </w:rPr>
        <w:t xml:space="preserve">Even </w:t>
      </w:r>
      <w:r w:rsidR="006A65F5" w:rsidRPr="00080D16">
        <w:rPr>
          <w:lang w:val="en-GB"/>
        </w:rPr>
        <w:t xml:space="preserve">when </w:t>
      </w:r>
      <w:r w:rsidRPr="00080D16">
        <w:rPr>
          <w:lang w:val="en-GB"/>
        </w:rPr>
        <w:t xml:space="preserve">the UE considers the TA valid, the UE transmission of PUSCH on the CG-SDT resource may </w:t>
      </w:r>
      <w:r w:rsidR="00CC28B7" w:rsidRPr="00080D16">
        <w:rPr>
          <w:lang w:val="en-GB"/>
        </w:rPr>
        <w:t xml:space="preserve">be affected by a certain </w:t>
      </w:r>
      <w:r w:rsidRPr="00080D16">
        <w:rPr>
          <w:lang w:val="en-GB"/>
        </w:rPr>
        <w:t>time offset caused by the following factors:</w:t>
      </w:r>
    </w:p>
    <w:p w14:paraId="1A963BCB" w14:textId="4DD616EE" w:rsidR="002C3B93" w:rsidRPr="00080D16" w:rsidRDefault="002C3B93" w:rsidP="00316B2E">
      <w:pPr>
        <w:pStyle w:val="ListParagraph"/>
        <w:numPr>
          <w:ilvl w:val="0"/>
          <w:numId w:val="8"/>
        </w:numPr>
        <w:rPr>
          <w:lang w:val="en-GB"/>
        </w:rPr>
      </w:pPr>
      <w:r w:rsidRPr="00080D16">
        <w:rPr>
          <w:lang w:val="en-GB"/>
        </w:rPr>
        <w:t>Inaccuracy in RSRP measurements</w:t>
      </w:r>
    </w:p>
    <w:p w14:paraId="293A75CA" w14:textId="1942111F" w:rsidR="002C3B93" w:rsidRPr="00080D16" w:rsidRDefault="002C3B93" w:rsidP="00316B2E">
      <w:pPr>
        <w:pStyle w:val="ListParagraph"/>
        <w:numPr>
          <w:ilvl w:val="0"/>
          <w:numId w:val="8"/>
        </w:numPr>
        <w:rPr>
          <w:lang w:val="en-GB"/>
        </w:rPr>
      </w:pPr>
      <w:r w:rsidRPr="00080D16">
        <w:rPr>
          <w:lang w:val="en-GB"/>
        </w:rPr>
        <w:t>UE movement</w:t>
      </w:r>
    </w:p>
    <w:p w14:paraId="169795DA" w14:textId="562DFE3F" w:rsidR="002C3B93" w:rsidRPr="00080D16" w:rsidRDefault="002C3B93" w:rsidP="00316B2E">
      <w:pPr>
        <w:pStyle w:val="ListParagraph"/>
        <w:numPr>
          <w:ilvl w:val="0"/>
          <w:numId w:val="8"/>
        </w:numPr>
        <w:rPr>
          <w:lang w:val="en-GB"/>
        </w:rPr>
      </w:pPr>
      <w:r w:rsidRPr="00080D16">
        <w:rPr>
          <w:lang w:val="en-GB"/>
        </w:rPr>
        <w:t>TA command granularity</w:t>
      </w:r>
    </w:p>
    <w:p w14:paraId="08A4E70A" w14:textId="7D080DC1" w:rsidR="00431E46" w:rsidRPr="00080D16" w:rsidRDefault="004F152D" w:rsidP="00431E46">
      <w:pPr>
        <w:pStyle w:val="ListParagraph"/>
        <w:numPr>
          <w:ilvl w:val="0"/>
          <w:numId w:val="8"/>
        </w:numPr>
        <w:rPr>
          <w:lang w:val="en-GB"/>
        </w:rPr>
      </w:pPr>
      <w:r w:rsidRPr="00080D16">
        <w:rPr>
          <w:lang w:val="en-GB"/>
        </w:rPr>
        <w:t>UE transmit timing error</w:t>
      </w:r>
    </w:p>
    <w:p w14:paraId="5A2B3359" w14:textId="042A3691" w:rsidR="530A8D55" w:rsidRPr="00080D16" w:rsidRDefault="00ED2FC1" w:rsidP="40DEFA33">
      <w:pPr>
        <w:pStyle w:val="ListParagraph"/>
        <w:numPr>
          <w:ilvl w:val="0"/>
          <w:numId w:val="8"/>
        </w:numPr>
        <w:rPr>
          <w:lang w:val="en-GB"/>
        </w:rPr>
      </w:pPr>
      <w:r w:rsidRPr="00080D16">
        <w:rPr>
          <w:rFonts w:eastAsia="Calibri" w:cs="Arial"/>
          <w:szCs w:val="20"/>
          <w:lang w:val="en-GB"/>
        </w:rPr>
        <w:t>T</w:t>
      </w:r>
      <w:r w:rsidR="00CC28B7" w:rsidRPr="00080D16">
        <w:rPr>
          <w:rFonts w:eastAsia="Calibri" w:cs="Arial"/>
          <w:szCs w:val="20"/>
          <w:lang w:val="en-GB"/>
        </w:rPr>
        <w:t xml:space="preserve">ime offset </w:t>
      </w:r>
      <w:r w:rsidR="530A8D55" w:rsidRPr="00080D16">
        <w:rPr>
          <w:rFonts w:eastAsia="Calibri" w:cs="Arial"/>
          <w:szCs w:val="20"/>
          <w:lang w:val="en-GB"/>
        </w:rPr>
        <w:t>margin</w:t>
      </w:r>
      <w:r w:rsidRPr="00080D16">
        <w:rPr>
          <w:rFonts w:eastAsia="Calibri" w:cs="Arial"/>
          <w:szCs w:val="20"/>
          <w:lang w:val="en-GB"/>
        </w:rPr>
        <w:t xml:space="preserve"> allowed </w:t>
      </w:r>
      <w:r w:rsidR="00CC28B7" w:rsidRPr="00080D16">
        <w:rPr>
          <w:rFonts w:eastAsia="Calibri" w:cs="Arial"/>
          <w:szCs w:val="20"/>
          <w:lang w:val="en-GB"/>
        </w:rPr>
        <w:t>by</w:t>
      </w:r>
      <w:r w:rsidR="530A8D55" w:rsidRPr="00080D16">
        <w:rPr>
          <w:rFonts w:eastAsia="Calibri" w:cs="Arial"/>
          <w:szCs w:val="20"/>
          <w:lang w:val="en-GB"/>
        </w:rPr>
        <w:t xml:space="preserve"> the TA validation </w:t>
      </w:r>
      <w:r w:rsidR="00CC28B7" w:rsidRPr="00080D16">
        <w:rPr>
          <w:rFonts w:eastAsia="Calibri" w:cs="Arial"/>
          <w:szCs w:val="20"/>
          <w:lang w:val="en-GB"/>
        </w:rPr>
        <w:t>criterion based on the values of the RSRP thresholds.</w:t>
      </w:r>
    </w:p>
    <w:p w14:paraId="0EC915CF" w14:textId="557CEF66" w:rsidR="00573ED2" w:rsidRPr="00080D16" w:rsidRDefault="00573ED2" w:rsidP="00112E6F">
      <w:pPr>
        <w:rPr>
          <w:lang w:val="en-GB"/>
        </w:rPr>
      </w:pPr>
      <w:r w:rsidRPr="00080D16">
        <w:rPr>
          <w:lang w:val="en-GB"/>
        </w:rPr>
        <w:t>If the UEs time offset is too high, i.e.</w:t>
      </w:r>
      <w:r w:rsidR="002F5216" w:rsidRPr="00274769">
        <w:rPr>
          <w:lang w:val="en-GB"/>
        </w:rPr>
        <w:t>,</w:t>
      </w:r>
      <w:r w:rsidRPr="00080D16">
        <w:rPr>
          <w:lang w:val="en-GB"/>
        </w:rPr>
        <w:t xml:space="preserve"> compared to the Cyclic Prefix (CP), the BS may be challenged in decoding the PUSCH correctly. H</w:t>
      </w:r>
      <w:r w:rsidR="002C3B93" w:rsidRPr="00080D16">
        <w:rPr>
          <w:lang w:val="en-GB"/>
        </w:rPr>
        <w:t>igher SCS values</w:t>
      </w:r>
      <w:r w:rsidRPr="00080D16">
        <w:rPr>
          <w:lang w:val="en-GB"/>
        </w:rPr>
        <w:t>, such as in multibeam FR2 scenarios, are most sensitive to this.</w:t>
      </w:r>
    </w:p>
    <w:p w14:paraId="6352D08F" w14:textId="38DE68AF" w:rsidR="002C3B93" w:rsidRPr="00080D16" w:rsidRDefault="00573ED2" w:rsidP="00112E6F">
      <w:pPr>
        <w:rPr>
          <w:lang w:val="en-GB"/>
        </w:rPr>
      </w:pPr>
      <w:r w:rsidRPr="00080D16">
        <w:rPr>
          <w:lang w:val="en-GB"/>
        </w:rPr>
        <w:t>To keep the time offset low, the network may configure the RSRP threshold</w:t>
      </w:r>
      <w:r w:rsidR="00411847" w:rsidRPr="00080D16">
        <w:rPr>
          <w:lang w:val="en-GB"/>
        </w:rPr>
        <w:t>s</w:t>
      </w:r>
      <w:r w:rsidRPr="00080D16">
        <w:rPr>
          <w:lang w:val="en-GB"/>
        </w:rPr>
        <w:t xml:space="preserve"> </w:t>
      </w:r>
      <w:r w:rsidR="00411847" w:rsidRPr="00080D16">
        <w:rPr>
          <w:lang w:val="en-GB"/>
        </w:rPr>
        <w:t>to smaller values</w:t>
      </w:r>
      <w:r w:rsidRPr="00080D16">
        <w:rPr>
          <w:lang w:val="en-GB"/>
        </w:rPr>
        <w:t xml:space="preserve">, at least when high SCS are used. However, </w:t>
      </w:r>
      <w:r w:rsidR="00411847" w:rsidRPr="00080D16">
        <w:rPr>
          <w:lang w:val="en-GB"/>
        </w:rPr>
        <w:t>small</w:t>
      </w:r>
      <w:r w:rsidRPr="00080D16">
        <w:rPr>
          <w:lang w:val="en-GB"/>
        </w:rPr>
        <w:t xml:space="preserve"> RSRP threshold</w:t>
      </w:r>
      <w:r w:rsidR="00411847" w:rsidRPr="00080D16">
        <w:rPr>
          <w:lang w:val="en-GB"/>
        </w:rPr>
        <w:t>s</w:t>
      </w:r>
      <w:r w:rsidRPr="00080D16">
        <w:rPr>
          <w:lang w:val="en-GB"/>
        </w:rPr>
        <w:t xml:space="preserve"> may cause too many false </w:t>
      </w:r>
      <w:r w:rsidR="005D522C" w:rsidRPr="00080D16">
        <w:rPr>
          <w:lang w:val="en-GB"/>
        </w:rPr>
        <w:t>negative</w:t>
      </w:r>
      <w:r w:rsidRPr="00080D16">
        <w:rPr>
          <w:lang w:val="en-GB"/>
        </w:rPr>
        <w:t xml:space="preserve"> detections at the UE, i.e.</w:t>
      </w:r>
      <w:r w:rsidR="00A70B7F" w:rsidRPr="00274769">
        <w:rPr>
          <w:lang w:val="en-GB"/>
        </w:rPr>
        <w:t>,</w:t>
      </w:r>
      <w:r w:rsidRPr="00080D16">
        <w:rPr>
          <w:lang w:val="en-GB"/>
        </w:rPr>
        <w:t xml:space="preserve"> cases where the UE considers the TA invalid, but the actual time offset would in fact have accomplished a successful transmission.</w:t>
      </w:r>
    </w:p>
    <w:p w14:paraId="028725BE" w14:textId="0AF43FC9" w:rsidR="00CC28B7" w:rsidRPr="00080D16" w:rsidRDefault="00CC28B7" w:rsidP="00CC28B7">
      <w:pPr>
        <w:rPr>
          <w:lang w:val="en-GB"/>
        </w:rPr>
      </w:pPr>
      <w:r w:rsidRPr="00080D16">
        <w:rPr>
          <w:rFonts w:eastAsia="Calibri" w:cs="Arial"/>
          <w:szCs w:val="20"/>
          <w:lang w:val="en-GB"/>
        </w:rPr>
        <w:t xml:space="preserve">In the following, we </w:t>
      </w:r>
      <w:proofErr w:type="spellStart"/>
      <w:r w:rsidRPr="00080D16">
        <w:rPr>
          <w:rFonts w:eastAsia="Calibri" w:cs="Arial"/>
          <w:szCs w:val="20"/>
          <w:lang w:val="en-GB"/>
        </w:rPr>
        <w:t>analyze</w:t>
      </w:r>
      <w:proofErr w:type="spellEnd"/>
      <w:r w:rsidRPr="00080D16">
        <w:rPr>
          <w:rFonts w:eastAsia="Calibri" w:cs="Arial"/>
          <w:szCs w:val="20"/>
          <w:lang w:val="en-GB"/>
        </w:rPr>
        <w:t xml:space="preserve"> the allowed time offset margin that will be inevitably present even when the TA is deemed valid (as per the TA validation criterion) and </w:t>
      </w:r>
      <w:r w:rsidR="00EF0CC6" w:rsidRPr="00080D16">
        <w:rPr>
          <w:rFonts w:eastAsia="Calibri" w:cs="Arial"/>
          <w:szCs w:val="20"/>
          <w:lang w:val="en-GB"/>
        </w:rPr>
        <w:t>show how this is</w:t>
      </w:r>
      <w:r w:rsidRPr="00080D16">
        <w:rPr>
          <w:rFonts w:eastAsia="Calibri" w:cs="Arial"/>
          <w:szCs w:val="20"/>
          <w:lang w:val="en-GB"/>
        </w:rPr>
        <w:t xml:space="preserve"> based on the values of the RSRP thresholds.</w:t>
      </w:r>
    </w:p>
    <w:p w14:paraId="1BC485B0" w14:textId="77777777" w:rsidR="00153C96" w:rsidRPr="00274769" w:rsidRDefault="00153C96" w:rsidP="00112E6F">
      <w:pPr>
        <w:rPr>
          <w:lang w:val="en-GB"/>
        </w:rPr>
      </w:pPr>
    </w:p>
    <w:p w14:paraId="46F91FEC" w14:textId="3A97BE32" w:rsidR="005D522C" w:rsidRPr="001973BD" w:rsidRDefault="00EF0CC6" w:rsidP="00112E6F">
      <w:pPr>
        <w:rPr>
          <w:lang w:val="en-GB"/>
        </w:rPr>
      </w:pPr>
      <w:r w:rsidRPr="00127C49">
        <w:rPr>
          <w:lang w:val="en-GB"/>
        </w:rPr>
        <w:t>S</w:t>
      </w:r>
      <w:r w:rsidR="273C6717" w:rsidRPr="00080D16">
        <w:rPr>
          <w:lang w:val="en-GB"/>
        </w:rPr>
        <w:t xml:space="preserve">imulations </w:t>
      </w:r>
      <w:r w:rsidRPr="00080D16">
        <w:rPr>
          <w:lang w:val="en-GB"/>
        </w:rPr>
        <w:t xml:space="preserve">results </w:t>
      </w:r>
      <w:r w:rsidR="004719AE" w:rsidRPr="00080D16">
        <w:rPr>
          <w:lang w:val="en-GB"/>
        </w:rPr>
        <w:t xml:space="preserve">to show the impact of the RSRP threshold </w:t>
      </w:r>
      <w:r w:rsidR="273C6717" w:rsidRPr="00080D16">
        <w:rPr>
          <w:lang w:val="en-GB"/>
        </w:rPr>
        <w:t xml:space="preserve">are </w:t>
      </w:r>
      <w:r w:rsidR="004719AE" w:rsidRPr="00080D16">
        <w:rPr>
          <w:lang w:val="en-GB"/>
        </w:rPr>
        <w:t xml:space="preserve">given </w:t>
      </w:r>
      <w:r w:rsidR="273C6717" w:rsidRPr="00080D16">
        <w:rPr>
          <w:lang w:val="en-GB"/>
        </w:rPr>
        <w:t xml:space="preserve">in </w:t>
      </w:r>
      <w:r w:rsidR="273C6717" w:rsidRPr="00274769">
        <w:rPr>
          <w:lang w:val="en-GB"/>
        </w:rPr>
        <w:fldChar w:fldCharType="begin"/>
      </w:r>
      <w:r w:rsidR="273C6717" w:rsidRPr="00080D16">
        <w:rPr>
          <w:lang w:val="en-GB"/>
        </w:rPr>
        <w:instrText xml:space="preserve"> REF _Ref92370452 \h </w:instrText>
      </w:r>
      <w:r w:rsidR="273C6717" w:rsidRPr="00080D16">
        <w:rPr>
          <w:lang w:val="en-GB"/>
        </w:rPr>
      </w:r>
      <w:r w:rsidR="273C6717" w:rsidRPr="00080D16">
        <w:rPr>
          <w:lang w:val="en-GB"/>
        </w:rPr>
        <w:fldChar w:fldCharType="separate"/>
      </w:r>
      <w:r w:rsidR="273C6717" w:rsidRPr="00080D16">
        <w:rPr>
          <w:lang w:val="en-GB"/>
        </w:rPr>
        <w:t xml:space="preserve">Figure </w:t>
      </w:r>
      <w:r w:rsidR="273C6717" w:rsidRPr="00080D16">
        <w:rPr>
          <w:noProof/>
          <w:lang w:val="en-GB"/>
        </w:rPr>
        <w:t>2</w:t>
      </w:r>
      <w:r w:rsidR="273C6717" w:rsidRPr="00127C49">
        <w:rPr>
          <w:lang w:val="en-GB"/>
        </w:rPr>
        <w:fldChar w:fldCharType="end"/>
      </w:r>
      <w:r w:rsidR="273C6717" w:rsidRPr="00080D16">
        <w:rPr>
          <w:lang w:val="en-GB"/>
        </w:rPr>
        <w:t xml:space="preserve">, where </w:t>
      </w:r>
      <w:r w:rsidR="00411847" w:rsidRPr="00080D16">
        <w:rPr>
          <w:lang w:val="en-GB"/>
        </w:rPr>
        <w:t xml:space="preserve">RSRP </w:t>
      </w:r>
      <w:r w:rsidR="273C6717" w:rsidRPr="00080D16">
        <w:rPr>
          <w:lang w:val="en-GB"/>
        </w:rPr>
        <w:t>threshold</w:t>
      </w:r>
      <w:r w:rsidRPr="00080D16">
        <w:rPr>
          <w:lang w:val="en-GB"/>
        </w:rPr>
        <w:t xml:space="preserve"> window</w:t>
      </w:r>
      <w:r w:rsidR="273C6717" w:rsidRPr="00080D16">
        <w:rPr>
          <w:lang w:val="en-GB"/>
        </w:rPr>
        <w:t xml:space="preserve"> for </w:t>
      </w:r>
      <w:r w:rsidR="00411847" w:rsidRPr="00080D16">
        <w:rPr>
          <w:lang w:val="en-GB"/>
        </w:rPr>
        <w:t xml:space="preserve">the </w:t>
      </w:r>
      <w:r w:rsidR="273C6717" w:rsidRPr="00080D16">
        <w:rPr>
          <w:lang w:val="en-GB"/>
        </w:rPr>
        <w:t xml:space="preserve">TA validation </w:t>
      </w:r>
      <w:r w:rsidR="00411847" w:rsidRPr="00080D16">
        <w:rPr>
          <w:lang w:val="en-GB"/>
        </w:rPr>
        <w:t xml:space="preserve">criterion </w:t>
      </w:r>
      <w:r w:rsidR="273C6717" w:rsidRPr="00080D16">
        <w:rPr>
          <w:lang w:val="en-GB"/>
        </w:rPr>
        <w:t>is varied</w:t>
      </w:r>
      <w:r w:rsidRPr="00080D16">
        <w:rPr>
          <w:lang w:val="en-GB"/>
        </w:rPr>
        <w:t xml:space="preserve"> from 1 to 10 </w:t>
      </w:r>
      <w:proofErr w:type="spellStart"/>
      <w:r w:rsidRPr="00080D16">
        <w:rPr>
          <w:lang w:val="en-GB"/>
        </w:rPr>
        <w:t>dB</w:t>
      </w:r>
      <w:r w:rsidR="7A778601" w:rsidRPr="00080D16">
        <w:rPr>
          <w:lang w:val="en-GB"/>
        </w:rPr>
        <w:t>.</w:t>
      </w:r>
      <w:proofErr w:type="spellEnd"/>
      <w:r w:rsidR="7A778601" w:rsidRPr="00080D16">
        <w:rPr>
          <w:lang w:val="en-GB"/>
        </w:rPr>
        <w:t xml:space="preserve"> </w:t>
      </w:r>
      <w:r w:rsidR="004719AE" w:rsidRPr="00080D16">
        <w:rPr>
          <w:lang w:val="en-GB"/>
        </w:rPr>
        <w:t xml:space="preserve">The results are for the FR2 scenario from </w:t>
      </w:r>
      <w:r w:rsidR="004719AE" w:rsidRPr="00274769">
        <w:rPr>
          <w:lang w:val="en-GB"/>
        </w:rPr>
        <w:fldChar w:fldCharType="begin"/>
      </w:r>
      <w:r w:rsidR="004719AE" w:rsidRPr="00080D16">
        <w:rPr>
          <w:lang w:val="en-GB"/>
        </w:rPr>
        <w:instrText xml:space="preserve"> REF _Ref92370902 \r \h </w:instrText>
      </w:r>
      <w:r w:rsidR="004719AE" w:rsidRPr="00080D16">
        <w:rPr>
          <w:lang w:val="en-GB"/>
        </w:rPr>
      </w:r>
      <w:r w:rsidR="004719AE" w:rsidRPr="00080D16">
        <w:rPr>
          <w:lang w:val="en-GB"/>
        </w:rPr>
        <w:fldChar w:fldCharType="separate"/>
      </w:r>
      <w:r w:rsidR="004719AE" w:rsidRPr="00127C49">
        <w:rPr>
          <w:lang w:val="en-GB"/>
        </w:rPr>
        <w:t>[4]</w:t>
      </w:r>
      <w:r w:rsidR="004719AE" w:rsidRPr="00127C49">
        <w:rPr>
          <w:lang w:val="en-GB"/>
        </w:rPr>
        <w:fldChar w:fldCharType="end"/>
      </w:r>
      <w:r w:rsidR="004719AE" w:rsidRPr="00274769">
        <w:rPr>
          <w:lang w:val="en-GB"/>
        </w:rPr>
        <w:t xml:space="preserve">, UE speed of 30km/h, 120 kHz SCS. </w:t>
      </w:r>
      <w:r w:rsidR="7A778601" w:rsidRPr="00080D16">
        <w:rPr>
          <w:lang w:val="en-GB"/>
        </w:rPr>
        <w:t>I</w:t>
      </w:r>
      <w:r w:rsidR="00411847" w:rsidRPr="00080D16">
        <w:rPr>
          <w:lang w:val="en-GB"/>
        </w:rPr>
        <w:t>n</w:t>
      </w:r>
      <w:r w:rsidR="7A778601" w:rsidRPr="00080D16">
        <w:rPr>
          <w:lang w:val="en-GB"/>
        </w:rPr>
        <w:t xml:space="preserve"> this plot, the ratio of true positive indicates how many UEs with timing offset variation smaller than 2</w:t>
      </w:r>
      <w:r w:rsidR="16F15845" w:rsidRPr="00080D16">
        <w:rPr>
          <w:lang w:val="en-GB"/>
        </w:rPr>
        <w:t>5</w:t>
      </w:r>
      <w:r w:rsidR="7A778601" w:rsidRPr="00080D16">
        <w:rPr>
          <w:lang w:val="en-GB"/>
        </w:rPr>
        <w:t xml:space="preserve"> % of the CP were accurately detected</w:t>
      </w:r>
      <w:r w:rsidR="3B4AEA50" w:rsidRPr="00080D16">
        <w:rPr>
          <w:lang w:val="en-GB"/>
        </w:rPr>
        <w:t>. The ratio of false negatives indicate</w:t>
      </w:r>
      <w:r w:rsidR="00411847" w:rsidRPr="00080D16">
        <w:rPr>
          <w:lang w:val="en-GB"/>
        </w:rPr>
        <w:t>s</w:t>
      </w:r>
      <w:r w:rsidR="3B4AEA50" w:rsidRPr="00080D16">
        <w:rPr>
          <w:lang w:val="en-GB"/>
        </w:rPr>
        <w:t xml:space="preserve"> the percentage of UEs with </w:t>
      </w:r>
      <w:r w:rsidR="3B4AEA50" w:rsidRPr="001973BD">
        <w:rPr>
          <w:lang w:val="en-GB"/>
        </w:rPr>
        <w:t>timing offset variation larger than 2</w:t>
      </w:r>
      <w:r w:rsidR="397029C4" w:rsidRPr="001973BD">
        <w:rPr>
          <w:lang w:val="en-GB"/>
        </w:rPr>
        <w:t>5</w:t>
      </w:r>
      <w:r w:rsidR="3B4AEA50" w:rsidRPr="001973BD">
        <w:rPr>
          <w:lang w:val="en-GB"/>
        </w:rPr>
        <w:t xml:space="preserve">% of the CP that were incorrectly detected as having a valid TA. </w:t>
      </w:r>
      <w:r w:rsidR="35CFC843" w:rsidRPr="001973BD">
        <w:rPr>
          <w:lang w:val="en-GB"/>
        </w:rPr>
        <w:t>The</w:t>
      </w:r>
      <w:r w:rsidR="005D522C" w:rsidRPr="001973BD">
        <w:rPr>
          <w:lang w:val="en-GB"/>
        </w:rPr>
        <w:t xml:space="preserve"> simulations show that to achieve an acceptable </w:t>
      </w:r>
      <w:r w:rsidRPr="001973BD">
        <w:rPr>
          <w:lang w:val="en-GB"/>
        </w:rPr>
        <w:t xml:space="preserve">high </w:t>
      </w:r>
      <w:r w:rsidR="005D522C" w:rsidRPr="001973BD">
        <w:rPr>
          <w:lang w:val="en-GB"/>
        </w:rPr>
        <w:t xml:space="preserve">rate of </w:t>
      </w:r>
      <w:r w:rsidR="004719AE" w:rsidRPr="001973BD">
        <w:rPr>
          <w:lang w:val="en-GB"/>
        </w:rPr>
        <w:t>true positive (e.g.</w:t>
      </w:r>
      <w:r w:rsidR="002D38B9" w:rsidRPr="001973BD">
        <w:rPr>
          <w:lang w:val="en-GB"/>
        </w:rPr>
        <w:t>,</w:t>
      </w:r>
      <w:r w:rsidR="004719AE" w:rsidRPr="001973BD">
        <w:rPr>
          <w:lang w:val="en-GB"/>
        </w:rPr>
        <w:t xml:space="preserve"> 80%)</w:t>
      </w:r>
      <w:r w:rsidR="005D522C" w:rsidRPr="001973BD">
        <w:rPr>
          <w:lang w:val="en-GB"/>
        </w:rPr>
        <w:t xml:space="preserve">, the RSRP threshold </w:t>
      </w:r>
      <w:r w:rsidRPr="001973BD">
        <w:rPr>
          <w:lang w:val="en-GB"/>
        </w:rPr>
        <w:t xml:space="preserve">window </w:t>
      </w:r>
      <w:r w:rsidR="005D522C" w:rsidRPr="001973BD">
        <w:rPr>
          <w:lang w:val="en-GB"/>
        </w:rPr>
        <w:t xml:space="preserve">may need to be configured </w:t>
      </w:r>
      <w:r w:rsidRPr="001973BD">
        <w:rPr>
          <w:lang w:val="en-GB"/>
        </w:rPr>
        <w:t xml:space="preserve">to a </w:t>
      </w:r>
      <w:r w:rsidR="004719AE" w:rsidRPr="001973BD">
        <w:rPr>
          <w:lang w:val="en-GB"/>
        </w:rPr>
        <w:t>large</w:t>
      </w:r>
      <w:r w:rsidRPr="001973BD">
        <w:rPr>
          <w:lang w:val="en-GB"/>
        </w:rPr>
        <w:t xml:space="preserve"> value</w:t>
      </w:r>
      <w:r w:rsidR="005D522C" w:rsidRPr="001973BD">
        <w:rPr>
          <w:lang w:val="en-GB"/>
        </w:rPr>
        <w:t xml:space="preserve"> </w:t>
      </w:r>
      <w:r w:rsidRPr="001973BD">
        <w:rPr>
          <w:lang w:val="en-GB"/>
        </w:rPr>
        <w:t>(~7 dB)</w:t>
      </w:r>
      <w:r w:rsidR="004719AE" w:rsidRPr="001973BD">
        <w:rPr>
          <w:lang w:val="en-GB"/>
        </w:rPr>
        <w:t xml:space="preserve">, but this results in the fact </w:t>
      </w:r>
      <w:r w:rsidR="005D522C" w:rsidRPr="001973BD">
        <w:rPr>
          <w:lang w:val="en-GB"/>
        </w:rPr>
        <w:t>that the number of false positive detections increase</w:t>
      </w:r>
      <w:r w:rsidR="00411847" w:rsidRPr="001973BD">
        <w:rPr>
          <w:lang w:val="en-GB"/>
        </w:rPr>
        <w:t>s</w:t>
      </w:r>
      <w:r w:rsidR="005D522C" w:rsidRPr="001973BD">
        <w:rPr>
          <w:lang w:val="en-GB"/>
        </w:rPr>
        <w:t>, i.e.</w:t>
      </w:r>
      <w:r w:rsidR="00EF0091" w:rsidRPr="001973BD">
        <w:rPr>
          <w:lang w:val="en-GB"/>
        </w:rPr>
        <w:t>,</w:t>
      </w:r>
      <w:r w:rsidR="005D522C" w:rsidRPr="001973BD">
        <w:rPr>
          <w:lang w:val="en-GB"/>
        </w:rPr>
        <w:t xml:space="preserve"> the cases where the UE considers the TA valid, but the time offset is actually large </w:t>
      </w:r>
      <w:r w:rsidR="00C36E05" w:rsidRPr="001973BD">
        <w:rPr>
          <w:lang w:val="en-GB"/>
        </w:rPr>
        <w:t xml:space="preserve">enough to cause degraded </w:t>
      </w:r>
      <w:r w:rsidR="005D522C" w:rsidRPr="001973BD">
        <w:rPr>
          <w:lang w:val="en-GB"/>
        </w:rPr>
        <w:t>transmission, if no compensation is assumed on BS side.</w:t>
      </w:r>
    </w:p>
    <w:p w14:paraId="4F21D174" w14:textId="36D0107E" w:rsidR="00557614" w:rsidRPr="00127C49" w:rsidRDefault="00557614" w:rsidP="00112E6F">
      <w:pPr>
        <w:rPr>
          <w:lang w:val="en-GB"/>
        </w:rPr>
      </w:pPr>
      <w:r w:rsidRPr="001973BD">
        <w:rPr>
          <w:lang w:val="en-GB"/>
        </w:rPr>
        <w:t xml:space="preserve">For the results shown in </w:t>
      </w:r>
      <w:r w:rsidRPr="00274769">
        <w:rPr>
          <w:lang w:val="en-GB"/>
        </w:rPr>
        <w:fldChar w:fldCharType="begin"/>
      </w:r>
      <w:r w:rsidRPr="001973BD">
        <w:rPr>
          <w:lang w:val="en-GB"/>
        </w:rPr>
        <w:instrText xml:space="preserve"> REF _Ref92370452 \h </w:instrText>
      </w:r>
      <w:r w:rsidRPr="001973BD">
        <w:rPr>
          <w:lang w:val="en-GB"/>
        </w:rPr>
      </w:r>
      <w:r w:rsidRPr="001973BD">
        <w:rPr>
          <w:lang w:val="en-GB"/>
        </w:rPr>
        <w:fldChar w:fldCharType="separate"/>
      </w:r>
      <w:r w:rsidR="00912103" w:rsidRPr="001973BD">
        <w:rPr>
          <w:lang w:val="en-GB"/>
        </w:rPr>
        <w:t xml:space="preserve">Figure </w:t>
      </w:r>
      <w:r w:rsidR="00912103" w:rsidRPr="001973BD">
        <w:rPr>
          <w:noProof/>
          <w:lang w:val="en-GB"/>
        </w:rPr>
        <w:t>2</w:t>
      </w:r>
      <w:r w:rsidRPr="00127C49">
        <w:rPr>
          <w:lang w:val="en-GB"/>
        </w:rPr>
        <w:fldChar w:fldCharType="end"/>
      </w:r>
      <w:r w:rsidRPr="00274769">
        <w:rPr>
          <w:lang w:val="en-GB"/>
        </w:rPr>
        <w:t>, the following definitions are used</w:t>
      </w:r>
      <w:r w:rsidR="005E35A0" w:rsidRPr="00127C49">
        <w:rPr>
          <w:lang w:val="en-GB"/>
        </w:rPr>
        <w:t xml:space="preserve"> </w:t>
      </w:r>
      <w:r w:rsidR="00B574C6" w:rsidRPr="00274769">
        <w:rPr>
          <w:lang w:val="en-GB"/>
        </w:rPr>
        <w:fldChar w:fldCharType="begin"/>
      </w:r>
      <w:r w:rsidR="00B574C6" w:rsidRPr="00D607D8">
        <w:rPr>
          <w:lang w:val="en-GB"/>
        </w:rPr>
        <w:instrText xml:space="preserve"> REF _Ref92727959 \r \h </w:instrText>
      </w:r>
      <w:r w:rsidR="00B574C6" w:rsidRPr="00D607D8">
        <w:rPr>
          <w:lang w:val="en-GB"/>
        </w:rPr>
      </w:r>
      <w:r w:rsidR="00B574C6" w:rsidRPr="00D607D8">
        <w:rPr>
          <w:lang w:val="en-GB"/>
        </w:rPr>
        <w:fldChar w:fldCharType="separate"/>
      </w:r>
      <w:r w:rsidR="00B574C6" w:rsidRPr="00127C49">
        <w:rPr>
          <w:lang w:val="en-GB"/>
        </w:rPr>
        <w:t>[5]</w:t>
      </w:r>
      <w:r w:rsidR="00B574C6" w:rsidRPr="00127C49">
        <w:rPr>
          <w:lang w:val="en-GB"/>
        </w:rPr>
        <w:fldChar w:fldCharType="end"/>
      </w:r>
      <w:r w:rsidRPr="00274769">
        <w:rPr>
          <w:lang w:val="en-GB"/>
        </w:rPr>
        <w:t>:</w:t>
      </w:r>
    </w:p>
    <w:p w14:paraId="381BD2D0" w14:textId="6B7BD8A6" w:rsidR="00557614" w:rsidRPr="001973BD" w:rsidRDefault="00557614" w:rsidP="002D38B9">
      <w:pPr>
        <w:ind w:left="720"/>
        <w:rPr>
          <w:lang w:val="en-GB"/>
        </w:rPr>
      </w:pPr>
      <w:r w:rsidRPr="001973BD">
        <w:rPr>
          <w:b/>
          <w:lang w:val="en-GB"/>
        </w:rPr>
        <w:t>True positive rate</w:t>
      </w:r>
      <w:r w:rsidRPr="001973BD">
        <w:rPr>
          <w:lang w:val="en-GB"/>
        </w:rPr>
        <w:t>: The proportion of TA validations, where the TA is detected valid and where the actual time offset (TO) is within the specified TO threshold</w:t>
      </w:r>
      <w:r w:rsidR="002C7C84" w:rsidRPr="00D607D8">
        <w:rPr>
          <w:lang w:val="en-GB"/>
        </w:rPr>
        <w:t xml:space="preserve"> (</w:t>
      </w:r>
      <m:oMath>
        <m:f>
          <m:fPr>
            <m:ctrlPr>
              <w:rPr>
                <w:rFonts w:ascii="Cambria Math" w:hAnsi="Cambria Math"/>
                <w:i/>
                <w:lang w:val="en-GB"/>
              </w:rPr>
            </m:ctrlPr>
          </m:fPr>
          <m:num>
            <m:r>
              <w:rPr>
                <w:rFonts w:ascii="Cambria Math" w:hAnsi="Cambria Math"/>
                <w:lang w:val="en-GB"/>
              </w:rPr>
              <m:t>TP</m:t>
            </m:r>
          </m:num>
          <m:den>
            <m:r>
              <w:rPr>
                <w:rFonts w:ascii="Cambria Math" w:hAnsi="Cambria Math"/>
                <w:lang w:val="en-GB"/>
              </w:rPr>
              <m:t>TP</m:t>
            </m:r>
            <m:r>
              <w:rPr>
                <w:rFonts w:ascii="Cambria Math" w:hAnsi="Cambria Math"/>
                <w:lang w:val="en-GB"/>
              </w:rPr>
              <m:t>+</m:t>
            </m:r>
            <m:r>
              <w:rPr>
                <w:rFonts w:ascii="Cambria Math" w:hAnsi="Cambria Math"/>
                <w:lang w:val="en-GB"/>
              </w:rPr>
              <m:t>FN</m:t>
            </m:r>
          </m:den>
        </m:f>
      </m:oMath>
      <w:r w:rsidR="005311DC" w:rsidRPr="00274769">
        <w:rPr>
          <w:rFonts w:eastAsiaTheme="minorEastAsia"/>
          <w:lang w:val="en-GB"/>
        </w:rPr>
        <w:t>)</w:t>
      </w:r>
      <w:r w:rsidRPr="00127C49">
        <w:rPr>
          <w:lang w:val="en-GB"/>
        </w:rPr>
        <w:t>.</w:t>
      </w:r>
      <w:r w:rsidR="002D38B9" w:rsidRPr="001973BD">
        <w:rPr>
          <w:lang w:val="en-GB"/>
        </w:rPr>
        <w:br/>
      </w:r>
      <w:r w:rsidRPr="00D607D8">
        <w:rPr>
          <w:b/>
          <w:lang w:val="en-GB"/>
        </w:rPr>
        <w:t>False positive rate</w:t>
      </w:r>
      <w:r w:rsidRPr="00D607D8">
        <w:rPr>
          <w:lang w:val="en-GB"/>
        </w:rPr>
        <w:t xml:space="preserve">: The proportion of TA validations, where the TA is detected </w:t>
      </w:r>
      <w:r w:rsidR="002D38B9" w:rsidRPr="00D607D8">
        <w:rPr>
          <w:lang w:val="en-GB"/>
        </w:rPr>
        <w:t>valid,</w:t>
      </w:r>
      <w:r w:rsidRPr="00D607D8">
        <w:rPr>
          <w:lang w:val="en-GB"/>
        </w:rPr>
        <w:t xml:space="preserve"> but the actual time offset (TO) is larger than the specified TO threshold</w:t>
      </w:r>
      <w:r w:rsidR="005311DC" w:rsidRPr="00D607D8">
        <w:rPr>
          <w:lang w:val="en-GB"/>
        </w:rPr>
        <w:t xml:space="preserve"> </w:t>
      </w:r>
      <w:r w:rsidR="005311DC" w:rsidRPr="00D607D8">
        <w:rPr>
          <w:lang w:val="en-GB"/>
        </w:rPr>
        <w:t>(</w:t>
      </w:r>
      <m:oMath>
        <m:f>
          <m:fPr>
            <m:ctrlPr>
              <w:rPr>
                <w:rFonts w:ascii="Cambria Math" w:hAnsi="Cambria Math"/>
                <w:i/>
                <w:lang w:val="en-GB"/>
              </w:rPr>
            </m:ctrlPr>
          </m:fPr>
          <m:num>
            <m:r>
              <w:rPr>
                <w:rFonts w:ascii="Cambria Math" w:hAnsi="Cambria Math"/>
                <w:lang w:val="en-GB"/>
              </w:rPr>
              <m:t>F</m:t>
            </m:r>
            <m:r>
              <w:rPr>
                <w:rFonts w:ascii="Cambria Math" w:hAnsi="Cambria Math"/>
                <w:lang w:val="en-GB"/>
              </w:rPr>
              <m:t>P</m:t>
            </m:r>
          </m:num>
          <m:den>
            <m:r>
              <w:rPr>
                <w:rFonts w:ascii="Cambria Math" w:hAnsi="Cambria Math"/>
                <w:lang w:val="en-GB"/>
              </w:rPr>
              <m:t>F</m:t>
            </m:r>
            <m:r>
              <w:rPr>
                <w:rFonts w:ascii="Cambria Math" w:hAnsi="Cambria Math"/>
                <w:lang w:val="en-GB"/>
              </w:rPr>
              <m:t>P</m:t>
            </m:r>
            <m:r>
              <w:rPr>
                <w:rFonts w:ascii="Cambria Math" w:hAnsi="Cambria Math"/>
                <w:lang w:val="en-GB"/>
              </w:rPr>
              <m:t>+</m:t>
            </m:r>
            <m:r>
              <w:rPr>
                <w:rFonts w:ascii="Cambria Math" w:hAnsi="Cambria Math"/>
                <w:lang w:val="en-GB"/>
              </w:rPr>
              <m:t>T</m:t>
            </m:r>
            <m:r>
              <w:rPr>
                <w:rFonts w:ascii="Cambria Math" w:hAnsi="Cambria Math"/>
                <w:lang w:val="en-GB"/>
              </w:rPr>
              <m:t>N</m:t>
            </m:r>
          </m:den>
        </m:f>
      </m:oMath>
      <w:r w:rsidR="005311DC" w:rsidRPr="00274769">
        <w:rPr>
          <w:rFonts w:eastAsiaTheme="minorEastAsia"/>
          <w:lang w:val="en-GB"/>
        </w:rPr>
        <w:t>)</w:t>
      </w:r>
      <w:r w:rsidRPr="00127C49">
        <w:rPr>
          <w:lang w:val="en-GB"/>
        </w:rPr>
        <w:t>.</w:t>
      </w:r>
    </w:p>
    <w:p w14:paraId="567D2A44" w14:textId="116100B0" w:rsidR="005D5757" w:rsidRPr="00D607D8" w:rsidRDefault="005D5757" w:rsidP="00274769">
      <w:pPr>
        <w:rPr>
          <w:lang w:val="en-GB"/>
        </w:rPr>
      </w:pPr>
      <w:r w:rsidRPr="00D607D8">
        <w:rPr>
          <w:lang w:val="en-GB"/>
        </w:rPr>
        <w:t xml:space="preserve">Where TP is the total number of true positive, FN is the total number of false negative, FP is the total number of false positive, and TN is the total number of true negative. </w:t>
      </w:r>
    </w:p>
    <w:p w14:paraId="421F4A6B" w14:textId="6E0EFAA7" w:rsidR="00AD31AB" w:rsidRPr="00D607D8" w:rsidRDefault="00AD31AB" w:rsidP="00AD31AB">
      <w:pPr>
        <w:rPr>
          <w:lang w:val="en-GB"/>
        </w:rPr>
      </w:pPr>
    </w:p>
    <w:p w14:paraId="13E6A177" w14:textId="77777777" w:rsidR="00557614" w:rsidRPr="00D607D8" w:rsidRDefault="004D4085" w:rsidP="00557614">
      <w:pPr>
        <w:keepNext/>
        <w:jc w:val="center"/>
        <w:rPr>
          <w:lang w:val="en-GB"/>
        </w:rPr>
      </w:pPr>
      <w:r w:rsidRPr="00D607D8">
        <w:rPr>
          <w:noProof/>
          <w:lang w:val="en-GB"/>
        </w:rPr>
        <w:lastRenderedPageBreak/>
        <w:drawing>
          <wp:inline distT="0" distB="0" distL="0" distR="0" wp14:anchorId="005B5987" wp14:editId="4B8649BD">
            <wp:extent cx="3139612" cy="2335980"/>
            <wp:effectExtent l="0" t="0" r="3810" b="7620"/>
            <wp:docPr id="7" name="Picture 6" descr="Chart, scatter chart&#10;&#10;Description automatically generated">
              <a:extLst xmlns:a="http://schemas.openxmlformats.org/drawingml/2006/main">
                <a:ext uri="{FF2B5EF4-FFF2-40B4-BE49-F238E27FC236}">
                  <a16:creationId xmlns:a16="http://schemas.microsoft.com/office/drawing/2014/main" id="{EB8BF353-3370-400A-B59A-2FB7E55D74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scatter chart&#10;&#10;Description automatically generated">
                      <a:extLst>
                        <a:ext uri="{FF2B5EF4-FFF2-40B4-BE49-F238E27FC236}">
                          <a16:creationId xmlns:a16="http://schemas.microsoft.com/office/drawing/2014/main" id="{EB8BF353-3370-400A-B59A-2FB7E55D7415}"/>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139612" cy="2335980"/>
                    </a:xfrm>
                    <a:prstGeom prst="rect">
                      <a:avLst/>
                    </a:prstGeom>
                  </pic:spPr>
                </pic:pic>
              </a:graphicData>
            </a:graphic>
          </wp:inline>
        </w:drawing>
      </w:r>
    </w:p>
    <w:p w14:paraId="4FB2BFFE" w14:textId="5524D180" w:rsidR="004D4085" w:rsidRPr="00274769" w:rsidRDefault="00557614" w:rsidP="00557614">
      <w:pPr>
        <w:pStyle w:val="Caption"/>
        <w:rPr>
          <w:lang w:val="en-GB"/>
        </w:rPr>
      </w:pPr>
      <w:bookmarkStart w:id="3" w:name="_Ref92370452"/>
      <w:r w:rsidRPr="00D607D8">
        <w:rPr>
          <w:lang w:val="en-GB"/>
        </w:rPr>
        <w:t xml:space="preserve">Figure </w:t>
      </w:r>
      <w:r w:rsidR="000B7633" w:rsidRPr="00D607D8">
        <w:rPr>
          <w:lang w:val="en-GB"/>
        </w:rPr>
        <w:fldChar w:fldCharType="begin"/>
      </w:r>
      <w:r w:rsidR="000B7633" w:rsidRPr="00D607D8">
        <w:rPr>
          <w:lang w:val="en-GB"/>
        </w:rPr>
        <w:instrText xml:space="preserve"> SEQ Figure \* ARABIC </w:instrText>
      </w:r>
      <w:r w:rsidR="000B7633" w:rsidRPr="00D607D8">
        <w:rPr>
          <w:lang w:val="en-GB"/>
        </w:rPr>
        <w:fldChar w:fldCharType="separate"/>
      </w:r>
      <w:r w:rsidR="00912103" w:rsidRPr="00D607D8">
        <w:rPr>
          <w:noProof/>
          <w:lang w:val="en-GB"/>
        </w:rPr>
        <w:t>2</w:t>
      </w:r>
      <w:r w:rsidR="000B7633" w:rsidRPr="00D607D8">
        <w:rPr>
          <w:noProof/>
          <w:lang w:val="en-GB"/>
        </w:rPr>
        <w:fldChar w:fldCharType="end"/>
      </w:r>
      <w:bookmarkEnd w:id="3"/>
      <w:r w:rsidRPr="00D607D8">
        <w:rPr>
          <w:lang w:val="en-GB"/>
        </w:rPr>
        <w:t xml:space="preserve"> False positive rate vs True positive rate, TO threshold: 25% of CP, number of </w:t>
      </w:r>
      <w:r w:rsidR="00135045" w:rsidRPr="00D607D8">
        <w:rPr>
          <w:lang w:val="en-GB"/>
        </w:rPr>
        <w:t xml:space="preserve">SSB </w:t>
      </w:r>
      <w:r w:rsidRPr="00D607D8">
        <w:rPr>
          <w:lang w:val="en-GB"/>
        </w:rPr>
        <w:t>beams averaged: 1</w:t>
      </w:r>
      <w:r w:rsidR="00135045" w:rsidRPr="00D607D8">
        <w:rPr>
          <w:lang w:val="en-GB"/>
        </w:rPr>
        <w:t xml:space="preserve"> </w:t>
      </w:r>
      <w:r w:rsidR="00135045" w:rsidRPr="00D607D8">
        <w:rPr>
          <w:lang w:val="en-GB"/>
        </w:rPr>
        <w:br/>
        <w:t>(note: similar results are observed when increasing the number of averaged SSB beams)</w:t>
      </w:r>
    </w:p>
    <w:p w14:paraId="027336E4" w14:textId="4F39DC40" w:rsidR="004F152D" w:rsidRPr="001973BD" w:rsidRDefault="004F152D" w:rsidP="00AD31AB">
      <w:pPr>
        <w:rPr>
          <w:lang w:val="en-GB"/>
        </w:rPr>
      </w:pPr>
    </w:p>
    <w:p w14:paraId="18404684" w14:textId="123FCD53" w:rsidR="00557614" w:rsidRPr="00D607D8" w:rsidRDefault="000E5477" w:rsidP="00AD31AB">
      <w:pPr>
        <w:rPr>
          <w:lang w:val="en-GB"/>
        </w:rPr>
      </w:pPr>
      <w:r w:rsidRPr="00D607D8">
        <w:rPr>
          <w:lang w:val="en-GB"/>
        </w:rPr>
        <w:t>In these simulations,</w:t>
      </w:r>
      <w:r w:rsidR="004719AE" w:rsidRPr="00D607D8">
        <w:rPr>
          <w:lang w:val="en-GB"/>
        </w:rPr>
        <w:t xml:space="preserve"> we assume that</w:t>
      </w:r>
      <w:r w:rsidRPr="00D607D8">
        <w:rPr>
          <w:lang w:val="en-GB"/>
        </w:rPr>
        <w:t xml:space="preserve"> a TO </w:t>
      </w:r>
      <w:r w:rsidR="004719AE" w:rsidRPr="00D607D8">
        <w:rPr>
          <w:lang w:val="en-GB"/>
        </w:rPr>
        <w:t xml:space="preserve">larger than </w:t>
      </w:r>
      <w:r w:rsidRPr="00D607D8">
        <w:rPr>
          <w:lang w:val="en-GB"/>
        </w:rPr>
        <w:t xml:space="preserve">25% of CP </w:t>
      </w:r>
      <w:r w:rsidR="004719AE" w:rsidRPr="00D607D8">
        <w:rPr>
          <w:lang w:val="en-GB"/>
        </w:rPr>
        <w:t>would</w:t>
      </w:r>
      <w:r w:rsidRPr="00D607D8">
        <w:rPr>
          <w:lang w:val="en-GB"/>
        </w:rPr>
        <w:t xml:space="preserve"> introduce degrading of PUSCH decoding at BS side (assuming no compensation is applied). </w:t>
      </w:r>
      <w:r w:rsidR="004F152D" w:rsidRPr="00D607D8">
        <w:rPr>
          <w:lang w:val="en-GB"/>
        </w:rPr>
        <w:t xml:space="preserve">We note that for </w:t>
      </w:r>
      <w:r w:rsidRPr="00D607D8">
        <w:rPr>
          <w:lang w:val="en-GB"/>
        </w:rPr>
        <w:t xml:space="preserve">FR2 </w:t>
      </w:r>
      <w:r w:rsidR="004F152D" w:rsidRPr="00D607D8">
        <w:rPr>
          <w:lang w:val="en-GB"/>
        </w:rPr>
        <w:t xml:space="preserve">120 kHz SCS, the allowed transmit timing error </w:t>
      </w:r>
      <w:r w:rsidRPr="00D607D8">
        <w:rPr>
          <w:lang w:val="en-GB"/>
        </w:rPr>
        <w:t xml:space="preserve">from TS 38.113, 7.1.2, </w:t>
      </w:r>
      <w:r w:rsidR="004F152D" w:rsidRPr="00D607D8">
        <w:rPr>
          <w:lang w:val="en-GB"/>
        </w:rPr>
        <w:t>is 114 ns, which alone may introduce a base TO of 19% of CP.</w:t>
      </w:r>
    </w:p>
    <w:p w14:paraId="3515F6C9" w14:textId="65C58140" w:rsidR="000E5477" w:rsidRPr="00D607D8" w:rsidRDefault="004719AE" w:rsidP="000E5477">
      <w:pPr>
        <w:pStyle w:val="RAN4observation0"/>
      </w:pPr>
      <w:r w:rsidRPr="00D607D8">
        <w:t>A l</w:t>
      </w:r>
      <w:r w:rsidR="00876064" w:rsidRPr="00D607D8">
        <w:t xml:space="preserve">arger </w:t>
      </w:r>
      <w:r w:rsidR="000E5477" w:rsidRPr="00D607D8">
        <w:t>RSRP threshold</w:t>
      </w:r>
      <w:r w:rsidRPr="00D607D8">
        <w:t xml:space="preserve"> window</w:t>
      </w:r>
      <w:r w:rsidR="000E5477" w:rsidRPr="00D607D8">
        <w:t xml:space="preserve"> may need to </w:t>
      </w:r>
      <w:r w:rsidR="00876064" w:rsidRPr="00D607D8">
        <w:t xml:space="preserve">be </w:t>
      </w:r>
      <w:r w:rsidR="000E5477" w:rsidRPr="00D607D8">
        <w:t xml:space="preserve">set for CG-SDT to be useful at high SCS values, which </w:t>
      </w:r>
      <w:r w:rsidR="00876064" w:rsidRPr="00D607D8">
        <w:t xml:space="preserve">in turn </w:t>
      </w:r>
      <w:r w:rsidR="000E5477" w:rsidRPr="00D607D8">
        <w:t>increases the number of false positive TA validations.</w:t>
      </w:r>
    </w:p>
    <w:p w14:paraId="5A4CDAA5" w14:textId="64FC5E92" w:rsidR="000E5477" w:rsidRPr="00D607D8" w:rsidRDefault="000E5477" w:rsidP="000E5477">
      <w:pPr>
        <w:pStyle w:val="RAN4observation0"/>
      </w:pPr>
      <w:r w:rsidRPr="00D607D8">
        <w:t>The UE transmit timing error as currently defined in TS 38.133, 7.1.2, allows a time offset of 19% of CP for FR2 120kHz SCS</w:t>
      </w:r>
      <w:r w:rsidR="002B294C" w:rsidRPr="00D607D8">
        <w:t xml:space="preserve">, which does not </w:t>
      </w:r>
      <w:r w:rsidR="008F0D20" w:rsidRPr="00D607D8">
        <w:t xml:space="preserve">account for </w:t>
      </w:r>
      <w:r w:rsidR="007C5CD0" w:rsidRPr="00D607D8">
        <w:t xml:space="preserve">UE movement </w:t>
      </w:r>
      <w:r w:rsidR="00072012" w:rsidRPr="00D607D8">
        <w:t xml:space="preserve">unless there is a new TA command. </w:t>
      </w:r>
    </w:p>
    <w:p w14:paraId="3D587635" w14:textId="77777777" w:rsidR="003C34B2" w:rsidRPr="00D607D8" w:rsidRDefault="003C34B2" w:rsidP="00912F76">
      <w:pPr>
        <w:rPr>
          <w:lang w:val="en-GB"/>
        </w:rPr>
      </w:pPr>
    </w:p>
    <w:p w14:paraId="5D0B261E" w14:textId="37B4C536" w:rsidR="00ED2FC1" w:rsidRPr="00274769" w:rsidRDefault="00ED2FC1" w:rsidP="00912F76">
      <w:pPr>
        <w:rPr>
          <w:lang w:val="en-GB"/>
        </w:rPr>
      </w:pPr>
      <w:r w:rsidRPr="00D607D8">
        <w:rPr>
          <w:lang w:val="en-GB"/>
        </w:rPr>
        <w:t>Based on the above results and considerations, it is evident that even when the UE complies with UE RRM requirements for CG-SDT (i.e.</w:t>
      </w:r>
      <w:r w:rsidR="00EC3FA7" w:rsidRPr="00274769">
        <w:rPr>
          <w:lang w:val="en-GB"/>
        </w:rPr>
        <w:t>,</w:t>
      </w:r>
      <w:r w:rsidRPr="00D607D8">
        <w:rPr>
          <w:lang w:val="en-GB"/>
        </w:rPr>
        <w:t xml:space="preserve"> </w:t>
      </w:r>
      <w:r w:rsidR="003A494C" w:rsidRPr="00D607D8">
        <w:rPr>
          <w:lang w:val="en-GB"/>
        </w:rPr>
        <w:t xml:space="preserve">evaluates its stored </w:t>
      </w:r>
      <w:r w:rsidRPr="00D607D8">
        <w:rPr>
          <w:lang w:val="en-GB"/>
        </w:rPr>
        <w:t>TA valid, is DL synchronized and complies with the transmission timing error requirement</w:t>
      </w:r>
      <w:r w:rsidR="003A494C" w:rsidRPr="00D607D8">
        <w:rPr>
          <w:lang w:val="en-GB"/>
        </w:rPr>
        <w:t>)</w:t>
      </w:r>
      <w:r w:rsidRPr="00D607D8">
        <w:rPr>
          <w:lang w:val="en-GB"/>
        </w:rPr>
        <w:t xml:space="preserve">, the UE transmission of PUSCH on the CG-SDT resource may be affected by a certain time offset, which is newly introduced by </w:t>
      </w:r>
      <w:r w:rsidR="003A494C" w:rsidRPr="00D607D8">
        <w:rPr>
          <w:lang w:val="en-GB"/>
        </w:rPr>
        <w:t xml:space="preserve">the </w:t>
      </w:r>
      <w:r w:rsidRPr="00D607D8">
        <w:rPr>
          <w:lang w:val="en-GB"/>
        </w:rPr>
        <w:t>CG-SDT operation.</w:t>
      </w:r>
    </w:p>
    <w:p w14:paraId="23957F98" w14:textId="11CC8870" w:rsidR="00912F76" w:rsidRPr="00D607D8" w:rsidRDefault="00912F76" w:rsidP="00912F76">
      <w:pPr>
        <w:rPr>
          <w:lang w:val="en-GB"/>
        </w:rPr>
      </w:pPr>
      <w:r w:rsidRPr="001973BD">
        <w:rPr>
          <w:lang w:val="en-GB"/>
        </w:rPr>
        <w:t xml:space="preserve">Compensation of </w:t>
      </w:r>
      <w:r w:rsidR="003A494C" w:rsidRPr="001973BD">
        <w:rPr>
          <w:lang w:val="en-GB"/>
        </w:rPr>
        <w:t>such</w:t>
      </w:r>
      <w:r w:rsidR="00876064" w:rsidRPr="001973BD">
        <w:rPr>
          <w:lang w:val="en-GB"/>
        </w:rPr>
        <w:t xml:space="preserve"> </w:t>
      </w:r>
      <w:r w:rsidRPr="00D607D8">
        <w:rPr>
          <w:lang w:val="en-GB"/>
        </w:rPr>
        <w:t>time offset could be introduced at UE side, e.g.</w:t>
      </w:r>
      <w:r w:rsidR="00930572" w:rsidRPr="00D607D8">
        <w:rPr>
          <w:lang w:val="en-GB"/>
        </w:rPr>
        <w:t>,</w:t>
      </w:r>
      <w:r w:rsidRPr="00D607D8">
        <w:rPr>
          <w:lang w:val="en-GB"/>
        </w:rPr>
        <w:t xml:space="preserve"> by tightening </w:t>
      </w:r>
      <w:r w:rsidR="003A494C" w:rsidRPr="00D607D8">
        <w:rPr>
          <w:lang w:val="en-GB"/>
        </w:rPr>
        <w:t xml:space="preserve">the </w:t>
      </w:r>
      <w:r w:rsidRPr="00D607D8">
        <w:rPr>
          <w:lang w:val="en-GB"/>
        </w:rPr>
        <w:t xml:space="preserve">UE requirements for transmit timing error. However, </w:t>
      </w:r>
      <w:r w:rsidR="003A494C" w:rsidRPr="00D607D8">
        <w:rPr>
          <w:lang w:val="en-GB"/>
        </w:rPr>
        <w:t xml:space="preserve">a simpler approach would be to </w:t>
      </w:r>
      <w:r w:rsidRPr="00D607D8">
        <w:rPr>
          <w:lang w:val="en-GB"/>
        </w:rPr>
        <w:t xml:space="preserve">define requirements for BS decoding </w:t>
      </w:r>
      <w:r w:rsidR="00912103" w:rsidRPr="00D607D8">
        <w:rPr>
          <w:lang w:val="en-GB"/>
        </w:rPr>
        <w:t xml:space="preserve">of the </w:t>
      </w:r>
      <w:r w:rsidR="00876064" w:rsidRPr="00D607D8">
        <w:rPr>
          <w:lang w:val="en-GB"/>
        </w:rPr>
        <w:t xml:space="preserve">CG-SDT </w:t>
      </w:r>
      <w:r w:rsidR="00912103" w:rsidRPr="00D607D8">
        <w:rPr>
          <w:lang w:val="en-GB"/>
        </w:rPr>
        <w:t>PUSCH</w:t>
      </w:r>
      <w:r w:rsidR="00876064" w:rsidRPr="00D607D8">
        <w:rPr>
          <w:lang w:val="en-GB"/>
        </w:rPr>
        <w:t xml:space="preserve"> transmission</w:t>
      </w:r>
      <w:r w:rsidR="00912103" w:rsidRPr="00D607D8">
        <w:rPr>
          <w:lang w:val="en-GB"/>
        </w:rPr>
        <w:t xml:space="preserve">, such that performance of CG-SDT can be guaranteed </w:t>
      </w:r>
      <w:r w:rsidR="00521C97" w:rsidRPr="00D607D8">
        <w:rPr>
          <w:lang w:val="en-GB"/>
        </w:rPr>
        <w:t xml:space="preserve">also </w:t>
      </w:r>
      <w:r w:rsidR="00912103" w:rsidRPr="00D607D8">
        <w:rPr>
          <w:lang w:val="en-GB"/>
        </w:rPr>
        <w:t>for high SCS values</w:t>
      </w:r>
      <w:r w:rsidR="00CA3A9B" w:rsidRPr="00D607D8">
        <w:rPr>
          <w:lang w:val="en-GB"/>
        </w:rPr>
        <w:t xml:space="preserve"> </w:t>
      </w:r>
      <w:r w:rsidR="00AC7330" w:rsidRPr="00D607D8">
        <w:rPr>
          <w:lang w:val="en-GB"/>
        </w:rPr>
        <w:t xml:space="preserve">with additional absolute TO error coming from </w:t>
      </w:r>
      <w:r w:rsidR="00AC7330" w:rsidRPr="00D607D8">
        <w:rPr>
          <w:lang w:val="en-GB"/>
        </w:rPr>
        <w:t>reasonable</w:t>
      </w:r>
      <w:r w:rsidR="00AC7330" w:rsidRPr="00D607D8">
        <w:rPr>
          <w:lang w:val="en-GB"/>
        </w:rPr>
        <w:t xml:space="preserve"> SDT operation</w:t>
      </w:r>
      <w:r w:rsidR="00912103" w:rsidRPr="00D607D8">
        <w:rPr>
          <w:lang w:val="en-GB"/>
        </w:rPr>
        <w:t>.</w:t>
      </w:r>
    </w:p>
    <w:p w14:paraId="56454BCF" w14:textId="6BA3F554" w:rsidR="007A5DA3" w:rsidRPr="0059474C" w:rsidRDefault="000E5477" w:rsidP="007A5DA3">
      <w:pPr>
        <w:pStyle w:val="RAN4proposal"/>
        <w:rPr>
          <w:lang w:val="en-GB"/>
        </w:rPr>
      </w:pPr>
      <w:r w:rsidRPr="00D607D8">
        <w:rPr>
          <w:lang w:val="en-GB"/>
        </w:rPr>
        <w:t xml:space="preserve">RAN4 </w:t>
      </w:r>
      <w:r w:rsidR="00144ACE" w:rsidRPr="00D607D8">
        <w:rPr>
          <w:lang w:val="en-GB"/>
        </w:rPr>
        <w:t>to</w:t>
      </w:r>
      <w:r w:rsidRPr="00D607D8">
        <w:rPr>
          <w:lang w:val="en-GB"/>
        </w:rPr>
        <w:t xml:space="preserve"> </w:t>
      </w:r>
      <w:r w:rsidR="003A494C" w:rsidRPr="0059474C">
        <w:rPr>
          <w:lang w:val="en-GB"/>
        </w:rPr>
        <w:t>discuss</w:t>
      </w:r>
      <w:r w:rsidRPr="0059474C">
        <w:rPr>
          <w:lang w:val="en-GB"/>
        </w:rPr>
        <w:t xml:space="preserve"> </w:t>
      </w:r>
      <w:r w:rsidR="00135045" w:rsidRPr="0059474C">
        <w:rPr>
          <w:lang w:val="en-GB"/>
        </w:rPr>
        <w:t xml:space="preserve">the need to introduce </w:t>
      </w:r>
      <w:r w:rsidR="00D337B7" w:rsidRPr="0059474C">
        <w:rPr>
          <w:lang w:val="en-GB"/>
        </w:rPr>
        <w:t>r</w:t>
      </w:r>
      <w:r w:rsidRPr="0059474C">
        <w:rPr>
          <w:lang w:val="en-GB"/>
        </w:rPr>
        <w:t>equirements for CG-SDT</w:t>
      </w:r>
      <w:r w:rsidR="00D337B7" w:rsidRPr="0059474C">
        <w:rPr>
          <w:lang w:val="en-GB"/>
        </w:rPr>
        <w:t xml:space="preserve"> to ensure th</w:t>
      </w:r>
      <w:r w:rsidR="00990E99" w:rsidRPr="0059474C">
        <w:rPr>
          <w:lang w:val="en-GB"/>
        </w:rPr>
        <w:t>e</w:t>
      </w:r>
      <w:r w:rsidR="00E61773" w:rsidRPr="0059474C">
        <w:rPr>
          <w:lang w:val="en-GB"/>
        </w:rPr>
        <w:t xml:space="preserve"> performance of </w:t>
      </w:r>
      <w:r w:rsidR="00A660E4" w:rsidRPr="0059474C">
        <w:rPr>
          <w:lang w:val="en-GB"/>
        </w:rPr>
        <w:t>CG-SDT</w:t>
      </w:r>
      <w:r w:rsidR="00894DF6" w:rsidRPr="0059474C">
        <w:rPr>
          <w:lang w:val="en-GB"/>
        </w:rPr>
        <w:t xml:space="preserve">, based on the </w:t>
      </w:r>
      <w:r w:rsidR="00F5215F" w:rsidRPr="0059474C">
        <w:rPr>
          <w:lang w:val="en-GB"/>
        </w:rPr>
        <w:t xml:space="preserve">expected </w:t>
      </w:r>
      <w:r w:rsidR="005C6413" w:rsidRPr="0059474C">
        <w:rPr>
          <w:lang w:val="en-GB"/>
        </w:rPr>
        <w:t xml:space="preserve">absolute </w:t>
      </w:r>
      <w:r w:rsidR="00F255CB" w:rsidRPr="0059474C">
        <w:rPr>
          <w:lang w:val="en-GB"/>
        </w:rPr>
        <w:t xml:space="preserve">timing </w:t>
      </w:r>
      <w:r w:rsidR="00C232B2" w:rsidRPr="0059474C">
        <w:rPr>
          <w:lang w:val="en-GB"/>
        </w:rPr>
        <w:t xml:space="preserve">error </w:t>
      </w:r>
      <w:r w:rsidR="00871D9F" w:rsidRPr="0059474C">
        <w:rPr>
          <w:lang w:val="en-GB"/>
        </w:rPr>
        <w:t xml:space="preserve">performance of RSRP based </w:t>
      </w:r>
      <w:r w:rsidR="00E61773" w:rsidRPr="0059474C">
        <w:rPr>
          <w:lang w:val="en-GB"/>
        </w:rPr>
        <w:t>TA validation</w:t>
      </w:r>
      <w:r w:rsidRPr="0059474C">
        <w:rPr>
          <w:lang w:val="en-GB"/>
        </w:rPr>
        <w:t>.</w:t>
      </w:r>
    </w:p>
    <w:p w14:paraId="5D742D8A" w14:textId="17F2DB03" w:rsidR="00C47419" w:rsidRPr="0059474C" w:rsidRDefault="007F5EBA" w:rsidP="00C47419">
      <w:pPr>
        <w:pStyle w:val="RAN4proposal"/>
        <w:rPr>
          <w:lang w:val="en-GB"/>
        </w:rPr>
      </w:pPr>
      <w:r w:rsidRPr="0059474C">
        <w:rPr>
          <w:lang w:val="en-GB"/>
        </w:rPr>
        <w:t xml:space="preserve">RAN4 </w:t>
      </w:r>
      <w:r w:rsidR="00144ACE" w:rsidRPr="0059474C">
        <w:rPr>
          <w:lang w:val="en-GB"/>
        </w:rPr>
        <w:t>to</w:t>
      </w:r>
      <w:r w:rsidRPr="0059474C">
        <w:rPr>
          <w:lang w:val="en-GB"/>
        </w:rPr>
        <w:t xml:space="preserve"> discuss</w:t>
      </w:r>
      <w:r w:rsidR="00F35194" w:rsidRPr="0059474C">
        <w:rPr>
          <w:lang w:val="en-GB"/>
        </w:rPr>
        <w:t xml:space="preserve"> </w:t>
      </w:r>
      <w:r w:rsidR="00FD020F" w:rsidRPr="0059474C">
        <w:rPr>
          <w:lang w:val="en-GB"/>
        </w:rPr>
        <w:t xml:space="preserve">at </w:t>
      </w:r>
      <w:r w:rsidR="00E13865" w:rsidRPr="0059474C">
        <w:rPr>
          <w:lang w:val="en-GB"/>
        </w:rPr>
        <w:t>l</w:t>
      </w:r>
      <w:r w:rsidR="00FD020F" w:rsidRPr="0059474C">
        <w:rPr>
          <w:lang w:val="en-GB"/>
        </w:rPr>
        <w:t>east</w:t>
      </w:r>
      <w:r w:rsidR="00F35194" w:rsidRPr="0059474C">
        <w:rPr>
          <w:lang w:val="en-GB"/>
        </w:rPr>
        <w:t xml:space="preserve"> </w:t>
      </w:r>
      <w:r w:rsidR="00244361" w:rsidRPr="0059474C">
        <w:rPr>
          <w:lang w:val="en-GB"/>
        </w:rPr>
        <w:t>the following options</w:t>
      </w:r>
      <w:r w:rsidR="00AD162D" w:rsidRPr="0059474C">
        <w:rPr>
          <w:lang w:val="en-GB"/>
        </w:rPr>
        <w:t xml:space="preserve">: </w:t>
      </w:r>
      <w:r w:rsidR="007638B1" w:rsidRPr="0059474C">
        <w:rPr>
          <w:lang w:val="en-GB"/>
        </w:rPr>
        <w:br/>
      </w:r>
      <w:r w:rsidR="00AD162D" w:rsidRPr="0059474C">
        <w:rPr>
          <w:lang w:val="en-GB"/>
        </w:rPr>
        <w:t>a)</w:t>
      </w:r>
      <w:r w:rsidR="00244361" w:rsidRPr="0059474C">
        <w:rPr>
          <w:lang w:val="en-GB"/>
        </w:rPr>
        <w:t xml:space="preserve"> </w:t>
      </w:r>
      <w:r w:rsidR="00F47A66" w:rsidRPr="0059474C">
        <w:rPr>
          <w:lang w:val="en-GB"/>
        </w:rPr>
        <w:t xml:space="preserve">Introduce UE </w:t>
      </w:r>
      <w:r w:rsidR="005C5F9A" w:rsidRPr="0059474C">
        <w:rPr>
          <w:lang w:val="en-GB"/>
        </w:rPr>
        <w:t xml:space="preserve">timing </w:t>
      </w:r>
      <w:r w:rsidR="00F47A66" w:rsidRPr="0059474C">
        <w:rPr>
          <w:lang w:val="en-GB"/>
        </w:rPr>
        <w:t xml:space="preserve">compensation requirements </w:t>
      </w:r>
      <w:r w:rsidR="00DD6883" w:rsidRPr="0059474C">
        <w:rPr>
          <w:lang w:val="en-GB"/>
        </w:rPr>
        <w:t xml:space="preserve">based </w:t>
      </w:r>
      <w:r w:rsidR="00F47A66" w:rsidRPr="0059474C">
        <w:rPr>
          <w:lang w:val="en-GB"/>
        </w:rPr>
        <w:t>on T</w:t>
      </w:r>
      <w:r w:rsidR="00927E96" w:rsidRPr="0059474C">
        <w:rPr>
          <w:lang w:val="en-GB"/>
        </w:rPr>
        <w:t xml:space="preserve">A validation for CG-SDT, </w:t>
      </w:r>
      <w:r w:rsidR="00855E66" w:rsidRPr="0059474C">
        <w:rPr>
          <w:lang w:val="en-GB"/>
        </w:rPr>
        <w:t xml:space="preserve">and </w:t>
      </w:r>
      <w:r w:rsidR="007638B1" w:rsidRPr="0059474C">
        <w:rPr>
          <w:lang w:val="en-GB"/>
        </w:rPr>
        <w:br/>
      </w:r>
      <w:r w:rsidR="00927E96" w:rsidRPr="0059474C">
        <w:rPr>
          <w:lang w:val="en-GB"/>
        </w:rPr>
        <w:t>b)</w:t>
      </w:r>
      <w:r w:rsidR="00855E66" w:rsidRPr="0059474C">
        <w:rPr>
          <w:lang w:val="en-GB"/>
        </w:rPr>
        <w:t xml:space="preserve"> </w:t>
      </w:r>
      <w:r w:rsidR="00A16B19" w:rsidRPr="0059474C">
        <w:rPr>
          <w:lang w:val="en-GB"/>
        </w:rPr>
        <w:t>Introduce BS performance requirements</w:t>
      </w:r>
      <w:r w:rsidR="00730B86" w:rsidRPr="0059474C">
        <w:rPr>
          <w:lang w:val="en-GB"/>
        </w:rPr>
        <w:t xml:space="preserve"> to ensure </w:t>
      </w:r>
      <w:r w:rsidR="007D0047" w:rsidRPr="0059474C">
        <w:rPr>
          <w:lang w:val="en-GB"/>
        </w:rPr>
        <w:t>performance of PUSCH decoding for CG-SDT</w:t>
      </w:r>
      <w:r w:rsidR="00EA4372" w:rsidRPr="0059474C">
        <w:rPr>
          <w:lang w:val="en-GB"/>
        </w:rPr>
        <w:t>.</w:t>
      </w:r>
    </w:p>
    <w:p w14:paraId="3941A6CD" w14:textId="77777777" w:rsidR="00EC3FA7" w:rsidRPr="0059474C" w:rsidRDefault="00EC3FA7" w:rsidP="0059474C">
      <w:pPr>
        <w:rPr>
          <w:lang w:val="en-GB"/>
        </w:rPr>
      </w:pPr>
    </w:p>
    <w:p w14:paraId="52BAC5A0" w14:textId="3275776E" w:rsidR="00D508A8" w:rsidRPr="0059474C" w:rsidRDefault="00C25F63" w:rsidP="00D508A8">
      <w:pPr>
        <w:pStyle w:val="RAN4H1"/>
      </w:pPr>
      <w:r w:rsidRPr="0059474C">
        <w:t>Conclusion</w:t>
      </w:r>
      <w:r w:rsidR="001E08EA" w:rsidRPr="0059474C">
        <w:t>s</w:t>
      </w:r>
    </w:p>
    <w:p w14:paraId="5B24729B" w14:textId="475D437D" w:rsidR="001E08EA" w:rsidRPr="0059474C" w:rsidRDefault="001E08EA" w:rsidP="001A230F">
      <w:pPr>
        <w:rPr>
          <w:lang w:val="en-GB"/>
        </w:rPr>
      </w:pPr>
      <w:r w:rsidRPr="0059474C">
        <w:rPr>
          <w:lang w:val="en-GB"/>
        </w:rPr>
        <w:t>This paper has presented Nokia’s views on CG-SDT requirements</w:t>
      </w:r>
      <w:r w:rsidR="00917AF1" w:rsidRPr="0059474C">
        <w:rPr>
          <w:lang w:val="en-GB"/>
        </w:rPr>
        <w:t>. From the discussion, we have derived the following proposals:</w:t>
      </w:r>
    </w:p>
    <w:p w14:paraId="10017D50" w14:textId="5770E8F5" w:rsidR="00D50A8E" w:rsidRPr="0059474C" w:rsidRDefault="00D50A8E" w:rsidP="0059474C">
      <w:pPr>
        <w:pStyle w:val="RAN4proposal"/>
        <w:numPr>
          <w:ilvl w:val="0"/>
          <w:numId w:val="17"/>
        </w:numPr>
        <w:rPr>
          <w:lang w:val="en-GB"/>
        </w:rPr>
      </w:pPr>
      <w:r w:rsidRPr="0059474C">
        <w:rPr>
          <w:lang w:val="en-GB"/>
        </w:rPr>
        <w:t xml:space="preserve">RAN4 to discuss the need to introduce requirements for CG-SDT to ensure the performance of CG-SDT, based on the </w:t>
      </w:r>
      <w:r w:rsidR="00F5215F" w:rsidRPr="0059474C">
        <w:rPr>
          <w:lang w:val="en-GB"/>
        </w:rPr>
        <w:t>expected</w:t>
      </w:r>
      <w:r w:rsidRPr="0059474C">
        <w:rPr>
          <w:lang w:val="en-GB"/>
        </w:rPr>
        <w:t xml:space="preserve"> </w:t>
      </w:r>
      <w:r w:rsidR="005C6413" w:rsidRPr="0059474C">
        <w:rPr>
          <w:lang w:val="en-GB"/>
        </w:rPr>
        <w:t xml:space="preserve">absolute </w:t>
      </w:r>
      <w:r w:rsidR="00F255CB" w:rsidRPr="0059474C">
        <w:rPr>
          <w:lang w:val="en-GB"/>
        </w:rPr>
        <w:t xml:space="preserve">timing </w:t>
      </w:r>
      <w:r w:rsidR="00C232B2" w:rsidRPr="0059474C">
        <w:rPr>
          <w:lang w:val="en-GB"/>
        </w:rPr>
        <w:t xml:space="preserve">error </w:t>
      </w:r>
      <w:r w:rsidRPr="0059474C">
        <w:rPr>
          <w:lang w:val="en-GB"/>
        </w:rPr>
        <w:t>performance of RSRP based TA validation.</w:t>
      </w:r>
    </w:p>
    <w:p w14:paraId="243117E4" w14:textId="77777777" w:rsidR="00D50A8E" w:rsidRPr="0059474C" w:rsidRDefault="00D50A8E" w:rsidP="00D50A8E">
      <w:pPr>
        <w:pStyle w:val="RAN4proposal"/>
        <w:rPr>
          <w:lang w:val="en-GB"/>
        </w:rPr>
      </w:pPr>
      <w:r w:rsidRPr="0059474C">
        <w:rPr>
          <w:lang w:val="en-GB"/>
        </w:rPr>
        <w:lastRenderedPageBreak/>
        <w:t xml:space="preserve">RAN4 to discuss at least the following options: </w:t>
      </w:r>
      <w:r w:rsidRPr="0059474C">
        <w:rPr>
          <w:lang w:val="en-GB"/>
        </w:rPr>
        <w:br/>
        <w:t xml:space="preserve">a) Introduce UE timing compensation requirements based on TA validation for CG-SDT, and </w:t>
      </w:r>
      <w:r w:rsidRPr="0059474C">
        <w:rPr>
          <w:lang w:val="en-GB"/>
        </w:rPr>
        <w:br/>
        <w:t>b) Introduce BS performance requirements to ensure performance of PUSCH decoding for CG-SDT.</w:t>
      </w:r>
    </w:p>
    <w:p w14:paraId="0D67FAF4" w14:textId="49FCEA6D" w:rsidR="00897752" w:rsidRPr="0059474C" w:rsidRDefault="00897752" w:rsidP="0059474C">
      <w:pPr>
        <w:rPr>
          <w:lang w:val="en-GB"/>
        </w:rPr>
      </w:pPr>
    </w:p>
    <w:p w14:paraId="4A9CBCE1" w14:textId="77777777" w:rsidR="00C25F63" w:rsidRPr="0059474C" w:rsidRDefault="00C25F63" w:rsidP="00C25F63">
      <w:pPr>
        <w:pStyle w:val="RAN4H1"/>
      </w:pPr>
      <w:r w:rsidRPr="0059474C">
        <w:t>References</w:t>
      </w:r>
    </w:p>
    <w:p w14:paraId="6426B5B5" w14:textId="77777777" w:rsidR="00C25F63" w:rsidRPr="0059474C" w:rsidRDefault="00C25F63" w:rsidP="001A230F">
      <w:pPr>
        <w:rPr>
          <w:lang w:val="en-GB"/>
        </w:rPr>
      </w:pPr>
    </w:p>
    <w:p w14:paraId="31BDE725" w14:textId="554860E9" w:rsidR="00194112" w:rsidRPr="0059474C" w:rsidRDefault="00D508A8" w:rsidP="00316B2E">
      <w:pPr>
        <w:numPr>
          <w:ilvl w:val="0"/>
          <w:numId w:val="1"/>
        </w:numPr>
        <w:spacing w:after="120" w:line="240" w:lineRule="auto"/>
        <w:jc w:val="both"/>
        <w:rPr>
          <w:rFonts w:asciiTheme="minorHAnsi" w:eastAsiaTheme="minorEastAsia" w:hAnsiTheme="minorHAnsi"/>
          <w:szCs w:val="20"/>
          <w:lang w:val="en-GB"/>
        </w:rPr>
      </w:pPr>
      <w:bookmarkStart w:id="4" w:name="_Ref84928294"/>
      <w:r w:rsidRPr="00274769">
        <w:rPr>
          <w:lang w:val="en-GB"/>
        </w:rPr>
        <w:t>RP-</w:t>
      </w:r>
      <w:r w:rsidRPr="001973BD">
        <w:rPr>
          <w:lang w:val="en-GB"/>
        </w:rPr>
        <w:t>212594, Updated Work Item on NR small data transmissions in INACTIVE state</w:t>
      </w:r>
      <w:bookmarkEnd w:id="4"/>
    </w:p>
    <w:p w14:paraId="0BE52BD6" w14:textId="75A926CE" w:rsidR="00D508A8" w:rsidRPr="0059474C" w:rsidRDefault="00D508A8" w:rsidP="00316B2E">
      <w:pPr>
        <w:numPr>
          <w:ilvl w:val="0"/>
          <w:numId w:val="1"/>
        </w:numPr>
        <w:spacing w:after="120" w:line="240" w:lineRule="auto"/>
        <w:jc w:val="both"/>
        <w:rPr>
          <w:rFonts w:asciiTheme="minorHAnsi" w:eastAsiaTheme="minorEastAsia" w:hAnsiTheme="minorHAnsi"/>
          <w:szCs w:val="20"/>
          <w:lang w:val="en-GB"/>
        </w:rPr>
      </w:pPr>
      <w:bookmarkStart w:id="5" w:name="_Ref84925664"/>
      <w:r w:rsidRPr="0059474C">
        <w:rPr>
          <w:lang w:val="en-GB"/>
        </w:rPr>
        <w:t>TS 38.133, NR; Requirements for support of radio resource management</w:t>
      </w:r>
      <w:bookmarkEnd w:id="5"/>
    </w:p>
    <w:p w14:paraId="75429C8D" w14:textId="40C3BC57" w:rsidR="00CF3B75" w:rsidRPr="0059474C" w:rsidRDefault="00CF3B75" w:rsidP="00316B2E">
      <w:pPr>
        <w:numPr>
          <w:ilvl w:val="0"/>
          <w:numId w:val="1"/>
        </w:numPr>
        <w:spacing w:after="120" w:line="240" w:lineRule="auto"/>
        <w:jc w:val="both"/>
        <w:rPr>
          <w:rFonts w:asciiTheme="minorHAnsi" w:eastAsiaTheme="minorEastAsia" w:hAnsiTheme="minorHAnsi"/>
          <w:szCs w:val="20"/>
          <w:lang w:val="en-GB"/>
        </w:rPr>
      </w:pPr>
      <w:r w:rsidRPr="0059474C">
        <w:rPr>
          <w:lang w:val="en-GB"/>
        </w:rPr>
        <w:t>TS 38.104, NR; Base Station (BS) radio transmission and reception</w:t>
      </w:r>
    </w:p>
    <w:p w14:paraId="301D3D02" w14:textId="4AAA034A" w:rsidR="004F152D" w:rsidRPr="0059474C" w:rsidRDefault="004F152D" w:rsidP="00316B2E">
      <w:pPr>
        <w:numPr>
          <w:ilvl w:val="0"/>
          <w:numId w:val="1"/>
        </w:numPr>
        <w:spacing w:after="120" w:line="240" w:lineRule="auto"/>
        <w:jc w:val="both"/>
        <w:rPr>
          <w:rFonts w:asciiTheme="minorHAnsi" w:eastAsiaTheme="minorEastAsia" w:hAnsiTheme="minorHAnsi"/>
          <w:szCs w:val="20"/>
          <w:lang w:val="en-GB"/>
        </w:rPr>
      </w:pPr>
      <w:bookmarkStart w:id="6" w:name="_Ref92370902"/>
      <w:r w:rsidRPr="0059474C">
        <w:rPr>
          <w:lang w:val="en-GB"/>
        </w:rPr>
        <w:t xml:space="preserve">R4-2104066, Updated evaluation assumptions for R17 RLM/BFD relaxation, vivo, </w:t>
      </w:r>
      <w:proofErr w:type="spellStart"/>
      <w:r w:rsidRPr="0059474C">
        <w:rPr>
          <w:lang w:val="en-GB"/>
        </w:rPr>
        <w:t>Mediatek</w:t>
      </w:r>
      <w:bookmarkEnd w:id="6"/>
      <w:proofErr w:type="spellEnd"/>
    </w:p>
    <w:p w14:paraId="5A9B7999" w14:textId="7CFE6B05" w:rsidR="00DC1D75" w:rsidRPr="001973BD" w:rsidRDefault="00DC1D75" w:rsidP="00316B2E">
      <w:pPr>
        <w:numPr>
          <w:ilvl w:val="0"/>
          <w:numId w:val="1"/>
        </w:numPr>
        <w:spacing w:after="120" w:line="240" w:lineRule="auto"/>
        <w:jc w:val="both"/>
        <w:rPr>
          <w:rFonts w:asciiTheme="minorHAnsi" w:eastAsiaTheme="minorEastAsia" w:hAnsiTheme="minorHAnsi"/>
          <w:szCs w:val="20"/>
          <w:lang w:val="en-GB"/>
        </w:rPr>
      </w:pPr>
      <w:bookmarkStart w:id="7" w:name="_Ref92727959"/>
      <w:r w:rsidRPr="00274769">
        <w:rPr>
          <w:rFonts w:asciiTheme="minorHAnsi" w:eastAsiaTheme="minorEastAsia" w:hAnsiTheme="minorHAnsi"/>
          <w:szCs w:val="20"/>
          <w:lang w:val="en-GB"/>
        </w:rPr>
        <w:t>https://en.wikipedia.org/wiki/Sensitivity_and_specificity</w:t>
      </w:r>
      <w:bookmarkEnd w:id="7"/>
    </w:p>
    <w:p w14:paraId="71CF55C1" w14:textId="51E60F6E" w:rsidR="00D508A8" w:rsidRPr="0059474C" w:rsidRDefault="00D508A8" w:rsidP="00D508A8">
      <w:pPr>
        <w:rPr>
          <w:rFonts w:eastAsia="Calibri"/>
          <w:szCs w:val="20"/>
          <w:lang w:val="en-GB"/>
        </w:rPr>
      </w:pPr>
    </w:p>
    <w:sectPr w:rsidR="00D508A8" w:rsidRPr="0059474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26A2C" w14:textId="77777777" w:rsidR="008C1219" w:rsidRDefault="008C1219" w:rsidP="00001C9B">
      <w:pPr>
        <w:spacing w:after="0" w:line="240" w:lineRule="auto"/>
      </w:pPr>
      <w:r>
        <w:separator/>
      </w:r>
    </w:p>
  </w:endnote>
  <w:endnote w:type="continuationSeparator" w:id="0">
    <w:p w14:paraId="2B72A38E" w14:textId="77777777" w:rsidR="008C1219" w:rsidRDefault="008C1219" w:rsidP="00001C9B">
      <w:pPr>
        <w:spacing w:after="0" w:line="240" w:lineRule="auto"/>
      </w:pPr>
      <w:r>
        <w:continuationSeparator/>
      </w:r>
    </w:p>
  </w:endnote>
  <w:endnote w:type="continuationNotice" w:id="1">
    <w:p w14:paraId="622FB160" w14:textId="77777777" w:rsidR="008C1219" w:rsidRDefault="008C1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0EF8F" w14:textId="77777777" w:rsidR="008C1219" w:rsidRDefault="008C1219" w:rsidP="00001C9B">
      <w:pPr>
        <w:spacing w:after="0" w:line="240" w:lineRule="auto"/>
      </w:pPr>
      <w:r>
        <w:separator/>
      </w:r>
    </w:p>
  </w:footnote>
  <w:footnote w:type="continuationSeparator" w:id="0">
    <w:p w14:paraId="733F851A" w14:textId="77777777" w:rsidR="008C1219" w:rsidRDefault="008C1219" w:rsidP="00001C9B">
      <w:pPr>
        <w:spacing w:after="0" w:line="240" w:lineRule="auto"/>
      </w:pPr>
      <w:r>
        <w:continuationSeparator/>
      </w:r>
    </w:p>
  </w:footnote>
  <w:footnote w:type="continuationNotice" w:id="1">
    <w:p w14:paraId="0D6BC618" w14:textId="77777777" w:rsidR="008C1219" w:rsidRDefault="008C12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6E3123D"/>
    <w:multiLevelType w:val="hybridMultilevel"/>
    <w:tmpl w:val="AEFEF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B83D76"/>
    <w:multiLevelType w:val="hybridMultilevel"/>
    <w:tmpl w:val="15BC21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F34B8F6"/>
    <w:lvl w:ilvl="0" w:tplc="5AE44462">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65C217B"/>
    <w:multiLevelType w:val="multilevel"/>
    <w:tmpl w:val="35C413BE"/>
    <w:lvl w:ilvl="0">
      <w:start w:val="1"/>
      <w:numFmt w:val="decimal"/>
      <w:lvlText w:val="%1"/>
      <w:lvlJc w:val="left"/>
      <w:pPr>
        <w:ind w:left="5322" w:hanging="360"/>
      </w:pPr>
      <w:rPr>
        <w:rFonts w:hint="default"/>
        <w:lang w:val="en-US"/>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895D7D"/>
    <w:multiLevelType w:val="multilevel"/>
    <w:tmpl w:val="66895D7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8030A24"/>
    <w:multiLevelType w:val="hybridMultilevel"/>
    <w:tmpl w:val="54548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BB26B6"/>
    <w:multiLevelType w:val="hybridMultilevel"/>
    <w:tmpl w:val="9C24A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lvlOverride w:ilvl="0">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4"/>
  </w:num>
  <w:num w:numId="11">
    <w:abstractNumId w:val="4"/>
    <w:lvlOverride w:ilvl="0">
      <w:startOverride w:val="1"/>
    </w:lvlOverride>
  </w:num>
  <w:num w:numId="12">
    <w:abstractNumId w:val="9"/>
  </w:num>
  <w:num w:numId="13">
    <w:abstractNumId w:val="10"/>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6C4"/>
    <w:rsid w:val="000016B2"/>
    <w:rsid w:val="00001C9B"/>
    <w:rsid w:val="000028D5"/>
    <w:rsid w:val="00003728"/>
    <w:rsid w:val="00003792"/>
    <w:rsid w:val="00003E78"/>
    <w:rsid w:val="00003F58"/>
    <w:rsid w:val="00003FDE"/>
    <w:rsid w:val="0000408A"/>
    <w:rsid w:val="000041F4"/>
    <w:rsid w:val="00004F9F"/>
    <w:rsid w:val="0000514A"/>
    <w:rsid w:val="00005E27"/>
    <w:rsid w:val="00010410"/>
    <w:rsid w:val="0001059E"/>
    <w:rsid w:val="0001102A"/>
    <w:rsid w:val="0001106A"/>
    <w:rsid w:val="00011932"/>
    <w:rsid w:val="00011C13"/>
    <w:rsid w:val="000139B2"/>
    <w:rsid w:val="000143D2"/>
    <w:rsid w:val="0001496F"/>
    <w:rsid w:val="000154BD"/>
    <w:rsid w:val="000202FE"/>
    <w:rsid w:val="00022E73"/>
    <w:rsid w:val="000233BE"/>
    <w:rsid w:val="00024FD5"/>
    <w:rsid w:val="00026E3C"/>
    <w:rsid w:val="000273A5"/>
    <w:rsid w:val="00027F41"/>
    <w:rsid w:val="000308CC"/>
    <w:rsid w:val="00033809"/>
    <w:rsid w:val="000341D6"/>
    <w:rsid w:val="0003457C"/>
    <w:rsid w:val="00036C5A"/>
    <w:rsid w:val="000407CD"/>
    <w:rsid w:val="00040BEA"/>
    <w:rsid w:val="00041147"/>
    <w:rsid w:val="000428DF"/>
    <w:rsid w:val="00043922"/>
    <w:rsid w:val="00043B42"/>
    <w:rsid w:val="0004617B"/>
    <w:rsid w:val="000477A5"/>
    <w:rsid w:val="00050471"/>
    <w:rsid w:val="00050937"/>
    <w:rsid w:val="00050DF0"/>
    <w:rsid w:val="0005164A"/>
    <w:rsid w:val="000523C6"/>
    <w:rsid w:val="00052EC7"/>
    <w:rsid w:val="00052F4B"/>
    <w:rsid w:val="000536FA"/>
    <w:rsid w:val="000555F0"/>
    <w:rsid w:val="000569AF"/>
    <w:rsid w:val="00056B53"/>
    <w:rsid w:val="00056BE6"/>
    <w:rsid w:val="00056C22"/>
    <w:rsid w:val="000577D0"/>
    <w:rsid w:val="00057F68"/>
    <w:rsid w:val="00061ED2"/>
    <w:rsid w:val="00062422"/>
    <w:rsid w:val="000626AD"/>
    <w:rsid w:val="00062AE5"/>
    <w:rsid w:val="00064EE7"/>
    <w:rsid w:val="000650C1"/>
    <w:rsid w:val="00066312"/>
    <w:rsid w:val="0006720C"/>
    <w:rsid w:val="00071145"/>
    <w:rsid w:val="00072012"/>
    <w:rsid w:val="0007322F"/>
    <w:rsid w:val="00073401"/>
    <w:rsid w:val="000739C0"/>
    <w:rsid w:val="0007417D"/>
    <w:rsid w:val="000753E1"/>
    <w:rsid w:val="00075F33"/>
    <w:rsid w:val="000764C1"/>
    <w:rsid w:val="00076E0F"/>
    <w:rsid w:val="00076F91"/>
    <w:rsid w:val="0008009C"/>
    <w:rsid w:val="00080D16"/>
    <w:rsid w:val="00081602"/>
    <w:rsid w:val="00082469"/>
    <w:rsid w:val="0008366E"/>
    <w:rsid w:val="0008612A"/>
    <w:rsid w:val="00086B3A"/>
    <w:rsid w:val="00086ECD"/>
    <w:rsid w:val="000913DB"/>
    <w:rsid w:val="00091605"/>
    <w:rsid w:val="0009238F"/>
    <w:rsid w:val="00092DB8"/>
    <w:rsid w:val="00092E6F"/>
    <w:rsid w:val="000932F3"/>
    <w:rsid w:val="000959DB"/>
    <w:rsid w:val="00095B93"/>
    <w:rsid w:val="00095DFD"/>
    <w:rsid w:val="000970C2"/>
    <w:rsid w:val="000A1876"/>
    <w:rsid w:val="000A1DDE"/>
    <w:rsid w:val="000A20B2"/>
    <w:rsid w:val="000A415A"/>
    <w:rsid w:val="000A4B43"/>
    <w:rsid w:val="000A4B8C"/>
    <w:rsid w:val="000A5774"/>
    <w:rsid w:val="000A5ADA"/>
    <w:rsid w:val="000A5C56"/>
    <w:rsid w:val="000A680B"/>
    <w:rsid w:val="000A7042"/>
    <w:rsid w:val="000A7425"/>
    <w:rsid w:val="000B0056"/>
    <w:rsid w:val="000B1D66"/>
    <w:rsid w:val="000B27E7"/>
    <w:rsid w:val="000B2879"/>
    <w:rsid w:val="000B3C0C"/>
    <w:rsid w:val="000B4ADA"/>
    <w:rsid w:val="000B59DD"/>
    <w:rsid w:val="000B7633"/>
    <w:rsid w:val="000C0181"/>
    <w:rsid w:val="000C0CEE"/>
    <w:rsid w:val="000C0FC6"/>
    <w:rsid w:val="000C1E32"/>
    <w:rsid w:val="000C719A"/>
    <w:rsid w:val="000C7E36"/>
    <w:rsid w:val="000D0851"/>
    <w:rsid w:val="000D26BD"/>
    <w:rsid w:val="000D6E0B"/>
    <w:rsid w:val="000D7CC8"/>
    <w:rsid w:val="000E0725"/>
    <w:rsid w:val="000E1266"/>
    <w:rsid w:val="000E145A"/>
    <w:rsid w:val="000E151D"/>
    <w:rsid w:val="000E4D10"/>
    <w:rsid w:val="000E5477"/>
    <w:rsid w:val="000E5F44"/>
    <w:rsid w:val="000E6FBD"/>
    <w:rsid w:val="000F0DF4"/>
    <w:rsid w:val="000F51D5"/>
    <w:rsid w:val="000F62BD"/>
    <w:rsid w:val="00100E38"/>
    <w:rsid w:val="001025D5"/>
    <w:rsid w:val="00103653"/>
    <w:rsid w:val="00103938"/>
    <w:rsid w:val="00104C5B"/>
    <w:rsid w:val="00106440"/>
    <w:rsid w:val="00106B7A"/>
    <w:rsid w:val="001100AF"/>
    <w:rsid w:val="00112E6F"/>
    <w:rsid w:val="00113039"/>
    <w:rsid w:val="0011435F"/>
    <w:rsid w:val="00115A7A"/>
    <w:rsid w:val="00116881"/>
    <w:rsid w:val="00116991"/>
    <w:rsid w:val="00117209"/>
    <w:rsid w:val="00117B1B"/>
    <w:rsid w:val="00117CA3"/>
    <w:rsid w:val="001206ED"/>
    <w:rsid w:val="00123211"/>
    <w:rsid w:val="00123E62"/>
    <w:rsid w:val="00125299"/>
    <w:rsid w:val="00127C49"/>
    <w:rsid w:val="00127CE1"/>
    <w:rsid w:val="0013046E"/>
    <w:rsid w:val="00130C2B"/>
    <w:rsid w:val="00130CF5"/>
    <w:rsid w:val="00130E2E"/>
    <w:rsid w:val="00133647"/>
    <w:rsid w:val="00133FF6"/>
    <w:rsid w:val="00135045"/>
    <w:rsid w:val="0013564B"/>
    <w:rsid w:val="00135FDB"/>
    <w:rsid w:val="00136C4A"/>
    <w:rsid w:val="00144ACE"/>
    <w:rsid w:val="00146869"/>
    <w:rsid w:val="00146F8B"/>
    <w:rsid w:val="001510C4"/>
    <w:rsid w:val="001513BF"/>
    <w:rsid w:val="001533F4"/>
    <w:rsid w:val="00153C96"/>
    <w:rsid w:val="00155752"/>
    <w:rsid w:val="00156485"/>
    <w:rsid w:val="001566A1"/>
    <w:rsid w:val="0015673C"/>
    <w:rsid w:val="00157A6B"/>
    <w:rsid w:val="00157D9F"/>
    <w:rsid w:val="001604AC"/>
    <w:rsid w:val="0016164D"/>
    <w:rsid w:val="001616B3"/>
    <w:rsid w:val="00163687"/>
    <w:rsid w:val="00164BEE"/>
    <w:rsid w:val="00165846"/>
    <w:rsid w:val="00166711"/>
    <w:rsid w:val="00167197"/>
    <w:rsid w:val="001702A4"/>
    <w:rsid w:val="0017267F"/>
    <w:rsid w:val="001729D1"/>
    <w:rsid w:val="0017314A"/>
    <w:rsid w:val="001745F8"/>
    <w:rsid w:val="00175A11"/>
    <w:rsid w:val="001761A0"/>
    <w:rsid w:val="00176598"/>
    <w:rsid w:val="00176671"/>
    <w:rsid w:val="001802EB"/>
    <w:rsid w:val="00182781"/>
    <w:rsid w:val="0018309D"/>
    <w:rsid w:val="001831A4"/>
    <w:rsid w:val="001838CF"/>
    <w:rsid w:val="0018553F"/>
    <w:rsid w:val="001873DB"/>
    <w:rsid w:val="00187C23"/>
    <w:rsid w:val="00187E7F"/>
    <w:rsid w:val="001917C8"/>
    <w:rsid w:val="00192D16"/>
    <w:rsid w:val="00194112"/>
    <w:rsid w:val="001941E8"/>
    <w:rsid w:val="00195A2D"/>
    <w:rsid w:val="00196A22"/>
    <w:rsid w:val="001973BD"/>
    <w:rsid w:val="001A0AEC"/>
    <w:rsid w:val="001A1D63"/>
    <w:rsid w:val="001A230F"/>
    <w:rsid w:val="001A2AB2"/>
    <w:rsid w:val="001A3DB7"/>
    <w:rsid w:val="001A4424"/>
    <w:rsid w:val="001A5A1E"/>
    <w:rsid w:val="001A6493"/>
    <w:rsid w:val="001A6D9F"/>
    <w:rsid w:val="001A7A28"/>
    <w:rsid w:val="001B0C2B"/>
    <w:rsid w:val="001B0E1C"/>
    <w:rsid w:val="001B6DB8"/>
    <w:rsid w:val="001B7518"/>
    <w:rsid w:val="001C1C2F"/>
    <w:rsid w:val="001C2F6D"/>
    <w:rsid w:val="001C4642"/>
    <w:rsid w:val="001C4D48"/>
    <w:rsid w:val="001C5343"/>
    <w:rsid w:val="001C598D"/>
    <w:rsid w:val="001D1909"/>
    <w:rsid w:val="001D20BD"/>
    <w:rsid w:val="001D25E5"/>
    <w:rsid w:val="001D33B5"/>
    <w:rsid w:val="001D385C"/>
    <w:rsid w:val="001D57C8"/>
    <w:rsid w:val="001D7241"/>
    <w:rsid w:val="001D73DD"/>
    <w:rsid w:val="001D782B"/>
    <w:rsid w:val="001D7F93"/>
    <w:rsid w:val="001E001C"/>
    <w:rsid w:val="001E08EA"/>
    <w:rsid w:val="001E0AF5"/>
    <w:rsid w:val="001E261C"/>
    <w:rsid w:val="001E28CB"/>
    <w:rsid w:val="001E29E5"/>
    <w:rsid w:val="001E30F6"/>
    <w:rsid w:val="001E356D"/>
    <w:rsid w:val="001E4BF6"/>
    <w:rsid w:val="001E69AA"/>
    <w:rsid w:val="001E718B"/>
    <w:rsid w:val="001F0ADB"/>
    <w:rsid w:val="001F1D3C"/>
    <w:rsid w:val="001F39A1"/>
    <w:rsid w:val="001F4BD9"/>
    <w:rsid w:val="001F4D5B"/>
    <w:rsid w:val="001F50FA"/>
    <w:rsid w:val="001F64E4"/>
    <w:rsid w:val="00200978"/>
    <w:rsid w:val="002012D7"/>
    <w:rsid w:val="0020187B"/>
    <w:rsid w:val="002026A7"/>
    <w:rsid w:val="002055E9"/>
    <w:rsid w:val="00206DED"/>
    <w:rsid w:val="00207449"/>
    <w:rsid w:val="0020773F"/>
    <w:rsid w:val="00212D56"/>
    <w:rsid w:val="00213292"/>
    <w:rsid w:val="00213FC0"/>
    <w:rsid w:val="0021446D"/>
    <w:rsid w:val="00214B39"/>
    <w:rsid w:val="00215C6D"/>
    <w:rsid w:val="00216565"/>
    <w:rsid w:val="00216C32"/>
    <w:rsid w:val="00216C6F"/>
    <w:rsid w:val="002170C2"/>
    <w:rsid w:val="00220BFC"/>
    <w:rsid w:val="00223C9F"/>
    <w:rsid w:val="00224C51"/>
    <w:rsid w:val="00224CF3"/>
    <w:rsid w:val="00227865"/>
    <w:rsid w:val="00227C76"/>
    <w:rsid w:val="002309D3"/>
    <w:rsid w:val="00230EBE"/>
    <w:rsid w:val="002311B3"/>
    <w:rsid w:val="00231A10"/>
    <w:rsid w:val="00233711"/>
    <w:rsid w:val="00235050"/>
    <w:rsid w:val="00235F5C"/>
    <w:rsid w:val="00236EEC"/>
    <w:rsid w:val="00236FB8"/>
    <w:rsid w:val="00237567"/>
    <w:rsid w:val="00240EB3"/>
    <w:rsid w:val="00241BEC"/>
    <w:rsid w:val="002420CB"/>
    <w:rsid w:val="00242275"/>
    <w:rsid w:val="0024307F"/>
    <w:rsid w:val="00244361"/>
    <w:rsid w:val="002459A2"/>
    <w:rsid w:val="002464FC"/>
    <w:rsid w:val="00246B7C"/>
    <w:rsid w:val="00250210"/>
    <w:rsid w:val="00250B34"/>
    <w:rsid w:val="00253A21"/>
    <w:rsid w:val="0025660C"/>
    <w:rsid w:val="002571F9"/>
    <w:rsid w:val="00260CD4"/>
    <w:rsid w:val="00261F36"/>
    <w:rsid w:val="0026205A"/>
    <w:rsid w:val="00262B4D"/>
    <w:rsid w:val="002632C2"/>
    <w:rsid w:val="0026361E"/>
    <w:rsid w:val="00264AA1"/>
    <w:rsid w:val="0026672B"/>
    <w:rsid w:val="0027082B"/>
    <w:rsid w:val="00271EE0"/>
    <w:rsid w:val="002720C2"/>
    <w:rsid w:val="002726ED"/>
    <w:rsid w:val="00273500"/>
    <w:rsid w:val="002743F3"/>
    <w:rsid w:val="00274769"/>
    <w:rsid w:val="00276684"/>
    <w:rsid w:val="00276955"/>
    <w:rsid w:val="00276E4C"/>
    <w:rsid w:val="00276EB3"/>
    <w:rsid w:val="002775FE"/>
    <w:rsid w:val="00277CFD"/>
    <w:rsid w:val="002801EE"/>
    <w:rsid w:val="00280BED"/>
    <w:rsid w:val="0028110A"/>
    <w:rsid w:val="00281672"/>
    <w:rsid w:val="00282D84"/>
    <w:rsid w:val="0028394C"/>
    <w:rsid w:val="00283E2D"/>
    <w:rsid w:val="002850C2"/>
    <w:rsid w:val="0028705C"/>
    <w:rsid w:val="002870B6"/>
    <w:rsid w:val="0028714D"/>
    <w:rsid w:val="00287622"/>
    <w:rsid w:val="00287865"/>
    <w:rsid w:val="0029033E"/>
    <w:rsid w:val="00290483"/>
    <w:rsid w:val="00291605"/>
    <w:rsid w:val="00292F23"/>
    <w:rsid w:val="00293BEC"/>
    <w:rsid w:val="002960E2"/>
    <w:rsid w:val="002A0E86"/>
    <w:rsid w:val="002A3599"/>
    <w:rsid w:val="002A3682"/>
    <w:rsid w:val="002A5B4C"/>
    <w:rsid w:val="002A67EE"/>
    <w:rsid w:val="002A6843"/>
    <w:rsid w:val="002A68D6"/>
    <w:rsid w:val="002A69E8"/>
    <w:rsid w:val="002A7C64"/>
    <w:rsid w:val="002B294C"/>
    <w:rsid w:val="002B4922"/>
    <w:rsid w:val="002B65FB"/>
    <w:rsid w:val="002B7500"/>
    <w:rsid w:val="002C000A"/>
    <w:rsid w:val="002C1893"/>
    <w:rsid w:val="002C1AAC"/>
    <w:rsid w:val="002C2D19"/>
    <w:rsid w:val="002C3B93"/>
    <w:rsid w:val="002C472E"/>
    <w:rsid w:val="002C55AA"/>
    <w:rsid w:val="002C5DE0"/>
    <w:rsid w:val="002C7C84"/>
    <w:rsid w:val="002C7D18"/>
    <w:rsid w:val="002D02E9"/>
    <w:rsid w:val="002D1095"/>
    <w:rsid w:val="002D10FA"/>
    <w:rsid w:val="002D1FA3"/>
    <w:rsid w:val="002D2DDD"/>
    <w:rsid w:val="002D30C4"/>
    <w:rsid w:val="002D38B9"/>
    <w:rsid w:val="002D3976"/>
    <w:rsid w:val="002D39CD"/>
    <w:rsid w:val="002D4C55"/>
    <w:rsid w:val="002D5168"/>
    <w:rsid w:val="002D6E9D"/>
    <w:rsid w:val="002D7994"/>
    <w:rsid w:val="002D7D09"/>
    <w:rsid w:val="002E13DC"/>
    <w:rsid w:val="002E40EC"/>
    <w:rsid w:val="002F378F"/>
    <w:rsid w:val="002F5216"/>
    <w:rsid w:val="002F56D4"/>
    <w:rsid w:val="002F5B92"/>
    <w:rsid w:val="002F7C30"/>
    <w:rsid w:val="003009A4"/>
    <w:rsid w:val="003056AF"/>
    <w:rsid w:val="00305796"/>
    <w:rsid w:val="00305824"/>
    <w:rsid w:val="00305BF3"/>
    <w:rsid w:val="00306D7C"/>
    <w:rsid w:val="003119E9"/>
    <w:rsid w:val="00311FCE"/>
    <w:rsid w:val="0031388D"/>
    <w:rsid w:val="003141C4"/>
    <w:rsid w:val="00314C46"/>
    <w:rsid w:val="00316B2E"/>
    <w:rsid w:val="00321506"/>
    <w:rsid w:val="0032150B"/>
    <w:rsid w:val="00322B76"/>
    <w:rsid w:val="003240C0"/>
    <w:rsid w:val="00324612"/>
    <w:rsid w:val="00326008"/>
    <w:rsid w:val="00327AEB"/>
    <w:rsid w:val="00330891"/>
    <w:rsid w:val="00330A60"/>
    <w:rsid w:val="00330C0A"/>
    <w:rsid w:val="003328BF"/>
    <w:rsid w:val="003346A7"/>
    <w:rsid w:val="00334749"/>
    <w:rsid w:val="00334F76"/>
    <w:rsid w:val="003353F8"/>
    <w:rsid w:val="0033633A"/>
    <w:rsid w:val="00336DEE"/>
    <w:rsid w:val="003372A9"/>
    <w:rsid w:val="003402A4"/>
    <w:rsid w:val="003432EC"/>
    <w:rsid w:val="00346368"/>
    <w:rsid w:val="00346624"/>
    <w:rsid w:val="00346F93"/>
    <w:rsid w:val="0034704B"/>
    <w:rsid w:val="00350398"/>
    <w:rsid w:val="00350B61"/>
    <w:rsid w:val="00351133"/>
    <w:rsid w:val="003519E7"/>
    <w:rsid w:val="0035215E"/>
    <w:rsid w:val="003542C8"/>
    <w:rsid w:val="00354C67"/>
    <w:rsid w:val="0035587B"/>
    <w:rsid w:val="003559AC"/>
    <w:rsid w:val="00356D91"/>
    <w:rsid w:val="00362E48"/>
    <w:rsid w:val="003630E1"/>
    <w:rsid w:val="00363CF1"/>
    <w:rsid w:val="003703D3"/>
    <w:rsid w:val="003716C7"/>
    <w:rsid w:val="00371A6F"/>
    <w:rsid w:val="00372762"/>
    <w:rsid w:val="00372EC8"/>
    <w:rsid w:val="003732A7"/>
    <w:rsid w:val="00374F2B"/>
    <w:rsid w:val="0037738F"/>
    <w:rsid w:val="00382D55"/>
    <w:rsid w:val="00385667"/>
    <w:rsid w:val="00390627"/>
    <w:rsid w:val="00393374"/>
    <w:rsid w:val="00394C16"/>
    <w:rsid w:val="00395405"/>
    <w:rsid w:val="003961EF"/>
    <w:rsid w:val="00397B2C"/>
    <w:rsid w:val="003A0B2C"/>
    <w:rsid w:val="003A15FF"/>
    <w:rsid w:val="003A2AB1"/>
    <w:rsid w:val="003A2ED7"/>
    <w:rsid w:val="003A3015"/>
    <w:rsid w:val="003A3C10"/>
    <w:rsid w:val="003A47AB"/>
    <w:rsid w:val="003A494C"/>
    <w:rsid w:val="003A5E39"/>
    <w:rsid w:val="003A5E9A"/>
    <w:rsid w:val="003A69D3"/>
    <w:rsid w:val="003A7147"/>
    <w:rsid w:val="003B10F5"/>
    <w:rsid w:val="003B1B04"/>
    <w:rsid w:val="003B1F77"/>
    <w:rsid w:val="003B2DBF"/>
    <w:rsid w:val="003B2F86"/>
    <w:rsid w:val="003B4B8C"/>
    <w:rsid w:val="003B659E"/>
    <w:rsid w:val="003B6BE6"/>
    <w:rsid w:val="003B746D"/>
    <w:rsid w:val="003B7958"/>
    <w:rsid w:val="003C0305"/>
    <w:rsid w:val="003C33AD"/>
    <w:rsid w:val="003C34B2"/>
    <w:rsid w:val="003C414D"/>
    <w:rsid w:val="003C41F3"/>
    <w:rsid w:val="003C457E"/>
    <w:rsid w:val="003D272A"/>
    <w:rsid w:val="003D35DE"/>
    <w:rsid w:val="003D57C5"/>
    <w:rsid w:val="003D5877"/>
    <w:rsid w:val="003D648B"/>
    <w:rsid w:val="003E034D"/>
    <w:rsid w:val="003E2657"/>
    <w:rsid w:val="003F05CE"/>
    <w:rsid w:val="003F278D"/>
    <w:rsid w:val="003F2A88"/>
    <w:rsid w:val="003F4771"/>
    <w:rsid w:val="003F6CDF"/>
    <w:rsid w:val="003F7105"/>
    <w:rsid w:val="00400452"/>
    <w:rsid w:val="00400CFA"/>
    <w:rsid w:val="004020DD"/>
    <w:rsid w:val="0040297D"/>
    <w:rsid w:val="00405206"/>
    <w:rsid w:val="00405366"/>
    <w:rsid w:val="00405991"/>
    <w:rsid w:val="00406FD7"/>
    <w:rsid w:val="004103BA"/>
    <w:rsid w:val="00411847"/>
    <w:rsid w:val="00411962"/>
    <w:rsid w:val="004126CC"/>
    <w:rsid w:val="004147BB"/>
    <w:rsid w:val="00415144"/>
    <w:rsid w:val="00415CD7"/>
    <w:rsid w:val="004172C8"/>
    <w:rsid w:val="0041753F"/>
    <w:rsid w:val="00417816"/>
    <w:rsid w:val="00417AA0"/>
    <w:rsid w:val="0042187B"/>
    <w:rsid w:val="004219FF"/>
    <w:rsid w:val="00426A81"/>
    <w:rsid w:val="00427F1A"/>
    <w:rsid w:val="004306EB"/>
    <w:rsid w:val="00431E46"/>
    <w:rsid w:val="004330B9"/>
    <w:rsid w:val="00433DE3"/>
    <w:rsid w:val="00434A32"/>
    <w:rsid w:val="0043533F"/>
    <w:rsid w:val="0043750A"/>
    <w:rsid w:val="0044070A"/>
    <w:rsid w:val="00442836"/>
    <w:rsid w:val="00443555"/>
    <w:rsid w:val="00444A6A"/>
    <w:rsid w:val="004453B5"/>
    <w:rsid w:val="004458B4"/>
    <w:rsid w:val="00452952"/>
    <w:rsid w:val="004545B3"/>
    <w:rsid w:val="0046041F"/>
    <w:rsid w:val="00460706"/>
    <w:rsid w:val="00461064"/>
    <w:rsid w:val="004622D5"/>
    <w:rsid w:val="00467809"/>
    <w:rsid w:val="004719AE"/>
    <w:rsid w:val="00473534"/>
    <w:rsid w:val="00474155"/>
    <w:rsid w:val="00475B97"/>
    <w:rsid w:val="0047661A"/>
    <w:rsid w:val="00477867"/>
    <w:rsid w:val="00477A82"/>
    <w:rsid w:val="00480379"/>
    <w:rsid w:val="00480504"/>
    <w:rsid w:val="004806FD"/>
    <w:rsid w:val="0048204F"/>
    <w:rsid w:val="00482224"/>
    <w:rsid w:val="00482741"/>
    <w:rsid w:val="004868B9"/>
    <w:rsid w:val="00487069"/>
    <w:rsid w:val="00487674"/>
    <w:rsid w:val="004923D0"/>
    <w:rsid w:val="00493D9D"/>
    <w:rsid w:val="00494154"/>
    <w:rsid w:val="00495172"/>
    <w:rsid w:val="004968E0"/>
    <w:rsid w:val="00496AC9"/>
    <w:rsid w:val="004A04E9"/>
    <w:rsid w:val="004A070F"/>
    <w:rsid w:val="004A0E74"/>
    <w:rsid w:val="004A1DE5"/>
    <w:rsid w:val="004A1ECF"/>
    <w:rsid w:val="004A2C45"/>
    <w:rsid w:val="004A3A29"/>
    <w:rsid w:val="004A3A7C"/>
    <w:rsid w:val="004A488B"/>
    <w:rsid w:val="004A59E7"/>
    <w:rsid w:val="004A5B01"/>
    <w:rsid w:val="004A6E67"/>
    <w:rsid w:val="004A74C4"/>
    <w:rsid w:val="004B0759"/>
    <w:rsid w:val="004B1902"/>
    <w:rsid w:val="004B28BE"/>
    <w:rsid w:val="004B3719"/>
    <w:rsid w:val="004B415E"/>
    <w:rsid w:val="004B522E"/>
    <w:rsid w:val="004B7B4A"/>
    <w:rsid w:val="004C076B"/>
    <w:rsid w:val="004C0C74"/>
    <w:rsid w:val="004C0EE7"/>
    <w:rsid w:val="004C17F9"/>
    <w:rsid w:val="004C3E28"/>
    <w:rsid w:val="004C5D7A"/>
    <w:rsid w:val="004C6439"/>
    <w:rsid w:val="004D1668"/>
    <w:rsid w:val="004D36BD"/>
    <w:rsid w:val="004D3901"/>
    <w:rsid w:val="004D3E07"/>
    <w:rsid w:val="004D4085"/>
    <w:rsid w:val="004D4FEB"/>
    <w:rsid w:val="004D59D7"/>
    <w:rsid w:val="004E3347"/>
    <w:rsid w:val="004E42E1"/>
    <w:rsid w:val="004E4594"/>
    <w:rsid w:val="004E45A8"/>
    <w:rsid w:val="004E5045"/>
    <w:rsid w:val="004E5E66"/>
    <w:rsid w:val="004E6D70"/>
    <w:rsid w:val="004E78EF"/>
    <w:rsid w:val="004ECF86"/>
    <w:rsid w:val="004F00B4"/>
    <w:rsid w:val="004F129C"/>
    <w:rsid w:val="004F152D"/>
    <w:rsid w:val="004F2573"/>
    <w:rsid w:val="004F4EDF"/>
    <w:rsid w:val="004F5907"/>
    <w:rsid w:val="004F5AEA"/>
    <w:rsid w:val="004F5BBA"/>
    <w:rsid w:val="004F614B"/>
    <w:rsid w:val="004F6FA4"/>
    <w:rsid w:val="004F7556"/>
    <w:rsid w:val="00500F99"/>
    <w:rsid w:val="00501F84"/>
    <w:rsid w:val="0050252F"/>
    <w:rsid w:val="00502969"/>
    <w:rsid w:val="005035A9"/>
    <w:rsid w:val="00503B4D"/>
    <w:rsid w:val="00504B81"/>
    <w:rsid w:val="00504EE9"/>
    <w:rsid w:val="00506A65"/>
    <w:rsid w:val="005072C1"/>
    <w:rsid w:val="00511C29"/>
    <w:rsid w:val="005128FE"/>
    <w:rsid w:val="005133E6"/>
    <w:rsid w:val="0051381E"/>
    <w:rsid w:val="00515F30"/>
    <w:rsid w:val="0051681E"/>
    <w:rsid w:val="005211AA"/>
    <w:rsid w:val="0052142E"/>
    <w:rsid w:val="00521C97"/>
    <w:rsid w:val="005220CE"/>
    <w:rsid w:val="005228E3"/>
    <w:rsid w:val="00525EB2"/>
    <w:rsid w:val="00526710"/>
    <w:rsid w:val="00526FC5"/>
    <w:rsid w:val="00530F61"/>
    <w:rsid w:val="0053119F"/>
    <w:rsid w:val="005311DC"/>
    <w:rsid w:val="00532209"/>
    <w:rsid w:val="00533029"/>
    <w:rsid w:val="0053377E"/>
    <w:rsid w:val="0053479A"/>
    <w:rsid w:val="005354EF"/>
    <w:rsid w:val="00535C43"/>
    <w:rsid w:val="00535EDE"/>
    <w:rsid w:val="00536220"/>
    <w:rsid w:val="00536291"/>
    <w:rsid w:val="0053670E"/>
    <w:rsid w:val="00537573"/>
    <w:rsid w:val="00537C3F"/>
    <w:rsid w:val="00540E61"/>
    <w:rsid w:val="005413D6"/>
    <w:rsid w:val="00541D6F"/>
    <w:rsid w:val="0054332B"/>
    <w:rsid w:val="0054442C"/>
    <w:rsid w:val="00545661"/>
    <w:rsid w:val="00545955"/>
    <w:rsid w:val="00546390"/>
    <w:rsid w:val="00547ADA"/>
    <w:rsid w:val="00550285"/>
    <w:rsid w:val="005513B2"/>
    <w:rsid w:val="00551A51"/>
    <w:rsid w:val="005527B3"/>
    <w:rsid w:val="00553A43"/>
    <w:rsid w:val="00553F62"/>
    <w:rsid w:val="00554942"/>
    <w:rsid w:val="00557614"/>
    <w:rsid w:val="00562505"/>
    <w:rsid w:val="00562AAA"/>
    <w:rsid w:val="005631B5"/>
    <w:rsid w:val="005635C8"/>
    <w:rsid w:val="00563872"/>
    <w:rsid w:val="0056430A"/>
    <w:rsid w:val="0056490E"/>
    <w:rsid w:val="0056517E"/>
    <w:rsid w:val="005654D3"/>
    <w:rsid w:val="00565EC5"/>
    <w:rsid w:val="00566026"/>
    <w:rsid w:val="0057059C"/>
    <w:rsid w:val="00570856"/>
    <w:rsid w:val="00571C29"/>
    <w:rsid w:val="00572AE2"/>
    <w:rsid w:val="00572F21"/>
    <w:rsid w:val="0057369E"/>
    <w:rsid w:val="005737FF"/>
    <w:rsid w:val="00573ED2"/>
    <w:rsid w:val="00574561"/>
    <w:rsid w:val="00574AFA"/>
    <w:rsid w:val="005836F8"/>
    <w:rsid w:val="00583E61"/>
    <w:rsid w:val="00583F2D"/>
    <w:rsid w:val="00585CEF"/>
    <w:rsid w:val="00586063"/>
    <w:rsid w:val="00586488"/>
    <w:rsid w:val="00590DAB"/>
    <w:rsid w:val="0059155E"/>
    <w:rsid w:val="005918FA"/>
    <w:rsid w:val="00591BEC"/>
    <w:rsid w:val="00593EAA"/>
    <w:rsid w:val="0059474C"/>
    <w:rsid w:val="00594F5B"/>
    <w:rsid w:val="005960DC"/>
    <w:rsid w:val="005973A7"/>
    <w:rsid w:val="005A110B"/>
    <w:rsid w:val="005A1B8A"/>
    <w:rsid w:val="005A1FBC"/>
    <w:rsid w:val="005A3534"/>
    <w:rsid w:val="005A3AAE"/>
    <w:rsid w:val="005A735D"/>
    <w:rsid w:val="005B0AFA"/>
    <w:rsid w:val="005B1010"/>
    <w:rsid w:val="005B1A04"/>
    <w:rsid w:val="005B578E"/>
    <w:rsid w:val="005B5E9B"/>
    <w:rsid w:val="005B66AB"/>
    <w:rsid w:val="005B6F7D"/>
    <w:rsid w:val="005B7F0C"/>
    <w:rsid w:val="005C01BF"/>
    <w:rsid w:val="005C01C8"/>
    <w:rsid w:val="005C0C50"/>
    <w:rsid w:val="005C1557"/>
    <w:rsid w:val="005C2F7D"/>
    <w:rsid w:val="005C4883"/>
    <w:rsid w:val="005C5F9A"/>
    <w:rsid w:val="005C6413"/>
    <w:rsid w:val="005C6714"/>
    <w:rsid w:val="005C7C16"/>
    <w:rsid w:val="005D018B"/>
    <w:rsid w:val="005D026B"/>
    <w:rsid w:val="005D0B61"/>
    <w:rsid w:val="005D2715"/>
    <w:rsid w:val="005D2BA6"/>
    <w:rsid w:val="005D346F"/>
    <w:rsid w:val="005D3504"/>
    <w:rsid w:val="005D3CA0"/>
    <w:rsid w:val="005D41D9"/>
    <w:rsid w:val="005D4422"/>
    <w:rsid w:val="005D4A5A"/>
    <w:rsid w:val="005D522C"/>
    <w:rsid w:val="005D5757"/>
    <w:rsid w:val="005D5882"/>
    <w:rsid w:val="005D75B3"/>
    <w:rsid w:val="005D7A61"/>
    <w:rsid w:val="005E0B86"/>
    <w:rsid w:val="005E0CC9"/>
    <w:rsid w:val="005E1991"/>
    <w:rsid w:val="005E228D"/>
    <w:rsid w:val="005E2331"/>
    <w:rsid w:val="005E35A0"/>
    <w:rsid w:val="005E41A0"/>
    <w:rsid w:val="005E61A8"/>
    <w:rsid w:val="005E6A21"/>
    <w:rsid w:val="005E6F6B"/>
    <w:rsid w:val="005E723D"/>
    <w:rsid w:val="005E72E4"/>
    <w:rsid w:val="005F1099"/>
    <w:rsid w:val="005F35FF"/>
    <w:rsid w:val="005F3705"/>
    <w:rsid w:val="005F5F35"/>
    <w:rsid w:val="005F6419"/>
    <w:rsid w:val="00601B8A"/>
    <w:rsid w:val="00603308"/>
    <w:rsid w:val="006045C1"/>
    <w:rsid w:val="00604DD1"/>
    <w:rsid w:val="00610053"/>
    <w:rsid w:val="00610599"/>
    <w:rsid w:val="006121EB"/>
    <w:rsid w:val="00612D42"/>
    <w:rsid w:val="00613C1C"/>
    <w:rsid w:val="00614910"/>
    <w:rsid w:val="006159DB"/>
    <w:rsid w:val="00615B19"/>
    <w:rsid w:val="00615CF4"/>
    <w:rsid w:val="00617400"/>
    <w:rsid w:val="00617A6D"/>
    <w:rsid w:val="0062190A"/>
    <w:rsid w:val="00621A0E"/>
    <w:rsid w:val="00622B51"/>
    <w:rsid w:val="0062428D"/>
    <w:rsid w:val="0062479E"/>
    <w:rsid w:val="00625E94"/>
    <w:rsid w:val="00626225"/>
    <w:rsid w:val="00632AA1"/>
    <w:rsid w:val="00632F24"/>
    <w:rsid w:val="0063313E"/>
    <w:rsid w:val="00633BF3"/>
    <w:rsid w:val="006341EE"/>
    <w:rsid w:val="00634759"/>
    <w:rsid w:val="00636F72"/>
    <w:rsid w:val="006372D0"/>
    <w:rsid w:val="00637E21"/>
    <w:rsid w:val="006403EF"/>
    <w:rsid w:val="00641B4A"/>
    <w:rsid w:val="00641FDF"/>
    <w:rsid w:val="006426EE"/>
    <w:rsid w:val="006437DB"/>
    <w:rsid w:val="006445C3"/>
    <w:rsid w:val="00645228"/>
    <w:rsid w:val="00645499"/>
    <w:rsid w:val="0064654C"/>
    <w:rsid w:val="006505A0"/>
    <w:rsid w:val="006509D4"/>
    <w:rsid w:val="006527D6"/>
    <w:rsid w:val="00653634"/>
    <w:rsid w:val="0065377A"/>
    <w:rsid w:val="0065398F"/>
    <w:rsid w:val="00656E1D"/>
    <w:rsid w:val="00661DF9"/>
    <w:rsid w:val="006628CA"/>
    <w:rsid w:val="006635AE"/>
    <w:rsid w:val="00664950"/>
    <w:rsid w:val="006678E7"/>
    <w:rsid w:val="00667DF5"/>
    <w:rsid w:val="006706A9"/>
    <w:rsid w:val="00670D0E"/>
    <w:rsid w:val="00671866"/>
    <w:rsid w:val="00671A51"/>
    <w:rsid w:val="00673B1D"/>
    <w:rsid w:val="0067440D"/>
    <w:rsid w:val="0068006A"/>
    <w:rsid w:val="006801CD"/>
    <w:rsid w:val="00680F08"/>
    <w:rsid w:val="00681FCD"/>
    <w:rsid w:val="006821D8"/>
    <w:rsid w:val="006825A3"/>
    <w:rsid w:val="006825B6"/>
    <w:rsid w:val="00683220"/>
    <w:rsid w:val="006842DC"/>
    <w:rsid w:val="00687C4D"/>
    <w:rsid w:val="00687C88"/>
    <w:rsid w:val="00687FA0"/>
    <w:rsid w:val="00690BDA"/>
    <w:rsid w:val="00691324"/>
    <w:rsid w:val="00693716"/>
    <w:rsid w:val="00693BC8"/>
    <w:rsid w:val="0069403E"/>
    <w:rsid w:val="006942CF"/>
    <w:rsid w:val="00694858"/>
    <w:rsid w:val="0069521D"/>
    <w:rsid w:val="0069575C"/>
    <w:rsid w:val="0069582B"/>
    <w:rsid w:val="006A06A0"/>
    <w:rsid w:val="006A0D88"/>
    <w:rsid w:val="006A0E01"/>
    <w:rsid w:val="006A10F6"/>
    <w:rsid w:val="006A184A"/>
    <w:rsid w:val="006A3821"/>
    <w:rsid w:val="006A65F5"/>
    <w:rsid w:val="006B126A"/>
    <w:rsid w:val="006B18C5"/>
    <w:rsid w:val="006B390B"/>
    <w:rsid w:val="006B4087"/>
    <w:rsid w:val="006B46E4"/>
    <w:rsid w:val="006B7010"/>
    <w:rsid w:val="006B7F07"/>
    <w:rsid w:val="006C2D89"/>
    <w:rsid w:val="006C32AB"/>
    <w:rsid w:val="006C36C8"/>
    <w:rsid w:val="006D0F92"/>
    <w:rsid w:val="006D1792"/>
    <w:rsid w:val="006D2247"/>
    <w:rsid w:val="006D34E1"/>
    <w:rsid w:val="006D482B"/>
    <w:rsid w:val="006D4CED"/>
    <w:rsid w:val="006D5BAB"/>
    <w:rsid w:val="006D620D"/>
    <w:rsid w:val="006D7DBB"/>
    <w:rsid w:val="006E06E3"/>
    <w:rsid w:val="006E12CC"/>
    <w:rsid w:val="006E421A"/>
    <w:rsid w:val="006E5225"/>
    <w:rsid w:val="006E773A"/>
    <w:rsid w:val="006F04ED"/>
    <w:rsid w:val="006F128C"/>
    <w:rsid w:val="006F1F3A"/>
    <w:rsid w:val="006F4A56"/>
    <w:rsid w:val="006F5EFB"/>
    <w:rsid w:val="007004E9"/>
    <w:rsid w:val="00701001"/>
    <w:rsid w:val="00702669"/>
    <w:rsid w:val="00703136"/>
    <w:rsid w:val="00703385"/>
    <w:rsid w:val="00703B11"/>
    <w:rsid w:val="0070410A"/>
    <w:rsid w:val="007048C8"/>
    <w:rsid w:val="00706467"/>
    <w:rsid w:val="00706EE1"/>
    <w:rsid w:val="00710200"/>
    <w:rsid w:val="00712F02"/>
    <w:rsid w:val="00713A37"/>
    <w:rsid w:val="007145FF"/>
    <w:rsid w:val="00714F89"/>
    <w:rsid w:val="00715D66"/>
    <w:rsid w:val="0071727D"/>
    <w:rsid w:val="00720EB0"/>
    <w:rsid w:val="00720F5C"/>
    <w:rsid w:val="00723CD5"/>
    <w:rsid w:val="0072435E"/>
    <w:rsid w:val="007244AF"/>
    <w:rsid w:val="007251F6"/>
    <w:rsid w:val="0072578C"/>
    <w:rsid w:val="007260B4"/>
    <w:rsid w:val="007307E1"/>
    <w:rsid w:val="00730B86"/>
    <w:rsid w:val="00732697"/>
    <w:rsid w:val="00733AC2"/>
    <w:rsid w:val="00733D12"/>
    <w:rsid w:val="00734984"/>
    <w:rsid w:val="00735ED7"/>
    <w:rsid w:val="00735F5D"/>
    <w:rsid w:val="00736693"/>
    <w:rsid w:val="0074208B"/>
    <w:rsid w:val="00743237"/>
    <w:rsid w:val="00746803"/>
    <w:rsid w:val="00751515"/>
    <w:rsid w:val="007534F2"/>
    <w:rsid w:val="00753BF9"/>
    <w:rsid w:val="0075444C"/>
    <w:rsid w:val="00756482"/>
    <w:rsid w:val="007570F4"/>
    <w:rsid w:val="0075788A"/>
    <w:rsid w:val="00760686"/>
    <w:rsid w:val="007608D4"/>
    <w:rsid w:val="007609D1"/>
    <w:rsid w:val="00762FEF"/>
    <w:rsid w:val="007638B1"/>
    <w:rsid w:val="007639D8"/>
    <w:rsid w:val="007654CC"/>
    <w:rsid w:val="00765CE6"/>
    <w:rsid w:val="00767067"/>
    <w:rsid w:val="00767229"/>
    <w:rsid w:val="007672CF"/>
    <w:rsid w:val="0077172B"/>
    <w:rsid w:val="00771A26"/>
    <w:rsid w:val="00773AF6"/>
    <w:rsid w:val="00773D5B"/>
    <w:rsid w:val="00773F60"/>
    <w:rsid w:val="00775458"/>
    <w:rsid w:val="00776988"/>
    <w:rsid w:val="007800DC"/>
    <w:rsid w:val="0078016F"/>
    <w:rsid w:val="00781453"/>
    <w:rsid w:val="00781F81"/>
    <w:rsid w:val="00784F9B"/>
    <w:rsid w:val="00785232"/>
    <w:rsid w:val="00785717"/>
    <w:rsid w:val="00786A84"/>
    <w:rsid w:val="007905C0"/>
    <w:rsid w:val="00790B72"/>
    <w:rsid w:val="007920DC"/>
    <w:rsid w:val="007922BF"/>
    <w:rsid w:val="007927A3"/>
    <w:rsid w:val="00792B2E"/>
    <w:rsid w:val="00793186"/>
    <w:rsid w:val="00795584"/>
    <w:rsid w:val="0079664B"/>
    <w:rsid w:val="007971F6"/>
    <w:rsid w:val="0079771E"/>
    <w:rsid w:val="00797AB6"/>
    <w:rsid w:val="00797D91"/>
    <w:rsid w:val="007A00A3"/>
    <w:rsid w:val="007A2844"/>
    <w:rsid w:val="007A31FB"/>
    <w:rsid w:val="007A3849"/>
    <w:rsid w:val="007A38E8"/>
    <w:rsid w:val="007A48C3"/>
    <w:rsid w:val="007A59B1"/>
    <w:rsid w:val="007A5DA3"/>
    <w:rsid w:val="007B245F"/>
    <w:rsid w:val="007B5618"/>
    <w:rsid w:val="007B6015"/>
    <w:rsid w:val="007C0C37"/>
    <w:rsid w:val="007C21E1"/>
    <w:rsid w:val="007C24C3"/>
    <w:rsid w:val="007C3D2D"/>
    <w:rsid w:val="007C3ED0"/>
    <w:rsid w:val="007C5224"/>
    <w:rsid w:val="007C5CD0"/>
    <w:rsid w:val="007C6FA0"/>
    <w:rsid w:val="007D0047"/>
    <w:rsid w:val="007D03C6"/>
    <w:rsid w:val="007D083F"/>
    <w:rsid w:val="007D0CCE"/>
    <w:rsid w:val="007D1293"/>
    <w:rsid w:val="007D3A08"/>
    <w:rsid w:val="007D506D"/>
    <w:rsid w:val="007D5EBF"/>
    <w:rsid w:val="007D62A5"/>
    <w:rsid w:val="007D722F"/>
    <w:rsid w:val="007E25C4"/>
    <w:rsid w:val="007E3BFB"/>
    <w:rsid w:val="007E5A1A"/>
    <w:rsid w:val="007E5C1A"/>
    <w:rsid w:val="007E7ACE"/>
    <w:rsid w:val="007E7D45"/>
    <w:rsid w:val="007E7FB4"/>
    <w:rsid w:val="007F0860"/>
    <w:rsid w:val="007F2783"/>
    <w:rsid w:val="007F3AB3"/>
    <w:rsid w:val="007F4BE5"/>
    <w:rsid w:val="007F5EBA"/>
    <w:rsid w:val="007F6847"/>
    <w:rsid w:val="007F6A63"/>
    <w:rsid w:val="007F702C"/>
    <w:rsid w:val="007F7AE4"/>
    <w:rsid w:val="00800A6F"/>
    <w:rsid w:val="00802843"/>
    <w:rsid w:val="00803BD1"/>
    <w:rsid w:val="00804518"/>
    <w:rsid w:val="00804EA3"/>
    <w:rsid w:val="0080580F"/>
    <w:rsid w:val="00806A76"/>
    <w:rsid w:val="00811C9D"/>
    <w:rsid w:val="00812061"/>
    <w:rsid w:val="008122F5"/>
    <w:rsid w:val="00812AC3"/>
    <w:rsid w:val="00815076"/>
    <w:rsid w:val="00815E58"/>
    <w:rsid w:val="00816C80"/>
    <w:rsid w:val="00817250"/>
    <w:rsid w:val="008203A2"/>
    <w:rsid w:val="008215EE"/>
    <w:rsid w:val="008229FD"/>
    <w:rsid w:val="00823143"/>
    <w:rsid w:val="00823C53"/>
    <w:rsid w:val="00824095"/>
    <w:rsid w:val="008240B0"/>
    <w:rsid w:val="008277A0"/>
    <w:rsid w:val="0083197E"/>
    <w:rsid w:val="00831FC4"/>
    <w:rsid w:val="00831FD9"/>
    <w:rsid w:val="0083230C"/>
    <w:rsid w:val="008334C3"/>
    <w:rsid w:val="00833C49"/>
    <w:rsid w:val="0083483A"/>
    <w:rsid w:val="00834DBD"/>
    <w:rsid w:val="0083555D"/>
    <w:rsid w:val="008357FD"/>
    <w:rsid w:val="00835D45"/>
    <w:rsid w:val="00836531"/>
    <w:rsid w:val="00836E5C"/>
    <w:rsid w:val="008407B5"/>
    <w:rsid w:val="0084096C"/>
    <w:rsid w:val="008411E1"/>
    <w:rsid w:val="00841BCD"/>
    <w:rsid w:val="008429BD"/>
    <w:rsid w:val="00842D66"/>
    <w:rsid w:val="00843942"/>
    <w:rsid w:val="00844C6D"/>
    <w:rsid w:val="00844F02"/>
    <w:rsid w:val="008500C5"/>
    <w:rsid w:val="00850AE4"/>
    <w:rsid w:val="00851011"/>
    <w:rsid w:val="008519CF"/>
    <w:rsid w:val="00851E3C"/>
    <w:rsid w:val="008525CF"/>
    <w:rsid w:val="00852622"/>
    <w:rsid w:val="00852F8E"/>
    <w:rsid w:val="00854292"/>
    <w:rsid w:val="00855E66"/>
    <w:rsid w:val="00856489"/>
    <w:rsid w:val="00856C41"/>
    <w:rsid w:val="00860C2C"/>
    <w:rsid w:val="0086172B"/>
    <w:rsid w:val="00861F95"/>
    <w:rsid w:val="00863D00"/>
    <w:rsid w:val="00863DC8"/>
    <w:rsid w:val="008641EC"/>
    <w:rsid w:val="00864914"/>
    <w:rsid w:val="0086731B"/>
    <w:rsid w:val="00870864"/>
    <w:rsid w:val="00871D9F"/>
    <w:rsid w:val="008736E9"/>
    <w:rsid w:val="00874B5A"/>
    <w:rsid w:val="00874E4A"/>
    <w:rsid w:val="0087500B"/>
    <w:rsid w:val="00876064"/>
    <w:rsid w:val="00876F2E"/>
    <w:rsid w:val="0087743C"/>
    <w:rsid w:val="00877F72"/>
    <w:rsid w:val="00880181"/>
    <w:rsid w:val="008806B2"/>
    <w:rsid w:val="008826C1"/>
    <w:rsid w:val="008838C1"/>
    <w:rsid w:val="00885883"/>
    <w:rsid w:val="00886F91"/>
    <w:rsid w:val="00891305"/>
    <w:rsid w:val="00891875"/>
    <w:rsid w:val="0089190D"/>
    <w:rsid w:val="008919E3"/>
    <w:rsid w:val="00894DF6"/>
    <w:rsid w:val="00895B3B"/>
    <w:rsid w:val="00896FF0"/>
    <w:rsid w:val="00897752"/>
    <w:rsid w:val="008A2DFE"/>
    <w:rsid w:val="008A2E0E"/>
    <w:rsid w:val="008A3BAE"/>
    <w:rsid w:val="008A4E12"/>
    <w:rsid w:val="008A7344"/>
    <w:rsid w:val="008A7F03"/>
    <w:rsid w:val="008A7F50"/>
    <w:rsid w:val="008B0453"/>
    <w:rsid w:val="008B15BF"/>
    <w:rsid w:val="008B1810"/>
    <w:rsid w:val="008B20EC"/>
    <w:rsid w:val="008B37C1"/>
    <w:rsid w:val="008B636E"/>
    <w:rsid w:val="008B63CF"/>
    <w:rsid w:val="008B7FB2"/>
    <w:rsid w:val="008C1219"/>
    <w:rsid w:val="008C1773"/>
    <w:rsid w:val="008C352B"/>
    <w:rsid w:val="008C3834"/>
    <w:rsid w:val="008C4A09"/>
    <w:rsid w:val="008C5958"/>
    <w:rsid w:val="008C74B8"/>
    <w:rsid w:val="008D05E3"/>
    <w:rsid w:val="008D15DA"/>
    <w:rsid w:val="008D5D07"/>
    <w:rsid w:val="008D6C1B"/>
    <w:rsid w:val="008D703C"/>
    <w:rsid w:val="008D72DD"/>
    <w:rsid w:val="008E059A"/>
    <w:rsid w:val="008E1231"/>
    <w:rsid w:val="008E136C"/>
    <w:rsid w:val="008E41F2"/>
    <w:rsid w:val="008E479A"/>
    <w:rsid w:val="008E4EE8"/>
    <w:rsid w:val="008F0D20"/>
    <w:rsid w:val="008F1542"/>
    <w:rsid w:val="008F2C80"/>
    <w:rsid w:val="008F3879"/>
    <w:rsid w:val="008F395B"/>
    <w:rsid w:val="008F3BC4"/>
    <w:rsid w:val="008F50C2"/>
    <w:rsid w:val="008F6175"/>
    <w:rsid w:val="008F7D1B"/>
    <w:rsid w:val="008F7DE3"/>
    <w:rsid w:val="00900597"/>
    <w:rsid w:val="009019F8"/>
    <w:rsid w:val="00901A97"/>
    <w:rsid w:val="00903E2A"/>
    <w:rsid w:val="009042BD"/>
    <w:rsid w:val="00904702"/>
    <w:rsid w:val="0090529C"/>
    <w:rsid w:val="0091064C"/>
    <w:rsid w:val="00910A1C"/>
    <w:rsid w:val="00910E59"/>
    <w:rsid w:val="00912103"/>
    <w:rsid w:val="00912305"/>
    <w:rsid w:val="00912F76"/>
    <w:rsid w:val="00916423"/>
    <w:rsid w:val="00916E5C"/>
    <w:rsid w:val="00917010"/>
    <w:rsid w:val="0091736D"/>
    <w:rsid w:val="00917991"/>
    <w:rsid w:val="00917AF1"/>
    <w:rsid w:val="00922C79"/>
    <w:rsid w:val="00922FEB"/>
    <w:rsid w:val="00923040"/>
    <w:rsid w:val="00924C0D"/>
    <w:rsid w:val="00924D7E"/>
    <w:rsid w:val="00924E46"/>
    <w:rsid w:val="009254E5"/>
    <w:rsid w:val="00925989"/>
    <w:rsid w:val="0092644A"/>
    <w:rsid w:val="00926707"/>
    <w:rsid w:val="00927732"/>
    <w:rsid w:val="00927E96"/>
    <w:rsid w:val="00930572"/>
    <w:rsid w:val="00932F77"/>
    <w:rsid w:val="009342A1"/>
    <w:rsid w:val="00934994"/>
    <w:rsid w:val="009350CB"/>
    <w:rsid w:val="00935EDA"/>
    <w:rsid w:val="00937808"/>
    <w:rsid w:val="00937EAA"/>
    <w:rsid w:val="0094043E"/>
    <w:rsid w:val="00942119"/>
    <w:rsid w:val="009433A2"/>
    <w:rsid w:val="00943572"/>
    <w:rsid w:val="00944DAB"/>
    <w:rsid w:val="00945A0E"/>
    <w:rsid w:val="00947708"/>
    <w:rsid w:val="00947DDF"/>
    <w:rsid w:val="009504FA"/>
    <w:rsid w:val="00952262"/>
    <w:rsid w:val="0095237B"/>
    <w:rsid w:val="0095259F"/>
    <w:rsid w:val="00953335"/>
    <w:rsid w:val="00953B05"/>
    <w:rsid w:val="009541B5"/>
    <w:rsid w:val="00954864"/>
    <w:rsid w:val="00954EC8"/>
    <w:rsid w:val="009550CB"/>
    <w:rsid w:val="00955312"/>
    <w:rsid w:val="00955BE0"/>
    <w:rsid w:val="0095749A"/>
    <w:rsid w:val="00960DDE"/>
    <w:rsid w:val="00961D21"/>
    <w:rsid w:val="00962C29"/>
    <w:rsid w:val="00962CCD"/>
    <w:rsid w:val="00962E88"/>
    <w:rsid w:val="0096301E"/>
    <w:rsid w:val="00963EF7"/>
    <w:rsid w:val="0096572D"/>
    <w:rsid w:val="0096614E"/>
    <w:rsid w:val="009671FE"/>
    <w:rsid w:val="0096770F"/>
    <w:rsid w:val="009726A1"/>
    <w:rsid w:val="00973C05"/>
    <w:rsid w:val="00974FA8"/>
    <w:rsid w:val="00975FAD"/>
    <w:rsid w:val="009768B3"/>
    <w:rsid w:val="009769C8"/>
    <w:rsid w:val="0097748F"/>
    <w:rsid w:val="00977A8C"/>
    <w:rsid w:val="00977E1D"/>
    <w:rsid w:val="009820D2"/>
    <w:rsid w:val="0098339C"/>
    <w:rsid w:val="009840FA"/>
    <w:rsid w:val="00984BDA"/>
    <w:rsid w:val="00987A5E"/>
    <w:rsid w:val="00990DA8"/>
    <w:rsid w:val="00990E99"/>
    <w:rsid w:val="00991865"/>
    <w:rsid w:val="009934DD"/>
    <w:rsid w:val="00994414"/>
    <w:rsid w:val="00994D0C"/>
    <w:rsid w:val="00996A20"/>
    <w:rsid w:val="00997A5E"/>
    <w:rsid w:val="009A13AF"/>
    <w:rsid w:val="009A3CEF"/>
    <w:rsid w:val="009A4254"/>
    <w:rsid w:val="009A50E5"/>
    <w:rsid w:val="009A721F"/>
    <w:rsid w:val="009A7CB5"/>
    <w:rsid w:val="009B0970"/>
    <w:rsid w:val="009B1375"/>
    <w:rsid w:val="009B199C"/>
    <w:rsid w:val="009B243E"/>
    <w:rsid w:val="009B3294"/>
    <w:rsid w:val="009B3993"/>
    <w:rsid w:val="009B3F61"/>
    <w:rsid w:val="009B429C"/>
    <w:rsid w:val="009B42BF"/>
    <w:rsid w:val="009B594B"/>
    <w:rsid w:val="009C0D23"/>
    <w:rsid w:val="009C1003"/>
    <w:rsid w:val="009C1630"/>
    <w:rsid w:val="009C3224"/>
    <w:rsid w:val="009C3CF3"/>
    <w:rsid w:val="009C43FB"/>
    <w:rsid w:val="009C6020"/>
    <w:rsid w:val="009C6FAD"/>
    <w:rsid w:val="009D02E1"/>
    <w:rsid w:val="009D05C9"/>
    <w:rsid w:val="009D10EC"/>
    <w:rsid w:val="009D40B6"/>
    <w:rsid w:val="009D482A"/>
    <w:rsid w:val="009D5461"/>
    <w:rsid w:val="009D5CF8"/>
    <w:rsid w:val="009E082B"/>
    <w:rsid w:val="009E1825"/>
    <w:rsid w:val="009E1D38"/>
    <w:rsid w:val="009E39B1"/>
    <w:rsid w:val="009E49FA"/>
    <w:rsid w:val="009E5AA3"/>
    <w:rsid w:val="009E6902"/>
    <w:rsid w:val="009E6D34"/>
    <w:rsid w:val="009E741B"/>
    <w:rsid w:val="009E7866"/>
    <w:rsid w:val="009F044A"/>
    <w:rsid w:val="009F1D43"/>
    <w:rsid w:val="009F2F66"/>
    <w:rsid w:val="009F381B"/>
    <w:rsid w:val="009F4138"/>
    <w:rsid w:val="009F5286"/>
    <w:rsid w:val="009F52AB"/>
    <w:rsid w:val="009F5D7A"/>
    <w:rsid w:val="009F6DF5"/>
    <w:rsid w:val="009F7C59"/>
    <w:rsid w:val="00A00580"/>
    <w:rsid w:val="00A0070E"/>
    <w:rsid w:val="00A01AD2"/>
    <w:rsid w:val="00A02980"/>
    <w:rsid w:val="00A036AF"/>
    <w:rsid w:val="00A04155"/>
    <w:rsid w:val="00A04740"/>
    <w:rsid w:val="00A06238"/>
    <w:rsid w:val="00A108E8"/>
    <w:rsid w:val="00A1247F"/>
    <w:rsid w:val="00A13935"/>
    <w:rsid w:val="00A145D0"/>
    <w:rsid w:val="00A15D7D"/>
    <w:rsid w:val="00A16B19"/>
    <w:rsid w:val="00A16BC9"/>
    <w:rsid w:val="00A17D6C"/>
    <w:rsid w:val="00A2220D"/>
    <w:rsid w:val="00A22AAF"/>
    <w:rsid w:val="00A22B78"/>
    <w:rsid w:val="00A2321A"/>
    <w:rsid w:val="00A23A53"/>
    <w:rsid w:val="00A2513E"/>
    <w:rsid w:val="00A2569B"/>
    <w:rsid w:val="00A25AE5"/>
    <w:rsid w:val="00A25DDC"/>
    <w:rsid w:val="00A3172B"/>
    <w:rsid w:val="00A31E43"/>
    <w:rsid w:val="00A31F77"/>
    <w:rsid w:val="00A36397"/>
    <w:rsid w:val="00A37002"/>
    <w:rsid w:val="00A378F2"/>
    <w:rsid w:val="00A45D04"/>
    <w:rsid w:val="00A45DEC"/>
    <w:rsid w:val="00A472F9"/>
    <w:rsid w:val="00A50E48"/>
    <w:rsid w:val="00A518A8"/>
    <w:rsid w:val="00A54D0B"/>
    <w:rsid w:val="00A6045C"/>
    <w:rsid w:val="00A60BEF"/>
    <w:rsid w:val="00A6146B"/>
    <w:rsid w:val="00A62A4E"/>
    <w:rsid w:val="00A6549E"/>
    <w:rsid w:val="00A65CC1"/>
    <w:rsid w:val="00A660E4"/>
    <w:rsid w:val="00A661A6"/>
    <w:rsid w:val="00A66380"/>
    <w:rsid w:val="00A66DC1"/>
    <w:rsid w:val="00A67A3A"/>
    <w:rsid w:val="00A67FD6"/>
    <w:rsid w:val="00A70B7F"/>
    <w:rsid w:val="00A72474"/>
    <w:rsid w:val="00A724D1"/>
    <w:rsid w:val="00A72791"/>
    <w:rsid w:val="00A727AC"/>
    <w:rsid w:val="00A7302D"/>
    <w:rsid w:val="00A74974"/>
    <w:rsid w:val="00A807C8"/>
    <w:rsid w:val="00A80E9E"/>
    <w:rsid w:val="00A825F7"/>
    <w:rsid w:val="00A82A1B"/>
    <w:rsid w:val="00A85E3F"/>
    <w:rsid w:val="00A8607A"/>
    <w:rsid w:val="00A86D14"/>
    <w:rsid w:val="00A87CEC"/>
    <w:rsid w:val="00A90C2C"/>
    <w:rsid w:val="00A92156"/>
    <w:rsid w:val="00A92C22"/>
    <w:rsid w:val="00A94468"/>
    <w:rsid w:val="00A944CC"/>
    <w:rsid w:val="00A94A21"/>
    <w:rsid w:val="00A9529D"/>
    <w:rsid w:val="00A95C52"/>
    <w:rsid w:val="00A95EBA"/>
    <w:rsid w:val="00A9621B"/>
    <w:rsid w:val="00A96810"/>
    <w:rsid w:val="00A974CF"/>
    <w:rsid w:val="00AA1B0E"/>
    <w:rsid w:val="00AA20EA"/>
    <w:rsid w:val="00AA251F"/>
    <w:rsid w:val="00AA3DA8"/>
    <w:rsid w:val="00AA3F62"/>
    <w:rsid w:val="00AA42D4"/>
    <w:rsid w:val="00AA4B28"/>
    <w:rsid w:val="00AA5D75"/>
    <w:rsid w:val="00AA5DFC"/>
    <w:rsid w:val="00AA6271"/>
    <w:rsid w:val="00AA6B5B"/>
    <w:rsid w:val="00AA70D8"/>
    <w:rsid w:val="00AA7E62"/>
    <w:rsid w:val="00AB04A2"/>
    <w:rsid w:val="00AB1158"/>
    <w:rsid w:val="00AB27FB"/>
    <w:rsid w:val="00AB4344"/>
    <w:rsid w:val="00AB4AD5"/>
    <w:rsid w:val="00AB6463"/>
    <w:rsid w:val="00AC1EA9"/>
    <w:rsid w:val="00AC5BF9"/>
    <w:rsid w:val="00AC5CA7"/>
    <w:rsid w:val="00AC7330"/>
    <w:rsid w:val="00AC7FE4"/>
    <w:rsid w:val="00AD01E7"/>
    <w:rsid w:val="00AD062B"/>
    <w:rsid w:val="00AD0B30"/>
    <w:rsid w:val="00AD0B84"/>
    <w:rsid w:val="00AD0BCA"/>
    <w:rsid w:val="00AD0D13"/>
    <w:rsid w:val="00AD114C"/>
    <w:rsid w:val="00AD162D"/>
    <w:rsid w:val="00AD17EF"/>
    <w:rsid w:val="00AD231B"/>
    <w:rsid w:val="00AD2950"/>
    <w:rsid w:val="00AD31AB"/>
    <w:rsid w:val="00AD4269"/>
    <w:rsid w:val="00AD4789"/>
    <w:rsid w:val="00AD59BF"/>
    <w:rsid w:val="00AE0DA4"/>
    <w:rsid w:val="00AE1403"/>
    <w:rsid w:val="00AE1D12"/>
    <w:rsid w:val="00AE1D26"/>
    <w:rsid w:val="00AE2C3F"/>
    <w:rsid w:val="00AE56B1"/>
    <w:rsid w:val="00AE5A6E"/>
    <w:rsid w:val="00AF0C50"/>
    <w:rsid w:val="00AF1D7A"/>
    <w:rsid w:val="00AF30AA"/>
    <w:rsid w:val="00AF3420"/>
    <w:rsid w:val="00AF6175"/>
    <w:rsid w:val="00AF78AE"/>
    <w:rsid w:val="00B018BC"/>
    <w:rsid w:val="00B0192F"/>
    <w:rsid w:val="00B024D3"/>
    <w:rsid w:val="00B02F02"/>
    <w:rsid w:val="00B02F4D"/>
    <w:rsid w:val="00B033EE"/>
    <w:rsid w:val="00B0431C"/>
    <w:rsid w:val="00B054AC"/>
    <w:rsid w:val="00B05C60"/>
    <w:rsid w:val="00B076CC"/>
    <w:rsid w:val="00B079DC"/>
    <w:rsid w:val="00B07A01"/>
    <w:rsid w:val="00B07EB7"/>
    <w:rsid w:val="00B1054E"/>
    <w:rsid w:val="00B10C46"/>
    <w:rsid w:val="00B10C9C"/>
    <w:rsid w:val="00B11BDA"/>
    <w:rsid w:val="00B147B9"/>
    <w:rsid w:val="00B15762"/>
    <w:rsid w:val="00B16CE5"/>
    <w:rsid w:val="00B17739"/>
    <w:rsid w:val="00B202D5"/>
    <w:rsid w:val="00B203CE"/>
    <w:rsid w:val="00B20595"/>
    <w:rsid w:val="00B21498"/>
    <w:rsid w:val="00B21813"/>
    <w:rsid w:val="00B21AFC"/>
    <w:rsid w:val="00B24B31"/>
    <w:rsid w:val="00B25171"/>
    <w:rsid w:val="00B3108D"/>
    <w:rsid w:val="00B317E4"/>
    <w:rsid w:val="00B31EA6"/>
    <w:rsid w:val="00B33FCE"/>
    <w:rsid w:val="00B35C59"/>
    <w:rsid w:val="00B364AE"/>
    <w:rsid w:val="00B3660B"/>
    <w:rsid w:val="00B40E6D"/>
    <w:rsid w:val="00B44D84"/>
    <w:rsid w:val="00B46789"/>
    <w:rsid w:val="00B46B6B"/>
    <w:rsid w:val="00B46E7A"/>
    <w:rsid w:val="00B46F7E"/>
    <w:rsid w:val="00B47020"/>
    <w:rsid w:val="00B5004E"/>
    <w:rsid w:val="00B50971"/>
    <w:rsid w:val="00B50CCD"/>
    <w:rsid w:val="00B5133C"/>
    <w:rsid w:val="00B530BA"/>
    <w:rsid w:val="00B536D8"/>
    <w:rsid w:val="00B53D71"/>
    <w:rsid w:val="00B560A4"/>
    <w:rsid w:val="00B574C6"/>
    <w:rsid w:val="00B602EE"/>
    <w:rsid w:val="00B616E0"/>
    <w:rsid w:val="00B619AF"/>
    <w:rsid w:val="00B61C1D"/>
    <w:rsid w:val="00B6235B"/>
    <w:rsid w:val="00B62930"/>
    <w:rsid w:val="00B63000"/>
    <w:rsid w:val="00B64314"/>
    <w:rsid w:val="00B659A5"/>
    <w:rsid w:val="00B6754F"/>
    <w:rsid w:val="00B708C6"/>
    <w:rsid w:val="00B717FC"/>
    <w:rsid w:val="00B72997"/>
    <w:rsid w:val="00B73862"/>
    <w:rsid w:val="00B745D8"/>
    <w:rsid w:val="00B74A97"/>
    <w:rsid w:val="00B759C6"/>
    <w:rsid w:val="00B75A54"/>
    <w:rsid w:val="00B77C62"/>
    <w:rsid w:val="00B77F4B"/>
    <w:rsid w:val="00B802EB"/>
    <w:rsid w:val="00B82A33"/>
    <w:rsid w:val="00B83D93"/>
    <w:rsid w:val="00B84165"/>
    <w:rsid w:val="00B8529F"/>
    <w:rsid w:val="00B85EEB"/>
    <w:rsid w:val="00B85FC4"/>
    <w:rsid w:val="00B900A2"/>
    <w:rsid w:val="00B900B5"/>
    <w:rsid w:val="00B94878"/>
    <w:rsid w:val="00BA1086"/>
    <w:rsid w:val="00BA3AC6"/>
    <w:rsid w:val="00BA4AA5"/>
    <w:rsid w:val="00BA6E48"/>
    <w:rsid w:val="00BA724E"/>
    <w:rsid w:val="00BB1BC4"/>
    <w:rsid w:val="00BB2853"/>
    <w:rsid w:val="00BB3472"/>
    <w:rsid w:val="00BB358D"/>
    <w:rsid w:val="00BB61DD"/>
    <w:rsid w:val="00BC048D"/>
    <w:rsid w:val="00BC30CB"/>
    <w:rsid w:val="00BC5914"/>
    <w:rsid w:val="00BC6440"/>
    <w:rsid w:val="00BC6DC5"/>
    <w:rsid w:val="00BD13C4"/>
    <w:rsid w:val="00BD14D5"/>
    <w:rsid w:val="00BD1B32"/>
    <w:rsid w:val="00BD2E0C"/>
    <w:rsid w:val="00BD32CA"/>
    <w:rsid w:val="00BD447A"/>
    <w:rsid w:val="00BD6D04"/>
    <w:rsid w:val="00BD7DA0"/>
    <w:rsid w:val="00BE0C3B"/>
    <w:rsid w:val="00BE15B9"/>
    <w:rsid w:val="00BE180C"/>
    <w:rsid w:val="00BE4FDD"/>
    <w:rsid w:val="00BE67CB"/>
    <w:rsid w:val="00BE702F"/>
    <w:rsid w:val="00BF05CA"/>
    <w:rsid w:val="00BF14F7"/>
    <w:rsid w:val="00BF2218"/>
    <w:rsid w:val="00BF29AC"/>
    <w:rsid w:val="00BF3FC1"/>
    <w:rsid w:val="00BF408D"/>
    <w:rsid w:val="00BF4122"/>
    <w:rsid w:val="00BF7CD7"/>
    <w:rsid w:val="00C00CBD"/>
    <w:rsid w:val="00C01E43"/>
    <w:rsid w:val="00C0348E"/>
    <w:rsid w:val="00C04263"/>
    <w:rsid w:val="00C042A3"/>
    <w:rsid w:val="00C042E5"/>
    <w:rsid w:val="00C051BF"/>
    <w:rsid w:val="00C05ABC"/>
    <w:rsid w:val="00C10390"/>
    <w:rsid w:val="00C10423"/>
    <w:rsid w:val="00C10847"/>
    <w:rsid w:val="00C1101B"/>
    <w:rsid w:val="00C11B81"/>
    <w:rsid w:val="00C13466"/>
    <w:rsid w:val="00C14710"/>
    <w:rsid w:val="00C147F6"/>
    <w:rsid w:val="00C1501F"/>
    <w:rsid w:val="00C17B2C"/>
    <w:rsid w:val="00C203BA"/>
    <w:rsid w:val="00C232B2"/>
    <w:rsid w:val="00C25861"/>
    <w:rsid w:val="00C25B20"/>
    <w:rsid w:val="00C25F63"/>
    <w:rsid w:val="00C317CF"/>
    <w:rsid w:val="00C32301"/>
    <w:rsid w:val="00C34DCD"/>
    <w:rsid w:val="00C36641"/>
    <w:rsid w:val="00C36E05"/>
    <w:rsid w:val="00C409C1"/>
    <w:rsid w:val="00C40DC4"/>
    <w:rsid w:val="00C4180E"/>
    <w:rsid w:val="00C41C6F"/>
    <w:rsid w:val="00C42C83"/>
    <w:rsid w:val="00C43128"/>
    <w:rsid w:val="00C44382"/>
    <w:rsid w:val="00C44A69"/>
    <w:rsid w:val="00C45E3A"/>
    <w:rsid w:val="00C46E51"/>
    <w:rsid w:val="00C47419"/>
    <w:rsid w:val="00C47728"/>
    <w:rsid w:val="00C47E3D"/>
    <w:rsid w:val="00C50283"/>
    <w:rsid w:val="00C51256"/>
    <w:rsid w:val="00C513CE"/>
    <w:rsid w:val="00C545BA"/>
    <w:rsid w:val="00C553B3"/>
    <w:rsid w:val="00C55863"/>
    <w:rsid w:val="00C55EE8"/>
    <w:rsid w:val="00C55FFD"/>
    <w:rsid w:val="00C569CE"/>
    <w:rsid w:val="00C56FB4"/>
    <w:rsid w:val="00C633CD"/>
    <w:rsid w:val="00C63BD1"/>
    <w:rsid w:val="00C65557"/>
    <w:rsid w:val="00C657EE"/>
    <w:rsid w:val="00C65B17"/>
    <w:rsid w:val="00C66405"/>
    <w:rsid w:val="00C66801"/>
    <w:rsid w:val="00C670A3"/>
    <w:rsid w:val="00C7066C"/>
    <w:rsid w:val="00C70C8F"/>
    <w:rsid w:val="00C715D0"/>
    <w:rsid w:val="00C7290F"/>
    <w:rsid w:val="00C732F0"/>
    <w:rsid w:val="00C748EF"/>
    <w:rsid w:val="00C7673E"/>
    <w:rsid w:val="00C76863"/>
    <w:rsid w:val="00C7730E"/>
    <w:rsid w:val="00C77685"/>
    <w:rsid w:val="00C777B1"/>
    <w:rsid w:val="00C77C60"/>
    <w:rsid w:val="00C80B2A"/>
    <w:rsid w:val="00C80CBB"/>
    <w:rsid w:val="00C82790"/>
    <w:rsid w:val="00C82983"/>
    <w:rsid w:val="00C82DAB"/>
    <w:rsid w:val="00C82F9B"/>
    <w:rsid w:val="00C836DF"/>
    <w:rsid w:val="00C83787"/>
    <w:rsid w:val="00C84003"/>
    <w:rsid w:val="00C84FFB"/>
    <w:rsid w:val="00C85035"/>
    <w:rsid w:val="00C863FA"/>
    <w:rsid w:val="00C87A5B"/>
    <w:rsid w:val="00C9009E"/>
    <w:rsid w:val="00C934EE"/>
    <w:rsid w:val="00C952F6"/>
    <w:rsid w:val="00C953C1"/>
    <w:rsid w:val="00C95C4F"/>
    <w:rsid w:val="00CA1F46"/>
    <w:rsid w:val="00CA30A8"/>
    <w:rsid w:val="00CA3A9B"/>
    <w:rsid w:val="00CA5025"/>
    <w:rsid w:val="00CA5F11"/>
    <w:rsid w:val="00CA7518"/>
    <w:rsid w:val="00CA757C"/>
    <w:rsid w:val="00CB0146"/>
    <w:rsid w:val="00CB0FAD"/>
    <w:rsid w:val="00CB1AD8"/>
    <w:rsid w:val="00CB5832"/>
    <w:rsid w:val="00CC0694"/>
    <w:rsid w:val="00CC0E8F"/>
    <w:rsid w:val="00CC178C"/>
    <w:rsid w:val="00CC1F76"/>
    <w:rsid w:val="00CC25E9"/>
    <w:rsid w:val="00CC28B7"/>
    <w:rsid w:val="00CC38D8"/>
    <w:rsid w:val="00CC3C1D"/>
    <w:rsid w:val="00CC3FE9"/>
    <w:rsid w:val="00CC4EC7"/>
    <w:rsid w:val="00CC5561"/>
    <w:rsid w:val="00CD18D4"/>
    <w:rsid w:val="00CD23D3"/>
    <w:rsid w:val="00CD400F"/>
    <w:rsid w:val="00CD4AB4"/>
    <w:rsid w:val="00CD4C58"/>
    <w:rsid w:val="00CD4E6E"/>
    <w:rsid w:val="00CD6095"/>
    <w:rsid w:val="00CD6B8E"/>
    <w:rsid w:val="00CD7483"/>
    <w:rsid w:val="00CD7492"/>
    <w:rsid w:val="00CD7844"/>
    <w:rsid w:val="00CE095D"/>
    <w:rsid w:val="00CE314F"/>
    <w:rsid w:val="00CE3660"/>
    <w:rsid w:val="00CE3A6B"/>
    <w:rsid w:val="00CE54F7"/>
    <w:rsid w:val="00CE624E"/>
    <w:rsid w:val="00CE7793"/>
    <w:rsid w:val="00CF02A4"/>
    <w:rsid w:val="00CF036F"/>
    <w:rsid w:val="00CF04C6"/>
    <w:rsid w:val="00CF0D8A"/>
    <w:rsid w:val="00CF264D"/>
    <w:rsid w:val="00CF3B75"/>
    <w:rsid w:val="00CF5FCD"/>
    <w:rsid w:val="00CF66B9"/>
    <w:rsid w:val="00CF727E"/>
    <w:rsid w:val="00CF7A7D"/>
    <w:rsid w:val="00D00211"/>
    <w:rsid w:val="00D00244"/>
    <w:rsid w:val="00D00C65"/>
    <w:rsid w:val="00D013FB"/>
    <w:rsid w:val="00D02DEA"/>
    <w:rsid w:val="00D0396F"/>
    <w:rsid w:val="00D06309"/>
    <w:rsid w:val="00D10B30"/>
    <w:rsid w:val="00D12160"/>
    <w:rsid w:val="00D12345"/>
    <w:rsid w:val="00D12B92"/>
    <w:rsid w:val="00D142FD"/>
    <w:rsid w:val="00D164D3"/>
    <w:rsid w:val="00D17D83"/>
    <w:rsid w:val="00D21D83"/>
    <w:rsid w:val="00D2204F"/>
    <w:rsid w:val="00D2223F"/>
    <w:rsid w:val="00D2259D"/>
    <w:rsid w:val="00D23047"/>
    <w:rsid w:val="00D23484"/>
    <w:rsid w:val="00D24539"/>
    <w:rsid w:val="00D24AF2"/>
    <w:rsid w:val="00D271DB"/>
    <w:rsid w:val="00D27872"/>
    <w:rsid w:val="00D27A9B"/>
    <w:rsid w:val="00D33779"/>
    <w:rsid w:val="00D337B7"/>
    <w:rsid w:val="00D339A4"/>
    <w:rsid w:val="00D33B81"/>
    <w:rsid w:val="00D34AEA"/>
    <w:rsid w:val="00D34B99"/>
    <w:rsid w:val="00D351EA"/>
    <w:rsid w:val="00D36B80"/>
    <w:rsid w:val="00D40C06"/>
    <w:rsid w:val="00D42473"/>
    <w:rsid w:val="00D42ED7"/>
    <w:rsid w:val="00D43403"/>
    <w:rsid w:val="00D44625"/>
    <w:rsid w:val="00D454BD"/>
    <w:rsid w:val="00D4583F"/>
    <w:rsid w:val="00D47296"/>
    <w:rsid w:val="00D508A8"/>
    <w:rsid w:val="00D50A8E"/>
    <w:rsid w:val="00D51CDC"/>
    <w:rsid w:val="00D532C4"/>
    <w:rsid w:val="00D54238"/>
    <w:rsid w:val="00D54ECB"/>
    <w:rsid w:val="00D550FA"/>
    <w:rsid w:val="00D55189"/>
    <w:rsid w:val="00D57429"/>
    <w:rsid w:val="00D57F90"/>
    <w:rsid w:val="00D607D8"/>
    <w:rsid w:val="00D61833"/>
    <w:rsid w:val="00D62127"/>
    <w:rsid w:val="00D62480"/>
    <w:rsid w:val="00D628DA"/>
    <w:rsid w:val="00D62E71"/>
    <w:rsid w:val="00D674CB"/>
    <w:rsid w:val="00D72282"/>
    <w:rsid w:val="00D722A5"/>
    <w:rsid w:val="00D729B8"/>
    <w:rsid w:val="00D73637"/>
    <w:rsid w:val="00D740CA"/>
    <w:rsid w:val="00D76C23"/>
    <w:rsid w:val="00D77270"/>
    <w:rsid w:val="00D81F66"/>
    <w:rsid w:val="00D82609"/>
    <w:rsid w:val="00D83379"/>
    <w:rsid w:val="00D8436A"/>
    <w:rsid w:val="00D849FE"/>
    <w:rsid w:val="00D84DFF"/>
    <w:rsid w:val="00D84E60"/>
    <w:rsid w:val="00D85728"/>
    <w:rsid w:val="00D8615C"/>
    <w:rsid w:val="00D9169D"/>
    <w:rsid w:val="00D9290E"/>
    <w:rsid w:val="00D92E5D"/>
    <w:rsid w:val="00D93639"/>
    <w:rsid w:val="00D95877"/>
    <w:rsid w:val="00D95B45"/>
    <w:rsid w:val="00D95F16"/>
    <w:rsid w:val="00DA106E"/>
    <w:rsid w:val="00DA12BA"/>
    <w:rsid w:val="00DA1387"/>
    <w:rsid w:val="00DA16EC"/>
    <w:rsid w:val="00DA1AFB"/>
    <w:rsid w:val="00DA216A"/>
    <w:rsid w:val="00DA27BF"/>
    <w:rsid w:val="00DA60FF"/>
    <w:rsid w:val="00DA69BC"/>
    <w:rsid w:val="00DA714C"/>
    <w:rsid w:val="00DA7E8C"/>
    <w:rsid w:val="00DB17C6"/>
    <w:rsid w:val="00DB1FCD"/>
    <w:rsid w:val="00DB407A"/>
    <w:rsid w:val="00DB4B0E"/>
    <w:rsid w:val="00DB4B1B"/>
    <w:rsid w:val="00DB6232"/>
    <w:rsid w:val="00DB7191"/>
    <w:rsid w:val="00DC024C"/>
    <w:rsid w:val="00DC1212"/>
    <w:rsid w:val="00DC1D75"/>
    <w:rsid w:val="00DC1E72"/>
    <w:rsid w:val="00DC2020"/>
    <w:rsid w:val="00DC2091"/>
    <w:rsid w:val="00DC5BB9"/>
    <w:rsid w:val="00DC6541"/>
    <w:rsid w:val="00DC73AF"/>
    <w:rsid w:val="00DC73DA"/>
    <w:rsid w:val="00DD001C"/>
    <w:rsid w:val="00DD2086"/>
    <w:rsid w:val="00DD23C6"/>
    <w:rsid w:val="00DD470A"/>
    <w:rsid w:val="00DD495B"/>
    <w:rsid w:val="00DD555A"/>
    <w:rsid w:val="00DD5B95"/>
    <w:rsid w:val="00DD6883"/>
    <w:rsid w:val="00DD6954"/>
    <w:rsid w:val="00DD6B11"/>
    <w:rsid w:val="00DD6BC5"/>
    <w:rsid w:val="00DE080D"/>
    <w:rsid w:val="00DE0C49"/>
    <w:rsid w:val="00DE0EF9"/>
    <w:rsid w:val="00DE2537"/>
    <w:rsid w:val="00DE3E7B"/>
    <w:rsid w:val="00DE5275"/>
    <w:rsid w:val="00DE6577"/>
    <w:rsid w:val="00DF136F"/>
    <w:rsid w:val="00DF24BD"/>
    <w:rsid w:val="00DF2997"/>
    <w:rsid w:val="00DF48EC"/>
    <w:rsid w:val="00DF56D8"/>
    <w:rsid w:val="00DF6FEE"/>
    <w:rsid w:val="00DF7612"/>
    <w:rsid w:val="00DF7A55"/>
    <w:rsid w:val="00E004ED"/>
    <w:rsid w:val="00E0170A"/>
    <w:rsid w:val="00E02732"/>
    <w:rsid w:val="00E03979"/>
    <w:rsid w:val="00E10E90"/>
    <w:rsid w:val="00E11852"/>
    <w:rsid w:val="00E1214B"/>
    <w:rsid w:val="00E13865"/>
    <w:rsid w:val="00E1462B"/>
    <w:rsid w:val="00E1489C"/>
    <w:rsid w:val="00E15209"/>
    <w:rsid w:val="00E16B4F"/>
    <w:rsid w:val="00E17EC6"/>
    <w:rsid w:val="00E21380"/>
    <w:rsid w:val="00E213A8"/>
    <w:rsid w:val="00E221BC"/>
    <w:rsid w:val="00E223F8"/>
    <w:rsid w:val="00E2474E"/>
    <w:rsid w:val="00E268C8"/>
    <w:rsid w:val="00E26B70"/>
    <w:rsid w:val="00E27A52"/>
    <w:rsid w:val="00E30773"/>
    <w:rsid w:val="00E32416"/>
    <w:rsid w:val="00E324D7"/>
    <w:rsid w:val="00E32F91"/>
    <w:rsid w:val="00E33C15"/>
    <w:rsid w:val="00E342BF"/>
    <w:rsid w:val="00E346D7"/>
    <w:rsid w:val="00E355C9"/>
    <w:rsid w:val="00E360D2"/>
    <w:rsid w:val="00E37631"/>
    <w:rsid w:val="00E4284B"/>
    <w:rsid w:val="00E43359"/>
    <w:rsid w:val="00E43494"/>
    <w:rsid w:val="00E45BCD"/>
    <w:rsid w:val="00E466FD"/>
    <w:rsid w:val="00E470B8"/>
    <w:rsid w:val="00E47338"/>
    <w:rsid w:val="00E50908"/>
    <w:rsid w:val="00E50AFB"/>
    <w:rsid w:val="00E52431"/>
    <w:rsid w:val="00E5325B"/>
    <w:rsid w:val="00E53E4E"/>
    <w:rsid w:val="00E54835"/>
    <w:rsid w:val="00E55E93"/>
    <w:rsid w:val="00E55F0F"/>
    <w:rsid w:val="00E5654C"/>
    <w:rsid w:val="00E56579"/>
    <w:rsid w:val="00E57309"/>
    <w:rsid w:val="00E57CD2"/>
    <w:rsid w:val="00E606C1"/>
    <w:rsid w:val="00E6148A"/>
    <w:rsid w:val="00E61773"/>
    <w:rsid w:val="00E63472"/>
    <w:rsid w:val="00E6396B"/>
    <w:rsid w:val="00E67A90"/>
    <w:rsid w:val="00E70943"/>
    <w:rsid w:val="00E709EA"/>
    <w:rsid w:val="00E70A17"/>
    <w:rsid w:val="00E71903"/>
    <w:rsid w:val="00E7221D"/>
    <w:rsid w:val="00E73485"/>
    <w:rsid w:val="00E752A7"/>
    <w:rsid w:val="00E757ED"/>
    <w:rsid w:val="00E83064"/>
    <w:rsid w:val="00E83DDA"/>
    <w:rsid w:val="00E83E17"/>
    <w:rsid w:val="00E85E87"/>
    <w:rsid w:val="00E86981"/>
    <w:rsid w:val="00E86F3F"/>
    <w:rsid w:val="00E906CE"/>
    <w:rsid w:val="00E91362"/>
    <w:rsid w:val="00E91D21"/>
    <w:rsid w:val="00E93073"/>
    <w:rsid w:val="00E93D95"/>
    <w:rsid w:val="00E9464E"/>
    <w:rsid w:val="00E94BE7"/>
    <w:rsid w:val="00E9509E"/>
    <w:rsid w:val="00E9692A"/>
    <w:rsid w:val="00E97C7C"/>
    <w:rsid w:val="00EA0D30"/>
    <w:rsid w:val="00EA1077"/>
    <w:rsid w:val="00EA1941"/>
    <w:rsid w:val="00EA1C22"/>
    <w:rsid w:val="00EA3A66"/>
    <w:rsid w:val="00EA4372"/>
    <w:rsid w:val="00EA439E"/>
    <w:rsid w:val="00EA5455"/>
    <w:rsid w:val="00EA5A12"/>
    <w:rsid w:val="00EB17CC"/>
    <w:rsid w:val="00EB1CC5"/>
    <w:rsid w:val="00EB1F7A"/>
    <w:rsid w:val="00EB262D"/>
    <w:rsid w:val="00EB560D"/>
    <w:rsid w:val="00EB5E6B"/>
    <w:rsid w:val="00EB653A"/>
    <w:rsid w:val="00EC0715"/>
    <w:rsid w:val="00EC0781"/>
    <w:rsid w:val="00EC0A76"/>
    <w:rsid w:val="00EC24FD"/>
    <w:rsid w:val="00EC2677"/>
    <w:rsid w:val="00EC2D3B"/>
    <w:rsid w:val="00EC320C"/>
    <w:rsid w:val="00EC3646"/>
    <w:rsid w:val="00EC3FA7"/>
    <w:rsid w:val="00EC4622"/>
    <w:rsid w:val="00EC5963"/>
    <w:rsid w:val="00EC6563"/>
    <w:rsid w:val="00EC7BC3"/>
    <w:rsid w:val="00ED15C8"/>
    <w:rsid w:val="00ED24A5"/>
    <w:rsid w:val="00ED2724"/>
    <w:rsid w:val="00ED279D"/>
    <w:rsid w:val="00ED2897"/>
    <w:rsid w:val="00ED298B"/>
    <w:rsid w:val="00ED2C97"/>
    <w:rsid w:val="00ED2FC1"/>
    <w:rsid w:val="00ED430A"/>
    <w:rsid w:val="00ED4CF4"/>
    <w:rsid w:val="00ED600D"/>
    <w:rsid w:val="00ED69F4"/>
    <w:rsid w:val="00ED7600"/>
    <w:rsid w:val="00EE02B3"/>
    <w:rsid w:val="00EE0522"/>
    <w:rsid w:val="00EE185A"/>
    <w:rsid w:val="00EE43CC"/>
    <w:rsid w:val="00EE4AD4"/>
    <w:rsid w:val="00EE57F5"/>
    <w:rsid w:val="00EF0091"/>
    <w:rsid w:val="00EF0CC6"/>
    <w:rsid w:val="00EF153F"/>
    <w:rsid w:val="00EF2A70"/>
    <w:rsid w:val="00EF39A4"/>
    <w:rsid w:val="00EF540F"/>
    <w:rsid w:val="00EF5896"/>
    <w:rsid w:val="00EF5BDB"/>
    <w:rsid w:val="00EF63C1"/>
    <w:rsid w:val="00EF6900"/>
    <w:rsid w:val="00EF74F1"/>
    <w:rsid w:val="00F009C0"/>
    <w:rsid w:val="00F01E3B"/>
    <w:rsid w:val="00F0227F"/>
    <w:rsid w:val="00F02615"/>
    <w:rsid w:val="00F0272B"/>
    <w:rsid w:val="00F04098"/>
    <w:rsid w:val="00F049E0"/>
    <w:rsid w:val="00F051E9"/>
    <w:rsid w:val="00F0573E"/>
    <w:rsid w:val="00F061EE"/>
    <w:rsid w:val="00F067FE"/>
    <w:rsid w:val="00F06E50"/>
    <w:rsid w:val="00F11FFA"/>
    <w:rsid w:val="00F12476"/>
    <w:rsid w:val="00F130A5"/>
    <w:rsid w:val="00F1326B"/>
    <w:rsid w:val="00F1362C"/>
    <w:rsid w:val="00F13D96"/>
    <w:rsid w:val="00F1480A"/>
    <w:rsid w:val="00F14DFA"/>
    <w:rsid w:val="00F15200"/>
    <w:rsid w:val="00F16661"/>
    <w:rsid w:val="00F167AA"/>
    <w:rsid w:val="00F16910"/>
    <w:rsid w:val="00F17107"/>
    <w:rsid w:val="00F176D3"/>
    <w:rsid w:val="00F17721"/>
    <w:rsid w:val="00F17CB3"/>
    <w:rsid w:val="00F20219"/>
    <w:rsid w:val="00F2184E"/>
    <w:rsid w:val="00F21CE9"/>
    <w:rsid w:val="00F21ED4"/>
    <w:rsid w:val="00F255CB"/>
    <w:rsid w:val="00F25906"/>
    <w:rsid w:val="00F30C16"/>
    <w:rsid w:val="00F31ADD"/>
    <w:rsid w:val="00F34942"/>
    <w:rsid w:val="00F3499D"/>
    <w:rsid w:val="00F35194"/>
    <w:rsid w:val="00F36637"/>
    <w:rsid w:val="00F3783F"/>
    <w:rsid w:val="00F37BF2"/>
    <w:rsid w:val="00F4066F"/>
    <w:rsid w:val="00F4088E"/>
    <w:rsid w:val="00F40D44"/>
    <w:rsid w:val="00F42C49"/>
    <w:rsid w:val="00F43276"/>
    <w:rsid w:val="00F447D0"/>
    <w:rsid w:val="00F45E70"/>
    <w:rsid w:val="00F461B1"/>
    <w:rsid w:val="00F464EF"/>
    <w:rsid w:val="00F469F5"/>
    <w:rsid w:val="00F4734B"/>
    <w:rsid w:val="00F478D0"/>
    <w:rsid w:val="00F47A66"/>
    <w:rsid w:val="00F502FD"/>
    <w:rsid w:val="00F5215F"/>
    <w:rsid w:val="00F55E4E"/>
    <w:rsid w:val="00F56F01"/>
    <w:rsid w:val="00F56F28"/>
    <w:rsid w:val="00F57EC5"/>
    <w:rsid w:val="00F60165"/>
    <w:rsid w:val="00F60196"/>
    <w:rsid w:val="00F603C7"/>
    <w:rsid w:val="00F60E21"/>
    <w:rsid w:val="00F6153E"/>
    <w:rsid w:val="00F6188A"/>
    <w:rsid w:val="00F6211E"/>
    <w:rsid w:val="00F64CE3"/>
    <w:rsid w:val="00F6515C"/>
    <w:rsid w:val="00F65A4A"/>
    <w:rsid w:val="00F67D8E"/>
    <w:rsid w:val="00F7027C"/>
    <w:rsid w:val="00F72A24"/>
    <w:rsid w:val="00F72C34"/>
    <w:rsid w:val="00F7365B"/>
    <w:rsid w:val="00F74212"/>
    <w:rsid w:val="00F759DF"/>
    <w:rsid w:val="00F8124A"/>
    <w:rsid w:val="00F824F5"/>
    <w:rsid w:val="00F82952"/>
    <w:rsid w:val="00F83AC7"/>
    <w:rsid w:val="00F85742"/>
    <w:rsid w:val="00F8574D"/>
    <w:rsid w:val="00F85C16"/>
    <w:rsid w:val="00F9381A"/>
    <w:rsid w:val="00F9724B"/>
    <w:rsid w:val="00FA09AA"/>
    <w:rsid w:val="00FA0ECC"/>
    <w:rsid w:val="00FA3212"/>
    <w:rsid w:val="00FA365A"/>
    <w:rsid w:val="00FA41F3"/>
    <w:rsid w:val="00FA4958"/>
    <w:rsid w:val="00FA4F7C"/>
    <w:rsid w:val="00FA7AAF"/>
    <w:rsid w:val="00FB04FD"/>
    <w:rsid w:val="00FB23C8"/>
    <w:rsid w:val="00FB35AA"/>
    <w:rsid w:val="00FB640C"/>
    <w:rsid w:val="00FB64EA"/>
    <w:rsid w:val="00FB68AA"/>
    <w:rsid w:val="00FB6BE4"/>
    <w:rsid w:val="00FB7FAD"/>
    <w:rsid w:val="00FC29B9"/>
    <w:rsid w:val="00FC5CBD"/>
    <w:rsid w:val="00FC5CD5"/>
    <w:rsid w:val="00FC6FD3"/>
    <w:rsid w:val="00FC7BDA"/>
    <w:rsid w:val="00FD020F"/>
    <w:rsid w:val="00FD0328"/>
    <w:rsid w:val="00FD05B0"/>
    <w:rsid w:val="00FD1234"/>
    <w:rsid w:val="00FD139C"/>
    <w:rsid w:val="00FD1BEC"/>
    <w:rsid w:val="00FD2E51"/>
    <w:rsid w:val="00FD3B0A"/>
    <w:rsid w:val="00FD4371"/>
    <w:rsid w:val="00FD4F6C"/>
    <w:rsid w:val="00FD4F7A"/>
    <w:rsid w:val="00FD6159"/>
    <w:rsid w:val="00FD6180"/>
    <w:rsid w:val="00FD63E6"/>
    <w:rsid w:val="00FD659C"/>
    <w:rsid w:val="00FD769E"/>
    <w:rsid w:val="00FE2717"/>
    <w:rsid w:val="00FE560B"/>
    <w:rsid w:val="00FF0EEE"/>
    <w:rsid w:val="00FF3EA5"/>
    <w:rsid w:val="00FF415E"/>
    <w:rsid w:val="00FF4D83"/>
    <w:rsid w:val="00FF53CA"/>
    <w:rsid w:val="00FF5956"/>
    <w:rsid w:val="00FF5AB1"/>
    <w:rsid w:val="00FF7EAE"/>
    <w:rsid w:val="010D0FF9"/>
    <w:rsid w:val="010D42CA"/>
    <w:rsid w:val="01816842"/>
    <w:rsid w:val="01E3AF7B"/>
    <w:rsid w:val="0255A3EC"/>
    <w:rsid w:val="03A0177B"/>
    <w:rsid w:val="05613265"/>
    <w:rsid w:val="05AC2E87"/>
    <w:rsid w:val="06D7B83D"/>
    <w:rsid w:val="07FF4EEF"/>
    <w:rsid w:val="08B63A4F"/>
    <w:rsid w:val="095C5A87"/>
    <w:rsid w:val="09897ED7"/>
    <w:rsid w:val="09D5451E"/>
    <w:rsid w:val="09DC4D9B"/>
    <w:rsid w:val="0A139F86"/>
    <w:rsid w:val="0AFBBE88"/>
    <w:rsid w:val="0B6355BB"/>
    <w:rsid w:val="0BF4CB7D"/>
    <w:rsid w:val="0C63F85E"/>
    <w:rsid w:val="0C7BC403"/>
    <w:rsid w:val="0CE01681"/>
    <w:rsid w:val="0D448DB5"/>
    <w:rsid w:val="0D68D56F"/>
    <w:rsid w:val="0DC42525"/>
    <w:rsid w:val="0E27ED2D"/>
    <w:rsid w:val="0E5BF24F"/>
    <w:rsid w:val="0E6D6443"/>
    <w:rsid w:val="0E86B748"/>
    <w:rsid w:val="0E8D07E9"/>
    <w:rsid w:val="10714091"/>
    <w:rsid w:val="11C41EEF"/>
    <w:rsid w:val="124B1775"/>
    <w:rsid w:val="12900E64"/>
    <w:rsid w:val="12F486A4"/>
    <w:rsid w:val="132DBE8D"/>
    <w:rsid w:val="13667B15"/>
    <w:rsid w:val="136DD028"/>
    <w:rsid w:val="140C76DD"/>
    <w:rsid w:val="1547A70C"/>
    <w:rsid w:val="15CFE16C"/>
    <w:rsid w:val="16443855"/>
    <w:rsid w:val="165FE283"/>
    <w:rsid w:val="1663D924"/>
    <w:rsid w:val="166B1166"/>
    <w:rsid w:val="16F15845"/>
    <w:rsid w:val="16F24EBD"/>
    <w:rsid w:val="1716CDE3"/>
    <w:rsid w:val="1730DAB8"/>
    <w:rsid w:val="17B805C5"/>
    <w:rsid w:val="18ABADD8"/>
    <w:rsid w:val="19F2E5AA"/>
    <w:rsid w:val="1A8943FC"/>
    <w:rsid w:val="1B9DC033"/>
    <w:rsid w:val="1C2F35F5"/>
    <w:rsid w:val="1C562E44"/>
    <w:rsid w:val="1CF84F48"/>
    <w:rsid w:val="1D9A8C96"/>
    <w:rsid w:val="1E72BC2C"/>
    <w:rsid w:val="2024B283"/>
    <w:rsid w:val="20AED332"/>
    <w:rsid w:val="2105D340"/>
    <w:rsid w:val="21B23D65"/>
    <w:rsid w:val="21F40C2B"/>
    <w:rsid w:val="235BBBCD"/>
    <w:rsid w:val="23ABBAED"/>
    <w:rsid w:val="23CDE30F"/>
    <w:rsid w:val="24CFDB58"/>
    <w:rsid w:val="2535C582"/>
    <w:rsid w:val="253D9D34"/>
    <w:rsid w:val="26CA72A6"/>
    <w:rsid w:val="273C6717"/>
    <w:rsid w:val="27C4AF7D"/>
    <w:rsid w:val="2827D7DD"/>
    <w:rsid w:val="2854D55F"/>
    <w:rsid w:val="28FE448E"/>
    <w:rsid w:val="29BC8501"/>
    <w:rsid w:val="2A73A332"/>
    <w:rsid w:val="2A862798"/>
    <w:rsid w:val="2B6C9FC0"/>
    <w:rsid w:val="2B726237"/>
    <w:rsid w:val="2D26E99C"/>
    <w:rsid w:val="2DF72B4F"/>
    <w:rsid w:val="2E691FC0"/>
    <w:rsid w:val="2EB56BC2"/>
    <w:rsid w:val="3012D0F9"/>
    <w:rsid w:val="31163B2C"/>
    <w:rsid w:val="315B321B"/>
    <w:rsid w:val="31A4E564"/>
    <w:rsid w:val="3223393C"/>
    <w:rsid w:val="322A1C38"/>
    <w:rsid w:val="32E3C569"/>
    <w:rsid w:val="332EEDE4"/>
    <w:rsid w:val="33544D81"/>
    <w:rsid w:val="3412CAC3"/>
    <w:rsid w:val="347F95CA"/>
    <w:rsid w:val="35CFC843"/>
    <w:rsid w:val="35FBA089"/>
    <w:rsid w:val="362E706D"/>
    <w:rsid w:val="367A6730"/>
    <w:rsid w:val="36BFE62F"/>
    <w:rsid w:val="37D0CC93"/>
    <w:rsid w:val="38E54161"/>
    <w:rsid w:val="397029C4"/>
    <w:rsid w:val="3997A434"/>
    <w:rsid w:val="3A60C67D"/>
    <w:rsid w:val="3B3F836C"/>
    <w:rsid w:val="3B4AEA50"/>
    <w:rsid w:val="3BFDC3DF"/>
    <w:rsid w:val="3C42ED9F"/>
    <w:rsid w:val="3CD43090"/>
    <w:rsid w:val="3D97A9DE"/>
    <w:rsid w:val="3DD79AC3"/>
    <w:rsid w:val="3DE5EC45"/>
    <w:rsid w:val="3EEAC665"/>
    <w:rsid w:val="3EEFD63A"/>
    <w:rsid w:val="3F814BFC"/>
    <w:rsid w:val="3FCC1569"/>
    <w:rsid w:val="40A74777"/>
    <w:rsid w:val="40C3D883"/>
    <w:rsid w:val="40DEFA33"/>
    <w:rsid w:val="416A21C2"/>
    <w:rsid w:val="424E3D6D"/>
    <w:rsid w:val="4400E939"/>
    <w:rsid w:val="4445E028"/>
    <w:rsid w:val="446FA57F"/>
    <w:rsid w:val="44EDA40E"/>
    <w:rsid w:val="45509F6E"/>
    <w:rsid w:val="461C8EE3"/>
    <w:rsid w:val="462ACB5F"/>
    <w:rsid w:val="46625D76"/>
    <w:rsid w:val="471FF916"/>
    <w:rsid w:val="479BD424"/>
    <w:rsid w:val="4862D31B"/>
    <w:rsid w:val="4887DB89"/>
    <w:rsid w:val="49189313"/>
    <w:rsid w:val="4996F5CB"/>
    <w:rsid w:val="49CD1482"/>
    <w:rsid w:val="4A119319"/>
    <w:rsid w:val="4A8E7D1E"/>
    <w:rsid w:val="4B5FCD01"/>
    <w:rsid w:val="4B9248AE"/>
    <w:rsid w:val="4BAE3776"/>
    <w:rsid w:val="4BD10422"/>
    <w:rsid w:val="4C505A95"/>
    <w:rsid w:val="4C99F512"/>
    <w:rsid w:val="4CC9A419"/>
    <w:rsid w:val="4D23AFAF"/>
    <w:rsid w:val="4D68960C"/>
    <w:rsid w:val="4D808F79"/>
    <w:rsid w:val="4DE605B8"/>
    <w:rsid w:val="4ECE8C55"/>
    <w:rsid w:val="4EFD8703"/>
    <w:rsid w:val="4F5CAB9B"/>
    <w:rsid w:val="4FEBDC1F"/>
    <w:rsid w:val="4FFAE09B"/>
    <w:rsid w:val="51041796"/>
    <w:rsid w:val="51494156"/>
    <w:rsid w:val="52606CFD"/>
    <w:rsid w:val="52AF36A0"/>
    <w:rsid w:val="530A8D55"/>
    <w:rsid w:val="53B3D56F"/>
    <w:rsid w:val="53E8B9C3"/>
    <w:rsid w:val="53E94FF3"/>
    <w:rsid w:val="558B09E6"/>
    <w:rsid w:val="5627AEFB"/>
    <w:rsid w:val="57156C9F"/>
    <w:rsid w:val="5764E0CA"/>
    <w:rsid w:val="57B16595"/>
    <w:rsid w:val="581BCC2A"/>
    <w:rsid w:val="583ECA0B"/>
    <w:rsid w:val="589CA995"/>
    <w:rsid w:val="58B5255E"/>
    <w:rsid w:val="594DB690"/>
    <w:rsid w:val="59A203CC"/>
    <w:rsid w:val="5A0AA723"/>
    <w:rsid w:val="5A4F6B41"/>
    <w:rsid w:val="5AACCD17"/>
    <w:rsid w:val="5AB0EE29"/>
    <w:rsid w:val="5B5A5D58"/>
    <w:rsid w:val="5BB4A60E"/>
    <w:rsid w:val="5BCC02A1"/>
    <w:rsid w:val="5C40FB44"/>
    <w:rsid w:val="5C57B4EF"/>
    <w:rsid w:val="5D34343C"/>
    <w:rsid w:val="5D9CFB51"/>
    <w:rsid w:val="5DBB2CC2"/>
    <w:rsid w:val="5E919973"/>
    <w:rsid w:val="5F9D76C3"/>
    <w:rsid w:val="60264697"/>
    <w:rsid w:val="604D3EE6"/>
    <w:rsid w:val="605C8BD5"/>
    <w:rsid w:val="606B3D86"/>
    <w:rsid w:val="60AD3F1D"/>
    <w:rsid w:val="6120836E"/>
    <w:rsid w:val="6129B0CA"/>
    <w:rsid w:val="625E2495"/>
    <w:rsid w:val="62E7DF32"/>
    <w:rsid w:val="62ED6ED8"/>
    <w:rsid w:val="64888E2C"/>
    <w:rsid w:val="64BAB518"/>
    <w:rsid w:val="65A625DE"/>
    <w:rsid w:val="66480D29"/>
    <w:rsid w:val="667C928F"/>
    <w:rsid w:val="66EFD6E0"/>
    <w:rsid w:val="670FEADD"/>
    <w:rsid w:val="673195B8"/>
    <w:rsid w:val="67BB5055"/>
    <w:rsid w:val="67C996CF"/>
    <w:rsid w:val="6849618B"/>
    <w:rsid w:val="685636A2"/>
    <w:rsid w:val="687FF550"/>
    <w:rsid w:val="68A2B575"/>
    <w:rsid w:val="68CD6619"/>
    <w:rsid w:val="68CD93AD"/>
    <w:rsid w:val="6950F058"/>
    <w:rsid w:val="695720B6"/>
    <w:rsid w:val="695757D0"/>
    <w:rsid w:val="696EA4EA"/>
    <w:rsid w:val="69704A88"/>
    <w:rsid w:val="6A001AAC"/>
    <w:rsid w:val="6B0384DF"/>
    <w:rsid w:val="6B487BCE"/>
    <w:rsid w:val="6D1F2A89"/>
    <w:rsid w:val="6DAD8411"/>
    <w:rsid w:val="6DDA8DF2"/>
    <w:rsid w:val="6DE8FA8F"/>
    <w:rsid w:val="6E7208E7"/>
    <w:rsid w:val="6E924A9D"/>
    <w:rsid w:val="6EF9016D"/>
    <w:rsid w:val="6F82EF4B"/>
    <w:rsid w:val="7014650D"/>
    <w:rsid w:val="701BBA20"/>
    <w:rsid w:val="70D2D851"/>
    <w:rsid w:val="714D4951"/>
    <w:rsid w:val="71EB13C8"/>
    <w:rsid w:val="72AC7C64"/>
    <w:rsid w:val="732E3244"/>
    <w:rsid w:val="749B575D"/>
    <w:rsid w:val="74E04B0F"/>
    <w:rsid w:val="755997D0"/>
    <w:rsid w:val="75B392D4"/>
    <w:rsid w:val="761C7B61"/>
    <w:rsid w:val="77D92ED4"/>
    <w:rsid w:val="77DA1148"/>
    <w:rsid w:val="784BAA2B"/>
    <w:rsid w:val="78B19E5B"/>
    <w:rsid w:val="7967409C"/>
    <w:rsid w:val="7A778601"/>
    <w:rsid w:val="7AEB5569"/>
    <w:rsid w:val="7B747D9E"/>
    <w:rsid w:val="7BB2D920"/>
    <w:rsid w:val="7C06B909"/>
    <w:rsid w:val="7DA1B419"/>
    <w:rsid w:val="7EAC735F"/>
    <w:rsid w:val="7F40D465"/>
    <w:rsid w:val="7F903D0F"/>
    <w:rsid w:val="7FF4D4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9048BB5F-7E8B-4D59-8AD3-AE37BD4D7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D95B45"/>
    <w:pPr>
      <w:spacing w:before="100" w:beforeAutospacing="1" w:after="100" w:afterAutospacing="1" w:line="240" w:lineRule="auto"/>
    </w:pPr>
    <w:rPr>
      <w:rFonts w:eastAsia="Times New Roman" w:cs="Times New Roman"/>
      <w:sz w:val="24"/>
      <w:szCs w:val="24"/>
    </w:rPr>
  </w:style>
  <w:style w:type="paragraph" w:customStyle="1" w:styleId="EditorsNote">
    <w:name w:val="Editor's Note"/>
    <w:basedOn w:val="Normal"/>
    <w:link w:val="EditorsNoteChar"/>
    <w:rsid w:val="0026205A"/>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26205A"/>
    <w:rPr>
      <w:rFonts w:ascii="Times New Roman" w:eastAsia="Times New Roman" w:hAnsi="Times New Roman" w:cs="Times New Roman"/>
      <w:color w:val="FF0000"/>
      <w:sz w:val="20"/>
      <w:szCs w:val="20"/>
      <w:lang w:val="en-GB" w:eastAsia="ja-JP"/>
    </w:rPr>
  </w:style>
  <w:style w:type="character" w:customStyle="1" w:styleId="THChar">
    <w:name w:val="TH Char"/>
    <w:link w:val="TH"/>
    <w:qFormat/>
    <w:locked/>
    <w:rsid w:val="007A3849"/>
    <w:rPr>
      <w:rFonts w:ascii="Arial" w:hAnsi="Arial" w:cs="Arial"/>
      <w:b/>
    </w:rPr>
  </w:style>
  <w:style w:type="paragraph" w:customStyle="1" w:styleId="TH">
    <w:name w:val="TH"/>
    <w:basedOn w:val="Normal"/>
    <w:link w:val="THChar"/>
    <w:qFormat/>
    <w:rsid w:val="007A3849"/>
    <w:pPr>
      <w:keepNext/>
      <w:keepLines/>
      <w:spacing w:before="60" w:after="180" w:line="240" w:lineRule="auto"/>
      <w:jc w:val="center"/>
    </w:pPr>
    <w:rPr>
      <w:rFonts w:ascii="Arial" w:hAnsi="Arial" w:cs="Arial"/>
      <w:b/>
      <w:sz w:val="22"/>
    </w:rPr>
  </w:style>
  <w:style w:type="character" w:customStyle="1" w:styleId="TANChar">
    <w:name w:val="TAN Char"/>
    <w:link w:val="TAN"/>
    <w:qFormat/>
    <w:locked/>
    <w:rsid w:val="007A3849"/>
    <w:rPr>
      <w:rFonts w:ascii="Arial" w:hAnsi="Arial" w:cs="Arial"/>
      <w:sz w:val="18"/>
    </w:rPr>
  </w:style>
  <w:style w:type="paragraph" w:customStyle="1" w:styleId="TAN">
    <w:name w:val="TAN"/>
    <w:basedOn w:val="Normal"/>
    <w:link w:val="TANChar"/>
    <w:qFormat/>
    <w:rsid w:val="007A3849"/>
    <w:pPr>
      <w:keepNext/>
      <w:keepLines/>
      <w:spacing w:after="0" w:line="240" w:lineRule="auto"/>
      <w:ind w:left="851" w:hanging="851"/>
    </w:pPr>
    <w:rPr>
      <w:rFonts w:ascii="Arial" w:hAnsi="Arial" w:cs="Arial"/>
      <w:sz w:val="18"/>
    </w:rPr>
  </w:style>
  <w:style w:type="character" w:styleId="UnresolvedMention">
    <w:name w:val="Unresolved Mention"/>
    <w:basedOn w:val="DefaultParagraphFont"/>
    <w:uiPriority w:val="99"/>
    <w:semiHidden/>
    <w:unhideWhenUsed/>
    <w:rsid w:val="009170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2313">
      <w:bodyDiv w:val="1"/>
      <w:marLeft w:val="0"/>
      <w:marRight w:val="0"/>
      <w:marTop w:val="0"/>
      <w:marBottom w:val="0"/>
      <w:divBdr>
        <w:top w:val="none" w:sz="0" w:space="0" w:color="auto"/>
        <w:left w:val="none" w:sz="0" w:space="0" w:color="auto"/>
        <w:bottom w:val="none" w:sz="0" w:space="0" w:color="auto"/>
        <w:right w:val="none" w:sz="0" w:space="0" w:color="auto"/>
      </w:divBdr>
    </w:div>
    <w:div w:id="346055837">
      <w:bodyDiv w:val="1"/>
      <w:marLeft w:val="0"/>
      <w:marRight w:val="0"/>
      <w:marTop w:val="0"/>
      <w:marBottom w:val="0"/>
      <w:divBdr>
        <w:top w:val="none" w:sz="0" w:space="0" w:color="auto"/>
        <w:left w:val="none" w:sz="0" w:space="0" w:color="auto"/>
        <w:bottom w:val="none" w:sz="0" w:space="0" w:color="auto"/>
        <w:right w:val="none" w:sz="0" w:space="0" w:color="auto"/>
      </w:divBdr>
    </w:div>
    <w:div w:id="349457085">
      <w:bodyDiv w:val="1"/>
      <w:marLeft w:val="0"/>
      <w:marRight w:val="0"/>
      <w:marTop w:val="0"/>
      <w:marBottom w:val="0"/>
      <w:divBdr>
        <w:top w:val="none" w:sz="0" w:space="0" w:color="auto"/>
        <w:left w:val="none" w:sz="0" w:space="0" w:color="auto"/>
        <w:bottom w:val="none" w:sz="0" w:space="0" w:color="auto"/>
        <w:right w:val="none" w:sz="0" w:space="0" w:color="auto"/>
      </w:divBdr>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477838378">
      <w:bodyDiv w:val="1"/>
      <w:marLeft w:val="0"/>
      <w:marRight w:val="0"/>
      <w:marTop w:val="0"/>
      <w:marBottom w:val="0"/>
      <w:divBdr>
        <w:top w:val="none" w:sz="0" w:space="0" w:color="auto"/>
        <w:left w:val="none" w:sz="0" w:space="0" w:color="auto"/>
        <w:bottom w:val="none" w:sz="0" w:space="0" w:color="auto"/>
        <w:right w:val="none" w:sz="0" w:space="0" w:color="auto"/>
      </w:divBdr>
      <w:divsChild>
        <w:div w:id="1343969855">
          <w:marLeft w:val="446"/>
          <w:marRight w:val="0"/>
          <w:marTop w:val="0"/>
          <w:marBottom w:val="120"/>
          <w:divBdr>
            <w:top w:val="none" w:sz="0" w:space="0" w:color="auto"/>
            <w:left w:val="none" w:sz="0" w:space="0" w:color="auto"/>
            <w:bottom w:val="none" w:sz="0" w:space="0" w:color="auto"/>
            <w:right w:val="none" w:sz="0" w:space="0" w:color="auto"/>
          </w:divBdr>
        </w:div>
      </w:divsChild>
    </w:div>
    <w:div w:id="1534420445">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94859326">
      <w:bodyDiv w:val="1"/>
      <w:marLeft w:val="0"/>
      <w:marRight w:val="0"/>
      <w:marTop w:val="0"/>
      <w:marBottom w:val="0"/>
      <w:divBdr>
        <w:top w:val="none" w:sz="0" w:space="0" w:color="auto"/>
        <w:left w:val="none" w:sz="0" w:space="0" w:color="auto"/>
        <w:bottom w:val="none" w:sz="0" w:space="0" w:color="auto"/>
        <w:right w:val="none" w:sz="0" w:space="0" w:color="auto"/>
      </w:divBdr>
      <w:divsChild>
        <w:div w:id="1417284648">
          <w:marLeft w:val="446"/>
          <w:marRight w:val="0"/>
          <w:marTop w:val="0"/>
          <w:marBottom w:val="120"/>
          <w:divBdr>
            <w:top w:val="none" w:sz="0" w:space="0" w:color="auto"/>
            <w:left w:val="none" w:sz="0" w:space="0" w:color="auto"/>
            <w:bottom w:val="none" w:sz="0" w:space="0" w:color="auto"/>
            <w:right w:val="none" w:sz="0" w:space="0" w:color="auto"/>
          </w:divBdr>
        </w:div>
      </w:divsChild>
    </w:div>
    <w:div w:id="1819153229">
      <w:bodyDiv w:val="1"/>
      <w:marLeft w:val="0"/>
      <w:marRight w:val="0"/>
      <w:marTop w:val="0"/>
      <w:marBottom w:val="0"/>
      <w:divBdr>
        <w:top w:val="none" w:sz="0" w:space="0" w:color="auto"/>
        <w:left w:val="none" w:sz="0" w:space="0" w:color="auto"/>
        <w:bottom w:val="none" w:sz="0" w:space="0" w:color="auto"/>
        <w:right w:val="none" w:sz="0" w:space="0" w:color="auto"/>
      </w:divBdr>
    </w:div>
    <w:div w:id="183167788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62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tmp"/><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5AIRPNAIUNRU-1328258698-9031</_dlc_DocId>
    <_dlc_DocIdUrl xmlns="71c5aaf6-e6ce-465b-b873-5148d2a4c105">
      <Url>https://nokia.sharepoint.com/sites/c5g/5gradio/_layouts/15/DocIdRedir.aspx?ID=5AIRPNAIUNRU-1328258698-9031</Url>
      <Description>5AIRPNAIUNRU-1328258698-9031</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4CF7C-3163-4F23-8053-7788D978EAD4}">
  <ds:schemaRefs>
    <ds:schemaRef ds:uri="http://schemas.openxmlformats.org/officeDocument/2006/bibliography"/>
  </ds:schemaRefs>
</ds:datastoreItem>
</file>

<file path=customXml/itemProps2.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3.xml><?xml version="1.0" encoding="utf-8"?>
<ds:datastoreItem xmlns:ds="http://schemas.openxmlformats.org/officeDocument/2006/customXml" ds:itemID="{5F974307-EB7A-494C-99A5-0CCA3D95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5.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24ED013-0C2D-4556-926C-BFE8488E75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1262</Words>
  <Characters>7705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8950</CharactersWithSpaces>
  <SharedDoc>false</SharedDoc>
  <HLinks>
    <vt:vector size="6" baseType="variant">
      <vt:variant>
        <vt:i4>6881370</vt:i4>
      </vt:variant>
      <vt:variant>
        <vt:i4>3</vt:i4>
      </vt:variant>
      <vt:variant>
        <vt:i4>0</vt:i4>
      </vt:variant>
      <vt:variant>
        <vt:i4>5</vt:i4>
      </vt:variant>
      <vt:variant>
        <vt:lpwstr>https://www.3gpp.org/ftp/TSG_RAN/TSG_RAN/TSGR_94e/Docs/RP-213621.zip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2022-01-10T17:30:00Z</dcterms:created>
  <dcterms:modified xsi:type="dcterms:W3CDTF">2022-01-10T17:37:00Z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d2589410-c591-4faf-9cee-a4ff2788d413</vt:lpwstr>
  </property>
</Properties>
</file>