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CF7DA" w14:textId="5962664F" w:rsidR="00997F00" w:rsidRPr="001257C6" w:rsidRDefault="00997F00" w:rsidP="00997F00">
      <w:pPr>
        <w:pStyle w:val="3GPPHeader"/>
        <w:spacing w:after="60"/>
        <w:rPr>
          <w:rFonts w:ascii="Arial" w:hAnsi="Arial" w:cs="Arial"/>
          <w:sz w:val="32"/>
          <w:szCs w:val="32"/>
          <w:highlight w:val="yellow"/>
          <w:lang w:val="en-US"/>
        </w:rPr>
      </w:pPr>
      <w:bookmarkStart w:id="0" w:name="clause4"/>
      <w:bookmarkStart w:id="1" w:name="_Toc2086441"/>
      <w:bookmarkEnd w:id="0"/>
      <w:r w:rsidRPr="00E04E65">
        <w:rPr>
          <w:rFonts w:ascii="Arial" w:hAnsi="Arial" w:cs="Arial"/>
          <w:lang w:val="en-US"/>
        </w:rPr>
        <w:t>3GPP TSG-RAN WG4 #101</w:t>
      </w:r>
      <w:r w:rsidRPr="0035756C">
        <w:rPr>
          <w:rFonts w:ascii="Arial" w:hAnsi="Arial" w:cs="Arial"/>
          <w:lang w:val="en-US"/>
        </w:rPr>
        <w:t>-bis</w:t>
      </w:r>
      <w:r w:rsidRPr="00E04E65">
        <w:rPr>
          <w:rFonts w:ascii="Arial" w:hAnsi="Arial" w:cs="Arial"/>
          <w:lang w:val="en-US"/>
        </w:rPr>
        <w:t>-e</w:t>
      </w:r>
      <w:r w:rsidRPr="0030577B">
        <w:rPr>
          <w:rFonts w:ascii="Arial" w:hAnsi="Arial" w:cs="Arial"/>
          <w:lang w:val="en-US"/>
        </w:rPr>
        <w:tab/>
      </w:r>
      <w:r w:rsidR="001908A3" w:rsidRPr="001908A3">
        <w:rPr>
          <w:rFonts w:ascii="Arial" w:hAnsi="Arial" w:cs="Arial"/>
          <w:sz w:val="32"/>
          <w:szCs w:val="32"/>
          <w:lang w:val="en-US"/>
        </w:rPr>
        <w:t>R4-2200892</w:t>
      </w:r>
    </w:p>
    <w:p w14:paraId="565D35D8" w14:textId="77777777" w:rsidR="00997F00" w:rsidRPr="00202F14" w:rsidRDefault="00997F00" w:rsidP="00997F00">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30100EF6" w14:textId="77777777" w:rsidR="00CE0A1A" w:rsidRPr="00DE23B1" w:rsidRDefault="00CE0A1A" w:rsidP="000D16EF">
      <w:pPr>
        <w:pStyle w:val="3GPPHeader"/>
        <w:spacing w:after="180"/>
        <w:rPr>
          <w:rFonts w:ascii="Arial" w:hAnsi="Arial" w:cs="Arial"/>
          <w:lang w:val="en-US"/>
        </w:rPr>
      </w:pPr>
    </w:p>
    <w:p w14:paraId="731AB78D"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30AEB295"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Title:  </w:t>
      </w:r>
      <w:r w:rsidRPr="00DE23B1">
        <w:rPr>
          <w:rFonts w:ascii="Arial" w:hAnsi="Arial" w:cs="Arial"/>
          <w:sz w:val="22"/>
          <w:lang w:val="en-US"/>
        </w:rPr>
        <w:tab/>
      </w:r>
      <w:r w:rsidR="000956DE" w:rsidRPr="000956DE">
        <w:rPr>
          <w:rFonts w:ascii="Arial" w:hAnsi="Arial" w:cs="Arial"/>
          <w:sz w:val="22"/>
          <w:lang w:val="en-US"/>
        </w:rPr>
        <w:t>Mobility requirements</w:t>
      </w:r>
      <w:r w:rsidR="008673C6" w:rsidRPr="00DE23B1">
        <w:rPr>
          <w:rFonts w:ascii="Arial" w:hAnsi="Arial" w:cs="Arial"/>
          <w:sz w:val="22"/>
          <w:lang w:val="en-US"/>
        </w:rPr>
        <w:t xml:space="preserve"> </w:t>
      </w:r>
      <w:r w:rsidRPr="00DE23B1">
        <w:rPr>
          <w:rFonts w:ascii="Arial" w:hAnsi="Arial" w:cs="Arial"/>
          <w:sz w:val="22"/>
          <w:lang w:val="en-US"/>
        </w:rPr>
        <w:t xml:space="preserve">for </w:t>
      </w:r>
      <w:r w:rsidR="00E2350A" w:rsidRPr="00DE23B1">
        <w:rPr>
          <w:rFonts w:ascii="Arial" w:hAnsi="Arial" w:cs="Arial"/>
          <w:sz w:val="22"/>
          <w:lang w:val="en-US"/>
        </w:rPr>
        <w:t>NTN</w:t>
      </w:r>
    </w:p>
    <w:p w14:paraId="256D422A" w14:textId="4654291D" w:rsidR="00CE0A1A" w:rsidRPr="0036570E" w:rsidRDefault="00CE0A1A" w:rsidP="000D16EF">
      <w:pPr>
        <w:pStyle w:val="3GPPHeader"/>
        <w:spacing w:after="180"/>
        <w:rPr>
          <w:rFonts w:ascii="Arial" w:hAnsi="Arial" w:cs="Arial"/>
          <w:sz w:val="22"/>
          <w:lang w:val="en-US"/>
        </w:rPr>
      </w:pPr>
      <w:r w:rsidRPr="0036570E">
        <w:rPr>
          <w:rFonts w:ascii="Arial" w:hAnsi="Arial" w:cs="Arial"/>
          <w:sz w:val="22"/>
          <w:lang w:val="en-US"/>
        </w:rPr>
        <w:t>Agenda Item:</w:t>
      </w:r>
      <w:r w:rsidRPr="0036570E">
        <w:rPr>
          <w:rFonts w:ascii="Arial" w:hAnsi="Arial" w:cs="Arial"/>
          <w:sz w:val="22"/>
          <w:lang w:val="en-US"/>
        </w:rPr>
        <w:tab/>
      </w:r>
      <w:r w:rsidR="00A939FB">
        <w:rPr>
          <w:rFonts w:ascii="Arial" w:hAnsi="Arial" w:cs="Arial"/>
          <w:sz w:val="22"/>
          <w:lang w:val="en-US"/>
        </w:rPr>
        <w:t>6</w:t>
      </w:r>
      <w:r w:rsidR="000956DE" w:rsidRPr="000956DE">
        <w:rPr>
          <w:rFonts w:ascii="Arial" w:hAnsi="Arial" w:cs="Arial"/>
          <w:sz w:val="22"/>
          <w:lang w:val="en-US"/>
        </w:rPr>
        <w:t>.13.5.3</w:t>
      </w:r>
      <w:r w:rsidR="000956DE" w:rsidRPr="000956DE">
        <w:rPr>
          <w:rFonts w:ascii="Arial" w:hAnsi="Arial" w:cs="Arial"/>
          <w:sz w:val="22"/>
          <w:lang w:val="en-US"/>
        </w:rPr>
        <w:tab/>
      </w:r>
    </w:p>
    <w:p w14:paraId="6B8FFAE7"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p w14:paraId="438BBA8B" w14:textId="3909F88C" w:rsidR="00080512" w:rsidRPr="00DE23B1" w:rsidRDefault="00985F99" w:rsidP="000D16EF">
      <w:pPr>
        <w:pStyle w:val="Heading1"/>
        <w:rPr>
          <w:rFonts w:cs="Arial"/>
          <w:lang w:val="en-US"/>
        </w:rPr>
      </w:pPr>
      <w:r w:rsidRPr="00DE23B1">
        <w:rPr>
          <w:rFonts w:cs="Arial"/>
          <w:lang w:val="en-US"/>
        </w:rPr>
        <w:t>1</w:t>
      </w:r>
      <w:r w:rsidR="00080512" w:rsidRPr="00DE23B1">
        <w:rPr>
          <w:rFonts w:cs="Arial"/>
          <w:lang w:val="en-US"/>
        </w:rPr>
        <w:tab/>
      </w:r>
      <w:bookmarkEnd w:id="1"/>
      <w:r w:rsidR="00B93FB3" w:rsidRPr="00DE23B1">
        <w:rPr>
          <w:rFonts w:cs="Arial"/>
          <w:lang w:val="en-US"/>
        </w:rPr>
        <w:t>Introduction</w:t>
      </w:r>
    </w:p>
    <w:p w14:paraId="3A82A2C3" w14:textId="634BBD60" w:rsidR="008D7F32" w:rsidRPr="00DE23B1" w:rsidRDefault="008D7F32" w:rsidP="008D7F32">
      <w:pPr>
        <w:spacing w:after="180"/>
        <w:rPr>
          <w:rFonts w:ascii="Arial" w:hAnsi="Arial" w:cs="Arial"/>
          <w:lang w:val="en-US"/>
        </w:rPr>
      </w:pPr>
      <w:r w:rsidRPr="00DE23B1">
        <w:rPr>
          <w:rFonts w:ascii="Arial" w:hAnsi="Arial" w:cs="Arial"/>
          <w:lang w:val="en-US"/>
        </w:rPr>
        <w:t>In RAN4#</w:t>
      </w:r>
      <w:r w:rsidRPr="0036570E">
        <w:rPr>
          <w:rFonts w:ascii="Arial" w:hAnsi="Arial" w:cs="Arial"/>
          <w:lang w:val="en-US"/>
        </w:rPr>
        <w:t xml:space="preserve"> </w:t>
      </w:r>
      <w:r>
        <w:rPr>
          <w:rFonts w:ascii="Arial" w:hAnsi="Arial" w:cs="Arial"/>
          <w:lang w:val="en-US"/>
        </w:rPr>
        <w:t>10</w:t>
      </w:r>
      <w:r w:rsidR="003A5ED1">
        <w:rPr>
          <w:rFonts w:ascii="Arial" w:hAnsi="Arial" w:cs="Arial"/>
          <w:lang w:val="en-US"/>
        </w:rPr>
        <w:t>1</w:t>
      </w:r>
      <w:r w:rsidRPr="00DE23B1">
        <w:rPr>
          <w:rFonts w:ascii="Arial" w:hAnsi="Arial" w:cs="Arial"/>
          <w:lang w:val="en-US"/>
        </w:rPr>
        <w:t>-e a WF on NTN RRM measurement requirements was approved [1]. In this contribution we develop topics</w:t>
      </w:r>
      <w:r>
        <w:rPr>
          <w:rFonts w:ascii="Arial" w:hAnsi="Arial" w:cs="Arial"/>
          <w:lang w:val="en-US"/>
        </w:rPr>
        <w:t xml:space="preserve"> on </w:t>
      </w:r>
      <w:r w:rsidR="0060394D">
        <w:rPr>
          <w:rFonts w:ascii="Arial" w:hAnsi="Arial" w:cs="Arial"/>
          <w:lang w:val="en-US"/>
        </w:rPr>
        <w:t>m</w:t>
      </w:r>
      <w:r w:rsidR="0060394D" w:rsidRPr="0060394D">
        <w:rPr>
          <w:rFonts w:ascii="Arial" w:hAnsi="Arial" w:cs="Arial"/>
          <w:lang w:val="en-US"/>
        </w:rPr>
        <w:t xml:space="preserve">obility </w:t>
      </w:r>
      <w:r>
        <w:rPr>
          <w:rFonts w:ascii="Arial" w:hAnsi="Arial" w:cs="Arial"/>
          <w:lang w:val="en-US"/>
        </w:rPr>
        <w:t>requirements which were agreed to continue study in RRM measurement part</w:t>
      </w:r>
      <w:r w:rsidRPr="00DE23B1">
        <w:rPr>
          <w:rFonts w:ascii="Arial" w:hAnsi="Arial" w:cs="Arial"/>
          <w:lang w:val="en-US"/>
        </w:rPr>
        <w:t xml:space="preserve"> in the WF</w:t>
      </w:r>
      <w:r>
        <w:rPr>
          <w:rFonts w:ascii="Arial" w:hAnsi="Arial" w:cs="Arial"/>
          <w:lang w:val="en-US"/>
        </w:rPr>
        <w:t>.</w:t>
      </w:r>
    </w:p>
    <w:p w14:paraId="41D58D2D" w14:textId="56ACA76A" w:rsidR="004169D7" w:rsidRDefault="004169D7" w:rsidP="000D16EF">
      <w:pPr>
        <w:pStyle w:val="Heading1"/>
        <w:rPr>
          <w:rFonts w:cs="Arial"/>
          <w:lang w:val="en-US"/>
        </w:rPr>
      </w:pPr>
      <w:r w:rsidRPr="00DE23B1">
        <w:rPr>
          <w:rFonts w:cs="Arial"/>
          <w:lang w:val="en-US"/>
        </w:rPr>
        <w:t>2</w:t>
      </w:r>
      <w:r w:rsidRPr="00DE23B1">
        <w:rPr>
          <w:rFonts w:cs="Arial"/>
          <w:lang w:val="en-US"/>
        </w:rPr>
        <w:tab/>
      </w:r>
      <w:r w:rsidR="0089210D" w:rsidRPr="00DE23B1">
        <w:rPr>
          <w:rFonts w:cs="Arial"/>
          <w:lang w:val="en-US"/>
        </w:rPr>
        <w:t>Discussion</w:t>
      </w:r>
    </w:p>
    <w:p w14:paraId="389F6447" w14:textId="58C1EC02" w:rsidR="00C03945" w:rsidRPr="00EE4057" w:rsidRDefault="00EE4057" w:rsidP="008C0ECD">
      <w:pPr>
        <w:pStyle w:val="Heading2"/>
        <w:rPr>
          <w:rFonts w:cs="Arial"/>
          <w:lang w:val="en-US"/>
        </w:rPr>
      </w:pPr>
      <w:r w:rsidRPr="00EE4057">
        <w:rPr>
          <w:rFonts w:cs="Arial"/>
          <w:lang w:val="en-US"/>
        </w:rPr>
        <w:t>2.</w:t>
      </w:r>
      <w:r>
        <w:rPr>
          <w:rFonts w:cs="Arial"/>
          <w:lang w:val="en-US"/>
        </w:rPr>
        <w:t>1</w:t>
      </w:r>
      <w:r w:rsidRPr="00EE4057">
        <w:rPr>
          <w:rFonts w:cs="Arial"/>
          <w:lang w:val="en-US"/>
        </w:rPr>
        <w:t xml:space="preserve"> Cell selection and reselection</w:t>
      </w:r>
    </w:p>
    <w:p w14:paraId="2969713D" w14:textId="4D29F006" w:rsidR="00C03945" w:rsidRDefault="00C03945" w:rsidP="00C03945">
      <w:pPr>
        <w:rPr>
          <w:lang w:val="en-US"/>
        </w:rPr>
      </w:pPr>
    </w:p>
    <w:tbl>
      <w:tblPr>
        <w:tblStyle w:val="TableGrid"/>
        <w:tblW w:w="0" w:type="auto"/>
        <w:tblLook w:val="04A0" w:firstRow="1" w:lastRow="0" w:firstColumn="1" w:lastColumn="0" w:noHBand="0" w:noVBand="1"/>
      </w:tblPr>
      <w:tblGrid>
        <w:gridCol w:w="9631"/>
      </w:tblGrid>
      <w:tr w:rsidR="003B0F31" w14:paraId="5589BC0F" w14:textId="77777777" w:rsidTr="003B0F31">
        <w:tc>
          <w:tcPr>
            <w:tcW w:w="9631" w:type="dxa"/>
          </w:tcPr>
          <w:p w14:paraId="2000672A" w14:textId="77777777" w:rsidR="003B0F31" w:rsidRDefault="003B0F31" w:rsidP="003B0F31">
            <w:pPr>
              <w:pStyle w:val="Heading2"/>
            </w:pPr>
            <w:r>
              <w:t>Issue 2-1: Cell selection and reselection</w:t>
            </w:r>
          </w:p>
          <w:p w14:paraId="4A827652" w14:textId="77777777" w:rsidR="003B0F31" w:rsidRDefault="003B0F31" w:rsidP="003B0F3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1-1: S/R criteria on Cell reselection</w:t>
            </w:r>
          </w:p>
          <w:p w14:paraId="0A020D3F" w14:textId="77777777" w:rsidR="003B0F31" w:rsidRDefault="003B0F31" w:rsidP="003B0F31">
            <w:pPr>
              <w:rPr>
                <w:i/>
                <w:color w:val="0070C0"/>
                <w:lang w:val="en-US" w:eastAsia="zh-CN"/>
              </w:rPr>
            </w:pPr>
            <w:r w:rsidRPr="00F4141C">
              <w:rPr>
                <w:i/>
                <w:color w:val="0070C0"/>
                <w:highlight w:val="green"/>
                <w:lang w:val="en-US" w:eastAsia="zh-CN"/>
              </w:rPr>
              <w:t>Agreements:</w:t>
            </w:r>
          </w:p>
          <w:p w14:paraId="0BC2DB1E" w14:textId="77777777" w:rsidR="003B0F31" w:rsidRPr="00B569BA" w:rsidRDefault="003B0F31" w:rsidP="003B0F31">
            <w:pPr>
              <w:rPr>
                <w:b/>
                <w:lang w:eastAsia="ko-KR"/>
              </w:rPr>
            </w:pPr>
            <w:r w:rsidRPr="00B569BA">
              <w:rPr>
                <w:b/>
                <w:lang w:eastAsia="ko-KR"/>
              </w:rPr>
              <w:t>The existing cell reselection delay requirement based on the existing S/R criteria can be reused. FFS on whether/how much relaxation on cell reselection margin is needed.</w:t>
            </w:r>
          </w:p>
          <w:p w14:paraId="2BFAF4B0" w14:textId="77777777" w:rsidR="003B0F31" w:rsidRPr="003B0F31" w:rsidRDefault="003B0F31" w:rsidP="00C03945"/>
        </w:tc>
      </w:tr>
    </w:tbl>
    <w:p w14:paraId="5CE9FF3A" w14:textId="17F1473D" w:rsidR="00C03945" w:rsidRDefault="00C03945" w:rsidP="00C03945">
      <w:pPr>
        <w:rPr>
          <w:lang w:val="en-US"/>
        </w:rPr>
      </w:pPr>
    </w:p>
    <w:p w14:paraId="702DDFD2" w14:textId="657C320D" w:rsidR="00527C8D" w:rsidRPr="00016810" w:rsidRDefault="00527C8D" w:rsidP="00527C8D">
      <w:pPr>
        <w:spacing w:after="180"/>
        <w:rPr>
          <w:rFonts w:ascii="Arial" w:hAnsi="Arial" w:cs="Arial"/>
          <w:b/>
          <w:bCs/>
          <w:i/>
          <w:iCs/>
          <w:lang w:eastAsia="zh-CN"/>
        </w:rPr>
      </w:pPr>
      <w:r w:rsidRPr="00016810">
        <w:rPr>
          <w:rFonts w:ascii="Arial" w:hAnsi="Arial" w:cs="Arial"/>
          <w:b/>
          <w:bCs/>
          <w:i/>
          <w:iCs/>
          <w:lang w:eastAsia="zh-CN"/>
        </w:rPr>
        <w:t>Proposal</w:t>
      </w:r>
      <w:r w:rsidR="003A5ED1">
        <w:rPr>
          <w:rFonts w:ascii="Arial" w:hAnsi="Arial" w:cs="Arial"/>
          <w:b/>
          <w:bCs/>
          <w:i/>
          <w:iCs/>
          <w:lang w:eastAsia="zh-CN"/>
        </w:rPr>
        <w:t xml:space="preserve"> 1</w:t>
      </w:r>
      <w:r w:rsidRPr="00016810">
        <w:rPr>
          <w:rFonts w:ascii="Arial" w:hAnsi="Arial" w:cs="Arial"/>
          <w:b/>
          <w:bCs/>
          <w:i/>
          <w:iCs/>
          <w:lang w:eastAsia="zh-CN"/>
        </w:rPr>
        <w:t xml:space="preserve">: </w:t>
      </w:r>
      <w:r w:rsidR="00563289" w:rsidRPr="00016810">
        <w:rPr>
          <w:rFonts w:ascii="Arial" w:hAnsi="Arial" w:cs="Arial"/>
          <w:b/>
          <w:bCs/>
          <w:i/>
          <w:iCs/>
          <w:lang w:eastAsia="zh-CN"/>
        </w:rPr>
        <w:t xml:space="preserve">The </w:t>
      </w:r>
      <w:r w:rsidR="00805539" w:rsidRPr="00016810">
        <w:rPr>
          <w:rFonts w:ascii="Arial" w:hAnsi="Arial" w:cs="Arial"/>
          <w:b/>
          <w:bCs/>
          <w:i/>
          <w:iCs/>
          <w:lang w:eastAsia="zh-CN"/>
        </w:rPr>
        <w:t xml:space="preserve">relaxation on cell </w:t>
      </w:r>
      <w:r w:rsidR="00906E7D" w:rsidRPr="00016810">
        <w:rPr>
          <w:rFonts w:ascii="Arial" w:hAnsi="Arial" w:cs="Arial"/>
          <w:b/>
          <w:bCs/>
          <w:i/>
          <w:iCs/>
          <w:lang w:eastAsia="zh-CN"/>
        </w:rPr>
        <w:t xml:space="preserve">reselection </w:t>
      </w:r>
      <w:r w:rsidR="00805539" w:rsidRPr="00016810">
        <w:rPr>
          <w:rFonts w:ascii="Arial" w:hAnsi="Arial" w:cs="Arial"/>
          <w:b/>
          <w:bCs/>
          <w:i/>
          <w:iCs/>
          <w:lang w:eastAsia="zh-CN"/>
        </w:rPr>
        <w:t xml:space="preserve">margin </w:t>
      </w:r>
      <w:r w:rsidR="008319AF" w:rsidRPr="00016810">
        <w:rPr>
          <w:rFonts w:ascii="Arial" w:hAnsi="Arial" w:cs="Arial"/>
          <w:b/>
          <w:bCs/>
          <w:i/>
          <w:iCs/>
          <w:lang w:eastAsia="zh-CN"/>
        </w:rPr>
        <w:t xml:space="preserve">was </w:t>
      </w:r>
      <w:r w:rsidR="00516C67" w:rsidRPr="00016810">
        <w:rPr>
          <w:rFonts w:ascii="Arial" w:hAnsi="Arial" w:cs="Arial"/>
          <w:b/>
          <w:bCs/>
          <w:i/>
          <w:iCs/>
          <w:lang w:eastAsia="zh-CN"/>
        </w:rPr>
        <w:t xml:space="preserve">referred </w:t>
      </w:r>
      <w:r w:rsidR="007A41BC" w:rsidRPr="00016810">
        <w:rPr>
          <w:rFonts w:ascii="Arial" w:hAnsi="Arial" w:cs="Arial"/>
          <w:b/>
          <w:bCs/>
          <w:i/>
          <w:iCs/>
          <w:lang w:eastAsia="zh-CN"/>
        </w:rPr>
        <w:t>to</w:t>
      </w:r>
      <w:r w:rsidR="00516C67" w:rsidRPr="00016810">
        <w:rPr>
          <w:rFonts w:ascii="Arial" w:hAnsi="Arial" w:cs="Arial"/>
          <w:b/>
          <w:bCs/>
          <w:i/>
          <w:iCs/>
          <w:lang w:eastAsia="zh-CN"/>
        </w:rPr>
        <w:t xml:space="preserve"> </w:t>
      </w:r>
      <w:r w:rsidR="00BD69CB" w:rsidRPr="00016810">
        <w:rPr>
          <w:rFonts w:ascii="Arial" w:hAnsi="Arial" w:cs="Arial"/>
          <w:b/>
          <w:bCs/>
          <w:i/>
          <w:iCs/>
          <w:lang w:eastAsia="zh-CN"/>
        </w:rPr>
        <w:t xml:space="preserve">rangeToBestCell or </w:t>
      </w:r>
      <w:r w:rsidR="00516C67" w:rsidRPr="00016810">
        <w:rPr>
          <w:rFonts w:ascii="Arial" w:hAnsi="Arial" w:cs="Arial"/>
          <w:b/>
          <w:bCs/>
          <w:i/>
          <w:iCs/>
          <w:lang w:eastAsia="zh-CN"/>
        </w:rPr>
        <w:t>‘the cell is at least 3dB better ranked in FR1 or 4.5dB better ranked in FR2.’</w:t>
      </w:r>
      <w:r w:rsidR="007A41BC" w:rsidRPr="00016810">
        <w:rPr>
          <w:rFonts w:ascii="Arial" w:hAnsi="Arial" w:cs="Arial"/>
          <w:b/>
          <w:bCs/>
          <w:i/>
          <w:iCs/>
          <w:lang w:eastAsia="zh-CN"/>
        </w:rPr>
        <w:t xml:space="preserve"> </w:t>
      </w:r>
      <w:r w:rsidR="00906E7D" w:rsidRPr="00016810">
        <w:rPr>
          <w:rFonts w:ascii="Arial" w:hAnsi="Arial" w:cs="Arial"/>
          <w:b/>
          <w:bCs/>
          <w:i/>
          <w:iCs/>
          <w:lang w:eastAsia="zh-CN"/>
        </w:rPr>
        <w:t>i</w:t>
      </w:r>
      <w:r w:rsidR="007A41BC" w:rsidRPr="00016810">
        <w:rPr>
          <w:rFonts w:ascii="Arial" w:hAnsi="Arial" w:cs="Arial"/>
          <w:b/>
          <w:bCs/>
          <w:i/>
          <w:iCs/>
          <w:lang w:eastAsia="zh-CN"/>
        </w:rPr>
        <w:t>n reselection</w:t>
      </w:r>
      <w:r w:rsidR="00906E7D" w:rsidRPr="00016810">
        <w:rPr>
          <w:rFonts w:ascii="Arial" w:hAnsi="Arial" w:cs="Arial"/>
          <w:b/>
          <w:bCs/>
          <w:i/>
          <w:iCs/>
          <w:lang w:eastAsia="zh-CN"/>
        </w:rPr>
        <w:t xml:space="preserve"> </w:t>
      </w:r>
      <w:r w:rsidR="009B33DE" w:rsidRPr="00016810">
        <w:rPr>
          <w:rFonts w:ascii="Arial" w:hAnsi="Arial" w:cs="Arial"/>
          <w:b/>
          <w:bCs/>
          <w:i/>
          <w:iCs/>
          <w:lang w:eastAsia="zh-CN"/>
        </w:rPr>
        <w:t>requirements</w:t>
      </w:r>
      <w:r w:rsidR="00BD69CB" w:rsidRPr="00016810">
        <w:rPr>
          <w:rFonts w:ascii="Arial" w:hAnsi="Arial" w:cs="Arial"/>
          <w:b/>
          <w:bCs/>
          <w:i/>
          <w:iCs/>
          <w:lang w:eastAsia="zh-CN"/>
        </w:rPr>
        <w:t xml:space="preserve">. Regarding this particular </w:t>
      </w:r>
      <w:r w:rsidR="009B33DE" w:rsidRPr="00016810">
        <w:rPr>
          <w:rFonts w:ascii="Arial" w:hAnsi="Arial" w:cs="Arial"/>
          <w:b/>
          <w:bCs/>
          <w:i/>
          <w:iCs/>
          <w:lang w:eastAsia="zh-CN"/>
        </w:rPr>
        <w:t xml:space="preserve">margin, we are open to discuss </w:t>
      </w:r>
      <w:r w:rsidR="009F1885" w:rsidRPr="00016810">
        <w:rPr>
          <w:rFonts w:ascii="Arial" w:hAnsi="Arial" w:cs="Arial"/>
          <w:b/>
          <w:bCs/>
          <w:i/>
          <w:iCs/>
          <w:lang w:eastAsia="zh-CN"/>
        </w:rPr>
        <w:t xml:space="preserve">the necessity of updating 3dB. </w:t>
      </w:r>
    </w:p>
    <w:p w14:paraId="741AB515" w14:textId="06FA3B1B" w:rsidR="008E033A" w:rsidRDefault="008E033A" w:rsidP="00527C8D">
      <w:pPr>
        <w:spacing w:after="180"/>
        <w:rPr>
          <w:rFonts w:ascii="Arial" w:hAnsi="Arial" w:cs="Arial"/>
          <w:lang w:eastAsia="zh-CN"/>
        </w:rPr>
      </w:pPr>
      <w:r w:rsidRPr="008E033A">
        <w:rPr>
          <w:rFonts w:ascii="Arial" w:hAnsi="Arial" w:cs="Arial"/>
          <w:lang w:eastAsia="zh-CN"/>
        </w:rPr>
        <w:t>When it comes to time-assisted reselection</w:t>
      </w:r>
      <w:r w:rsidR="006B7120">
        <w:rPr>
          <w:rFonts w:ascii="Arial" w:hAnsi="Arial" w:cs="Arial"/>
          <w:lang w:eastAsia="zh-CN"/>
        </w:rPr>
        <w:t>, a potential problem could happen</w:t>
      </w:r>
      <w:r w:rsidRPr="008E033A">
        <w:rPr>
          <w:rFonts w:ascii="Arial" w:hAnsi="Arial" w:cs="Arial"/>
          <w:lang w:eastAsia="zh-CN"/>
        </w:rPr>
        <w:t xml:space="preserve">. </w:t>
      </w:r>
      <w:r w:rsidR="005A1B8A">
        <w:rPr>
          <w:rFonts w:ascii="Arial" w:hAnsi="Arial" w:cs="Arial"/>
          <w:lang w:eastAsia="zh-CN"/>
        </w:rPr>
        <w:t>It is known that t</w:t>
      </w:r>
      <w:r w:rsidRPr="008E033A">
        <w:rPr>
          <w:rFonts w:ascii="Arial" w:hAnsi="Arial" w:cs="Arial"/>
          <w:lang w:eastAsia="zh-CN"/>
        </w:rPr>
        <w:t xml:space="preserve">he objective of the margin is to avoid the ping-pong effect induced by power accuracy uncertainty between the intra-frequency cell and the serving cell. Time-assisted reselection, on the other hand, differs from power-based reselection in two significant ways: 1: time to complete measurement can be very time-bound, ping-pong effect may occur rarely. 2: time to start measurement is unlimited, ping-pong effect may happen still. The two </w:t>
      </w:r>
      <w:r w:rsidR="00957183">
        <w:rPr>
          <w:rFonts w:ascii="Arial" w:hAnsi="Arial" w:cs="Arial"/>
          <w:lang w:eastAsia="zh-CN"/>
        </w:rPr>
        <w:t xml:space="preserve">possibilities </w:t>
      </w:r>
      <w:r w:rsidR="00401831">
        <w:rPr>
          <w:rFonts w:ascii="Arial" w:hAnsi="Arial" w:cs="Arial"/>
          <w:lang w:eastAsia="zh-CN"/>
        </w:rPr>
        <w:t>in t</w:t>
      </w:r>
      <w:r w:rsidR="00401831" w:rsidRPr="008E033A">
        <w:rPr>
          <w:rFonts w:ascii="Arial" w:hAnsi="Arial" w:cs="Arial"/>
          <w:lang w:eastAsia="zh-CN"/>
        </w:rPr>
        <w:t>ime-assisted reselection</w:t>
      </w:r>
      <w:r w:rsidRPr="008E033A">
        <w:rPr>
          <w:rFonts w:ascii="Arial" w:hAnsi="Arial" w:cs="Arial"/>
          <w:lang w:eastAsia="zh-CN"/>
        </w:rPr>
        <w:t xml:space="preserve"> </w:t>
      </w:r>
      <w:r w:rsidR="00401831">
        <w:rPr>
          <w:rFonts w:ascii="Arial" w:hAnsi="Arial" w:cs="Arial"/>
          <w:lang w:eastAsia="zh-CN"/>
        </w:rPr>
        <w:t xml:space="preserve">also influence the criteria of </w:t>
      </w:r>
      <w:r w:rsidRPr="008E033A">
        <w:rPr>
          <w:rFonts w:ascii="Arial" w:hAnsi="Arial" w:cs="Arial"/>
          <w:lang w:eastAsia="zh-CN"/>
        </w:rPr>
        <w:t xml:space="preserve"> measurement relaxation.</w:t>
      </w:r>
    </w:p>
    <w:p w14:paraId="0F514873" w14:textId="75429FA2" w:rsidR="000F73FE" w:rsidRPr="00016810" w:rsidRDefault="000F73FE" w:rsidP="000F73FE">
      <w:pPr>
        <w:spacing w:after="180"/>
        <w:rPr>
          <w:rFonts w:ascii="Arial" w:hAnsi="Arial" w:cs="Arial"/>
          <w:b/>
          <w:bCs/>
          <w:i/>
          <w:iCs/>
          <w:lang w:eastAsia="zh-CN"/>
        </w:rPr>
      </w:pPr>
      <w:r w:rsidRPr="00016810">
        <w:rPr>
          <w:rFonts w:ascii="Arial" w:hAnsi="Arial" w:cs="Arial"/>
          <w:b/>
          <w:bCs/>
          <w:i/>
          <w:iCs/>
          <w:lang w:eastAsia="zh-CN"/>
        </w:rPr>
        <w:t>Proposal</w:t>
      </w:r>
      <w:r>
        <w:rPr>
          <w:rFonts w:ascii="Arial" w:hAnsi="Arial" w:cs="Arial"/>
          <w:b/>
          <w:bCs/>
          <w:i/>
          <w:iCs/>
          <w:lang w:eastAsia="zh-CN"/>
        </w:rPr>
        <w:t xml:space="preserve"> 2</w:t>
      </w:r>
      <w:r w:rsidRPr="00016810">
        <w:rPr>
          <w:rFonts w:ascii="Arial" w:hAnsi="Arial" w:cs="Arial"/>
          <w:b/>
          <w:bCs/>
          <w:i/>
          <w:iCs/>
          <w:lang w:eastAsia="zh-CN"/>
        </w:rPr>
        <w:t xml:space="preserve">: </w:t>
      </w:r>
      <w:r w:rsidRPr="001522ED">
        <w:rPr>
          <w:rFonts w:ascii="Arial" w:hAnsi="Arial" w:cs="Arial"/>
          <w:b/>
          <w:bCs/>
          <w:i/>
          <w:iCs/>
          <w:lang w:eastAsia="zh-CN"/>
        </w:rPr>
        <w:t xml:space="preserve">We recommend </w:t>
      </w:r>
      <w:r>
        <w:rPr>
          <w:rFonts w:ascii="Arial" w:hAnsi="Arial" w:cs="Arial"/>
          <w:b/>
          <w:bCs/>
          <w:i/>
          <w:iCs/>
          <w:lang w:eastAsia="zh-CN"/>
        </w:rPr>
        <w:t>divide</w:t>
      </w:r>
      <w:r w:rsidRPr="001522ED">
        <w:rPr>
          <w:rFonts w:ascii="Arial" w:hAnsi="Arial" w:cs="Arial"/>
          <w:b/>
          <w:bCs/>
          <w:i/>
          <w:iCs/>
          <w:lang w:eastAsia="zh-CN"/>
        </w:rPr>
        <w:t xml:space="preserve"> cell reselection margin</w:t>
      </w:r>
      <w:r>
        <w:rPr>
          <w:rFonts w:ascii="Arial" w:hAnsi="Arial" w:cs="Arial"/>
          <w:b/>
          <w:bCs/>
          <w:i/>
          <w:iCs/>
          <w:lang w:eastAsia="zh-CN"/>
        </w:rPr>
        <w:t>, if applicable,</w:t>
      </w:r>
      <w:r w:rsidRPr="001522ED">
        <w:rPr>
          <w:rFonts w:ascii="Arial" w:hAnsi="Arial" w:cs="Arial"/>
          <w:b/>
          <w:bCs/>
          <w:i/>
          <w:iCs/>
          <w:lang w:eastAsia="zh-CN"/>
        </w:rPr>
        <w:t xml:space="preserve"> into </w:t>
      </w:r>
      <w:r>
        <w:rPr>
          <w:rFonts w:ascii="Arial" w:hAnsi="Arial" w:cs="Arial"/>
          <w:b/>
          <w:bCs/>
          <w:i/>
          <w:iCs/>
          <w:lang w:eastAsia="zh-CN"/>
        </w:rPr>
        <w:t>different</w:t>
      </w:r>
      <w:r w:rsidRPr="001522ED">
        <w:rPr>
          <w:rFonts w:ascii="Arial" w:hAnsi="Arial" w:cs="Arial"/>
          <w:b/>
          <w:bCs/>
          <w:i/>
          <w:iCs/>
          <w:lang w:eastAsia="zh-CN"/>
        </w:rPr>
        <w:t xml:space="preserve"> categories: </w:t>
      </w:r>
      <w:r>
        <w:rPr>
          <w:rFonts w:ascii="Arial" w:hAnsi="Arial" w:cs="Arial"/>
          <w:b/>
          <w:bCs/>
          <w:i/>
          <w:iCs/>
          <w:lang w:eastAsia="zh-CN"/>
        </w:rPr>
        <w:t>legacy reselection</w:t>
      </w:r>
      <w:r w:rsidRPr="00AB60E3">
        <w:rPr>
          <w:rFonts w:ascii="Arial" w:hAnsi="Arial" w:cs="Arial"/>
          <w:b/>
          <w:bCs/>
          <w:i/>
          <w:iCs/>
          <w:lang w:val="en-US" w:eastAsia="zh-CN"/>
        </w:rPr>
        <w:t>(</w:t>
      </w:r>
      <w:r>
        <w:rPr>
          <w:rFonts w:ascii="Arial" w:hAnsi="Arial" w:cs="Arial"/>
          <w:b/>
          <w:bCs/>
          <w:i/>
          <w:iCs/>
          <w:lang w:eastAsia="zh-CN"/>
        </w:rPr>
        <w:t xml:space="preserve"> </w:t>
      </w:r>
      <w:r w:rsidRPr="001522ED">
        <w:rPr>
          <w:rFonts w:ascii="Arial" w:hAnsi="Arial" w:cs="Arial"/>
          <w:b/>
          <w:bCs/>
          <w:i/>
          <w:iCs/>
          <w:lang w:eastAsia="zh-CN"/>
        </w:rPr>
        <w:t>power-based reselection</w:t>
      </w:r>
      <w:r>
        <w:rPr>
          <w:rFonts w:ascii="Arial" w:hAnsi="Arial" w:cs="Arial"/>
          <w:b/>
          <w:bCs/>
          <w:i/>
          <w:iCs/>
          <w:lang w:eastAsia="zh-CN"/>
        </w:rPr>
        <w:t xml:space="preserve">), </w:t>
      </w:r>
      <w:r w:rsidRPr="001522ED">
        <w:rPr>
          <w:rFonts w:ascii="Arial" w:hAnsi="Arial" w:cs="Arial"/>
          <w:b/>
          <w:bCs/>
          <w:i/>
          <w:iCs/>
          <w:lang w:eastAsia="zh-CN"/>
        </w:rPr>
        <w:t>time-assisted reselection</w:t>
      </w:r>
      <w:r>
        <w:rPr>
          <w:rFonts w:ascii="Arial" w:hAnsi="Arial" w:cs="Arial"/>
          <w:b/>
          <w:bCs/>
          <w:i/>
          <w:iCs/>
          <w:lang w:eastAsia="zh-CN"/>
        </w:rPr>
        <w:t xml:space="preserve"> and location-assisted reselection</w:t>
      </w:r>
      <w:r w:rsidRPr="001522ED">
        <w:rPr>
          <w:rFonts w:ascii="Arial" w:hAnsi="Arial" w:cs="Arial"/>
          <w:b/>
          <w:bCs/>
          <w:i/>
          <w:iCs/>
          <w:lang w:eastAsia="zh-CN"/>
        </w:rPr>
        <w:t xml:space="preserve">. </w:t>
      </w:r>
      <w:r w:rsidRPr="00016810">
        <w:rPr>
          <w:rFonts w:ascii="Arial" w:hAnsi="Arial" w:cs="Arial"/>
          <w:b/>
          <w:bCs/>
          <w:i/>
          <w:iCs/>
          <w:lang w:eastAsia="zh-CN"/>
        </w:rPr>
        <w:t xml:space="preserve">The </w:t>
      </w:r>
      <w:r w:rsidR="008558CD">
        <w:rPr>
          <w:rFonts w:ascii="Arial" w:hAnsi="Arial" w:cs="Arial"/>
          <w:b/>
          <w:bCs/>
          <w:i/>
          <w:iCs/>
          <w:lang w:eastAsia="zh-CN"/>
        </w:rPr>
        <w:t>requirements on</w:t>
      </w:r>
      <w:r w:rsidRPr="00016810">
        <w:rPr>
          <w:rFonts w:ascii="Arial" w:hAnsi="Arial" w:cs="Arial"/>
          <w:b/>
          <w:bCs/>
          <w:i/>
          <w:iCs/>
          <w:lang w:eastAsia="zh-CN"/>
        </w:rPr>
        <w:t xml:space="preserve"> reselection margin</w:t>
      </w:r>
      <w:r w:rsidR="008558CD">
        <w:rPr>
          <w:rFonts w:ascii="Arial" w:hAnsi="Arial" w:cs="Arial"/>
          <w:b/>
          <w:bCs/>
          <w:i/>
          <w:iCs/>
          <w:lang w:eastAsia="zh-CN"/>
        </w:rPr>
        <w:t xml:space="preserve"> </w:t>
      </w:r>
      <w:r>
        <w:rPr>
          <w:rFonts w:ascii="Arial" w:hAnsi="Arial" w:cs="Arial"/>
          <w:b/>
          <w:bCs/>
          <w:i/>
          <w:iCs/>
          <w:lang w:eastAsia="zh-CN"/>
        </w:rPr>
        <w:t xml:space="preserve">in difference cases </w:t>
      </w:r>
      <w:r w:rsidRPr="00016810">
        <w:rPr>
          <w:rFonts w:ascii="Arial" w:hAnsi="Arial" w:cs="Arial"/>
          <w:b/>
          <w:bCs/>
          <w:i/>
          <w:iCs/>
          <w:lang w:eastAsia="zh-CN"/>
        </w:rPr>
        <w:t xml:space="preserve">may be different. </w:t>
      </w:r>
    </w:p>
    <w:p w14:paraId="54ACC204" w14:textId="77777777" w:rsidR="00A43B5E" w:rsidRDefault="00A43B5E" w:rsidP="00527C8D">
      <w:pPr>
        <w:spacing w:after="180"/>
        <w:rPr>
          <w:rFonts w:ascii="Arial" w:hAnsi="Arial" w:cs="Arial"/>
          <w:lang w:eastAsia="zh-CN"/>
        </w:rPr>
      </w:pPr>
    </w:p>
    <w:p w14:paraId="4559C21B" w14:textId="3F345A41" w:rsidR="008C0ECD" w:rsidRDefault="008C0ECD" w:rsidP="008C0ECD">
      <w:pPr>
        <w:pStyle w:val="Heading2"/>
      </w:pPr>
      <w:r>
        <w:t>2.2 CHO</w:t>
      </w:r>
    </w:p>
    <w:p w14:paraId="4F9E04B8" w14:textId="7C27F61C" w:rsidR="008C0ECD" w:rsidRDefault="008C0ECD" w:rsidP="00527C8D">
      <w:pPr>
        <w:spacing w:after="180"/>
        <w:rPr>
          <w:rFonts w:ascii="Arial" w:hAnsi="Arial" w:cs="Arial"/>
          <w:lang w:eastAsia="zh-CN"/>
        </w:rPr>
      </w:pPr>
    </w:p>
    <w:p w14:paraId="24198643" w14:textId="02407603" w:rsidR="008C0ECD" w:rsidRDefault="008C0ECD" w:rsidP="00527C8D">
      <w:pPr>
        <w:spacing w:after="180"/>
        <w:rPr>
          <w:rFonts w:ascii="Arial" w:hAnsi="Arial" w:cs="Arial"/>
          <w:lang w:eastAsia="zh-CN"/>
        </w:rPr>
      </w:pPr>
    </w:p>
    <w:p w14:paraId="7DFBF101" w14:textId="77777777" w:rsidR="008C0ECD" w:rsidRPr="001F775F" w:rsidRDefault="008C0ECD" w:rsidP="00527C8D">
      <w:pPr>
        <w:spacing w:after="180"/>
        <w:rPr>
          <w:rFonts w:ascii="Arial" w:hAnsi="Arial" w:cs="Arial"/>
          <w:lang w:eastAsia="zh-CN"/>
        </w:rPr>
      </w:pPr>
    </w:p>
    <w:tbl>
      <w:tblPr>
        <w:tblStyle w:val="TableGrid"/>
        <w:tblW w:w="0" w:type="auto"/>
        <w:tblLook w:val="04A0" w:firstRow="1" w:lastRow="0" w:firstColumn="1" w:lastColumn="0" w:noHBand="0" w:noVBand="1"/>
      </w:tblPr>
      <w:tblGrid>
        <w:gridCol w:w="9631"/>
      </w:tblGrid>
      <w:tr w:rsidR="007C502A" w14:paraId="11C3E10D" w14:textId="77777777" w:rsidTr="007C502A">
        <w:tc>
          <w:tcPr>
            <w:tcW w:w="9631" w:type="dxa"/>
          </w:tcPr>
          <w:p w14:paraId="40D2A314" w14:textId="77777777" w:rsidR="009E31DA" w:rsidRDefault="009E31DA" w:rsidP="009E31DA">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2-1: Timeline for NTN CHO</w:t>
            </w:r>
          </w:p>
          <w:p w14:paraId="6BC71379" w14:textId="77777777" w:rsidR="009E31DA" w:rsidRDefault="009E31DA" w:rsidP="009E31DA">
            <w:pPr>
              <w:rPr>
                <w:i/>
                <w:color w:val="0070C0"/>
                <w:lang w:val="en-US" w:eastAsia="zh-CN"/>
              </w:rPr>
            </w:pPr>
            <w:r>
              <w:rPr>
                <w:i/>
                <w:color w:val="0070C0"/>
                <w:highlight w:val="cyan"/>
                <w:lang w:val="en-US" w:eastAsia="zh-CN"/>
              </w:rPr>
              <w:t>Conclusion</w:t>
            </w:r>
            <w:r w:rsidRPr="004655F8">
              <w:rPr>
                <w:i/>
                <w:color w:val="0070C0"/>
                <w:highlight w:val="cyan"/>
                <w:lang w:val="en-US" w:eastAsia="zh-CN"/>
              </w:rPr>
              <w:t>:</w:t>
            </w:r>
          </w:p>
          <w:p w14:paraId="4F4307A9" w14:textId="77777777" w:rsidR="009E31DA" w:rsidRPr="00FB3E7D" w:rsidRDefault="009E31DA" w:rsidP="009E31DA">
            <w:pPr>
              <w:rPr>
                <w:lang w:val="en-US" w:eastAsia="zh-CN"/>
              </w:rPr>
            </w:pPr>
            <w:r w:rsidRPr="00B569BA">
              <w:rPr>
                <w:b/>
                <w:bCs/>
                <w:iCs/>
                <w:lang w:val="en-US" w:eastAsia="zh-CN"/>
              </w:rPr>
              <w:t>More RAN2 progress is needed.</w:t>
            </w:r>
          </w:p>
          <w:p w14:paraId="5989BE3A" w14:textId="77777777" w:rsidR="009E31DA" w:rsidRPr="0052408D" w:rsidRDefault="009E31DA" w:rsidP="009E31DA">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1: (Xiaomi)</w:t>
            </w:r>
          </w:p>
          <w:p w14:paraId="14539D20" w14:textId="77777777" w:rsidR="009E31DA" w:rsidRPr="009E31DA" w:rsidRDefault="009E31DA" w:rsidP="009E31DA">
            <w:pPr>
              <w:pStyle w:val="ListParagraph"/>
              <w:numPr>
                <w:ilvl w:val="1"/>
                <w:numId w:val="30"/>
              </w:numPr>
              <w:spacing w:after="120" w:line="276" w:lineRule="auto"/>
              <w:rPr>
                <w:rFonts w:eastAsia="SimSun"/>
                <w:b/>
                <w:bCs/>
                <w:szCs w:val="24"/>
                <w:lang w:val="en-US" w:eastAsia="zh-CN"/>
              </w:rPr>
            </w:pPr>
            <w:r w:rsidRPr="009E31DA">
              <w:rPr>
                <w:rFonts w:eastAsia="SimSun"/>
                <w:b/>
                <w:bCs/>
                <w:szCs w:val="24"/>
                <w:lang w:val="en-US" w:eastAsia="zh-CN"/>
              </w:rPr>
              <w:t>The timeline for NTN CHO should be defined the time between the end of the last TTI containing the RRC command and the end of the reception of the new PRACH.</w:t>
            </w:r>
          </w:p>
          <w:p w14:paraId="66BF973C" w14:textId="77777777" w:rsidR="009E31DA" w:rsidRPr="0052408D" w:rsidRDefault="009E31DA" w:rsidP="009E31DA">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2: (LGE)</w:t>
            </w:r>
          </w:p>
          <w:p w14:paraId="5F19C4FE" w14:textId="77777777" w:rsidR="009E31DA" w:rsidRPr="009E31DA" w:rsidRDefault="009E31DA" w:rsidP="009E31DA">
            <w:pPr>
              <w:pStyle w:val="ListParagraph"/>
              <w:numPr>
                <w:ilvl w:val="1"/>
                <w:numId w:val="30"/>
              </w:numPr>
              <w:spacing w:after="120" w:line="276" w:lineRule="auto"/>
              <w:rPr>
                <w:rFonts w:eastAsia="SimSun"/>
                <w:b/>
                <w:bCs/>
                <w:szCs w:val="24"/>
                <w:lang w:val="en-US" w:eastAsia="zh-CN"/>
              </w:rPr>
            </w:pPr>
            <w:r w:rsidRPr="009E31DA">
              <w:rPr>
                <w:rFonts w:eastAsia="SimSun"/>
                <w:b/>
                <w:bCs/>
                <w:szCs w:val="24"/>
                <w:lang w:val="en-US" w:eastAsia="zh-CN"/>
              </w:rPr>
              <w:t>Reuse existing CHO requirement for NTN CHO, and ‘the additional delay for TTT for location event can be expected’ could be added for [location and RRM] based CHO.</w:t>
            </w:r>
          </w:p>
          <w:p w14:paraId="7AA72933" w14:textId="77777777" w:rsidR="009E31DA" w:rsidRPr="0052408D" w:rsidRDefault="009E31DA" w:rsidP="009E31DA">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3: (Intel)</w:t>
            </w:r>
          </w:p>
          <w:p w14:paraId="79E47D10" w14:textId="77777777" w:rsidR="009E31DA" w:rsidRPr="009E31DA" w:rsidRDefault="009E31DA" w:rsidP="009E31DA">
            <w:pPr>
              <w:pStyle w:val="ListParagraph"/>
              <w:numPr>
                <w:ilvl w:val="1"/>
                <w:numId w:val="30"/>
              </w:numPr>
              <w:spacing w:after="120" w:line="276" w:lineRule="auto"/>
              <w:rPr>
                <w:rFonts w:eastAsia="SimSun"/>
                <w:b/>
                <w:bCs/>
                <w:szCs w:val="24"/>
                <w:lang w:val="en-US" w:eastAsia="zh-CN"/>
              </w:rPr>
            </w:pPr>
            <w:r w:rsidRPr="009E31DA">
              <w:rPr>
                <w:rFonts w:eastAsia="SimSun"/>
                <w:b/>
                <w:bCs/>
                <w:szCs w:val="24"/>
                <w:lang w:val="en-US" w:eastAsia="zh-CN"/>
              </w:rPr>
              <w:t>For timer-based CHO, the delay uncertainty between HO command and PRACH occasion consists of the timer value and the time offset between serving and neighbour cell SSBs.</w:t>
            </w:r>
          </w:p>
          <w:p w14:paraId="4D9ED29C" w14:textId="77777777" w:rsidR="009E31DA" w:rsidRPr="0052408D" w:rsidRDefault="009E31DA" w:rsidP="009E31DA">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4: (Ericsson)</w:t>
            </w:r>
          </w:p>
          <w:p w14:paraId="610297FE" w14:textId="77777777" w:rsidR="009E31DA" w:rsidRPr="0052408D" w:rsidRDefault="009E31DA" w:rsidP="009E31DA">
            <w:pPr>
              <w:pStyle w:val="ListParagraph"/>
              <w:numPr>
                <w:ilvl w:val="1"/>
                <w:numId w:val="30"/>
              </w:numPr>
              <w:overflowPunct w:val="0"/>
              <w:autoSpaceDE w:val="0"/>
              <w:autoSpaceDN w:val="0"/>
              <w:adjustRightInd w:val="0"/>
              <w:spacing w:after="120" w:line="276" w:lineRule="auto"/>
              <w:textAlignment w:val="baseline"/>
              <w:rPr>
                <w:rFonts w:eastAsia="SimSun"/>
                <w:b/>
                <w:bCs/>
                <w:szCs w:val="24"/>
                <w:lang w:eastAsia="zh-CN"/>
              </w:rPr>
            </w:pPr>
            <w:r w:rsidRPr="0052408D">
              <w:rPr>
                <w:rFonts w:eastAsia="SimSun"/>
                <w:b/>
                <w:bCs/>
                <w:szCs w:val="24"/>
                <w:lang w:eastAsia="zh-CN"/>
              </w:rPr>
              <w:t>For Time/timer-based:</w:t>
            </w:r>
          </w:p>
          <w:p w14:paraId="3B8DC5A3" w14:textId="77777777" w:rsidR="009E31DA" w:rsidRPr="009E31DA" w:rsidRDefault="009E31DA" w:rsidP="009E31DA">
            <w:pPr>
              <w:pStyle w:val="ListParagraph"/>
              <w:numPr>
                <w:ilvl w:val="2"/>
                <w:numId w:val="30"/>
              </w:numPr>
              <w:overflowPunct w:val="0"/>
              <w:autoSpaceDE w:val="0"/>
              <w:autoSpaceDN w:val="0"/>
              <w:adjustRightInd w:val="0"/>
              <w:spacing w:after="120" w:line="276" w:lineRule="auto"/>
              <w:textAlignment w:val="baseline"/>
              <w:rPr>
                <w:rFonts w:eastAsia="SimSun"/>
                <w:b/>
                <w:bCs/>
                <w:szCs w:val="24"/>
                <w:lang w:val="en-US" w:eastAsia="zh-CN"/>
              </w:rPr>
            </w:pPr>
            <w:r w:rsidRPr="009E31DA">
              <w:rPr>
                <w:rFonts w:eastAsia="SimSun"/>
                <w:b/>
                <w:bCs/>
                <w:szCs w:val="24"/>
                <w:lang w:val="en-US" w:eastAsia="zh-CN"/>
              </w:rPr>
              <w:t xml:space="preserve">Time/timer-based+ RSRP CHO shall specify the time [t2] -[t1] or timer. An example of the total delay requirements for the timer-based CHO is shown as below which can reflect that UE shall perform CHO operation before [t2]: </w:t>
            </w:r>
          </w:p>
          <w:p w14:paraId="48E3DA4D" w14:textId="77777777" w:rsidR="009E31DA" w:rsidRPr="009E31DA" w:rsidRDefault="009E31DA" w:rsidP="009E31DA">
            <w:pPr>
              <w:pStyle w:val="ListParagraph"/>
              <w:numPr>
                <w:ilvl w:val="2"/>
                <w:numId w:val="30"/>
              </w:numPr>
              <w:overflowPunct w:val="0"/>
              <w:autoSpaceDE w:val="0"/>
              <w:autoSpaceDN w:val="0"/>
              <w:adjustRightInd w:val="0"/>
              <w:spacing w:after="120" w:line="276" w:lineRule="auto"/>
              <w:textAlignment w:val="baseline"/>
              <w:rPr>
                <w:rFonts w:eastAsia="SimSun"/>
                <w:b/>
                <w:bCs/>
                <w:szCs w:val="24"/>
                <w:lang w:val="en-US" w:eastAsia="zh-CN"/>
              </w:rPr>
            </w:pPr>
            <w:r w:rsidRPr="009E31DA">
              <w:rPr>
                <w:rFonts w:eastAsia="SimSun"/>
                <w:b/>
                <w:bCs/>
                <w:szCs w:val="24"/>
                <w:lang w:val="en-US" w:eastAsia="zh-CN"/>
              </w:rPr>
              <w:t>DCHO = TRRC + TEvent_DU + Tmeasure + Tinterrupt + TCHO_execution</w:t>
            </w:r>
          </w:p>
          <w:p w14:paraId="683A9EE0" w14:textId="77777777" w:rsidR="009E31DA" w:rsidRPr="009E31DA" w:rsidRDefault="009E31DA" w:rsidP="009E31DA">
            <w:pPr>
              <w:pStyle w:val="ListParagraph"/>
              <w:numPr>
                <w:ilvl w:val="2"/>
                <w:numId w:val="30"/>
              </w:numPr>
              <w:spacing w:after="120" w:line="276" w:lineRule="auto"/>
              <w:rPr>
                <w:rFonts w:eastAsia="SimSun"/>
                <w:b/>
                <w:bCs/>
                <w:szCs w:val="24"/>
                <w:lang w:val="en-US" w:eastAsia="zh-CN"/>
              </w:rPr>
            </w:pPr>
            <w:r w:rsidRPr="009E31DA">
              <w:rPr>
                <w:rFonts w:eastAsia="SimSun"/>
                <w:b/>
                <w:bCs/>
                <w:szCs w:val="24"/>
                <w:lang w:val="en-US" w:eastAsia="zh-CN"/>
              </w:rPr>
              <w:t>Where, TEvent_DU + Tmeasure &lt;[t2] -[t1] or [Ttimer]</w:t>
            </w:r>
          </w:p>
          <w:p w14:paraId="2BEDEE96" w14:textId="77777777" w:rsidR="009E31DA" w:rsidRPr="009E31DA" w:rsidRDefault="009E31DA" w:rsidP="009E31DA">
            <w:pPr>
              <w:pStyle w:val="ListParagraph"/>
              <w:numPr>
                <w:ilvl w:val="2"/>
                <w:numId w:val="30"/>
              </w:numPr>
              <w:spacing w:after="120" w:line="276" w:lineRule="auto"/>
              <w:rPr>
                <w:rFonts w:eastAsia="SimSun"/>
                <w:b/>
                <w:bCs/>
                <w:szCs w:val="24"/>
                <w:lang w:val="en-US" w:eastAsia="zh-CN"/>
              </w:rPr>
            </w:pPr>
            <w:r w:rsidRPr="009E31DA">
              <w:rPr>
                <w:rFonts w:eastAsia="SimSun"/>
                <w:b/>
                <w:bCs/>
                <w:szCs w:val="24"/>
                <w:lang w:val="en-US" w:eastAsia="zh-CN"/>
              </w:rPr>
              <w:t>The objective of the example is to highlight how evaluation of CHO configurations is treated separately by the UE. Terminology of [t2] -[t1] and [Ttimer] can be updated based on RAN2 further progress.</w:t>
            </w:r>
          </w:p>
          <w:p w14:paraId="61E6C9F4" w14:textId="77777777" w:rsidR="009E31DA" w:rsidRPr="0052408D" w:rsidRDefault="009E31DA" w:rsidP="009E31DA">
            <w:pPr>
              <w:pStyle w:val="ListParagraph"/>
              <w:numPr>
                <w:ilvl w:val="1"/>
                <w:numId w:val="30"/>
              </w:numPr>
              <w:overflowPunct w:val="0"/>
              <w:autoSpaceDE w:val="0"/>
              <w:autoSpaceDN w:val="0"/>
              <w:adjustRightInd w:val="0"/>
              <w:spacing w:after="120" w:line="276" w:lineRule="auto"/>
              <w:textAlignment w:val="baseline"/>
              <w:rPr>
                <w:rFonts w:eastAsia="SimSun"/>
                <w:b/>
                <w:bCs/>
                <w:szCs w:val="24"/>
                <w:lang w:eastAsia="zh-CN"/>
              </w:rPr>
            </w:pPr>
            <w:r w:rsidRPr="0052408D">
              <w:rPr>
                <w:rFonts w:eastAsia="SimSun"/>
                <w:b/>
                <w:bCs/>
                <w:szCs w:val="24"/>
                <w:lang w:eastAsia="zh-CN"/>
              </w:rPr>
              <w:t>For location-based:</w:t>
            </w:r>
          </w:p>
          <w:p w14:paraId="6DDE9132" w14:textId="77777777" w:rsidR="009E31DA" w:rsidRPr="009E31DA" w:rsidRDefault="009E31DA" w:rsidP="009E31DA">
            <w:pPr>
              <w:pStyle w:val="ListParagraph"/>
              <w:numPr>
                <w:ilvl w:val="2"/>
                <w:numId w:val="30"/>
              </w:numPr>
              <w:overflowPunct w:val="0"/>
              <w:autoSpaceDE w:val="0"/>
              <w:autoSpaceDN w:val="0"/>
              <w:adjustRightInd w:val="0"/>
              <w:spacing w:after="120" w:line="276" w:lineRule="auto"/>
              <w:textAlignment w:val="baseline"/>
              <w:rPr>
                <w:rFonts w:eastAsia="SimSun"/>
                <w:b/>
                <w:bCs/>
                <w:szCs w:val="24"/>
                <w:lang w:val="en-US" w:eastAsia="zh-CN"/>
              </w:rPr>
            </w:pPr>
            <w:r w:rsidRPr="009E31DA">
              <w:rPr>
                <w:rFonts w:eastAsia="SimSun"/>
                <w:b/>
                <w:bCs/>
                <w:szCs w:val="24"/>
                <w:lang w:val="en-US" w:eastAsia="zh-CN"/>
              </w:rPr>
              <w:t>Define [tposition_in] is the time when UE location becomes further than threshold and UE can perform CHO to the candidate target cell, [tposition_out ] is the time when UE location becomes smaller/lower than threshold after [tposition_in] passes by.</w:t>
            </w:r>
          </w:p>
          <w:p w14:paraId="0E75192A" w14:textId="77777777" w:rsidR="009E31DA" w:rsidRPr="009E31DA" w:rsidRDefault="009E31DA" w:rsidP="009E31DA">
            <w:pPr>
              <w:pStyle w:val="ListParagraph"/>
              <w:numPr>
                <w:ilvl w:val="2"/>
                <w:numId w:val="30"/>
              </w:numPr>
              <w:overflowPunct w:val="0"/>
              <w:autoSpaceDE w:val="0"/>
              <w:autoSpaceDN w:val="0"/>
              <w:adjustRightInd w:val="0"/>
              <w:spacing w:after="120" w:line="276" w:lineRule="auto"/>
              <w:textAlignment w:val="baseline"/>
              <w:rPr>
                <w:rFonts w:eastAsia="SimSun"/>
                <w:b/>
                <w:bCs/>
                <w:szCs w:val="24"/>
                <w:lang w:val="en-US" w:eastAsia="zh-CN"/>
              </w:rPr>
            </w:pPr>
            <w:r w:rsidRPr="009E31DA">
              <w:rPr>
                <w:rFonts w:eastAsia="SimSun"/>
                <w:b/>
                <w:bCs/>
                <w:szCs w:val="24"/>
                <w:lang w:val="en-US" w:eastAsia="zh-CN"/>
              </w:rPr>
              <w:t>DCHO = TRRC + TEvent_DU + Tmeasure + Tinterrupt + TCHO_execution</w:t>
            </w:r>
          </w:p>
          <w:p w14:paraId="3D53063F" w14:textId="77777777" w:rsidR="009E31DA" w:rsidRPr="009E31DA" w:rsidRDefault="009E31DA" w:rsidP="009E31DA">
            <w:pPr>
              <w:pStyle w:val="ListParagraph"/>
              <w:numPr>
                <w:ilvl w:val="2"/>
                <w:numId w:val="30"/>
              </w:numPr>
              <w:spacing w:after="120" w:line="276" w:lineRule="auto"/>
              <w:rPr>
                <w:rFonts w:eastAsia="SimSun"/>
                <w:b/>
                <w:bCs/>
                <w:szCs w:val="24"/>
                <w:lang w:val="en-US" w:eastAsia="zh-CN"/>
              </w:rPr>
            </w:pPr>
            <w:r w:rsidRPr="009E31DA">
              <w:rPr>
                <w:rFonts w:eastAsia="SimSun"/>
                <w:b/>
                <w:bCs/>
                <w:szCs w:val="24"/>
                <w:lang w:val="en-US" w:eastAsia="zh-CN"/>
              </w:rPr>
              <w:t>Where, Tinterrupt + TCHO_execution &lt; [tposition_out ] - [tposition_in]</w:t>
            </w:r>
          </w:p>
          <w:p w14:paraId="35237C40" w14:textId="77777777" w:rsidR="009E31DA" w:rsidRPr="009E31DA" w:rsidRDefault="009E31DA" w:rsidP="009E31DA">
            <w:pPr>
              <w:pStyle w:val="ListParagraph"/>
              <w:numPr>
                <w:ilvl w:val="2"/>
                <w:numId w:val="30"/>
              </w:numPr>
              <w:spacing w:after="120" w:line="276" w:lineRule="auto"/>
              <w:rPr>
                <w:rFonts w:eastAsia="SimSun"/>
                <w:b/>
                <w:bCs/>
                <w:szCs w:val="24"/>
                <w:lang w:val="en-US" w:eastAsia="zh-CN"/>
              </w:rPr>
            </w:pPr>
            <w:r w:rsidRPr="009E31DA">
              <w:rPr>
                <w:rFonts w:eastAsia="SimSun"/>
                <w:b/>
                <w:bCs/>
                <w:szCs w:val="24"/>
                <w:lang w:val="en-US" w:eastAsia="zh-CN"/>
              </w:rPr>
              <w:t>Here, introduction of [tposition_in] and [tposition_out ] is to secure HO procedure doesn’t miss the target cell in case that target cell position is further than threshold within limited time.</w:t>
            </w:r>
          </w:p>
          <w:p w14:paraId="2D62632A" w14:textId="77777777" w:rsidR="009E31DA" w:rsidRPr="0052408D" w:rsidRDefault="009E31DA" w:rsidP="009E31DA">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w:t>
            </w:r>
            <w:r>
              <w:rPr>
                <w:rFonts w:eastAsia="SimSun"/>
                <w:b/>
                <w:bCs/>
                <w:szCs w:val="24"/>
                <w:lang w:eastAsia="zh-CN"/>
              </w:rPr>
              <w:t>5</w:t>
            </w:r>
            <w:r w:rsidRPr="0052408D">
              <w:rPr>
                <w:rFonts w:eastAsia="SimSun"/>
                <w:b/>
                <w:bCs/>
                <w:szCs w:val="24"/>
                <w:lang w:eastAsia="zh-CN"/>
              </w:rPr>
              <w:t>:</w:t>
            </w:r>
          </w:p>
          <w:p w14:paraId="328319C6" w14:textId="77777777" w:rsidR="009E31DA" w:rsidRPr="0052408D" w:rsidRDefault="009E31DA" w:rsidP="009E31DA">
            <w:pPr>
              <w:pStyle w:val="ListParagraph"/>
              <w:numPr>
                <w:ilvl w:val="1"/>
                <w:numId w:val="30"/>
              </w:numPr>
              <w:overflowPunct w:val="0"/>
              <w:autoSpaceDE w:val="0"/>
              <w:autoSpaceDN w:val="0"/>
              <w:adjustRightInd w:val="0"/>
              <w:spacing w:after="120" w:line="276" w:lineRule="auto"/>
              <w:textAlignment w:val="baseline"/>
              <w:rPr>
                <w:rFonts w:eastAsia="SimSun"/>
                <w:b/>
                <w:bCs/>
                <w:szCs w:val="24"/>
                <w:lang w:eastAsia="zh-CN"/>
              </w:rPr>
            </w:pPr>
            <w:r>
              <w:rPr>
                <w:rFonts w:eastAsia="SimSun"/>
                <w:b/>
                <w:bCs/>
                <w:szCs w:val="24"/>
                <w:lang w:eastAsia="zh-CN"/>
              </w:rPr>
              <w:t>Others are not precluded</w:t>
            </w:r>
          </w:p>
          <w:p w14:paraId="67931CC7" w14:textId="77777777" w:rsidR="007C502A" w:rsidRDefault="007C502A" w:rsidP="00527C8D">
            <w:pPr>
              <w:spacing w:after="180"/>
              <w:rPr>
                <w:rFonts w:ascii="Arial" w:hAnsi="Arial" w:cs="Arial"/>
                <w:lang w:eastAsia="zh-CN"/>
              </w:rPr>
            </w:pPr>
          </w:p>
        </w:tc>
      </w:tr>
    </w:tbl>
    <w:p w14:paraId="3320CFE0" w14:textId="58A1D9B9" w:rsidR="00C03945" w:rsidRDefault="00C03945" w:rsidP="00527C8D">
      <w:pPr>
        <w:spacing w:after="180"/>
        <w:rPr>
          <w:rFonts w:ascii="Arial" w:hAnsi="Arial" w:cs="Arial"/>
          <w:lang w:eastAsia="zh-CN"/>
        </w:rPr>
      </w:pPr>
    </w:p>
    <w:p w14:paraId="5C61C939" w14:textId="54D35755" w:rsidR="00F70D8C" w:rsidRDefault="00F70D8C" w:rsidP="00FB2FC9">
      <w:pPr>
        <w:spacing w:after="180"/>
        <w:rPr>
          <w:rFonts w:ascii="Arial" w:hAnsi="Arial"/>
          <w:lang w:val="en-US"/>
        </w:rPr>
      </w:pPr>
      <w:r w:rsidRPr="00CE686A">
        <w:rPr>
          <w:rFonts w:ascii="Arial" w:hAnsi="Arial" w:cs="Arial"/>
          <w:lang w:eastAsia="zh-CN"/>
        </w:rPr>
        <w:lastRenderedPageBreak/>
        <w:t xml:space="preserve">It is agreed in RAN2, only location based or only time-based CHO is not supported. In other words, in R17 NTN joint configuration of location and RSRP triggered CHO or joint time and RSRP triggered CHO is supported. </w:t>
      </w:r>
      <w:r w:rsidR="00FB2FC9">
        <w:rPr>
          <w:rFonts w:ascii="Arial" w:hAnsi="Arial" w:cs="Arial"/>
          <w:lang w:eastAsia="zh-CN"/>
        </w:rPr>
        <w:t xml:space="preserve"> </w:t>
      </w:r>
      <w:r>
        <w:rPr>
          <w:rFonts w:ascii="Arial" w:hAnsi="Arial"/>
          <w:lang w:val="en-US"/>
        </w:rPr>
        <w:t>The time trigger</w:t>
      </w:r>
      <w:r w:rsidRPr="00BF05BB">
        <w:rPr>
          <w:rFonts w:ascii="Arial" w:hAnsi="Arial"/>
          <w:lang w:val="en-US"/>
        </w:rPr>
        <w:t xml:space="preserve"> was discussed at the RAN2#114 meeting where it was decided to support a time window, defined by t1 and t2, for each candidate target cell as according to the agreement below.</w:t>
      </w:r>
    </w:p>
    <w:tbl>
      <w:tblPr>
        <w:tblStyle w:val="TableGrid"/>
        <w:tblW w:w="0" w:type="auto"/>
        <w:tblLook w:val="04A0" w:firstRow="1" w:lastRow="0" w:firstColumn="1" w:lastColumn="0" w:noHBand="0" w:noVBand="1"/>
      </w:tblPr>
      <w:tblGrid>
        <w:gridCol w:w="9631"/>
      </w:tblGrid>
      <w:tr w:rsidR="00F70D8C" w14:paraId="544BFF18" w14:textId="77777777" w:rsidTr="00DA3402">
        <w:tc>
          <w:tcPr>
            <w:tcW w:w="9631" w:type="dxa"/>
          </w:tcPr>
          <w:p w14:paraId="2E7186C5" w14:textId="77777777" w:rsidR="00F70D8C" w:rsidRDefault="00F70D8C" w:rsidP="00DA3402">
            <w:pPr>
              <w:spacing w:after="120"/>
              <w:jc w:val="both"/>
              <w:rPr>
                <w:rFonts w:ascii="Arial" w:hAnsi="Arial"/>
                <w:lang w:val="en-US"/>
              </w:rPr>
            </w:pPr>
            <w:r w:rsidRPr="00F400C6">
              <w:rPr>
                <w:rFonts w:ascii="Arial" w:eastAsia="MS Mincho" w:hAnsi="Arial"/>
                <w:bCs/>
                <w:szCs w:val="24"/>
                <w:lang w:val="x-none" w:eastAsia="x-none"/>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r w:rsidRPr="00BF05BB">
              <w:rPr>
                <w:rFonts w:ascii="Arial" w:eastAsia="MS Mincho" w:hAnsi="Arial"/>
                <w:szCs w:val="24"/>
                <w:lang w:val="en-US" w:eastAsia="x-none"/>
              </w:rPr>
              <w:t>.</w:t>
            </w:r>
          </w:p>
        </w:tc>
      </w:tr>
    </w:tbl>
    <w:p w14:paraId="02861929" w14:textId="7743FA0F" w:rsidR="00F70D8C" w:rsidRDefault="00F70D8C" w:rsidP="00F70D8C">
      <w:pPr>
        <w:spacing w:after="120"/>
        <w:jc w:val="both"/>
        <w:rPr>
          <w:rFonts w:ascii="Arial" w:hAnsi="Arial"/>
          <w:lang w:val="en-US"/>
        </w:rPr>
      </w:pPr>
    </w:p>
    <w:p w14:paraId="05DD03CB" w14:textId="42DB22DD" w:rsidR="002640F1" w:rsidRPr="00BF05BB" w:rsidRDefault="002640F1" w:rsidP="00F70D8C">
      <w:pPr>
        <w:spacing w:after="120"/>
        <w:jc w:val="both"/>
        <w:rPr>
          <w:rFonts w:ascii="Arial" w:hAnsi="Arial"/>
          <w:lang w:val="en-US"/>
        </w:rPr>
      </w:pPr>
      <w:r>
        <w:rPr>
          <w:rFonts w:ascii="Arial" w:hAnsi="Arial"/>
          <w:lang w:val="en-US"/>
        </w:rPr>
        <w:t xml:space="preserve">Where, </w:t>
      </w:r>
    </w:p>
    <w:p w14:paraId="6D7FDA69" w14:textId="67AE7CE1" w:rsidR="00F70D8C" w:rsidRPr="002640F1" w:rsidRDefault="00F70D8C" w:rsidP="002640F1">
      <w:pPr>
        <w:pStyle w:val="ListParagraph"/>
        <w:numPr>
          <w:ilvl w:val="0"/>
          <w:numId w:val="40"/>
        </w:numPr>
        <w:spacing w:after="180"/>
        <w:rPr>
          <w:rFonts w:ascii="Arial" w:hAnsi="Arial" w:cs="Arial"/>
          <w:sz w:val="20"/>
          <w:szCs w:val="20"/>
          <w:lang w:val="en-US" w:eastAsia="zh-CN"/>
        </w:rPr>
      </w:pPr>
      <w:r w:rsidRPr="002640F1">
        <w:rPr>
          <w:rFonts w:ascii="Arial" w:hAnsi="Arial" w:cs="Arial"/>
          <w:sz w:val="20"/>
          <w:szCs w:val="20"/>
          <w:lang w:val="en-US" w:eastAsia="zh-CN"/>
        </w:rPr>
        <w:t>[t1] represents the earliest point in time when the UE can perform CHO to the candidate target cell.</w:t>
      </w:r>
      <w:bookmarkStart w:id="2" w:name="_Hlk76978366"/>
      <w:r w:rsidRPr="002640F1">
        <w:rPr>
          <w:rFonts w:ascii="Arial" w:hAnsi="Arial" w:cs="Arial"/>
          <w:sz w:val="20"/>
          <w:szCs w:val="20"/>
          <w:lang w:val="en-US" w:eastAsia="zh-CN"/>
        </w:rPr>
        <w:t xml:space="preserve"> </w:t>
      </w:r>
    </w:p>
    <w:p w14:paraId="5CEAE7E7" w14:textId="77924ECE" w:rsidR="00F70D8C" w:rsidRPr="00126B92" w:rsidRDefault="00F70D8C" w:rsidP="002640F1">
      <w:pPr>
        <w:pStyle w:val="ListParagraph"/>
        <w:numPr>
          <w:ilvl w:val="0"/>
          <w:numId w:val="40"/>
        </w:numPr>
        <w:spacing w:after="180"/>
        <w:rPr>
          <w:rFonts w:ascii="Arial" w:hAnsi="Arial" w:cs="Arial"/>
          <w:sz w:val="20"/>
          <w:szCs w:val="20"/>
          <w:lang w:val="en-US" w:eastAsia="zh-CN"/>
        </w:rPr>
      </w:pPr>
      <w:r w:rsidRPr="002640F1">
        <w:rPr>
          <w:rFonts w:ascii="Arial" w:hAnsi="Arial" w:cs="Arial"/>
          <w:sz w:val="20"/>
          <w:szCs w:val="20"/>
          <w:lang w:val="en-US" w:eastAsia="zh-CN"/>
        </w:rPr>
        <w:t>[t2] represents the end of the time window, i.e. the latest point in time when the UE shall perform CHO to the candidate target cell</w:t>
      </w:r>
      <w:bookmarkEnd w:id="2"/>
      <w:r w:rsidRPr="002640F1">
        <w:rPr>
          <w:rFonts w:ascii="Arial" w:hAnsi="Arial" w:cs="Arial"/>
          <w:sz w:val="20"/>
          <w:szCs w:val="20"/>
          <w:lang w:val="en-US" w:eastAsia="zh-CN"/>
        </w:rPr>
        <w:t xml:space="preserve">. </w:t>
      </w:r>
      <w:bookmarkStart w:id="3" w:name="_Toc79084852"/>
      <w:r w:rsidRPr="00126B92">
        <w:rPr>
          <w:rFonts w:ascii="Arial" w:hAnsi="Arial" w:cs="Arial"/>
          <w:sz w:val="20"/>
          <w:szCs w:val="20"/>
          <w:lang w:val="en-US" w:eastAsia="zh-CN"/>
        </w:rPr>
        <w:t>The UE needs to perform CHO to the candidate target cell at [t2].</w:t>
      </w:r>
      <w:bookmarkEnd w:id="3"/>
    </w:p>
    <w:p w14:paraId="3A2BEC1A" w14:textId="6483A3A3" w:rsidR="00C268C8" w:rsidRDefault="00A46AEF" w:rsidP="00F70D8C">
      <w:pPr>
        <w:spacing w:after="180"/>
        <w:rPr>
          <w:rFonts w:ascii="Arial" w:hAnsi="Arial" w:cs="Arial"/>
          <w:lang w:eastAsia="zh-CN"/>
        </w:rPr>
      </w:pPr>
      <w:r w:rsidRPr="00A46AEF">
        <w:rPr>
          <w:rFonts w:ascii="Arial" w:hAnsi="Arial" w:cs="Arial"/>
          <w:lang w:val="en-US" w:eastAsia="zh-CN"/>
        </w:rPr>
        <w:t>To</w:t>
      </w:r>
      <w:r w:rsidR="00836C27" w:rsidRPr="00422B2A">
        <w:rPr>
          <w:rFonts w:ascii="Arial" w:hAnsi="Arial" w:cs="Arial"/>
          <w:lang w:val="en-US" w:eastAsia="zh-CN"/>
        </w:rPr>
        <w:t xml:space="preserve"> our understanding, time/</w:t>
      </w:r>
      <w:r w:rsidR="00F70D8C" w:rsidRPr="00422B2A">
        <w:rPr>
          <w:rFonts w:ascii="Arial" w:hAnsi="Arial" w:cs="Arial"/>
          <w:lang w:eastAsia="zh-CN"/>
        </w:rPr>
        <w:t xml:space="preserve">timer and RSRP in CHO configurations </w:t>
      </w:r>
      <w:r w:rsidR="00FA585D" w:rsidRPr="00422B2A">
        <w:rPr>
          <w:rFonts w:ascii="Arial" w:hAnsi="Arial" w:cs="Arial"/>
          <w:lang w:eastAsia="zh-CN"/>
        </w:rPr>
        <w:t>shall be</w:t>
      </w:r>
      <w:r w:rsidR="00F70D8C" w:rsidRPr="00422B2A">
        <w:rPr>
          <w:rFonts w:ascii="Arial" w:hAnsi="Arial" w:cs="Arial"/>
          <w:lang w:eastAsia="zh-CN"/>
        </w:rPr>
        <w:t xml:space="preserve"> evaluated separately by the UE. </w:t>
      </w:r>
      <w:r w:rsidR="001F17B9">
        <w:rPr>
          <w:rFonts w:ascii="Arial" w:hAnsi="Arial" w:cs="Arial"/>
          <w:lang w:eastAsia="zh-CN"/>
        </w:rPr>
        <w:t xml:space="preserve">However, the </w:t>
      </w:r>
      <w:r w:rsidR="009B109A">
        <w:rPr>
          <w:rFonts w:ascii="Arial" w:hAnsi="Arial" w:cs="Arial"/>
          <w:lang w:eastAsia="zh-CN"/>
        </w:rPr>
        <w:t>two major</w:t>
      </w:r>
      <w:r w:rsidR="001F17B9">
        <w:rPr>
          <w:rFonts w:ascii="Arial" w:hAnsi="Arial" w:cs="Arial"/>
          <w:lang w:eastAsia="zh-CN"/>
        </w:rPr>
        <w:t xml:space="preserve"> concern</w:t>
      </w:r>
      <w:r w:rsidR="009B109A">
        <w:rPr>
          <w:rFonts w:ascii="Arial" w:hAnsi="Arial" w:cs="Arial"/>
          <w:lang w:eastAsia="zh-CN"/>
        </w:rPr>
        <w:t>s</w:t>
      </w:r>
      <w:r w:rsidR="00FF2139">
        <w:rPr>
          <w:rFonts w:ascii="Arial" w:hAnsi="Arial" w:cs="Arial"/>
          <w:lang w:eastAsia="zh-CN"/>
        </w:rPr>
        <w:t xml:space="preserve"> </w:t>
      </w:r>
      <w:r w:rsidR="009B109A">
        <w:rPr>
          <w:rFonts w:ascii="Arial" w:hAnsi="Arial" w:cs="Arial"/>
          <w:lang w:eastAsia="zh-CN"/>
        </w:rPr>
        <w:t xml:space="preserve">are: 1. </w:t>
      </w:r>
      <w:r w:rsidR="00C45C43">
        <w:rPr>
          <w:rFonts w:ascii="Arial" w:hAnsi="Arial" w:cs="Arial"/>
          <w:lang w:eastAsia="zh-CN"/>
        </w:rPr>
        <w:t>no</w:t>
      </w:r>
      <w:r w:rsidR="001F17B9">
        <w:rPr>
          <w:rFonts w:ascii="Arial" w:hAnsi="Arial" w:cs="Arial"/>
          <w:lang w:eastAsia="zh-CN"/>
        </w:rPr>
        <w:t xml:space="preserve"> definition </w:t>
      </w:r>
      <w:r w:rsidR="00C45C43">
        <w:rPr>
          <w:rFonts w:ascii="Arial" w:hAnsi="Arial" w:cs="Arial"/>
          <w:lang w:eastAsia="zh-CN"/>
        </w:rPr>
        <w:t xml:space="preserve">of </w:t>
      </w:r>
      <w:r w:rsidR="00FF2139">
        <w:rPr>
          <w:rFonts w:ascii="Arial" w:hAnsi="Arial" w:cs="Arial"/>
          <w:lang w:eastAsia="zh-CN"/>
        </w:rPr>
        <w:t>when to complete CHO</w:t>
      </w:r>
      <w:r w:rsidR="009B109A">
        <w:rPr>
          <w:rFonts w:ascii="Arial" w:hAnsi="Arial" w:cs="Arial"/>
          <w:lang w:eastAsia="zh-CN"/>
        </w:rPr>
        <w:t xml:space="preserve">; 2. Interpretation of </w:t>
      </w:r>
      <w:r w:rsidR="00421B15">
        <w:rPr>
          <w:rFonts w:ascii="Arial" w:hAnsi="Arial" w:cs="Arial"/>
          <w:lang w:eastAsia="zh-CN"/>
        </w:rPr>
        <w:t xml:space="preserve"> </w:t>
      </w:r>
      <w:r w:rsidR="009B109A">
        <w:rPr>
          <w:rFonts w:ascii="Arial" w:hAnsi="Arial" w:cs="Arial"/>
          <w:lang w:eastAsia="zh-CN"/>
        </w:rPr>
        <w:t>‘</w:t>
      </w:r>
      <w:r w:rsidR="009B109A" w:rsidRPr="002640F1">
        <w:rPr>
          <w:rFonts w:ascii="Arial" w:hAnsi="Arial" w:cs="Arial"/>
          <w:lang w:eastAsia="zh-CN"/>
        </w:rPr>
        <w:t>perform CHO</w:t>
      </w:r>
      <w:r w:rsidR="009B109A">
        <w:rPr>
          <w:rFonts w:ascii="Arial" w:hAnsi="Arial" w:cs="Arial"/>
          <w:lang w:eastAsia="zh-CN"/>
        </w:rPr>
        <w:t>’</w:t>
      </w:r>
      <w:r w:rsidR="007F218E">
        <w:rPr>
          <w:rFonts w:ascii="Arial" w:hAnsi="Arial" w:cs="Arial"/>
          <w:lang w:eastAsia="zh-CN"/>
        </w:rPr>
        <w:t xml:space="preserve"> is vague.</w:t>
      </w:r>
      <w:r w:rsidR="00341261">
        <w:rPr>
          <w:rFonts w:ascii="Arial" w:hAnsi="Arial" w:cs="Arial"/>
          <w:lang w:eastAsia="zh-CN"/>
        </w:rPr>
        <w:t xml:space="preserve"> </w:t>
      </w:r>
      <w:r w:rsidR="00296126">
        <w:rPr>
          <w:rFonts w:ascii="Arial" w:hAnsi="Arial" w:cs="Arial"/>
          <w:lang w:eastAsia="zh-CN"/>
        </w:rPr>
        <w:t xml:space="preserve"> </w:t>
      </w:r>
    </w:p>
    <w:p w14:paraId="6E459D0C" w14:textId="04EFB585" w:rsidR="00885CCE" w:rsidRDefault="00885414" w:rsidP="00F70D8C">
      <w:pPr>
        <w:spacing w:after="180"/>
        <w:rPr>
          <w:rFonts w:ascii="Arial" w:hAnsi="Arial" w:cs="Arial"/>
          <w:lang w:eastAsia="zh-CN"/>
        </w:rPr>
      </w:pPr>
      <w:r>
        <w:rPr>
          <w:rFonts w:ascii="Arial" w:hAnsi="Arial" w:cs="Arial"/>
          <w:lang w:eastAsia="zh-CN"/>
        </w:rPr>
        <w:t>In last meeting, we ignored the</w:t>
      </w:r>
      <w:r w:rsidR="00296126">
        <w:rPr>
          <w:rFonts w:ascii="Arial" w:hAnsi="Arial" w:cs="Arial"/>
          <w:lang w:eastAsia="zh-CN"/>
        </w:rPr>
        <w:t xml:space="preserve"> above</w:t>
      </w:r>
      <w:r>
        <w:rPr>
          <w:rFonts w:ascii="Arial" w:hAnsi="Arial" w:cs="Arial"/>
          <w:lang w:eastAsia="zh-CN"/>
        </w:rPr>
        <w:t xml:space="preserve"> concerns. In fact, </w:t>
      </w:r>
      <w:r w:rsidR="00FC69DB">
        <w:rPr>
          <w:rFonts w:ascii="Arial" w:hAnsi="Arial" w:cs="Arial"/>
          <w:lang w:eastAsia="zh-CN"/>
        </w:rPr>
        <w:t>RAN2 indicated that</w:t>
      </w:r>
      <w:r w:rsidR="00C268C8">
        <w:rPr>
          <w:rFonts w:ascii="Arial" w:hAnsi="Arial" w:cs="Arial"/>
          <w:lang w:eastAsia="zh-CN"/>
        </w:rPr>
        <w:t xml:space="preserve"> </w:t>
      </w:r>
      <w:r w:rsidR="00F457C2">
        <w:rPr>
          <w:rFonts w:ascii="Arial" w:hAnsi="Arial" w:cs="Arial"/>
          <w:lang w:val="en-US" w:eastAsia="zh-CN"/>
        </w:rPr>
        <w:t xml:space="preserve">CHO </w:t>
      </w:r>
      <w:r w:rsidR="005E0537">
        <w:rPr>
          <w:rFonts w:ascii="Arial" w:hAnsi="Arial" w:cs="Arial"/>
          <w:lang w:eastAsia="zh-CN"/>
        </w:rPr>
        <w:t xml:space="preserve">can start at any time between </w:t>
      </w:r>
      <w:r w:rsidR="005E0537" w:rsidRPr="002640F1">
        <w:rPr>
          <w:rFonts w:ascii="Arial" w:hAnsi="Arial" w:cs="Arial"/>
          <w:lang w:val="en-US" w:eastAsia="zh-CN"/>
        </w:rPr>
        <w:t>[t1]</w:t>
      </w:r>
      <w:r w:rsidR="005E0537">
        <w:rPr>
          <w:rFonts w:ascii="Arial" w:hAnsi="Arial" w:cs="Arial"/>
          <w:lang w:val="en-US" w:eastAsia="zh-CN"/>
        </w:rPr>
        <w:t xml:space="preserve"> and </w:t>
      </w:r>
      <w:r w:rsidR="005E0537" w:rsidRPr="002640F1">
        <w:rPr>
          <w:rFonts w:ascii="Arial" w:hAnsi="Arial" w:cs="Arial"/>
          <w:lang w:val="en-US" w:eastAsia="zh-CN"/>
        </w:rPr>
        <w:t>[t</w:t>
      </w:r>
      <w:r w:rsidR="005E0537">
        <w:rPr>
          <w:rFonts w:ascii="Arial" w:hAnsi="Arial" w:cs="Arial"/>
          <w:lang w:val="en-US" w:eastAsia="zh-CN"/>
        </w:rPr>
        <w:t>2</w:t>
      </w:r>
      <w:r w:rsidR="005E0537" w:rsidRPr="002640F1">
        <w:rPr>
          <w:rFonts w:ascii="Arial" w:hAnsi="Arial" w:cs="Arial"/>
          <w:lang w:val="en-US" w:eastAsia="zh-CN"/>
        </w:rPr>
        <w:t>]</w:t>
      </w:r>
      <w:r w:rsidR="00CA28BD">
        <w:rPr>
          <w:rFonts w:ascii="Arial" w:hAnsi="Arial" w:cs="Arial"/>
          <w:lang w:val="en-US" w:eastAsia="zh-CN"/>
        </w:rPr>
        <w:t xml:space="preserve"> </w:t>
      </w:r>
      <w:r w:rsidR="00CA28BD">
        <w:rPr>
          <w:rFonts w:ascii="Arial" w:hAnsi="Arial" w:cs="Arial"/>
          <w:sz w:val="22"/>
          <w:szCs w:val="22"/>
          <w:lang w:val="en-US"/>
        </w:rPr>
        <w:t>given other conditions</w:t>
      </w:r>
      <w:r w:rsidR="00182C38" w:rsidRPr="00422B2A">
        <w:rPr>
          <w:rFonts w:ascii="Arial" w:hAnsi="Arial" w:cs="Arial"/>
          <w:lang w:eastAsia="zh-CN"/>
        </w:rPr>
        <w:t>(</w:t>
      </w:r>
      <w:r w:rsidR="00182C38">
        <w:rPr>
          <w:rFonts w:ascii="Arial" w:hAnsi="Arial" w:cs="Arial"/>
          <w:lang w:eastAsia="zh-CN"/>
        </w:rPr>
        <w:t xml:space="preserve">e.g. </w:t>
      </w:r>
      <w:r w:rsidR="00182C38" w:rsidRPr="00422B2A">
        <w:rPr>
          <w:rFonts w:ascii="Arial" w:hAnsi="Arial" w:cs="Arial"/>
          <w:lang w:eastAsia="zh-CN"/>
        </w:rPr>
        <w:t xml:space="preserve">CondEventA3/A4/A5) </w:t>
      </w:r>
      <w:r w:rsidR="00CA28BD">
        <w:rPr>
          <w:rFonts w:ascii="Arial" w:hAnsi="Arial" w:cs="Arial"/>
          <w:sz w:val="22"/>
          <w:szCs w:val="22"/>
          <w:lang w:val="en-US"/>
        </w:rPr>
        <w:t xml:space="preserve"> are fulfilled.</w:t>
      </w:r>
      <w:r w:rsidR="005E0537">
        <w:rPr>
          <w:rFonts w:ascii="Arial" w:hAnsi="Arial" w:cs="Arial"/>
          <w:lang w:val="en-US" w:eastAsia="zh-CN"/>
        </w:rPr>
        <w:t xml:space="preserve"> </w:t>
      </w:r>
      <w:r w:rsidR="00FC69DB">
        <w:rPr>
          <w:rFonts w:ascii="Arial" w:hAnsi="Arial" w:cs="Arial"/>
          <w:lang w:val="en-US" w:eastAsia="zh-CN"/>
        </w:rPr>
        <w:t>In this regard</w:t>
      </w:r>
      <w:r w:rsidR="00A46AEF">
        <w:rPr>
          <w:rFonts w:ascii="Arial" w:hAnsi="Arial" w:cs="Arial"/>
          <w:lang w:val="en-US" w:eastAsia="zh-CN"/>
        </w:rPr>
        <w:t xml:space="preserve">, </w:t>
      </w:r>
      <w:r w:rsidR="00404ACD">
        <w:rPr>
          <w:rFonts w:ascii="Arial" w:hAnsi="Arial" w:cs="Arial"/>
          <w:lang w:val="en-US" w:eastAsia="zh-CN"/>
        </w:rPr>
        <w:t>waiting</w:t>
      </w:r>
      <w:r w:rsidR="002371E4">
        <w:rPr>
          <w:rFonts w:ascii="Arial" w:hAnsi="Arial" w:cs="Arial"/>
          <w:lang w:val="en-US" w:eastAsia="zh-CN"/>
        </w:rPr>
        <w:t xml:space="preserve"> timing for </w:t>
      </w:r>
      <w:r w:rsidR="002371E4" w:rsidRPr="00422B2A">
        <w:rPr>
          <w:rFonts w:ascii="Arial" w:hAnsi="Arial" w:cs="Arial"/>
          <w:lang w:eastAsia="zh-CN"/>
        </w:rPr>
        <w:t>CondEventA3/A4/A5</w:t>
      </w:r>
      <w:r w:rsidR="002371E4">
        <w:rPr>
          <w:rFonts w:ascii="Arial" w:hAnsi="Arial" w:cs="Arial"/>
          <w:lang w:eastAsia="zh-CN"/>
        </w:rPr>
        <w:t xml:space="preserve"> shall not belong to CHO itself, therefore t</w:t>
      </w:r>
      <w:r w:rsidR="00A46AEF">
        <w:rPr>
          <w:rFonts w:ascii="Arial" w:hAnsi="Arial" w:cs="Arial"/>
          <w:lang w:val="en-US" w:eastAsia="zh-CN"/>
        </w:rPr>
        <w:t>he start</w:t>
      </w:r>
      <w:r w:rsidR="00FC69DB">
        <w:rPr>
          <w:rFonts w:ascii="Arial" w:hAnsi="Arial" w:cs="Arial"/>
          <w:lang w:val="en-US" w:eastAsia="zh-CN"/>
        </w:rPr>
        <w:t xml:space="preserve"> </w:t>
      </w:r>
      <w:r w:rsidR="006240FD">
        <w:rPr>
          <w:rFonts w:ascii="Arial" w:hAnsi="Arial" w:cs="Arial"/>
          <w:lang w:val="en-US" w:eastAsia="zh-CN"/>
        </w:rPr>
        <w:t>point</w:t>
      </w:r>
      <w:r w:rsidR="00FC69DB">
        <w:rPr>
          <w:rFonts w:ascii="Arial" w:hAnsi="Arial" w:cs="Arial"/>
          <w:lang w:val="en-US" w:eastAsia="zh-CN"/>
        </w:rPr>
        <w:t xml:space="preserve"> of </w:t>
      </w:r>
      <w:r w:rsidR="006565C9">
        <w:rPr>
          <w:rFonts w:ascii="Arial" w:hAnsi="Arial" w:cs="Arial"/>
          <w:lang w:val="en-US" w:eastAsia="zh-CN"/>
        </w:rPr>
        <w:t xml:space="preserve">performing CHO shall be the time </w:t>
      </w:r>
      <w:r w:rsidR="006240FD">
        <w:rPr>
          <w:rFonts w:ascii="Arial" w:hAnsi="Arial" w:cs="Arial"/>
          <w:lang w:val="en-US" w:eastAsia="zh-CN"/>
        </w:rPr>
        <w:t>when</w:t>
      </w:r>
      <w:r w:rsidR="006565C9">
        <w:rPr>
          <w:rFonts w:ascii="Arial" w:hAnsi="Arial" w:cs="Arial"/>
          <w:lang w:val="en-US" w:eastAsia="zh-CN"/>
        </w:rPr>
        <w:t xml:space="preserve"> UE </w:t>
      </w:r>
      <w:r w:rsidR="006565C9" w:rsidRPr="000163DB">
        <w:rPr>
          <w:rFonts w:ascii="Arial" w:hAnsi="Arial" w:cs="Arial"/>
          <w:lang w:val="en-US" w:eastAsia="zh-CN"/>
        </w:rPr>
        <w:t>starts to execute the conditional handover to the target cell</w:t>
      </w:r>
      <w:r w:rsidR="006565C9">
        <w:rPr>
          <w:rFonts w:ascii="Arial" w:hAnsi="Arial" w:cs="Arial"/>
          <w:lang w:val="en-US" w:eastAsia="zh-CN"/>
        </w:rPr>
        <w:t>.</w:t>
      </w:r>
      <w:r w:rsidR="00186893">
        <w:rPr>
          <w:rFonts w:ascii="Arial" w:hAnsi="Arial" w:cs="Arial"/>
          <w:lang w:val="en-US" w:eastAsia="zh-CN"/>
        </w:rPr>
        <w:t xml:space="preserve"> </w:t>
      </w:r>
      <w:r w:rsidR="006240FD">
        <w:rPr>
          <w:rFonts w:ascii="Arial" w:hAnsi="Arial" w:cs="Arial"/>
          <w:lang w:val="en-US" w:eastAsia="zh-CN"/>
        </w:rPr>
        <w:t>I</w:t>
      </w:r>
      <w:r w:rsidR="00186893">
        <w:rPr>
          <w:rFonts w:ascii="Arial" w:hAnsi="Arial" w:cs="Arial"/>
          <w:lang w:val="en-US" w:eastAsia="zh-CN"/>
        </w:rPr>
        <w:t xml:space="preserve">n other words, </w:t>
      </w:r>
      <w:r w:rsidR="006240FD">
        <w:rPr>
          <w:rFonts w:ascii="Arial" w:hAnsi="Arial" w:cs="Arial"/>
          <w:lang w:eastAsia="zh-CN"/>
        </w:rPr>
        <w:t>i</w:t>
      </w:r>
      <w:r w:rsidR="00CF2429">
        <w:rPr>
          <w:rFonts w:ascii="Arial" w:hAnsi="Arial" w:cs="Arial"/>
          <w:lang w:eastAsia="zh-CN"/>
        </w:rPr>
        <w:t xml:space="preserve">t implies </w:t>
      </w:r>
      <w:r w:rsidR="007B58DC">
        <w:rPr>
          <w:rFonts w:ascii="Arial" w:hAnsi="Arial" w:cs="Arial"/>
          <w:lang w:eastAsia="zh-CN"/>
        </w:rPr>
        <w:t xml:space="preserve">the delay: </w:t>
      </w:r>
      <w:r w:rsidR="007B58DC" w:rsidRPr="0028756C">
        <w:rPr>
          <w:rFonts w:ascii="Arial" w:hAnsi="Arial" w:cs="Arial"/>
          <w:lang w:val="en-US" w:eastAsia="zh-CN"/>
        </w:rPr>
        <w:t>T</w:t>
      </w:r>
      <w:r w:rsidR="007B58DC" w:rsidRPr="0028756C">
        <w:rPr>
          <w:rFonts w:ascii="Arial" w:hAnsi="Arial" w:cs="Arial"/>
          <w:vertAlign w:val="subscript"/>
          <w:lang w:val="en-US" w:eastAsia="zh-CN"/>
        </w:rPr>
        <w:t>RRC</w:t>
      </w:r>
      <w:r w:rsidR="007B58DC" w:rsidRPr="0028756C">
        <w:rPr>
          <w:rFonts w:ascii="Arial" w:hAnsi="Arial" w:cs="Arial"/>
          <w:lang w:val="en-US" w:eastAsia="zh-CN"/>
        </w:rPr>
        <w:t xml:space="preserve"> + </w:t>
      </w:r>
      <w:r w:rsidR="007B58DC" w:rsidRPr="0028756C">
        <w:rPr>
          <w:rFonts w:ascii="Arial" w:hAnsi="Arial" w:cs="Arial"/>
          <w:lang w:val="en-US"/>
        </w:rPr>
        <w:t>T</w:t>
      </w:r>
      <w:r w:rsidR="007B58DC" w:rsidRPr="0028756C">
        <w:rPr>
          <w:rFonts w:ascii="Arial" w:hAnsi="Arial" w:cs="Arial"/>
          <w:vertAlign w:val="subscript"/>
          <w:lang w:val="en-US"/>
        </w:rPr>
        <w:t xml:space="preserve">Event_DU </w:t>
      </w:r>
      <w:r w:rsidR="007B58DC" w:rsidRPr="0028756C">
        <w:rPr>
          <w:rFonts w:ascii="Arial" w:hAnsi="Arial" w:cs="Arial"/>
        </w:rPr>
        <w:t xml:space="preserve">+ </w:t>
      </w:r>
      <w:r w:rsidR="007B58DC" w:rsidRPr="0028756C">
        <w:rPr>
          <w:rFonts w:ascii="Arial" w:hAnsi="Arial" w:cs="Arial"/>
          <w:lang w:val="en-US" w:eastAsia="zh-CN"/>
        </w:rPr>
        <w:t>T</w:t>
      </w:r>
      <w:r w:rsidR="007B58DC" w:rsidRPr="0028756C">
        <w:rPr>
          <w:rFonts w:ascii="Arial" w:hAnsi="Arial" w:cs="Arial"/>
          <w:vertAlign w:val="subscript"/>
          <w:lang w:val="en-US" w:eastAsia="zh-CN"/>
        </w:rPr>
        <w:t>measure</w:t>
      </w:r>
      <w:r w:rsidR="007B58DC" w:rsidRPr="0028756C">
        <w:rPr>
          <w:rFonts w:ascii="Arial" w:hAnsi="Arial" w:cs="Arial"/>
          <w:lang w:val="en-US" w:eastAsia="zh-CN"/>
        </w:rPr>
        <w:t xml:space="preserve"> + </w:t>
      </w:r>
      <w:r w:rsidR="007B58DC" w:rsidRPr="0028756C">
        <w:rPr>
          <w:rFonts w:ascii="Arial" w:hAnsi="Arial" w:cs="Arial"/>
        </w:rPr>
        <w:t>T</w:t>
      </w:r>
      <w:r w:rsidR="007B58DC" w:rsidRPr="0028756C">
        <w:rPr>
          <w:rFonts w:ascii="Arial" w:hAnsi="Arial" w:cs="Arial"/>
          <w:vertAlign w:val="subscript"/>
        </w:rPr>
        <w:t>CHO_execution</w:t>
      </w:r>
      <w:r w:rsidR="007B58DC">
        <w:rPr>
          <w:rFonts w:ascii="Arial" w:hAnsi="Arial" w:cs="Arial"/>
          <w:lang w:eastAsia="zh-CN"/>
        </w:rPr>
        <w:t xml:space="preserve"> </w:t>
      </w:r>
      <w:r w:rsidR="002356A7">
        <w:rPr>
          <w:rFonts w:ascii="Arial" w:hAnsi="Arial" w:cs="Arial"/>
          <w:lang w:eastAsia="zh-CN"/>
        </w:rPr>
        <w:t xml:space="preserve">shall </w:t>
      </w:r>
      <w:r w:rsidR="004B26F2">
        <w:rPr>
          <w:rFonts w:ascii="Arial" w:hAnsi="Arial" w:cs="Arial"/>
          <w:lang w:eastAsia="zh-CN"/>
        </w:rPr>
        <w:t xml:space="preserve">be </w:t>
      </w:r>
      <w:r w:rsidR="002A7058">
        <w:rPr>
          <w:rFonts w:ascii="Arial" w:hAnsi="Arial" w:cs="Arial"/>
          <w:lang w:eastAsia="zh-CN"/>
        </w:rPr>
        <w:t xml:space="preserve">ended </w:t>
      </w:r>
      <w:r w:rsidR="004B26F2">
        <w:rPr>
          <w:rFonts w:ascii="Arial" w:hAnsi="Arial" w:cs="Arial"/>
          <w:lang w:eastAsia="zh-CN"/>
        </w:rPr>
        <w:t xml:space="preserve">between </w:t>
      </w:r>
      <w:r w:rsidR="004B26F2" w:rsidRPr="002640F1">
        <w:rPr>
          <w:rFonts w:ascii="Arial" w:hAnsi="Arial" w:cs="Arial"/>
          <w:lang w:val="en-US" w:eastAsia="zh-CN"/>
        </w:rPr>
        <w:t>[t1]</w:t>
      </w:r>
      <w:r w:rsidR="004B26F2">
        <w:rPr>
          <w:rFonts w:ascii="Arial" w:hAnsi="Arial" w:cs="Arial"/>
          <w:lang w:val="en-US" w:eastAsia="zh-CN"/>
        </w:rPr>
        <w:t xml:space="preserve"> and </w:t>
      </w:r>
      <w:r w:rsidR="004B26F2" w:rsidRPr="002640F1">
        <w:rPr>
          <w:rFonts w:ascii="Arial" w:hAnsi="Arial" w:cs="Arial"/>
          <w:lang w:val="en-US" w:eastAsia="zh-CN"/>
        </w:rPr>
        <w:t>[t</w:t>
      </w:r>
      <w:r w:rsidR="004B26F2">
        <w:rPr>
          <w:rFonts w:ascii="Arial" w:hAnsi="Arial" w:cs="Arial"/>
          <w:lang w:val="en-US" w:eastAsia="zh-CN"/>
        </w:rPr>
        <w:t>2</w:t>
      </w:r>
      <w:r w:rsidR="004B26F2" w:rsidRPr="002640F1">
        <w:rPr>
          <w:rFonts w:ascii="Arial" w:hAnsi="Arial" w:cs="Arial"/>
          <w:lang w:val="en-US" w:eastAsia="zh-CN"/>
        </w:rPr>
        <w:t>]</w:t>
      </w:r>
      <w:r w:rsidR="004B26F2">
        <w:rPr>
          <w:rFonts w:ascii="Arial" w:hAnsi="Arial" w:cs="Arial"/>
          <w:lang w:val="en-US" w:eastAsia="zh-CN"/>
        </w:rPr>
        <w:t>.</w:t>
      </w:r>
    </w:p>
    <w:p w14:paraId="698E34DD" w14:textId="0ED7543B" w:rsidR="002F4115" w:rsidRDefault="00F045CE" w:rsidP="00EB0D98">
      <w:pPr>
        <w:spacing w:after="180"/>
        <w:rPr>
          <w:rFonts w:ascii="Arial" w:hAnsi="Arial" w:cs="Arial"/>
          <w:b/>
          <w:bCs/>
          <w:i/>
          <w:iCs/>
          <w:lang w:val="en-US" w:eastAsia="zh-CN"/>
        </w:rPr>
      </w:pPr>
      <w:r w:rsidRPr="00F045CE">
        <w:rPr>
          <w:rFonts w:ascii="Arial" w:hAnsi="Arial" w:cs="Arial"/>
          <w:b/>
          <w:bCs/>
          <w:i/>
          <w:iCs/>
          <w:lang w:eastAsia="zh-CN"/>
        </w:rPr>
        <w:t>Proposal</w:t>
      </w:r>
      <w:r w:rsidR="003A5ED1">
        <w:rPr>
          <w:rFonts w:ascii="Arial" w:hAnsi="Arial" w:cs="Arial"/>
          <w:b/>
          <w:bCs/>
          <w:i/>
          <w:iCs/>
          <w:lang w:eastAsia="zh-CN"/>
        </w:rPr>
        <w:t xml:space="preserve"> 3</w:t>
      </w:r>
      <w:r w:rsidRPr="00F045CE">
        <w:rPr>
          <w:rFonts w:ascii="Arial" w:hAnsi="Arial" w:cs="Arial"/>
          <w:b/>
          <w:bCs/>
          <w:i/>
          <w:iCs/>
          <w:lang w:eastAsia="zh-CN"/>
        </w:rPr>
        <w:t xml:space="preserve">: </w:t>
      </w:r>
      <w:r w:rsidR="00EB0D98" w:rsidRPr="00F045CE">
        <w:rPr>
          <w:rFonts w:ascii="Arial" w:hAnsi="Arial" w:cs="Arial"/>
          <w:b/>
          <w:bCs/>
          <w:i/>
          <w:iCs/>
          <w:lang w:eastAsia="zh-CN"/>
        </w:rPr>
        <w:t xml:space="preserve">From specification point of view, if </w:t>
      </w:r>
      <w:r w:rsidR="00EB0D98" w:rsidRPr="00F045CE">
        <w:rPr>
          <w:rFonts w:ascii="Arial" w:hAnsi="Arial" w:cs="Arial"/>
          <w:b/>
          <w:bCs/>
          <w:i/>
          <w:iCs/>
          <w:lang w:val="en-US" w:eastAsia="zh-CN"/>
        </w:rPr>
        <w:t>[t1] and [t2] is defined and applicable, T</w:t>
      </w:r>
      <w:r w:rsidR="00EB0D98" w:rsidRPr="00F045CE">
        <w:rPr>
          <w:rFonts w:ascii="Arial" w:hAnsi="Arial" w:cs="Arial"/>
          <w:b/>
          <w:bCs/>
          <w:i/>
          <w:iCs/>
          <w:vertAlign w:val="subscript"/>
          <w:lang w:val="en-US" w:eastAsia="zh-CN"/>
        </w:rPr>
        <w:t>RRC</w:t>
      </w:r>
      <w:r w:rsidR="00EB0D98" w:rsidRPr="00F045CE">
        <w:rPr>
          <w:rFonts w:ascii="Arial" w:hAnsi="Arial" w:cs="Arial"/>
          <w:b/>
          <w:bCs/>
          <w:i/>
          <w:iCs/>
          <w:lang w:val="en-US" w:eastAsia="zh-CN"/>
        </w:rPr>
        <w:t xml:space="preserve"> + </w:t>
      </w:r>
      <w:r w:rsidR="00EB0D98" w:rsidRPr="00F045CE">
        <w:rPr>
          <w:rFonts w:ascii="Arial" w:hAnsi="Arial" w:cs="Arial"/>
          <w:b/>
          <w:bCs/>
          <w:i/>
          <w:iCs/>
          <w:lang w:val="en-US"/>
        </w:rPr>
        <w:t>T</w:t>
      </w:r>
      <w:r w:rsidR="00EB0D98" w:rsidRPr="00F045CE">
        <w:rPr>
          <w:rFonts w:ascii="Arial" w:hAnsi="Arial" w:cs="Arial"/>
          <w:b/>
          <w:bCs/>
          <w:i/>
          <w:iCs/>
          <w:vertAlign w:val="subscript"/>
          <w:lang w:val="en-US"/>
        </w:rPr>
        <w:t xml:space="preserve">Event_DU </w:t>
      </w:r>
      <w:r w:rsidR="00EB0D98" w:rsidRPr="00F045CE">
        <w:rPr>
          <w:rFonts w:ascii="Arial" w:hAnsi="Arial" w:cs="Arial"/>
          <w:b/>
          <w:bCs/>
          <w:i/>
          <w:iCs/>
        </w:rPr>
        <w:t xml:space="preserve">+ </w:t>
      </w:r>
      <w:r w:rsidR="00EB0D98" w:rsidRPr="00F045CE">
        <w:rPr>
          <w:rFonts w:ascii="Arial" w:hAnsi="Arial" w:cs="Arial"/>
          <w:b/>
          <w:bCs/>
          <w:i/>
          <w:iCs/>
          <w:lang w:val="en-US" w:eastAsia="zh-CN"/>
        </w:rPr>
        <w:t>T</w:t>
      </w:r>
      <w:r w:rsidR="00EB0D98" w:rsidRPr="00F045CE">
        <w:rPr>
          <w:rFonts w:ascii="Arial" w:hAnsi="Arial" w:cs="Arial"/>
          <w:b/>
          <w:bCs/>
          <w:i/>
          <w:iCs/>
          <w:vertAlign w:val="subscript"/>
          <w:lang w:val="en-US" w:eastAsia="zh-CN"/>
        </w:rPr>
        <w:t>measure</w:t>
      </w:r>
      <w:r w:rsidR="00EB0D98" w:rsidRPr="00F045CE">
        <w:rPr>
          <w:rFonts w:ascii="Arial" w:hAnsi="Arial" w:cs="Arial"/>
          <w:b/>
          <w:bCs/>
          <w:i/>
          <w:iCs/>
          <w:lang w:val="en-US" w:eastAsia="zh-CN"/>
        </w:rPr>
        <w:t xml:space="preserve"> + </w:t>
      </w:r>
      <w:r w:rsidR="00EB0D98" w:rsidRPr="00F045CE">
        <w:rPr>
          <w:rFonts w:ascii="Arial" w:hAnsi="Arial" w:cs="Arial"/>
          <w:b/>
          <w:bCs/>
          <w:i/>
          <w:iCs/>
        </w:rPr>
        <w:t>T</w:t>
      </w:r>
      <w:r w:rsidR="00EB0D98" w:rsidRPr="00F045CE">
        <w:rPr>
          <w:rFonts w:ascii="Arial" w:hAnsi="Arial" w:cs="Arial"/>
          <w:b/>
          <w:bCs/>
          <w:i/>
          <w:iCs/>
          <w:vertAlign w:val="subscript"/>
        </w:rPr>
        <w:t>CHO_execution</w:t>
      </w:r>
      <w:r w:rsidR="00EB0D98" w:rsidRPr="00F045CE">
        <w:rPr>
          <w:rFonts w:ascii="Arial" w:hAnsi="Arial" w:cs="Arial"/>
          <w:b/>
          <w:bCs/>
          <w:i/>
          <w:iCs/>
          <w:lang w:eastAsia="zh-CN"/>
        </w:rPr>
        <w:t xml:space="preserve"> shall be </w:t>
      </w:r>
      <w:r w:rsidR="001233FA" w:rsidRPr="008558CD">
        <w:rPr>
          <w:rFonts w:ascii="Arial" w:hAnsi="Arial" w:cs="Arial"/>
          <w:b/>
          <w:bCs/>
          <w:i/>
          <w:iCs/>
          <w:highlight w:val="yellow"/>
          <w:lang w:eastAsia="zh-CN"/>
        </w:rPr>
        <w:t>ended</w:t>
      </w:r>
      <w:r w:rsidR="001233FA" w:rsidRPr="001233FA">
        <w:rPr>
          <w:rFonts w:ascii="Arial" w:hAnsi="Arial" w:cs="Arial"/>
          <w:b/>
          <w:bCs/>
          <w:i/>
          <w:iCs/>
          <w:lang w:eastAsia="zh-CN"/>
        </w:rPr>
        <w:t xml:space="preserve"> </w:t>
      </w:r>
      <w:r w:rsidR="00EB0D98" w:rsidRPr="00F045CE">
        <w:rPr>
          <w:rFonts w:ascii="Arial" w:hAnsi="Arial" w:cs="Arial"/>
          <w:b/>
          <w:bCs/>
          <w:i/>
          <w:iCs/>
          <w:lang w:eastAsia="zh-CN"/>
        </w:rPr>
        <w:t xml:space="preserve">between </w:t>
      </w:r>
      <w:r w:rsidR="00EB0D98" w:rsidRPr="00F045CE">
        <w:rPr>
          <w:rFonts w:ascii="Arial" w:hAnsi="Arial" w:cs="Arial"/>
          <w:b/>
          <w:bCs/>
          <w:i/>
          <w:iCs/>
          <w:lang w:val="en-US" w:eastAsia="zh-CN"/>
        </w:rPr>
        <w:t>[t1] and [t2]</w:t>
      </w:r>
      <w:r w:rsidRPr="00F045CE">
        <w:rPr>
          <w:rFonts w:ascii="Arial" w:hAnsi="Arial" w:cs="Arial"/>
          <w:b/>
          <w:bCs/>
          <w:i/>
          <w:iCs/>
          <w:lang w:val="en-US" w:eastAsia="zh-CN"/>
        </w:rPr>
        <w:t>.</w:t>
      </w:r>
    </w:p>
    <w:p w14:paraId="7300B661" w14:textId="77777777" w:rsidR="00331050" w:rsidRPr="00331050" w:rsidRDefault="00331050" w:rsidP="00331050">
      <w:pPr>
        <w:spacing w:after="120"/>
        <w:jc w:val="both"/>
        <w:rPr>
          <w:rFonts w:ascii="Arial" w:hAnsi="Arial"/>
          <w:b/>
          <w:bCs/>
          <w:i/>
          <w:iCs/>
          <w:lang w:val="en-US"/>
        </w:rPr>
      </w:pPr>
      <w:r w:rsidRPr="00331050">
        <w:rPr>
          <w:rFonts w:ascii="Arial" w:hAnsi="Arial"/>
          <w:b/>
          <w:bCs/>
          <w:i/>
          <w:iCs/>
          <w:lang w:val="en-US"/>
        </w:rPr>
        <w:t xml:space="preserve">Where, </w:t>
      </w:r>
    </w:p>
    <w:p w14:paraId="7D619F58" w14:textId="77777777" w:rsidR="00331050" w:rsidRPr="00331050" w:rsidRDefault="00331050" w:rsidP="00331050">
      <w:pPr>
        <w:pStyle w:val="ListParagraph"/>
        <w:numPr>
          <w:ilvl w:val="0"/>
          <w:numId w:val="40"/>
        </w:numPr>
        <w:spacing w:after="180"/>
        <w:rPr>
          <w:rFonts w:ascii="Arial" w:hAnsi="Arial" w:cs="Arial"/>
          <w:b/>
          <w:bCs/>
          <w:i/>
          <w:iCs/>
          <w:sz w:val="20"/>
          <w:szCs w:val="20"/>
          <w:lang w:val="en-US" w:eastAsia="zh-CN"/>
        </w:rPr>
      </w:pPr>
      <w:r w:rsidRPr="00331050">
        <w:rPr>
          <w:rFonts w:ascii="Arial" w:hAnsi="Arial" w:cs="Arial"/>
          <w:b/>
          <w:bCs/>
          <w:i/>
          <w:iCs/>
          <w:sz w:val="20"/>
          <w:szCs w:val="20"/>
          <w:lang w:val="en-US" w:eastAsia="zh-CN"/>
        </w:rPr>
        <w:t xml:space="preserve">[t1] represents the earliest point in time when the UE can perform CHO to the candidate target cell. </w:t>
      </w:r>
    </w:p>
    <w:p w14:paraId="252AF9C4" w14:textId="77777777" w:rsidR="00331050" w:rsidRPr="00331050" w:rsidRDefault="00331050" w:rsidP="00331050">
      <w:pPr>
        <w:pStyle w:val="ListParagraph"/>
        <w:numPr>
          <w:ilvl w:val="0"/>
          <w:numId w:val="40"/>
        </w:numPr>
        <w:spacing w:after="180"/>
        <w:rPr>
          <w:rFonts w:ascii="Arial" w:hAnsi="Arial" w:cs="Arial"/>
          <w:b/>
          <w:bCs/>
          <w:i/>
          <w:iCs/>
          <w:sz w:val="20"/>
          <w:szCs w:val="20"/>
          <w:lang w:val="en-US" w:eastAsia="zh-CN"/>
        </w:rPr>
      </w:pPr>
      <w:r w:rsidRPr="00331050">
        <w:rPr>
          <w:rFonts w:ascii="Arial" w:hAnsi="Arial" w:cs="Arial"/>
          <w:b/>
          <w:bCs/>
          <w:i/>
          <w:iCs/>
          <w:sz w:val="20"/>
          <w:szCs w:val="20"/>
          <w:lang w:val="en-US" w:eastAsia="zh-CN"/>
        </w:rPr>
        <w:t>[t2] represents the end of the time window, i.e. the latest point in time when the UE shall perform CHO to the candidate target cell. The UE needs to perform CHO to the candidate target cell at [t2].</w:t>
      </w:r>
    </w:p>
    <w:p w14:paraId="75C71F17" w14:textId="77777777" w:rsidR="00331050" w:rsidRPr="00331050" w:rsidRDefault="00331050" w:rsidP="00EB0D98">
      <w:pPr>
        <w:spacing w:after="180"/>
        <w:rPr>
          <w:rFonts w:ascii="Arial" w:hAnsi="Arial" w:cs="Arial"/>
          <w:b/>
          <w:bCs/>
          <w:i/>
          <w:iCs/>
          <w:lang w:val="en-US" w:eastAsia="zh-CN"/>
        </w:rPr>
      </w:pPr>
    </w:p>
    <w:p w14:paraId="44BA8ECB" w14:textId="0F8F01AB" w:rsidR="0028756C" w:rsidRDefault="0028756C" w:rsidP="0028756C">
      <w:pPr>
        <w:spacing w:after="180"/>
        <w:jc w:val="center"/>
        <w:rPr>
          <w:rFonts w:ascii="Arial" w:hAnsi="Arial" w:cs="Arial"/>
          <w:vertAlign w:val="subscript"/>
        </w:rPr>
      </w:pPr>
      <w:r w:rsidRPr="0028756C">
        <w:rPr>
          <w:rFonts w:ascii="Arial" w:hAnsi="Arial" w:cs="Arial"/>
          <w:lang w:val="en-US" w:eastAsia="zh-CN"/>
        </w:rPr>
        <w:t>D</w:t>
      </w:r>
      <w:r w:rsidRPr="0028756C">
        <w:rPr>
          <w:rFonts w:ascii="Arial" w:hAnsi="Arial" w:cs="Arial"/>
          <w:vertAlign w:val="subscript"/>
          <w:lang w:val="en-US" w:eastAsia="zh-CN"/>
        </w:rPr>
        <w:t>CHO</w:t>
      </w:r>
      <w:r w:rsidRPr="0028756C">
        <w:rPr>
          <w:rFonts w:ascii="Arial" w:hAnsi="Arial" w:cs="Arial"/>
          <w:lang w:val="en-US" w:eastAsia="zh-CN"/>
        </w:rPr>
        <w:t xml:space="preserve"> = T</w:t>
      </w:r>
      <w:r w:rsidRPr="0028756C">
        <w:rPr>
          <w:rFonts w:ascii="Arial" w:hAnsi="Arial" w:cs="Arial"/>
          <w:vertAlign w:val="subscript"/>
          <w:lang w:val="en-US" w:eastAsia="zh-CN"/>
        </w:rPr>
        <w:t>RRC</w:t>
      </w:r>
      <w:r w:rsidRPr="0028756C">
        <w:rPr>
          <w:rFonts w:ascii="Arial" w:hAnsi="Arial" w:cs="Arial"/>
          <w:lang w:val="en-US" w:eastAsia="zh-CN"/>
        </w:rPr>
        <w:t xml:space="preserve"> + </w:t>
      </w:r>
      <w:r w:rsidRPr="0028756C">
        <w:rPr>
          <w:rFonts w:ascii="Arial" w:hAnsi="Arial" w:cs="Arial"/>
          <w:lang w:val="en-US"/>
        </w:rPr>
        <w:t>T</w:t>
      </w:r>
      <w:r w:rsidRPr="0028756C">
        <w:rPr>
          <w:rFonts w:ascii="Arial" w:hAnsi="Arial" w:cs="Arial"/>
          <w:vertAlign w:val="subscript"/>
          <w:lang w:val="en-US"/>
        </w:rPr>
        <w:t xml:space="preserve">Event_DU </w:t>
      </w:r>
      <w:r w:rsidRPr="0028756C">
        <w:rPr>
          <w:rFonts w:ascii="Arial" w:hAnsi="Arial" w:cs="Arial"/>
        </w:rPr>
        <w:t xml:space="preserve">+ </w:t>
      </w:r>
      <w:r w:rsidRPr="0028756C">
        <w:rPr>
          <w:rFonts w:ascii="Arial" w:hAnsi="Arial" w:cs="Arial"/>
          <w:lang w:val="en-US" w:eastAsia="zh-CN"/>
        </w:rPr>
        <w:t>T</w:t>
      </w:r>
      <w:r w:rsidRPr="0028756C">
        <w:rPr>
          <w:rFonts w:ascii="Arial" w:hAnsi="Arial" w:cs="Arial"/>
          <w:vertAlign w:val="subscript"/>
          <w:lang w:val="en-US" w:eastAsia="zh-CN"/>
        </w:rPr>
        <w:t>measure</w:t>
      </w:r>
      <w:r w:rsidRPr="0028756C">
        <w:rPr>
          <w:rFonts w:ascii="Arial" w:hAnsi="Arial" w:cs="Arial"/>
          <w:lang w:val="en-US" w:eastAsia="zh-CN"/>
        </w:rPr>
        <w:t xml:space="preserve"> + </w:t>
      </w:r>
      <w:r w:rsidRPr="0028756C">
        <w:rPr>
          <w:rFonts w:ascii="Arial" w:hAnsi="Arial" w:cs="Arial"/>
          <w:lang w:eastAsia="zh-CN"/>
        </w:rPr>
        <w:t>T</w:t>
      </w:r>
      <w:r w:rsidRPr="0028756C">
        <w:rPr>
          <w:rFonts w:ascii="Arial" w:hAnsi="Arial" w:cs="Arial"/>
          <w:vertAlign w:val="subscript"/>
          <w:lang w:eastAsia="zh-CN"/>
        </w:rPr>
        <w:t>interrupt</w:t>
      </w:r>
      <w:r w:rsidRPr="0028756C">
        <w:rPr>
          <w:rFonts w:ascii="Arial" w:hAnsi="Arial" w:cs="Arial"/>
          <w:lang w:eastAsia="zh-CN"/>
        </w:rPr>
        <w:t xml:space="preserve"> </w:t>
      </w:r>
      <w:r w:rsidRPr="0028756C">
        <w:rPr>
          <w:rFonts w:ascii="Arial" w:hAnsi="Arial" w:cs="Arial"/>
          <w:lang w:val="en-US" w:eastAsia="zh-CN"/>
        </w:rPr>
        <w:t xml:space="preserve">+ </w:t>
      </w:r>
      <w:r w:rsidRPr="0028756C">
        <w:rPr>
          <w:rFonts w:ascii="Arial" w:hAnsi="Arial" w:cs="Arial"/>
        </w:rPr>
        <w:t>T</w:t>
      </w:r>
      <w:r w:rsidRPr="0028756C">
        <w:rPr>
          <w:rFonts w:ascii="Arial" w:hAnsi="Arial" w:cs="Arial"/>
          <w:vertAlign w:val="subscript"/>
        </w:rPr>
        <w:t>CHO_execution</w:t>
      </w:r>
    </w:p>
    <w:p w14:paraId="7664B267" w14:textId="101D1FEB" w:rsidR="00C27B17" w:rsidRPr="000163DB" w:rsidRDefault="00C27B17" w:rsidP="000163DB">
      <w:pPr>
        <w:pStyle w:val="ListParagraph"/>
        <w:numPr>
          <w:ilvl w:val="0"/>
          <w:numId w:val="41"/>
        </w:numPr>
        <w:spacing w:after="180"/>
        <w:rPr>
          <w:rFonts w:ascii="Arial" w:hAnsi="Arial" w:cs="Arial"/>
          <w:sz w:val="20"/>
          <w:szCs w:val="20"/>
          <w:lang w:val="en-US" w:eastAsia="zh-CN"/>
        </w:rPr>
      </w:pPr>
      <w:r w:rsidRPr="000163DB">
        <w:rPr>
          <w:rFonts w:ascii="Arial" w:hAnsi="Arial" w:cs="Arial"/>
          <w:sz w:val="20"/>
          <w:szCs w:val="20"/>
          <w:lang w:val="en-US" w:eastAsia="zh-CN"/>
        </w:rPr>
        <w:t>T</w:t>
      </w:r>
      <w:r w:rsidRPr="000163DB">
        <w:rPr>
          <w:rFonts w:ascii="Arial" w:hAnsi="Arial" w:cs="Arial"/>
          <w:sz w:val="20"/>
          <w:szCs w:val="20"/>
          <w:vertAlign w:val="subscript"/>
          <w:lang w:val="en-US" w:eastAsia="zh-CN"/>
        </w:rPr>
        <w:t xml:space="preserve">Event_DU </w:t>
      </w:r>
      <w:r w:rsidRPr="000163DB">
        <w:rPr>
          <w:rFonts w:ascii="Arial" w:hAnsi="Arial" w:cs="Arial"/>
          <w:sz w:val="20"/>
          <w:szCs w:val="20"/>
          <w:lang w:val="en-US" w:eastAsia="zh-CN"/>
        </w:rPr>
        <w:t>is the delay uncertainty which is the time from when the UE successfully decodes a conditional handover command until a condition exists at the measurement reference point which will trigger the conditional handover.</w:t>
      </w:r>
    </w:p>
    <w:p w14:paraId="5FBF153C" w14:textId="7AED2300" w:rsidR="002F4115" w:rsidRPr="000163DB" w:rsidRDefault="002F4115" w:rsidP="000163DB">
      <w:pPr>
        <w:pStyle w:val="ListParagraph"/>
        <w:numPr>
          <w:ilvl w:val="0"/>
          <w:numId w:val="41"/>
        </w:numPr>
        <w:spacing w:after="180"/>
        <w:rPr>
          <w:rFonts w:ascii="Arial" w:hAnsi="Arial" w:cs="Arial"/>
          <w:sz w:val="20"/>
          <w:szCs w:val="20"/>
          <w:lang w:val="en-US" w:eastAsia="zh-CN"/>
        </w:rPr>
      </w:pPr>
      <w:r w:rsidRPr="000163DB">
        <w:rPr>
          <w:rFonts w:ascii="Arial" w:hAnsi="Arial" w:cs="Arial"/>
          <w:sz w:val="20"/>
          <w:szCs w:val="20"/>
          <w:lang w:val="en-US" w:eastAsia="zh-CN"/>
        </w:rPr>
        <w:t xml:space="preserve">The measurement time delay is defined from the end </w:t>
      </w:r>
      <w:r w:rsidRPr="00647844">
        <w:rPr>
          <w:rFonts w:ascii="Arial" w:hAnsi="Arial" w:cs="Arial"/>
          <w:sz w:val="20"/>
          <w:szCs w:val="20"/>
          <w:lang w:val="en-US" w:eastAsia="zh-CN"/>
        </w:rPr>
        <w:t>of T</w:t>
      </w:r>
      <w:r w:rsidRPr="00647844">
        <w:rPr>
          <w:rFonts w:ascii="Arial" w:hAnsi="Arial" w:cs="Arial"/>
          <w:sz w:val="20"/>
          <w:szCs w:val="20"/>
          <w:vertAlign w:val="subscript"/>
          <w:lang w:val="en-US" w:eastAsia="zh-CN"/>
        </w:rPr>
        <w:t xml:space="preserve">Event_DU </w:t>
      </w:r>
      <w:r w:rsidRPr="00647844">
        <w:rPr>
          <w:rFonts w:ascii="Arial" w:hAnsi="Arial" w:cs="Arial"/>
          <w:sz w:val="20"/>
          <w:szCs w:val="20"/>
          <w:lang w:val="en-US" w:eastAsia="zh-CN"/>
        </w:rPr>
        <w:t>until UE executes a handover to</w:t>
      </w:r>
      <w:r w:rsidRPr="000163DB">
        <w:rPr>
          <w:rFonts w:ascii="Arial" w:hAnsi="Arial" w:cs="Arial"/>
          <w:sz w:val="20"/>
          <w:szCs w:val="20"/>
          <w:lang w:val="en-US" w:eastAsia="zh-CN"/>
        </w:rPr>
        <w:t xml:space="preserve"> a target cell and interruption time starts.</w:t>
      </w:r>
    </w:p>
    <w:p w14:paraId="7C3FA880" w14:textId="6A7671E9" w:rsidR="002F4115" w:rsidRPr="000163DB" w:rsidRDefault="005F5D68" w:rsidP="000163DB">
      <w:pPr>
        <w:pStyle w:val="ListParagraph"/>
        <w:numPr>
          <w:ilvl w:val="0"/>
          <w:numId w:val="41"/>
        </w:numPr>
        <w:spacing w:after="180"/>
        <w:rPr>
          <w:rFonts w:ascii="Arial" w:hAnsi="Arial" w:cs="Arial"/>
          <w:sz w:val="20"/>
          <w:szCs w:val="20"/>
          <w:lang w:val="en-US" w:eastAsia="zh-CN"/>
        </w:rPr>
      </w:pPr>
      <w:r w:rsidRPr="000163DB">
        <w:rPr>
          <w:rFonts w:ascii="Arial" w:hAnsi="Arial" w:cs="Arial"/>
          <w:sz w:val="20"/>
          <w:szCs w:val="20"/>
          <w:lang w:val="en-US" w:eastAsia="zh-CN"/>
        </w:rPr>
        <w:t>T</w:t>
      </w:r>
      <w:r w:rsidRPr="000163DB">
        <w:rPr>
          <w:rFonts w:ascii="Arial" w:hAnsi="Arial" w:cs="Arial"/>
          <w:sz w:val="20"/>
          <w:szCs w:val="20"/>
          <w:vertAlign w:val="subscript"/>
          <w:lang w:val="en-US" w:eastAsia="zh-CN"/>
        </w:rPr>
        <w:t xml:space="preserve">CHO_execution </w:t>
      </w:r>
      <w:r w:rsidRPr="00C45C43">
        <w:rPr>
          <w:rFonts w:ascii="Arial" w:hAnsi="Arial" w:cs="Arial"/>
          <w:sz w:val="20"/>
          <w:szCs w:val="20"/>
          <w:lang w:val="en-US" w:eastAsia="zh-CN"/>
        </w:rPr>
        <w:t xml:space="preserve">is </w:t>
      </w:r>
      <w:r w:rsidRPr="000163DB">
        <w:rPr>
          <w:rFonts w:ascii="Arial" w:hAnsi="Arial" w:cs="Arial"/>
          <w:sz w:val="20"/>
          <w:szCs w:val="20"/>
          <w:lang w:val="en-US" w:eastAsia="zh-CN"/>
        </w:rPr>
        <w:t>the UE execution preparation time for conditional handover, and starts after UE realizes the condition of CHO is met and identity of the target cell is determined</w:t>
      </w:r>
    </w:p>
    <w:p w14:paraId="7DBD7B8D" w14:textId="0E883BE4" w:rsidR="005F5D68" w:rsidRDefault="005938B3" w:rsidP="000163DB">
      <w:pPr>
        <w:pStyle w:val="ListParagraph"/>
        <w:numPr>
          <w:ilvl w:val="0"/>
          <w:numId w:val="41"/>
        </w:numPr>
        <w:spacing w:after="180"/>
        <w:rPr>
          <w:rFonts w:ascii="Arial" w:hAnsi="Arial" w:cs="Arial"/>
          <w:sz w:val="20"/>
          <w:szCs w:val="20"/>
          <w:lang w:val="en-US" w:eastAsia="zh-CN"/>
        </w:rPr>
      </w:pPr>
      <w:r w:rsidRPr="000163DB">
        <w:rPr>
          <w:rFonts w:ascii="Arial" w:hAnsi="Arial" w:cs="Arial"/>
          <w:sz w:val="20"/>
          <w:szCs w:val="20"/>
          <w:lang w:val="en-US" w:eastAsia="zh-CN"/>
        </w:rPr>
        <w:t>The interruption time is the time between when the UE starts to execute the conditional handover to the target cell and the time the UE starts transmission of the new PRACH.</w:t>
      </w:r>
    </w:p>
    <w:p w14:paraId="1B6E6296" w14:textId="707D82ED" w:rsidR="00296126" w:rsidRPr="00296126" w:rsidRDefault="00296126" w:rsidP="00296126">
      <w:pPr>
        <w:spacing w:after="180"/>
        <w:rPr>
          <w:rFonts w:ascii="Arial" w:hAnsi="Arial" w:cs="Arial"/>
          <w:lang w:val="en-US" w:eastAsia="zh-CN"/>
        </w:rPr>
      </w:pPr>
      <w:r>
        <w:rPr>
          <w:rFonts w:ascii="Arial" w:hAnsi="Arial" w:cs="Arial"/>
          <w:lang w:val="en-US" w:eastAsia="zh-CN"/>
        </w:rPr>
        <w:t xml:space="preserve">Where, </w:t>
      </w:r>
      <w:r w:rsidRPr="000163DB">
        <w:rPr>
          <w:rFonts w:ascii="Arial" w:hAnsi="Arial" w:cs="Arial"/>
          <w:lang w:val="en-US" w:eastAsia="zh-CN"/>
        </w:rPr>
        <w:t>interruption time</w:t>
      </w:r>
      <w:r>
        <w:rPr>
          <w:rFonts w:ascii="Arial" w:hAnsi="Arial" w:cs="Arial"/>
          <w:lang w:val="en-US" w:eastAsia="zh-CN"/>
        </w:rPr>
        <w:t xml:space="preserve"> can be later than t1 or t2;  </w:t>
      </w:r>
      <w:r w:rsidRPr="000163DB">
        <w:rPr>
          <w:rFonts w:ascii="Arial" w:hAnsi="Arial" w:cs="Arial"/>
          <w:lang w:val="en-US" w:eastAsia="zh-CN"/>
        </w:rPr>
        <w:t>T</w:t>
      </w:r>
      <w:r w:rsidRPr="000163DB">
        <w:rPr>
          <w:rFonts w:ascii="Arial" w:hAnsi="Arial" w:cs="Arial"/>
          <w:vertAlign w:val="subscript"/>
          <w:lang w:val="en-US" w:eastAsia="zh-CN"/>
        </w:rPr>
        <w:t xml:space="preserve">CHO_execution </w:t>
      </w:r>
      <w:r w:rsidRPr="00C45C43">
        <w:rPr>
          <w:rFonts w:ascii="Arial" w:hAnsi="Arial" w:cs="Arial"/>
          <w:lang w:val="en-US" w:eastAsia="zh-CN"/>
        </w:rPr>
        <w:t xml:space="preserve">is </w:t>
      </w:r>
      <w:r w:rsidRPr="000163DB">
        <w:rPr>
          <w:rFonts w:ascii="Arial" w:hAnsi="Arial" w:cs="Arial"/>
          <w:lang w:val="en-US" w:eastAsia="zh-CN"/>
        </w:rPr>
        <w:t xml:space="preserve">the UE execution preparation time </w:t>
      </w:r>
      <w:r>
        <w:rPr>
          <w:rFonts w:ascii="Arial" w:hAnsi="Arial" w:cs="Arial"/>
          <w:lang w:val="en-US" w:eastAsia="zh-CN"/>
        </w:rPr>
        <w:t>in which UE still keep connection to serving</w:t>
      </w:r>
      <w:r w:rsidR="00D115A3" w:rsidRPr="00D115A3">
        <w:rPr>
          <w:rFonts w:ascii="Arial" w:hAnsi="Arial" w:cs="Arial"/>
          <w:lang w:val="en-US" w:eastAsia="zh-CN"/>
        </w:rPr>
        <w:t xml:space="preserve"> </w:t>
      </w:r>
      <w:r w:rsidR="00D115A3">
        <w:rPr>
          <w:rFonts w:ascii="Arial" w:hAnsi="Arial" w:cs="Arial"/>
          <w:lang w:val="en-US" w:eastAsia="zh-CN"/>
        </w:rPr>
        <w:t>cell</w:t>
      </w:r>
      <w:r>
        <w:rPr>
          <w:rFonts w:ascii="Arial" w:hAnsi="Arial" w:cs="Arial"/>
          <w:lang w:val="en-US" w:eastAsia="zh-CN"/>
        </w:rPr>
        <w:t xml:space="preserve">. </w:t>
      </w:r>
    </w:p>
    <w:p w14:paraId="37A76785" w14:textId="1FA7C52D" w:rsidR="005938B3" w:rsidRDefault="00AA5AC0" w:rsidP="002F4115">
      <w:pPr>
        <w:spacing w:after="180"/>
        <w:rPr>
          <w:rFonts w:ascii="Arial" w:hAnsi="Arial" w:cs="Arial"/>
          <w:lang w:val="en-US" w:eastAsia="zh-CN"/>
        </w:rPr>
      </w:pPr>
      <w:r>
        <w:object w:dxaOrig="15610" w:dyaOrig="6087" w14:anchorId="25A7C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87.3pt" o:ole="">
            <v:imagedata r:id="rId12" o:title=""/>
          </v:shape>
          <o:OLEObject Type="Embed" ProgID="Visio.Drawing.15" ShapeID="_x0000_i1025" DrawAspect="Content" ObjectID="_1703315027" r:id="rId13"/>
        </w:object>
      </w:r>
    </w:p>
    <w:p w14:paraId="76CFEF92" w14:textId="2226A6D5" w:rsidR="005938B3" w:rsidRDefault="005938B3" w:rsidP="002F4115">
      <w:pPr>
        <w:spacing w:after="180"/>
        <w:rPr>
          <w:rFonts w:ascii="Arial" w:hAnsi="Arial" w:cs="Arial"/>
          <w:lang w:val="en-US" w:eastAsia="zh-CN"/>
        </w:rPr>
      </w:pPr>
    </w:p>
    <w:p w14:paraId="125626CA" w14:textId="77777777" w:rsidR="00270A6D" w:rsidRPr="00270A6D" w:rsidRDefault="00270A6D" w:rsidP="00F70D8C">
      <w:pPr>
        <w:spacing w:after="180"/>
        <w:rPr>
          <w:rFonts w:ascii="Arial" w:hAnsi="Arial" w:cs="Arial"/>
          <w:b/>
          <w:bCs/>
          <w:i/>
          <w:iCs/>
          <w:lang w:eastAsia="zh-CN"/>
        </w:rPr>
      </w:pPr>
    </w:p>
    <w:p w14:paraId="0F6DEF2E" w14:textId="77777777" w:rsidR="00F70D8C" w:rsidRPr="00FB4F72" w:rsidRDefault="00F70D8C" w:rsidP="00F70D8C">
      <w:pPr>
        <w:spacing w:after="180"/>
        <w:rPr>
          <w:rFonts w:ascii="Arial" w:hAnsi="Arial" w:cs="Arial"/>
          <w:u w:val="single"/>
          <w:lang w:val="en-US" w:eastAsia="zh-CN"/>
        </w:rPr>
      </w:pPr>
      <w:r>
        <w:rPr>
          <w:rFonts w:ascii="Arial" w:hAnsi="Arial" w:cs="Arial"/>
          <w:u w:val="single"/>
          <w:lang w:eastAsia="zh-CN"/>
        </w:rPr>
        <w:t>Location related</w:t>
      </w:r>
      <w:r w:rsidRPr="00FB4F72">
        <w:rPr>
          <w:rFonts w:ascii="Arial" w:hAnsi="Arial" w:cs="Arial"/>
          <w:u w:val="single"/>
          <w:lang w:eastAsia="zh-CN"/>
        </w:rPr>
        <w:t xml:space="preserve"> issue in CHO</w:t>
      </w:r>
      <w:r w:rsidRPr="00FB4F72">
        <w:rPr>
          <w:rFonts w:ascii="Arial" w:hAnsi="Arial" w:cs="Arial"/>
          <w:u w:val="single"/>
          <w:lang w:val="en-US" w:eastAsia="zh-CN"/>
        </w:rPr>
        <w:t>:</w:t>
      </w:r>
    </w:p>
    <w:p w14:paraId="726BD7C3" w14:textId="029AE544" w:rsidR="00F70D8C" w:rsidRPr="000B7981" w:rsidRDefault="00F70D8C" w:rsidP="00F70D8C">
      <w:pPr>
        <w:spacing w:after="180"/>
        <w:rPr>
          <w:rFonts w:ascii="Arial" w:hAnsi="Arial" w:cs="Arial"/>
          <w:lang w:eastAsia="zh-CN"/>
        </w:rPr>
      </w:pPr>
      <w:r w:rsidRPr="00E66732">
        <w:rPr>
          <w:rFonts w:ascii="Arial" w:hAnsi="Arial" w:cs="Arial"/>
          <w:lang w:val="en-US" w:eastAsia="zh-CN"/>
        </w:rPr>
        <w:t xml:space="preserve">For location-based CHO, the condition of UE location is distances between UE and </w:t>
      </w:r>
      <w:r w:rsidR="00DD6D46">
        <w:rPr>
          <w:rFonts w:ascii="Arial" w:hAnsi="Arial" w:cs="Arial"/>
          <w:lang w:val="en-US" w:eastAsia="zh-CN"/>
        </w:rPr>
        <w:t xml:space="preserve">the serving cell or </w:t>
      </w:r>
      <w:r w:rsidRPr="00E66732">
        <w:rPr>
          <w:rFonts w:ascii="Arial" w:hAnsi="Arial" w:cs="Arial"/>
          <w:lang w:val="en-US" w:eastAsia="zh-CN"/>
        </w:rPr>
        <w:t xml:space="preserve">the target cells comparing with a threshold. </w:t>
      </w:r>
      <w:r w:rsidRPr="000B7981">
        <w:rPr>
          <w:rFonts w:ascii="Arial" w:hAnsi="Arial" w:cs="Arial"/>
          <w:lang w:eastAsia="zh-CN"/>
        </w:rPr>
        <w:t>Location and RSRP CHO configurations will be evaluated separately by the UE. Consequently, if the condition (UE location becomes further than threshold; AND CondEventA3/A4/A5) is fulfilled in the first CHO configuration, then the UE performs CHO to the candidate target cell.</w:t>
      </w:r>
    </w:p>
    <w:p w14:paraId="1E5D6DBD" w14:textId="163DC2E3" w:rsidR="00BA2BF5" w:rsidRPr="003D5B3A" w:rsidRDefault="00BA2BF5" w:rsidP="00BA2BF5">
      <w:pPr>
        <w:spacing w:after="180"/>
        <w:rPr>
          <w:rFonts w:ascii="Arial" w:hAnsi="Arial" w:cs="Arial"/>
          <w:b/>
          <w:bCs/>
          <w:i/>
          <w:iCs/>
          <w:lang w:val="en-US" w:eastAsia="zh-CN"/>
        </w:rPr>
      </w:pPr>
      <w:r w:rsidRPr="003D5B3A">
        <w:rPr>
          <w:rFonts w:ascii="Arial" w:hAnsi="Arial" w:cs="Arial"/>
          <w:b/>
          <w:bCs/>
          <w:i/>
          <w:iCs/>
          <w:lang w:val="en-US" w:eastAsia="zh-CN"/>
        </w:rPr>
        <w:t xml:space="preserve">Proposal 4: When additional requirements (e.g. CondEventA3/A4/A5) are met, the trigger based on location essentially </w:t>
      </w:r>
      <w:r>
        <w:rPr>
          <w:rFonts w:ascii="Arial" w:hAnsi="Arial" w:cs="Arial"/>
          <w:b/>
          <w:bCs/>
          <w:i/>
          <w:iCs/>
          <w:lang w:val="en-US" w:eastAsia="zh-CN"/>
        </w:rPr>
        <w:t>only</w:t>
      </w:r>
      <w:r w:rsidRPr="003D5B3A">
        <w:rPr>
          <w:rFonts w:ascii="Arial" w:hAnsi="Arial" w:cs="Arial"/>
          <w:b/>
          <w:bCs/>
          <w:i/>
          <w:iCs/>
          <w:lang w:val="en-US" w:eastAsia="zh-CN"/>
        </w:rPr>
        <w:t xml:space="preserve"> signals</w:t>
      </w:r>
      <w:r>
        <w:rPr>
          <w:rFonts w:ascii="Arial" w:hAnsi="Arial" w:cs="Arial"/>
          <w:b/>
          <w:bCs/>
          <w:i/>
          <w:iCs/>
          <w:lang w:val="en-US" w:eastAsia="zh-CN"/>
        </w:rPr>
        <w:t xml:space="preserve"> </w:t>
      </w:r>
      <w:r w:rsidRPr="003D5B3A">
        <w:rPr>
          <w:rFonts w:ascii="Arial" w:hAnsi="Arial" w:cs="Arial"/>
          <w:b/>
          <w:bCs/>
          <w:i/>
          <w:iCs/>
          <w:lang w:val="en-US" w:eastAsia="zh-CN"/>
        </w:rPr>
        <w:t xml:space="preserve">when CHO ‘can’ begin. In other words, once the UE location exceeds the threshold, if no more </w:t>
      </w:r>
      <w:r>
        <w:rPr>
          <w:rFonts w:ascii="Arial" w:hAnsi="Arial" w:cs="Arial"/>
          <w:b/>
          <w:bCs/>
          <w:i/>
          <w:iCs/>
          <w:lang w:val="en-US" w:eastAsia="zh-CN"/>
        </w:rPr>
        <w:t>restrictions</w:t>
      </w:r>
      <w:r w:rsidRPr="003D5B3A">
        <w:rPr>
          <w:rFonts w:ascii="Arial" w:hAnsi="Arial" w:cs="Arial"/>
          <w:b/>
          <w:bCs/>
          <w:i/>
          <w:iCs/>
          <w:lang w:val="en-US" w:eastAsia="zh-CN"/>
        </w:rPr>
        <w:t xml:space="preserve">, the practical HO executing time may be severely later after </w:t>
      </w:r>
      <w:r>
        <w:rPr>
          <w:rFonts w:ascii="Arial" w:hAnsi="Arial" w:cs="Arial"/>
          <w:b/>
          <w:bCs/>
          <w:i/>
          <w:iCs/>
          <w:lang w:val="en-US" w:eastAsia="zh-CN"/>
        </w:rPr>
        <w:t>UE location meets</w:t>
      </w:r>
      <w:r w:rsidRPr="003D5B3A">
        <w:rPr>
          <w:rFonts w:ascii="Arial" w:hAnsi="Arial" w:cs="Arial"/>
          <w:b/>
          <w:bCs/>
          <w:i/>
          <w:iCs/>
          <w:lang w:val="en-US" w:eastAsia="zh-CN"/>
        </w:rPr>
        <w:t xml:space="preserve"> the threshold. In this manner, we prefer to specify a restriction on delay (e.g. a fixed x ms) to limit the time to ‘perform HO</w:t>
      </w:r>
      <w:r>
        <w:rPr>
          <w:rFonts w:ascii="Arial" w:hAnsi="Arial" w:cs="Arial"/>
          <w:b/>
          <w:bCs/>
          <w:i/>
          <w:iCs/>
          <w:lang w:val="en-US" w:eastAsia="zh-CN"/>
        </w:rPr>
        <w:t xml:space="preserve"> </w:t>
      </w:r>
      <w:r w:rsidRPr="003D5B3A">
        <w:rPr>
          <w:rFonts w:ascii="Arial" w:hAnsi="Arial" w:cs="Arial"/>
          <w:b/>
          <w:bCs/>
          <w:i/>
          <w:iCs/>
          <w:lang w:val="en-US" w:eastAsia="zh-CN"/>
        </w:rPr>
        <w:t>(i.e. start T</w:t>
      </w:r>
      <w:r w:rsidRPr="003D5B3A">
        <w:rPr>
          <w:rFonts w:ascii="Arial" w:hAnsi="Arial" w:cs="Arial"/>
          <w:b/>
          <w:bCs/>
          <w:i/>
          <w:iCs/>
          <w:vertAlign w:val="subscript"/>
          <w:lang w:val="en-US" w:eastAsia="zh-CN"/>
        </w:rPr>
        <w:t>interrupt</w:t>
      </w:r>
      <w:r w:rsidRPr="003D5B3A">
        <w:rPr>
          <w:rFonts w:ascii="Arial" w:hAnsi="Arial" w:cs="Arial"/>
          <w:b/>
          <w:bCs/>
          <w:i/>
          <w:iCs/>
          <w:lang w:val="en-US" w:eastAsia="zh-CN"/>
        </w:rPr>
        <w:t>)’ in RRM</w:t>
      </w:r>
      <w:r>
        <w:rPr>
          <w:rFonts w:ascii="Arial" w:hAnsi="Arial" w:cs="Arial"/>
          <w:b/>
          <w:bCs/>
          <w:i/>
          <w:iCs/>
          <w:lang w:val="en-US" w:eastAsia="zh-CN"/>
        </w:rPr>
        <w:t>,</w:t>
      </w:r>
      <w:r w:rsidRPr="003D5B3A">
        <w:rPr>
          <w:rFonts w:ascii="Arial" w:hAnsi="Arial" w:cs="Arial"/>
          <w:b/>
          <w:bCs/>
          <w:i/>
          <w:iCs/>
          <w:lang w:val="en-US" w:eastAsia="zh-CN"/>
        </w:rPr>
        <w:t xml:space="preserve"> </w:t>
      </w:r>
      <w:r>
        <w:rPr>
          <w:rFonts w:ascii="Arial" w:hAnsi="Arial" w:cs="Arial"/>
          <w:b/>
          <w:bCs/>
          <w:i/>
          <w:iCs/>
          <w:lang w:val="en-US" w:eastAsia="zh-CN"/>
        </w:rPr>
        <w:t>instead of vague wording:</w:t>
      </w:r>
      <w:r w:rsidRPr="003D5B3A">
        <w:rPr>
          <w:rFonts w:ascii="Arial" w:hAnsi="Arial" w:cs="Arial"/>
          <w:b/>
          <w:bCs/>
          <w:i/>
          <w:iCs/>
          <w:lang w:val="en-US" w:eastAsia="zh-CN"/>
        </w:rPr>
        <w:t xml:space="preserve"> ‘UE location becomes further than threshold’.</w:t>
      </w:r>
    </w:p>
    <w:p w14:paraId="2E04AEAC" w14:textId="08CD7582" w:rsidR="00C03945" w:rsidRPr="001F775F" w:rsidRDefault="00940FB0" w:rsidP="00527C8D">
      <w:pPr>
        <w:spacing w:after="180"/>
        <w:rPr>
          <w:rFonts w:ascii="Arial" w:hAnsi="Arial" w:cs="Arial"/>
          <w:lang w:eastAsia="zh-CN"/>
        </w:rPr>
      </w:pPr>
      <w:r>
        <w:object w:dxaOrig="11575" w:dyaOrig="3722" w14:anchorId="1478D1C2">
          <v:shape id="_x0000_i1026" type="#_x0000_t75" style="width:356.85pt;height:114.8pt" o:ole="">
            <v:imagedata r:id="rId14" o:title=""/>
          </v:shape>
          <o:OLEObject Type="Embed" ProgID="Visio.Drawing.15" ShapeID="_x0000_i1026" DrawAspect="Content" ObjectID="_1703315028" r:id="rId15"/>
        </w:object>
      </w:r>
    </w:p>
    <w:p w14:paraId="175835A0" w14:textId="2E0E0887" w:rsidR="00C03945" w:rsidRPr="001F775F" w:rsidRDefault="00C03945" w:rsidP="00527C8D">
      <w:pPr>
        <w:spacing w:after="180"/>
        <w:rPr>
          <w:rFonts w:ascii="Arial" w:hAnsi="Arial" w:cs="Arial"/>
          <w:lang w:eastAsia="zh-CN"/>
        </w:rPr>
      </w:pPr>
    </w:p>
    <w:tbl>
      <w:tblPr>
        <w:tblStyle w:val="TableGrid"/>
        <w:tblW w:w="0" w:type="auto"/>
        <w:tblLook w:val="04A0" w:firstRow="1" w:lastRow="0" w:firstColumn="1" w:lastColumn="0" w:noHBand="0" w:noVBand="1"/>
      </w:tblPr>
      <w:tblGrid>
        <w:gridCol w:w="9631"/>
      </w:tblGrid>
      <w:tr w:rsidR="00D1702D" w14:paraId="5FB9A76A" w14:textId="77777777" w:rsidTr="00D1702D">
        <w:tc>
          <w:tcPr>
            <w:tcW w:w="9631" w:type="dxa"/>
          </w:tcPr>
          <w:p w14:paraId="7058791A" w14:textId="77777777" w:rsidR="00D1702D" w:rsidRDefault="00D1702D" w:rsidP="00D1702D">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2-2: Measurement Prioritization during CHO</w:t>
            </w:r>
          </w:p>
          <w:p w14:paraId="0D2AD45B" w14:textId="77777777" w:rsidR="00D1702D" w:rsidRDefault="00D1702D" w:rsidP="00D1702D">
            <w:pPr>
              <w:rPr>
                <w:i/>
                <w:color w:val="0070C0"/>
                <w:lang w:val="en-US" w:eastAsia="zh-CN"/>
              </w:rPr>
            </w:pPr>
            <w:r w:rsidRPr="00F4141C">
              <w:rPr>
                <w:i/>
                <w:color w:val="0070C0"/>
                <w:highlight w:val="green"/>
                <w:lang w:val="en-US" w:eastAsia="zh-CN"/>
              </w:rPr>
              <w:t>Agreements:</w:t>
            </w:r>
          </w:p>
          <w:p w14:paraId="3F216EEA" w14:textId="77777777" w:rsidR="00D1702D" w:rsidRPr="00B569BA" w:rsidRDefault="00D1702D" w:rsidP="00D1702D">
            <w:pPr>
              <w:pStyle w:val="ListParagraph"/>
              <w:numPr>
                <w:ilvl w:val="0"/>
                <w:numId w:val="30"/>
              </w:numPr>
              <w:spacing w:after="120" w:line="276" w:lineRule="auto"/>
              <w:ind w:left="720"/>
              <w:rPr>
                <w:rFonts w:eastAsia="SimSun"/>
                <w:b/>
                <w:bCs/>
                <w:szCs w:val="24"/>
                <w:lang w:eastAsia="zh-CN"/>
              </w:rPr>
            </w:pPr>
            <w:r w:rsidRPr="00B569BA">
              <w:rPr>
                <w:rFonts w:eastAsia="SimSun"/>
                <w:b/>
                <w:bCs/>
                <w:szCs w:val="24"/>
                <w:lang w:eastAsia="zh-CN"/>
              </w:rPr>
              <w:t>Option 1: (Huawei, Qualcomm)</w:t>
            </w:r>
          </w:p>
          <w:p w14:paraId="00A8E845" w14:textId="77777777" w:rsidR="00D1702D" w:rsidRPr="00D1702D" w:rsidRDefault="00D1702D" w:rsidP="00D1702D">
            <w:pPr>
              <w:pStyle w:val="ListParagraph"/>
              <w:numPr>
                <w:ilvl w:val="1"/>
                <w:numId w:val="30"/>
              </w:numPr>
              <w:spacing w:after="120" w:line="276" w:lineRule="auto"/>
              <w:rPr>
                <w:rFonts w:eastAsia="SimSun"/>
                <w:b/>
                <w:bCs/>
                <w:szCs w:val="24"/>
                <w:lang w:val="en-US" w:eastAsia="zh-CN"/>
              </w:rPr>
            </w:pPr>
            <w:r w:rsidRPr="00D1702D">
              <w:rPr>
                <w:rFonts w:eastAsia="SimSun"/>
                <w:b/>
                <w:bCs/>
                <w:szCs w:val="24"/>
                <w:lang w:val="en-US" w:eastAsia="zh-CN"/>
              </w:rPr>
              <w:t>When UE is configured with C (location and RRM) or D (time and RRM) for CHO, consider prioritization measurement on the SMTC window which the target cell belongs to, if the condition for location or time is met.</w:t>
            </w:r>
          </w:p>
          <w:p w14:paraId="6AE349B3" w14:textId="77777777" w:rsidR="00D1702D" w:rsidRPr="00D1702D" w:rsidRDefault="00D1702D" w:rsidP="00D1702D">
            <w:pPr>
              <w:pStyle w:val="ListParagraph"/>
              <w:numPr>
                <w:ilvl w:val="0"/>
                <w:numId w:val="30"/>
              </w:numPr>
              <w:spacing w:after="120" w:line="276" w:lineRule="auto"/>
              <w:ind w:left="720"/>
              <w:rPr>
                <w:rFonts w:eastAsia="SimSun"/>
                <w:b/>
                <w:bCs/>
                <w:szCs w:val="24"/>
                <w:lang w:val="en-US" w:eastAsia="zh-CN"/>
              </w:rPr>
            </w:pPr>
            <w:r w:rsidRPr="00D1702D">
              <w:rPr>
                <w:rFonts w:eastAsia="SimSun"/>
                <w:b/>
                <w:bCs/>
                <w:szCs w:val="24"/>
                <w:lang w:val="en-US" w:eastAsia="zh-CN"/>
              </w:rPr>
              <w:t>Option 2: (Huawei, Ericsson, LGE, THALES, CMCC)</w:t>
            </w:r>
          </w:p>
          <w:p w14:paraId="44BB47AE" w14:textId="367F046C" w:rsidR="00D1702D" w:rsidRDefault="00D1702D" w:rsidP="00D1702D">
            <w:pPr>
              <w:pStyle w:val="ListParagraph"/>
              <w:numPr>
                <w:ilvl w:val="1"/>
                <w:numId w:val="30"/>
              </w:numPr>
              <w:spacing w:after="120" w:line="276" w:lineRule="auto"/>
              <w:rPr>
                <w:rFonts w:ascii="Arial" w:hAnsi="Arial" w:cs="Arial"/>
                <w:lang w:eastAsia="zh-CN"/>
              </w:rPr>
            </w:pPr>
            <w:r w:rsidRPr="00B569BA">
              <w:rPr>
                <w:rFonts w:eastAsia="SimSun"/>
                <w:b/>
                <w:bCs/>
                <w:szCs w:val="24"/>
                <w:lang w:eastAsia="zh-CN"/>
              </w:rPr>
              <w:t>NW implementation</w:t>
            </w:r>
          </w:p>
        </w:tc>
      </w:tr>
    </w:tbl>
    <w:p w14:paraId="6B69EEDE" w14:textId="17A98975" w:rsidR="00C03945" w:rsidRDefault="00C03945" w:rsidP="00527C8D">
      <w:pPr>
        <w:spacing w:after="180"/>
        <w:rPr>
          <w:rFonts w:ascii="Arial" w:hAnsi="Arial" w:cs="Arial"/>
          <w:lang w:eastAsia="zh-CN"/>
        </w:rPr>
      </w:pPr>
    </w:p>
    <w:p w14:paraId="24E337FB" w14:textId="0F89B242" w:rsidR="001715B0" w:rsidRDefault="001715B0" w:rsidP="001715B0">
      <w:pPr>
        <w:spacing w:after="180"/>
        <w:rPr>
          <w:rFonts w:ascii="Arial" w:hAnsi="Arial" w:cs="Arial"/>
          <w:b/>
          <w:bCs/>
          <w:i/>
          <w:iCs/>
          <w:lang w:eastAsia="zh-CN"/>
        </w:rPr>
      </w:pPr>
      <w:r w:rsidRPr="00B04AA4">
        <w:rPr>
          <w:rFonts w:ascii="Arial" w:hAnsi="Arial" w:cs="Arial"/>
          <w:b/>
          <w:bCs/>
          <w:i/>
          <w:iCs/>
          <w:lang w:eastAsia="zh-CN"/>
        </w:rPr>
        <w:lastRenderedPageBreak/>
        <w:t>Proposal</w:t>
      </w:r>
      <w:r>
        <w:rPr>
          <w:rFonts w:ascii="Arial" w:hAnsi="Arial" w:cs="Arial"/>
          <w:b/>
          <w:bCs/>
          <w:i/>
          <w:iCs/>
          <w:lang w:eastAsia="zh-CN"/>
        </w:rPr>
        <w:t xml:space="preserve"> 5</w:t>
      </w:r>
      <w:r w:rsidRPr="00B04AA4">
        <w:rPr>
          <w:rFonts w:ascii="Arial" w:hAnsi="Arial" w:cs="Arial"/>
          <w:b/>
          <w:bCs/>
          <w:i/>
          <w:iCs/>
          <w:lang w:eastAsia="zh-CN"/>
        </w:rPr>
        <w:t xml:space="preserve">: We </w:t>
      </w:r>
      <w:r>
        <w:rPr>
          <w:rFonts w:ascii="Arial" w:hAnsi="Arial" w:cs="Arial"/>
          <w:b/>
          <w:bCs/>
          <w:i/>
          <w:iCs/>
          <w:lang w:eastAsia="zh-CN"/>
        </w:rPr>
        <w:t xml:space="preserve">understand the reason of </w:t>
      </w:r>
      <w:r w:rsidRPr="00B04AA4">
        <w:rPr>
          <w:rFonts w:ascii="Arial" w:hAnsi="Arial" w:cs="Arial"/>
          <w:b/>
          <w:bCs/>
          <w:i/>
          <w:iCs/>
          <w:lang w:eastAsia="zh-CN"/>
        </w:rPr>
        <w:t xml:space="preserve"> the </w:t>
      </w:r>
      <w:r w:rsidRPr="002A6EF7">
        <w:rPr>
          <w:rFonts w:ascii="Arial" w:hAnsi="Arial" w:cs="Arial"/>
          <w:b/>
          <w:bCs/>
          <w:i/>
          <w:iCs/>
          <w:lang w:eastAsia="zh-CN"/>
        </w:rPr>
        <w:t xml:space="preserve">prioritization </w:t>
      </w:r>
      <w:r w:rsidRPr="00B04AA4">
        <w:rPr>
          <w:rFonts w:ascii="Arial" w:hAnsi="Arial" w:cs="Arial"/>
          <w:b/>
          <w:bCs/>
          <w:i/>
          <w:iCs/>
          <w:lang w:eastAsia="zh-CN"/>
        </w:rPr>
        <w:t>measurements</w:t>
      </w:r>
      <w:r w:rsidR="00832EB7">
        <w:rPr>
          <w:rFonts w:ascii="Arial" w:hAnsi="Arial" w:cs="Arial"/>
          <w:b/>
          <w:bCs/>
          <w:i/>
          <w:iCs/>
          <w:lang w:eastAsia="zh-CN"/>
        </w:rPr>
        <w:t>.</w:t>
      </w:r>
      <w:r w:rsidRPr="00B04AA4">
        <w:rPr>
          <w:rFonts w:ascii="Arial" w:hAnsi="Arial" w:cs="Arial"/>
          <w:b/>
          <w:bCs/>
          <w:i/>
          <w:iCs/>
          <w:lang w:eastAsia="zh-CN"/>
        </w:rPr>
        <w:t xml:space="preserve"> </w:t>
      </w:r>
      <w:r>
        <w:rPr>
          <w:rFonts w:ascii="Arial" w:hAnsi="Arial" w:cs="Arial"/>
          <w:b/>
          <w:bCs/>
          <w:i/>
          <w:iCs/>
          <w:lang w:eastAsia="zh-CN"/>
        </w:rPr>
        <w:t xml:space="preserve">Naturally, </w:t>
      </w:r>
      <w:r w:rsidRPr="00B04AA4">
        <w:rPr>
          <w:rFonts w:ascii="Arial" w:hAnsi="Arial" w:cs="Arial"/>
          <w:b/>
          <w:bCs/>
          <w:i/>
          <w:iCs/>
          <w:lang w:eastAsia="zh-CN"/>
        </w:rPr>
        <w:t>NW may optimise the configurations, for example, by limiting the number of target cells or using frequent SMTCs.</w:t>
      </w:r>
      <w:r>
        <w:rPr>
          <w:rFonts w:ascii="Arial" w:hAnsi="Arial" w:cs="Arial"/>
          <w:b/>
          <w:bCs/>
          <w:i/>
          <w:iCs/>
          <w:lang w:eastAsia="zh-CN"/>
        </w:rPr>
        <w:t xml:space="preserve"> But we lean toward studying if more items can be in </w:t>
      </w:r>
      <w:r w:rsidRPr="002A6EF7">
        <w:rPr>
          <w:rFonts w:ascii="Arial" w:hAnsi="Arial" w:cs="Arial"/>
          <w:b/>
          <w:bCs/>
          <w:i/>
          <w:iCs/>
          <w:lang w:eastAsia="zh-CN"/>
        </w:rPr>
        <w:t xml:space="preserve">prioritization </w:t>
      </w:r>
      <w:r w:rsidRPr="00B04AA4">
        <w:rPr>
          <w:rFonts w:ascii="Arial" w:hAnsi="Arial" w:cs="Arial"/>
          <w:b/>
          <w:bCs/>
          <w:i/>
          <w:iCs/>
          <w:lang w:eastAsia="zh-CN"/>
        </w:rPr>
        <w:t xml:space="preserve">measurements </w:t>
      </w:r>
      <w:r w:rsidR="00832EB7">
        <w:rPr>
          <w:rFonts w:ascii="Arial" w:hAnsi="Arial" w:cs="Arial"/>
          <w:b/>
          <w:bCs/>
          <w:i/>
          <w:iCs/>
          <w:lang w:eastAsia="zh-CN"/>
        </w:rPr>
        <w:t>number</w:t>
      </w:r>
      <w:r>
        <w:rPr>
          <w:rFonts w:ascii="Arial" w:hAnsi="Arial" w:cs="Arial"/>
          <w:b/>
          <w:bCs/>
          <w:i/>
          <w:iCs/>
          <w:lang w:eastAsia="zh-CN"/>
        </w:rPr>
        <w:t xml:space="preserve"> of SMTC</w:t>
      </w:r>
      <w:r w:rsidR="00832EB7">
        <w:rPr>
          <w:rFonts w:ascii="Arial" w:hAnsi="Arial" w:cs="Arial"/>
          <w:b/>
          <w:bCs/>
          <w:i/>
          <w:iCs/>
          <w:lang w:eastAsia="zh-CN"/>
        </w:rPr>
        <w:t xml:space="preserve">. </w:t>
      </w:r>
      <w:r w:rsidRPr="00B04AA4">
        <w:rPr>
          <w:rFonts w:ascii="Arial" w:hAnsi="Arial" w:cs="Arial"/>
          <w:b/>
          <w:bCs/>
          <w:i/>
          <w:iCs/>
          <w:lang w:eastAsia="zh-CN"/>
        </w:rPr>
        <w:t xml:space="preserve">We are open to this issue if specifying something into requirements is necessary. </w:t>
      </w:r>
      <w:r>
        <w:rPr>
          <w:rFonts w:ascii="Arial" w:hAnsi="Arial" w:cs="Arial"/>
          <w:b/>
          <w:bCs/>
          <w:i/>
          <w:iCs/>
          <w:lang w:eastAsia="zh-CN"/>
        </w:rPr>
        <w:t xml:space="preserve"> </w:t>
      </w:r>
    </w:p>
    <w:p w14:paraId="1BE14B10" w14:textId="36CD681B" w:rsidR="005F006C" w:rsidRDefault="005F006C" w:rsidP="001715B0">
      <w:pPr>
        <w:spacing w:after="180"/>
        <w:rPr>
          <w:rFonts w:ascii="Arial" w:hAnsi="Arial" w:cs="Arial"/>
          <w:b/>
          <w:bCs/>
          <w:i/>
          <w:iCs/>
          <w:lang w:eastAsia="zh-CN"/>
        </w:rPr>
      </w:pPr>
      <w:r>
        <w:rPr>
          <w:rFonts w:ascii="Arial" w:hAnsi="Arial" w:cs="Arial"/>
          <w:b/>
          <w:bCs/>
          <w:i/>
          <w:iCs/>
          <w:lang w:eastAsia="zh-CN"/>
        </w:rPr>
        <w:t xml:space="preserve">Proposal 6: </w:t>
      </w:r>
      <w:r w:rsidR="005525A5">
        <w:rPr>
          <w:rFonts w:ascii="Arial" w:hAnsi="Arial" w:cs="Arial"/>
          <w:b/>
          <w:bCs/>
          <w:i/>
          <w:iCs/>
          <w:lang w:eastAsia="zh-CN"/>
        </w:rPr>
        <w:t>The issue is relevant to Issue ‘</w:t>
      </w:r>
      <w:r w:rsidR="004E0E2F" w:rsidRPr="004E0E2F">
        <w:rPr>
          <w:rFonts w:ascii="Arial" w:hAnsi="Arial" w:cs="Arial"/>
          <w:b/>
          <w:bCs/>
          <w:i/>
          <w:iCs/>
          <w:lang w:eastAsia="zh-CN"/>
        </w:rPr>
        <w:t>Measurement relaxation</w:t>
      </w:r>
      <w:r w:rsidR="005525A5">
        <w:rPr>
          <w:rFonts w:ascii="Arial" w:hAnsi="Arial" w:cs="Arial"/>
          <w:b/>
          <w:bCs/>
          <w:i/>
          <w:iCs/>
          <w:lang w:eastAsia="zh-CN"/>
        </w:rPr>
        <w:t>’</w:t>
      </w:r>
      <w:r w:rsidR="004E0E2F">
        <w:rPr>
          <w:rFonts w:ascii="Arial" w:hAnsi="Arial" w:cs="Arial"/>
          <w:b/>
          <w:bCs/>
          <w:i/>
          <w:iCs/>
          <w:lang w:eastAsia="zh-CN"/>
        </w:rPr>
        <w:t xml:space="preserve"> in </w:t>
      </w:r>
      <w:r w:rsidR="00EE1015">
        <w:rPr>
          <w:rFonts w:ascii="Arial" w:hAnsi="Arial" w:cs="Arial"/>
          <w:b/>
          <w:bCs/>
          <w:i/>
          <w:iCs/>
          <w:lang w:eastAsia="zh-CN"/>
        </w:rPr>
        <w:t>clause</w:t>
      </w:r>
      <w:r w:rsidR="004E0E2F">
        <w:rPr>
          <w:rFonts w:ascii="Arial" w:hAnsi="Arial" w:cs="Arial"/>
          <w:b/>
          <w:bCs/>
          <w:i/>
          <w:iCs/>
          <w:lang w:eastAsia="zh-CN"/>
        </w:rPr>
        <w:t xml:space="preserve"> </w:t>
      </w:r>
      <w:r w:rsidR="00132D79" w:rsidRPr="00EE1015">
        <w:rPr>
          <w:rFonts w:ascii="Arial" w:hAnsi="Arial" w:cs="Arial"/>
          <w:b/>
          <w:bCs/>
          <w:i/>
          <w:iCs/>
          <w:lang w:eastAsia="zh-CN"/>
        </w:rPr>
        <w:t>6.13.5.5</w:t>
      </w:r>
      <w:r w:rsidR="00132D79">
        <w:rPr>
          <w:rFonts w:ascii="Arial" w:hAnsi="Arial" w:cs="Arial"/>
          <w:b/>
          <w:bCs/>
          <w:i/>
          <w:iCs/>
          <w:lang w:eastAsia="zh-CN"/>
        </w:rPr>
        <w:t xml:space="preserve"> </w:t>
      </w:r>
      <w:r w:rsidR="00D25332">
        <w:rPr>
          <w:rFonts w:ascii="Arial" w:hAnsi="Arial" w:cs="Arial"/>
          <w:b/>
          <w:bCs/>
          <w:i/>
          <w:iCs/>
          <w:lang w:eastAsia="zh-CN"/>
        </w:rPr>
        <w:t>‘</w:t>
      </w:r>
      <w:r w:rsidR="00EE1015" w:rsidRPr="00EE1015">
        <w:rPr>
          <w:rFonts w:ascii="Arial" w:hAnsi="Arial" w:cs="Arial"/>
          <w:b/>
          <w:bCs/>
          <w:i/>
          <w:iCs/>
          <w:lang w:eastAsia="zh-CN"/>
        </w:rPr>
        <w:t>Measurement requirements for NTN</w:t>
      </w:r>
      <w:r w:rsidR="00D25332">
        <w:rPr>
          <w:rFonts w:ascii="Arial" w:hAnsi="Arial" w:cs="Arial"/>
          <w:b/>
          <w:bCs/>
          <w:i/>
          <w:iCs/>
          <w:lang w:eastAsia="zh-CN"/>
        </w:rPr>
        <w:t>’</w:t>
      </w:r>
      <w:r w:rsidR="00ED672B">
        <w:rPr>
          <w:rFonts w:ascii="Arial" w:hAnsi="Arial" w:cs="Arial"/>
          <w:b/>
          <w:bCs/>
          <w:i/>
          <w:iCs/>
          <w:lang w:eastAsia="zh-CN"/>
        </w:rPr>
        <w:t xml:space="preserve">, </w:t>
      </w:r>
      <w:r w:rsidR="00544222">
        <w:rPr>
          <w:rFonts w:ascii="Arial" w:hAnsi="Arial" w:cs="Arial"/>
          <w:b/>
          <w:bCs/>
          <w:i/>
          <w:iCs/>
          <w:lang w:eastAsia="zh-CN"/>
        </w:rPr>
        <w:t xml:space="preserve">we can consider </w:t>
      </w:r>
      <w:r w:rsidR="00245E85">
        <w:rPr>
          <w:rFonts w:ascii="Arial" w:hAnsi="Arial" w:cs="Arial"/>
          <w:b/>
          <w:bCs/>
          <w:i/>
          <w:iCs/>
          <w:lang w:eastAsia="zh-CN"/>
        </w:rPr>
        <w:t xml:space="preserve">to study </w:t>
      </w:r>
      <w:r w:rsidR="00544222">
        <w:rPr>
          <w:rFonts w:ascii="Arial" w:hAnsi="Arial" w:cs="Arial"/>
          <w:b/>
          <w:bCs/>
          <w:i/>
          <w:iCs/>
          <w:lang w:eastAsia="zh-CN"/>
        </w:rPr>
        <w:t>them together.</w:t>
      </w:r>
    </w:p>
    <w:p w14:paraId="0BE18CC7" w14:textId="4EFC195D" w:rsidR="00A949D9" w:rsidRDefault="00A949D9" w:rsidP="002E7627">
      <w:pPr>
        <w:spacing w:after="180"/>
        <w:rPr>
          <w:rFonts w:ascii="Arial" w:hAnsi="Arial" w:cs="Arial"/>
          <w:lang w:eastAsia="zh-CN"/>
        </w:rPr>
      </w:pPr>
      <w:r w:rsidRPr="00261F73">
        <w:rPr>
          <w:rFonts w:ascii="Arial" w:hAnsi="Arial" w:cs="Arial"/>
          <w:lang w:eastAsia="zh-CN"/>
        </w:rPr>
        <w:t>Regarding inter-frequency</w:t>
      </w:r>
      <w:r w:rsidR="00E25B54">
        <w:rPr>
          <w:rFonts w:ascii="Arial" w:hAnsi="Arial" w:cs="Arial"/>
          <w:lang w:eastAsia="zh-CN"/>
        </w:rPr>
        <w:t xml:space="preserve"> </w:t>
      </w:r>
      <w:r w:rsidR="007A3A59" w:rsidRPr="007A3A59">
        <w:rPr>
          <w:rFonts w:ascii="Arial" w:hAnsi="Arial" w:cs="Arial"/>
          <w:lang w:val="en-US" w:eastAsia="zh-CN"/>
        </w:rPr>
        <w:t>me</w:t>
      </w:r>
      <w:r w:rsidR="007A3A59">
        <w:rPr>
          <w:rFonts w:ascii="Arial" w:hAnsi="Arial" w:cs="Arial"/>
          <w:lang w:val="en-US" w:eastAsia="zh-CN"/>
        </w:rPr>
        <w:t>asurements</w:t>
      </w:r>
      <w:r w:rsidRPr="00261F73">
        <w:rPr>
          <w:rFonts w:ascii="Arial" w:hAnsi="Arial" w:cs="Arial"/>
          <w:lang w:eastAsia="zh-CN"/>
        </w:rPr>
        <w:t xml:space="preserve">, </w:t>
      </w:r>
      <w:r w:rsidR="00546FEA" w:rsidRPr="00261F73">
        <w:rPr>
          <w:rFonts w:ascii="Arial" w:hAnsi="Arial" w:cs="Arial"/>
          <w:lang w:eastAsia="zh-CN"/>
        </w:rPr>
        <w:t xml:space="preserve">network may choose </w:t>
      </w:r>
      <w:r w:rsidR="00E25B54">
        <w:rPr>
          <w:rFonts w:ascii="Arial" w:hAnsi="Arial" w:cs="Arial"/>
          <w:lang w:eastAsia="zh-CN"/>
        </w:rPr>
        <w:t>a smaller</w:t>
      </w:r>
      <w:r w:rsidR="00546FEA" w:rsidRPr="00261F73">
        <w:rPr>
          <w:rFonts w:ascii="Arial" w:hAnsi="Arial" w:cs="Arial"/>
          <w:lang w:eastAsia="zh-CN"/>
        </w:rPr>
        <w:t xml:space="preserve"> number</w:t>
      </w:r>
      <w:r w:rsidR="00397F20" w:rsidRPr="00261F73">
        <w:rPr>
          <w:rFonts w:ascii="Arial" w:hAnsi="Arial" w:cs="Arial"/>
          <w:lang w:eastAsia="zh-CN"/>
        </w:rPr>
        <w:t xml:space="preserve"> </w:t>
      </w:r>
      <w:r w:rsidR="007A3A59">
        <w:rPr>
          <w:rFonts w:ascii="Arial" w:hAnsi="Arial" w:cs="Arial"/>
          <w:lang w:eastAsia="zh-CN"/>
        </w:rPr>
        <w:t xml:space="preserve">of cell </w:t>
      </w:r>
      <w:r w:rsidR="00E25B54">
        <w:rPr>
          <w:rFonts w:ascii="Arial" w:hAnsi="Arial" w:cs="Arial"/>
          <w:lang w:eastAsia="zh-CN"/>
        </w:rPr>
        <w:t>than</w:t>
      </w:r>
      <w:r w:rsidR="00397F20" w:rsidRPr="00261F73">
        <w:rPr>
          <w:rFonts w:ascii="Arial" w:hAnsi="Arial" w:cs="Arial"/>
          <w:lang w:eastAsia="zh-CN"/>
        </w:rPr>
        <w:t xml:space="preserve"> </w:t>
      </w:r>
      <w:r w:rsidR="008B4153">
        <w:rPr>
          <w:rFonts w:ascii="Arial" w:hAnsi="Arial" w:cs="Arial"/>
          <w:lang w:eastAsia="zh-CN"/>
        </w:rPr>
        <w:t>intra-frequenc</w:t>
      </w:r>
      <w:r w:rsidR="00D6647E">
        <w:rPr>
          <w:rFonts w:ascii="Arial" w:hAnsi="Arial" w:cs="Arial"/>
          <w:lang w:eastAsia="zh-CN"/>
        </w:rPr>
        <w:t xml:space="preserve">y </w:t>
      </w:r>
      <w:r w:rsidR="00E25B54" w:rsidRPr="007A3A59">
        <w:rPr>
          <w:rFonts w:ascii="Arial" w:hAnsi="Arial" w:cs="Arial"/>
          <w:lang w:val="en-US" w:eastAsia="zh-CN"/>
        </w:rPr>
        <w:t>me</w:t>
      </w:r>
      <w:r w:rsidR="00E25B54">
        <w:rPr>
          <w:rFonts w:ascii="Arial" w:hAnsi="Arial" w:cs="Arial"/>
          <w:lang w:val="en-US" w:eastAsia="zh-CN"/>
        </w:rPr>
        <w:t>asurements</w:t>
      </w:r>
      <w:r w:rsidR="00E25B54">
        <w:rPr>
          <w:rFonts w:ascii="Arial" w:hAnsi="Arial" w:cs="Arial"/>
          <w:lang w:eastAsia="zh-CN"/>
        </w:rPr>
        <w:t xml:space="preserve"> </w:t>
      </w:r>
      <w:r w:rsidR="00330912">
        <w:rPr>
          <w:rFonts w:ascii="Arial" w:hAnsi="Arial" w:cs="Arial"/>
          <w:lang w:eastAsia="zh-CN"/>
        </w:rPr>
        <w:t>rationally. The number</w:t>
      </w:r>
      <w:r w:rsidR="00022193">
        <w:rPr>
          <w:rFonts w:ascii="Arial" w:hAnsi="Arial" w:cs="Arial"/>
          <w:lang w:eastAsia="zh-CN"/>
        </w:rPr>
        <w:t xml:space="preserve"> of cells</w:t>
      </w:r>
      <w:r w:rsidR="000E3E02">
        <w:rPr>
          <w:rFonts w:ascii="Arial" w:hAnsi="Arial" w:cs="Arial"/>
          <w:lang w:eastAsia="zh-CN"/>
        </w:rPr>
        <w:t xml:space="preserve"> or satellites</w:t>
      </w:r>
      <w:r w:rsidR="00330912">
        <w:rPr>
          <w:rFonts w:ascii="Arial" w:hAnsi="Arial" w:cs="Arial"/>
          <w:lang w:eastAsia="zh-CN"/>
        </w:rPr>
        <w:t xml:space="preserve"> </w:t>
      </w:r>
      <w:r w:rsidR="0001402E">
        <w:rPr>
          <w:rFonts w:ascii="Arial" w:hAnsi="Arial" w:cs="Arial"/>
          <w:lang w:eastAsia="zh-CN"/>
        </w:rPr>
        <w:t>is relevant to number of measurement gap</w:t>
      </w:r>
      <w:r w:rsidR="000E3E02">
        <w:rPr>
          <w:rFonts w:ascii="Arial" w:hAnsi="Arial" w:cs="Arial"/>
          <w:lang w:eastAsia="zh-CN"/>
        </w:rPr>
        <w:t xml:space="preserve"> which </w:t>
      </w:r>
      <w:r w:rsidR="000E3E02" w:rsidRPr="000E3E02">
        <w:rPr>
          <w:rFonts w:ascii="Arial" w:hAnsi="Arial" w:cs="Arial"/>
          <w:lang w:eastAsia="zh-CN"/>
        </w:rPr>
        <w:t>significantly impact</w:t>
      </w:r>
      <w:r w:rsidR="000E3E02">
        <w:rPr>
          <w:rFonts w:ascii="Arial" w:hAnsi="Arial" w:cs="Arial"/>
          <w:lang w:eastAsia="zh-CN"/>
        </w:rPr>
        <w:t>s</w:t>
      </w:r>
      <w:r w:rsidR="000E3E02" w:rsidRPr="000E3E02">
        <w:rPr>
          <w:rFonts w:ascii="Arial" w:hAnsi="Arial" w:cs="Arial"/>
          <w:lang w:eastAsia="zh-CN"/>
        </w:rPr>
        <w:t xml:space="preserve"> the </w:t>
      </w:r>
      <w:r w:rsidR="000E3E02">
        <w:rPr>
          <w:rFonts w:ascii="Arial" w:hAnsi="Arial" w:cs="Arial"/>
          <w:lang w:eastAsia="zh-CN"/>
        </w:rPr>
        <w:t>network</w:t>
      </w:r>
      <w:r w:rsidR="000E3E02" w:rsidRPr="000E3E02">
        <w:rPr>
          <w:rFonts w:ascii="Arial" w:hAnsi="Arial" w:cs="Arial"/>
          <w:lang w:eastAsia="zh-CN"/>
        </w:rPr>
        <w:t>’s scheduling capabilities</w:t>
      </w:r>
      <w:r w:rsidR="000E3E02">
        <w:rPr>
          <w:rFonts w:ascii="Arial" w:hAnsi="Arial" w:cs="Arial"/>
          <w:lang w:eastAsia="zh-CN"/>
        </w:rPr>
        <w:t xml:space="preserve">. </w:t>
      </w:r>
    </w:p>
    <w:p w14:paraId="6B970D95" w14:textId="042D9D1A" w:rsidR="00BC573E" w:rsidRPr="00F54A7C" w:rsidRDefault="00BC573E" w:rsidP="002E7627">
      <w:pPr>
        <w:spacing w:after="180"/>
        <w:rPr>
          <w:rFonts w:ascii="Arial" w:eastAsiaTheme="minorEastAsia" w:hAnsi="Arial" w:cs="Arial"/>
          <w:lang w:eastAsia="zh-CN"/>
        </w:rPr>
      </w:pPr>
      <w:r w:rsidRPr="00BE22E7">
        <w:rPr>
          <w:rFonts w:ascii="Arial" w:hAnsi="Arial" w:cs="Arial"/>
          <w:b/>
          <w:bCs/>
          <w:i/>
          <w:iCs/>
          <w:lang w:eastAsia="zh-CN"/>
        </w:rPr>
        <w:t>Proposal</w:t>
      </w:r>
      <w:r w:rsidR="00331050">
        <w:rPr>
          <w:rFonts w:ascii="Arial" w:hAnsi="Arial" w:cs="Arial"/>
          <w:b/>
          <w:bCs/>
          <w:i/>
          <w:iCs/>
          <w:lang w:eastAsia="zh-CN"/>
        </w:rPr>
        <w:t xml:space="preserve"> </w:t>
      </w:r>
      <w:r w:rsidR="00245E85">
        <w:rPr>
          <w:rFonts w:ascii="Arial" w:hAnsi="Arial" w:cs="Arial"/>
          <w:b/>
          <w:bCs/>
          <w:i/>
          <w:iCs/>
          <w:lang w:eastAsia="zh-CN"/>
        </w:rPr>
        <w:t>7</w:t>
      </w:r>
      <w:r w:rsidRPr="00BE22E7">
        <w:rPr>
          <w:rFonts w:ascii="Arial" w:hAnsi="Arial" w:cs="Arial"/>
          <w:b/>
          <w:bCs/>
          <w:i/>
          <w:iCs/>
          <w:lang w:eastAsia="zh-CN"/>
        </w:rPr>
        <w:t xml:space="preserve">:  </w:t>
      </w:r>
      <w:r w:rsidR="00BE22E7">
        <w:rPr>
          <w:rFonts w:ascii="Arial" w:hAnsi="Arial" w:cs="Arial"/>
          <w:b/>
          <w:bCs/>
          <w:i/>
          <w:iCs/>
          <w:lang w:eastAsia="zh-CN"/>
        </w:rPr>
        <w:t>I</w:t>
      </w:r>
      <w:r w:rsidRPr="00BE22E7">
        <w:rPr>
          <w:rFonts w:ascii="Arial" w:hAnsi="Arial" w:cs="Arial"/>
          <w:b/>
          <w:bCs/>
          <w:i/>
          <w:iCs/>
          <w:lang w:eastAsia="zh-CN"/>
        </w:rPr>
        <w:t xml:space="preserve">f </w:t>
      </w:r>
      <w:r w:rsidR="002A6EF7" w:rsidRPr="002A6EF7">
        <w:rPr>
          <w:rFonts w:ascii="Arial" w:hAnsi="Arial" w:cs="Arial"/>
          <w:b/>
          <w:bCs/>
          <w:i/>
          <w:iCs/>
          <w:lang w:eastAsia="zh-CN"/>
        </w:rPr>
        <w:t xml:space="preserve">prioritization </w:t>
      </w:r>
      <w:r w:rsidRPr="00B04AA4">
        <w:rPr>
          <w:rFonts w:ascii="Arial" w:hAnsi="Arial" w:cs="Arial"/>
          <w:b/>
          <w:bCs/>
          <w:i/>
          <w:iCs/>
          <w:lang w:eastAsia="zh-CN"/>
        </w:rPr>
        <w:t>measurement</w:t>
      </w:r>
      <w:r>
        <w:rPr>
          <w:rFonts w:ascii="Arial" w:hAnsi="Arial" w:cs="Arial"/>
          <w:b/>
          <w:bCs/>
          <w:i/>
          <w:iCs/>
          <w:lang w:eastAsia="zh-CN"/>
        </w:rPr>
        <w:t xml:space="preserve"> is </w:t>
      </w:r>
      <w:r w:rsidR="00245E85">
        <w:rPr>
          <w:rFonts w:ascii="Arial" w:hAnsi="Arial" w:cs="Arial"/>
          <w:b/>
          <w:bCs/>
          <w:i/>
          <w:iCs/>
          <w:lang w:eastAsia="zh-CN"/>
        </w:rPr>
        <w:t>applicable</w:t>
      </w:r>
      <w:r>
        <w:rPr>
          <w:rFonts w:ascii="Arial" w:hAnsi="Arial" w:cs="Arial"/>
          <w:b/>
          <w:bCs/>
          <w:i/>
          <w:iCs/>
          <w:lang w:eastAsia="zh-CN"/>
        </w:rPr>
        <w:t xml:space="preserve">, </w:t>
      </w:r>
      <w:r w:rsidR="008F500E">
        <w:rPr>
          <w:rFonts w:ascii="Arial" w:hAnsi="Arial" w:cs="Arial"/>
          <w:b/>
          <w:bCs/>
          <w:i/>
          <w:iCs/>
          <w:lang w:eastAsia="zh-CN"/>
        </w:rPr>
        <w:t xml:space="preserve">it’s </w:t>
      </w:r>
      <w:r w:rsidR="005B69E3">
        <w:rPr>
          <w:rFonts w:ascii="Arial" w:hAnsi="Arial" w:cs="Arial"/>
          <w:b/>
          <w:bCs/>
          <w:i/>
          <w:iCs/>
          <w:lang w:eastAsia="zh-CN"/>
        </w:rPr>
        <w:t>rational</w:t>
      </w:r>
      <w:r w:rsidR="008F500E">
        <w:rPr>
          <w:rFonts w:ascii="Arial" w:hAnsi="Arial" w:cs="Arial"/>
          <w:b/>
          <w:bCs/>
          <w:i/>
          <w:iCs/>
          <w:lang w:eastAsia="zh-CN"/>
        </w:rPr>
        <w:t xml:space="preserve"> to </w:t>
      </w:r>
      <w:r w:rsidR="00455B98">
        <w:rPr>
          <w:rFonts w:ascii="Arial" w:hAnsi="Arial" w:cs="Arial"/>
          <w:b/>
          <w:bCs/>
          <w:i/>
          <w:iCs/>
          <w:lang w:eastAsia="zh-CN"/>
        </w:rPr>
        <w:t xml:space="preserve">consider </w:t>
      </w:r>
      <w:r w:rsidR="00455B98" w:rsidRPr="002A6EF7">
        <w:rPr>
          <w:rFonts w:ascii="Arial" w:hAnsi="Arial" w:cs="Arial"/>
          <w:b/>
          <w:bCs/>
          <w:i/>
          <w:iCs/>
          <w:lang w:eastAsia="zh-CN"/>
        </w:rPr>
        <w:t>prioritization</w:t>
      </w:r>
      <w:r w:rsidR="00455B98">
        <w:rPr>
          <w:rFonts w:ascii="Arial" w:hAnsi="Arial" w:cs="Arial"/>
          <w:b/>
          <w:bCs/>
          <w:i/>
          <w:iCs/>
          <w:lang w:eastAsia="zh-CN"/>
        </w:rPr>
        <w:t xml:space="preserve"> of</w:t>
      </w:r>
      <w:r w:rsidR="008F500E">
        <w:rPr>
          <w:rFonts w:ascii="Arial" w:hAnsi="Arial" w:cs="Arial"/>
          <w:b/>
          <w:bCs/>
          <w:i/>
          <w:iCs/>
          <w:lang w:eastAsia="zh-CN"/>
        </w:rPr>
        <w:t xml:space="preserve"> MG </w:t>
      </w:r>
      <w:r w:rsidR="00296126">
        <w:rPr>
          <w:rFonts w:ascii="Arial" w:hAnsi="Arial" w:cs="Arial"/>
          <w:b/>
          <w:bCs/>
          <w:i/>
          <w:iCs/>
          <w:lang w:eastAsia="zh-CN"/>
        </w:rPr>
        <w:t xml:space="preserve">also </w:t>
      </w:r>
      <w:r w:rsidR="00AC5BA7">
        <w:rPr>
          <w:rFonts w:ascii="Arial" w:hAnsi="Arial" w:cs="Arial"/>
          <w:b/>
          <w:bCs/>
          <w:i/>
          <w:iCs/>
          <w:lang w:eastAsia="zh-CN"/>
        </w:rPr>
        <w:t>besides of</w:t>
      </w:r>
      <w:r>
        <w:rPr>
          <w:rFonts w:ascii="Arial" w:hAnsi="Arial" w:cs="Arial"/>
          <w:b/>
          <w:bCs/>
          <w:i/>
          <w:iCs/>
          <w:lang w:eastAsia="zh-CN"/>
        </w:rPr>
        <w:t xml:space="preserve"> SMT</w:t>
      </w:r>
      <w:r w:rsidR="00AC5BA7">
        <w:rPr>
          <w:rFonts w:ascii="Arial" w:hAnsi="Arial" w:cs="Arial"/>
          <w:b/>
          <w:bCs/>
          <w:i/>
          <w:iCs/>
          <w:lang w:eastAsia="zh-CN"/>
        </w:rPr>
        <w:t>C.</w:t>
      </w:r>
      <w:r w:rsidR="005B69E3">
        <w:rPr>
          <w:rFonts w:ascii="Arial" w:hAnsi="Arial" w:cs="Arial"/>
          <w:b/>
          <w:bCs/>
          <w:i/>
          <w:iCs/>
          <w:lang w:eastAsia="zh-CN"/>
        </w:rPr>
        <w:t xml:space="preserve"> </w:t>
      </w:r>
      <w:r w:rsidR="00746C78">
        <w:rPr>
          <w:rFonts w:ascii="Arial" w:hAnsi="Arial" w:cs="Arial"/>
          <w:b/>
          <w:bCs/>
          <w:i/>
          <w:iCs/>
          <w:lang w:eastAsia="zh-CN"/>
        </w:rPr>
        <w:t>Strategies</w:t>
      </w:r>
      <w:r w:rsidR="002B4942">
        <w:rPr>
          <w:rFonts w:ascii="Arial" w:hAnsi="Arial" w:cs="Arial"/>
          <w:b/>
          <w:bCs/>
          <w:i/>
          <w:iCs/>
          <w:lang w:eastAsia="zh-CN"/>
        </w:rPr>
        <w:t xml:space="preserve"> of </w:t>
      </w:r>
      <w:r w:rsidR="009034E6" w:rsidRPr="002A6EF7">
        <w:rPr>
          <w:rFonts w:ascii="Arial" w:hAnsi="Arial" w:cs="Arial"/>
          <w:b/>
          <w:bCs/>
          <w:i/>
          <w:iCs/>
          <w:lang w:eastAsia="zh-CN"/>
        </w:rPr>
        <w:t>prioritization</w:t>
      </w:r>
      <w:r w:rsidR="009034E6">
        <w:rPr>
          <w:rFonts w:ascii="Arial" w:hAnsi="Arial" w:cs="Arial"/>
          <w:b/>
          <w:bCs/>
          <w:i/>
          <w:iCs/>
          <w:lang w:eastAsia="zh-CN"/>
        </w:rPr>
        <w:t xml:space="preserve"> of MG </w:t>
      </w:r>
      <w:r w:rsidR="002B4942">
        <w:rPr>
          <w:rFonts w:ascii="Arial" w:hAnsi="Arial" w:cs="Arial"/>
          <w:b/>
          <w:bCs/>
          <w:i/>
          <w:iCs/>
          <w:lang w:eastAsia="zh-CN"/>
        </w:rPr>
        <w:t>and SMTC may be same or different.</w:t>
      </w:r>
    </w:p>
    <w:p w14:paraId="3B13A895" w14:textId="7C373CA2" w:rsidR="00C03945" w:rsidRPr="00261F73" w:rsidRDefault="00C03945" w:rsidP="002E7627">
      <w:pPr>
        <w:spacing w:after="180"/>
        <w:rPr>
          <w:rFonts w:ascii="Arial" w:hAnsi="Arial" w:cs="Arial"/>
          <w:lang w:eastAsia="zh-CN"/>
        </w:rPr>
      </w:pPr>
    </w:p>
    <w:p w14:paraId="7DE08BE8" w14:textId="4211DB2F" w:rsidR="00B93FB3" w:rsidRPr="00622A42" w:rsidRDefault="00EE4057" w:rsidP="000D16EF">
      <w:pPr>
        <w:pStyle w:val="Heading1"/>
        <w:rPr>
          <w:rFonts w:cs="Arial"/>
          <w:lang w:val="en-US"/>
        </w:rPr>
      </w:pPr>
      <w:r>
        <w:rPr>
          <w:rFonts w:cs="Arial"/>
          <w:lang w:val="en-US"/>
        </w:rPr>
        <w:t>3</w:t>
      </w:r>
      <w:r w:rsidR="00B93FB3" w:rsidRPr="00622A42">
        <w:rPr>
          <w:rFonts w:cs="Arial"/>
          <w:lang w:val="en-US"/>
        </w:rPr>
        <w:tab/>
        <w:t>Summary</w:t>
      </w:r>
    </w:p>
    <w:p w14:paraId="0A4AE13E" w14:textId="77777777" w:rsidR="003A5ED1" w:rsidRPr="00016810" w:rsidRDefault="003A5ED1" w:rsidP="003A5ED1">
      <w:pPr>
        <w:spacing w:after="180"/>
        <w:rPr>
          <w:rFonts w:ascii="Arial" w:hAnsi="Arial" w:cs="Arial"/>
          <w:b/>
          <w:bCs/>
          <w:i/>
          <w:iCs/>
          <w:lang w:eastAsia="zh-CN"/>
        </w:rPr>
      </w:pPr>
      <w:r w:rsidRPr="00016810">
        <w:rPr>
          <w:rFonts w:ascii="Arial" w:hAnsi="Arial" w:cs="Arial"/>
          <w:b/>
          <w:bCs/>
          <w:i/>
          <w:iCs/>
          <w:lang w:eastAsia="zh-CN"/>
        </w:rPr>
        <w:t>Proposal</w:t>
      </w:r>
      <w:r>
        <w:rPr>
          <w:rFonts w:ascii="Arial" w:hAnsi="Arial" w:cs="Arial"/>
          <w:b/>
          <w:bCs/>
          <w:i/>
          <w:iCs/>
          <w:lang w:eastAsia="zh-CN"/>
        </w:rPr>
        <w:t xml:space="preserve"> 1</w:t>
      </w:r>
      <w:r w:rsidRPr="00016810">
        <w:rPr>
          <w:rFonts w:ascii="Arial" w:hAnsi="Arial" w:cs="Arial"/>
          <w:b/>
          <w:bCs/>
          <w:i/>
          <w:iCs/>
          <w:lang w:eastAsia="zh-CN"/>
        </w:rPr>
        <w:t xml:space="preserve">: The relaxation on cell reselection margin was referred to rangeToBestCell or ‘the cell is at least 3dB better ranked in FR1 or 4.5dB better ranked in FR2.’ in reselection requirements. Regarding this particular margin, we are open to discuss the necessity of updating 3dB. </w:t>
      </w:r>
    </w:p>
    <w:p w14:paraId="5F9232DE" w14:textId="77777777" w:rsidR="008558CD" w:rsidRPr="00016810" w:rsidRDefault="008558CD" w:rsidP="008558CD">
      <w:pPr>
        <w:spacing w:after="180"/>
        <w:rPr>
          <w:rFonts w:ascii="Arial" w:hAnsi="Arial" w:cs="Arial"/>
          <w:b/>
          <w:bCs/>
          <w:i/>
          <w:iCs/>
          <w:lang w:eastAsia="zh-CN"/>
        </w:rPr>
      </w:pPr>
      <w:r w:rsidRPr="00016810">
        <w:rPr>
          <w:rFonts w:ascii="Arial" w:hAnsi="Arial" w:cs="Arial"/>
          <w:b/>
          <w:bCs/>
          <w:i/>
          <w:iCs/>
          <w:lang w:eastAsia="zh-CN"/>
        </w:rPr>
        <w:t>Proposal</w:t>
      </w:r>
      <w:r>
        <w:rPr>
          <w:rFonts w:ascii="Arial" w:hAnsi="Arial" w:cs="Arial"/>
          <w:b/>
          <w:bCs/>
          <w:i/>
          <w:iCs/>
          <w:lang w:eastAsia="zh-CN"/>
        </w:rPr>
        <w:t xml:space="preserve"> 2</w:t>
      </w:r>
      <w:r w:rsidRPr="00016810">
        <w:rPr>
          <w:rFonts w:ascii="Arial" w:hAnsi="Arial" w:cs="Arial"/>
          <w:b/>
          <w:bCs/>
          <w:i/>
          <w:iCs/>
          <w:lang w:eastAsia="zh-CN"/>
        </w:rPr>
        <w:t xml:space="preserve">: </w:t>
      </w:r>
      <w:r w:rsidRPr="001522ED">
        <w:rPr>
          <w:rFonts w:ascii="Arial" w:hAnsi="Arial" w:cs="Arial"/>
          <w:b/>
          <w:bCs/>
          <w:i/>
          <w:iCs/>
          <w:lang w:eastAsia="zh-CN"/>
        </w:rPr>
        <w:t xml:space="preserve">We recommend </w:t>
      </w:r>
      <w:r>
        <w:rPr>
          <w:rFonts w:ascii="Arial" w:hAnsi="Arial" w:cs="Arial"/>
          <w:b/>
          <w:bCs/>
          <w:i/>
          <w:iCs/>
          <w:lang w:eastAsia="zh-CN"/>
        </w:rPr>
        <w:t>divide</w:t>
      </w:r>
      <w:r w:rsidRPr="001522ED">
        <w:rPr>
          <w:rFonts w:ascii="Arial" w:hAnsi="Arial" w:cs="Arial"/>
          <w:b/>
          <w:bCs/>
          <w:i/>
          <w:iCs/>
          <w:lang w:eastAsia="zh-CN"/>
        </w:rPr>
        <w:t xml:space="preserve"> cell reselection margin</w:t>
      </w:r>
      <w:r>
        <w:rPr>
          <w:rFonts w:ascii="Arial" w:hAnsi="Arial" w:cs="Arial"/>
          <w:b/>
          <w:bCs/>
          <w:i/>
          <w:iCs/>
          <w:lang w:eastAsia="zh-CN"/>
        </w:rPr>
        <w:t>, if applicable,</w:t>
      </w:r>
      <w:r w:rsidRPr="001522ED">
        <w:rPr>
          <w:rFonts w:ascii="Arial" w:hAnsi="Arial" w:cs="Arial"/>
          <w:b/>
          <w:bCs/>
          <w:i/>
          <w:iCs/>
          <w:lang w:eastAsia="zh-CN"/>
        </w:rPr>
        <w:t xml:space="preserve"> into </w:t>
      </w:r>
      <w:r>
        <w:rPr>
          <w:rFonts w:ascii="Arial" w:hAnsi="Arial" w:cs="Arial"/>
          <w:b/>
          <w:bCs/>
          <w:i/>
          <w:iCs/>
          <w:lang w:eastAsia="zh-CN"/>
        </w:rPr>
        <w:t>different</w:t>
      </w:r>
      <w:r w:rsidRPr="001522ED">
        <w:rPr>
          <w:rFonts w:ascii="Arial" w:hAnsi="Arial" w:cs="Arial"/>
          <w:b/>
          <w:bCs/>
          <w:i/>
          <w:iCs/>
          <w:lang w:eastAsia="zh-CN"/>
        </w:rPr>
        <w:t xml:space="preserve"> categories: </w:t>
      </w:r>
      <w:r>
        <w:rPr>
          <w:rFonts w:ascii="Arial" w:hAnsi="Arial" w:cs="Arial"/>
          <w:b/>
          <w:bCs/>
          <w:i/>
          <w:iCs/>
          <w:lang w:eastAsia="zh-CN"/>
        </w:rPr>
        <w:t>legacy reselection</w:t>
      </w:r>
      <w:r w:rsidRPr="00AB60E3">
        <w:rPr>
          <w:rFonts w:ascii="Arial" w:hAnsi="Arial" w:cs="Arial"/>
          <w:b/>
          <w:bCs/>
          <w:i/>
          <w:iCs/>
          <w:lang w:val="en-US" w:eastAsia="zh-CN"/>
        </w:rPr>
        <w:t>(</w:t>
      </w:r>
      <w:r>
        <w:rPr>
          <w:rFonts w:ascii="Arial" w:hAnsi="Arial" w:cs="Arial"/>
          <w:b/>
          <w:bCs/>
          <w:i/>
          <w:iCs/>
          <w:lang w:eastAsia="zh-CN"/>
        </w:rPr>
        <w:t xml:space="preserve"> </w:t>
      </w:r>
      <w:r w:rsidRPr="001522ED">
        <w:rPr>
          <w:rFonts w:ascii="Arial" w:hAnsi="Arial" w:cs="Arial"/>
          <w:b/>
          <w:bCs/>
          <w:i/>
          <w:iCs/>
          <w:lang w:eastAsia="zh-CN"/>
        </w:rPr>
        <w:t>power-based reselection</w:t>
      </w:r>
      <w:r>
        <w:rPr>
          <w:rFonts w:ascii="Arial" w:hAnsi="Arial" w:cs="Arial"/>
          <w:b/>
          <w:bCs/>
          <w:i/>
          <w:iCs/>
          <w:lang w:eastAsia="zh-CN"/>
        </w:rPr>
        <w:t xml:space="preserve">), </w:t>
      </w:r>
      <w:r w:rsidRPr="001522ED">
        <w:rPr>
          <w:rFonts w:ascii="Arial" w:hAnsi="Arial" w:cs="Arial"/>
          <w:b/>
          <w:bCs/>
          <w:i/>
          <w:iCs/>
          <w:lang w:eastAsia="zh-CN"/>
        </w:rPr>
        <w:t>time-assisted reselection</w:t>
      </w:r>
      <w:r>
        <w:rPr>
          <w:rFonts w:ascii="Arial" w:hAnsi="Arial" w:cs="Arial"/>
          <w:b/>
          <w:bCs/>
          <w:i/>
          <w:iCs/>
          <w:lang w:eastAsia="zh-CN"/>
        </w:rPr>
        <w:t xml:space="preserve"> and location-assisted reselection</w:t>
      </w:r>
      <w:r w:rsidRPr="001522ED">
        <w:rPr>
          <w:rFonts w:ascii="Arial" w:hAnsi="Arial" w:cs="Arial"/>
          <w:b/>
          <w:bCs/>
          <w:i/>
          <w:iCs/>
          <w:lang w:eastAsia="zh-CN"/>
        </w:rPr>
        <w:t xml:space="preserve">. </w:t>
      </w:r>
      <w:r w:rsidRPr="00016810">
        <w:rPr>
          <w:rFonts w:ascii="Arial" w:hAnsi="Arial" w:cs="Arial"/>
          <w:b/>
          <w:bCs/>
          <w:i/>
          <w:iCs/>
          <w:lang w:eastAsia="zh-CN"/>
        </w:rPr>
        <w:t xml:space="preserve">The </w:t>
      </w:r>
      <w:r>
        <w:rPr>
          <w:rFonts w:ascii="Arial" w:hAnsi="Arial" w:cs="Arial"/>
          <w:b/>
          <w:bCs/>
          <w:i/>
          <w:iCs/>
          <w:lang w:eastAsia="zh-CN"/>
        </w:rPr>
        <w:t>requirements on</w:t>
      </w:r>
      <w:r w:rsidRPr="00016810">
        <w:rPr>
          <w:rFonts w:ascii="Arial" w:hAnsi="Arial" w:cs="Arial"/>
          <w:b/>
          <w:bCs/>
          <w:i/>
          <w:iCs/>
          <w:lang w:eastAsia="zh-CN"/>
        </w:rPr>
        <w:t xml:space="preserve"> reselection margin</w:t>
      </w:r>
      <w:r>
        <w:rPr>
          <w:rFonts w:ascii="Arial" w:hAnsi="Arial" w:cs="Arial"/>
          <w:b/>
          <w:bCs/>
          <w:i/>
          <w:iCs/>
          <w:lang w:eastAsia="zh-CN"/>
        </w:rPr>
        <w:t xml:space="preserve"> in difference cases </w:t>
      </w:r>
      <w:r w:rsidRPr="00016810">
        <w:rPr>
          <w:rFonts w:ascii="Arial" w:hAnsi="Arial" w:cs="Arial"/>
          <w:b/>
          <w:bCs/>
          <w:i/>
          <w:iCs/>
          <w:lang w:eastAsia="zh-CN"/>
        </w:rPr>
        <w:t xml:space="preserve">may be different. </w:t>
      </w:r>
    </w:p>
    <w:p w14:paraId="0CBBDC93" w14:textId="77777777" w:rsidR="003A5ED1" w:rsidRPr="00F045CE" w:rsidRDefault="003A5ED1" w:rsidP="003A5ED1">
      <w:pPr>
        <w:spacing w:after="180"/>
        <w:rPr>
          <w:rFonts w:ascii="Arial" w:hAnsi="Arial" w:cs="Arial"/>
          <w:b/>
          <w:bCs/>
          <w:i/>
          <w:iCs/>
          <w:lang w:eastAsia="zh-CN"/>
        </w:rPr>
      </w:pPr>
      <w:r w:rsidRPr="00F045CE">
        <w:rPr>
          <w:rFonts w:ascii="Arial" w:hAnsi="Arial" w:cs="Arial"/>
          <w:b/>
          <w:bCs/>
          <w:i/>
          <w:iCs/>
          <w:lang w:eastAsia="zh-CN"/>
        </w:rPr>
        <w:t>Proposal</w:t>
      </w:r>
      <w:r>
        <w:rPr>
          <w:rFonts w:ascii="Arial" w:hAnsi="Arial" w:cs="Arial"/>
          <w:b/>
          <w:bCs/>
          <w:i/>
          <w:iCs/>
          <w:lang w:eastAsia="zh-CN"/>
        </w:rPr>
        <w:t xml:space="preserve"> 3</w:t>
      </w:r>
      <w:r w:rsidRPr="00F045CE">
        <w:rPr>
          <w:rFonts w:ascii="Arial" w:hAnsi="Arial" w:cs="Arial"/>
          <w:b/>
          <w:bCs/>
          <w:i/>
          <w:iCs/>
          <w:lang w:eastAsia="zh-CN"/>
        </w:rPr>
        <w:t xml:space="preserve">: From specification point of view, if </w:t>
      </w:r>
      <w:r w:rsidRPr="00F045CE">
        <w:rPr>
          <w:rFonts w:ascii="Arial" w:hAnsi="Arial" w:cs="Arial"/>
          <w:b/>
          <w:bCs/>
          <w:i/>
          <w:iCs/>
          <w:lang w:val="en-US" w:eastAsia="zh-CN"/>
        </w:rPr>
        <w:t>[t1] and [t2] is defined and applicable, T</w:t>
      </w:r>
      <w:r w:rsidRPr="00F045CE">
        <w:rPr>
          <w:rFonts w:ascii="Arial" w:hAnsi="Arial" w:cs="Arial"/>
          <w:b/>
          <w:bCs/>
          <w:i/>
          <w:iCs/>
          <w:vertAlign w:val="subscript"/>
          <w:lang w:val="en-US" w:eastAsia="zh-CN"/>
        </w:rPr>
        <w:t>RRC</w:t>
      </w:r>
      <w:r w:rsidRPr="00F045CE">
        <w:rPr>
          <w:rFonts w:ascii="Arial" w:hAnsi="Arial" w:cs="Arial"/>
          <w:b/>
          <w:bCs/>
          <w:i/>
          <w:iCs/>
          <w:lang w:val="en-US" w:eastAsia="zh-CN"/>
        </w:rPr>
        <w:t xml:space="preserve"> + </w:t>
      </w:r>
      <w:r w:rsidRPr="00F045CE">
        <w:rPr>
          <w:rFonts w:ascii="Arial" w:hAnsi="Arial" w:cs="Arial"/>
          <w:b/>
          <w:bCs/>
          <w:i/>
          <w:iCs/>
          <w:lang w:val="en-US"/>
        </w:rPr>
        <w:t>T</w:t>
      </w:r>
      <w:r w:rsidRPr="00F045CE">
        <w:rPr>
          <w:rFonts w:ascii="Arial" w:hAnsi="Arial" w:cs="Arial"/>
          <w:b/>
          <w:bCs/>
          <w:i/>
          <w:iCs/>
          <w:vertAlign w:val="subscript"/>
          <w:lang w:val="en-US"/>
        </w:rPr>
        <w:t xml:space="preserve">Event_DU </w:t>
      </w:r>
      <w:r w:rsidRPr="00F045CE">
        <w:rPr>
          <w:rFonts w:ascii="Arial" w:hAnsi="Arial" w:cs="Arial"/>
          <w:b/>
          <w:bCs/>
          <w:i/>
          <w:iCs/>
        </w:rPr>
        <w:t xml:space="preserve">+ </w:t>
      </w:r>
      <w:r w:rsidRPr="00F045CE">
        <w:rPr>
          <w:rFonts w:ascii="Arial" w:hAnsi="Arial" w:cs="Arial"/>
          <w:b/>
          <w:bCs/>
          <w:i/>
          <w:iCs/>
          <w:lang w:val="en-US" w:eastAsia="zh-CN"/>
        </w:rPr>
        <w:t>T</w:t>
      </w:r>
      <w:r w:rsidRPr="00F045CE">
        <w:rPr>
          <w:rFonts w:ascii="Arial" w:hAnsi="Arial" w:cs="Arial"/>
          <w:b/>
          <w:bCs/>
          <w:i/>
          <w:iCs/>
          <w:vertAlign w:val="subscript"/>
          <w:lang w:val="en-US" w:eastAsia="zh-CN"/>
        </w:rPr>
        <w:t>measure</w:t>
      </w:r>
      <w:r w:rsidRPr="00F045CE">
        <w:rPr>
          <w:rFonts w:ascii="Arial" w:hAnsi="Arial" w:cs="Arial"/>
          <w:b/>
          <w:bCs/>
          <w:i/>
          <w:iCs/>
          <w:lang w:val="en-US" w:eastAsia="zh-CN"/>
        </w:rPr>
        <w:t xml:space="preserve"> + </w:t>
      </w:r>
      <w:r w:rsidRPr="00F045CE">
        <w:rPr>
          <w:rFonts w:ascii="Arial" w:hAnsi="Arial" w:cs="Arial"/>
          <w:b/>
          <w:bCs/>
          <w:i/>
          <w:iCs/>
        </w:rPr>
        <w:t>T</w:t>
      </w:r>
      <w:r w:rsidRPr="00F045CE">
        <w:rPr>
          <w:rFonts w:ascii="Arial" w:hAnsi="Arial" w:cs="Arial"/>
          <w:b/>
          <w:bCs/>
          <w:i/>
          <w:iCs/>
          <w:vertAlign w:val="subscript"/>
        </w:rPr>
        <w:t>CHO_execution</w:t>
      </w:r>
      <w:r w:rsidRPr="00F045CE">
        <w:rPr>
          <w:rFonts w:ascii="Arial" w:hAnsi="Arial" w:cs="Arial"/>
          <w:b/>
          <w:bCs/>
          <w:i/>
          <w:iCs/>
          <w:lang w:eastAsia="zh-CN"/>
        </w:rPr>
        <w:t xml:space="preserve"> shall be </w:t>
      </w:r>
      <w:r w:rsidRPr="008558CD">
        <w:rPr>
          <w:rFonts w:ascii="Arial" w:hAnsi="Arial" w:cs="Arial"/>
          <w:b/>
          <w:bCs/>
          <w:i/>
          <w:iCs/>
          <w:highlight w:val="yellow"/>
          <w:lang w:eastAsia="zh-CN"/>
        </w:rPr>
        <w:t>ended</w:t>
      </w:r>
      <w:r w:rsidRPr="001233FA">
        <w:rPr>
          <w:rFonts w:ascii="Arial" w:hAnsi="Arial" w:cs="Arial"/>
          <w:b/>
          <w:bCs/>
          <w:i/>
          <w:iCs/>
          <w:lang w:eastAsia="zh-CN"/>
        </w:rPr>
        <w:t xml:space="preserve"> </w:t>
      </w:r>
      <w:r w:rsidRPr="00F045CE">
        <w:rPr>
          <w:rFonts w:ascii="Arial" w:hAnsi="Arial" w:cs="Arial"/>
          <w:b/>
          <w:bCs/>
          <w:i/>
          <w:iCs/>
          <w:lang w:eastAsia="zh-CN"/>
        </w:rPr>
        <w:t xml:space="preserve">between </w:t>
      </w:r>
      <w:r w:rsidRPr="00F045CE">
        <w:rPr>
          <w:rFonts w:ascii="Arial" w:hAnsi="Arial" w:cs="Arial"/>
          <w:b/>
          <w:bCs/>
          <w:i/>
          <w:iCs/>
          <w:lang w:val="en-US" w:eastAsia="zh-CN"/>
        </w:rPr>
        <w:t>[t1] and [t2].</w:t>
      </w:r>
    </w:p>
    <w:p w14:paraId="5C832631" w14:textId="77777777" w:rsidR="00331050" w:rsidRPr="00331050" w:rsidRDefault="00331050" w:rsidP="00331050">
      <w:pPr>
        <w:spacing w:after="120"/>
        <w:jc w:val="both"/>
        <w:rPr>
          <w:rFonts w:ascii="Arial" w:hAnsi="Arial"/>
          <w:b/>
          <w:bCs/>
          <w:i/>
          <w:iCs/>
          <w:lang w:val="en-US"/>
        </w:rPr>
      </w:pPr>
      <w:r w:rsidRPr="00331050">
        <w:rPr>
          <w:rFonts w:ascii="Arial" w:hAnsi="Arial"/>
          <w:b/>
          <w:bCs/>
          <w:i/>
          <w:iCs/>
          <w:lang w:val="en-US"/>
        </w:rPr>
        <w:t xml:space="preserve">Where, </w:t>
      </w:r>
    </w:p>
    <w:p w14:paraId="2E5D003E" w14:textId="77777777" w:rsidR="00331050" w:rsidRPr="00331050" w:rsidRDefault="00331050" w:rsidP="00331050">
      <w:pPr>
        <w:pStyle w:val="ListParagraph"/>
        <w:numPr>
          <w:ilvl w:val="0"/>
          <w:numId w:val="40"/>
        </w:numPr>
        <w:spacing w:after="180"/>
        <w:rPr>
          <w:rFonts w:ascii="Arial" w:hAnsi="Arial" w:cs="Arial"/>
          <w:b/>
          <w:bCs/>
          <w:i/>
          <w:iCs/>
          <w:sz w:val="20"/>
          <w:szCs w:val="20"/>
          <w:lang w:val="en-US" w:eastAsia="zh-CN"/>
        </w:rPr>
      </w:pPr>
      <w:r w:rsidRPr="00331050">
        <w:rPr>
          <w:rFonts w:ascii="Arial" w:hAnsi="Arial" w:cs="Arial"/>
          <w:b/>
          <w:bCs/>
          <w:i/>
          <w:iCs/>
          <w:sz w:val="20"/>
          <w:szCs w:val="20"/>
          <w:lang w:val="en-US" w:eastAsia="zh-CN"/>
        </w:rPr>
        <w:t xml:space="preserve">[t1] represents the earliest point in time when the UE can perform CHO to the candidate target cell. </w:t>
      </w:r>
    </w:p>
    <w:p w14:paraId="40DF0737" w14:textId="77777777" w:rsidR="00331050" w:rsidRPr="00331050" w:rsidRDefault="00331050" w:rsidP="00331050">
      <w:pPr>
        <w:pStyle w:val="ListParagraph"/>
        <w:numPr>
          <w:ilvl w:val="0"/>
          <w:numId w:val="40"/>
        </w:numPr>
        <w:spacing w:after="180"/>
        <w:rPr>
          <w:rFonts w:ascii="Arial" w:hAnsi="Arial" w:cs="Arial"/>
          <w:b/>
          <w:bCs/>
          <w:i/>
          <w:iCs/>
          <w:sz w:val="20"/>
          <w:szCs w:val="20"/>
          <w:lang w:val="en-US" w:eastAsia="zh-CN"/>
        </w:rPr>
      </w:pPr>
      <w:r w:rsidRPr="00331050">
        <w:rPr>
          <w:rFonts w:ascii="Arial" w:hAnsi="Arial" w:cs="Arial"/>
          <w:b/>
          <w:bCs/>
          <w:i/>
          <w:iCs/>
          <w:sz w:val="20"/>
          <w:szCs w:val="20"/>
          <w:lang w:val="en-US" w:eastAsia="zh-CN"/>
        </w:rPr>
        <w:t>[t2] represents the end of the time window, i.e. the latest point in time when the UE shall perform CHO to the candidate target cell. The UE needs to perform CHO to the candidate target cell at [t2].</w:t>
      </w:r>
    </w:p>
    <w:p w14:paraId="77E5A2E7" w14:textId="77777777" w:rsidR="00832EB7" w:rsidRPr="00832EB7" w:rsidRDefault="00832EB7" w:rsidP="00832EB7">
      <w:pPr>
        <w:spacing w:after="180"/>
        <w:rPr>
          <w:rFonts w:ascii="Arial" w:hAnsi="Arial" w:cs="Arial"/>
          <w:b/>
          <w:bCs/>
          <w:i/>
          <w:iCs/>
          <w:lang w:val="en-US" w:eastAsia="zh-CN"/>
        </w:rPr>
      </w:pPr>
      <w:r w:rsidRPr="00832EB7">
        <w:rPr>
          <w:rFonts w:ascii="Arial" w:hAnsi="Arial" w:cs="Arial"/>
          <w:b/>
          <w:bCs/>
          <w:i/>
          <w:iCs/>
          <w:lang w:val="en-US" w:eastAsia="zh-CN"/>
        </w:rPr>
        <w:t>Proposal 4: When additional requirements (e.g. CondEventA3/A4/A5) are met, the trigger based on location essentially only signals when CHO ‘can’ begin. In other words, once the UE location exceeds the threshold, if no more restrictions, the practical HO executing time may be severely later after UE location meets the threshold. In this manner, we prefer to specify a restriction on delay (e.g. a fixed x ms) to limit the time to ‘perform HO (i.e. start T</w:t>
      </w:r>
      <w:r w:rsidRPr="00832EB7">
        <w:rPr>
          <w:rFonts w:ascii="Arial" w:hAnsi="Arial" w:cs="Arial"/>
          <w:b/>
          <w:bCs/>
          <w:i/>
          <w:iCs/>
          <w:vertAlign w:val="subscript"/>
          <w:lang w:val="en-US" w:eastAsia="zh-CN"/>
        </w:rPr>
        <w:t>interrupt</w:t>
      </w:r>
      <w:r w:rsidRPr="00832EB7">
        <w:rPr>
          <w:rFonts w:ascii="Arial" w:hAnsi="Arial" w:cs="Arial"/>
          <w:b/>
          <w:bCs/>
          <w:i/>
          <w:iCs/>
          <w:lang w:val="en-US" w:eastAsia="zh-CN"/>
        </w:rPr>
        <w:t>)’ in RRM, instead of vague wording: ‘UE location becomes further than threshold’.</w:t>
      </w:r>
    </w:p>
    <w:p w14:paraId="6414BFC4" w14:textId="77777777" w:rsidR="00245E85" w:rsidRDefault="00245E85" w:rsidP="00245E85">
      <w:pPr>
        <w:spacing w:after="180"/>
        <w:rPr>
          <w:rFonts w:ascii="Arial" w:hAnsi="Arial" w:cs="Arial"/>
          <w:b/>
          <w:bCs/>
          <w:i/>
          <w:iCs/>
          <w:lang w:eastAsia="zh-CN"/>
        </w:rPr>
      </w:pPr>
      <w:r w:rsidRPr="00B04AA4">
        <w:rPr>
          <w:rFonts w:ascii="Arial" w:hAnsi="Arial" w:cs="Arial"/>
          <w:b/>
          <w:bCs/>
          <w:i/>
          <w:iCs/>
          <w:lang w:eastAsia="zh-CN"/>
        </w:rPr>
        <w:t>Proposal</w:t>
      </w:r>
      <w:r>
        <w:rPr>
          <w:rFonts w:ascii="Arial" w:hAnsi="Arial" w:cs="Arial"/>
          <w:b/>
          <w:bCs/>
          <w:i/>
          <w:iCs/>
          <w:lang w:eastAsia="zh-CN"/>
        </w:rPr>
        <w:t xml:space="preserve"> 5</w:t>
      </w:r>
      <w:r w:rsidRPr="00B04AA4">
        <w:rPr>
          <w:rFonts w:ascii="Arial" w:hAnsi="Arial" w:cs="Arial"/>
          <w:b/>
          <w:bCs/>
          <w:i/>
          <w:iCs/>
          <w:lang w:eastAsia="zh-CN"/>
        </w:rPr>
        <w:t xml:space="preserve">: We </w:t>
      </w:r>
      <w:r>
        <w:rPr>
          <w:rFonts w:ascii="Arial" w:hAnsi="Arial" w:cs="Arial"/>
          <w:b/>
          <w:bCs/>
          <w:i/>
          <w:iCs/>
          <w:lang w:eastAsia="zh-CN"/>
        </w:rPr>
        <w:t xml:space="preserve">understand the reason of </w:t>
      </w:r>
      <w:r w:rsidRPr="00B04AA4">
        <w:rPr>
          <w:rFonts w:ascii="Arial" w:hAnsi="Arial" w:cs="Arial"/>
          <w:b/>
          <w:bCs/>
          <w:i/>
          <w:iCs/>
          <w:lang w:eastAsia="zh-CN"/>
        </w:rPr>
        <w:t xml:space="preserve"> the </w:t>
      </w:r>
      <w:r w:rsidRPr="002A6EF7">
        <w:rPr>
          <w:rFonts w:ascii="Arial" w:hAnsi="Arial" w:cs="Arial"/>
          <w:b/>
          <w:bCs/>
          <w:i/>
          <w:iCs/>
          <w:lang w:eastAsia="zh-CN"/>
        </w:rPr>
        <w:t xml:space="preserve">prioritization </w:t>
      </w:r>
      <w:r w:rsidRPr="00B04AA4">
        <w:rPr>
          <w:rFonts w:ascii="Arial" w:hAnsi="Arial" w:cs="Arial"/>
          <w:b/>
          <w:bCs/>
          <w:i/>
          <w:iCs/>
          <w:lang w:eastAsia="zh-CN"/>
        </w:rPr>
        <w:t>measurements</w:t>
      </w:r>
      <w:r>
        <w:rPr>
          <w:rFonts w:ascii="Arial" w:hAnsi="Arial" w:cs="Arial"/>
          <w:b/>
          <w:bCs/>
          <w:i/>
          <w:iCs/>
          <w:lang w:eastAsia="zh-CN"/>
        </w:rPr>
        <w:t>.</w:t>
      </w:r>
      <w:r w:rsidRPr="00B04AA4">
        <w:rPr>
          <w:rFonts w:ascii="Arial" w:hAnsi="Arial" w:cs="Arial"/>
          <w:b/>
          <w:bCs/>
          <w:i/>
          <w:iCs/>
          <w:lang w:eastAsia="zh-CN"/>
        </w:rPr>
        <w:t xml:space="preserve"> </w:t>
      </w:r>
      <w:r>
        <w:rPr>
          <w:rFonts w:ascii="Arial" w:hAnsi="Arial" w:cs="Arial"/>
          <w:b/>
          <w:bCs/>
          <w:i/>
          <w:iCs/>
          <w:lang w:eastAsia="zh-CN"/>
        </w:rPr>
        <w:t xml:space="preserve">Naturally, </w:t>
      </w:r>
      <w:r w:rsidRPr="00B04AA4">
        <w:rPr>
          <w:rFonts w:ascii="Arial" w:hAnsi="Arial" w:cs="Arial"/>
          <w:b/>
          <w:bCs/>
          <w:i/>
          <w:iCs/>
          <w:lang w:eastAsia="zh-CN"/>
        </w:rPr>
        <w:t>NW may optimise the configurations, for example, by limiting the number of target cells or using frequent SMTCs.</w:t>
      </w:r>
      <w:r>
        <w:rPr>
          <w:rFonts w:ascii="Arial" w:hAnsi="Arial" w:cs="Arial"/>
          <w:b/>
          <w:bCs/>
          <w:i/>
          <w:iCs/>
          <w:lang w:eastAsia="zh-CN"/>
        </w:rPr>
        <w:t xml:space="preserve"> But we lean toward studying if more items can be in </w:t>
      </w:r>
      <w:r w:rsidRPr="002A6EF7">
        <w:rPr>
          <w:rFonts w:ascii="Arial" w:hAnsi="Arial" w:cs="Arial"/>
          <w:b/>
          <w:bCs/>
          <w:i/>
          <w:iCs/>
          <w:lang w:eastAsia="zh-CN"/>
        </w:rPr>
        <w:t xml:space="preserve">prioritization </w:t>
      </w:r>
      <w:r w:rsidRPr="00B04AA4">
        <w:rPr>
          <w:rFonts w:ascii="Arial" w:hAnsi="Arial" w:cs="Arial"/>
          <w:b/>
          <w:bCs/>
          <w:i/>
          <w:iCs/>
          <w:lang w:eastAsia="zh-CN"/>
        </w:rPr>
        <w:t xml:space="preserve">measurements </w:t>
      </w:r>
      <w:r>
        <w:rPr>
          <w:rFonts w:ascii="Arial" w:hAnsi="Arial" w:cs="Arial"/>
          <w:b/>
          <w:bCs/>
          <w:i/>
          <w:iCs/>
          <w:lang w:eastAsia="zh-CN"/>
        </w:rPr>
        <w:t xml:space="preserve">number of SMTC. </w:t>
      </w:r>
      <w:r w:rsidRPr="00B04AA4">
        <w:rPr>
          <w:rFonts w:ascii="Arial" w:hAnsi="Arial" w:cs="Arial"/>
          <w:b/>
          <w:bCs/>
          <w:i/>
          <w:iCs/>
          <w:lang w:eastAsia="zh-CN"/>
        </w:rPr>
        <w:t xml:space="preserve">We are open to this issue if specifying something into requirements is necessary. </w:t>
      </w:r>
      <w:r>
        <w:rPr>
          <w:rFonts w:ascii="Arial" w:hAnsi="Arial" w:cs="Arial"/>
          <w:b/>
          <w:bCs/>
          <w:i/>
          <w:iCs/>
          <w:lang w:eastAsia="zh-CN"/>
        </w:rPr>
        <w:t xml:space="preserve"> </w:t>
      </w:r>
    </w:p>
    <w:p w14:paraId="0B0DB90B" w14:textId="77777777" w:rsidR="00245E85" w:rsidRDefault="00245E85" w:rsidP="00245E85">
      <w:pPr>
        <w:spacing w:after="180"/>
        <w:rPr>
          <w:rFonts w:ascii="Arial" w:hAnsi="Arial" w:cs="Arial"/>
          <w:b/>
          <w:bCs/>
          <w:i/>
          <w:iCs/>
          <w:lang w:eastAsia="zh-CN"/>
        </w:rPr>
      </w:pPr>
      <w:r>
        <w:rPr>
          <w:rFonts w:ascii="Arial" w:hAnsi="Arial" w:cs="Arial"/>
          <w:b/>
          <w:bCs/>
          <w:i/>
          <w:iCs/>
          <w:lang w:eastAsia="zh-CN"/>
        </w:rPr>
        <w:t>Proposal 6: The issue is relevant to Issue ‘</w:t>
      </w:r>
      <w:r w:rsidRPr="004E0E2F">
        <w:rPr>
          <w:rFonts w:ascii="Arial" w:hAnsi="Arial" w:cs="Arial"/>
          <w:b/>
          <w:bCs/>
          <w:i/>
          <w:iCs/>
          <w:lang w:eastAsia="zh-CN"/>
        </w:rPr>
        <w:t>Measurement relaxation</w:t>
      </w:r>
      <w:r>
        <w:rPr>
          <w:rFonts w:ascii="Arial" w:hAnsi="Arial" w:cs="Arial"/>
          <w:b/>
          <w:bCs/>
          <w:i/>
          <w:iCs/>
          <w:lang w:eastAsia="zh-CN"/>
        </w:rPr>
        <w:t xml:space="preserve">’ in clause </w:t>
      </w:r>
      <w:r w:rsidRPr="00EE1015">
        <w:rPr>
          <w:rFonts w:ascii="Arial" w:hAnsi="Arial" w:cs="Arial"/>
          <w:b/>
          <w:bCs/>
          <w:i/>
          <w:iCs/>
          <w:lang w:eastAsia="zh-CN"/>
        </w:rPr>
        <w:t>6.13.5.5</w:t>
      </w:r>
      <w:r>
        <w:rPr>
          <w:rFonts w:ascii="Arial" w:hAnsi="Arial" w:cs="Arial"/>
          <w:b/>
          <w:bCs/>
          <w:i/>
          <w:iCs/>
          <w:lang w:eastAsia="zh-CN"/>
        </w:rPr>
        <w:t xml:space="preserve"> ‘</w:t>
      </w:r>
      <w:r w:rsidRPr="00EE1015">
        <w:rPr>
          <w:rFonts w:ascii="Arial" w:hAnsi="Arial" w:cs="Arial"/>
          <w:b/>
          <w:bCs/>
          <w:i/>
          <w:iCs/>
          <w:lang w:eastAsia="zh-CN"/>
        </w:rPr>
        <w:t>Measurement requirements for NTN</w:t>
      </w:r>
      <w:r>
        <w:rPr>
          <w:rFonts w:ascii="Arial" w:hAnsi="Arial" w:cs="Arial"/>
          <w:b/>
          <w:bCs/>
          <w:i/>
          <w:iCs/>
          <w:lang w:eastAsia="zh-CN"/>
        </w:rPr>
        <w:t>’, we can consider to study them together.</w:t>
      </w:r>
    </w:p>
    <w:p w14:paraId="3E7AAC16" w14:textId="77777777" w:rsidR="00245E85" w:rsidRPr="00F54A7C" w:rsidRDefault="00245E85" w:rsidP="00245E85">
      <w:pPr>
        <w:spacing w:after="180"/>
        <w:rPr>
          <w:rFonts w:ascii="Arial" w:eastAsiaTheme="minorEastAsia" w:hAnsi="Arial" w:cs="Arial"/>
          <w:lang w:eastAsia="zh-CN"/>
        </w:rPr>
      </w:pPr>
      <w:r w:rsidRPr="00BE22E7">
        <w:rPr>
          <w:rFonts w:ascii="Arial" w:hAnsi="Arial" w:cs="Arial"/>
          <w:b/>
          <w:bCs/>
          <w:i/>
          <w:iCs/>
          <w:lang w:eastAsia="zh-CN"/>
        </w:rPr>
        <w:t>Proposal</w:t>
      </w:r>
      <w:r>
        <w:rPr>
          <w:rFonts w:ascii="Arial" w:hAnsi="Arial" w:cs="Arial"/>
          <w:b/>
          <w:bCs/>
          <w:i/>
          <w:iCs/>
          <w:lang w:eastAsia="zh-CN"/>
        </w:rPr>
        <w:t xml:space="preserve"> 7</w:t>
      </w:r>
      <w:r w:rsidRPr="00BE22E7">
        <w:rPr>
          <w:rFonts w:ascii="Arial" w:hAnsi="Arial" w:cs="Arial"/>
          <w:b/>
          <w:bCs/>
          <w:i/>
          <w:iCs/>
          <w:lang w:eastAsia="zh-CN"/>
        </w:rPr>
        <w:t xml:space="preserve">:  </w:t>
      </w:r>
      <w:r>
        <w:rPr>
          <w:rFonts w:ascii="Arial" w:hAnsi="Arial" w:cs="Arial"/>
          <w:b/>
          <w:bCs/>
          <w:i/>
          <w:iCs/>
          <w:lang w:eastAsia="zh-CN"/>
        </w:rPr>
        <w:t>I</w:t>
      </w:r>
      <w:r w:rsidRPr="00BE22E7">
        <w:rPr>
          <w:rFonts w:ascii="Arial" w:hAnsi="Arial" w:cs="Arial"/>
          <w:b/>
          <w:bCs/>
          <w:i/>
          <w:iCs/>
          <w:lang w:eastAsia="zh-CN"/>
        </w:rPr>
        <w:t xml:space="preserve">f </w:t>
      </w:r>
      <w:r w:rsidRPr="002A6EF7">
        <w:rPr>
          <w:rFonts w:ascii="Arial" w:hAnsi="Arial" w:cs="Arial"/>
          <w:b/>
          <w:bCs/>
          <w:i/>
          <w:iCs/>
          <w:lang w:eastAsia="zh-CN"/>
        </w:rPr>
        <w:t xml:space="preserve">prioritization </w:t>
      </w:r>
      <w:r w:rsidRPr="00B04AA4">
        <w:rPr>
          <w:rFonts w:ascii="Arial" w:hAnsi="Arial" w:cs="Arial"/>
          <w:b/>
          <w:bCs/>
          <w:i/>
          <w:iCs/>
          <w:lang w:eastAsia="zh-CN"/>
        </w:rPr>
        <w:t>measurement</w:t>
      </w:r>
      <w:r>
        <w:rPr>
          <w:rFonts w:ascii="Arial" w:hAnsi="Arial" w:cs="Arial"/>
          <w:b/>
          <w:bCs/>
          <w:i/>
          <w:iCs/>
          <w:lang w:eastAsia="zh-CN"/>
        </w:rPr>
        <w:t xml:space="preserve"> is applicable, it’s rational to consider </w:t>
      </w:r>
      <w:r w:rsidRPr="002A6EF7">
        <w:rPr>
          <w:rFonts w:ascii="Arial" w:hAnsi="Arial" w:cs="Arial"/>
          <w:b/>
          <w:bCs/>
          <w:i/>
          <w:iCs/>
          <w:lang w:eastAsia="zh-CN"/>
        </w:rPr>
        <w:t>prioritization</w:t>
      </w:r>
      <w:r>
        <w:rPr>
          <w:rFonts w:ascii="Arial" w:hAnsi="Arial" w:cs="Arial"/>
          <w:b/>
          <w:bCs/>
          <w:i/>
          <w:iCs/>
          <w:lang w:eastAsia="zh-CN"/>
        </w:rPr>
        <w:t xml:space="preserve"> of MG also besides of SMTC. Strategies of </w:t>
      </w:r>
      <w:r w:rsidRPr="002A6EF7">
        <w:rPr>
          <w:rFonts w:ascii="Arial" w:hAnsi="Arial" w:cs="Arial"/>
          <w:b/>
          <w:bCs/>
          <w:i/>
          <w:iCs/>
          <w:lang w:eastAsia="zh-CN"/>
        </w:rPr>
        <w:t>prioritization</w:t>
      </w:r>
      <w:r>
        <w:rPr>
          <w:rFonts w:ascii="Arial" w:hAnsi="Arial" w:cs="Arial"/>
          <w:b/>
          <w:bCs/>
          <w:i/>
          <w:iCs/>
          <w:lang w:eastAsia="zh-CN"/>
        </w:rPr>
        <w:t xml:space="preserve"> of MG and SMTC may be same or different.</w:t>
      </w:r>
    </w:p>
    <w:p w14:paraId="3DF5A906" w14:textId="43AE2193" w:rsidR="00EF48CB" w:rsidRPr="00331050" w:rsidRDefault="00EF48CB" w:rsidP="002A4710">
      <w:pPr>
        <w:spacing w:after="180"/>
        <w:rPr>
          <w:rFonts w:ascii="Arial" w:hAnsi="Arial" w:cs="Arial"/>
          <w:b/>
          <w:bCs/>
          <w:i/>
          <w:iCs/>
          <w:lang w:eastAsia="zh-CN"/>
        </w:rPr>
      </w:pPr>
    </w:p>
    <w:p w14:paraId="42C2E795" w14:textId="63D6AD7F" w:rsidR="003D429A" w:rsidRPr="00DE23B1" w:rsidRDefault="003D429A" w:rsidP="000D16EF">
      <w:pPr>
        <w:pStyle w:val="Heading1"/>
        <w:rPr>
          <w:rFonts w:cs="Arial"/>
          <w:lang w:val="en-US"/>
        </w:rPr>
      </w:pPr>
      <w:r w:rsidRPr="00DE23B1">
        <w:rPr>
          <w:rFonts w:cs="Arial"/>
          <w:lang w:val="en-US"/>
        </w:rPr>
        <w:lastRenderedPageBreak/>
        <w:t>References</w:t>
      </w:r>
    </w:p>
    <w:p w14:paraId="7B28D7C9" w14:textId="77777777" w:rsidR="009421A1" w:rsidRDefault="009421A1" w:rsidP="009421A1">
      <w:pPr>
        <w:pStyle w:val="B1"/>
        <w:numPr>
          <w:ilvl w:val="0"/>
          <w:numId w:val="2"/>
        </w:numPr>
        <w:spacing w:after="180" w:line="259" w:lineRule="auto"/>
        <w:ind w:left="426" w:hanging="426"/>
        <w:rPr>
          <w:rFonts w:ascii="Arial" w:hAnsi="Arial" w:cs="Arial"/>
        </w:rPr>
      </w:pPr>
      <w:bookmarkStart w:id="4" w:name="_Ref508638450"/>
      <w:bookmarkStart w:id="5" w:name="_Ref3386619"/>
      <w:r w:rsidRPr="005F2B9A">
        <w:rPr>
          <w:rFonts w:ascii="Arial" w:hAnsi="Arial" w:cs="Arial"/>
        </w:rPr>
        <w:t>R4-2115345</w:t>
      </w:r>
      <w:r w:rsidRPr="00056AE7">
        <w:rPr>
          <w:rFonts w:ascii="Arial" w:hAnsi="Arial" w:cs="Arial"/>
        </w:rPr>
        <w:tab/>
      </w:r>
      <w:r w:rsidRPr="005F2B9A">
        <w:rPr>
          <w:rFonts w:ascii="Arial" w:hAnsi="Arial" w:cs="Arial"/>
        </w:rPr>
        <w:t>WF on RRM requirements for NTN measurement and mobility</w:t>
      </w:r>
      <w:r w:rsidRPr="00056AE7">
        <w:rPr>
          <w:rFonts w:ascii="Arial" w:hAnsi="Arial" w:cs="Arial"/>
        </w:rPr>
        <w:tab/>
      </w:r>
      <w:bookmarkEnd w:id="4"/>
      <w:bookmarkEnd w:id="5"/>
      <w:r w:rsidRPr="005F2B9A">
        <w:rPr>
          <w:rFonts w:ascii="Arial" w:hAnsi="Arial" w:cs="Arial"/>
        </w:rPr>
        <w:t>Qualcomm</w:t>
      </w:r>
    </w:p>
    <w:sectPr w:rsidR="009421A1">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C5AD6" w14:textId="77777777" w:rsidR="00B315A8" w:rsidRDefault="00B315A8">
      <w:r>
        <w:separator/>
      </w:r>
    </w:p>
  </w:endnote>
  <w:endnote w:type="continuationSeparator" w:id="0">
    <w:p w14:paraId="6D846BE6" w14:textId="77777777" w:rsidR="00B315A8" w:rsidRDefault="00B3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6235C" w14:textId="77777777" w:rsidR="00B315A8" w:rsidRDefault="00B315A8">
      <w:r>
        <w:separator/>
      </w:r>
    </w:p>
  </w:footnote>
  <w:footnote w:type="continuationSeparator" w:id="0">
    <w:p w14:paraId="479272F1" w14:textId="77777777" w:rsidR="00B315A8" w:rsidRDefault="00B31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070D"/>
    <w:multiLevelType w:val="hybridMultilevel"/>
    <w:tmpl w:val="6E423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5662D"/>
    <w:multiLevelType w:val="hybridMultilevel"/>
    <w:tmpl w:val="937A264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EE862A48">
      <w:start w:val="7"/>
      <w:numFmt w:val="bullet"/>
      <w:lvlText w:val="-"/>
      <w:lvlJc w:val="left"/>
      <w:pPr>
        <w:ind w:left="2880" w:hanging="360"/>
      </w:pPr>
      <w:rPr>
        <w:rFonts w:ascii="Times New Roman" w:eastAsia="Times New Roman"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470D2E"/>
    <w:multiLevelType w:val="hybridMultilevel"/>
    <w:tmpl w:val="BF60752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8A7E6764">
      <w:start w:val="2"/>
      <w:numFmt w:val="bullet"/>
      <w:lvlText w:val="-"/>
      <w:lvlJc w:val="left"/>
      <w:pPr>
        <w:ind w:left="2880" w:hanging="360"/>
      </w:pPr>
      <w:rPr>
        <w:rFonts w:ascii="Times New Roman" w:eastAsia="MS Mincho"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124581"/>
    <w:multiLevelType w:val="hybridMultilevel"/>
    <w:tmpl w:val="75965C16"/>
    <w:lvl w:ilvl="0" w:tplc="1156506E">
      <w:start w:val="1"/>
      <w:numFmt w:val="bullet"/>
      <w:lvlText w:val=""/>
      <w:lvlJc w:val="left"/>
      <w:pPr>
        <w:tabs>
          <w:tab w:val="num" w:pos="720"/>
        </w:tabs>
        <w:ind w:left="720" w:hanging="360"/>
      </w:pPr>
      <w:rPr>
        <w:rFonts w:ascii="Symbol" w:hAnsi="Symbol" w:hint="default"/>
      </w:rPr>
    </w:lvl>
    <w:lvl w:ilvl="1" w:tplc="1250D3FE">
      <w:numFmt w:val="bullet"/>
      <w:lvlText w:val="•"/>
      <w:lvlJc w:val="left"/>
      <w:pPr>
        <w:tabs>
          <w:tab w:val="num" w:pos="1440"/>
        </w:tabs>
        <w:ind w:left="1440" w:hanging="360"/>
      </w:pPr>
      <w:rPr>
        <w:rFonts w:ascii="Arial" w:hAnsi="Arial" w:hint="default"/>
      </w:rPr>
    </w:lvl>
    <w:lvl w:ilvl="2" w:tplc="3DF437FE" w:tentative="1">
      <w:start w:val="1"/>
      <w:numFmt w:val="bullet"/>
      <w:lvlText w:val=""/>
      <w:lvlJc w:val="left"/>
      <w:pPr>
        <w:tabs>
          <w:tab w:val="num" w:pos="2160"/>
        </w:tabs>
        <w:ind w:left="2160" w:hanging="360"/>
      </w:pPr>
      <w:rPr>
        <w:rFonts w:ascii="Symbol" w:hAnsi="Symbol" w:hint="default"/>
      </w:rPr>
    </w:lvl>
    <w:lvl w:ilvl="3" w:tplc="9D30AD5A" w:tentative="1">
      <w:start w:val="1"/>
      <w:numFmt w:val="bullet"/>
      <w:lvlText w:val=""/>
      <w:lvlJc w:val="left"/>
      <w:pPr>
        <w:tabs>
          <w:tab w:val="num" w:pos="2880"/>
        </w:tabs>
        <w:ind w:left="2880" w:hanging="360"/>
      </w:pPr>
      <w:rPr>
        <w:rFonts w:ascii="Symbol" w:hAnsi="Symbol" w:hint="default"/>
      </w:rPr>
    </w:lvl>
    <w:lvl w:ilvl="4" w:tplc="E99A5700" w:tentative="1">
      <w:start w:val="1"/>
      <w:numFmt w:val="bullet"/>
      <w:lvlText w:val=""/>
      <w:lvlJc w:val="left"/>
      <w:pPr>
        <w:tabs>
          <w:tab w:val="num" w:pos="3600"/>
        </w:tabs>
        <w:ind w:left="3600" w:hanging="360"/>
      </w:pPr>
      <w:rPr>
        <w:rFonts w:ascii="Symbol" w:hAnsi="Symbol" w:hint="default"/>
      </w:rPr>
    </w:lvl>
    <w:lvl w:ilvl="5" w:tplc="141E3372" w:tentative="1">
      <w:start w:val="1"/>
      <w:numFmt w:val="bullet"/>
      <w:lvlText w:val=""/>
      <w:lvlJc w:val="left"/>
      <w:pPr>
        <w:tabs>
          <w:tab w:val="num" w:pos="4320"/>
        </w:tabs>
        <w:ind w:left="4320" w:hanging="360"/>
      </w:pPr>
      <w:rPr>
        <w:rFonts w:ascii="Symbol" w:hAnsi="Symbol" w:hint="default"/>
      </w:rPr>
    </w:lvl>
    <w:lvl w:ilvl="6" w:tplc="1C2E796C" w:tentative="1">
      <w:start w:val="1"/>
      <w:numFmt w:val="bullet"/>
      <w:lvlText w:val=""/>
      <w:lvlJc w:val="left"/>
      <w:pPr>
        <w:tabs>
          <w:tab w:val="num" w:pos="5040"/>
        </w:tabs>
        <w:ind w:left="5040" w:hanging="360"/>
      </w:pPr>
      <w:rPr>
        <w:rFonts w:ascii="Symbol" w:hAnsi="Symbol" w:hint="default"/>
      </w:rPr>
    </w:lvl>
    <w:lvl w:ilvl="7" w:tplc="ABFED106" w:tentative="1">
      <w:start w:val="1"/>
      <w:numFmt w:val="bullet"/>
      <w:lvlText w:val=""/>
      <w:lvlJc w:val="left"/>
      <w:pPr>
        <w:tabs>
          <w:tab w:val="num" w:pos="5760"/>
        </w:tabs>
        <w:ind w:left="5760" w:hanging="360"/>
      </w:pPr>
      <w:rPr>
        <w:rFonts w:ascii="Symbol" w:hAnsi="Symbol" w:hint="default"/>
      </w:rPr>
    </w:lvl>
    <w:lvl w:ilvl="8" w:tplc="499439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8F732D"/>
    <w:multiLevelType w:val="hybridMultilevel"/>
    <w:tmpl w:val="7520F0E8"/>
    <w:lvl w:ilvl="0" w:tplc="6E88B356">
      <w:numFmt w:val="bullet"/>
      <w:lvlText w:val="·"/>
      <w:lvlJc w:val="left"/>
      <w:pPr>
        <w:ind w:left="1830" w:hanging="571"/>
      </w:pPr>
      <w:rPr>
        <w:rFonts w:ascii="Arial" w:eastAsia="SimSun"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6" w15:restartNumberingAfterBreak="0">
    <w:nsid w:val="1CFF2316"/>
    <w:multiLevelType w:val="hybridMultilevel"/>
    <w:tmpl w:val="6CA6B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3A5474"/>
    <w:multiLevelType w:val="hybridMultilevel"/>
    <w:tmpl w:val="3E68A7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A4763B"/>
    <w:multiLevelType w:val="hybridMultilevel"/>
    <w:tmpl w:val="F09E9E02"/>
    <w:lvl w:ilvl="0" w:tplc="712C1A2E">
      <w:start w:val="1"/>
      <w:numFmt w:val="decimal"/>
      <w:lvlText w:val="%1."/>
      <w:lvlJc w:val="left"/>
      <w:pPr>
        <w:ind w:left="720" w:hanging="360"/>
      </w:pPr>
      <w:rPr>
        <w:rFonts w:ascii="Tahoma" w:eastAsia="Malgun Gothic" w:hAnsi="Tahoma" w:cs="Tahoma" w:hint="default"/>
        <w:color w:val="333333"/>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1A15995"/>
    <w:multiLevelType w:val="hybridMultilevel"/>
    <w:tmpl w:val="C3262628"/>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AB0AA3"/>
    <w:multiLevelType w:val="hybridMultilevel"/>
    <w:tmpl w:val="90E29B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170465"/>
    <w:multiLevelType w:val="hybridMultilevel"/>
    <w:tmpl w:val="6470A500"/>
    <w:lvl w:ilvl="0" w:tplc="BFD24B8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14" w15:restartNumberingAfterBreak="0">
    <w:nsid w:val="31AD6F41"/>
    <w:multiLevelType w:val="hybridMultilevel"/>
    <w:tmpl w:val="CED68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96C21"/>
    <w:multiLevelType w:val="hybridMultilevel"/>
    <w:tmpl w:val="07188958"/>
    <w:lvl w:ilvl="0" w:tplc="919229FA">
      <w:start w:val="1"/>
      <w:numFmt w:val="bullet"/>
      <w:lvlText w:val=""/>
      <w:lvlJc w:val="left"/>
      <w:pPr>
        <w:tabs>
          <w:tab w:val="num" w:pos="720"/>
        </w:tabs>
        <w:ind w:left="720" w:hanging="360"/>
      </w:pPr>
      <w:rPr>
        <w:rFonts w:ascii="Symbol" w:hAnsi="Symbol" w:hint="default"/>
      </w:rPr>
    </w:lvl>
    <w:lvl w:ilvl="1" w:tplc="E940D606">
      <w:numFmt w:val="bullet"/>
      <w:lvlText w:val="•"/>
      <w:lvlJc w:val="left"/>
      <w:pPr>
        <w:tabs>
          <w:tab w:val="num" w:pos="1440"/>
        </w:tabs>
        <w:ind w:left="1440" w:hanging="360"/>
      </w:pPr>
      <w:rPr>
        <w:rFonts w:ascii="Arial" w:hAnsi="Arial" w:hint="default"/>
      </w:rPr>
    </w:lvl>
    <w:lvl w:ilvl="2" w:tplc="65E6A962">
      <w:numFmt w:val="bullet"/>
      <w:lvlText w:val="•"/>
      <w:lvlJc w:val="left"/>
      <w:pPr>
        <w:tabs>
          <w:tab w:val="num" w:pos="2160"/>
        </w:tabs>
        <w:ind w:left="2160" w:hanging="360"/>
      </w:pPr>
      <w:rPr>
        <w:rFonts w:ascii="Arial" w:hAnsi="Arial" w:hint="default"/>
      </w:rPr>
    </w:lvl>
    <w:lvl w:ilvl="3" w:tplc="91444428" w:tentative="1">
      <w:start w:val="1"/>
      <w:numFmt w:val="bullet"/>
      <w:lvlText w:val=""/>
      <w:lvlJc w:val="left"/>
      <w:pPr>
        <w:tabs>
          <w:tab w:val="num" w:pos="2880"/>
        </w:tabs>
        <w:ind w:left="2880" w:hanging="360"/>
      </w:pPr>
      <w:rPr>
        <w:rFonts w:ascii="Symbol" w:hAnsi="Symbol" w:hint="default"/>
      </w:rPr>
    </w:lvl>
    <w:lvl w:ilvl="4" w:tplc="1F22C74A" w:tentative="1">
      <w:start w:val="1"/>
      <w:numFmt w:val="bullet"/>
      <w:lvlText w:val=""/>
      <w:lvlJc w:val="left"/>
      <w:pPr>
        <w:tabs>
          <w:tab w:val="num" w:pos="3600"/>
        </w:tabs>
        <w:ind w:left="3600" w:hanging="360"/>
      </w:pPr>
      <w:rPr>
        <w:rFonts w:ascii="Symbol" w:hAnsi="Symbol" w:hint="default"/>
      </w:rPr>
    </w:lvl>
    <w:lvl w:ilvl="5" w:tplc="E36C4286" w:tentative="1">
      <w:start w:val="1"/>
      <w:numFmt w:val="bullet"/>
      <w:lvlText w:val=""/>
      <w:lvlJc w:val="left"/>
      <w:pPr>
        <w:tabs>
          <w:tab w:val="num" w:pos="4320"/>
        </w:tabs>
        <w:ind w:left="4320" w:hanging="360"/>
      </w:pPr>
      <w:rPr>
        <w:rFonts w:ascii="Symbol" w:hAnsi="Symbol" w:hint="default"/>
      </w:rPr>
    </w:lvl>
    <w:lvl w:ilvl="6" w:tplc="8FD433A2" w:tentative="1">
      <w:start w:val="1"/>
      <w:numFmt w:val="bullet"/>
      <w:lvlText w:val=""/>
      <w:lvlJc w:val="left"/>
      <w:pPr>
        <w:tabs>
          <w:tab w:val="num" w:pos="5040"/>
        </w:tabs>
        <w:ind w:left="5040" w:hanging="360"/>
      </w:pPr>
      <w:rPr>
        <w:rFonts w:ascii="Symbol" w:hAnsi="Symbol" w:hint="default"/>
      </w:rPr>
    </w:lvl>
    <w:lvl w:ilvl="7" w:tplc="34E6C9B0" w:tentative="1">
      <w:start w:val="1"/>
      <w:numFmt w:val="bullet"/>
      <w:lvlText w:val=""/>
      <w:lvlJc w:val="left"/>
      <w:pPr>
        <w:tabs>
          <w:tab w:val="num" w:pos="5760"/>
        </w:tabs>
        <w:ind w:left="5760" w:hanging="360"/>
      </w:pPr>
      <w:rPr>
        <w:rFonts w:ascii="Symbol" w:hAnsi="Symbol" w:hint="default"/>
      </w:rPr>
    </w:lvl>
    <w:lvl w:ilvl="8" w:tplc="FA4A929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8265B80"/>
    <w:multiLevelType w:val="hybridMultilevel"/>
    <w:tmpl w:val="0D34DDDA"/>
    <w:lvl w:ilvl="0" w:tplc="7AA470FA">
      <w:start w:val="1"/>
      <w:numFmt w:val="bullet"/>
      <w:lvlText w:val=""/>
      <w:lvlJc w:val="left"/>
      <w:pPr>
        <w:tabs>
          <w:tab w:val="num" w:pos="720"/>
        </w:tabs>
        <w:ind w:left="720" w:hanging="360"/>
      </w:pPr>
      <w:rPr>
        <w:rFonts w:ascii="Symbol" w:hAnsi="Symbol" w:hint="default"/>
      </w:rPr>
    </w:lvl>
    <w:lvl w:ilvl="1" w:tplc="C14C11D8">
      <w:numFmt w:val="bullet"/>
      <w:lvlText w:val="•"/>
      <w:lvlJc w:val="left"/>
      <w:pPr>
        <w:tabs>
          <w:tab w:val="num" w:pos="1440"/>
        </w:tabs>
        <w:ind w:left="1440" w:hanging="360"/>
      </w:pPr>
      <w:rPr>
        <w:rFonts w:ascii="Arial" w:hAnsi="Arial" w:hint="default"/>
      </w:rPr>
    </w:lvl>
    <w:lvl w:ilvl="2" w:tplc="02C6BB88">
      <w:numFmt w:val="bullet"/>
      <w:lvlText w:val="•"/>
      <w:lvlJc w:val="left"/>
      <w:pPr>
        <w:tabs>
          <w:tab w:val="num" w:pos="2160"/>
        </w:tabs>
        <w:ind w:left="2160" w:hanging="360"/>
      </w:pPr>
      <w:rPr>
        <w:rFonts w:ascii="Arial" w:hAnsi="Arial" w:hint="default"/>
      </w:rPr>
    </w:lvl>
    <w:lvl w:ilvl="3" w:tplc="EFC63DB6" w:tentative="1">
      <w:start w:val="1"/>
      <w:numFmt w:val="bullet"/>
      <w:lvlText w:val=""/>
      <w:lvlJc w:val="left"/>
      <w:pPr>
        <w:tabs>
          <w:tab w:val="num" w:pos="2880"/>
        </w:tabs>
        <w:ind w:left="2880" w:hanging="360"/>
      </w:pPr>
      <w:rPr>
        <w:rFonts w:ascii="Symbol" w:hAnsi="Symbol" w:hint="default"/>
      </w:rPr>
    </w:lvl>
    <w:lvl w:ilvl="4" w:tplc="EA08C35C" w:tentative="1">
      <w:start w:val="1"/>
      <w:numFmt w:val="bullet"/>
      <w:lvlText w:val=""/>
      <w:lvlJc w:val="left"/>
      <w:pPr>
        <w:tabs>
          <w:tab w:val="num" w:pos="3600"/>
        </w:tabs>
        <w:ind w:left="3600" w:hanging="360"/>
      </w:pPr>
      <w:rPr>
        <w:rFonts w:ascii="Symbol" w:hAnsi="Symbol" w:hint="default"/>
      </w:rPr>
    </w:lvl>
    <w:lvl w:ilvl="5" w:tplc="4E1612FE" w:tentative="1">
      <w:start w:val="1"/>
      <w:numFmt w:val="bullet"/>
      <w:lvlText w:val=""/>
      <w:lvlJc w:val="left"/>
      <w:pPr>
        <w:tabs>
          <w:tab w:val="num" w:pos="4320"/>
        </w:tabs>
        <w:ind w:left="4320" w:hanging="360"/>
      </w:pPr>
      <w:rPr>
        <w:rFonts w:ascii="Symbol" w:hAnsi="Symbol" w:hint="default"/>
      </w:rPr>
    </w:lvl>
    <w:lvl w:ilvl="6" w:tplc="02AAA95E" w:tentative="1">
      <w:start w:val="1"/>
      <w:numFmt w:val="bullet"/>
      <w:lvlText w:val=""/>
      <w:lvlJc w:val="left"/>
      <w:pPr>
        <w:tabs>
          <w:tab w:val="num" w:pos="5040"/>
        </w:tabs>
        <w:ind w:left="5040" w:hanging="360"/>
      </w:pPr>
      <w:rPr>
        <w:rFonts w:ascii="Symbol" w:hAnsi="Symbol" w:hint="default"/>
      </w:rPr>
    </w:lvl>
    <w:lvl w:ilvl="7" w:tplc="E72045B6" w:tentative="1">
      <w:start w:val="1"/>
      <w:numFmt w:val="bullet"/>
      <w:lvlText w:val=""/>
      <w:lvlJc w:val="left"/>
      <w:pPr>
        <w:tabs>
          <w:tab w:val="num" w:pos="5760"/>
        </w:tabs>
        <w:ind w:left="5760" w:hanging="360"/>
      </w:pPr>
      <w:rPr>
        <w:rFonts w:ascii="Symbol" w:hAnsi="Symbol" w:hint="default"/>
      </w:rPr>
    </w:lvl>
    <w:lvl w:ilvl="8" w:tplc="C250135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A717F7"/>
    <w:multiLevelType w:val="hybridMultilevel"/>
    <w:tmpl w:val="2752E35E"/>
    <w:lvl w:ilvl="0" w:tplc="56FA0A5C">
      <w:start w:val="1"/>
      <w:numFmt w:val="bullet"/>
      <w:lvlText w:val=""/>
      <w:lvlJc w:val="left"/>
      <w:pPr>
        <w:tabs>
          <w:tab w:val="num" w:pos="720"/>
        </w:tabs>
        <w:ind w:left="720" w:hanging="360"/>
      </w:pPr>
      <w:rPr>
        <w:rFonts w:ascii="Symbol" w:hAnsi="Symbol" w:hint="default"/>
      </w:rPr>
    </w:lvl>
    <w:lvl w:ilvl="1" w:tplc="CB924A1E">
      <w:numFmt w:val="bullet"/>
      <w:lvlText w:val="•"/>
      <w:lvlJc w:val="left"/>
      <w:pPr>
        <w:tabs>
          <w:tab w:val="num" w:pos="1440"/>
        </w:tabs>
        <w:ind w:left="1440" w:hanging="360"/>
      </w:pPr>
      <w:rPr>
        <w:rFonts w:ascii="Arial" w:hAnsi="Arial" w:hint="default"/>
      </w:rPr>
    </w:lvl>
    <w:lvl w:ilvl="2" w:tplc="C2E2EC30">
      <w:numFmt w:val="bullet"/>
      <w:lvlText w:val="•"/>
      <w:lvlJc w:val="left"/>
      <w:pPr>
        <w:tabs>
          <w:tab w:val="num" w:pos="2160"/>
        </w:tabs>
        <w:ind w:left="2160" w:hanging="360"/>
      </w:pPr>
      <w:rPr>
        <w:rFonts w:ascii="Arial" w:hAnsi="Arial" w:hint="default"/>
      </w:rPr>
    </w:lvl>
    <w:lvl w:ilvl="3" w:tplc="8034AB8A" w:tentative="1">
      <w:start w:val="1"/>
      <w:numFmt w:val="bullet"/>
      <w:lvlText w:val=""/>
      <w:lvlJc w:val="left"/>
      <w:pPr>
        <w:tabs>
          <w:tab w:val="num" w:pos="2880"/>
        </w:tabs>
        <w:ind w:left="2880" w:hanging="360"/>
      </w:pPr>
      <w:rPr>
        <w:rFonts w:ascii="Symbol" w:hAnsi="Symbol" w:hint="default"/>
      </w:rPr>
    </w:lvl>
    <w:lvl w:ilvl="4" w:tplc="4FF84276" w:tentative="1">
      <w:start w:val="1"/>
      <w:numFmt w:val="bullet"/>
      <w:lvlText w:val=""/>
      <w:lvlJc w:val="left"/>
      <w:pPr>
        <w:tabs>
          <w:tab w:val="num" w:pos="3600"/>
        </w:tabs>
        <w:ind w:left="3600" w:hanging="360"/>
      </w:pPr>
      <w:rPr>
        <w:rFonts w:ascii="Symbol" w:hAnsi="Symbol" w:hint="default"/>
      </w:rPr>
    </w:lvl>
    <w:lvl w:ilvl="5" w:tplc="27BCD69A" w:tentative="1">
      <w:start w:val="1"/>
      <w:numFmt w:val="bullet"/>
      <w:lvlText w:val=""/>
      <w:lvlJc w:val="left"/>
      <w:pPr>
        <w:tabs>
          <w:tab w:val="num" w:pos="4320"/>
        </w:tabs>
        <w:ind w:left="4320" w:hanging="360"/>
      </w:pPr>
      <w:rPr>
        <w:rFonts w:ascii="Symbol" w:hAnsi="Symbol" w:hint="default"/>
      </w:rPr>
    </w:lvl>
    <w:lvl w:ilvl="6" w:tplc="4EAEC1A8" w:tentative="1">
      <w:start w:val="1"/>
      <w:numFmt w:val="bullet"/>
      <w:lvlText w:val=""/>
      <w:lvlJc w:val="left"/>
      <w:pPr>
        <w:tabs>
          <w:tab w:val="num" w:pos="5040"/>
        </w:tabs>
        <w:ind w:left="5040" w:hanging="360"/>
      </w:pPr>
      <w:rPr>
        <w:rFonts w:ascii="Symbol" w:hAnsi="Symbol" w:hint="default"/>
      </w:rPr>
    </w:lvl>
    <w:lvl w:ilvl="7" w:tplc="05C83028" w:tentative="1">
      <w:start w:val="1"/>
      <w:numFmt w:val="bullet"/>
      <w:lvlText w:val=""/>
      <w:lvlJc w:val="left"/>
      <w:pPr>
        <w:tabs>
          <w:tab w:val="num" w:pos="5760"/>
        </w:tabs>
        <w:ind w:left="5760" w:hanging="360"/>
      </w:pPr>
      <w:rPr>
        <w:rFonts w:ascii="Symbol" w:hAnsi="Symbol" w:hint="default"/>
      </w:rPr>
    </w:lvl>
    <w:lvl w:ilvl="8" w:tplc="F4F62BA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BD22480"/>
    <w:multiLevelType w:val="hybridMultilevel"/>
    <w:tmpl w:val="AE7EBE68"/>
    <w:lvl w:ilvl="0" w:tplc="712C1A2E">
      <w:start w:val="1"/>
      <w:numFmt w:val="decimal"/>
      <w:lvlText w:val="%1."/>
      <w:lvlJc w:val="left"/>
      <w:pPr>
        <w:ind w:left="720" w:hanging="360"/>
      </w:pPr>
      <w:rPr>
        <w:rFonts w:ascii="Tahoma" w:eastAsia="Malgun Gothic" w:hAnsi="Tahoma" w:cs="Tahoma" w:hint="default"/>
        <w:color w:val="333333"/>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EA3A58"/>
    <w:multiLevelType w:val="hybridMultilevel"/>
    <w:tmpl w:val="DFE25B7A"/>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C4E3899"/>
    <w:multiLevelType w:val="hybridMultilevel"/>
    <w:tmpl w:val="0FA6AAF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FE02E69"/>
    <w:multiLevelType w:val="hybridMultilevel"/>
    <w:tmpl w:val="70D0640C"/>
    <w:lvl w:ilvl="0" w:tplc="77045806">
      <w:start w:val="1"/>
      <w:numFmt w:val="bullet"/>
      <w:lvlText w:val=""/>
      <w:lvlJc w:val="left"/>
      <w:pPr>
        <w:tabs>
          <w:tab w:val="num" w:pos="720"/>
        </w:tabs>
        <w:ind w:left="720" w:hanging="360"/>
      </w:pPr>
      <w:rPr>
        <w:rFonts w:ascii="Symbol" w:hAnsi="Symbol" w:hint="default"/>
      </w:rPr>
    </w:lvl>
    <w:lvl w:ilvl="1" w:tplc="62BA196E">
      <w:numFmt w:val="bullet"/>
      <w:lvlText w:val="•"/>
      <w:lvlJc w:val="left"/>
      <w:pPr>
        <w:tabs>
          <w:tab w:val="num" w:pos="1440"/>
        </w:tabs>
        <w:ind w:left="1440" w:hanging="360"/>
      </w:pPr>
      <w:rPr>
        <w:rFonts w:ascii="Arial" w:hAnsi="Arial" w:hint="default"/>
      </w:rPr>
    </w:lvl>
    <w:lvl w:ilvl="2" w:tplc="F822FCD6">
      <w:numFmt w:val="bullet"/>
      <w:lvlText w:val="•"/>
      <w:lvlJc w:val="left"/>
      <w:pPr>
        <w:tabs>
          <w:tab w:val="num" w:pos="2160"/>
        </w:tabs>
        <w:ind w:left="2160" w:hanging="360"/>
      </w:pPr>
      <w:rPr>
        <w:rFonts w:ascii="Arial" w:hAnsi="Arial" w:hint="default"/>
      </w:rPr>
    </w:lvl>
    <w:lvl w:ilvl="3" w:tplc="2A660C82" w:tentative="1">
      <w:start w:val="1"/>
      <w:numFmt w:val="bullet"/>
      <w:lvlText w:val=""/>
      <w:lvlJc w:val="left"/>
      <w:pPr>
        <w:tabs>
          <w:tab w:val="num" w:pos="2880"/>
        </w:tabs>
        <w:ind w:left="2880" w:hanging="360"/>
      </w:pPr>
      <w:rPr>
        <w:rFonts w:ascii="Symbol" w:hAnsi="Symbol" w:hint="default"/>
      </w:rPr>
    </w:lvl>
    <w:lvl w:ilvl="4" w:tplc="163AF394" w:tentative="1">
      <w:start w:val="1"/>
      <w:numFmt w:val="bullet"/>
      <w:lvlText w:val=""/>
      <w:lvlJc w:val="left"/>
      <w:pPr>
        <w:tabs>
          <w:tab w:val="num" w:pos="3600"/>
        </w:tabs>
        <w:ind w:left="3600" w:hanging="360"/>
      </w:pPr>
      <w:rPr>
        <w:rFonts w:ascii="Symbol" w:hAnsi="Symbol" w:hint="default"/>
      </w:rPr>
    </w:lvl>
    <w:lvl w:ilvl="5" w:tplc="F7F65FB4" w:tentative="1">
      <w:start w:val="1"/>
      <w:numFmt w:val="bullet"/>
      <w:lvlText w:val=""/>
      <w:lvlJc w:val="left"/>
      <w:pPr>
        <w:tabs>
          <w:tab w:val="num" w:pos="4320"/>
        </w:tabs>
        <w:ind w:left="4320" w:hanging="360"/>
      </w:pPr>
      <w:rPr>
        <w:rFonts w:ascii="Symbol" w:hAnsi="Symbol" w:hint="default"/>
      </w:rPr>
    </w:lvl>
    <w:lvl w:ilvl="6" w:tplc="E06E9E32" w:tentative="1">
      <w:start w:val="1"/>
      <w:numFmt w:val="bullet"/>
      <w:lvlText w:val=""/>
      <w:lvlJc w:val="left"/>
      <w:pPr>
        <w:tabs>
          <w:tab w:val="num" w:pos="5040"/>
        </w:tabs>
        <w:ind w:left="5040" w:hanging="360"/>
      </w:pPr>
      <w:rPr>
        <w:rFonts w:ascii="Symbol" w:hAnsi="Symbol" w:hint="default"/>
      </w:rPr>
    </w:lvl>
    <w:lvl w:ilvl="7" w:tplc="959E671E" w:tentative="1">
      <w:start w:val="1"/>
      <w:numFmt w:val="bullet"/>
      <w:lvlText w:val=""/>
      <w:lvlJc w:val="left"/>
      <w:pPr>
        <w:tabs>
          <w:tab w:val="num" w:pos="5760"/>
        </w:tabs>
        <w:ind w:left="5760" w:hanging="360"/>
      </w:pPr>
      <w:rPr>
        <w:rFonts w:ascii="Symbol" w:hAnsi="Symbol" w:hint="default"/>
      </w:rPr>
    </w:lvl>
    <w:lvl w:ilvl="8" w:tplc="788E3C9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10B08C6"/>
    <w:multiLevelType w:val="hybridMultilevel"/>
    <w:tmpl w:val="78FE3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9611A"/>
    <w:multiLevelType w:val="hybridMultilevel"/>
    <w:tmpl w:val="F31C314E"/>
    <w:lvl w:ilvl="0" w:tplc="BA805C7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5C13BC7"/>
    <w:multiLevelType w:val="hybridMultilevel"/>
    <w:tmpl w:val="F2DEE3B0"/>
    <w:lvl w:ilvl="0" w:tplc="64E4E7F0">
      <w:start w:val="1"/>
      <w:numFmt w:val="bullet"/>
      <w:lvlText w:val="—"/>
      <w:lvlJc w:val="left"/>
      <w:pPr>
        <w:tabs>
          <w:tab w:val="num" w:pos="720"/>
        </w:tabs>
        <w:ind w:left="720" w:hanging="360"/>
      </w:pPr>
      <w:rPr>
        <w:rFonts w:ascii="Ericsson Hilda Light" w:hAnsi="Ericsson Hilda Light" w:hint="default"/>
      </w:rPr>
    </w:lvl>
    <w:lvl w:ilvl="1" w:tplc="7062C452" w:tentative="1">
      <w:start w:val="1"/>
      <w:numFmt w:val="bullet"/>
      <w:lvlText w:val="—"/>
      <w:lvlJc w:val="left"/>
      <w:pPr>
        <w:tabs>
          <w:tab w:val="num" w:pos="1440"/>
        </w:tabs>
        <w:ind w:left="1440" w:hanging="360"/>
      </w:pPr>
      <w:rPr>
        <w:rFonts w:ascii="Ericsson Hilda Light" w:hAnsi="Ericsson Hilda Light" w:hint="default"/>
      </w:rPr>
    </w:lvl>
    <w:lvl w:ilvl="2" w:tplc="F65CD888">
      <w:start w:val="76"/>
      <w:numFmt w:val="bullet"/>
      <w:lvlText w:val="—"/>
      <w:lvlJc w:val="left"/>
      <w:pPr>
        <w:tabs>
          <w:tab w:val="num" w:pos="2160"/>
        </w:tabs>
        <w:ind w:left="2160" w:hanging="360"/>
      </w:pPr>
      <w:rPr>
        <w:rFonts w:ascii="Ericsson Hilda Light" w:hAnsi="Ericsson Hilda Light" w:hint="default"/>
      </w:rPr>
    </w:lvl>
    <w:lvl w:ilvl="3" w:tplc="6BC273A6">
      <w:start w:val="76"/>
      <w:numFmt w:val="bullet"/>
      <w:lvlText w:val="—"/>
      <w:lvlJc w:val="left"/>
      <w:pPr>
        <w:tabs>
          <w:tab w:val="num" w:pos="2880"/>
        </w:tabs>
        <w:ind w:left="2880" w:hanging="360"/>
      </w:pPr>
      <w:rPr>
        <w:rFonts w:ascii="Ericsson Hilda Light" w:hAnsi="Ericsson Hilda Light" w:hint="default"/>
      </w:rPr>
    </w:lvl>
    <w:lvl w:ilvl="4" w:tplc="31BA2B86" w:tentative="1">
      <w:start w:val="1"/>
      <w:numFmt w:val="bullet"/>
      <w:lvlText w:val="—"/>
      <w:lvlJc w:val="left"/>
      <w:pPr>
        <w:tabs>
          <w:tab w:val="num" w:pos="3600"/>
        </w:tabs>
        <w:ind w:left="3600" w:hanging="360"/>
      </w:pPr>
      <w:rPr>
        <w:rFonts w:ascii="Ericsson Hilda Light" w:hAnsi="Ericsson Hilda Light" w:hint="default"/>
      </w:rPr>
    </w:lvl>
    <w:lvl w:ilvl="5" w:tplc="F7B45560" w:tentative="1">
      <w:start w:val="1"/>
      <w:numFmt w:val="bullet"/>
      <w:lvlText w:val="—"/>
      <w:lvlJc w:val="left"/>
      <w:pPr>
        <w:tabs>
          <w:tab w:val="num" w:pos="4320"/>
        </w:tabs>
        <w:ind w:left="4320" w:hanging="360"/>
      </w:pPr>
      <w:rPr>
        <w:rFonts w:ascii="Ericsson Hilda Light" w:hAnsi="Ericsson Hilda Light" w:hint="default"/>
      </w:rPr>
    </w:lvl>
    <w:lvl w:ilvl="6" w:tplc="CF1CF01E" w:tentative="1">
      <w:start w:val="1"/>
      <w:numFmt w:val="bullet"/>
      <w:lvlText w:val="—"/>
      <w:lvlJc w:val="left"/>
      <w:pPr>
        <w:tabs>
          <w:tab w:val="num" w:pos="5040"/>
        </w:tabs>
        <w:ind w:left="5040" w:hanging="360"/>
      </w:pPr>
      <w:rPr>
        <w:rFonts w:ascii="Ericsson Hilda Light" w:hAnsi="Ericsson Hilda Light" w:hint="default"/>
      </w:rPr>
    </w:lvl>
    <w:lvl w:ilvl="7" w:tplc="6DCCB5B2" w:tentative="1">
      <w:start w:val="1"/>
      <w:numFmt w:val="bullet"/>
      <w:lvlText w:val="—"/>
      <w:lvlJc w:val="left"/>
      <w:pPr>
        <w:tabs>
          <w:tab w:val="num" w:pos="5760"/>
        </w:tabs>
        <w:ind w:left="5760" w:hanging="360"/>
      </w:pPr>
      <w:rPr>
        <w:rFonts w:ascii="Ericsson Hilda Light" w:hAnsi="Ericsson Hilda Light" w:hint="default"/>
      </w:rPr>
    </w:lvl>
    <w:lvl w:ilvl="8" w:tplc="197E572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8AA583B"/>
    <w:multiLevelType w:val="hybridMultilevel"/>
    <w:tmpl w:val="3DD8E530"/>
    <w:lvl w:ilvl="0" w:tplc="712C1A2E">
      <w:start w:val="1"/>
      <w:numFmt w:val="decimal"/>
      <w:lvlText w:val="%1."/>
      <w:lvlJc w:val="left"/>
      <w:pPr>
        <w:ind w:left="720" w:hanging="360"/>
      </w:pPr>
      <w:rPr>
        <w:rFonts w:ascii="Tahoma" w:eastAsia="Malgun Gothic" w:hAnsi="Tahoma" w:cs="Tahoma" w:hint="default"/>
        <w:color w:val="333333"/>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A23ECD"/>
    <w:multiLevelType w:val="hybridMultilevel"/>
    <w:tmpl w:val="1CBCE22E"/>
    <w:lvl w:ilvl="0" w:tplc="31D05F8C">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00318A"/>
    <w:multiLevelType w:val="hybridMultilevel"/>
    <w:tmpl w:val="536E04D4"/>
    <w:lvl w:ilvl="0" w:tplc="7AC0BD1C">
      <w:start w:val="1"/>
      <w:numFmt w:val="bullet"/>
      <w:lvlText w:val=""/>
      <w:lvlJc w:val="left"/>
      <w:pPr>
        <w:tabs>
          <w:tab w:val="num" w:pos="720"/>
        </w:tabs>
        <w:ind w:left="720" w:hanging="360"/>
      </w:pPr>
      <w:rPr>
        <w:rFonts w:ascii="Symbol" w:hAnsi="Symbol" w:hint="default"/>
      </w:rPr>
    </w:lvl>
    <w:lvl w:ilvl="1" w:tplc="7910F7FC">
      <w:numFmt w:val="bullet"/>
      <w:lvlText w:val="•"/>
      <w:lvlJc w:val="left"/>
      <w:pPr>
        <w:tabs>
          <w:tab w:val="num" w:pos="1440"/>
        </w:tabs>
        <w:ind w:left="1440" w:hanging="360"/>
      </w:pPr>
      <w:rPr>
        <w:rFonts w:ascii="Arial" w:hAnsi="Arial" w:hint="default"/>
      </w:rPr>
    </w:lvl>
    <w:lvl w:ilvl="2" w:tplc="06D8E5AC">
      <w:numFmt w:val="bullet"/>
      <w:lvlText w:val="•"/>
      <w:lvlJc w:val="left"/>
      <w:pPr>
        <w:tabs>
          <w:tab w:val="num" w:pos="2160"/>
        </w:tabs>
        <w:ind w:left="2160" w:hanging="360"/>
      </w:pPr>
      <w:rPr>
        <w:rFonts w:ascii="Arial" w:hAnsi="Arial" w:hint="default"/>
      </w:rPr>
    </w:lvl>
    <w:lvl w:ilvl="3" w:tplc="7A6A9002" w:tentative="1">
      <w:start w:val="1"/>
      <w:numFmt w:val="bullet"/>
      <w:lvlText w:val=""/>
      <w:lvlJc w:val="left"/>
      <w:pPr>
        <w:tabs>
          <w:tab w:val="num" w:pos="2880"/>
        </w:tabs>
        <w:ind w:left="2880" w:hanging="360"/>
      </w:pPr>
      <w:rPr>
        <w:rFonts w:ascii="Symbol" w:hAnsi="Symbol" w:hint="default"/>
      </w:rPr>
    </w:lvl>
    <w:lvl w:ilvl="4" w:tplc="42C4C93C" w:tentative="1">
      <w:start w:val="1"/>
      <w:numFmt w:val="bullet"/>
      <w:lvlText w:val=""/>
      <w:lvlJc w:val="left"/>
      <w:pPr>
        <w:tabs>
          <w:tab w:val="num" w:pos="3600"/>
        </w:tabs>
        <w:ind w:left="3600" w:hanging="360"/>
      </w:pPr>
      <w:rPr>
        <w:rFonts w:ascii="Symbol" w:hAnsi="Symbol" w:hint="default"/>
      </w:rPr>
    </w:lvl>
    <w:lvl w:ilvl="5" w:tplc="7BEEBD90" w:tentative="1">
      <w:start w:val="1"/>
      <w:numFmt w:val="bullet"/>
      <w:lvlText w:val=""/>
      <w:lvlJc w:val="left"/>
      <w:pPr>
        <w:tabs>
          <w:tab w:val="num" w:pos="4320"/>
        </w:tabs>
        <w:ind w:left="4320" w:hanging="360"/>
      </w:pPr>
      <w:rPr>
        <w:rFonts w:ascii="Symbol" w:hAnsi="Symbol" w:hint="default"/>
      </w:rPr>
    </w:lvl>
    <w:lvl w:ilvl="6" w:tplc="B978A9EE" w:tentative="1">
      <w:start w:val="1"/>
      <w:numFmt w:val="bullet"/>
      <w:lvlText w:val=""/>
      <w:lvlJc w:val="left"/>
      <w:pPr>
        <w:tabs>
          <w:tab w:val="num" w:pos="5040"/>
        </w:tabs>
        <w:ind w:left="5040" w:hanging="360"/>
      </w:pPr>
      <w:rPr>
        <w:rFonts w:ascii="Symbol" w:hAnsi="Symbol" w:hint="default"/>
      </w:rPr>
    </w:lvl>
    <w:lvl w:ilvl="7" w:tplc="A3904148" w:tentative="1">
      <w:start w:val="1"/>
      <w:numFmt w:val="bullet"/>
      <w:lvlText w:val=""/>
      <w:lvlJc w:val="left"/>
      <w:pPr>
        <w:tabs>
          <w:tab w:val="num" w:pos="5760"/>
        </w:tabs>
        <w:ind w:left="5760" w:hanging="360"/>
      </w:pPr>
      <w:rPr>
        <w:rFonts w:ascii="Symbol" w:hAnsi="Symbol" w:hint="default"/>
      </w:rPr>
    </w:lvl>
    <w:lvl w:ilvl="8" w:tplc="E06ACC4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07F6F72"/>
    <w:multiLevelType w:val="hybridMultilevel"/>
    <w:tmpl w:val="4F3AE964"/>
    <w:lvl w:ilvl="0" w:tplc="3E9E9F20">
      <w:start w:val="1"/>
      <w:numFmt w:val="bullet"/>
      <w:lvlText w:val=""/>
      <w:lvlJc w:val="left"/>
      <w:pPr>
        <w:tabs>
          <w:tab w:val="num" w:pos="720"/>
        </w:tabs>
        <w:ind w:left="720" w:hanging="360"/>
      </w:pPr>
      <w:rPr>
        <w:rFonts w:ascii="Symbol" w:hAnsi="Symbol" w:hint="default"/>
      </w:rPr>
    </w:lvl>
    <w:lvl w:ilvl="1" w:tplc="18086E42">
      <w:numFmt w:val="bullet"/>
      <w:lvlText w:val="•"/>
      <w:lvlJc w:val="left"/>
      <w:pPr>
        <w:tabs>
          <w:tab w:val="num" w:pos="1440"/>
        </w:tabs>
        <w:ind w:left="1440" w:hanging="360"/>
      </w:pPr>
      <w:rPr>
        <w:rFonts w:ascii="Arial" w:hAnsi="Arial" w:hint="default"/>
      </w:rPr>
    </w:lvl>
    <w:lvl w:ilvl="2" w:tplc="46B29CE6">
      <w:numFmt w:val="bullet"/>
      <w:lvlText w:val="•"/>
      <w:lvlJc w:val="left"/>
      <w:pPr>
        <w:tabs>
          <w:tab w:val="num" w:pos="2160"/>
        </w:tabs>
        <w:ind w:left="2160" w:hanging="360"/>
      </w:pPr>
      <w:rPr>
        <w:rFonts w:ascii="Arial" w:hAnsi="Arial" w:hint="default"/>
      </w:rPr>
    </w:lvl>
    <w:lvl w:ilvl="3" w:tplc="C0982E4E" w:tentative="1">
      <w:start w:val="1"/>
      <w:numFmt w:val="bullet"/>
      <w:lvlText w:val=""/>
      <w:lvlJc w:val="left"/>
      <w:pPr>
        <w:tabs>
          <w:tab w:val="num" w:pos="2880"/>
        </w:tabs>
        <w:ind w:left="2880" w:hanging="360"/>
      </w:pPr>
      <w:rPr>
        <w:rFonts w:ascii="Symbol" w:hAnsi="Symbol" w:hint="default"/>
      </w:rPr>
    </w:lvl>
    <w:lvl w:ilvl="4" w:tplc="E7C29928" w:tentative="1">
      <w:start w:val="1"/>
      <w:numFmt w:val="bullet"/>
      <w:lvlText w:val=""/>
      <w:lvlJc w:val="left"/>
      <w:pPr>
        <w:tabs>
          <w:tab w:val="num" w:pos="3600"/>
        </w:tabs>
        <w:ind w:left="3600" w:hanging="360"/>
      </w:pPr>
      <w:rPr>
        <w:rFonts w:ascii="Symbol" w:hAnsi="Symbol" w:hint="default"/>
      </w:rPr>
    </w:lvl>
    <w:lvl w:ilvl="5" w:tplc="33A6B744" w:tentative="1">
      <w:start w:val="1"/>
      <w:numFmt w:val="bullet"/>
      <w:lvlText w:val=""/>
      <w:lvlJc w:val="left"/>
      <w:pPr>
        <w:tabs>
          <w:tab w:val="num" w:pos="4320"/>
        </w:tabs>
        <w:ind w:left="4320" w:hanging="360"/>
      </w:pPr>
      <w:rPr>
        <w:rFonts w:ascii="Symbol" w:hAnsi="Symbol" w:hint="default"/>
      </w:rPr>
    </w:lvl>
    <w:lvl w:ilvl="6" w:tplc="439653D2" w:tentative="1">
      <w:start w:val="1"/>
      <w:numFmt w:val="bullet"/>
      <w:lvlText w:val=""/>
      <w:lvlJc w:val="left"/>
      <w:pPr>
        <w:tabs>
          <w:tab w:val="num" w:pos="5040"/>
        </w:tabs>
        <w:ind w:left="5040" w:hanging="360"/>
      </w:pPr>
      <w:rPr>
        <w:rFonts w:ascii="Symbol" w:hAnsi="Symbol" w:hint="default"/>
      </w:rPr>
    </w:lvl>
    <w:lvl w:ilvl="7" w:tplc="2910AC96" w:tentative="1">
      <w:start w:val="1"/>
      <w:numFmt w:val="bullet"/>
      <w:lvlText w:val=""/>
      <w:lvlJc w:val="left"/>
      <w:pPr>
        <w:tabs>
          <w:tab w:val="num" w:pos="5760"/>
        </w:tabs>
        <w:ind w:left="5760" w:hanging="360"/>
      </w:pPr>
      <w:rPr>
        <w:rFonts w:ascii="Symbol" w:hAnsi="Symbol" w:hint="default"/>
      </w:rPr>
    </w:lvl>
    <w:lvl w:ilvl="8" w:tplc="63DECC5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2A4F76"/>
    <w:multiLevelType w:val="hybridMultilevel"/>
    <w:tmpl w:val="38B289E2"/>
    <w:lvl w:ilvl="0" w:tplc="AD040626">
      <w:start w:val="24"/>
      <w:numFmt w:val="bullet"/>
      <w:lvlText w:val=""/>
      <w:lvlJc w:val="left"/>
      <w:pPr>
        <w:ind w:left="720" w:hanging="360"/>
      </w:pPr>
      <w:rPr>
        <w:rFonts w:ascii="Wingdings" w:eastAsiaTheme="minorEastAsia"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5B367CD8"/>
    <w:multiLevelType w:val="hybridMultilevel"/>
    <w:tmpl w:val="8C064D4C"/>
    <w:lvl w:ilvl="0" w:tplc="C40EE0E8">
      <w:start w:val="1"/>
      <w:numFmt w:val="bullet"/>
      <w:lvlText w:val=""/>
      <w:lvlJc w:val="left"/>
      <w:pPr>
        <w:tabs>
          <w:tab w:val="num" w:pos="720"/>
        </w:tabs>
        <w:ind w:left="720" w:hanging="360"/>
      </w:pPr>
      <w:rPr>
        <w:rFonts w:ascii="Symbol" w:hAnsi="Symbol" w:hint="default"/>
      </w:rPr>
    </w:lvl>
    <w:lvl w:ilvl="1" w:tplc="E01AE06A">
      <w:numFmt w:val="bullet"/>
      <w:lvlText w:val="•"/>
      <w:lvlJc w:val="left"/>
      <w:pPr>
        <w:tabs>
          <w:tab w:val="num" w:pos="1440"/>
        </w:tabs>
        <w:ind w:left="1440" w:hanging="360"/>
      </w:pPr>
      <w:rPr>
        <w:rFonts w:ascii="Arial" w:hAnsi="Arial" w:hint="default"/>
      </w:rPr>
    </w:lvl>
    <w:lvl w:ilvl="2" w:tplc="F20AF0BC">
      <w:numFmt w:val="bullet"/>
      <w:lvlText w:val="•"/>
      <w:lvlJc w:val="left"/>
      <w:pPr>
        <w:tabs>
          <w:tab w:val="num" w:pos="2160"/>
        </w:tabs>
        <w:ind w:left="2160" w:hanging="360"/>
      </w:pPr>
      <w:rPr>
        <w:rFonts w:ascii="Arial" w:hAnsi="Arial" w:hint="default"/>
      </w:rPr>
    </w:lvl>
    <w:lvl w:ilvl="3" w:tplc="10A83EE8" w:tentative="1">
      <w:start w:val="1"/>
      <w:numFmt w:val="bullet"/>
      <w:lvlText w:val=""/>
      <w:lvlJc w:val="left"/>
      <w:pPr>
        <w:tabs>
          <w:tab w:val="num" w:pos="2880"/>
        </w:tabs>
        <w:ind w:left="2880" w:hanging="360"/>
      </w:pPr>
      <w:rPr>
        <w:rFonts w:ascii="Symbol" w:hAnsi="Symbol" w:hint="default"/>
      </w:rPr>
    </w:lvl>
    <w:lvl w:ilvl="4" w:tplc="A9A6D086" w:tentative="1">
      <w:start w:val="1"/>
      <w:numFmt w:val="bullet"/>
      <w:lvlText w:val=""/>
      <w:lvlJc w:val="left"/>
      <w:pPr>
        <w:tabs>
          <w:tab w:val="num" w:pos="3600"/>
        </w:tabs>
        <w:ind w:left="3600" w:hanging="360"/>
      </w:pPr>
      <w:rPr>
        <w:rFonts w:ascii="Symbol" w:hAnsi="Symbol" w:hint="default"/>
      </w:rPr>
    </w:lvl>
    <w:lvl w:ilvl="5" w:tplc="30626670" w:tentative="1">
      <w:start w:val="1"/>
      <w:numFmt w:val="bullet"/>
      <w:lvlText w:val=""/>
      <w:lvlJc w:val="left"/>
      <w:pPr>
        <w:tabs>
          <w:tab w:val="num" w:pos="4320"/>
        </w:tabs>
        <w:ind w:left="4320" w:hanging="360"/>
      </w:pPr>
      <w:rPr>
        <w:rFonts w:ascii="Symbol" w:hAnsi="Symbol" w:hint="default"/>
      </w:rPr>
    </w:lvl>
    <w:lvl w:ilvl="6" w:tplc="76B46594" w:tentative="1">
      <w:start w:val="1"/>
      <w:numFmt w:val="bullet"/>
      <w:lvlText w:val=""/>
      <w:lvlJc w:val="left"/>
      <w:pPr>
        <w:tabs>
          <w:tab w:val="num" w:pos="5040"/>
        </w:tabs>
        <w:ind w:left="5040" w:hanging="360"/>
      </w:pPr>
      <w:rPr>
        <w:rFonts w:ascii="Symbol" w:hAnsi="Symbol" w:hint="default"/>
      </w:rPr>
    </w:lvl>
    <w:lvl w:ilvl="7" w:tplc="5CCED8F4" w:tentative="1">
      <w:start w:val="1"/>
      <w:numFmt w:val="bullet"/>
      <w:lvlText w:val=""/>
      <w:lvlJc w:val="left"/>
      <w:pPr>
        <w:tabs>
          <w:tab w:val="num" w:pos="5760"/>
        </w:tabs>
        <w:ind w:left="5760" w:hanging="360"/>
      </w:pPr>
      <w:rPr>
        <w:rFonts w:ascii="Symbol" w:hAnsi="Symbol" w:hint="default"/>
      </w:rPr>
    </w:lvl>
    <w:lvl w:ilvl="8" w:tplc="8EC0F1B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C212C43"/>
    <w:multiLevelType w:val="hybridMultilevel"/>
    <w:tmpl w:val="883E1E3A"/>
    <w:lvl w:ilvl="0" w:tplc="712C1A2E">
      <w:start w:val="1"/>
      <w:numFmt w:val="decimal"/>
      <w:lvlText w:val="%1."/>
      <w:lvlJc w:val="left"/>
      <w:pPr>
        <w:ind w:left="720" w:hanging="360"/>
      </w:pPr>
      <w:rPr>
        <w:rFonts w:ascii="Tahoma" w:eastAsia="Malgun Gothic" w:hAnsi="Tahoma" w:cs="Tahoma" w:hint="default"/>
        <w:color w:val="333333"/>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5291202"/>
    <w:multiLevelType w:val="hybridMultilevel"/>
    <w:tmpl w:val="2116CE0C"/>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B0576C9"/>
    <w:multiLevelType w:val="hybridMultilevel"/>
    <w:tmpl w:val="589A6F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BD4720B"/>
    <w:multiLevelType w:val="hybridMultilevel"/>
    <w:tmpl w:val="E70C4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CB16E16"/>
    <w:multiLevelType w:val="hybridMultilevel"/>
    <w:tmpl w:val="BD945C34"/>
    <w:lvl w:ilvl="0" w:tplc="31D05F8C">
      <w:start w:val="1"/>
      <w:numFmt w:val="bullet"/>
      <w:lvlText w:val=""/>
      <w:lvlJc w:val="left"/>
      <w:pPr>
        <w:tabs>
          <w:tab w:val="num" w:pos="720"/>
        </w:tabs>
        <w:ind w:left="720" w:hanging="360"/>
      </w:pPr>
      <w:rPr>
        <w:rFonts w:ascii="Symbol" w:hAnsi="Symbol" w:hint="default"/>
      </w:rPr>
    </w:lvl>
    <w:lvl w:ilvl="1" w:tplc="181EBE16">
      <w:numFmt w:val="bullet"/>
      <w:lvlText w:val="•"/>
      <w:lvlJc w:val="left"/>
      <w:pPr>
        <w:tabs>
          <w:tab w:val="num" w:pos="1440"/>
        </w:tabs>
        <w:ind w:left="1440" w:hanging="360"/>
      </w:pPr>
      <w:rPr>
        <w:rFonts w:ascii="Arial" w:hAnsi="Arial" w:hint="default"/>
      </w:rPr>
    </w:lvl>
    <w:lvl w:ilvl="2" w:tplc="F3C8C8FC">
      <w:numFmt w:val="bullet"/>
      <w:lvlText w:val="•"/>
      <w:lvlJc w:val="left"/>
      <w:pPr>
        <w:tabs>
          <w:tab w:val="num" w:pos="2160"/>
        </w:tabs>
        <w:ind w:left="2160" w:hanging="360"/>
      </w:pPr>
      <w:rPr>
        <w:rFonts w:ascii="Arial" w:hAnsi="Arial" w:hint="default"/>
      </w:rPr>
    </w:lvl>
    <w:lvl w:ilvl="3" w:tplc="C8ACF43E">
      <w:start w:val="5"/>
      <w:numFmt w:val="bullet"/>
      <w:lvlText w:val="-"/>
      <w:lvlJc w:val="left"/>
      <w:pPr>
        <w:tabs>
          <w:tab w:val="num" w:pos="2880"/>
        </w:tabs>
        <w:ind w:left="2880" w:hanging="360"/>
      </w:pPr>
      <w:rPr>
        <w:rFonts w:ascii="Times New Roman" w:eastAsia="SimSun" w:hAnsi="Times New Roman" w:cs="Times New Roman" w:hint="default"/>
      </w:rPr>
    </w:lvl>
    <w:lvl w:ilvl="4" w:tplc="E602994A" w:tentative="1">
      <w:start w:val="1"/>
      <w:numFmt w:val="bullet"/>
      <w:lvlText w:val=""/>
      <w:lvlJc w:val="left"/>
      <w:pPr>
        <w:tabs>
          <w:tab w:val="num" w:pos="3600"/>
        </w:tabs>
        <w:ind w:left="3600" w:hanging="360"/>
      </w:pPr>
      <w:rPr>
        <w:rFonts w:ascii="Symbol" w:hAnsi="Symbol" w:hint="default"/>
      </w:rPr>
    </w:lvl>
    <w:lvl w:ilvl="5" w:tplc="20581474" w:tentative="1">
      <w:start w:val="1"/>
      <w:numFmt w:val="bullet"/>
      <w:lvlText w:val=""/>
      <w:lvlJc w:val="left"/>
      <w:pPr>
        <w:tabs>
          <w:tab w:val="num" w:pos="4320"/>
        </w:tabs>
        <w:ind w:left="4320" w:hanging="360"/>
      </w:pPr>
      <w:rPr>
        <w:rFonts w:ascii="Symbol" w:hAnsi="Symbol" w:hint="default"/>
      </w:rPr>
    </w:lvl>
    <w:lvl w:ilvl="6" w:tplc="0DB2DA82" w:tentative="1">
      <w:start w:val="1"/>
      <w:numFmt w:val="bullet"/>
      <w:lvlText w:val=""/>
      <w:lvlJc w:val="left"/>
      <w:pPr>
        <w:tabs>
          <w:tab w:val="num" w:pos="5040"/>
        </w:tabs>
        <w:ind w:left="5040" w:hanging="360"/>
      </w:pPr>
      <w:rPr>
        <w:rFonts w:ascii="Symbol" w:hAnsi="Symbol" w:hint="default"/>
      </w:rPr>
    </w:lvl>
    <w:lvl w:ilvl="7" w:tplc="61FC7D3E" w:tentative="1">
      <w:start w:val="1"/>
      <w:numFmt w:val="bullet"/>
      <w:lvlText w:val=""/>
      <w:lvlJc w:val="left"/>
      <w:pPr>
        <w:tabs>
          <w:tab w:val="num" w:pos="5760"/>
        </w:tabs>
        <w:ind w:left="5760" w:hanging="360"/>
      </w:pPr>
      <w:rPr>
        <w:rFonts w:ascii="Symbol" w:hAnsi="Symbol" w:hint="default"/>
      </w:rPr>
    </w:lvl>
    <w:lvl w:ilvl="8" w:tplc="31A88842" w:tentative="1">
      <w:start w:val="1"/>
      <w:numFmt w:val="bullet"/>
      <w:lvlText w:val=""/>
      <w:lvlJc w:val="left"/>
      <w:pPr>
        <w:tabs>
          <w:tab w:val="num" w:pos="6480"/>
        </w:tabs>
        <w:ind w:left="6480" w:hanging="360"/>
      </w:pPr>
      <w:rPr>
        <w:rFonts w:ascii="Symbol" w:hAnsi="Symbol" w:hint="default"/>
      </w:rPr>
    </w:lvl>
  </w:abstractNum>
  <w:num w:numId="1">
    <w:abstractNumId w:val="31"/>
  </w:num>
  <w:num w:numId="2">
    <w:abstractNumId w:val="13"/>
  </w:num>
  <w:num w:numId="3">
    <w:abstractNumId w:val="22"/>
  </w:num>
  <w:num w:numId="4">
    <w:abstractNumId w:val="29"/>
  </w:num>
  <w:num w:numId="5">
    <w:abstractNumId w:val="16"/>
  </w:num>
  <w:num w:numId="6">
    <w:abstractNumId w:val="41"/>
  </w:num>
  <w:num w:numId="7">
    <w:abstractNumId w:val="18"/>
  </w:num>
  <w:num w:numId="8">
    <w:abstractNumId w:val="3"/>
  </w:num>
  <w:num w:numId="9">
    <w:abstractNumId w:val="34"/>
  </w:num>
  <w:num w:numId="10">
    <w:abstractNumId w:val="28"/>
  </w:num>
  <w:num w:numId="11">
    <w:abstractNumId w:val="17"/>
  </w:num>
  <w:num w:numId="12">
    <w:abstractNumId w:val="25"/>
  </w:num>
  <w:num w:numId="13">
    <w:abstractNumId w:val="0"/>
  </w:num>
  <w:num w:numId="14">
    <w:abstractNumId w:val="14"/>
  </w:num>
  <w:num w:numId="15">
    <w:abstractNumId w:val="10"/>
  </w:num>
  <w:num w:numId="16">
    <w:abstractNumId w:val="36"/>
  </w:num>
  <w:num w:numId="17">
    <w:abstractNumId w:val="27"/>
  </w:num>
  <w:num w:numId="18">
    <w:abstractNumId w:val="20"/>
  </w:num>
  <w:num w:numId="19">
    <w:abstractNumId w:val="2"/>
  </w:num>
  <w:num w:numId="20">
    <w:abstractNumId w:val="1"/>
  </w:num>
  <w:num w:numId="21">
    <w:abstractNumId w:val="40"/>
  </w:num>
  <w:num w:numId="22">
    <w:abstractNumId w:val="11"/>
  </w:num>
  <w:num w:numId="23">
    <w:abstractNumId w:val="15"/>
  </w:num>
  <w:num w:numId="24">
    <w:abstractNumId w:val="21"/>
  </w:num>
  <w:num w:numId="25">
    <w:abstractNumId w:val="5"/>
  </w:num>
  <w:num w:numId="26">
    <w:abstractNumId w:val="37"/>
  </w:num>
  <w:num w:numId="27">
    <w:abstractNumId w:val="6"/>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32"/>
  </w:num>
  <w:num w:numId="31">
    <w:abstractNumId w:val="24"/>
  </w:num>
  <w:num w:numId="32">
    <w:abstractNumId w:val="33"/>
  </w:num>
  <w:num w:numId="33">
    <w:abstractNumId w:val="38"/>
  </w:num>
  <w:num w:numId="34">
    <w:abstractNumId w:val="30"/>
  </w:num>
  <w:num w:numId="35">
    <w:abstractNumId w:val="19"/>
  </w:num>
  <w:num w:numId="36">
    <w:abstractNumId w:val="9"/>
  </w:num>
  <w:num w:numId="37">
    <w:abstractNumId w:val="26"/>
  </w:num>
  <w:num w:numId="38">
    <w:abstractNumId w:val="35"/>
  </w:num>
  <w:num w:numId="39">
    <w:abstractNumId w:val="23"/>
  </w:num>
  <w:num w:numId="40">
    <w:abstractNumId w:val="39"/>
  </w:num>
  <w:num w:numId="41">
    <w:abstractNumId w:val="8"/>
  </w:num>
  <w:num w:numId="4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AD"/>
    <w:rsid w:val="00002103"/>
    <w:rsid w:val="000023EE"/>
    <w:rsid w:val="000043F2"/>
    <w:rsid w:val="00004A3E"/>
    <w:rsid w:val="000050F1"/>
    <w:rsid w:val="00006F3E"/>
    <w:rsid w:val="000073B6"/>
    <w:rsid w:val="00010010"/>
    <w:rsid w:val="0001108C"/>
    <w:rsid w:val="00011E19"/>
    <w:rsid w:val="000123BD"/>
    <w:rsid w:val="00013B33"/>
    <w:rsid w:val="0001402E"/>
    <w:rsid w:val="000147EA"/>
    <w:rsid w:val="00014DD8"/>
    <w:rsid w:val="0001575C"/>
    <w:rsid w:val="00015C3C"/>
    <w:rsid w:val="00016262"/>
    <w:rsid w:val="00016307"/>
    <w:rsid w:val="000163DB"/>
    <w:rsid w:val="00016810"/>
    <w:rsid w:val="00017260"/>
    <w:rsid w:val="00021220"/>
    <w:rsid w:val="00021B19"/>
    <w:rsid w:val="00022193"/>
    <w:rsid w:val="00024E6E"/>
    <w:rsid w:val="00024FF1"/>
    <w:rsid w:val="00025A48"/>
    <w:rsid w:val="00025ACE"/>
    <w:rsid w:val="00026FBD"/>
    <w:rsid w:val="00031B78"/>
    <w:rsid w:val="000325FC"/>
    <w:rsid w:val="00033397"/>
    <w:rsid w:val="00035711"/>
    <w:rsid w:val="000367B2"/>
    <w:rsid w:val="00040095"/>
    <w:rsid w:val="0004086A"/>
    <w:rsid w:val="0004136B"/>
    <w:rsid w:val="00043435"/>
    <w:rsid w:val="000437E7"/>
    <w:rsid w:val="00043BC9"/>
    <w:rsid w:val="0004430D"/>
    <w:rsid w:val="0004456A"/>
    <w:rsid w:val="0004492A"/>
    <w:rsid w:val="00044C59"/>
    <w:rsid w:val="00044D3E"/>
    <w:rsid w:val="000455BE"/>
    <w:rsid w:val="000455F6"/>
    <w:rsid w:val="00046C91"/>
    <w:rsid w:val="00051834"/>
    <w:rsid w:val="000542AA"/>
    <w:rsid w:val="00054A22"/>
    <w:rsid w:val="000561CB"/>
    <w:rsid w:val="00056928"/>
    <w:rsid w:val="00056A26"/>
    <w:rsid w:val="00057138"/>
    <w:rsid w:val="000605B0"/>
    <w:rsid w:val="00060D38"/>
    <w:rsid w:val="00060DE2"/>
    <w:rsid w:val="00062023"/>
    <w:rsid w:val="00062485"/>
    <w:rsid w:val="0006295F"/>
    <w:rsid w:val="00064D65"/>
    <w:rsid w:val="00065431"/>
    <w:rsid w:val="000655A6"/>
    <w:rsid w:val="000677C0"/>
    <w:rsid w:val="00070C1C"/>
    <w:rsid w:val="00071575"/>
    <w:rsid w:val="00073A6F"/>
    <w:rsid w:val="000767CC"/>
    <w:rsid w:val="00080512"/>
    <w:rsid w:val="00081770"/>
    <w:rsid w:val="000819A7"/>
    <w:rsid w:val="0008212D"/>
    <w:rsid w:val="00083D90"/>
    <w:rsid w:val="000862DD"/>
    <w:rsid w:val="00090AAC"/>
    <w:rsid w:val="00090C1B"/>
    <w:rsid w:val="000918E2"/>
    <w:rsid w:val="00091B75"/>
    <w:rsid w:val="00091CB3"/>
    <w:rsid w:val="000922F5"/>
    <w:rsid w:val="00092BF6"/>
    <w:rsid w:val="000938CA"/>
    <w:rsid w:val="000956DE"/>
    <w:rsid w:val="00095CEB"/>
    <w:rsid w:val="0009735C"/>
    <w:rsid w:val="000A01C6"/>
    <w:rsid w:val="000A44A1"/>
    <w:rsid w:val="000A7082"/>
    <w:rsid w:val="000A7A67"/>
    <w:rsid w:val="000B066B"/>
    <w:rsid w:val="000B1A3C"/>
    <w:rsid w:val="000B21CF"/>
    <w:rsid w:val="000B3B4A"/>
    <w:rsid w:val="000B4430"/>
    <w:rsid w:val="000B7981"/>
    <w:rsid w:val="000B7B9A"/>
    <w:rsid w:val="000C2FD6"/>
    <w:rsid w:val="000C3D58"/>
    <w:rsid w:val="000C44AA"/>
    <w:rsid w:val="000C47C3"/>
    <w:rsid w:val="000C4997"/>
    <w:rsid w:val="000C5D43"/>
    <w:rsid w:val="000C6550"/>
    <w:rsid w:val="000C6DEA"/>
    <w:rsid w:val="000D0715"/>
    <w:rsid w:val="000D16EF"/>
    <w:rsid w:val="000D23B2"/>
    <w:rsid w:val="000D26B7"/>
    <w:rsid w:val="000D2E07"/>
    <w:rsid w:val="000D3C1E"/>
    <w:rsid w:val="000D5718"/>
    <w:rsid w:val="000D58AB"/>
    <w:rsid w:val="000D7929"/>
    <w:rsid w:val="000E03D1"/>
    <w:rsid w:val="000E18E2"/>
    <w:rsid w:val="000E1B48"/>
    <w:rsid w:val="000E21A1"/>
    <w:rsid w:val="000E3E02"/>
    <w:rsid w:val="000E4EDE"/>
    <w:rsid w:val="000E4F4A"/>
    <w:rsid w:val="000E50E0"/>
    <w:rsid w:val="000E5178"/>
    <w:rsid w:val="000E577A"/>
    <w:rsid w:val="000E5F4E"/>
    <w:rsid w:val="000E6050"/>
    <w:rsid w:val="000E6E45"/>
    <w:rsid w:val="000E76F5"/>
    <w:rsid w:val="000E7720"/>
    <w:rsid w:val="000E7D7B"/>
    <w:rsid w:val="000F1883"/>
    <w:rsid w:val="000F2730"/>
    <w:rsid w:val="000F36D3"/>
    <w:rsid w:val="000F3D3F"/>
    <w:rsid w:val="000F43CA"/>
    <w:rsid w:val="000F449F"/>
    <w:rsid w:val="000F507E"/>
    <w:rsid w:val="000F6E20"/>
    <w:rsid w:val="000F7146"/>
    <w:rsid w:val="000F73FE"/>
    <w:rsid w:val="00101360"/>
    <w:rsid w:val="001017B8"/>
    <w:rsid w:val="00101CF2"/>
    <w:rsid w:val="0010399C"/>
    <w:rsid w:val="00103CFE"/>
    <w:rsid w:val="0010442D"/>
    <w:rsid w:val="00104768"/>
    <w:rsid w:val="00112E0F"/>
    <w:rsid w:val="001131F4"/>
    <w:rsid w:val="00116452"/>
    <w:rsid w:val="00116D35"/>
    <w:rsid w:val="0011792A"/>
    <w:rsid w:val="00117A20"/>
    <w:rsid w:val="00117FBD"/>
    <w:rsid w:val="0012014C"/>
    <w:rsid w:val="001203A4"/>
    <w:rsid w:val="00120EF5"/>
    <w:rsid w:val="001233FA"/>
    <w:rsid w:val="001249DC"/>
    <w:rsid w:val="001268C0"/>
    <w:rsid w:val="00126B92"/>
    <w:rsid w:val="0012751D"/>
    <w:rsid w:val="00130119"/>
    <w:rsid w:val="00132D79"/>
    <w:rsid w:val="00133525"/>
    <w:rsid w:val="00135555"/>
    <w:rsid w:val="001358D6"/>
    <w:rsid w:val="0013620B"/>
    <w:rsid w:val="00137A4D"/>
    <w:rsid w:val="00137E8F"/>
    <w:rsid w:val="00140979"/>
    <w:rsid w:val="001415D6"/>
    <w:rsid w:val="00144591"/>
    <w:rsid w:val="00144FB7"/>
    <w:rsid w:val="00145F7C"/>
    <w:rsid w:val="00147A41"/>
    <w:rsid w:val="00150696"/>
    <w:rsid w:val="001515C8"/>
    <w:rsid w:val="0015166F"/>
    <w:rsid w:val="00151994"/>
    <w:rsid w:val="00151D6D"/>
    <w:rsid w:val="001522ED"/>
    <w:rsid w:val="00153187"/>
    <w:rsid w:val="001536F6"/>
    <w:rsid w:val="0015420E"/>
    <w:rsid w:val="00154C17"/>
    <w:rsid w:val="00156B48"/>
    <w:rsid w:val="00157539"/>
    <w:rsid w:val="00164174"/>
    <w:rsid w:val="00165040"/>
    <w:rsid w:val="001651CB"/>
    <w:rsid w:val="001658BD"/>
    <w:rsid w:val="00165B90"/>
    <w:rsid w:val="00165BB1"/>
    <w:rsid w:val="00165FA5"/>
    <w:rsid w:val="0016625D"/>
    <w:rsid w:val="0016756A"/>
    <w:rsid w:val="00167FE2"/>
    <w:rsid w:val="00170E4C"/>
    <w:rsid w:val="001715B0"/>
    <w:rsid w:val="00173FB8"/>
    <w:rsid w:val="00174E36"/>
    <w:rsid w:val="001752DB"/>
    <w:rsid w:val="00175317"/>
    <w:rsid w:val="0017648A"/>
    <w:rsid w:val="00177536"/>
    <w:rsid w:val="001777F9"/>
    <w:rsid w:val="00182C38"/>
    <w:rsid w:val="00184AE9"/>
    <w:rsid w:val="0018520B"/>
    <w:rsid w:val="001853EC"/>
    <w:rsid w:val="00185C29"/>
    <w:rsid w:val="00186893"/>
    <w:rsid w:val="00186EC7"/>
    <w:rsid w:val="00187600"/>
    <w:rsid w:val="00187F48"/>
    <w:rsid w:val="001908A3"/>
    <w:rsid w:val="00191A18"/>
    <w:rsid w:val="00193284"/>
    <w:rsid w:val="00194109"/>
    <w:rsid w:val="00194982"/>
    <w:rsid w:val="00197F55"/>
    <w:rsid w:val="00197FAF"/>
    <w:rsid w:val="001A0CB2"/>
    <w:rsid w:val="001A175A"/>
    <w:rsid w:val="001A2010"/>
    <w:rsid w:val="001A202D"/>
    <w:rsid w:val="001A2B09"/>
    <w:rsid w:val="001A3546"/>
    <w:rsid w:val="001A4C42"/>
    <w:rsid w:val="001A5742"/>
    <w:rsid w:val="001A7420"/>
    <w:rsid w:val="001A74B9"/>
    <w:rsid w:val="001B30CC"/>
    <w:rsid w:val="001B3CA9"/>
    <w:rsid w:val="001B3E5E"/>
    <w:rsid w:val="001B615E"/>
    <w:rsid w:val="001B6637"/>
    <w:rsid w:val="001B6792"/>
    <w:rsid w:val="001C1FD9"/>
    <w:rsid w:val="001C21C3"/>
    <w:rsid w:val="001C34BA"/>
    <w:rsid w:val="001C502C"/>
    <w:rsid w:val="001C6A35"/>
    <w:rsid w:val="001C7F8E"/>
    <w:rsid w:val="001D02C2"/>
    <w:rsid w:val="001D10E1"/>
    <w:rsid w:val="001D12C6"/>
    <w:rsid w:val="001D142A"/>
    <w:rsid w:val="001D2206"/>
    <w:rsid w:val="001D2FCB"/>
    <w:rsid w:val="001D3237"/>
    <w:rsid w:val="001D4A3F"/>
    <w:rsid w:val="001D6EC3"/>
    <w:rsid w:val="001D77A8"/>
    <w:rsid w:val="001D7F05"/>
    <w:rsid w:val="001E021B"/>
    <w:rsid w:val="001E14B4"/>
    <w:rsid w:val="001E15B2"/>
    <w:rsid w:val="001E1E57"/>
    <w:rsid w:val="001E3695"/>
    <w:rsid w:val="001E4581"/>
    <w:rsid w:val="001E54AF"/>
    <w:rsid w:val="001E55DD"/>
    <w:rsid w:val="001E5A02"/>
    <w:rsid w:val="001E62A6"/>
    <w:rsid w:val="001E7131"/>
    <w:rsid w:val="001F0C1D"/>
    <w:rsid w:val="001F1132"/>
    <w:rsid w:val="001F168B"/>
    <w:rsid w:val="001F17B9"/>
    <w:rsid w:val="001F30F4"/>
    <w:rsid w:val="001F36AE"/>
    <w:rsid w:val="001F3C02"/>
    <w:rsid w:val="001F3ED6"/>
    <w:rsid w:val="001F47B3"/>
    <w:rsid w:val="001F485A"/>
    <w:rsid w:val="001F4C29"/>
    <w:rsid w:val="001F5A18"/>
    <w:rsid w:val="001F775F"/>
    <w:rsid w:val="00201800"/>
    <w:rsid w:val="00202A6D"/>
    <w:rsid w:val="00204451"/>
    <w:rsid w:val="002046DD"/>
    <w:rsid w:val="002075D5"/>
    <w:rsid w:val="0021027E"/>
    <w:rsid w:val="002102F2"/>
    <w:rsid w:val="0021089E"/>
    <w:rsid w:val="0021406C"/>
    <w:rsid w:val="0021505D"/>
    <w:rsid w:val="00215878"/>
    <w:rsid w:val="00216E7B"/>
    <w:rsid w:val="0021756E"/>
    <w:rsid w:val="002179F2"/>
    <w:rsid w:val="00220238"/>
    <w:rsid w:val="002223E3"/>
    <w:rsid w:val="00225E71"/>
    <w:rsid w:val="00227DD8"/>
    <w:rsid w:val="00230584"/>
    <w:rsid w:val="002306DE"/>
    <w:rsid w:val="00230BC6"/>
    <w:rsid w:val="00230C8C"/>
    <w:rsid w:val="00231304"/>
    <w:rsid w:val="00231935"/>
    <w:rsid w:val="00231B9B"/>
    <w:rsid w:val="00233C70"/>
    <w:rsid w:val="002347A2"/>
    <w:rsid w:val="00234F1B"/>
    <w:rsid w:val="00235004"/>
    <w:rsid w:val="002354FE"/>
    <w:rsid w:val="002356A7"/>
    <w:rsid w:val="00236078"/>
    <w:rsid w:val="00236725"/>
    <w:rsid w:val="002371E4"/>
    <w:rsid w:val="00241909"/>
    <w:rsid w:val="00242909"/>
    <w:rsid w:val="0024309A"/>
    <w:rsid w:val="00243C9A"/>
    <w:rsid w:val="0024421F"/>
    <w:rsid w:val="00245E85"/>
    <w:rsid w:val="00247B93"/>
    <w:rsid w:val="00251295"/>
    <w:rsid w:val="00251D9F"/>
    <w:rsid w:val="002520AD"/>
    <w:rsid w:val="0025354B"/>
    <w:rsid w:val="00253D4D"/>
    <w:rsid w:val="002558E5"/>
    <w:rsid w:val="002559CE"/>
    <w:rsid w:val="00255EB0"/>
    <w:rsid w:val="00260741"/>
    <w:rsid w:val="00261F73"/>
    <w:rsid w:val="00263220"/>
    <w:rsid w:val="00263282"/>
    <w:rsid w:val="002635D4"/>
    <w:rsid w:val="00263BA4"/>
    <w:rsid w:val="00264036"/>
    <w:rsid w:val="002640F1"/>
    <w:rsid w:val="0026465A"/>
    <w:rsid w:val="00264D31"/>
    <w:rsid w:val="002651F0"/>
    <w:rsid w:val="002675F0"/>
    <w:rsid w:val="00270233"/>
    <w:rsid w:val="002703CF"/>
    <w:rsid w:val="00270A06"/>
    <w:rsid w:val="00270A6D"/>
    <w:rsid w:val="00271F7F"/>
    <w:rsid w:val="00272F2B"/>
    <w:rsid w:val="0027383F"/>
    <w:rsid w:val="00273CA0"/>
    <w:rsid w:val="0027432D"/>
    <w:rsid w:val="00276676"/>
    <w:rsid w:val="00277D12"/>
    <w:rsid w:val="00277DDB"/>
    <w:rsid w:val="002801C5"/>
    <w:rsid w:val="00280B05"/>
    <w:rsid w:val="00281AAC"/>
    <w:rsid w:val="002822C1"/>
    <w:rsid w:val="00283EFF"/>
    <w:rsid w:val="002840A1"/>
    <w:rsid w:val="0028425C"/>
    <w:rsid w:val="002848AA"/>
    <w:rsid w:val="00285423"/>
    <w:rsid w:val="00286597"/>
    <w:rsid w:val="00286B46"/>
    <w:rsid w:val="00286F66"/>
    <w:rsid w:val="0028724D"/>
    <w:rsid w:val="0028756C"/>
    <w:rsid w:val="0029109D"/>
    <w:rsid w:val="002934B2"/>
    <w:rsid w:val="0029363B"/>
    <w:rsid w:val="00293CCB"/>
    <w:rsid w:val="00293D82"/>
    <w:rsid w:val="002943B5"/>
    <w:rsid w:val="00296126"/>
    <w:rsid w:val="002A107A"/>
    <w:rsid w:val="002A1430"/>
    <w:rsid w:val="002A3C15"/>
    <w:rsid w:val="002A4710"/>
    <w:rsid w:val="002A6EF7"/>
    <w:rsid w:val="002A7058"/>
    <w:rsid w:val="002A71CA"/>
    <w:rsid w:val="002A72F8"/>
    <w:rsid w:val="002A74D7"/>
    <w:rsid w:val="002B0882"/>
    <w:rsid w:val="002B0F11"/>
    <w:rsid w:val="002B1056"/>
    <w:rsid w:val="002B25B4"/>
    <w:rsid w:val="002B4942"/>
    <w:rsid w:val="002B4D11"/>
    <w:rsid w:val="002B4EEB"/>
    <w:rsid w:val="002B574E"/>
    <w:rsid w:val="002B5F58"/>
    <w:rsid w:val="002B6339"/>
    <w:rsid w:val="002B7913"/>
    <w:rsid w:val="002B7B12"/>
    <w:rsid w:val="002C0007"/>
    <w:rsid w:val="002C2FEE"/>
    <w:rsid w:val="002C3D30"/>
    <w:rsid w:val="002C5F92"/>
    <w:rsid w:val="002D12CB"/>
    <w:rsid w:val="002D30EE"/>
    <w:rsid w:val="002D586B"/>
    <w:rsid w:val="002D6F54"/>
    <w:rsid w:val="002D7D68"/>
    <w:rsid w:val="002D7FD0"/>
    <w:rsid w:val="002E00EE"/>
    <w:rsid w:val="002E1261"/>
    <w:rsid w:val="002E27FC"/>
    <w:rsid w:val="002E35F7"/>
    <w:rsid w:val="002E5647"/>
    <w:rsid w:val="002E6D2D"/>
    <w:rsid w:val="002E6E47"/>
    <w:rsid w:val="002E7627"/>
    <w:rsid w:val="002E7A50"/>
    <w:rsid w:val="002F1772"/>
    <w:rsid w:val="002F3893"/>
    <w:rsid w:val="002F38EE"/>
    <w:rsid w:val="002F39C4"/>
    <w:rsid w:val="002F3B99"/>
    <w:rsid w:val="002F4115"/>
    <w:rsid w:val="002F4516"/>
    <w:rsid w:val="002F4CE8"/>
    <w:rsid w:val="002F4F88"/>
    <w:rsid w:val="002F52F8"/>
    <w:rsid w:val="0030005C"/>
    <w:rsid w:val="00300882"/>
    <w:rsid w:val="003029F3"/>
    <w:rsid w:val="00305D06"/>
    <w:rsid w:val="00306926"/>
    <w:rsid w:val="00310F60"/>
    <w:rsid w:val="00311D3E"/>
    <w:rsid w:val="003127F7"/>
    <w:rsid w:val="00314699"/>
    <w:rsid w:val="003172DC"/>
    <w:rsid w:val="0031766E"/>
    <w:rsid w:val="00320479"/>
    <w:rsid w:val="00321595"/>
    <w:rsid w:val="003215A4"/>
    <w:rsid w:val="003240A7"/>
    <w:rsid w:val="00324C20"/>
    <w:rsid w:val="00325725"/>
    <w:rsid w:val="00326E9B"/>
    <w:rsid w:val="0032743D"/>
    <w:rsid w:val="00327948"/>
    <w:rsid w:val="00327AC4"/>
    <w:rsid w:val="00327B3C"/>
    <w:rsid w:val="00330912"/>
    <w:rsid w:val="00331050"/>
    <w:rsid w:val="00331756"/>
    <w:rsid w:val="00334068"/>
    <w:rsid w:val="003342F2"/>
    <w:rsid w:val="00335359"/>
    <w:rsid w:val="00335657"/>
    <w:rsid w:val="00335A31"/>
    <w:rsid w:val="003375E4"/>
    <w:rsid w:val="003376DF"/>
    <w:rsid w:val="00340353"/>
    <w:rsid w:val="00341261"/>
    <w:rsid w:val="00341E60"/>
    <w:rsid w:val="003461D3"/>
    <w:rsid w:val="00347EE6"/>
    <w:rsid w:val="003525CB"/>
    <w:rsid w:val="0035462D"/>
    <w:rsid w:val="00354B02"/>
    <w:rsid w:val="00355B1C"/>
    <w:rsid w:val="00356781"/>
    <w:rsid w:val="00357242"/>
    <w:rsid w:val="00361A00"/>
    <w:rsid w:val="00361B2A"/>
    <w:rsid w:val="00362CEB"/>
    <w:rsid w:val="00363772"/>
    <w:rsid w:val="00363E2B"/>
    <w:rsid w:val="003644D9"/>
    <w:rsid w:val="0036570E"/>
    <w:rsid w:val="003665BA"/>
    <w:rsid w:val="003719F0"/>
    <w:rsid w:val="00372DC2"/>
    <w:rsid w:val="00373B24"/>
    <w:rsid w:val="00373BBA"/>
    <w:rsid w:val="003740E8"/>
    <w:rsid w:val="00374439"/>
    <w:rsid w:val="003765B8"/>
    <w:rsid w:val="003812D5"/>
    <w:rsid w:val="00381C21"/>
    <w:rsid w:val="003843EC"/>
    <w:rsid w:val="00384F10"/>
    <w:rsid w:val="00385416"/>
    <w:rsid w:val="003866E1"/>
    <w:rsid w:val="003876F2"/>
    <w:rsid w:val="00390D32"/>
    <w:rsid w:val="003926FC"/>
    <w:rsid w:val="003927FD"/>
    <w:rsid w:val="00395841"/>
    <w:rsid w:val="00395DB6"/>
    <w:rsid w:val="00397019"/>
    <w:rsid w:val="0039723E"/>
    <w:rsid w:val="00397676"/>
    <w:rsid w:val="00397F20"/>
    <w:rsid w:val="003A1C3E"/>
    <w:rsid w:val="003A240B"/>
    <w:rsid w:val="003A3EBD"/>
    <w:rsid w:val="003A416D"/>
    <w:rsid w:val="003A4660"/>
    <w:rsid w:val="003A5ED1"/>
    <w:rsid w:val="003A7E9F"/>
    <w:rsid w:val="003B0481"/>
    <w:rsid w:val="003B0F31"/>
    <w:rsid w:val="003B47BE"/>
    <w:rsid w:val="003B55A8"/>
    <w:rsid w:val="003B699A"/>
    <w:rsid w:val="003B7356"/>
    <w:rsid w:val="003B7B7E"/>
    <w:rsid w:val="003C05A2"/>
    <w:rsid w:val="003C19FB"/>
    <w:rsid w:val="003C1DD6"/>
    <w:rsid w:val="003C2A77"/>
    <w:rsid w:val="003C2C77"/>
    <w:rsid w:val="003C2EB9"/>
    <w:rsid w:val="003C3243"/>
    <w:rsid w:val="003C3971"/>
    <w:rsid w:val="003C410E"/>
    <w:rsid w:val="003C43DC"/>
    <w:rsid w:val="003C45B3"/>
    <w:rsid w:val="003C47F6"/>
    <w:rsid w:val="003C6532"/>
    <w:rsid w:val="003C6E2B"/>
    <w:rsid w:val="003C76DC"/>
    <w:rsid w:val="003C7C01"/>
    <w:rsid w:val="003C7E85"/>
    <w:rsid w:val="003D0950"/>
    <w:rsid w:val="003D26A6"/>
    <w:rsid w:val="003D3A28"/>
    <w:rsid w:val="003D40C9"/>
    <w:rsid w:val="003D429A"/>
    <w:rsid w:val="003D535A"/>
    <w:rsid w:val="003D545F"/>
    <w:rsid w:val="003D5B3A"/>
    <w:rsid w:val="003D712D"/>
    <w:rsid w:val="003E04D3"/>
    <w:rsid w:val="003E0C4E"/>
    <w:rsid w:val="003E1BB2"/>
    <w:rsid w:val="003E2087"/>
    <w:rsid w:val="003E5171"/>
    <w:rsid w:val="003E5388"/>
    <w:rsid w:val="003E5510"/>
    <w:rsid w:val="003E5633"/>
    <w:rsid w:val="003E6F9D"/>
    <w:rsid w:val="003F08C8"/>
    <w:rsid w:val="003F31A5"/>
    <w:rsid w:val="003F4806"/>
    <w:rsid w:val="003F4933"/>
    <w:rsid w:val="003F7A90"/>
    <w:rsid w:val="00400852"/>
    <w:rsid w:val="00401831"/>
    <w:rsid w:val="00401E12"/>
    <w:rsid w:val="00402C05"/>
    <w:rsid w:val="00402DD8"/>
    <w:rsid w:val="00404ACD"/>
    <w:rsid w:val="00406067"/>
    <w:rsid w:val="0040694B"/>
    <w:rsid w:val="00407C62"/>
    <w:rsid w:val="00411416"/>
    <w:rsid w:val="0041277D"/>
    <w:rsid w:val="00412FD8"/>
    <w:rsid w:val="00413381"/>
    <w:rsid w:val="00416708"/>
    <w:rsid w:val="004168EE"/>
    <w:rsid w:val="00416960"/>
    <w:rsid w:val="004169D7"/>
    <w:rsid w:val="0041720C"/>
    <w:rsid w:val="0041735A"/>
    <w:rsid w:val="00421B15"/>
    <w:rsid w:val="00422B2A"/>
    <w:rsid w:val="00423334"/>
    <w:rsid w:val="0042413E"/>
    <w:rsid w:val="0042579C"/>
    <w:rsid w:val="00425F47"/>
    <w:rsid w:val="00426116"/>
    <w:rsid w:val="00430217"/>
    <w:rsid w:val="00430DEA"/>
    <w:rsid w:val="0043142F"/>
    <w:rsid w:val="0043372D"/>
    <w:rsid w:val="004338EB"/>
    <w:rsid w:val="004344C3"/>
    <w:rsid w:val="004345EC"/>
    <w:rsid w:val="00436CC1"/>
    <w:rsid w:val="00437768"/>
    <w:rsid w:val="00440F1C"/>
    <w:rsid w:val="00442995"/>
    <w:rsid w:val="0044364B"/>
    <w:rsid w:val="004447D7"/>
    <w:rsid w:val="00444E09"/>
    <w:rsid w:val="004450E7"/>
    <w:rsid w:val="00445145"/>
    <w:rsid w:val="004451C9"/>
    <w:rsid w:val="00445696"/>
    <w:rsid w:val="00445FF0"/>
    <w:rsid w:val="00446836"/>
    <w:rsid w:val="00446937"/>
    <w:rsid w:val="00446DA9"/>
    <w:rsid w:val="00447C14"/>
    <w:rsid w:val="00447D2C"/>
    <w:rsid w:val="00447E01"/>
    <w:rsid w:val="00451A49"/>
    <w:rsid w:val="00452120"/>
    <w:rsid w:val="004524BE"/>
    <w:rsid w:val="00452582"/>
    <w:rsid w:val="004529E3"/>
    <w:rsid w:val="00453C92"/>
    <w:rsid w:val="00454DD7"/>
    <w:rsid w:val="00455122"/>
    <w:rsid w:val="00455A56"/>
    <w:rsid w:val="00455B98"/>
    <w:rsid w:val="004563FA"/>
    <w:rsid w:val="00460C48"/>
    <w:rsid w:val="004615C0"/>
    <w:rsid w:val="004627D3"/>
    <w:rsid w:val="00464037"/>
    <w:rsid w:val="00465515"/>
    <w:rsid w:val="00465EDA"/>
    <w:rsid w:val="00466C81"/>
    <w:rsid w:val="004673BF"/>
    <w:rsid w:val="00470156"/>
    <w:rsid w:val="00470785"/>
    <w:rsid w:val="00470E91"/>
    <w:rsid w:val="00472A07"/>
    <w:rsid w:val="00473487"/>
    <w:rsid w:val="0047403F"/>
    <w:rsid w:val="004741FE"/>
    <w:rsid w:val="00474D6E"/>
    <w:rsid w:val="00475698"/>
    <w:rsid w:val="00475724"/>
    <w:rsid w:val="004762B0"/>
    <w:rsid w:val="00477B85"/>
    <w:rsid w:val="00480423"/>
    <w:rsid w:val="00480DC9"/>
    <w:rsid w:val="0048160A"/>
    <w:rsid w:val="00483729"/>
    <w:rsid w:val="004854FB"/>
    <w:rsid w:val="00485796"/>
    <w:rsid w:val="00487595"/>
    <w:rsid w:val="00492475"/>
    <w:rsid w:val="00494FD0"/>
    <w:rsid w:val="00495BED"/>
    <w:rsid w:val="00495D93"/>
    <w:rsid w:val="00497396"/>
    <w:rsid w:val="00497DAC"/>
    <w:rsid w:val="00497EAB"/>
    <w:rsid w:val="004A18B4"/>
    <w:rsid w:val="004A1D9D"/>
    <w:rsid w:val="004A3736"/>
    <w:rsid w:val="004A373C"/>
    <w:rsid w:val="004A3FA2"/>
    <w:rsid w:val="004A5458"/>
    <w:rsid w:val="004A6730"/>
    <w:rsid w:val="004A7F13"/>
    <w:rsid w:val="004B14F1"/>
    <w:rsid w:val="004B26F2"/>
    <w:rsid w:val="004B27DF"/>
    <w:rsid w:val="004B4B3C"/>
    <w:rsid w:val="004B59E7"/>
    <w:rsid w:val="004B5CA8"/>
    <w:rsid w:val="004B6A35"/>
    <w:rsid w:val="004B6BE1"/>
    <w:rsid w:val="004B7538"/>
    <w:rsid w:val="004B7E13"/>
    <w:rsid w:val="004C0A7D"/>
    <w:rsid w:val="004C0D99"/>
    <w:rsid w:val="004C1825"/>
    <w:rsid w:val="004C2955"/>
    <w:rsid w:val="004C29DC"/>
    <w:rsid w:val="004C2B4A"/>
    <w:rsid w:val="004C3A0B"/>
    <w:rsid w:val="004C4A6C"/>
    <w:rsid w:val="004C5097"/>
    <w:rsid w:val="004C6A35"/>
    <w:rsid w:val="004C7568"/>
    <w:rsid w:val="004D0A42"/>
    <w:rsid w:val="004D1135"/>
    <w:rsid w:val="004D19B3"/>
    <w:rsid w:val="004D1AA2"/>
    <w:rsid w:val="004D21EC"/>
    <w:rsid w:val="004D3578"/>
    <w:rsid w:val="004D3653"/>
    <w:rsid w:val="004D4BD2"/>
    <w:rsid w:val="004D51CB"/>
    <w:rsid w:val="004D5CD1"/>
    <w:rsid w:val="004D76F3"/>
    <w:rsid w:val="004E057B"/>
    <w:rsid w:val="004E0E2F"/>
    <w:rsid w:val="004E0F52"/>
    <w:rsid w:val="004E1692"/>
    <w:rsid w:val="004E213A"/>
    <w:rsid w:val="004E28F3"/>
    <w:rsid w:val="004E3832"/>
    <w:rsid w:val="004E5599"/>
    <w:rsid w:val="004E5652"/>
    <w:rsid w:val="004E626C"/>
    <w:rsid w:val="004E7FA4"/>
    <w:rsid w:val="004F075F"/>
    <w:rsid w:val="004F0988"/>
    <w:rsid w:val="004F1489"/>
    <w:rsid w:val="004F21C0"/>
    <w:rsid w:val="004F2770"/>
    <w:rsid w:val="004F3340"/>
    <w:rsid w:val="004F4A24"/>
    <w:rsid w:val="00501C07"/>
    <w:rsid w:val="00502B1E"/>
    <w:rsid w:val="00505BFA"/>
    <w:rsid w:val="00505BFB"/>
    <w:rsid w:val="00512604"/>
    <w:rsid w:val="0051337E"/>
    <w:rsid w:val="005150CC"/>
    <w:rsid w:val="00516C67"/>
    <w:rsid w:val="00524072"/>
    <w:rsid w:val="005242A8"/>
    <w:rsid w:val="00525218"/>
    <w:rsid w:val="00525247"/>
    <w:rsid w:val="00525251"/>
    <w:rsid w:val="0052726A"/>
    <w:rsid w:val="00527630"/>
    <w:rsid w:val="005278AF"/>
    <w:rsid w:val="00527C8D"/>
    <w:rsid w:val="00527D68"/>
    <w:rsid w:val="00527E52"/>
    <w:rsid w:val="005300D7"/>
    <w:rsid w:val="0053020C"/>
    <w:rsid w:val="00531EAD"/>
    <w:rsid w:val="0053306C"/>
    <w:rsid w:val="0053388B"/>
    <w:rsid w:val="00534D66"/>
    <w:rsid w:val="00535773"/>
    <w:rsid w:val="00536478"/>
    <w:rsid w:val="00536B68"/>
    <w:rsid w:val="00537F69"/>
    <w:rsid w:val="005412EA"/>
    <w:rsid w:val="00542160"/>
    <w:rsid w:val="00543E6C"/>
    <w:rsid w:val="00544222"/>
    <w:rsid w:val="0054476C"/>
    <w:rsid w:val="00544BCE"/>
    <w:rsid w:val="00545F03"/>
    <w:rsid w:val="00546661"/>
    <w:rsid w:val="00546FEA"/>
    <w:rsid w:val="00547894"/>
    <w:rsid w:val="00547B1A"/>
    <w:rsid w:val="00547CD4"/>
    <w:rsid w:val="0055051E"/>
    <w:rsid w:val="005509E4"/>
    <w:rsid w:val="00551839"/>
    <w:rsid w:val="00551DCC"/>
    <w:rsid w:val="005525A5"/>
    <w:rsid w:val="00553183"/>
    <w:rsid w:val="005536AF"/>
    <w:rsid w:val="00553D68"/>
    <w:rsid w:val="0055403D"/>
    <w:rsid w:val="00555073"/>
    <w:rsid w:val="00555553"/>
    <w:rsid w:val="00556BDC"/>
    <w:rsid w:val="0055769B"/>
    <w:rsid w:val="00557C7E"/>
    <w:rsid w:val="005601E6"/>
    <w:rsid w:val="00560F03"/>
    <w:rsid w:val="005610C4"/>
    <w:rsid w:val="00561D32"/>
    <w:rsid w:val="00562331"/>
    <w:rsid w:val="00563289"/>
    <w:rsid w:val="00563DF5"/>
    <w:rsid w:val="00564026"/>
    <w:rsid w:val="00565087"/>
    <w:rsid w:val="00566745"/>
    <w:rsid w:val="00566D6E"/>
    <w:rsid w:val="00566EF5"/>
    <w:rsid w:val="00567A6A"/>
    <w:rsid w:val="00570E64"/>
    <w:rsid w:val="0057251A"/>
    <w:rsid w:val="0057305F"/>
    <w:rsid w:val="005731FF"/>
    <w:rsid w:val="0057647A"/>
    <w:rsid w:val="00584B81"/>
    <w:rsid w:val="00586E2E"/>
    <w:rsid w:val="005871EC"/>
    <w:rsid w:val="00587276"/>
    <w:rsid w:val="00587299"/>
    <w:rsid w:val="00587B40"/>
    <w:rsid w:val="00587C07"/>
    <w:rsid w:val="0059085E"/>
    <w:rsid w:val="00591B70"/>
    <w:rsid w:val="00593513"/>
    <w:rsid w:val="005938B3"/>
    <w:rsid w:val="0059473F"/>
    <w:rsid w:val="005964FB"/>
    <w:rsid w:val="00597824"/>
    <w:rsid w:val="00597B11"/>
    <w:rsid w:val="00597BD2"/>
    <w:rsid w:val="005A0B4A"/>
    <w:rsid w:val="005A0E83"/>
    <w:rsid w:val="005A19BB"/>
    <w:rsid w:val="005A1B8A"/>
    <w:rsid w:val="005A1EBE"/>
    <w:rsid w:val="005A4AC8"/>
    <w:rsid w:val="005A58FE"/>
    <w:rsid w:val="005B2CB1"/>
    <w:rsid w:val="005B3761"/>
    <w:rsid w:val="005B56C5"/>
    <w:rsid w:val="005B5CCF"/>
    <w:rsid w:val="005B62DE"/>
    <w:rsid w:val="005B69E3"/>
    <w:rsid w:val="005C1EA8"/>
    <w:rsid w:val="005C271E"/>
    <w:rsid w:val="005C3AA1"/>
    <w:rsid w:val="005C4426"/>
    <w:rsid w:val="005C73DE"/>
    <w:rsid w:val="005D085B"/>
    <w:rsid w:val="005D0C15"/>
    <w:rsid w:val="005D1D8D"/>
    <w:rsid w:val="005D1E5F"/>
    <w:rsid w:val="005D2E01"/>
    <w:rsid w:val="005D4010"/>
    <w:rsid w:val="005D6BA2"/>
    <w:rsid w:val="005D7526"/>
    <w:rsid w:val="005E0537"/>
    <w:rsid w:val="005E10A5"/>
    <w:rsid w:val="005E1819"/>
    <w:rsid w:val="005E48F5"/>
    <w:rsid w:val="005E4BB2"/>
    <w:rsid w:val="005E610F"/>
    <w:rsid w:val="005F006C"/>
    <w:rsid w:val="005F1A7A"/>
    <w:rsid w:val="005F250D"/>
    <w:rsid w:val="005F4C36"/>
    <w:rsid w:val="005F5D68"/>
    <w:rsid w:val="005F5E42"/>
    <w:rsid w:val="005F601B"/>
    <w:rsid w:val="005F666E"/>
    <w:rsid w:val="005F694F"/>
    <w:rsid w:val="00601B57"/>
    <w:rsid w:val="006020DC"/>
    <w:rsid w:val="00602AEA"/>
    <w:rsid w:val="00603052"/>
    <w:rsid w:val="006037D7"/>
    <w:rsid w:val="0060394D"/>
    <w:rsid w:val="006040DB"/>
    <w:rsid w:val="0060737A"/>
    <w:rsid w:val="00610D2C"/>
    <w:rsid w:val="006115DE"/>
    <w:rsid w:val="0061416A"/>
    <w:rsid w:val="00614559"/>
    <w:rsid w:val="006148FE"/>
    <w:rsid w:val="00614FDF"/>
    <w:rsid w:val="00616920"/>
    <w:rsid w:val="00616A0A"/>
    <w:rsid w:val="00617481"/>
    <w:rsid w:val="00621868"/>
    <w:rsid w:val="0062227D"/>
    <w:rsid w:val="00622A42"/>
    <w:rsid w:val="00623E47"/>
    <w:rsid w:val="006240FD"/>
    <w:rsid w:val="006249F6"/>
    <w:rsid w:val="00626F73"/>
    <w:rsid w:val="00630AF4"/>
    <w:rsid w:val="006323D7"/>
    <w:rsid w:val="00632D63"/>
    <w:rsid w:val="00632DB5"/>
    <w:rsid w:val="00633AC5"/>
    <w:rsid w:val="0063543D"/>
    <w:rsid w:val="0063585B"/>
    <w:rsid w:val="00636C65"/>
    <w:rsid w:val="006378AF"/>
    <w:rsid w:val="00637E77"/>
    <w:rsid w:val="00640A62"/>
    <w:rsid w:val="006412C5"/>
    <w:rsid w:val="00641A5B"/>
    <w:rsid w:val="00643297"/>
    <w:rsid w:val="00643734"/>
    <w:rsid w:val="00644193"/>
    <w:rsid w:val="006455A8"/>
    <w:rsid w:val="00645999"/>
    <w:rsid w:val="00646F9F"/>
    <w:rsid w:val="00647114"/>
    <w:rsid w:val="00647844"/>
    <w:rsid w:val="00647C94"/>
    <w:rsid w:val="00647E03"/>
    <w:rsid w:val="0065180C"/>
    <w:rsid w:val="006518E5"/>
    <w:rsid w:val="0065337A"/>
    <w:rsid w:val="00654DED"/>
    <w:rsid w:val="00655156"/>
    <w:rsid w:val="006565C9"/>
    <w:rsid w:val="006575D8"/>
    <w:rsid w:val="00661236"/>
    <w:rsid w:val="0066246D"/>
    <w:rsid w:val="00662ACF"/>
    <w:rsid w:val="00662CAC"/>
    <w:rsid w:val="006663AE"/>
    <w:rsid w:val="006674FC"/>
    <w:rsid w:val="0067037F"/>
    <w:rsid w:val="0067519A"/>
    <w:rsid w:val="00675449"/>
    <w:rsid w:val="00676584"/>
    <w:rsid w:val="006765FB"/>
    <w:rsid w:val="00681746"/>
    <w:rsid w:val="00681F30"/>
    <w:rsid w:val="00682FD9"/>
    <w:rsid w:val="006843A0"/>
    <w:rsid w:val="0068514F"/>
    <w:rsid w:val="006855C9"/>
    <w:rsid w:val="00690561"/>
    <w:rsid w:val="006920DD"/>
    <w:rsid w:val="00692610"/>
    <w:rsid w:val="00694155"/>
    <w:rsid w:val="006953B6"/>
    <w:rsid w:val="00695490"/>
    <w:rsid w:val="0069557D"/>
    <w:rsid w:val="00696D3E"/>
    <w:rsid w:val="00696DD5"/>
    <w:rsid w:val="00697816"/>
    <w:rsid w:val="006A0C9D"/>
    <w:rsid w:val="006A1027"/>
    <w:rsid w:val="006A172A"/>
    <w:rsid w:val="006A1B19"/>
    <w:rsid w:val="006A323F"/>
    <w:rsid w:val="006A3FEE"/>
    <w:rsid w:val="006A51A8"/>
    <w:rsid w:val="006A5E01"/>
    <w:rsid w:val="006A7DBF"/>
    <w:rsid w:val="006B138C"/>
    <w:rsid w:val="006B22FA"/>
    <w:rsid w:val="006B2B8F"/>
    <w:rsid w:val="006B30D0"/>
    <w:rsid w:val="006B3998"/>
    <w:rsid w:val="006B42A7"/>
    <w:rsid w:val="006B46ED"/>
    <w:rsid w:val="006B56B9"/>
    <w:rsid w:val="006B5A4E"/>
    <w:rsid w:val="006B5F40"/>
    <w:rsid w:val="006B7120"/>
    <w:rsid w:val="006B7AF5"/>
    <w:rsid w:val="006C0C3A"/>
    <w:rsid w:val="006C0F9C"/>
    <w:rsid w:val="006C1164"/>
    <w:rsid w:val="006C1584"/>
    <w:rsid w:val="006C34A8"/>
    <w:rsid w:val="006C3D95"/>
    <w:rsid w:val="006C669A"/>
    <w:rsid w:val="006C79F6"/>
    <w:rsid w:val="006D0B59"/>
    <w:rsid w:val="006D0CCA"/>
    <w:rsid w:val="006D1E0D"/>
    <w:rsid w:val="006D24B8"/>
    <w:rsid w:val="006D3797"/>
    <w:rsid w:val="006D4011"/>
    <w:rsid w:val="006D4D51"/>
    <w:rsid w:val="006D4FBC"/>
    <w:rsid w:val="006D5F7F"/>
    <w:rsid w:val="006D61CB"/>
    <w:rsid w:val="006E05CD"/>
    <w:rsid w:val="006E083E"/>
    <w:rsid w:val="006E1F54"/>
    <w:rsid w:val="006E4101"/>
    <w:rsid w:val="006E4BB5"/>
    <w:rsid w:val="006E4EAC"/>
    <w:rsid w:val="006E522D"/>
    <w:rsid w:val="006E5C86"/>
    <w:rsid w:val="006E5F22"/>
    <w:rsid w:val="006E61F8"/>
    <w:rsid w:val="006F1F1F"/>
    <w:rsid w:val="006F2670"/>
    <w:rsid w:val="006F3F22"/>
    <w:rsid w:val="006F3F30"/>
    <w:rsid w:val="006F4A53"/>
    <w:rsid w:val="006F61D7"/>
    <w:rsid w:val="006F7E01"/>
    <w:rsid w:val="0070067B"/>
    <w:rsid w:val="007006EE"/>
    <w:rsid w:val="00701116"/>
    <w:rsid w:val="00703140"/>
    <w:rsid w:val="00703617"/>
    <w:rsid w:val="00703D7E"/>
    <w:rsid w:val="00707A30"/>
    <w:rsid w:val="00707BF6"/>
    <w:rsid w:val="007101C6"/>
    <w:rsid w:val="0071049A"/>
    <w:rsid w:val="00711BA0"/>
    <w:rsid w:val="00712EC8"/>
    <w:rsid w:val="00713309"/>
    <w:rsid w:val="00713C44"/>
    <w:rsid w:val="00713F5F"/>
    <w:rsid w:val="00717C2A"/>
    <w:rsid w:val="00720238"/>
    <w:rsid w:val="0072194F"/>
    <w:rsid w:val="00721BAB"/>
    <w:rsid w:val="0072229B"/>
    <w:rsid w:val="00724783"/>
    <w:rsid w:val="00724EE9"/>
    <w:rsid w:val="007259C6"/>
    <w:rsid w:val="00727059"/>
    <w:rsid w:val="00730E44"/>
    <w:rsid w:val="00731103"/>
    <w:rsid w:val="00731585"/>
    <w:rsid w:val="00731AFD"/>
    <w:rsid w:val="00731CA3"/>
    <w:rsid w:val="0073445B"/>
    <w:rsid w:val="00734A5B"/>
    <w:rsid w:val="00735879"/>
    <w:rsid w:val="007366CB"/>
    <w:rsid w:val="00736DED"/>
    <w:rsid w:val="00737A52"/>
    <w:rsid w:val="0074026F"/>
    <w:rsid w:val="00740842"/>
    <w:rsid w:val="00740B44"/>
    <w:rsid w:val="007417A6"/>
    <w:rsid w:val="007417B6"/>
    <w:rsid w:val="007426BA"/>
    <w:rsid w:val="007429E6"/>
    <w:rsid w:val="007429F6"/>
    <w:rsid w:val="00743C79"/>
    <w:rsid w:val="00743CE7"/>
    <w:rsid w:val="00744E76"/>
    <w:rsid w:val="0074556A"/>
    <w:rsid w:val="00745AEC"/>
    <w:rsid w:val="00745B05"/>
    <w:rsid w:val="00746C78"/>
    <w:rsid w:val="00747BD5"/>
    <w:rsid w:val="00750091"/>
    <w:rsid w:val="00750981"/>
    <w:rsid w:val="00750E14"/>
    <w:rsid w:val="0075153B"/>
    <w:rsid w:val="00751EBE"/>
    <w:rsid w:val="00752AAA"/>
    <w:rsid w:val="00753A2B"/>
    <w:rsid w:val="00753C31"/>
    <w:rsid w:val="007541E4"/>
    <w:rsid w:val="007543D6"/>
    <w:rsid w:val="00755055"/>
    <w:rsid w:val="00755AB0"/>
    <w:rsid w:val="00755C56"/>
    <w:rsid w:val="00755DD9"/>
    <w:rsid w:val="007605F6"/>
    <w:rsid w:val="00760C42"/>
    <w:rsid w:val="00763871"/>
    <w:rsid w:val="00764E84"/>
    <w:rsid w:val="00765C59"/>
    <w:rsid w:val="00766CFD"/>
    <w:rsid w:val="00767831"/>
    <w:rsid w:val="0077486C"/>
    <w:rsid w:val="00774DA4"/>
    <w:rsid w:val="00775EFD"/>
    <w:rsid w:val="00776688"/>
    <w:rsid w:val="00776D50"/>
    <w:rsid w:val="007777A2"/>
    <w:rsid w:val="007779C7"/>
    <w:rsid w:val="00777F06"/>
    <w:rsid w:val="0078017B"/>
    <w:rsid w:val="00781F0F"/>
    <w:rsid w:val="00782B5A"/>
    <w:rsid w:val="0078323D"/>
    <w:rsid w:val="007838C3"/>
    <w:rsid w:val="00783939"/>
    <w:rsid w:val="00783AFB"/>
    <w:rsid w:val="00783F3B"/>
    <w:rsid w:val="0078401F"/>
    <w:rsid w:val="007847A2"/>
    <w:rsid w:val="00784EC6"/>
    <w:rsid w:val="007852B7"/>
    <w:rsid w:val="00787B98"/>
    <w:rsid w:val="00790191"/>
    <w:rsid w:val="007908BC"/>
    <w:rsid w:val="007916E2"/>
    <w:rsid w:val="0079218A"/>
    <w:rsid w:val="00792E34"/>
    <w:rsid w:val="00794F2F"/>
    <w:rsid w:val="00795E9E"/>
    <w:rsid w:val="007A0B58"/>
    <w:rsid w:val="007A182E"/>
    <w:rsid w:val="007A190D"/>
    <w:rsid w:val="007A2809"/>
    <w:rsid w:val="007A3A59"/>
    <w:rsid w:val="007A41BC"/>
    <w:rsid w:val="007A4C5A"/>
    <w:rsid w:val="007A5494"/>
    <w:rsid w:val="007A619B"/>
    <w:rsid w:val="007B0235"/>
    <w:rsid w:val="007B0A77"/>
    <w:rsid w:val="007B1B04"/>
    <w:rsid w:val="007B1FA4"/>
    <w:rsid w:val="007B2545"/>
    <w:rsid w:val="007B58DC"/>
    <w:rsid w:val="007B600E"/>
    <w:rsid w:val="007B6340"/>
    <w:rsid w:val="007C024E"/>
    <w:rsid w:val="007C10E2"/>
    <w:rsid w:val="007C120F"/>
    <w:rsid w:val="007C1B0D"/>
    <w:rsid w:val="007C2654"/>
    <w:rsid w:val="007C3BD6"/>
    <w:rsid w:val="007C3E32"/>
    <w:rsid w:val="007C502A"/>
    <w:rsid w:val="007C55AB"/>
    <w:rsid w:val="007C5E58"/>
    <w:rsid w:val="007C656E"/>
    <w:rsid w:val="007C698B"/>
    <w:rsid w:val="007C7574"/>
    <w:rsid w:val="007D1FB9"/>
    <w:rsid w:val="007D25DF"/>
    <w:rsid w:val="007D2A0C"/>
    <w:rsid w:val="007D4ABC"/>
    <w:rsid w:val="007D581C"/>
    <w:rsid w:val="007D5F78"/>
    <w:rsid w:val="007D651E"/>
    <w:rsid w:val="007D6FFB"/>
    <w:rsid w:val="007D79A9"/>
    <w:rsid w:val="007E1BD6"/>
    <w:rsid w:val="007E2F7C"/>
    <w:rsid w:val="007E59A2"/>
    <w:rsid w:val="007E5D39"/>
    <w:rsid w:val="007E7149"/>
    <w:rsid w:val="007F025E"/>
    <w:rsid w:val="007F0F4A"/>
    <w:rsid w:val="007F1D7E"/>
    <w:rsid w:val="007F20CB"/>
    <w:rsid w:val="007F218E"/>
    <w:rsid w:val="007F2939"/>
    <w:rsid w:val="007F31E9"/>
    <w:rsid w:val="007F3752"/>
    <w:rsid w:val="007F3C8A"/>
    <w:rsid w:val="007F4ADA"/>
    <w:rsid w:val="007F537E"/>
    <w:rsid w:val="007F5777"/>
    <w:rsid w:val="007F578A"/>
    <w:rsid w:val="007F7FBA"/>
    <w:rsid w:val="00800BEA"/>
    <w:rsid w:val="00801B57"/>
    <w:rsid w:val="00802023"/>
    <w:rsid w:val="008027F0"/>
    <w:rsid w:val="008028A4"/>
    <w:rsid w:val="00802F4F"/>
    <w:rsid w:val="00803DEF"/>
    <w:rsid w:val="008047BE"/>
    <w:rsid w:val="00804E6B"/>
    <w:rsid w:val="00805539"/>
    <w:rsid w:val="00806765"/>
    <w:rsid w:val="008079C0"/>
    <w:rsid w:val="00807B44"/>
    <w:rsid w:val="00810A9D"/>
    <w:rsid w:val="00810DE3"/>
    <w:rsid w:val="00810F50"/>
    <w:rsid w:val="00811E0E"/>
    <w:rsid w:val="00811F9B"/>
    <w:rsid w:val="00811FE2"/>
    <w:rsid w:val="0081235E"/>
    <w:rsid w:val="00814192"/>
    <w:rsid w:val="00814895"/>
    <w:rsid w:val="008157E0"/>
    <w:rsid w:val="00816B44"/>
    <w:rsid w:val="00816F66"/>
    <w:rsid w:val="008174DC"/>
    <w:rsid w:val="00820186"/>
    <w:rsid w:val="0082026A"/>
    <w:rsid w:val="008203AA"/>
    <w:rsid w:val="00820F7F"/>
    <w:rsid w:val="008218E4"/>
    <w:rsid w:val="008234CE"/>
    <w:rsid w:val="00825AE7"/>
    <w:rsid w:val="00826971"/>
    <w:rsid w:val="00826A17"/>
    <w:rsid w:val="00830747"/>
    <w:rsid w:val="008319AF"/>
    <w:rsid w:val="008326C4"/>
    <w:rsid w:val="00832EB7"/>
    <w:rsid w:val="00833B5D"/>
    <w:rsid w:val="00834AC7"/>
    <w:rsid w:val="00835559"/>
    <w:rsid w:val="00835826"/>
    <w:rsid w:val="00836714"/>
    <w:rsid w:val="0083684A"/>
    <w:rsid w:val="00836C27"/>
    <w:rsid w:val="008373D0"/>
    <w:rsid w:val="00837673"/>
    <w:rsid w:val="00841FFF"/>
    <w:rsid w:val="00844F92"/>
    <w:rsid w:val="008471DD"/>
    <w:rsid w:val="008475B2"/>
    <w:rsid w:val="008518B7"/>
    <w:rsid w:val="00851CFD"/>
    <w:rsid w:val="00854813"/>
    <w:rsid w:val="008558CD"/>
    <w:rsid w:val="00857B77"/>
    <w:rsid w:val="00860A16"/>
    <w:rsid w:val="00860A5A"/>
    <w:rsid w:val="00860BB8"/>
    <w:rsid w:val="00861302"/>
    <w:rsid w:val="0086155C"/>
    <w:rsid w:val="00861D06"/>
    <w:rsid w:val="00861FDC"/>
    <w:rsid w:val="008629E1"/>
    <w:rsid w:val="00863C6E"/>
    <w:rsid w:val="008673C6"/>
    <w:rsid w:val="008706C5"/>
    <w:rsid w:val="00871727"/>
    <w:rsid w:val="0087184E"/>
    <w:rsid w:val="00871908"/>
    <w:rsid w:val="0087321B"/>
    <w:rsid w:val="00873F79"/>
    <w:rsid w:val="0087423A"/>
    <w:rsid w:val="008767FB"/>
    <w:rsid w:val="008768CA"/>
    <w:rsid w:val="0087690A"/>
    <w:rsid w:val="00876D6C"/>
    <w:rsid w:val="00877710"/>
    <w:rsid w:val="0088443B"/>
    <w:rsid w:val="00884535"/>
    <w:rsid w:val="00884BFD"/>
    <w:rsid w:val="00885367"/>
    <w:rsid w:val="00885414"/>
    <w:rsid w:val="00885745"/>
    <w:rsid w:val="00885767"/>
    <w:rsid w:val="00885CCE"/>
    <w:rsid w:val="0088684D"/>
    <w:rsid w:val="00887EA9"/>
    <w:rsid w:val="0089090B"/>
    <w:rsid w:val="0089210D"/>
    <w:rsid w:val="00892740"/>
    <w:rsid w:val="0089295F"/>
    <w:rsid w:val="008944DC"/>
    <w:rsid w:val="0089466F"/>
    <w:rsid w:val="00894D52"/>
    <w:rsid w:val="008A3482"/>
    <w:rsid w:val="008A4421"/>
    <w:rsid w:val="008A6463"/>
    <w:rsid w:val="008A6591"/>
    <w:rsid w:val="008A7F74"/>
    <w:rsid w:val="008B2305"/>
    <w:rsid w:val="008B29C0"/>
    <w:rsid w:val="008B2EB5"/>
    <w:rsid w:val="008B37CF"/>
    <w:rsid w:val="008B3997"/>
    <w:rsid w:val="008B4153"/>
    <w:rsid w:val="008B73B6"/>
    <w:rsid w:val="008B7419"/>
    <w:rsid w:val="008B7B63"/>
    <w:rsid w:val="008C02BF"/>
    <w:rsid w:val="008C0ECD"/>
    <w:rsid w:val="008C316D"/>
    <w:rsid w:val="008C384C"/>
    <w:rsid w:val="008C46B7"/>
    <w:rsid w:val="008C4FD9"/>
    <w:rsid w:val="008C5316"/>
    <w:rsid w:val="008C5630"/>
    <w:rsid w:val="008C5F41"/>
    <w:rsid w:val="008C6861"/>
    <w:rsid w:val="008C69B8"/>
    <w:rsid w:val="008C6FC6"/>
    <w:rsid w:val="008D0D34"/>
    <w:rsid w:val="008D2681"/>
    <w:rsid w:val="008D3E4B"/>
    <w:rsid w:val="008D4263"/>
    <w:rsid w:val="008D4CAE"/>
    <w:rsid w:val="008D5485"/>
    <w:rsid w:val="008D58C6"/>
    <w:rsid w:val="008D5F6E"/>
    <w:rsid w:val="008D6EEA"/>
    <w:rsid w:val="008D7F32"/>
    <w:rsid w:val="008E033A"/>
    <w:rsid w:val="008E4EF7"/>
    <w:rsid w:val="008E541D"/>
    <w:rsid w:val="008E69F0"/>
    <w:rsid w:val="008F3156"/>
    <w:rsid w:val="008F32BB"/>
    <w:rsid w:val="008F500E"/>
    <w:rsid w:val="008F547F"/>
    <w:rsid w:val="008F5669"/>
    <w:rsid w:val="008F6B54"/>
    <w:rsid w:val="008F6D70"/>
    <w:rsid w:val="008F70A2"/>
    <w:rsid w:val="008F7FF9"/>
    <w:rsid w:val="00900AF7"/>
    <w:rsid w:val="0090271F"/>
    <w:rsid w:val="00902843"/>
    <w:rsid w:val="00902E23"/>
    <w:rsid w:val="009034E6"/>
    <w:rsid w:val="00903523"/>
    <w:rsid w:val="00903684"/>
    <w:rsid w:val="009055B8"/>
    <w:rsid w:val="00905DB9"/>
    <w:rsid w:val="00906E7D"/>
    <w:rsid w:val="0091030C"/>
    <w:rsid w:val="009114D7"/>
    <w:rsid w:val="00911E62"/>
    <w:rsid w:val="0091253F"/>
    <w:rsid w:val="00912B60"/>
    <w:rsid w:val="0091348E"/>
    <w:rsid w:val="00917540"/>
    <w:rsid w:val="00917CCB"/>
    <w:rsid w:val="00920399"/>
    <w:rsid w:val="00920684"/>
    <w:rsid w:val="00923561"/>
    <w:rsid w:val="0092469D"/>
    <w:rsid w:val="00926204"/>
    <w:rsid w:val="00930605"/>
    <w:rsid w:val="00931AFC"/>
    <w:rsid w:val="00931C9C"/>
    <w:rsid w:val="009321B9"/>
    <w:rsid w:val="00932574"/>
    <w:rsid w:val="00933CEC"/>
    <w:rsid w:val="00934032"/>
    <w:rsid w:val="009343D7"/>
    <w:rsid w:val="00936386"/>
    <w:rsid w:val="00940267"/>
    <w:rsid w:val="00940293"/>
    <w:rsid w:val="009402B2"/>
    <w:rsid w:val="009403EC"/>
    <w:rsid w:val="00940977"/>
    <w:rsid w:val="00940E07"/>
    <w:rsid w:val="00940FB0"/>
    <w:rsid w:val="009421A1"/>
    <w:rsid w:val="00942D42"/>
    <w:rsid w:val="00942EC2"/>
    <w:rsid w:val="00942EDA"/>
    <w:rsid w:val="00945823"/>
    <w:rsid w:val="00950110"/>
    <w:rsid w:val="009504BB"/>
    <w:rsid w:val="009519C1"/>
    <w:rsid w:val="00953A43"/>
    <w:rsid w:val="00955687"/>
    <w:rsid w:val="0095692F"/>
    <w:rsid w:val="00956E82"/>
    <w:rsid w:val="00956FED"/>
    <w:rsid w:val="00957183"/>
    <w:rsid w:val="00957ECB"/>
    <w:rsid w:val="009609EA"/>
    <w:rsid w:val="009616C8"/>
    <w:rsid w:val="00962F5E"/>
    <w:rsid w:val="0096457C"/>
    <w:rsid w:val="00964881"/>
    <w:rsid w:val="00964FA8"/>
    <w:rsid w:val="00965E0F"/>
    <w:rsid w:val="0096602D"/>
    <w:rsid w:val="009660DA"/>
    <w:rsid w:val="00970CEA"/>
    <w:rsid w:val="009711FD"/>
    <w:rsid w:val="009719E5"/>
    <w:rsid w:val="009725AA"/>
    <w:rsid w:val="00972683"/>
    <w:rsid w:val="00972A13"/>
    <w:rsid w:val="00973F33"/>
    <w:rsid w:val="009745AD"/>
    <w:rsid w:val="009760C0"/>
    <w:rsid w:val="00976532"/>
    <w:rsid w:val="009772F1"/>
    <w:rsid w:val="00977499"/>
    <w:rsid w:val="00977A63"/>
    <w:rsid w:val="00977CA6"/>
    <w:rsid w:val="00980F85"/>
    <w:rsid w:val="00981C5A"/>
    <w:rsid w:val="00984ABC"/>
    <w:rsid w:val="00984F6D"/>
    <w:rsid w:val="0098509A"/>
    <w:rsid w:val="00985F99"/>
    <w:rsid w:val="00987289"/>
    <w:rsid w:val="00987D7C"/>
    <w:rsid w:val="0099003D"/>
    <w:rsid w:val="009909E3"/>
    <w:rsid w:val="00991B59"/>
    <w:rsid w:val="00992699"/>
    <w:rsid w:val="00993DDD"/>
    <w:rsid w:val="00994311"/>
    <w:rsid w:val="00995B92"/>
    <w:rsid w:val="00997C59"/>
    <w:rsid w:val="00997F00"/>
    <w:rsid w:val="009A0CFC"/>
    <w:rsid w:val="009A1046"/>
    <w:rsid w:val="009A1DD1"/>
    <w:rsid w:val="009A2308"/>
    <w:rsid w:val="009A4F24"/>
    <w:rsid w:val="009A5519"/>
    <w:rsid w:val="009A6AA8"/>
    <w:rsid w:val="009A7796"/>
    <w:rsid w:val="009B109A"/>
    <w:rsid w:val="009B24B5"/>
    <w:rsid w:val="009B2F3A"/>
    <w:rsid w:val="009B33DE"/>
    <w:rsid w:val="009B4277"/>
    <w:rsid w:val="009B5D55"/>
    <w:rsid w:val="009B75C6"/>
    <w:rsid w:val="009B7906"/>
    <w:rsid w:val="009C059E"/>
    <w:rsid w:val="009C2823"/>
    <w:rsid w:val="009C32C1"/>
    <w:rsid w:val="009C3D04"/>
    <w:rsid w:val="009C3E5A"/>
    <w:rsid w:val="009C5431"/>
    <w:rsid w:val="009C67CC"/>
    <w:rsid w:val="009C7AEA"/>
    <w:rsid w:val="009C7EF5"/>
    <w:rsid w:val="009D0A97"/>
    <w:rsid w:val="009D0EE6"/>
    <w:rsid w:val="009D1406"/>
    <w:rsid w:val="009D27E3"/>
    <w:rsid w:val="009D52EA"/>
    <w:rsid w:val="009D5396"/>
    <w:rsid w:val="009E0E34"/>
    <w:rsid w:val="009E27BD"/>
    <w:rsid w:val="009E31DA"/>
    <w:rsid w:val="009E3464"/>
    <w:rsid w:val="009E56CF"/>
    <w:rsid w:val="009E718A"/>
    <w:rsid w:val="009F1885"/>
    <w:rsid w:val="009F28B5"/>
    <w:rsid w:val="009F2AA5"/>
    <w:rsid w:val="009F3065"/>
    <w:rsid w:val="009F3636"/>
    <w:rsid w:val="009F37B7"/>
    <w:rsid w:val="009F3A8F"/>
    <w:rsid w:val="009F4036"/>
    <w:rsid w:val="009F483B"/>
    <w:rsid w:val="009F4BB5"/>
    <w:rsid w:val="009F56EB"/>
    <w:rsid w:val="00A016D3"/>
    <w:rsid w:val="00A03CA9"/>
    <w:rsid w:val="00A04BEF"/>
    <w:rsid w:val="00A10538"/>
    <w:rsid w:val="00A10F02"/>
    <w:rsid w:val="00A12A27"/>
    <w:rsid w:val="00A12DA4"/>
    <w:rsid w:val="00A13233"/>
    <w:rsid w:val="00A13E13"/>
    <w:rsid w:val="00A13E56"/>
    <w:rsid w:val="00A15142"/>
    <w:rsid w:val="00A164B4"/>
    <w:rsid w:val="00A20BB6"/>
    <w:rsid w:val="00A26956"/>
    <w:rsid w:val="00A27486"/>
    <w:rsid w:val="00A27B60"/>
    <w:rsid w:val="00A3229B"/>
    <w:rsid w:val="00A3307E"/>
    <w:rsid w:val="00A332AA"/>
    <w:rsid w:val="00A33EA2"/>
    <w:rsid w:val="00A358DE"/>
    <w:rsid w:val="00A36D7F"/>
    <w:rsid w:val="00A37C33"/>
    <w:rsid w:val="00A4134D"/>
    <w:rsid w:val="00A41599"/>
    <w:rsid w:val="00A427B1"/>
    <w:rsid w:val="00A42B1E"/>
    <w:rsid w:val="00A43392"/>
    <w:rsid w:val="00A43B5E"/>
    <w:rsid w:val="00A449FA"/>
    <w:rsid w:val="00A46AEF"/>
    <w:rsid w:val="00A46D0B"/>
    <w:rsid w:val="00A47E3D"/>
    <w:rsid w:val="00A51465"/>
    <w:rsid w:val="00A51AFB"/>
    <w:rsid w:val="00A526DB"/>
    <w:rsid w:val="00A53724"/>
    <w:rsid w:val="00A53BDC"/>
    <w:rsid w:val="00A53C8B"/>
    <w:rsid w:val="00A54DDF"/>
    <w:rsid w:val="00A56066"/>
    <w:rsid w:val="00A572EB"/>
    <w:rsid w:val="00A629DE"/>
    <w:rsid w:val="00A647FB"/>
    <w:rsid w:val="00A65090"/>
    <w:rsid w:val="00A65596"/>
    <w:rsid w:val="00A662E1"/>
    <w:rsid w:val="00A676E5"/>
    <w:rsid w:val="00A71AA5"/>
    <w:rsid w:val="00A72487"/>
    <w:rsid w:val="00A73129"/>
    <w:rsid w:val="00A73741"/>
    <w:rsid w:val="00A770DA"/>
    <w:rsid w:val="00A80885"/>
    <w:rsid w:val="00A81F2B"/>
    <w:rsid w:val="00A82346"/>
    <w:rsid w:val="00A83CCF"/>
    <w:rsid w:val="00A841E1"/>
    <w:rsid w:val="00A85A04"/>
    <w:rsid w:val="00A86870"/>
    <w:rsid w:val="00A90A95"/>
    <w:rsid w:val="00A90EEC"/>
    <w:rsid w:val="00A918E5"/>
    <w:rsid w:val="00A92BA1"/>
    <w:rsid w:val="00A939FB"/>
    <w:rsid w:val="00A949D9"/>
    <w:rsid w:val="00A94EDA"/>
    <w:rsid w:val="00A95600"/>
    <w:rsid w:val="00A95DF2"/>
    <w:rsid w:val="00A96762"/>
    <w:rsid w:val="00AA281F"/>
    <w:rsid w:val="00AA35CE"/>
    <w:rsid w:val="00AA3F8F"/>
    <w:rsid w:val="00AA400F"/>
    <w:rsid w:val="00AA4BCF"/>
    <w:rsid w:val="00AA4FFB"/>
    <w:rsid w:val="00AA5137"/>
    <w:rsid w:val="00AA5AC0"/>
    <w:rsid w:val="00AA5CA1"/>
    <w:rsid w:val="00AA69E0"/>
    <w:rsid w:val="00AA6E88"/>
    <w:rsid w:val="00AA7F5B"/>
    <w:rsid w:val="00AB069D"/>
    <w:rsid w:val="00AB0E7E"/>
    <w:rsid w:val="00AB122B"/>
    <w:rsid w:val="00AB383C"/>
    <w:rsid w:val="00AB392C"/>
    <w:rsid w:val="00AB3FE8"/>
    <w:rsid w:val="00AB4DEE"/>
    <w:rsid w:val="00AB5109"/>
    <w:rsid w:val="00AB5D33"/>
    <w:rsid w:val="00AB60E3"/>
    <w:rsid w:val="00AB64B8"/>
    <w:rsid w:val="00AB6E7B"/>
    <w:rsid w:val="00AB782A"/>
    <w:rsid w:val="00AC0B5F"/>
    <w:rsid w:val="00AC1263"/>
    <w:rsid w:val="00AC1DC5"/>
    <w:rsid w:val="00AC23BA"/>
    <w:rsid w:val="00AC3090"/>
    <w:rsid w:val="00AC44C1"/>
    <w:rsid w:val="00AC588D"/>
    <w:rsid w:val="00AC5BA7"/>
    <w:rsid w:val="00AC635A"/>
    <w:rsid w:val="00AC6BC6"/>
    <w:rsid w:val="00AC76A8"/>
    <w:rsid w:val="00AC7B04"/>
    <w:rsid w:val="00AD0DE7"/>
    <w:rsid w:val="00AD1791"/>
    <w:rsid w:val="00AD1ABA"/>
    <w:rsid w:val="00AD3CD2"/>
    <w:rsid w:val="00AD4426"/>
    <w:rsid w:val="00AD67C7"/>
    <w:rsid w:val="00AD78A0"/>
    <w:rsid w:val="00AD78FB"/>
    <w:rsid w:val="00AD7F47"/>
    <w:rsid w:val="00AE27F7"/>
    <w:rsid w:val="00AE2C26"/>
    <w:rsid w:val="00AE56B6"/>
    <w:rsid w:val="00AE65E2"/>
    <w:rsid w:val="00AE6C07"/>
    <w:rsid w:val="00AF2D31"/>
    <w:rsid w:val="00AF3E34"/>
    <w:rsid w:val="00AF4844"/>
    <w:rsid w:val="00AF4B67"/>
    <w:rsid w:val="00AF512C"/>
    <w:rsid w:val="00AF64CD"/>
    <w:rsid w:val="00B00EFD"/>
    <w:rsid w:val="00B016EC"/>
    <w:rsid w:val="00B04395"/>
    <w:rsid w:val="00B04AA4"/>
    <w:rsid w:val="00B05BD9"/>
    <w:rsid w:val="00B12A10"/>
    <w:rsid w:val="00B13CCD"/>
    <w:rsid w:val="00B15449"/>
    <w:rsid w:val="00B15EFE"/>
    <w:rsid w:val="00B1698F"/>
    <w:rsid w:val="00B16AEB"/>
    <w:rsid w:val="00B1721B"/>
    <w:rsid w:val="00B24A7D"/>
    <w:rsid w:val="00B30E36"/>
    <w:rsid w:val="00B315A8"/>
    <w:rsid w:val="00B3178C"/>
    <w:rsid w:val="00B32895"/>
    <w:rsid w:val="00B344E5"/>
    <w:rsid w:val="00B355AD"/>
    <w:rsid w:val="00B3617D"/>
    <w:rsid w:val="00B4114A"/>
    <w:rsid w:val="00B41410"/>
    <w:rsid w:val="00B418C6"/>
    <w:rsid w:val="00B41AEC"/>
    <w:rsid w:val="00B41E76"/>
    <w:rsid w:val="00B428D0"/>
    <w:rsid w:val="00B43508"/>
    <w:rsid w:val="00B44309"/>
    <w:rsid w:val="00B4715B"/>
    <w:rsid w:val="00B47733"/>
    <w:rsid w:val="00B5192E"/>
    <w:rsid w:val="00B52B95"/>
    <w:rsid w:val="00B52DE0"/>
    <w:rsid w:val="00B53107"/>
    <w:rsid w:val="00B56C53"/>
    <w:rsid w:val="00B60D26"/>
    <w:rsid w:val="00B620CE"/>
    <w:rsid w:val="00B64A82"/>
    <w:rsid w:val="00B6511F"/>
    <w:rsid w:val="00B653AA"/>
    <w:rsid w:val="00B66AC9"/>
    <w:rsid w:val="00B66DD7"/>
    <w:rsid w:val="00B70E5E"/>
    <w:rsid w:val="00B742A1"/>
    <w:rsid w:val="00B7435D"/>
    <w:rsid w:val="00B76C69"/>
    <w:rsid w:val="00B7744F"/>
    <w:rsid w:val="00B81100"/>
    <w:rsid w:val="00B8303B"/>
    <w:rsid w:val="00B83485"/>
    <w:rsid w:val="00B83977"/>
    <w:rsid w:val="00B84582"/>
    <w:rsid w:val="00B84587"/>
    <w:rsid w:val="00B85BA7"/>
    <w:rsid w:val="00B875A9"/>
    <w:rsid w:val="00B90FEB"/>
    <w:rsid w:val="00B9227E"/>
    <w:rsid w:val="00B9281B"/>
    <w:rsid w:val="00B92AA4"/>
    <w:rsid w:val="00B92EBF"/>
    <w:rsid w:val="00B93086"/>
    <w:rsid w:val="00B93285"/>
    <w:rsid w:val="00B93F28"/>
    <w:rsid w:val="00B93FB3"/>
    <w:rsid w:val="00B94164"/>
    <w:rsid w:val="00B95116"/>
    <w:rsid w:val="00B954EB"/>
    <w:rsid w:val="00B96F73"/>
    <w:rsid w:val="00BA0986"/>
    <w:rsid w:val="00BA0AB3"/>
    <w:rsid w:val="00BA19ED"/>
    <w:rsid w:val="00BA2BF5"/>
    <w:rsid w:val="00BA3725"/>
    <w:rsid w:val="00BA4B8D"/>
    <w:rsid w:val="00BA597A"/>
    <w:rsid w:val="00BA6E7A"/>
    <w:rsid w:val="00BA79E7"/>
    <w:rsid w:val="00BB097F"/>
    <w:rsid w:val="00BB0DF5"/>
    <w:rsid w:val="00BB3DFC"/>
    <w:rsid w:val="00BB572F"/>
    <w:rsid w:val="00BB676D"/>
    <w:rsid w:val="00BC0B01"/>
    <w:rsid w:val="00BC0F7D"/>
    <w:rsid w:val="00BC2C0D"/>
    <w:rsid w:val="00BC3F0F"/>
    <w:rsid w:val="00BC573E"/>
    <w:rsid w:val="00BC5E9D"/>
    <w:rsid w:val="00BC673B"/>
    <w:rsid w:val="00BC7EE3"/>
    <w:rsid w:val="00BD18D2"/>
    <w:rsid w:val="00BD1BB4"/>
    <w:rsid w:val="00BD46B1"/>
    <w:rsid w:val="00BD619C"/>
    <w:rsid w:val="00BD69CB"/>
    <w:rsid w:val="00BD6F23"/>
    <w:rsid w:val="00BD7D31"/>
    <w:rsid w:val="00BE22E7"/>
    <w:rsid w:val="00BE3255"/>
    <w:rsid w:val="00BE5FA2"/>
    <w:rsid w:val="00BE6ABA"/>
    <w:rsid w:val="00BE7269"/>
    <w:rsid w:val="00BE7B90"/>
    <w:rsid w:val="00BF05C1"/>
    <w:rsid w:val="00BF0D26"/>
    <w:rsid w:val="00BF128E"/>
    <w:rsid w:val="00BF2ECF"/>
    <w:rsid w:val="00BF5919"/>
    <w:rsid w:val="00BF658A"/>
    <w:rsid w:val="00BF7F3D"/>
    <w:rsid w:val="00C00890"/>
    <w:rsid w:val="00C00B0F"/>
    <w:rsid w:val="00C0110C"/>
    <w:rsid w:val="00C03945"/>
    <w:rsid w:val="00C05FF1"/>
    <w:rsid w:val="00C06A3B"/>
    <w:rsid w:val="00C074DD"/>
    <w:rsid w:val="00C07D77"/>
    <w:rsid w:val="00C10466"/>
    <w:rsid w:val="00C10AF5"/>
    <w:rsid w:val="00C12F1C"/>
    <w:rsid w:val="00C1496A"/>
    <w:rsid w:val="00C16E9D"/>
    <w:rsid w:val="00C1736C"/>
    <w:rsid w:val="00C20014"/>
    <w:rsid w:val="00C219A7"/>
    <w:rsid w:val="00C2365D"/>
    <w:rsid w:val="00C24BD9"/>
    <w:rsid w:val="00C2548B"/>
    <w:rsid w:val="00C25EAB"/>
    <w:rsid w:val="00C268C8"/>
    <w:rsid w:val="00C2778D"/>
    <w:rsid w:val="00C27B17"/>
    <w:rsid w:val="00C3018F"/>
    <w:rsid w:val="00C31148"/>
    <w:rsid w:val="00C31188"/>
    <w:rsid w:val="00C31A6B"/>
    <w:rsid w:val="00C31B5E"/>
    <w:rsid w:val="00C31DA6"/>
    <w:rsid w:val="00C32170"/>
    <w:rsid w:val="00C33079"/>
    <w:rsid w:val="00C33F0B"/>
    <w:rsid w:val="00C3472D"/>
    <w:rsid w:val="00C41552"/>
    <w:rsid w:val="00C41F2A"/>
    <w:rsid w:val="00C41FF1"/>
    <w:rsid w:val="00C43DE1"/>
    <w:rsid w:val="00C43ECC"/>
    <w:rsid w:val="00C45091"/>
    <w:rsid w:val="00C45231"/>
    <w:rsid w:val="00C452E6"/>
    <w:rsid w:val="00C45BFA"/>
    <w:rsid w:val="00C45C43"/>
    <w:rsid w:val="00C46171"/>
    <w:rsid w:val="00C469FE"/>
    <w:rsid w:val="00C476AD"/>
    <w:rsid w:val="00C47C83"/>
    <w:rsid w:val="00C51172"/>
    <w:rsid w:val="00C513B9"/>
    <w:rsid w:val="00C52B61"/>
    <w:rsid w:val="00C53489"/>
    <w:rsid w:val="00C5416B"/>
    <w:rsid w:val="00C54C58"/>
    <w:rsid w:val="00C559C8"/>
    <w:rsid w:val="00C568BE"/>
    <w:rsid w:val="00C60B97"/>
    <w:rsid w:val="00C60F6B"/>
    <w:rsid w:val="00C63C71"/>
    <w:rsid w:val="00C6507C"/>
    <w:rsid w:val="00C652CA"/>
    <w:rsid w:val="00C67DD9"/>
    <w:rsid w:val="00C71E34"/>
    <w:rsid w:val="00C722D2"/>
    <w:rsid w:val="00C72833"/>
    <w:rsid w:val="00C742B2"/>
    <w:rsid w:val="00C80204"/>
    <w:rsid w:val="00C80F1D"/>
    <w:rsid w:val="00C81A1D"/>
    <w:rsid w:val="00C85B8B"/>
    <w:rsid w:val="00C86539"/>
    <w:rsid w:val="00C8706C"/>
    <w:rsid w:val="00C90972"/>
    <w:rsid w:val="00C9219B"/>
    <w:rsid w:val="00C92453"/>
    <w:rsid w:val="00C93F40"/>
    <w:rsid w:val="00C9672B"/>
    <w:rsid w:val="00C97802"/>
    <w:rsid w:val="00C97D53"/>
    <w:rsid w:val="00CA28BD"/>
    <w:rsid w:val="00CA2F8C"/>
    <w:rsid w:val="00CA30DE"/>
    <w:rsid w:val="00CA359D"/>
    <w:rsid w:val="00CA3B90"/>
    <w:rsid w:val="00CA3D0C"/>
    <w:rsid w:val="00CA519D"/>
    <w:rsid w:val="00CA7F5E"/>
    <w:rsid w:val="00CB0749"/>
    <w:rsid w:val="00CB1043"/>
    <w:rsid w:val="00CB4D8A"/>
    <w:rsid w:val="00CB5D75"/>
    <w:rsid w:val="00CB6658"/>
    <w:rsid w:val="00CB667A"/>
    <w:rsid w:val="00CB731F"/>
    <w:rsid w:val="00CC0E66"/>
    <w:rsid w:val="00CC1234"/>
    <w:rsid w:val="00CC257D"/>
    <w:rsid w:val="00CC3E29"/>
    <w:rsid w:val="00CC5016"/>
    <w:rsid w:val="00CC6E85"/>
    <w:rsid w:val="00CC7225"/>
    <w:rsid w:val="00CD04DB"/>
    <w:rsid w:val="00CD4B0B"/>
    <w:rsid w:val="00CD7362"/>
    <w:rsid w:val="00CD7B5B"/>
    <w:rsid w:val="00CE0A1A"/>
    <w:rsid w:val="00CE3556"/>
    <w:rsid w:val="00CE365D"/>
    <w:rsid w:val="00CE4195"/>
    <w:rsid w:val="00CE641D"/>
    <w:rsid w:val="00CE686A"/>
    <w:rsid w:val="00CE6DFC"/>
    <w:rsid w:val="00CE7208"/>
    <w:rsid w:val="00CE7B14"/>
    <w:rsid w:val="00CF0166"/>
    <w:rsid w:val="00CF139A"/>
    <w:rsid w:val="00CF21D0"/>
    <w:rsid w:val="00CF2429"/>
    <w:rsid w:val="00CF2FEB"/>
    <w:rsid w:val="00CF32FB"/>
    <w:rsid w:val="00CF3349"/>
    <w:rsid w:val="00CF407A"/>
    <w:rsid w:val="00CF46C1"/>
    <w:rsid w:val="00CF649C"/>
    <w:rsid w:val="00CF73A7"/>
    <w:rsid w:val="00D00D92"/>
    <w:rsid w:val="00D00F7B"/>
    <w:rsid w:val="00D0228B"/>
    <w:rsid w:val="00D03D14"/>
    <w:rsid w:val="00D04C82"/>
    <w:rsid w:val="00D066DA"/>
    <w:rsid w:val="00D07438"/>
    <w:rsid w:val="00D07476"/>
    <w:rsid w:val="00D07788"/>
    <w:rsid w:val="00D10F75"/>
    <w:rsid w:val="00D1131E"/>
    <w:rsid w:val="00D115A3"/>
    <w:rsid w:val="00D12414"/>
    <w:rsid w:val="00D12A57"/>
    <w:rsid w:val="00D12A6E"/>
    <w:rsid w:val="00D12B49"/>
    <w:rsid w:val="00D13608"/>
    <w:rsid w:val="00D1497A"/>
    <w:rsid w:val="00D1633B"/>
    <w:rsid w:val="00D1702D"/>
    <w:rsid w:val="00D17D45"/>
    <w:rsid w:val="00D23A3E"/>
    <w:rsid w:val="00D249E0"/>
    <w:rsid w:val="00D24DEB"/>
    <w:rsid w:val="00D25332"/>
    <w:rsid w:val="00D265CC"/>
    <w:rsid w:val="00D30DE1"/>
    <w:rsid w:val="00D31AC7"/>
    <w:rsid w:val="00D3222A"/>
    <w:rsid w:val="00D34BA4"/>
    <w:rsid w:val="00D3699A"/>
    <w:rsid w:val="00D36E69"/>
    <w:rsid w:val="00D37A90"/>
    <w:rsid w:val="00D40B5C"/>
    <w:rsid w:val="00D411BE"/>
    <w:rsid w:val="00D4239D"/>
    <w:rsid w:val="00D42DCD"/>
    <w:rsid w:val="00D42FF5"/>
    <w:rsid w:val="00D43507"/>
    <w:rsid w:val="00D4530F"/>
    <w:rsid w:val="00D46935"/>
    <w:rsid w:val="00D46E1A"/>
    <w:rsid w:val="00D46F95"/>
    <w:rsid w:val="00D50F10"/>
    <w:rsid w:val="00D52603"/>
    <w:rsid w:val="00D5276A"/>
    <w:rsid w:val="00D53C78"/>
    <w:rsid w:val="00D57164"/>
    <w:rsid w:val="00D57972"/>
    <w:rsid w:val="00D603FD"/>
    <w:rsid w:val="00D61AF7"/>
    <w:rsid w:val="00D628BA"/>
    <w:rsid w:val="00D6299F"/>
    <w:rsid w:val="00D62D1B"/>
    <w:rsid w:val="00D63E40"/>
    <w:rsid w:val="00D6406F"/>
    <w:rsid w:val="00D6598B"/>
    <w:rsid w:val="00D6647E"/>
    <w:rsid w:val="00D675A9"/>
    <w:rsid w:val="00D717E5"/>
    <w:rsid w:val="00D718F8"/>
    <w:rsid w:val="00D72238"/>
    <w:rsid w:val="00D73288"/>
    <w:rsid w:val="00D738D6"/>
    <w:rsid w:val="00D73942"/>
    <w:rsid w:val="00D74C95"/>
    <w:rsid w:val="00D74DED"/>
    <w:rsid w:val="00D755EB"/>
    <w:rsid w:val="00D76048"/>
    <w:rsid w:val="00D76183"/>
    <w:rsid w:val="00D80BC5"/>
    <w:rsid w:val="00D80F44"/>
    <w:rsid w:val="00D8158B"/>
    <w:rsid w:val="00D819D8"/>
    <w:rsid w:val="00D82948"/>
    <w:rsid w:val="00D82CCF"/>
    <w:rsid w:val="00D8327E"/>
    <w:rsid w:val="00D84136"/>
    <w:rsid w:val="00D8423C"/>
    <w:rsid w:val="00D84393"/>
    <w:rsid w:val="00D848C4"/>
    <w:rsid w:val="00D850B6"/>
    <w:rsid w:val="00D85448"/>
    <w:rsid w:val="00D8656E"/>
    <w:rsid w:val="00D86B9B"/>
    <w:rsid w:val="00D86D0E"/>
    <w:rsid w:val="00D87E00"/>
    <w:rsid w:val="00D900E6"/>
    <w:rsid w:val="00D9134D"/>
    <w:rsid w:val="00D921B5"/>
    <w:rsid w:val="00D92468"/>
    <w:rsid w:val="00D931F2"/>
    <w:rsid w:val="00D97231"/>
    <w:rsid w:val="00D972FE"/>
    <w:rsid w:val="00DA0E58"/>
    <w:rsid w:val="00DA1EF4"/>
    <w:rsid w:val="00DA28DF"/>
    <w:rsid w:val="00DA53A4"/>
    <w:rsid w:val="00DA7A03"/>
    <w:rsid w:val="00DA7DFC"/>
    <w:rsid w:val="00DB0157"/>
    <w:rsid w:val="00DB01FA"/>
    <w:rsid w:val="00DB145A"/>
    <w:rsid w:val="00DB1818"/>
    <w:rsid w:val="00DB1E60"/>
    <w:rsid w:val="00DB4C00"/>
    <w:rsid w:val="00DC0069"/>
    <w:rsid w:val="00DC0886"/>
    <w:rsid w:val="00DC0DE3"/>
    <w:rsid w:val="00DC1961"/>
    <w:rsid w:val="00DC23AB"/>
    <w:rsid w:val="00DC2891"/>
    <w:rsid w:val="00DC309B"/>
    <w:rsid w:val="00DC327C"/>
    <w:rsid w:val="00DC34C3"/>
    <w:rsid w:val="00DC3562"/>
    <w:rsid w:val="00DC4881"/>
    <w:rsid w:val="00DC4A8B"/>
    <w:rsid w:val="00DC4DA2"/>
    <w:rsid w:val="00DC59C4"/>
    <w:rsid w:val="00DC6B9A"/>
    <w:rsid w:val="00DC7849"/>
    <w:rsid w:val="00DC79CC"/>
    <w:rsid w:val="00DD32FC"/>
    <w:rsid w:val="00DD41BD"/>
    <w:rsid w:val="00DD4C17"/>
    <w:rsid w:val="00DD648C"/>
    <w:rsid w:val="00DD6D46"/>
    <w:rsid w:val="00DD74A5"/>
    <w:rsid w:val="00DD76A4"/>
    <w:rsid w:val="00DD7706"/>
    <w:rsid w:val="00DD7AC6"/>
    <w:rsid w:val="00DE03C6"/>
    <w:rsid w:val="00DE1958"/>
    <w:rsid w:val="00DE1FCB"/>
    <w:rsid w:val="00DE23B1"/>
    <w:rsid w:val="00DE5007"/>
    <w:rsid w:val="00DF2558"/>
    <w:rsid w:val="00DF2B1F"/>
    <w:rsid w:val="00DF30BE"/>
    <w:rsid w:val="00DF37B1"/>
    <w:rsid w:val="00DF462D"/>
    <w:rsid w:val="00DF62CD"/>
    <w:rsid w:val="00E048DE"/>
    <w:rsid w:val="00E05F3D"/>
    <w:rsid w:val="00E10020"/>
    <w:rsid w:val="00E12CA9"/>
    <w:rsid w:val="00E13169"/>
    <w:rsid w:val="00E14055"/>
    <w:rsid w:val="00E14A20"/>
    <w:rsid w:val="00E15FB1"/>
    <w:rsid w:val="00E16509"/>
    <w:rsid w:val="00E1788F"/>
    <w:rsid w:val="00E20A75"/>
    <w:rsid w:val="00E2350A"/>
    <w:rsid w:val="00E238FB"/>
    <w:rsid w:val="00E25B54"/>
    <w:rsid w:val="00E25B87"/>
    <w:rsid w:val="00E26B8C"/>
    <w:rsid w:val="00E26EB9"/>
    <w:rsid w:val="00E2750D"/>
    <w:rsid w:val="00E27EE3"/>
    <w:rsid w:val="00E27FA0"/>
    <w:rsid w:val="00E320F3"/>
    <w:rsid w:val="00E34316"/>
    <w:rsid w:val="00E3485E"/>
    <w:rsid w:val="00E36695"/>
    <w:rsid w:val="00E40373"/>
    <w:rsid w:val="00E41B4A"/>
    <w:rsid w:val="00E427E0"/>
    <w:rsid w:val="00E432C5"/>
    <w:rsid w:val="00E44376"/>
    <w:rsid w:val="00E44582"/>
    <w:rsid w:val="00E45411"/>
    <w:rsid w:val="00E45835"/>
    <w:rsid w:val="00E50423"/>
    <w:rsid w:val="00E51155"/>
    <w:rsid w:val="00E519CE"/>
    <w:rsid w:val="00E51A30"/>
    <w:rsid w:val="00E52317"/>
    <w:rsid w:val="00E523BE"/>
    <w:rsid w:val="00E529CC"/>
    <w:rsid w:val="00E531A4"/>
    <w:rsid w:val="00E5349E"/>
    <w:rsid w:val="00E53F7A"/>
    <w:rsid w:val="00E55439"/>
    <w:rsid w:val="00E563D7"/>
    <w:rsid w:val="00E573AF"/>
    <w:rsid w:val="00E5776D"/>
    <w:rsid w:val="00E57A67"/>
    <w:rsid w:val="00E6187A"/>
    <w:rsid w:val="00E61C16"/>
    <w:rsid w:val="00E62769"/>
    <w:rsid w:val="00E639B9"/>
    <w:rsid w:val="00E63B14"/>
    <w:rsid w:val="00E657D4"/>
    <w:rsid w:val="00E66732"/>
    <w:rsid w:val="00E668A9"/>
    <w:rsid w:val="00E668DC"/>
    <w:rsid w:val="00E66B41"/>
    <w:rsid w:val="00E70009"/>
    <w:rsid w:val="00E70529"/>
    <w:rsid w:val="00E70FE7"/>
    <w:rsid w:val="00E71806"/>
    <w:rsid w:val="00E73432"/>
    <w:rsid w:val="00E74F3A"/>
    <w:rsid w:val="00E77645"/>
    <w:rsid w:val="00E847F3"/>
    <w:rsid w:val="00E85664"/>
    <w:rsid w:val="00E85715"/>
    <w:rsid w:val="00E869CD"/>
    <w:rsid w:val="00E870A7"/>
    <w:rsid w:val="00E90003"/>
    <w:rsid w:val="00E90084"/>
    <w:rsid w:val="00E90280"/>
    <w:rsid w:val="00E904E3"/>
    <w:rsid w:val="00E91F23"/>
    <w:rsid w:val="00E91F36"/>
    <w:rsid w:val="00E933B4"/>
    <w:rsid w:val="00E9362B"/>
    <w:rsid w:val="00E9365B"/>
    <w:rsid w:val="00E95537"/>
    <w:rsid w:val="00E96CA7"/>
    <w:rsid w:val="00E972C0"/>
    <w:rsid w:val="00EA15B0"/>
    <w:rsid w:val="00EA22E4"/>
    <w:rsid w:val="00EA2363"/>
    <w:rsid w:val="00EA4013"/>
    <w:rsid w:val="00EA46C7"/>
    <w:rsid w:val="00EA5B8F"/>
    <w:rsid w:val="00EA5EA7"/>
    <w:rsid w:val="00EA72B4"/>
    <w:rsid w:val="00EA7307"/>
    <w:rsid w:val="00EB000B"/>
    <w:rsid w:val="00EB02F9"/>
    <w:rsid w:val="00EB0465"/>
    <w:rsid w:val="00EB0900"/>
    <w:rsid w:val="00EB0D98"/>
    <w:rsid w:val="00EB0E17"/>
    <w:rsid w:val="00EB125B"/>
    <w:rsid w:val="00EB1B94"/>
    <w:rsid w:val="00EB1DB6"/>
    <w:rsid w:val="00EB21BF"/>
    <w:rsid w:val="00EB537E"/>
    <w:rsid w:val="00EB545C"/>
    <w:rsid w:val="00EB5B32"/>
    <w:rsid w:val="00EB6473"/>
    <w:rsid w:val="00EB74B7"/>
    <w:rsid w:val="00EC0CA6"/>
    <w:rsid w:val="00EC2534"/>
    <w:rsid w:val="00EC276D"/>
    <w:rsid w:val="00EC2AB6"/>
    <w:rsid w:val="00EC408B"/>
    <w:rsid w:val="00EC4375"/>
    <w:rsid w:val="00EC479A"/>
    <w:rsid w:val="00EC4A25"/>
    <w:rsid w:val="00EC4F22"/>
    <w:rsid w:val="00EC5ECE"/>
    <w:rsid w:val="00EC5F7F"/>
    <w:rsid w:val="00EC69DB"/>
    <w:rsid w:val="00EC7766"/>
    <w:rsid w:val="00ED06A9"/>
    <w:rsid w:val="00ED39A1"/>
    <w:rsid w:val="00ED39E1"/>
    <w:rsid w:val="00ED493C"/>
    <w:rsid w:val="00ED584A"/>
    <w:rsid w:val="00ED672B"/>
    <w:rsid w:val="00ED6731"/>
    <w:rsid w:val="00ED697C"/>
    <w:rsid w:val="00ED6B81"/>
    <w:rsid w:val="00ED71C5"/>
    <w:rsid w:val="00ED7250"/>
    <w:rsid w:val="00ED7F64"/>
    <w:rsid w:val="00EE07E8"/>
    <w:rsid w:val="00EE1015"/>
    <w:rsid w:val="00EE1D96"/>
    <w:rsid w:val="00EE25EA"/>
    <w:rsid w:val="00EE373F"/>
    <w:rsid w:val="00EE382B"/>
    <w:rsid w:val="00EE4057"/>
    <w:rsid w:val="00EE4646"/>
    <w:rsid w:val="00EE4D65"/>
    <w:rsid w:val="00EE56D7"/>
    <w:rsid w:val="00EE6CB2"/>
    <w:rsid w:val="00EE6E03"/>
    <w:rsid w:val="00EE6F92"/>
    <w:rsid w:val="00EE74C4"/>
    <w:rsid w:val="00EF1DD8"/>
    <w:rsid w:val="00EF285E"/>
    <w:rsid w:val="00EF3C39"/>
    <w:rsid w:val="00EF48CB"/>
    <w:rsid w:val="00EF4C95"/>
    <w:rsid w:val="00EF5D80"/>
    <w:rsid w:val="00EF61E3"/>
    <w:rsid w:val="00EF7F71"/>
    <w:rsid w:val="00F000E8"/>
    <w:rsid w:val="00F005A8"/>
    <w:rsid w:val="00F025A2"/>
    <w:rsid w:val="00F032A8"/>
    <w:rsid w:val="00F0396A"/>
    <w:rsid w:val="00F040AA"/>
    <w:rsid w:val="00F045CE"/>
    <w:rsid w:val="00F04712"/>
    <w:rsid w:val="00F0648D"/>
    <w:rsid w:val="00F11986"/>
    <w:rsid w:val="00F12162"/>
    <w:rsid w:val="00F12F62"/>
    <w:rsid w:val="00F13360"/>
    <w:rsid w:val="00F1403A"/>
    <w:rsid w:val="00F1411D"/>
    <w:rsid w:val="00F1563B"/>
    <w:rsid w:val="00F15D28"/>
    <w:rsid w:val="00F168F2"/>
    <w:rsid w:val="00F17BB3"/>
    <w:rsid w:val="00F204F0"/>
    <w:rsid w:val="00F21561"/>
    <w:rsid w:val="00F22364"/>
    <w:rsid w:val="00F22717"/>
    <w:rsid w:val="00F22EC7"/>
    <w:rsid w:val="00F22F5B"/>
    <w:rsid w:val="00F231B2"/>
    <w:rsid w:val="00F2381F"/>
    <w:rsid w:val="00F25158"/>
    <w:rsid w:val="00F261A3"/>
    <w:rsid w:val="00F263F7"/>
    <w:rsid w:val="00F264E7"/>
    <w:rsid w:val="00F269E7"/>
    <w:rsid w:val="00F30CB4"/>
    <w:rsid w:val="00F31FB0"/>
    <w:rsid w:val="00F322E8"/>
    <w:rsid w:val="00F325C8"/>
    <w:rsid w:val="00F33C61"/>
    <w:rsid w:val="00F346A6"/>
    <w:rsid w:val="00F36257"/>
    <w:rsid w:val="00F36D5E"/>
    <w:rsid w:val="00F37A4B"/>
    <w:rsid w:val="00F412D9"/>
    <w:rsid w:val="00F42B0F"/>
    <w:rsid w:val="00F44AA8"/>
    <w:rsid w:val="00F44B97"/>
    <w:rsid w:val="00F457C2"/>
    <w:rsid w:val="00F50AF1"/>
    <w:rsid w:val="00F52E3B"/>
    <w:rsid w:val="00F52F6D"/>
    <w:rsid w:val="00F542BD"/>
    <w:rsid w:val="00F54A7C"/>
    <w:rsid w:val="00F56496"/>
    <w:rsid w:val="00F625B4"/>
    <w:rsid w:val="00F6478E"/>
    <w:rsid w:val="00F653B8"/>
    <w:rsid w:val="00F67208"/>
    <w:rsid w:val="00F673BE"/>
    <w:rsid w:val="00F70B73"/>
    <w:rsid w:val="00F70D8C"/>
    <w:rsid w:val="00F71486"/>
    <w:rsid w:val="00F71512"/>
    <w:rsid w:val="00F715D0"/>
    <w:rsid w:val="00F72236"/>
    <w:rsid w:val="00F7235D"/>
    <w:rsid w:val="00F736E6"/>
    <w:rsid w:val="00F7594A"/>
    <w:rsid w:val="00F76708"/>
    <w:rsid w:val="00F76BB0"/>
    <w:rsid w:val="00F771C8"/>
    <w:rsid w:val="00F816AB"/>
    <w:rsid w:val="00F8178A"/>
    <w:rsid w:val="00F81CA2"/>
    <w:rsid w:val="00F827D5"/>
    <w:rsid w:val="00F82A91"/>
    <w:rsid w:val="00F83598"/>
    <w:rsid w:val="00F840B7"/>
    <w:rsid w:val="00F84686"/>
    <w:rsid w:val="00F856A3"/>
    <w:rsid w:val="00F86188"/>
    <w:rsid w:val="00F8716F"/>
    <w:rsid w:val="00F872D9"/>
    <w:rsid w:val="00F8739A"/>
    <w:rsid w:val="00F873EF"/>
    <w:rsid w:val="00F9008D"/>
    <w:rsid w:val="00F90128"/>
    <w:rsid w:val="00F90EC7"/>
    <w:rsid w:val="00F92F1B"/>
    <w:rsid w:val="00F9344C"/>
    <w:rsid w:val="00F947C2"/>
    <w:rsid w:val="00F95974"/>
    <w:rsid w:val="00F96889"/>
    <w:rsid w:val="00F96A46"/>
    <w:rsid w:val="00F9723E"/>
    <w:rsid w:val="00F9731E"/>
    <w:rsid w:val="00F976E2"/>
    <w:rsid w:val="00F978D6"/>
    <w:rsid w:val="00F97E6E"/>
    <w:rsid w:val="00FA06F7"/>
    <w:rsid w:val="00FA1127"/>
    <w:rsid w:val="00FA1266"/>
    <w:rsid w:val="00FA18AF"/>
    <w:rsid w:val="00FA585D"/>
    <w:rsid w:val="00FA62C5"/>
    <w:rsid w:val="00FA6BD5"/>
    <w:rsid w:val="00FB07AD"/>
    <w:rsid w:val="00FB2439"/>
    <w:rsid w:val="00FB2FC9"/>
    <w:rsid w:val="00FB4989"/>
    <w:rsid w:val="00FB4C50"/>
    <w:rsid w:val="00FB4F72"/>
    <w:rsid w:val="00FB5400"/>
    <w:rsid w:val="00FB66D1"/>
    <w:rsid w:val="00FB7754"/>
    <w:rsid w:val="00FC1192"/>
    <w:rsid w:val="00FC15A6"/>
    <w:rsid w:val="00FC21E6"/>
    <w:rsid w:val="00FC2261"/>
    <w:rsid w:val="00FC2530"/>
    <w:rsid w:val="00FC31B8"/>
    <w:rsid w:val="00FC387F"/>
    <w:rsid w:val="00FC45BD"/>
    <w:rsid w:val="00FC4A0A"/>
    <w:rsid w:val="00FC6307"/>
    <w:rsid w:val="00FC63E4"/>
    <w:rsid w:val="00FC666F"/>
    <w:rsid w:val="00FC69DB"/>
    <w:rsid w:val="00FD1236"/>
    <w:rsid w:val="00FD2378"/>
    <w:rsid w:val="00FD366D"/>
    <w:rsid w:val="00FD3F5B"/>
    <w:rsid w:val="00FD4D0D"/>
    <w:rsid w:val="00FD516D"/>
    <w:rsid w:val="00FD67F3"/>
    <w:rsid w:val="00FD695D"/>
    <w:rsid w:val="00FD7469"/>
    <w:rsid w:val="00FD755B"/>
    <w:rsid w:val="00FD7E4D"/>
    <w:rsid w:val="00FD7F3F"/>
    <w:rsid w:val="00FE0C91"/>
    <w:rsid w:val="00FE29C1"/>
    <w:rsid w:val="00FE3B5D"/>
    <w:rsid w:val="00FE3F9A"/>
    <w:rsid w:val="00FE501D"/>
    <w:rsid w:val="00FE50EF"/>
    <w:rsid w:val="00FF126F"/>
    <w:rsid w:val="00FF12B2"/>
    <w:rsid w:val="00FF1B40"/>
    <w:rsid w:val="00FF2139"/>
    <w:rsid w:val="00FF43E7"/>
    <w:rsid w:val="00FF5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4"/>
      </w:numPr>
      <w:tabs>
        <w:tab w:val="left" w:pos="1701"/>
      </w:tabs>
      <w:spacing w:after="120" w:line="259" w:lineRule="auto"/>
      <w:jc w:val="both"/>
    </w:pPr>
    <w:rPr>
      <w:rFonts w:ascii="Arial" w:eastAsiaTheme="minorEastAsia" w:hAnsi="Arial" w:cstheme="minorBidi"/>
      <w:b/>
      <w:bCs/>
      <w:sz w:val="22"/>
      <w:szCs w:val="22"/>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1672413554">
          <w:marLeft w:val="360"/>
          <w:marRight w:val="0"/>
          <w:marTop w:val="200"/>
          <w:marBottom w:val="0"/>
          <w:divBdr>
            <w:top w:val="none" w:sz="0" w:space="0" w:color="auto"/>
            <w:left w:val="none" w:sz="0" w:space="0" w:color="auto"/>
            <w:bottom w:val="none" w:sz="0" w:space="0" w:color="auto"/>
            <w:right w:val="none" w:sz="0" w:space="0" w:color="auto"/>
          </w:divBdr>
        </w:div>
        <w:div w:id="240141561">
          <w:marLeft w:val="1080"/>
          <w:marRight w:val="0"/>
          <w:marTop w:val="1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sChild>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990598025">
          <w:marLeft w:val="360"/>
          <w:marRight w:val="0"/>
          <w:marTop w:val="2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9169029">
          <w:marLeft w:val="1080"/>
          <w:marRight w:val="0"/>
          <w:marTop w:val="100"/>
          <w:marBottom w:val="0"/>
          <w:divBdr>
            <w:top w:val="none" w:sz="0" w:space="0" w:color="auto"/>
            <w:left w:val="none" w:sz="0" w:space="0" w:color="auto"/>
            <w:bottom w:val="none" w:sz="0" w:space="0" w:color="auto"/>
            <w:right w:val="none" w:sz="0" w:space="0" w:color="auto"/>
          </w:divBdr>
        </w:div>
      </w:divsChild>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069155228">
          <w:marLeft w:val="54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85756364">
          <w:marLeft w:val="1627"/>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sChild>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801969521">
          <w:marLeft w:val="360"/>
          <w:marRight w:val="0"/>
          <w:marTop w:val="2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6242984">
          <w:marLeft w:val="180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1118717717">
          <w:marLeft w:val="360"/>
          <w:marRight w:val="0"/>
          <w:marTop w:val="2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479661198">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181161095">
          <w:marLeft w:val="360"/>
          <w:marRight w:val="0"/>
          <w:marTop w:val="2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47406053">
          <w:marLeft w:val="1080"/>
          <w:marRight w:val="0"/>
          <w:marTop w:val="1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sChild>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1856072643">
          <w:marLeft w:val="360"/>
          <w:marRight w:val="0"/>
          <w:marTop w:val="2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32466274">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sChild>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641690178">
          <w:marLeft w:val="360"/>
          <w:marRight w:val="0"/>
          <w:marTop w:val="2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2362380">
          <w:marLeft w:val="1800"/>
          <w:marRight w:val="0"/>
          <w:marTop w:val="100"/>
          <w:marBottom w:val="0"/>
          <w:divBdr>
            <w:top w:val="none" w:sz="0" w:space="0" w:color="auto"/>
            <w:left w:val="none" w:sz="0" w:space="0" w:color="auto"/>
            <w:bottom w:val="none" w:sz="0" w:space="0" w:color="auto"/>
            <w:right w:val="none" w:sz="0" w:space="0" w:color="auto"/>
          </w:divBdr>
        </w:div>
      </w:divsChild>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659190581">
          <w:marLeft w:val="54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76046728">
          <w:marLeft w:val="54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sChild>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 w:id="126513661">
          <w:marLeft w:val="180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sChild>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2010986545">
          <w:marLeft w:val="360"/>
          <w:marRight w:val="0"/>
          <w:marTop w:val="2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178005350">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70723273">
          <w:marLeft w:val="360"/>
          <w:marRight w:val="0"/>
          <w:marTop w:val="200"/>
          <w:marBottom w:val="0"/>
          <w:divBdr>
            <w:top w:val="none" w:sz="0" w:space="0" w:color="auto"/>
            <w:left w:val="none" w:sz="0" w:space="0" w:color="auto"/>
            <w:bottom w:val="none" w:sz="0" w:space="0" w:color="auto"/>
            <w:right w:val="none" w:sz="0" w:space="0" w:color="auto"/>
          </w:divBdr>
        </w:div>
        <w:div w:id="134955021">
          <w:marLeft w:val="108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2.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3.xml><?xml version="1.0" encoding="utf-8"?>
<ds:datastoreItem xmlns:ds="http://schemas.openxmlformats.org/officeDocument/2006/customXml" ds:itemID="{85F7EF01-DDD1-43A4-B018-7812A2CD427F}">
  <ds:schemaRefs>
    <ds:schemaRef ds:uri="http://purl.org/dc/elements/1.1/"/>
    <ds:schemaRef ds:uri="http://schemas.microsoft.com/office/2006/metadata/properties"/>
    <ds:schemaRef ds:uri="http://www.w3.org/XML/1998/namespace"/>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purl.org/dc/dcmitype/"/>
  </ds:schemaRefs>
</ds:datastoreItem>
</file>

<file path=customXml/itemProps4.xml><?xml version="1.0" encoding="utf-8"?>
<ds:datastoreItem xmlns:ds="http://schemas.openxmlformats.org/officeDocument/2006/customXml" ds:itemID="{EB2BB48C-89C7-4510-9A22-7A611CBB9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3819</TotalTime>
  <Pages>6</Pages>
  <Words>1884</Words>
  <Characters>9986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1084</cp:revision>
  <cp:lastPrinted>2020-12-29T18:20:00Z</cp:lastPrinted>
  <dcterms:created xsi:type="dcterms:W3CDTF">2021-10-12T12:44:00Z</dcterms:created>
  <dcterms:modified xsi:type="dcterms:W3CDTF">2022-01-10T09:17:00Z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