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C0883" w14:textId="73409590" w:rsidR="00B443A2" w:rsidRPr="0026310B" w:rsidRDefault="00DC5BA5" w:rsidP="00B443A2">
      <w:pPr>
        <w:pStyle w:val="3GPPHeader"/>
        <w:spacing w:after="60"/>
        <w:rPr>
          <w:rFonts w:ascii="Arial" w:hAnsi="Arial" w:cs="Arial"/>
          <w:sz w:val="32"/>
          <w:szCs w:val="32"/>
          <w:highlight w:val="yellow"/>
          <w:lang w:val="en-US"/>
        </w:rPr>
      </w:pPr>
      <w:bookmarkStart w:id="0" w:name="clause4"/>
      <w:bookmarkEnd w:id="0"/>
      <w:r w:rsidRPr="00E04E65">
        <w:rPr>
          <w:rFonts w:ascii="Arial" w:hAnsi="Arial" w:cs="Arial"/>
          <w:lang w:val="en-US"/>
        </w:rPr>
        <w:t>3GPP TSG-RAN WG4 #101</w:t>
      </w:r>
      <w:r w:rsidRPr="0035756C">
        <w:rPr>
          <w:rFonts w:ascii="Arial" w:hAnsi="Arial" w:cs="Arial"/>
          <w:lang w:val="en-US"/>
        </w:rPr>
        <w:t>-</w:t>
      </w:r>
      <w:r w:rsidRPr="00C007DD">
        <w:rPr>
          <w:rFonts w:ascii="Arial" w:hAnsi="Arial" w:cs="Arial"/>
          <w:lang w:val="en-US"/>
        </w:rPr>
        <w:t>bis-e</w:t>
      </w:r>
      <w:r w:rsidR="00B443A2" w:rsidRPr="00C007DD">
        <w:rPr>
          <w:rFonts w:ascii="Arial" w:hAnsi="Arial" w:cs="Arial"/>
          <w:lang w:val="en-US"/>
        </w:rPr>
        <w:tab/>
      </w:r>
      <w:r w:rsidR="00C007DD" w:rsidRPr="00C007DD">
        <w:rPr>
          <w:rFonts w:ascii="Arial" w:hAnsi="Arial" w:cs="Arial"/>
          <w:sz w:val="32"/>
          <w:szCs w:val="32"/>
          <w:lang w:val="en-US"/>
        </w:rPr>
        <w:t>R4-2200874</w:t>
      </w:r>
    </w:p>
    <w:p w14:paraId="5A456C20" w14:textId="77777777" w:rsidR="0051745C" w:rsidRPr="00202F14" w:rsidRDefault="0051745C" w:rsidP="0051745C">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4AB9EDA9" w:rsidR="00AB3739" w:rsidRPr="00B84C90" w:rsidRDefault="00AB3739" w:rsidP="00AB3739">
      <w:pPr>
        <w:pStyle w:val="3GPPHeader"/>
        <w:rPr>
          <w:rFonts w:ascii="Arial" w:hAnsi="Arial" w:cs="Arial"/>
          <w:sz w:val="22"/>
          <w:lang w:val="en-US"/>
        </w:rPr>
      </w:pPr>
      <w:r w:rsidRPr="00B84C90">
        <w:rPr>
          <w:rFonts w:ascii="Arial" w:hAnsi="Arial" w:cs="Arial"/>
          <w:sz w:val="22"/>
          <w:lang w:val="en-US"/>
        </w:rPr>
        <w:t xml:space="preserve">Title:  </w:t>
      </w:r>
      <w:r w:rsidRPr="00B84C90">
        <w:rPr>
          <w:rFonts w:ascii="Arial" w:hAnsi="Arial" w:cs="Arial"/>
          <w:sz w:val="22"/>
          <w:lang w:val="en-US"/>
        </w:rPr>
        <w:tab/>
        <w:t xml:space="preserve">On </w:t>
      </w:r>
      <w:r w:rsidR="000B0508" w:rsidRPr="00B84C90">
        <w:rPr>
          <w:rFonts w:ascii="Arial" w:hAnsi="Arial" w:cs="Arial"/>
          <w:sz w:val="22"/>
          <w:lang w:val="en-US"/>
        </w:rPr>
        <w:t>other</w:t>
      </w:r>
      <w:r w:rsidR="00FA68D6" w:rsidRPr="00B84C90">
        <w:rPr>
          <w:rFonts w:ascii="Arial" w:hAnsi="Arial" w:cs="Arial"/>
          <w:sz w:val="22"/>
          <w:lang w:val="en-US"/>
        </w:rPr>
        <w:t xml:space="preserve"> </w:t>
      </w:r>
      <w:r w:rsidRPr="00B84C90">
        <w:rPr>
          <w:rFonts w:ascii="Arial" w:hAnsi="Arial" w:cs="Arial"/>
          <w:sz w:val="22"/>
          <w:lang w:val="en-US"/>
        </w:rPr>
        <w:t>RRM</w:t>
      </w:r>
      <w:r w:rsidR="005A7CAF" w:rsidRPr="00B84C90">
        <w:rPr>
          <w:rFonts w:ascii="Arial" w:hAnsi="Arial" w:cs="Arial"/>
          <w:sz w:val="22"/>
          <w:lang w:val="en-US"/>
        </w:rPr>
        <w:t xml:space="preserve"> </w:t>
      </w:r>
      <w:r w:rsidR="005A7CAF" w:rsidRPr="00B84C90">
        <w:rPr>
          <w:rFonts w:ascii="Arial" w:hAnsi="Arial" w:cs="Arial" w:hint="eastAsia"/>
          <w:sz w:val="22"/>
          <w:lang w:val="en-US"/>
        </w:rPr>
        <w:t>req</w:t>
      </w:r>
      <w:r w:rsidR="005A7CAF" w:rsidRPr="00B84C90">
        <w:rPr>
          <w:rFonts w:ascii="Arial" w:hAnsi="Arial" w:cs="Arial"/>
          <w:sz w:val="22"/>
          <w:lang w:val="en-US"/>
        </w:rPr>
        <w:t>uirements</w:t>
      </w:r>
      <w:r w:rsidRPr="00B84C90">
        <w:rPr>
          <w:rFonts w:ascii="Arial" w:hAnsi="Arial" w:cs="Arial"/>
          <w:sz w:val="22"/>
          <w:lang w:val="en-US"/>
        </w:rPr>
        <w:t xml:space="preserve"> enhancement for NR </w:t>
      </w:r>
      <w:r w:rsidR="003E55A0" w:rsidRPr="00B84C90">
        <w:rPr>
          <w:rFonts w:ascii="Arial" w:hAnsi="Arial" w:cs="Arial" w:hint="eastAsia"/>
          <w:sz w:val="22"/>
          <w:lang w:val="en-US"/>
        </w:rPr>
        <w:t>HST</w:t>
      </w:r>
      <w:r w:rsidR="003E55A0" w:rsidRPr="00B84C90">
        <w:rPr>
          <w:rFonts w:ascii="Arial" w:hAnsi="Arial" w:cs="Arial"/>
          <w:sz w:val="22"/>
          <w:lang w:val="en-US"/>
        </w:rPr>
        <w:t xml:space="preserve"> </w:t>
      </w:r>
      <w:r w:rsidRPr="00B84C90">
        <w:rPr>
          <w:rFonts w:ascii="Arial" w:hAnsi="Arial" w:cs="Arial"/>
          <w:sz w:val="22"/>
          <w:lang w:val="en-US"/>
        </w:rPr>
        <w:t>in FR1</w:t>
      </w:r>
    </w:p>
    <w:p w14:paraId="76C5EF73" w14:textId="33BABFC7" w:rsidR="00AB3739" w:rsidRPr="0085663E" w:rsidRDefault="00AB3739" w:rsidP="00AB3739">
      <w:pPr>
        <w:pStyle w:val="3GPPHeader"/>
        <w:rPr>
          <w:rFonts w:ascii="Arial" w:hAnsi="Arial" w:cs="Arial"/>
          <w:sz w:val="22"/>
        </w:rPr>
      </w:pPr>
      <w:r w:rsidRPr="00B84C90">
        <w:rPr>
          <w:rFonts w:ascii="Arial" w:hAnsi="Arial" w:cs="Arial"/>
          <w:sz w:val="22"/>
        </w:rPr>
        <w:t>Agenda Item:</w:t>
      </w:r>
      <w:r w:rsidRPr="00B84C90">
        <w:rPr>
          <w:rFonts w:ascii="Arial" w:hAnsi="Arial" w:cs="Arial"/>
          <w:sz w:val="22"/>
        </w:rPr>
        <w:tab/>
      </w:r>
      <w:r w:rsidR="0026310B">
        <w:rPr>
          <w:sz w:val="22"/>
        </w:rPr>
        <w:t>6</w:t>
      </w:r>
      <w:r w:rsidR="005D3A34" w:rsidRPr="00B84C90">
        <w:rPr>
          <w:rFonts w:hint="eastAsia"/>
          <w:sz w:val="22"/>
        </w:rPr>
        <w:t>.</w:t>
      </w:r>
      <w:r w:rsidR="00567456" w:rsidRPr="00B84C90">
        <w:rPr>
          <w:sz w:val="22"/>
        </w:rPr>
        <w:t>8</w:t>
      </w:r>
      <w:r w:rsidR="00416B9F" w:rsidRPr="00B84C90">
        <w:rPr>
          <w:rFonts w:hint="eastAsia"/>
          <w:sz w:val="22"/>
        </w:rPr>
        <w:t>.2.</w:t>
      </w:r>
      <w:r w:rsidR="00B84C90" w:rsidRPr="00B84C90">
        <w:rPr>
          <w:rFonts w:hint="eastAsia"/>
          <w:sz w:val="22"/>
        </w:rPr>
        <w:t>4</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70BCD552"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w:t>
      </w:r>
      <w:r w:rsidR="006A005F">
        <w:rPr>
          <w:rFonts w:ascii="Arial" w:hAnsi="Arial" w:cs="Arial"/>
          <w:lang w:eastAsia="x-none"/>
        </w:rPr>
        <w:t>1</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2AB3BE9E" w14:textId="6BEBD138" w:rsidR="0088318D" w:rsidRPr="0085663E" w:rsidRDefault="000561A7" w:rsidP="0088318D">
      <w:pPr>
        <w:jc w:val="both"/>
        <w:rPr>
          <w:rFonts w:ascii="Arial" w:hAnsi="Arial" w:cs="Arial"/>
          <w:lang w:eastAsia="x-none"/>
        </w:rPr>
      </w:pPr>
      <w:r>
        <w:rPr>
          <w:rFonts w:ascii="Arial" w:hAnsi="Arial" w:cs="Arial"/>
          <w:lang w:eastAsia="x-none"/>
        </w:rPr>
        <w:t>In this contribution, we provide our views on those.</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0C8B6D50" w14:textId="2CAD2123" w:rsidR="007C5A78" w:rsidRPr="006A4475" w:rsidRDefault="009D2927" w:rsidP="00F03501">
      <w:pPr>
        <w:jc w:val="both"/>
        <w:rPr>
          <w:rFonts w:ascii="Arial" w:eastAsiaTheme="minorEastAsia" w:hAnsi="Arial" w:cs="Arial"/>
          <w:lang w:val="en-US" w:eastAsia="zh-CN"/>
        </w:rPr>
      </w:pPr>
      <w:r>
        <w:rPr>
          <w:rFonts w:ascii="Arial" w:eastAsiaTheme="minorEastAsia" w:hAnsi="Arial" w:cs="Arial"/>
          <w:lang w:val="en-US" w:eastAsia="zh-CN"/>
        </w:rPr>
        <w:t xml:space="preserve">The </w:t>
      </w:r>
      <w:r w:rsidR="003536D0">
        <w:rPr>
          <w:rFonts w:ascii="Arial" w:eastAsiaTheme="minorEastAsia" w:hAnsi="Arial" w:cs="Arial"/>
          <w:lang w:val="en-US" w:eastAsia="zh-CN"/>
        </w:rPr>
        <w:t xml:space="preserve">issues </w:t>
      </w:r>
      <w:r w:rsidR="00E4711B">
        <w:rPr>
          <w:rFonts w:ascii="Arial" w:eastAsiaTheme="minorEastAsia" w:hAnsi="Arial" w:cs="Arial"/>
          <w:lang w:val="en-US" w:eastAsia="zh-CN"/>
        </w:rPr>
        <w:t xml:space="preserve">related to </w:t>
      </w:r>
      <w:bookmarkStart w:id="3" w:name="_Hlk92277807"/>
      <w:r w:rsidR="00A622B9" w:rsidRPr="00A622B9">
        <w:rPr>
          <w:rFonts w:ascii="Arial" w:eastAsiaTheme="minorEastAsia" w:hAnsi="Arial" w:cs="Arial"/>
          <w:lang w:val="en-US" w:eastAsia="zh-CN"/>
        </w:rPr>
        <w:t xml:space="preserve">network </w:t>
      </w:r>
      <w:proofErr w:type="spellStart"/>
      <w:r w:rsidR="00A622B9" w:rsidRPr="00A622B9">
        <w:rPr>
          <w:rFonts w:ascii="Arial" w:eastAsiaTheme="minorEastAsia" w:hAnsi="Arial" w:cs="Arial"/>
          <w:lang w:val="en-US" w:eastAsia="zh-CN"/>
        </w:rPr>
        <w:t>signalling</w:t>
      </w:r>
      <w:proofErr w:type="spellEnd"/>
      <w:r w:rsidR="00A622B9" w:rsidRPr="00A622B9">
        <w:rPr>
          <w:rFonts w:ascii="Arial" w:eastAsiaTheme="minorEastAsia" w:hAnsi="Arial" w:cs="Arial"/>
          <w:lang w:val="en-US" w:eastAsia="zh-CN"/>
        </w:rPr>
        <w:t xml:space="preserve"> for CA enhancement </w:t>
      </w:r>
      <w:bookmarkEnd w:id="3"/>
      <w:r w:rsidR="006A4475">
        <w:rPr>
          <w:rFonts w:ascii="Arial" w:eastAsiaTheme="minorEastAsia" w:hAnsi="Arial" w:cs="Arial"/>
          <w:lang w:val="en-US" w:eastAsia="zh-CN"/>
        </w:rPr>
        <w:t>is identified as below</w:t>
      </w:r>
      <w:r w:rsidR="006A4475" w:rsidRPr="006A4475">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942580" w14:paraId="513A9F04" w14:textId="77777777" w:rsidTr="00942580">
        <w:tc>
          <w:tcPr>
            <w:tcW w:w="10142" w:type="dxa"/>
          </w:tcPr>
          <w:p w14:paraId="19B75198" w14:textId="77777777" w:rsidR="000E201E" w:rsidRPr="001B694B" w:rsidRDefault="000E201E" w:rsidP="000E201E">
            <w:pPr>
              <w:rPr>
                <w:rFonts w:eastAsiaTheme="minorEastAsia"/>
                <w:iCs/>
                <w:lang w:eastAsia="zh-CN"/>
              </w:rPr>
            </w:pPr>
            <w:r w:rsidRPr="00BD6496">
              <w:rPr>
                <w:b/>
                <w:u w:val="single"/>
                <w:lang w:eastAsia="ko-KR"/>
              </w:rPr>
              <w:t xml:space="preserve">Issue </w:t>
            </w:r>
            <w:r w:rsidRPr="0024757D">
              <w:rPr>
                <w:b/>
                <w:u w:val="single"/>
                <w:lang w:eastAsia="ko-KR"/>
              </w:rPr>
              <w:t xml:space="preserve">3-4-4: for inter-frequency measurement, whether </w:t>
            </w:r>
            <w:r w:rsidRPr="00F24FA4">
              <w:rPr>
                <w:b/>
                <w:u w:val="single"/>
                <w:lang w:eastAsia="ko-KR"/>
              </w:rPr>
              <w:t xml:space="preserve">the </w:t>
            </w:r>
            <w:r>
              <w:rPr>
                <w:b/>
                <w:u w:val="single"/>
                <w:lang w:eastAsia="ko-KR"/>
              </w:rPr>
              <w:t xml:space="preserve">network </w:t>
            </w:r>
            <w:r w:rsidRPr="00F24FA4">
              <w:rPr>
                <w:b/>
                <w:u w:val="single"/>
                <w:lang w:eastAsia="ko-KR"/>
              </w:rPr>
              <w:t>signa</w:t>
            </w:r>
            <w:r>
              <w:rPr>
                <w:b/>
                <w:u w:val="single"/>
                <w:lang w:eastAsia="ko-KR"/>
              </w:rPr>
              <w:t>l</w:t>
            </w:r>
            <w:r w:rsidRPr="00F24FA4">
              <w:rPr>
                <w:b/>
                <w:u w:val="single"/>
                <w:lang w:eastAsia="ko-KR"/>
              </w:rPr>
              <w:t xml:space="preserve">ling for CA enhancement can be </w:t>
            </w:r>
            <w:r>
              <w:rPr>
                <w:b/>
                <w:u w:val="single"/>
                <w:lang w:eastAsia="ko-KR"/>
              </w:rPr>
              <w:t>re</w:t>
            </w:r>
            <w:r w:rsidRPr="00F24FA4">
              <w:rPr>
                <w:b/>
                <w:u w:val="single"/>
                <w:lang w:eastAsia="ko-KR"/>
              </w:rPr>
              <w:t>used for inter-frequency measurement</w:t>
            </w:r>
          </w:p>
          <w:p w14:paraId="28C1FDCD" w14:textId="77777777" w:rsidR="000E201E" w:rsidRPr="0024757D" w:rsidRDefault="000E201E" w:rsidP="000E201E">
            <w:pPr>
              <w:pStyle w:val="ListParagraph"/>
              <w:numPr>
                <w:ilvl w:val="0"/>
                <w:numId w:val="35"/>
              </w:numPr>
              <w:overflowPunct w:val="0"/>
              <w:autoSpaceDE w:val="0"/>
              <w:autoSpaceDN w:val="0"/>
              <w:adjustRightInd w:val="0"/>
              <w:contextualSpacing w:val="0"/>
              <w:textAlignment w:val="baseline"/>
              <w:rPr>
                <w:rFonts w:eastAsia="SimSun"/>
                <w:szCs w:val="24"/>
                <w:lang w:eastAsia="zh-CN"/>
              </w:rPr>
            </w:pPr>
            <w:r w:rsidRPr="0024757D">
              <w:rPr>
                <w:rFonts w:eastAsia="SimSun"/>
                <w:szCs w:val="24"/>
                <w:lang w:eastAsia="zh-CN"/>
              </w:rPr>
              <w:t xml:space="preserve">Q1: whether </w:t>
            </w:r>
            <w:r w:rsidRPr="00B1458E">
              <w:rPr>
                <w:rFonts w:eastAsia="SimSun"/>
                <w:szCs w:val="24"/>
                <w:lang w:eastAsia="zh-CN"/>
              </w:rPr>
              <w:t xml:space="preserve">the network </w:t>
            </w:r>
            <w:bookmarkStart w:id="4" w:name="_Hlk91581930"/>
            <w:r w:rsidRPr="00B1458E">
              <w:rPr>
                <w:rFonts w:eastAsia="SimSun"/>
                <w:szCs w:val="24"/>
                <w:lang w:eastAsia="zh-CN"/>
              </w:rPr>
              <w:t xml:space="preserve">signalling for CA enhancement </w:t>
            </w:r>
            <w:bookmarkEnd w:id="4"/>
            <w:r w:rsidRPr="00B1458E">
              <w:rPr>
                <w:rFonts w:eastAsia="SimSun"/>
                <w:szCs w:val="24"/>
                <w:lang w:eastAsia="zh-CN"/>
              </w:rPr>
              <w:t>can be reused for inter-frequency measurement</w:t>
            </w:r>
          </w:p>
          <w:p w14:paraId="35326330" w14:textId="77777777" w:rsidR="000E201E" w:rsidRDefault="000E201E" w:rsidP="000E201E">
            <w:pPr>
              <w:pStyle w:val="ListParagraph"/>
              <w:numPr>
                <w:ilvl w:val="1"/>
                <w:numId w:val="35"/>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t xml:space="preserve">Option 1 (Ericsson): Yes, </w:t>
            </w:r>
            <w:r w:rsidRPr="0024757D">
              <w:rPr>
                <w:rFonts w:eastAsia="SimSun"/>
                <w:szCs w:val="24"/>
                <w:lang w:eastAsia="zh-CN"/>
              </w:rPr>
              <w:t>highSpeedMeasFlag-r16</w:t>
            </w:r>
            <w:r>
              <w:rPr>
                <w:rFonts w:eastAsia="SimSun"/>
                <w:szCs w:val="24"/>
                <w:lang w:eastAsia="zh-CN"/>
              </w:rPr>
              <w:t xml:space="preserve"> can be reused for </w:t>
            </w:r>
            <w:r w:rsidRPr="0024757D">
              <w:rPr>
                <w:rFonts w:eastAsia="SimSun"/>
                <w:szCs w:val="24"/>
                <w:lang w:eastAsia="zh-CN"/>
              </w:rPr>
              <w:t>inter-frequency measurement</w:t>
            </w:r>
          </w:p>
          <w:p w14:paraId="6913E760" w14:textId="77777777" w:rsidR="000E201E" w:rsidRPr="0024757D" w:rsidRDefault="000E201E" w:rsidP="000E201E">
            <w:pPr>
              <w:pStyle w:val="ListParagraph"/>
              <w:numPr>
                <w:ilvl w:val="1"/>
                <w:numId w:val="35"/>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t xml:space="preserve">Option 2 (MTK, CMCC, Apple, MTK, QC, HW, CATT, vivo): No, </w:t>
            </w:r>
            <w:r w:rsidRPr="0024757D">
              <w:rPr>
                <w:rFonts w:eastAsia="SimSun"/>
                <w:szCs w:val="24"/>
                <w:lang w:eastAsia="zh-CN"/>
              </w:rPr>
              <w:t>introduce a new network signalling to indicate the application of the enhanced requirements for inter-frequency</w:t>
            </w:r>
          </w:p>
          <w:p w14:paraId="3BA03DE5" w14:textId="77777777" w:rsidR="000E201E" w:rsidRPr="0024757D" w:rsidRDefault="000E201E" w:rsidP="000E201E">
            <w:pPr>
              <w:pStyle w:val="ListParagraph"/>
              <w:numPr>
                <w:ilvl w:val="0"/>
                <w:numId w:val="35"/>
              </w:numPr>
              <w:overflowPunct w:val="0"/>
              <w:autoSpaceDE w:val="0"/>
              <w:autoSpaceDN w:val="0"/>
              <w:adjustRightInd w:val="0"/>
              <w:contextualSpacing w:val="0"/>
              <w:textAlignment w:val="baseline"/>
              <w:rPr>
                <w:rFonts w:eastAsia="SimSun"/>
                <w:szCs w:val="24"/>
                <w:lang w:eastAsia="zh-CN"/>
              </w:rPr>
            </w:pPr>
            <w:r>
              <w:rPr>
                <w:rFonts w:eastAsia="SimSun"/>
                <w:szCs w:val="24"/>
                <w:lang w:eastAsia="zh-CN"/>
              </w:rPr>
              <w:t xml:space="preserve"> </w:t>
            </w:r>
            <w:r w:rsidRPr="0024757D">
              <w:rPr>
                <w:rFonts w:eastAsia="SimSun"/>
                <w:szCs w:val="24"/>
                <w:lang w:eastAsia="zh-CN"/>
              </w:rPr>
              <w:t>Q2: if new signalling is agreed, whether it is per cell level or per frequency layer level (pending on Issue 3-4-2)</w:t>
            </w:r>
          </w:p>
          <w:p w14:paraId="0D7342E0" w14:textId="77777777" w:rsidR="000E201E" w:rsidRDefault="000E201E" w:rsidP="000E201E">
            <w:pPr>
              <w:pStyle w:val="ListParagraph"/>
              <w:numPr>
                <w:ilvl w:val="1"/>
                <w:numId w:val="35"/>
              </w:numPr>
              <w:overflowPunct w:val="0"/>
              <w:autoSpaceDE w:val="0"/>
              <w:autoSpaceDN w:val="0"/>
              <w:adjustRightInd w:val="0"/>
              <w:spacing w:after="120"/>
              <w:contextualSpacing w:val="0"/>
              <w:textAlignment w:val="baseline"/>
              <w:rPr>
                <w:rFonts w:eastAsia="SimSun"/>
                <w:szCs w:val="24"/>
                <w:lang w:eastAsia="zh-CN"/>
              </w:rPr>
            </w:pPr>
            <w:r>
              <w:rPr>
                <w:rFonts w:eastAsia="SimSun"/>
                <w:szCs w:val="24"/>
                <w:lang w:eastAsia="zh-CN"/>
              </w:rPr>
              <w:t xml:space="preserve">Option 1 (CMCC, QC): </w:t>
            </w:r>
            <w:r w:rsidRPr="0024757D">
              <w:rPr>
                <w:rFonts w:eastAsia="SimSun"/>
                <w:szCs w:val="24"/>
                <w:lang w:eastAsia="zh-CN"/>
              </w:rPr>
              <w:t>the signalling is a cell-level signalling</w:t>
            </w:r>
          </w:p>
          <w:p w14:paraId="7CDD4F5D" w14:textId="2369EBA9" w:rsidR="00942580" w:rsidRPr="00942580" w:rsidRDefault="000E201E" w:rsidP="000E201E">
            <w:pPr>
              <w:pStyle w:val="ListParagraph"/>
              <w:numPr>
                <w:ilvl w:val="1"/>
                <w:numId w:val="35"/>
              </w:numPr>
              <w:overflowPunct w:val="0"/>
              <w:autoSpaceDE w:val="0"/>
              <w:autoSpaceDN w:val="0"/>
              <w:adjustRightInd w:val="0"/>
              <w:spacing w:after="120"/>
              <w:contextualSpacing w:val="0"/>
              <w:textAlignment w:val="baseline"/>
              <w:rPr>
                <w:rFonts w:ascii="Arial" w:eastAsiaTheme="minorEastAsia" w:hAnsi="Arial" w:cs="Arial"/>
                <w:lang w:eastAsia="zh-CN"/>
              </w:rPr>
            </w:pPr>
            <w:r>
              <w:rPr>
                <w:rFonts w:eastAsia="SimSun"/>
                <w:szCs w:val="24"/>
                <w:lang w:eastAsia="zh-CN"/>
              </w:rPr>
              <w:t xml:space="preserve">Option 2 (HW): </w:t>
            </w:r>
            <w:r w:rsidRPr="0024757D">
              <w:rPr>
                <w:rFonts w:eastAsia="SimSun"/>
                <w:szCs w:val="24"/>
                <w:lang w:eastAsia="zh-CN"/>
              </w:rPr>
              <w:t>the indication is per inter-frequency layer configuration</w:t>
            </w:r>
          </w:p>
        </w:tc>
      </w:tr>
    </w:tbl>
    <w:p w14:paraId="00F7445A" w14:textId="2905DF61" w:rsidR="00975253" w:rsidRDefault="00975253" w:rsidP="00F03501">
      <w:pPr>
        <w:jc w:val="both"/>
        <w:rPr>
          <w:rFonts w:ascii="Arial" w:eastAsiaTheme="minorEastAsia" w:hAnsi="Arial" w:cs="Arial"/>
          <w:lang w:val="en-US" w:eastAsia="zh-CN"/>
        </w:rPr>
      </w:pPr>
    </w:p>
    <w:p w14:paraId="01450C5A" w14:textId="3FCC840B" w:rsidR="00CF56FE" w:rsidRDefault="0079736C" w:rsidP="00F03501">
      <w:pPr>
        <w:jc w:val="both"/>
        <w:rPr>
          <w:rFonts w:ascii="Arial" w:eastAsiaTheme="minorEastAsia" w:hAnsi="Arial" w:cs="Arial"/>
          <w:lang w:val="en-US" w:eastAsia="zh-CN"/>
        </w:rPr>
      </w:pPr>
      <w:r w:rsidRPr="0079736C">
        <w:rPr>
          <w:rFonts w:ascii="Arial" w:eastAsiaTheme="minorEastAsia" w:hAnsi="Arial" w:cs="Arial"/>
          <w:lang w:val="en-US" w:eastAsia="zh-CN"/>
        </w:rPr>
        <w:t xml:space="preserve">The main </w:t>
      </w:r>
      <w:r w:rsidR="008C3DD0">
        <w:rPr>
          <w:rFonts w:ascii="Arial" w:eastAsiaTheme="minorEastAsia" w:hAnsi="Arial" w:cs="Arial"/>
          <w:lang w:val="en-US" w:eastAsia="zh-CN"/>
        </w:rPr>
        <w:t>concern</w:t>
      </w:r>
      <w:r w:rsidRPr="0079736C">
        <w:rPr>
          <w:rFonts w:ascii="Arial" w:eastAsiaTheme="minorEastAsia" w:hAnsi="Arial" w:cs="Arial"/>
          <w:lang w:val="en-US" w:eastAsia="zh-CN"/>
        </w:rPr>
        <w:t xml:space="preserve"> is whether CA enhanc</w:t>
      </w:r>
      <w:r w:rsidR="00AF6E3A">
        <w:rPr>
          <w:rFonts w:ascii="Arial" w:eastAsiaTheme="minorEastAsia" w:hAnsi="Arial" w:cs="Arial"/>
          <w:lang w:val="en-US" w:eastAsia="zh-CN"/>
        </w:rPr>
        <w:t>ement</w:t>
      </w:r>
      <w:r w:rsidRPr="0079736C">
        <w:rPr>
          <w:rFonts w:ascii="Arial" w:eastAsiaTheme="minorEastAsia" w:hAnsi="Arial" w:cs="Arial"/>
          <w:lang w:val="en-US" w:eastAsia="zh-CN"/>
        </w:rPr>
        <w:t xml:space="preserve"> signaling can be exploited for inter-frequency measurement. Even while we believe the two signaling should behave similarly in terms of RRH deployment in the HST situation, we can compromise to move forward.</w:t>
      </w:r>
    </w:p>
    <w:p w14:paraId="0DB4FF01" w14:textId="50ACB9E7" w:rsidR="00575BA7" w:rsidRDefault="00DD3E91" w:rsidP="00F03501">
      <w:pPr>
        <w:jc w:val="both"/>
        <w:rPr>
          <w:rFonts w:ascii="Arial" w:eastAsiaTheme="minorEastAsia" w:hAnsi="Arial" w:cs="Arial"/>
          <w:b/>
          <w:bCs/>
          <w:i/>
          <w:iCs/>
          <w:lang w:val="en-US" w:eastAsia="zh-CN"/>
        </w:rPr>
      </w:pPr>
      <w:r w:rsidRPr="00F070FE">
        <w:rPr>
          <w:rFonts w:ascii="Arial" w:eastAsiaTheme="minorEastAsia" w:hAnsi="Arial" w:cs="Arial"/>
          <w:b/>
          <w:bCs/>
          <w:i/>
          <w:iCs/>
          <w:lang w:val="en-US" w:eastAsia="zh-CN"/>
        </w:rPr>
        <w:t>Proposal</w:t>
      </w:r>
      <w:r w:rsidR="008106D0">
        <w:rPr>
          <w:rFonts w:ascii="Arial" w:eastAsiaTheme="minorEastAsia" w:hAnsi="Arial" w:cs="Arial"/>
          <w:b/>
          <w:bCs/>
          <w:i/>
          <w:iCs/>
          <w:lang w:val="en-US" w:eastAsia="zh-CN"/>
        </w:rPr>
        <w:t xml:space="preserve"> </w:t>
      </w:r>
      <w:r w:rsidR="00CC552C">
        <w:rPr>
          <w:rFonts w:ascii="Arial" w:eastAsiaTheme="minorEastAsia" w:hAnsi="Arial" w:cs="Arial"/>
          <w:b/>
          <w:bCs/>
          <w:i/>
          <w:iCs/>
          <w:lang w:val="en-US" w:eastAsia="zh-CN"/>
        </w:rPr>
        <w:t>1</w:t>
      </w:r>
      <w:r w:rsidRPr="00F070FE">
        <w:rPr>
          <w:rFonts w:ascii="Arial" w:eastAsiaTheme="minorEastAsia" w:hAnsi="Arial" w:cs="Arial"/>
          <w:b/>
          <w:bCs/>
          <w:i/>
          <w:iCs/>
          <w:lang w:val="en-US" w:eastAsia="zh-CN"/>
        </w:rPr>
        <w:t>:</w:t>
      </w:r>
      <w:r w:rsidR="00465A44" w:rsidRPr="00F070FE">
        <w:rPr>
          <w:rFonts w:ascii="Arial" w:eastAsiaTheme="minorEastAsia" w:hAnsi="Arial" w:cs="Arial"/>
          <w:b/>
          <w:bCs/>
          <w:i/>
          <w:iCs/>
          <w:lang w:val="en-US" w:eastAsia="zh-CN"/>
        </w:rPr>
        <w:t xml:space="preserve"> </w:t>
      </w:r>
      <w:r w:rsidR="008B5A4D">
        <w:rPr>
          <w:rFonts w:ascii="Arial" w:eastAsiaTheme="minorEastAsia" w:hAnsi="Arial" w:cs="Arial"/>
          <w:b/>
          <w:bCs/>
          <w:i/>
          <w:iCs/>
          <w:lang w:val="en-US" w:eastAsia="zh-CN"/>
        </w:rPr>
        <w:t>For Q1</w:t>
      </w:r>
      <w:r w:rsidR="00F115CC">
        <w:rPr>
          <w:rFonts w:ascii="Arial" w:eastAsiaTheme="minorEastAsia" w:hAnsi="Arial" w:cs="Arial"/>
          <w:b/>
          <w:bCs/>
          <w:i/>
          <w:iCs/>
          <w:lang w:val="en-US" w:eastAsia="zh-CN"/>
        </w:rPr>
        <w:t xml:space="preserve"> in </w:t>
      </w:r>
      <w:r w:rsidR="00F115CC" w:rsidRPr="00F115CC">
        <w:rPr>
          <w:rFonts w:ascii="Arial" w:eastAsiaTheme="minorEastAsia" w:hAnsi="Arial" w:cs="Arial"/>
          <w:b/>
          <w:bCs/>
          <w:i/>
          <w:iCs/>
          <w:lang w:val="en-US" w:eastAsia="zh-CN"/>
        </w:rPr>
        <w:t xml:space="preserve">network </w:t>
      </w:r>
      <w:proofErr w:type="spellStart"/>
      <w:r w:rsidR="00F115CC" w:rsidRPr="00F115CC">
        <w:rPr>
          <w:rFonts w:ascii="Arial" w:eastAsiaTheme="minorEastAsia" w:hAnsi="Arial" w:cs="Arial"/>
          <w:b/>
          <w:bCs/>
          <w:i/>
          <w:iCs/>
          <w:lang w:val="en-US" w:eastAsia="zh-CN"/>
        </w:rPr>
        <w:t>signalling</w:t>
      </w:r>
      <w:proofErr w:type="spellEnd"/>
      <w:r w:rsidR="00F115CC" w:rsidRPr="00F115CC">
        <w:rPr>
          <w:rFonts w:ascii="Arial" w:eastAsiaTheme="minorEastAsia" w:hAnsi="Arial" w:cs="Arial"/>
          <w:b/>
          <w:bCs/>
          <w:i/>
          <w:iCs/>
          <w:lang w:val="en-US" w:eastAsia="zh-CN"/>
        </w:rPr>
        <w:t xml:space="preserve"> for CA enhancement</w:t>
      </w:r>
      <w:r w:rsidR="008B5A4D">
        <w:rPr>
          <w:rFonts w:ascii="Arial" w:eastAsiaTheme="minorEastAsia" w:hAnsi="Arial" w:cs="Arial"/>
          <w:b/>
          <w:bCs/>
          <w:i/>
          <w:iCs/>
          <w:lang w:val="en-US" w:eastAsia="zh-CN"/>
        </w:rPr>
        <w:t xml:space="preserve">, </w:t>
      </w:r>
      <w:r w:rsidR="000C3BEB">
        <w:rPr>
          <w:rFonts w:ascii="Arial" w:eastAsiaTheme="minorEastAsia" w:hAnsi="Arial" w:cs="Arial"/>
          <w:b/>
          <w:bCs/>
          <w:i/>
          <w:iCs/>
          <w:lang w:val="en-US" w:eastAsia="zh-CN"/>
        </w:rPr>
        <w:t>we</w:t>
      </w:r>
      <w:r w:rsidR="007D1977">
        <w:rPr>
          <w:rFonts w:ascii="Arial" w:eastAsiaTheme="minorEastAsia" w:hAnsi="Arial" w:cs="Arial"/>
          <w:b/>
          <w:bCs/>
          <w:i/>
          <w:iCs/>
          <w:lang w:val="en-US" w:eastAsia="zh-CN"/>
        </w:rPr>
        <w:t xml:space="preserve"> can </w:t>
      </w:r>
      <w:r w:rsidR="007D1977" w:rsidRPr="007D1977">
        <w:rPr>
          <w:rFonts w:ascii="Arial" w:eastAsiaTheme="minorEastAsia" w:hAnsi="Arial" w:cs="Arial"/>
          <w:b/>
          <w:bCs/>
          <w:i/>
          <w:iCs/>
          <w:lang w:val="en-US" w:eastAsia="zh-CN"/>
        </w:rPr>
        <w:t>compromise</w:t>
      </w:r>
      <w:r w:rsidR="007D1977">
        <w:rPr>
          <w:rFonts w:ascii="Arial" w:eastAsiaTheme="minorEastAsia" w:hAnsi="Arial" w:cs="Arial"/>
          <w:b/>
          <w:bCs/>
          <w:i/>
          <w:iCs/>
          <w:lang w:val="en-US" w:eastAsia="zh-CN"/>
        </w:rPr>
        <w:t xml:space="preserve"> and support Option 2.</w:t>
      </w:r>
    </w:p>
    <w:p w14:paraId="24A0D4F5" w14:textId="03222D29" w:rsidR="007D1977" w:rsidRDefault="007D1977" w:rsidP="00F03501">
      <w:pPr>
        <w:jc w:val="both"/>
        <w:rPr>
          <w:rFonts w:ascii="Arial" w:eastAsiaTheme="minorEastAsia" w:hAnsi="Arial" w:cs="Arial"/>
          <w:b/>
          <w:bCs/>
          <w:i/>
          <w:iCs/>
          <w:lang w:val="en-US" w:eastAsia="zh-CN"/>
        </w:rPr>
      </w:pPr>
      <w:r>
        <w:rPr>
          <w:rFonts w:ascii="Arial" w:eastAsiaTheme="minorEastAsia" w:hAnsi="Arial" w:cs="Arial"/>
          <w:b/>
          <w:bCs/>
          <w:i/>
          <w:iCs/>
          <w:lang w:val="en-US" w:eastAsia="zh-CN"/>
        </w:rPr>
        <w:t>Proposal 2: For Q2</w:t>
      </w:r>
      <w:r w:rsidR="00F115CC">
        <w:rPr>
          <w:rFonts w:ascii="Arial" w:eastAsiaTheme="minorEastAsia" w:hAnsi="Arial" w:cs="Arial"/>
          <w:b/>
          <w:bCs/>
          <w:i/>
          <w:iCs/>
          <w:lang w:val="en-US" w:eastAsia="zh-CN"/>
        </w:rPr>
        <w:t xml:space="preserve"> in </w:t>
      </w:r>
      <w:r w:rsidR="00F115CC" w:rsidRPr="00F115CC">
        <w:rPr>
          <w:rFonts w:ascii="Arial" w:eastAsiaTheme="minorEastAsia" w:hAnsi="Arial" w:cs="Arial"/>
          <w:b/>
          <w:bCs/>
          <w:i/>
          <w:iCs/>
          <w:lang w:val="en-US" w:eastAsia="zh-CN"/>
        </w:rPr>
        <w:t xml:space="preserve">network </w:t>
      </w:r>
      <w:proofErr w:type="spellStart"/>
      <w:r w:rsidR="00F115CC" w:rsidRPr="00F115CC">
        <w:rPr>
          <w:rFonts w:ascii="Arial" w:eastAsiaTheme="minorEastAsia" w:hAnsi="Arial" w:cs="Arial"/>
          <w:b/>
          <w:bCs/>
          <w:i/>
          <w:iCs/>
          <w:lang w:val="en-US" w:eastAsia="zh-CN"/>
        </w:rPr>
        <w:t>signalling</w:t>
      </w:r>
      <w:proofErr w:type="spellEnd"/>
      <w:r w:rsidR="00F115CC" w:rsidRPr="00F115CC">
        <w:rPr>
          <w:rFonts w:ascii="Arial" w:eastAsiaTheme="minorEastAsia" w:hAnsi="Arial" w:cs="Arial"/>
          <w:b/>
          <w:bCs/>
          <w:i/>
          <w:iCs/>
          <w:lang w:val="en-US" w:eastAsia="zh-CN"/>
        </w:rPr>
        <w:t xml:space="preserve"> for CA enhancement</w:t>
      </w:r>
      <w:r>
        <w:rPr>
          <w:rFonts w:ascii="Arial" w:eastAsiaTheme="minorEastAsia" w:hAnsi="Arial" w:cs="Arial"/>
          <w:b/>
          <w:bCs/>
          <w:i/>
          <w:iCs/>
          <w:lang w:val="en-US" w:eastAsia="zh-CN"/>
        </w:rPr>
        <w:t xml:space="preserve">, </w:t>
      </w:r>
      <w:r w:rsidR="00F115CC">
        <w:rPr>
          <w:rFonts w:ascii="Arial" w:eastAsiaTheme="minorEastAsia" w:hAnsi="Arial" w:cs="Arial"/>
          <w:b/>
          <w:bCs/>
          <w:i/>
          <w:iCs/>
          <w:lang w:val="en-US" w:eastAsia="zh-CN"/>
        </w:rPr>
        <w:t>s</w:t>
      </w:r>
      <w:r w:rsidR="000C3BEB">
        <w:rPr>
          <w:rFonts w:ascii="Arial" w:eastAsiaTheme="minorEastAsia" w:hAnsi="Arial" w:cs="Arial"/>
          <w:b/>
          <w:bCs/>
          <w:i/>
          <w:iCs/>
          <w:lang w:val="en-US" w:eastAsia="zh-CN"/>
        </w:rPr>
        <w:t>upport Option 1. W</w:t>
      </w:r>
      <w:r w:rsidR="00703BEF">
        <w:rPr>
          <w:rFonts w:ascii="Arial" w:eastAsiaTheme="minorEastAsia" w:hAnsi="Arial" w:cs="Arial"/>
          <w:b/>
          <w:bCs/>
          <w:i/>
          <w:iCs/>
          <w:lang w:val="en-US" w:eastAsia="zh-CN"/>
        </w:rPr>
        <w:t xml:space="preserve">ith respect to agreement on Issue 3-4-2, </w:t>
      </w:r>
      <w:r w:rsidR="000C3BEB">
        <w:rPr>
          <w:rFonts w:ascii="Arial" w:eastAsiaTheme="minorEastAsia" w:hAnsi="Arial" w:cs="Arial"/>
          <w:b/>
          <w:bCs/>
          <w:i/>
          <w:iCs/>
          <w:lang w:val="en-US" w:eastAsia="zh-CN"/>
        </w:rPr>
        <w:t xml:space="preserve">the </w:t>
      </w:r>
      <w:r w:rsidR="000C3BEB" w:rsidRPr="000C3BEB">
        <w:rPr>
          <w:rFonts w:ascii="Arial" w:eastAsiaTheme="minorEastAsia" w:hAnsi="Arial" w:cs="Arial"/>
          <w:b/>
          <w:bCs/>
          <w:i/>
          <w:iCs/>
          <w:lang w:val="en-US" w:eastAsia="zh-CN"/>
        </w:rPr>
        <w:t xml:space="preserve">signaling </w:t>
      </w:r>
      <w:r w:rsidR="001B7755">
        <w:rPr>
          <w:rFonts w:ascii="Arial" w:eastAsiaTheme="minorEastAsia" w:hAnsi="Arial" w:cs="Arial"/>
          <w:b/>
          <w:bCs/>
          <w:i/>
          <w:iCs/>
          <w:lang w:val="en-US" w:eastAsia="zh-CN"/>
        </w:rPr>
        <w:t>is</w:t>
      </w:r>
      <w:r w:rsidR="000C3BEB">
        <w:rPr>
          <w:rFonts w:ascii="Arial" w:eastAsiaTheme="minorEastAsia" w:hAnsi="Arial" w:cs="Arial"/>
          <w:b/>
          <w:bCs/>
          <w:i/>
          <w:iCs/>
          <w:lang w:val="en-US" w:eastAsia="zh-CN"/>
        </w:rPr>
        <w:t xml:space="preserve"> </w:t>
      </w:r>
      <w:r w:rsidR="000C3BEB" w:rsidRPr="000C3BEB">
        <w:rPr>
          <w:rFonts w:ascii="Arial" w:eastAsiaTheme="minorEastAsia" w:hAnsi="Arial" w:cs="Arial"/>
          <w:b/>
          <w:bCs/>
          <w:i/>
          <w:iCs/>
          <w:lang w:val="en-US" w:eastAsia="zh-CN"/>
        </w:rPr>
        <w:t>cell-level signaling</w:t>
      </w:r>
      <w:r w:rsidR="000C3BEB">
        <w:rPr>
          <w:rFonts w:ascii="Arial" w:eastAsiaTheme="minorEastAsia" w:hAnsi="Arial" w:cs="Arial"/>
          <w:b/>
          <w:bCs/>
          <w:i/>
          <w:iCs/>
          <w:lang w:val="en-US" w:eastAsia="zh-CN"/>
        </w:rPr>
        <w:t>.</w:t>
      </w:r>
    </w:p>
    <w:p w14:paraId="33A57B2F" w14:textId="77777777" w:rsidR="00F661B0" w:rsidRPr="00F070FE" w:rsidRDefault="00F661B0" w:rsidP="00F03501">
      <w:pPr>
        <w:jc w:val="both"/>
        <w:rPr>
          <w:rFonts w:ascii="Arial" w:eastAsiaTheme="minorEastAsia" w:hAnsi="Arial" w:cs="Arial"/>
          <w:b/>
          <w:bCs/>
          <w:i/>
          <w:iCs/>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389B0268" w14:textId="77777777" w:rsidR="00F115CC" w:rsidRDefault="00F115CC" w:rsidP="00F115CC">
      <w:pPr>
        <w:jc w:val="both"/>
        <w:rPr>
          <w:rFonts w:ascii="Arial" w:eastAsiaTheme="minorEastAsia" w:hAnsi="Arial" w:cs="Arial"/>
          <w:b/>
          <w:bCs/>
          <w:i/>
          <w:iCs/>
          <w:lang w:val="en-US" w:eastAsia="zh-CN"/>
        </w:rPr>
      </w:pPr>
      <w:r w:rsidRPr="00F070FE">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F070FE">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For Q1 in </w:t>
      </w:r>
      <w:r w:rsidRPr="00F115CC">
        <w:rPr>
          <w:rFonts w:ascii="Arial" w:eastAsiaTheme="minorEastAsia" w:hAnsi="Arial" w:cs="Arial"/>
          <w:b/>
          <w:bCs/>
          <w:i/>
          <w:iCs/>
          <w:lang w:val="en-US" w:eastAsia="zh-CN"/>
        </w:rPr>
        <w:t xml:space="preserve">network </w:t>
      </w:r>
      <w:proofErr w:type="spellStart"/>
      <w:r w:rsidRPr="00F115CC">
        <w:rPr>
          <w:rFonts w:ascii="Arial" w:eastAsiaTheme="minorEastAsia" w:hAnsi="Arial" w:cs="Arial"/>
          <w:b/>
          <w:bCs/>
          <w:i/>
          <w:iCs/>
          <w:lang w:val="en-US" w:eastAsia="zh-CN"/>
        </w:rPr>
        <w:t>signalling</w:t>
      </w:r>
      <w:proofErr w:type="spellEnd"/>
      <w:r w:rsidRPr="00F115CC">
        <w:rPr>
          <w:rFonts w:ascii="Arial" w:eastAsiaTheme="minorEastAsia" w:hAnsi="Arial" w:cs="Arial"/>
          <w:b/>
          <w:bCs/>
          <w:i/>
          <w:iCs/>
          <w:lang w:val="en-US" w:eastAsia="zh-CN"/>
        </w:rPr>
        <w:t xml:space="preserve"> for CA enhancement</w:t>
      </w:r>
      <w:r>
        <w:rPr>
          <w:rFonts w:ascii="Arial" w:eastAsiaTheme="minorEastAsia" w:hAnsi="Arial" w:cs="Arial"/>
          <w:b/>
          <w:bCs/>
          <w:i/>
          <w:iCs/>
          <w:lang w:val="en-US" w:eastAsia="zh-CN"/>
        </w:rPr>
        <w:t xml:space="preserve">, we can </w:t>
      </w:r>
      <w:r w:rsidRPr="007D1977">
        <w:rPr>
          <w:rFonts w:ascii="Arial" w:eastAsiaTheme="minorEastAsia" w:hAnsi="Arial" w:cs="Arial"/>
          <w:b/>
          <w:bCs/>
          <w:i/>
          <w:iCs/>
          <w:lang w:val="en-US" w:eastAsia="zh-CN"/>
        </w:rPr>
        <w:t>compromise</w:t>
      </w:r>
      <w:r>
        <w:rPr>
          <w:rFonts w:ascii="Arial" w:eastAsiaTheme="minorEastAsia" w:hAnsi="Arial" w:cs="Arial"/>
          <w:b/>
          <w:bCs/>
          <w:i/>
          <w:iCs/>
          <w:lang w:val="en-US" w:eastAsia="zh-CN"/>
        </w:rPr>
        <w:t xml:space="preserve"> and support Option 2.</w:t>
      </w:r>
    </w:p>
    <w:p w14:paraId="2DB81C5C" w14:textId="77777777" w:rsidR="00F115CC" w:rsidRDefault="00F115CC" w:rsidP="00F115CC">
      <w:pPr>
        <w:jc w:val="both"/>
        <w:rPr>
          <w:rFonts w:ascii="Arial" w:eastAsiaTheme="minorEastAsia" w:hAnsi="Arial" w:cs="Arial"/>
          <w:b/>
          <w:bCs/>
          <w:i/>
          <w:iCs/>
          <w:lang w:val="en-US" w:eastAsia="zh-CN"/>
        </w:rPr>
      </w:pPr>
      <w:r>
        <w:rPr>
          <w:rFonts w:ascii="Arial" w:eastAsiaTheme="minorEastAsia" w:hAnsi="Arial" w:cs="Arial"/>
          <w:b/>
          <w:bCs/>
          <w:i/>
          <w:iCs/>
          <w:lang w:val="en-US" w:eastAsia="zh-CN"/>
        </w:rPr>
        <w:t xml:space="preserve">Proposal 2: For Q2 in </w:t>
      </w:r>
      <w:r w:rsidRPr="00F115CC">
        <w:rPr>
          <w:rFonts w:ascii="Arial" w:eastAsiaTheme="minorEastAsia" w:hAnsi="Arial" w:cs="Arial"/>
          <w:b/>
          <w:bCs/>
          <w:i/>
          <w:iCs/>
          <w:lang w:val="en-US" w:eastAsia="zh-CN"/>
        </w:rPr>
        <w:t xml:space="preserve">network </w:t>
      </w:r>
      <w:proofErr w:type="spellStart"/>
      <w:r w:rsidRPr="00F115CC">
        <w:rPr>
          <w:rFonts w:ascii="Arial" w:eastAsiaTheme="minorEastAsia" w:hAnsi="Arial" w:cs="Arial"/>
          <w:b/>
          <w:bCs/>
          <w:i/>
          <w:iCs/>
          <w:lang w:val="en-US" w:eastAsia="zh-CN"/>
        </w:rPr>
        <w:t>signalling</w:t>
      </w:r>
      <w:proofErr w:type="spellEnd"/>
      <w:r w:rsidRPr="00F115CC">
        <w:rPr>
          <w:rFonts w:ascii="Arial" w:eastAsiaTheme="minorEastAsia" w:hAnsi="Arial" w:cs="Arial"/>
          <w:b/>
          <w:bCs/>
          <w:i/>
          <w:iCs/>
          <w:lang w:val="en-US" w:eastAsia="zh-CN"/>
        </w:rPr>
        <w:t xml:space="preserve"> for CA enhancement</w:t>
      </w:r>
      <w:r>
        <w:rPr>
          <w:rFonts w:ascii="Arial" w:eastAsiaTheme="minorEastAsia" w:hAnsi="Arial" w:cs="Arial"/>
          <w:b/>
          <w:bCs/>
          <w:i/>
          <w:iCs/>
          <w:lang w:val="en-US" w:eastAsia="zh-CN"/>
        </w:rPr>
        <w:t xml:space="preserve">, support Option 1. With respect to agreement on Issue 3-4-2, the </w:t>
      </w:r>
      <w:r w:rsidRPr="000C3BEB">
        <w:rPr>
          <w:rFonts w:ascii="Arial" w:eastAsiaTheme="minorEastAsia" w:hAnsi="Arial" w:cs="Arial"/>
          <w:b/>
          <w:bCs/>
          <w:i/>
          <w:iCs/>
          <w:lang w:val="en-US" w:eastAsia="zh-CN"/>
        </w:rPr>
        <w:t xml:space="preserve">signaling </w:t>
      </w:r>
      <w:r>
        <w:rPr>
          <w:rFonts w:ascii="Arial" w:eastAsiaTheme="minorEastAsia" w:hAnsi="Arial" w:cs="Arial"/>
          <w:b/>
          <w:bCs/>
          <w:i/>
          <w:iCs/>
          <w:lang w:val="en-US" w:eastAsia="zh-CN"/>
        </w:rPr>
        <w:t xml:space="preserve">is </w:t>
      </w:r>
      <w:r w:rsidRPr="000C3BEB">
        <w:rPr>
          <w:rFonts w:ascii="Arial" w:eastAsiaTheme="minorEastAsia" w:hAnsi="Arial" w:cs="Arial"/>
          <w:b/>
          <w:bCs/>
          <w:i/>
          <w:iCs/>
          <w:lang w:val="en-US" w:eastAsia="zh-CN"/>
        </w:rPr>
        <w:t>cell-level signaling</w:t>
      </w:r>
      <w:r>
        <w:rPr>
          <w:rFonts w:ascii="Arial" w:eastAsiaTheme="minorEastAsia" w:hAnsi="Arial" w:cs="Arial"/>
          <w:b/>
          <w:bCs/>
          <w:i/>
          <w:iCs/>
          <w:lang w:val="en-US" w:eastAsia="zh-CN"/>
        </w:rPr>
        <w:t>.</w:t>
      </w:r>
    </w:p>
    <w:p w14:paraId="0E442C21" w14:textId="77777777" w:rsidR="003F12BE" w:rsidRPr="0085663E" w:rsidRDefault="003F12BE" w:rsidP="003F12BE">
      <w:pPr>
        <w:pStyle w:val="Heading1"/>
        <w:ind w:right="72"/>
        <w:rPr>
          <w:rFonts w:cs="Arial"/>
          <w:lang w:val="sv-SE"/>
        </w:rPr>
      </w:pPr>
      <w:r w:rsidRPr="0085663E">
        <w:rPr>
          <w:rFonts w:cs="Arial"/>
          <w:lang w:val="sv-SE"/>
        </w:rPr>
        <w:lastRenderedPageBreak/>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69DFC8B9" w:rsidR="00117F1E" w:rsidRPr="006345AC" w:rsidRDefault="000561A7" w:rsidP="000561A7">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w:t>
      </w:r>
      <w:r w:rsidR="00AF2DF2">
        <w:rPr>
          <w:rFonts w:ascii="Arial" w:hAnsi="Arial" w:cs="Arial"/>
          <w:lang w:eastAsia="x-none"/>
        </w:rPr>
        <w:t>120285</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0B672" w14:textId="77777777" w:rsidR="00DB5C43" w:rsidRDefault="00DB5C43">
      <w:r>
        <w:separator/>
      </w:r>
    </w:p>
  </w:endnote>
  <w:endnote w:type="continuationSeparator" w:id="0">
    <w:p w14:paraId="2505611E" w14:textId="77777777" w:rsidR="00DB5C43" w:rsidRDefault="00DB5C43">
      <w:r>
        <w:continuationSeparator/>
      </w:r>
    </w:p>
  </w:endnote>
  <w:endnote w:type="continuationNotice" w:id="1">
    <w:p w14:paraId="6A231EF0" w14:textId="77777777" w:rsidR="00DB5C43" w:rsidRDefault="00DB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5870B" w14:textId="77777777" w:rsidR="00DB5C43" w:rsidRDefault="00DB5C43">
      <w:r>
        <w:separator/>
      </w:r>
    </w:p>
  </w:footnote>
  <w:footnote w:type="continuationSeparator" w:id="0">
    <w:p w14:paraId="03DCBEF4" w14:textId="77777777" w:rsidR="00DB5C43" w:rsidRDefault="00DB5C43">
      <w:r>
        <w:continuationSeparator/>
      </w:r>
    </w:p>
  </w:footnote>
  <w:footnote w:type="continuationNotice" w:id="1">
    <w:p w14:paraId="0C72CBEC" w14:textId="77777777" w:rsidR="00DB5C43" w:rsidRDefault="00DB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3"/>
  </w:num>
  <w:num w:numId="4">
    <w:abstractNumId w:val="15"/>
  </w:num>
  <w:num w:numId="5">
    <w:abstractNumId w:val="16"/>
  </w:num>
  <w:num w:numId="6">
    <w:abstractNumId w:val="1"/>
  </w:num>
  <w:num w:numId="7">
    <w:abstractNumId w:val="0"/>
  </w:num>
  <w:num w:numId="8">
    <w:abstractNumId w:val="38"/>
  </w:num>
  <w:num w:numId="9">
    <w:abstractNumId w:val="5"/>
  </w:num>
  <w:num w:numId="10">
    <w:abstractNumId w:val="32"/>
  </w:num>
  <w:num w:numId="11">
    <w:abstractNumId w:val="34"/>
  </w:num>
  <w:num w:numId="12">
    <w:abstractNumId w:val="23"/>
  </w:num>
  <w:num w:numId="13">
    <w:abstractNumId w:val="6"/>
  </w:num>
  <w:num w:numId="14">
    <w:abstractNumId w:val="9"/>
  </w:num>
  <w:num w:numId="15">
    <w:abstractNumId w:val="8"/>
  </w:num>
  <w:num w:numId="16">
    <w:abstractNumId w:val="18"/>
  </w:num>
  <w:num w:numId="17">
    <w:abstractNumId w:val="10"/>
  </w:num>
  <w:num w:numId="18">
    <w:abstractNumId w:val="27"/>
  </w:num>
  <w:num w:numId="19">
    <w:abstractNumId w:val="17"/>
  </w:num>
  <w:num w:numId="20">
    <w:abstractNumId w:val="7"/>
  </w:num>
  <w:num w:numId="21">
    <w:abstractNumId w:val="3"/>
  </w:num>
  <w:num w:numId="22">
    <w:abstractNumId w:val="11"/>
  </w:num>
  <w:num w:numId="23">
    <w:abstractNumId w:val="31"/>
  </w:num>
  <w:num w:numId="24">
    <w:abstractNumId w:val="21"/>
  </w:num>
  <w:num w:numId="25">
    <w:abstractNumId w:val="4"/>
  </w:num>
  <w:num w:numId="26">
    <w:abstractNumId w:val="35"/>
  </w:num>
  <w:num w:numId="27">
    <w:abstractNumId w:val="12"/>
  </w:num>
  <w:num w:numId="28">
    <w:abstractNumId w:val="20"/>
  </w:num>
  <w:num w:numId="29">
    <w:abstractNumId w:val="30"/>
  </w:num>
  <w:num w:numId="30">
    <w:abstractNumId w:val="13"/>
  </w:num>
  <w:num w:numId="31">
    <w:abstractNumId w:val="14"/>
  </w:num>
  <w:num w:numId="32">
    <w:abstractNumId w:val="28"/>
  </w:num>
  <w:num w:numId="33">
    <w:abstractNumId w:val="26"/>
  </w:num>
  <w:num w:numId="34">
    <w:abstractNumId w:val="22"/>
  </w:num>
  <w:num w:numId="35">
    <w:abstractNumId w:val="22"/>
  </w:num>
  <w:num w:numId="36">
    <w:abstractNumId w:val="36"/>
  </w:num>
  <w:num w:numId="37">
    <w:abstractNumId w:val="29"/>
  </w:num>
  <w:num w:numId="38">
    <w:abstractNumId w:val="2"/>
  </w:num>
  <w:num w:numId="39">
    <w:abstractNumId w:val="19"/>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342C"/>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658"/>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1A7"/>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379"/>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BEB"/>
    <w:rsid w:val="000C3CA9"/>
    <w:rsid w:val="000C3FC8"/>
    <w:rsid w:val="000C3FE6"/>
    <w:rsid w:val="000C4148"/>
    <w:rsid w:val="000C4153"/>
    <w:rsid w:val="000C42FD"/>
    <w:rsid w:val="000C47B1"/>
    <w:rsid w:val="000C4A48"/>
    <w:rsid w:val="000C4BF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01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0DB"/>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755"/>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711"/>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A8E"/>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10B"/>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1EE2"/>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24"/>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1FF6"/>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30D"/>
    <w:rsid w:val="0031142F"/>
    <w:rsid w:val="00311469"/>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003"/>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6D0"/>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0EB5"/>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502"/>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5A44"/>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1EB"/>
    <w:rsid w:val="00503211"/>
    <w:rsid w:val="005032B8"/>
    <w:rsid w:val="00504255"/>
    <w:rsid w:val="00504BCE"/>
    <w:rsid w:val="00504F4B"/>
    <w:rsid w:val="00505138"/>
    <w:rsid w:val="00505374"/>
    <w:rsid w:val="00505B65"/>
    <w:rsid w:val="00506025"/>
    <w:rsid w:val="005060C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45C"/>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0A4C"/>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97F5E"/>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2EDB"/>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770"/>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3C9B"/>
    <w:rsid w:val="00684088"/>
    <w:rsid w:val="00684247"/>
    <w:rsid w:val="00684440"/>
    <w:rsid w:val="00684952"/>
    <w:rsid w:val="00684BE0"/>
    <w:rsid w:val="00684D41"/>
    <w:rsid w:val="00685605"/>
    <w:rsid w:val="00685940"/>
    <w:rsid w:val="00685A99"/>
    <w:rsid w:val="0068666D"/>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05F"/>
    <w:rsid w:val="006A03F0"/>
    <w:rsid w:val="006A0AE7"/>
    <w:rsid w:val="006A1488"/>
    <w:rsid w:val="006A1576"/>
    <w:rsid w:val="006A1DFD"/>
    <w:rsid w:val="006A21EC"/>
    <w:rsid w:val="006A2391"/>
    <w:rsid w:val="006A2DAF"/>
    <w:rsid w:val="006A3012"/>
    <w:rsid w:val="006A3C2E"/>
    <w:rsid w:val="006A3EDA"/>
    <w:rsid w:val="006A4031"/>
    <w:rsid w:val="006A43E4"/>
    <w:rsid w:val="006A4475"/>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21"/>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BEF"/>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DB3"/>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36C"/>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977"/>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6D0"/>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9FD"/>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94F"/>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0F21"/>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5A4D"/>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3DD0"/>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ABE"/>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9E6"/>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750"/>
    <w:rsid w:val="009828BB"/>
    <w:rsid w:val="009828BE"/>
    <w:rsid w:val="00982C88"/>
    <w:rsid w:val="00983099"/>
    <w:rsid w:val="00983334"/>
    <w:rsid w:val="009834EA"/>
    <w:rsid w:val="009835C7"/>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927"/>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71A"/>
    <w:rsid w:val="00A13AFB"/>
    <w:rsid w:val="00A13EE4"/>
    <w:rsid w:val="00A13F3E"/>
    <w:rsid w:val="00A14045"/>
    <w:rsid w:val="00A14443"/>
    <w:rsid w:val="00A145E4"/>
    <w:rsid w:val="00A15211"/>
    <w:rsid w:val="00A15408"/>
    <w:rsid w:val="00A157FA"/>
    <w:rsid w:val="00A15AEA"/>
    <w:rsid w:val="00A15BEC"/>
    <w:rsid w:val="00A15F97"/>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7D"/>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2B9"/>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3E46"/>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578"/>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2DF2"/>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6E3A"/>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7DC"/>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2FD1"/>
    <w:rsid w:val="00B432D4"/>
    <w:rsid w:val="00B434EA"/>
    <w:rsid w:val="00B43705"/>
    <w:rsid w:val="00B43C7D"/>
    <w:rsid w:val="00B43CCA"/>
    <w:rsid w:val="00B44371"/>
    <w:rsid w:val="00B443A2"/>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4C90"/>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3E31"/>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800"/>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7DD"/>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17DCD"/>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6B26"/>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52C"/>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8F"/>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1C8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09"/>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5C43"/>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BA5"/>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B9A"/>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B5E"/>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11B"/>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4E6"/>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124"/>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3D62"/>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53"/>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4F9F"/>
    <w:rsid w:val="00ED5486"/>
    <w:rsid w:val="00ED56B2"/>
    <w:rsid w:val="00ED6041"/>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0FE"/>
    <w:rsid w:val="00F071C4"/>
    <w:rsid w:val="00F074E1"/>
    <w:rsid w:val="00F077AD"/>
    <w:rsid w:val="00F07935"/>
    <w:rsid w:val="00F07FB7"/>
    <w:rsid w:val="00F1071A"/>
    <w:rsid w:val="00F1093E"/>
    <w:rsid w:val="00F109DF"/>
    <w:rsid w:val="00F10C9A"/>
    <w:rsid w:val="00F10DCB"/>
    <w:rsid w:val="00F11520"/>
    <w:rsid w:val="00F115CC"/>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045"/>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289"/>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1B0"/>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C7C"/>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91CCB0C-F9C1-42D3-993C-101A4205E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4.xml><?xml version="1.0" encoding="utf-8"?>
<ds:datastoreItem xmlns:ds="http://schemas.openxmlformats.org/officeDocument/2006/customXml" ds:itemID="{DD8BB8F3-E05C-450B-AE68-C4EBEC5DBD41}">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2022-01-10T08:44:00Z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