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24CEE" w14:textId="16868ED0" w:rsidR="00450D73" w:rsidRDefault="00450D73" w:rsidP="00450D73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TSG-RAN Working Group 4 (Radio) meeting #101</w:t>
      </w:r>
      <w:r w:rsidR="00C94192">
        <w:rPr>
          <w:rFonts w:cs="Arial"/>
          <w:sz w:val="24"/>
        </w:rPr>
        <w:t>-bis</w:t>
      </w:r>
      <w:r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8B0621">
        <w:rPr>
          <w:rFonts w:cs="Arial"/>
          <w:iCs/>
          <w:sz w:val="24"/>
        </w:rPr>
        <w:t>2200846</w:t>
      </w:r>
    </w:p>
    <w:p w14:paraId="65078E14" w14:textId="77777777" w:rsidR="00C94192" w:rsidRDefault="00C94192" w:rsidP="00C94192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>17</w:t>
      </w:r>
      <w:r w:rsidRPr="009E0E84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– 25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January 2022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410F5604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7611" w:rsidRPr="001903C8">
        <w:rPr>
          <w:rFonts w:ascii="Arial" w:hAnsi="Arial" w:cs="Arial"/>
          <w:bCs/>
        </w:rPr>
        <w:t>Update of c</w:t>
      </w:r>
      <w:r w:rsidR="00C245E3" w:rsidRPr="006301FC">
        <w:rPr>
          <w:rFonts w:ascii="Arial" w:hAnsi="Arial" w:cs="Arial"/>
          <w:bCs/>
        </w:rPr>
        <w:t>oexistence s</w:t>
      </w:r>
      <w:r w:rsidR="00C11E94" w:rsidRPr="006301FC">
        <w:rPr>
          <w:rFonts w:ascii="Arial" w:hAnsi="Arial" w:cs="Arial"/>
          <w:bCs/>
        </w:rPr>
        <w:t>imulation results</w:t>
      </w:r>
      <w:r w:rsidR="00C245E3" w:rsidRPr="006301FC">
        <w:rPr>
          <w:rFonts w:ascii="Arial" w:hAnsi="Arial" w:cs="Arial"/>
          <w:bCs/>
        </w:rPr>
        <w:t xml:space="preserve"> </w:t>
      </w:r>
      <w:r w:rsidR="001E7611" w:rsidRPr="006301FC">
        <w:rPr>
          <w:rFonts w:ascii="Arial" w:hAnsi="Arial" w:cs="Arial"/>
          <w:bCs/>
        </w:rPr>
        <w:t xml:space="preserve">relevant </w:t>
      </w:r>
      <w:r w:rsidR="00C245E3" w:rsidRPr="006301FC">
        <w:rPr>
          <w:rFonts w:ascii="Arial" w:hAnsi="Arial" w:cs="Arial"/>
          <w:bCs/>
        </w:rPr>
        <w:t>for NR extension to 71</w:t>
      </w:r>
      <w:r w:rsidR="00C245E3">
        <w:rPr>
          <w:rFonts w:ascii="Arial" w:hAnsi="Arial" w:cs="Arial"/>
        </w:rPr>
        <w:t xml:space="preserve"> GHz</w:t>
      </w:r>
      <w:r w:rsidR="00C11E94">
        <w:rPr>
          <w:rFonts w:ascii="Arial" w:hAnsi="Arial" w:cs="Arial"/>
        </w:rPr>
        <w:t xml:space="preserve"> </w:t>
      </w:r>
    </w:p>
    <w:p w14:paraId="72798C4E" w14:textId="51242A36" w:rsidR="003B61A8" w:rsidRPr="00C477A1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C477A1">
        <w:rPr>
          <w:rFonts w:ascii="Arial" w:hAnsi="Arial" w:cs="Arial"/>
          <w:b/>
        </w:rPr>
        <w:t>Agenda item:</w:t>
      </w:r>
      <w:r w:rsidRPr="00C477A1">
        <w:rPr>
          <w:rFonts w:ascii="Arial" w:hAnsi="Arial" w:cs="Arial"/>
          <w:b/>
        </w:rPr>
        <w:tab/>
      </w:r>
      <w:r w:rsidR="00B86257">
        <w:rPr>
          <w:rFonts w:ascii="Arial" w:hAnsi="Arial" w:cs="Arial"/>
          <w:bCs/>
        </w:rPr>
        <w:t>6.16.5</w:t>
      </w:r>
    </w:p>
    <w:p w14:paraId="3C088A4A" w14:textId="65F2793A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5707E">
        <w:rPr>
          <w:rFonts w:ascii="Arial" w:hAnsi="Arial" w:cs="Arial"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2BCB735" w14:textId="353E5576" w:rsidR="001903C8" w:rsidRDefault="0062745C" w:rsidP="00155B44">
      <w:pPr>
        <w:pStyle w:val="BodyText"/>
      </w:pPr>
      <w:r>
        <w:t>At the last RAN4 meeting (RAN4#</w:t>
      </w:r>
      <w:r w:rsidR="001903C8">
        <w:t>101</w:t>
      </w:r>
      <w:r w:rsidR="00340D6A">
        <w:t>-E</w:t>
      </w:r>
      <w:r>
        <w:t>)</w:t>
      </w:r>
      <w:r w:rsidR="00155B44">
        <w:t xml:space="preserve"> </w:t>
      </w:r>
      <w:r w:rsidR="001903C8">
        <w:t xml:space="preserve">results from the </w:t>
      </w:r>
      <w:r w:rsidR="00340D6A">
        <w:t xml:space="preserve">coexistence </w:t>
      </w:r>
      <w:r w:rsidR="001903C8">
        <w:t xml:space="preserve">simulation campaign described in [1] was summarized. Based on the results the work to determine requirement limits for BS/UE ACLR and ACS started. The outcome from the discussions is captured in a way-forward document [2]. </w:t>
      </w:r>
    </w:p>
    <w:p w14:paraId="52EC68F0" w14:textId="3224A37F" w:rsidR="00843454" w:rsidRPr="007D610C" w:rsidRDefault="00C628DE" w:rsidP="0062745C">
      <w:pPr>
        <w:pStyle w:val="BodyText"/>
      </w:pPr>
      <w:r>
        <w:t>In t</w:t>
      </w:r>
      <w:r w:rsidR="00843454">
        <w:t>his contributio</w:t>
      </w:r>
      <w:r w:rsidR="005346E6">
        <w:t xml:space="preserve">n we </w:t>
      </w:r>
      <w:r w:rsidR="006E47A4">
        <w:t xml:space="preserve">present additional results and </w:t>
      </w:r>
      <w:r w:rsidR="0055505D">
        <w:t>summarize the current situation</w:t>
      </w:r>
      <w:r w:rsidR="000D6F98">
        <w:t xml:space="preserve">. </w:t>
      </w:r>
      <w:r w:rsidR="009136AF">
        <w:t xml:space="preserve">Based on all results </w:t>
      </w:r>
      <w:r w:rsidR="0055505D">
        <w:t xml:space="preserve">a </w:t>
      </w:r>
      <w:r w:rsidR="009136AF">
        <w:t xml:space="preserve">reasonable </w:t>
      </w:r>
      <w:r w:rsidR="0055505D">
        <w:t>compromise to settle ACLR and ACS requirement</w:t>
      </w:r>
      <w:r w:rsidR="00DF1F6A">
        <w:t>s</w:t>
      </w:r>
      <w:r w:rsidR="0055505D">
        <w:t xml:space="preserve"> for BS and UE</w:t>
      </w:r>
      <w:r w:rsidR="009136AF">
        <w:t xml:space="preserve"> is p</w:t>
      </w:r>
      <w:r w:rsidR="004E0FB6">
        <w:t>ropo</w:t>
      </w:r>
      <w:r w:rsidR="00D05F0B">
        <w:t>sed</w:t>
      </w:r>
      <w:r w:rsidR="0055505D">
        <w:t xml:space="preserve">. 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FD201B5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01A6E36F" w14:textId="6FD0B9B3" w:rsidR="00254741" w:rsidRDefault="00A139AD" w:rsidP="00254741">
      <w:r>
        <w:t>For FR2-1, requirement limit levels were derived from simulation actives documented in TR 38.803. The requirements applicable for the upper part of FR2-1 is of most interest for the discussion related to how to set requirement limits for the frequency range 52.6 to 71 GHz. It can be noticed that requirement</w:t>
      </w:r>
      <w:r w:rsidR="3DBF89DF">
        <w:t>s</w:t>
      </w:r>
      <w:r>
        <w:t xml:space="preserve"> have been differentiated between sub-frequency ranges for BS, while requirements are band specific for UE. </w:t>
      </w:r>
      <w:r w:rsidR="00254741">
        <w:t>In Table 2-</w:t>
      </w:r>
      <w:r>
        <w:t>1</w:t>
      </w:r>
      <w:r w:rsidR="00254741">
        <w:t>, requirement limits for NR FR2 from BS and UE specifications are summarized.</w:t>
      </w:r>
    </w:p>
    <w:p w14:paraId="7A6FCF92" w14:textId="6466FC6B" w:rsidR="00254741" w:rsidRPr="003C0B2F" w:rsidRDefault="00254741" w:rsidP="00254741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2-</w:t>
      </w:r>
      <w:r w:rsidR="00A139AD">
        <w:rPr>
          <w:rFonts w:ascii="Arial" w:eastAsia="SimSun" w:hAnsi="Arial"/>
          <w:b/>
        </w:rPr>
        <w:t>1</w:t>
      </w:r>
      <w:r w:rsidRPr="003C0B2F">
        <w:rPr>
          <w:rFonts w:ascii="Arial" w:eastAsia="SimSun" w:hAnsi="Arial"/>
          <w:b/>
        </w:rPr>
        <w:t>:</w:t>
      </w:r>
      <w:r>
        <w:rPr>
          <w:rFonts w:ascii="Arial" w:eastAsia="SimSun" w:hAnsi="Arial"/>
          <w:b/>
        </w:rPr>
        <w:t xml:space="preserve"> NR requirement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07"/>
        <w:gridCol w:w="617"/>
        <w:gridCol w:w="3138"/>
      </w:tblGrid>
      <w:tr w:rsidR="00254741" w:rsidRPr="000C0827" w14:paraId="03023AC5" w14:textId="77777777" w:rsidTr="00B81634">
        <w:trPr>
          <w:tblHeader/>
          <w:jc w:val="center"/>
        </w:trPr>
        <w:tc>
          <w:tcPr>
            <w:tcW w:w="0" w:type="auto"/>
          </w:tcPr>
          <w:p w14:paraId="2E7B015D" w14:textId="77777777" w:rsidR="00254741" w:rsidRDefault="00254741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shd w:val="clear" w:color="auto" w:fill="auto"/>
          </w:tcPr>
          <w:p w14:paraId="3FF00C66" w14:textId="77777777" w:rsidR="00254741" w:rsidRPr="000C0827" w:rsidRDefault="00254741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  <w:tc>
          <w:tcPr>
            <w:tcW w:w="0" w:type="auto"/>
          </w:tcPr>
          <w:p w14:paraId="7718870F" w14:textId="77777777" w:rsidR="00254741" w:rsidRDefault="00254741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Note</w:t>
            </w:r>
          </w:p>
        </w:tc>
      </w:tr>
      <w:tr w:rsidR="00254741" w:rsidRPr="000C0827" w14:paraId="5B288453" w14:textId="77777777" w:rsidTr="00B81634">
        <w:trPr>
          <w:jc w:val="center"/>
        </w:trPr>
        <w:tc>
          <w:tcPr>
            <w:tcW w:w="0" w:type="auto"/>
          </w:tcPr>
          <w:p w14:paraId="079555D6" w14:textId="77777777" w:rsidR="00254741" w:rsidRDefault="00254741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UE ACLR (dB)</w:t>
            </w:r>
          </w:p>
        </w:tc>
        <w:tc>
          <w:tcPr>
            <w:tcW w:w="0" w:type="auto"/>
            <w:shd w:val="clear" w:color="auto" w:fill="auto"/>
          </w:tcPr>
          <w:p w14:paraId="070AA40D" w14:textId="77777777" w:rsidR="00254741" w:rsidRPr="000C0827" w:rsidRDefault="00254741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16.0</w:t>
            </w:r>
          </w:p>
        </w:tc>
        <w:tc>
          <w:tcPr>
            <w:tcW w:w="0" w:type="auto"/>
          </w:tcPr>
          <w:p w14:paraId="3E443EC3" w14:textId="77777777" w:rsidR="00254741" w:rsidRPr="000C0827" w:rsidRDefault="00254741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n262</w:t>
            </w:r>
          </w:p>
        </w:tc>
      </w:tr>
      <w:tr w:rsidR="00254741" w:rsidRPr="000C0827" w14:paraId="06A7FD2E" w14:textId="77777777" w:rsidTr="00B81634">
        <w:trPr>
          <w:jc w:val="center"/>
        </w:trPr>
        <w:tc>
          <w:tcPr>
            <w:tcW w:w="0" w:type="auto"/>
          </w:tcPr>
          <w:p w14:paraId="3C695405" w14:textId="77777777" w:rsidR="00254741" w:rsidRDefault="00254741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BS ACS (dB)</w:t>
            </w:r>
          </w:p>
        </w:tc>
        <w:tc>
          <w:tcPr>
            <w:tcW w:w="0" w:type="auto"/>
            <w:shd w:val="clear" w:color="auto" w:fill="auto"/>
          </w:tcPr>
          <w:p w14:paraId="2FC924ED" w14:textId="77777777" w:rsidR="00254741" w:rsidRPr="000C0827" w:rsidRDefault="00254741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23.7</w:t>
            </w:r>
          </w:p>
        </w:tc>
        <w:tc>
          <w:tcPr>
            <w:tcW w:w="0" w:type="auto"/>
          </w:tcPr>
          <w:p w14:paraId="529A5B28" w14:textId="77777777" w:rsidR="00254741" w:rsidRDefault="00254741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37 to 52.6 GHz. In reference direction</w:t>
            </w:r>
          </w:p>
        </w:tc>
      </w:tr>
      <w:tr w:rsidR="00254741" w:rsidRPr="000C0827" w14:paraId="29B43CA3" w14:textId="77777777" w:rsidTr="00B81634">
        <w:trPr>
          <w:jc w:val="center"/>
        </w:trPr>
        <w:tc>
          <w:tcPr>
            <w:tcW w:w="0" w:type="auto"/>
          </w:tcPr>
          <w:p w14:paraId="75A8738C" w14:textId="77777777" w:rsidR="00254741" w:rsidRDefault="00254741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UE ACS (dB)</w:t>
            </w:r>
          </w:p>
        </w:tc>
        <w:tc>
          <w:tcPr>
            <w:tcW w:w="0" w:type="auto"/>
            <w:shd w:val="clear" w:color="auto" w:fill="auto"/>
          </w:tcPr>
          <w:p w14:paraId="5A65B7A5" w14:textId="77777777" w:rsidR="00254741" w:rsidRDefault="00254741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22.0</w:t>
            </w:r>
          </w:p>
        </w:tc>
        <w:tc>
          <w:tcPr>
            <w:tcW w:w="0" w:type="auto"/>
          </w:tcPr>
          <w:p w14:paraId="0B432377" w14:textId="77777777" w:rsidR="00254741" w:rsidRDefault="00254741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n262</w:t>
            </w:r>
          </w:p>
        </w:tc>
      </w:tr>
      <w:tr w:rsidR="00254741" w:rsidRPr="000C0827" w14:paraId="6B7BBD57" w14:textId="77777777" w:rsidTr="00B81634">
        <w:trPr>
          <w:jc w:val="center"/>
        </w:trPr>
        <w:tc>
          <w:tcPr>
            <w:tcW w:w="0" w:type="auto"/>
          </w:tcPr>
          <w:p w14:paraId="0286F9BB" w14:textId="77777777" w:rsidR="00254741" w:rsidRDefault="00254741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BS ACLR (dB)</w:t>
            </w:r>
          </w:p>
        </w:tc>
        <w:tc>
          <w:tcPr>
            <w:tcW w:w="0" w:type="auto"/>
            <w:shd w:val="clear" w:color="auto" w:fill="auto"/>
          </w:tcPr>
          <w:p w14:paraId="0F273D79" w14:textId="77777777" w:rsidR="00254741" w:rsidRDefault="00254741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26.0</w:t>
            </w:r>
          </w:p>
        </w:tc>
        <w:tc>
          <w:tcPr>
            <w:tcW w:w="0" w:type="auto"/>
          </w:tcPr>
          <w:p w14:paraId="6F6E09D2" w14:textId="77777777" w:rsidR="00254741" w:rsidRDefault="00254741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37 to 52.6 GHz</w:t>
            </w:r>
          </w:p>
        </w:tc>
      </w:tr>
    </w:tbl>
    <w:p w14:paraId="1C54F0CF" w14:textId="77777777" w:rsidR="00254741" w:rsidRDefault="00254741" w:rsidP="00C57764"/>
    <w:p w14:paraId="0FA93254" w14:textId="7221F8DB" w:rsidR="007F1F04" w:rsidRDefault="007F1F04" w:rsidP="00C57764">
      <w:r>
        <w:t>When requirement limits are determined for the frequency range 52.6 to 71 GHz the following aspects requires careful considerations:</w:t>
      </w:r>
    </w:p>
    <w:p w14:paraId="20378D72" w14:textId="5BDAE14D" w:rsidR="007F1F04" w:rsidRDefault="008C3CCB" w:rsidP="00A139AD">
      <w:pPr>
        <w:pStyle w:val="ListParagraph"/>
        <w:numPr>
          <w:ilvl w:val="0"/>
          <w:numId w:val="8"/>
        </w:numPr>
      </w:pPr>
      <w:r>
        <w:t xml:space="preserve">NR </w:t>
      </w:r>
      <w:r w:rsidR="008118A7">
        <w:t>technical background information</w:t>
      </w:r>
      <w:r>
        <w:br/>
      </w:r>
      <w:r>
        <w:br/>
      </w:r>
      <w:r w:rsidR="007F1F04">
        <w:t>When NR was developed a coexistence simulation campaign including proxy frequencies 30, 45 and 70 GHz was initiated. The simulation assumptions and corresponding simulation results are documented in TR 38.803, subclause 5.2</w:t>
      </w:r>
      <w:r w:rsidR="0055505D">
        <w:t xml:space="preserve">, </w:t>
      </w:r>
      <w:r w:rsidR="007F1F04">
        <w:t>5.3</w:t>
      </w:r>
      <w:r w:rsidR="0055505D">
        <w:t>, 5.4 and 5.5</w:t>
      </w:r>
      <w:r w:rsidR="007F1F04">
        <w:t xml:space="preserve"> [</w:t>
      </w:r>
      <w:r>
        <w:t>3</w:t>
      </w:r>
      <w:r w:rsidR="007F1F04">
        <w:t>].</w:t>
      </w:r>
      <w:r w:rsidR="00A139AD">
        <w:t xml:space="preserve"> The outcome from TR 38.803 is collected in Table 2-2.</w:t>
      </w:r>
      <w:r w:rsidR="007F1F04">
        <w:t xml:space="preserve"> </w:t>
      </w:r>
      <w:r w:rsidR="0036128C">
        <w:br/>
      </w:r>
    </w:p>
    <w:p w14:paraId="6EED0486" w14:textId="513C5D6F" w:rsidR="007F1F04" w:rsidRDefault="008C3CCB" w:rsidP="007F1F04">
      <w:pPr>
        <w:pStyle w:val="ListParagraph"/>
        <w:numPr>
          <w:ilvl w:val="0"/>
          <w:numId w:val="8"/>
        </w:numPr>
      </w:pPr>
      <w:r>
        <w:t>Technology capability aspects</w:t>
      </w:r>
      <w:r>
        <w:br/>
      </w:r>
      <w:r>
        <w:br/>
      </w:r>
      <w:r w:rsidR="0036128C">
        <w:t xml:space="preserve">When the feasibility to extend NR to support up to 71 GHz was studied, technology capability trend information relevant </w:t>
      </w:r>
      <w:r w:rsidR="34C26DEF">
        <w:t xml:space="preserve">to </w:t>
      </w:r>
      <w:r w:rsidR="0036128C">
        <w:t>the frequency range 52.6 to 71 GHz was captured in TR 38.803 [</w:t>
      </w:r>
      <w:r>
        <w:t>4</w:t>
      </w:r>
      <w:r w:rsidR="0036128C">
        <w:t xml:space="preserve">]. </w:t>
      </w:r>
      <w:r>
        <w:t>Extending the frequency support above 52.6 GHz power capability for PA relevant for BS and UE will reduce. In conjunction</w:t>
      </w:r>
      <w:r w:rsidR="5122702D">
        <w:t>,</w:t>
      </w:r>
      <w:r>
        <w:t xml:space="preserve"> wider carrier bandwidth is also considered that will have impact on achievable reasonable ACLR.</w:t>
      </w:r>
      <w:r w:rsidR="00A139AD">
        <w:t xml:space="preserve"> The technical background information related to </w:t>
      </w:r>
      <w:r w:rsidR="00043446">
        <w:t>expected ACLR</w:t>
      </w:r>
      <w:r w:rsidR="11DBACAF">
        <w:t>,</w:t>
      </w:r>
      <w:r w:rsidR="00043446">
        <w:t xml:space="preserve"> as function of </w:t>
      </w:r>
      <w:r w:rsidR="00A139AD">
        <w:t xml:space="preserve">PA output power </w:t>
      </w:r>
      <w:r w:rsidR="00043446">
        <w:t xml:space="preserve">and efficiency relevant for </w:t>
      </w:r>
      <w:r w:rsidR="00A139AD">
        <w:t>wide carriers</w:t>
      </w:r>
      <w:r w:rsidR="2BED1C44">
        <w:t>,</w:t>
      </w:r>
      <w:r w:rsidR="00A139AD">
        <w:t xml:space="preserve"> is presented in a companion contribution [5].</w:t>
      </w:r>
      <w:r>
        <w:br/>
      </w:r>
    </w:p>
    <w:p w14:paraId="448200EC" w14:textId="42EC6377" w:rsidR="0036128C" w:rsidRDefault="008C3CCB" w:rsidP="0036128C">
      <w:pPr>
        <w:pStyle w:val="ListParagraph"/>
        <w:numPr>
          <w:ilvl w:val="0"/>
          <w:numId w:val="8"/>
        </w:numPr>
      </w:pPr>
      <w:r>
        <w:t>Simulation results</w:t>
      </w:r>
      <w:r>
        <w:br/>
      </w:r>
      <w:r>
        <w:br/>
        <w:t xml:space="preserve">A simulation campaign was initiated </w:t>
      </w:r>
      <w:r w:rsidR="00956B32">
        <w:t xml:space="preserve">in this WI </w:t>
      </w:r>
      <w:proofErr w:type="gramStart"/>
      <w:r w:rsidR="00956B32">
        <w:t>due to the fact that</w:t>
      </w:r>
      <w:proofErr w:type="gramEnd"/>
      <w:r>
        <w:t xml:space="preserve"> some parameters used in TR 38.803 study </w:t>
      </w:r>
      <w:r>
        <w:lastRenderedPageBreak/>
        <w:t xml:space="preserve">have changed. The </w:t>
      </w:r>
      <w:r w:rsidR="0036128C">
        <w:t>ACIR results from the simulation campaign</w:t>
      </w:r>
      <w:r>
        <w:t xml:space="preserve"> will be used to determine BS/US ACLR and ACS values. </w:t>
      </w:r>
      <w:r w:rsidR="00A139AD">
        <w:t xml:space="preserve">The results are collected in Table 2-3 and Table 2-4. </w:t>
      </w:r>
    </w:p>
    <w:p w14:paraId="68132AE1" w14:textId="346F61BF" w:rsidR="0036128C" w:rsidRDefault="008C3CCB" w:rsidP="00C57764">
      <w:r>
        <w:t xml:space="preserve">All </w:t>
      </w:r>
      <w:r w:rsidR="00254741">
        <w:t>three</w:t>
      </w:r>
      <w:r>
        <w:t xml:space="preserve"> above mentioned aspects </w:t>
      </w:r>
      <w:r w:rsidR="0055505D">
        <w:t>need</w:t>
      </w:r>
      <w:r>
        <w:t xml:space="preserve"> to be considered together to be able to derive relevant requirement limits for BS and UE for the frequency range 52.6 to 71 GHz.</w:t>
      </w:r>
    </w:p>
    <w:p w14:paraId="3005B135" w14:textId="6A2C6D9B" w:rsidR="004A4A68" w:rsidRDefault="004A4A68" w:rsidP="004F2383">
      <w:pPr>
        <w:pStyle w:val="Heading2"/>
        <w:ind w:left="709" w:hanging="709"/>
      </w:pPr>
      <w:r>
        <w:t>2.1</w:t>
      </w:r>
      <w:r>
        <w:tab/>
        <w:t>Status</w:t>
      </w:r>
      <w:r w:rsidR="00A02988">
        <w:t xml:space="preserve"> overview</w:t>
      </w:r>
    </w:p>
    <w:p w14:paraId="1278EFEF" w14:textId="728B9720" w:rsidR="0055505D" w:rsidRDefault="00496499" w:rsidP="00263CC2">
      <w:r>
        <w:t>T</w:t>
      </w:r>
      <w:r w:rsidR="0055505D">
        <w:t xml:space="preserve">he simulation results </w:t>
      </w:r>
      <w:r>
        <w:t xml:space="preserve">from TR 38.803 [3] </w:t>
      </w:r>
      <w:r w:rsidR="0055505D">
        <w:t>relevant to the discussion on extending NR to 71 GHz is summarized in Table 2</w:t>
      </w:r>
      <w:r>
        <w:t>.1</w:t>
      </w:r>
      <w:r w:rsidR="0055505D">
        <w:t>-1.</w:t>
      </w:r>
    </w:p>
    <w:p w14:paraId="44995C18" w14:textId="703190CC" w:rsidR="0055505D" w:rsidRPr="003C0B2F" w:rsidRDefault="0055505D" w:rsidP="0055505D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</w:t>
      </w:r>
      <w:r w:rsidR="00A02988">
        <w:rPr>
          <w:rFonts w:ascii="Arial" w:eastAsia="SimSun" w:hAnsi="Arial"/>
          <w:b/>
        </w:rPr>
        <w:t>.1</w:t>
      </w:r>
      <w:r w:rsidRPr="003C0B2F">
        <w:rPr>
          <w:rFonts w:ascii="Arial" w:eastAsia="SimSun" w:hAnsi="Arial"/>
          <w:b/>
        </w:rPr>
        <w:t>-</w:t>
      </w:r>
      <w:r w:rsidR="00A02988">
        <w:rPr>
          <w:rFonts w:ascii="Arial" w:eastAsia="SimSun" w:hAnsi="Arial"/>
          <w:b/>
        </w:rPr>
        <w:t>1</w:t>
      </w:r>
      <w:r w:rsidRPr="003C0B2F">
        <w:rPr>
          <w:rFonts w:ascii="Arial" w:eastAsia="SimSun" w:hAnsi="Arial"/>
          <w:b/>
        </w:rPr>
        <w:t>:</w:t>
      </w:r>
      <w:r w:rsidR="00D217DD">
        <w:rPr>
          <w:rFonts w:ascii="Arial" w:eastAsia="SimSun" w:hAnsi="Arial"/>
          <w:b/>
        </w:rPr>
        <w:t xml:space="preserve"> NR base line simulation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07"/>
        <w:gridCol w:w="747"/>
        <w:gridCol w:w="747"/>
      </w:tblGrid>
      <w:tr w:rsidR="0055505D" w:rsidRPr="000C0827" w14:paraId="0BE054E1" w14:textId="77777777" w:rsidTr="008505A6">
        <w:trPr>
          <w:tblHeader/>
          <w:jc w:val="center"/>
        </w:trPr>
        <w:tc>
          <w:tcPr>
            <w:tcW w:w="0" w:type="auto"/>
          </w:tcPr>
          <w:p w14:paraId="5CEB2514" w14:textId="22DD2382" w:rsidR="0055505D" w:rsidRDefault="00D217DD" w:rsidP="00D217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shd w:val="clear" w:color="auto" w:fill="auto"/>
          </w:tcPr>
          <w:p w14:paraId="78550D4D" w14:textId="62AD53C0" w:rsidR="0055505D" w:rsidRPr="000C0827" w:rsidRDefault="00D217DD" w:rsidP="00D217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45 GHz</w:t>
            </w:r>
          </w:p>
        </w:tc>
        <w:tc>
          <w:tcPr>
            <w:tcW w:w="0" w:type="auto"/>
          </w:tcPr>
          <w:p w14:paraId="71EC28A6" w14:textId="2859277F" w:rsidR="0055505D" w:rsidRDefault="00D217DD" w:rsidP="00D574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70 GHz</w:t>
            </w:r>
          </w:p>
        </w:tc>
      </w:tr>
      <w:tr w:rsidR="002225FA" w:rsidRPr="000C0827" w14:paraId="6D40C7C9" w14:textId="77777777" w:rsidTr="008505A6">
        <w:trPr>
          <w:jc w:val="center"/>
        </w:trPr>
        <w:tc>
          <w:tcPr>
            <w:tcW w:w="0" w:type="auto"/>
          </w:tcPr>
          <w:p w14:paraId="63AA8A29" w14:textId="52096299" w:rsidR="002225FA" w:rsidRDefault="002225FA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UL ACIR (dB)</w:t>
            </w:r>
          </w:p>
        </w:tc>
        <w:tc>
          <w:tcPr>
            <w:tcW w:w="0" w:type="auto"/>
            <w:shd w:val="clear" w:color="auto" w:fill="auto"/>
          </w:tcPr>
          <w:p w14:paraId="20832D8C" w14:textId="5BF0AC44" w:rsidR="002225FA" w:rsidRDefault="000749B6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15.1</w:t>
            </w:r>
          </w:p>
        </w:tc>
        <w:tc>
          <w:tcPr>
            <w:tcW w:w="0" w:type="auto"/>
          </w:tcPr>
          <w:p w14:paraId="637727DA" w14:textId="5B504A36" w:rsidR="002225FA" w:rsidRDefault="000749B6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14.1</w:t>
            </w:r>
          </w:p>
        </w:tc>
      </w:tr>
      <w:tr w:rsidR="0055505D" w:rsidRPr="000C0827" w14:paraId="5885D46E" w14:textId="77777777" w:rsidTr="008505A6">
        <w:trPr>
          <w:jc w:val="center"/>
        </w:trPr>
        <w:tc>
          <w:tcPr>
            <w:tcW w:w="0" w:type="auto"/>
          </w:tcPr>
          <w:p w14:paraId="3824F6DC" w14:textId="4249BD85" w:rsidR="0055505D" w:rsidRDefault="0055505D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UE ACLR</w:t>
            </w:r>
            <w:r w:rsidR="00263CC2">
              <w:rPr>
                <w:rFonts w:ascii="Arial" w:hAnsi="Arial"/>
                <w:sz w:val="18"/>
                <w:szCs w:val="18"/>
                <w:lang w:eastAsia="zh-CN"/>
              </w:rPr>
              <w:t xml:space="preserve"> (dB)</w:t>
            </w:r>
          </w:p>
        </w:tc>
        <w:tc>
          <w:tcPr>
            <w:tcW w:w="0" w:type="auto"/>
            <w:shd w:val="clear" w:color="auto" w:fill="auto"/>
          </w:tcPr>
          <w:p w14:paraId="7D1F1575" w14:textId="3687F5FD" w:rsidR="0055505D" w:rsidRPr="000C0827" w:rsidRDefault="00D217DD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16.0</w:t>
            </w:r>
          </w:p>
        </w:tc>
        <w:tc>
          <w:tcPr>
            <w:tcW w:w="0" w:type="auto"/>
          </w:tcPr>
          <w:p w14:paraId="2C872AE8" w14:textId="202FDB8F" w:rsidR="0055505D" w:rsidRDefault="00D217DD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15.0</w:t>
            </w:r>
          </w:p>
        </w:tc>
      </w:tr>
      <w:tr w:rsidR="0055505D" w:rsidRPr="000C0827" w14:paraId="34298372" w14:textId="77777777" w:rsidTr="008505A6">
        <w:trPr>
          <w:jc w:val="center"/>
        </w:trPr>
        <w:tc>
          <w:tcPr>
            <w:tcW w:w="0" w:type="auto"/>
          </w:tcPr>
          <w:p w14:paraId="21336B1C" w14:textId="519B1175" w:rsidR="0055505D" w:rsidRDefault="00D217DD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BS ACS</w:t>
            </w:r>
            <w:r w:rsidR="00263CC2">
              <w:rPr>
                <w:rFonts w:ascii="Arial" w:hAnsi="Arial"/>
                <w:sz w:val="18"/>
                <w:lang w:eastAsia="x-none"/>
              </w:rPr>
              <w:t xml:space="preserve"> (dB)</w:t>
            </w:r>
          </w:p>
        </w:tc>
        <w:tc>
          <w:tcPr>
            <w:tcW w:w="0" w:type="auto"/>
            <w:shd w:val="clear" w:color="auto" w:fill="auto"/>
          </w:tcPr>
          <w:p w14:paraId="4CA0E145" w14:textId="5E30D48A" w:rsidR="0055505D" w:rsidRPr="000C0827" w:rsidRDefault="00D217DD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22.5</w:t>
            </w:r>
          </w:p>
        </w:tc>
        <w:tc>
          <w:tcPr>
            <w:tcW w:w="0" w:type="auto"/>
          </w:tcPr>
          <w:p w14:paraId="52EEF493" w14:textId="7FE1D3FE" w:rsidR="0055505D" w:rsidRDefault="00D217DD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21.5</w:t>
            </w:r>
          </w:p>
        </w:tc>
      </w:tr>
      <w:tr w:rsidR="002225FA" w:rsidRPr="000C0827" w14:paraId="61325E7A" w14:textId="77777777" w:rsidTr="008505A6">
        <w:trPr>
          <w:jc w:val="center"/>
        </w:trPr>
        <w:tc>
          <w:tcPr>
            <w:tcW w:w="0" w:type="auto"/>
          </w:tcPr>
          <w:p w14:paraId="4B8D1B0B" w14:textId="2834D35E" w:rsidR="002225FA" w:rsidRDefault="002225FA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DL ACIR (dB)</w:t>
            </w:r>
          </w:p>
        </w:tc>
        <w:tc>
          <w:tcPr>
            <w:tcW w:w="0" w:type="auto"/>
            <w:shd w:val="clear" w:color="auto" w:fill="auto"/>
          </w:tcPr>
          <w:p w14:paraId="7F534025" w14:textId="11AE0F82" w:rsidR="002225FA" w:rsidRDefault="000749B6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20.0</w:t>
            </w:r>
          </w:p>
        </w:tc>
        <w:tc>
          <w:tcPr>
            <w:tcW w:w="0" w:type="auto"/>
          </w:tcPr>
          <w:p w14:paraId="37D0D2C3" w14:textId="4D2234B4" w:rsidR="002225FA" w:rsidRDefault="000749B6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18.7</w:t>
            </w:r>
          </w:p>
        </w:tc>
      </w:tr>
      <w:tr w:rsidR="0055505D" w:rsidRPr="000C0827" w14:paraId="6281D775" w14:textId="77777777" w:rsidTr="008505A6">
        <w:trPr>
          <w:jc w:val="center"/>
        </w:trPr>
        <w:tc>
          <w:tcPr>
            <w:tcW w:w="0" w:type="auto"/>
          </w:tcPr>
          <w:p w14:paraId="37A4704D" w14:textId="599BAE9F" w:rsidR="0055505D" w:rsidRDefault="00D217DD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UE ACS</w:t>
            </w:r>
            <w:r w:rsidR="00263CC2">
              <w:rPr>
                <w:rFonts w:ascii="Arial" w:hAnsi="Arial"/>
                <w:sz w:val="18"/>
                <w:lang w:eastAsia="x-none"/>
              </w:rPr>
              <w:t xml:space="preserve"> (dB)</w:t>
            </w:r>
          </w:p>
        </w:tc>
        <w:tc>
          <w:tcPr>
            <w:tcW w:w="0" w:type="auto"/>
            <w:shd w:val="clear" w:color="auto" w:fill="auto"/>
          </w:tcPr>
          <w:p w14:paraId="3A75032E" w14:textId="2ACFF16D" w:rsidR="0055505D" w:rsidRDefault="00D217DD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21.5</w:t>
            </w:r>
          </w:p>
        </w:tc>
        <w:tc>
          <w:tcPr>
            <w:tcW w:w="0" w:type="auto"/>
          </w:tcPr>
          <w:p w14:paraId="3607C0F2" w14:textId="444C8AAA" w:rsidR="0055505D" w:rsidRDefault="00D217DD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20.5</w:t>
            </w:r>
          </w:p>
        </w:tc>
      </w:tr>
      <w:tr w:rsidR="00D217DD" w:rsidRPr="000C0827" w14:paraId="664CB33B" w14:textId="77777777" w:rsidTr="008505A6">
        <w:trPr>
          <w:jc w:val="center"/>
        </w:trPr>
        <w:tc>
          <w:tcPr>
            <w:tcW w:w="0" w:type="auto"/>
          </w:tcPr>
          <w:p w14:paraId="37C3BD0D" w14:textId="162E25DC" w:rsidR="00D217DD" w:rsidRDefault="00D217DD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BS ACLR</w:t>
            </w:r>
            <w:r w:rsidR="00263CC2">
              <w:rPr>
                <w:rFonts w:ascii="Arial" w:hAnsi="Arial"/>
                <w:sz w:val="18"/>
                <w:lang w:eastAsia="x-none"/>
              </w:rPr>
              <w:t xml:space="preserve"> (dB)</w:t>
            </w:r>
          </w:p>
        </w:tc>
        <w:tc>
          <w:tcPr>
            <w:tcW w:w="0" w:type="auto"/>
            <w:shd w:val="clear" w:color="auto" w:fill="auto"/>
          </w:tcPr>
          <w:p w14:paraId="6B385E1B" w14:textId="63316B29" w:rsidR="00D217DD" w:rsidRDefault="00D217DD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25.5</w:t>
            </w:r>
          </w:p>
        </w:tc>
        <w:tc>
          <w:tcPr>
            <w:tcW w:w="0" w:type="auto"/>
          </w:tcPr>
          <w:p w14:paraId="6C7F2F76" w14:textId="51EE09BF" w:rsidR="00D217DD" w:rsidRDefault="00D217DD" w:rsidP="00D57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23.5</w:t>
            </w:r>
          </w:p>
        </w:tc>
      </w:tr>
    </w:tbl>
    <w:p w14:paraId="69C82AEA" w14:textId="3F23511D" w:rsidR="0036128C" w:rsidRDefault="0036128C" w:rsidP="00C57764"/>
    <w:p w14:paraId="48EB93E9" w14:textId="0C4C516C" w:rsidR="0036128C" w:rsidRDefault="00254741" w:rsidP="00C57764">
      <w:r>
        <w:t>The results for UL ACIR and DL ACIR are summarized in Table 2</w:t>
      </w:r>
      <w:r w:rsidR="00496499">
        <w:t>.1-2</w:t>
      </w:r>
      <w:r>
        <w:t xml:space="preserve"> and Table 2</w:t>
      </w:r>
      <w:r w:rsidR="00496499">
        <w:t>.1</w:t>
      </w:r>
      <w:r>
        <w:t>-</w:t>
      </w:r>
      <w:r w:rsidR="00496499">
        <w:t>3</w:t>
      </w:r>
      <w:r>
        <w:t xml:space="preserve">. </w:t>
      </w:r>
    </w:p>
    <w:p w14:paraId="5298456C" w14:textId="66DC4BE3" w:rsidR="002225FA" w:rsidRPr="003C0B2F" w:rsidRDefault="002225FA" w:rsidP="002225FA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</w:t>
      </w:r>
      <w:r w:rsidR="00496499">
        <w:rPr>
          <w:rFonts w:ascii="Arial" w:eastAsia="SimSun" w:hAnsi="Arial"/>
          <w:b/>
        </w:rPr>
        <w:t>.1</w:t>
      </w:r>
      <w:r w:rsidRPr="003C0B2F">
        <w:rPr>
          <w:rFonts w:ascii="Arial" w:eastAsia="SimSun" w:hAnsi="Arial"/>
          <w:b/>
        </w:rPr>
        <w:t>-</w:t>
      </w:r>
      <w:r w:rsidR="00496499">
        <w:rPr>
          <w:rFonts w:ascii="Arial" w:eastAsia="SimSun" w:hAnsi="Arial"/>
          <w:b/>
        </w:rPr>
        <w:t>2</w:t>
      </w:r>
      <w:r w:rsidRPr="003C0B2F">
        <w:rPr>
          <w:rFonts w:ascii="Arial" w:eastAsia="SimSun" w:hAnsi="Arial"/>
          <w:b/>
        </w:rPr>
        <w:t>:</w:t>
      </w:r>
      <w:r>
        <w:rPr>
          <w:rFonts w:ascii="Arial" w:eastAsia="SimSun" w:hAnsi="Arial"/>
          <w:b/>
        </w:rPr>
        <w:t xml:space="preserve"> Simulation results for UL ACIR</w:t>
      </w:r>
    </w:p>
    <w:tbl>
      <w:tblPr>
        <w:tblW w:w="8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55"/>
        <w:gridCol w:w="630"/>
        <w:gridCol w:w="1140"/>
        <w:gridCol w:w="645"/>
        <w:gridCol w:w="572"/>
        <w:gridCol w:w="952"/>
        <w:gridCol w:w="630"/>
        <w:gridCol w:w="859"/>
        <w:gridCol w:w="1189"/>
      </w:tblGrid>
      <w:tr w:rsidR="006301FC" w:rsidRPr="000C0827" w14:paraId="3B5910D6" w14:textId="12B0597C" w:rsidTr="001D1B1F">
        <w:trPr>
          <w:tblHeader/>
          <w:jc w:val="center"/>
        </w:trPr>
        <w:tc>
          <w:tcPr>
            <w:tcW w:w="1755" w:type="dxa"/>
            <w:vMerge w:val="restart"/>
          </w:tcPr>
          <w:p w14:paraId="36AC204B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  <w:p w14:paraId="045FB1D8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5% TP loss</w:t>
            </w:r>
          </w:p>
        </w:tc>
        <w:tc>
          <w:tcPr>
            <w:tcW w:w="4569" w:type="dxa"/>
            <w:gridSpan w:val="6"/>
            <w:shd w:val="clear" w:color="auto" w:fill="auto"/>
          </w:tcPr>
          <w:p w14:paraId="663661B7" w14:textId="69502774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 ACIR</w:t>
            </w:r>
          </w:p>
          <w:p w14:paraId="4F4F96CD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(dB)</w:t>
            </w:r>
          </w:p>
        </w:tc>
        <w:tc>
          <w:tcPr>
            <w:tcW w:w="859" w:type="dxa"/>
            <w:vMerge w:val="restart"/>
          </w:tcPr>
          <w:p w14:paraId="0300F144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  <w:p w14:paraId="62C8DC55" w14:textId="2A39B5D2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Average</w:t>
            </w:r>
          </w:p>
        </w:tc>
        <w:tc>
          <w:tcPr>
            <w:tcW w:w="1189" w:type="dxa"/>
            <w:vMerge w:val="restart"/>
          </w:tcPr>
          <w:p w14:paraId="7EFD6C8E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  <w:p w14:paraId="4383A00F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Delta between </w:t>
            </w:r>
          </w:p>
          <w:p w14:paraId="1265B3B4" w14:textId="08E13A3B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 and max</w:t>
            </w:r>
          </w:p>
        </w:tc>
      </w:tr>
      <w:tr w:rsidR="006301FC" w:rsidRPr="000C0827" w14:paraId="0D23A5FA" w14:textId="734D98B8" w:rsidTr="001D1B1F">
        <w:trPr>
          <w:tblHeader/>
          <w:jc w:val="center"/>
        </w:trPr>
        <w:tc>
          <w:tcPr>
            <w:tcW w:w="1755" w:type="dxa"/>
            <w:vMerge/>
          </w:tcPr>
          <w:p w14:paraId="62E7BDD4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F6A50EB" w14:textId="77777777" w:rsidR="006301FC" w:rsidRPr="000C0827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CATT</w:t>
            </w:r>
          </w:p>
        </w:tc>
        <w:tc>
          <w:tcPr>
            <w:tcW w:w="1140" w:type="dxa"/>
          </w:tcPr>
          <w:p w14:paraId="5CAF3E95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Qualcomm</w:t>
            </w:r>
          </w:p>
        </w:tc>
        <w:tc>
          <w:tcPr>
            <w:tcW w:w="645" w:type="dxa"/>
          </w:tcPr>
          <w:p w14:paraId="17F98349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Nokia</w:t>
            </w:r>
          </w:p>
        </w:tc>
        <w:tc>
          <w:tcPr>
            <w:tcW w:w="572" w:type="dxa"/>
          </w:tcPr>
          <w:p w14:paraId="5A2E4B07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Vivo</w:t>
            </w:r>
          </w:p>
        </w:tc>
        <w:tc>
          <w:tcPr>
            <w:tcW w:w="952" w:type="dxa"/>
          </w:tcPr>
          <w:p w14:paraId="3D013EA2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Ericsson</w:t>
            </w:r>
          </w:p>
        </w:tc>
        <w:tc>
          <w:tcPr>
            <w:tcW w:w="630" w:type="dxa"/>
          </w:tcPr>
          <w:p w14:paraId="73CCA6B0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ZTE</w:t>
            </w:r>
          </w:p>
        </w:tc>
        <w:tc>
          <w:tcPr>
            <w:tcW w:w="859" w:type="dxa"/>
            <w:vMerge/>
          </w:tcPr>
          <w:p w14:paraId="0296CF6C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9" w:type="dxa"/>
            <w:vMerge/>
          </w:tcPr>
          <w:p w14:paraId="02E8BB3E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301FC" w:rsidRPr="000C0827" w14:paraId="2B2C4BD0" w14:textId="526E8E5E" w:rsidTr="001D1B1F">
        <w:trPr>
          <w:jc w:val="center"/>
        </w:trPr>
        <w:tc>
          <w:tcPr>
            <w:tcW w:w="1755" w:type="dxa"/>
          </w:tcPr>
          <w:p w14:paraId="2BA31AFF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60 GHz avg. 100 MHz</w:t>
            </w:r>
          </w:p>
        </w:tc>
        <w:tc>
          <w:tcPr>
            <w:tcW w:w="630" w:type="dxa"/>
            <w:shd w:val="clear" w:color="auto" w:fill="auto"/>
          </w:tcPr>
          <w:p w14:paraId="2B4F84CD" w14:textId="2ADEE5E2" w:rsidR="006301FC" w:rsidRPr="000C0827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7.5</w:t>
            </w:r>
          </w:p>
        </w:tc>
        <w:tc>
          <w:tcPr>
            <w:tcW w:w="1140" w:type="dxa"/>
          </w:tcPr>
          <w:p w14:paraId="24A66FFC" w14:textId="20369173" w:rsidR="006301FC" w:rsidRPr="000C0827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8.0</w:t>
            </w:r>
          </w:p>
        </w:tc>
        <w:tc>
          <w:tcPr>
            <w:tcW w:w="645" w:type="dxa"/>
          </w:tcPr>
          <w:p w14:paraId="7575CE44" w14:textId="77777777" w:rsidR="006301FC" w:rsidRPr="000C0827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72" w:type="dxa"/>
          </w:tcPr>
          <w:p w14:paraId="4376FEBD" w14:textId="45DC8EBF" w:rsidR="006301FC" w:rsidRPr="000C0827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15.1</w:t>
            </w:r>
          </w:p>
        </w:tc>
        <w:tc>
          <w:tcPr>
            <w:tcW w:w="952" w:type="dxa"/>
          </w:tcPr>
          <w:p w14:paraId="47177233" w14:textId="77777777" w:rsidR="006301FC" w:rsidRPr="000C0827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</w:tcPr>
          <w:p w14:paraId="6984EAB0" w14:textId="74676982" w:rsidR="006301FC" w:rsidRPr="000C0827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8.1</w:t>
            </w:r>
          </w:p>
        </w:tc>
        <w:tc>
          <w:tcPr>
            <w:tcW w:w="859" w:type="dxa"/>
          </w:tcPr>
          <w:p w14:paraId="20CD8109" w14:textId="5244F929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9.7</w:t>
            </w:r>
          </w:p>
        </w:tc>
        <w:tc>
          <w:tcPr>
            <w:tcW w:w="1189" w:type="dxa"/>
          </w:tcPr>
          <w:p w14:paraId="76588F0D" w14:textId="08DC7D71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7.6</w:t>
            </w:r>
          </w:p>
        </w:tc>
      </w:tr>
      <w:tr w:rsidR="006301FC" w:rsidRPr="000C0827" w14:paraId="24060479" w14:textId="244C965E" w:rsidTr="001D1B1F">
        <w:trPr>
          <w:jc w:val="center"/>
        </w:trPr>
        <w:tc>
          <w:tcPr>
            <w:tcW w:w="1755" w:type="dxa"/>
          </w:tcPr>
          <w:p w14:paraId="5D65374A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60 GHz avg. 400 MHz</w:t>
            </w:r>
          </w:p>
        </w:tc>
        <w:tc>
          <w:tcPr>
            <w:tcW w:w="630" w:type="dxa"/>
            <w:shd w:val="clear" w:color="auto" w:fill="auto"/>
          </w:tcPr>
          <w:p w14:paraId="0F06EBBA" w14:textId="3BCDFE85" w:rsidR="006301FC" w:rsidRPr="000C0827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7.0</w:t>
            </w:r>
          </w:p>
        </w:tc>
        <w:tc>
          <w:tcPr>
            <w:tcW w:w="1140" w:type="dxa"/>
          </w:tcPr>
          <w:p w14:paraId="178DE9E2" w14:textId="4534A760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8.0</w:t>
            </w:r>
          </w:p>
        </w:tc>
        <w:tc>
          <w:tcPr>
            <w:tcW w:w="645" w:type="dxa"/>
          </w:tcPr>
          <w:p w14:paraId="7EF35E36" w14:textId="53F759C2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13.0</w:t>
            </w:r>
          </w:p>
        </w:tc>
        <w:tc>
          <w:tcPr>
            <w:tcW w:w="572" w:type="dxa"/>
          </w:tcPr>
          <w:p w14:paraId="59722FBB" w14:textId="60555E42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14.7</w:t>
            </w:r>
          </w:p>
        </w:tc>
        <w:tc>
          <w:tcPr>
            <w:tcW w:w="952" w:type="dxa"/>
          </w:tcPr>
          <w:p w14:paraId="0C9E0B5A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630" w:type="dxa"/>
          </w:tcPr>
          <w:p w14:paraId="26263D2F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859" w:type="dxa"/>
          </w:tcPr>
          <w:p w14:paraId="6F73855B" w14:textId="6BF4839E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10.7</w:t>
            </w:r>
          </w:p>
        </w:tc>
        <w:tc>
          <w:tcPr>
            <w:tcW w:w="1189" w:type="dxa"/>
          </w:tcPr>
          <w:p w14:paraId="293149F3" w14:textId="2DD966FE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7.7</w:t>
            </w:r>
          </w:p>
        </w:tc>
      </w:tr>
      <w:tr w:rsidR="006301FC" w:rsidRPr="000C0827" w14:paraId="59B56C08" w14:textId="7A4DBC1B" w:rsidTr="001D1B1F">
        <w:trPr>
          <w:jc w:val="center"/>
        </w:trPr>
        <w:tc>
          <w:tcPr>
            <w:tcW w:w="1755" w:type="dxa"/>
          </w:tcPr>
          <w:p w14:paraId="15E66BFA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60 GHz edge 100 MHz</w:t>
            </w:r>
          </w:p>
        </w:tc>
        <w:tc>
          <w:tcPr>
            <w:tcW w:w="630" w:type="dxa"/>
            <w:shd w:val="clear" w:color="auto" w:fill="auto"/>
          </w:tcPr>
          <w:p w14:paraId="43C91D60" w14:textId="71F1D5C5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15.5</w:t>
            </w:r>
          </w:p>
        </w:tc>
        <w:tc>
          <w:tcPr>
            <w:tcW w:w="1140" w:type="dxa"/>
          </w:tcPr>
          <w:p w14:paraId="1578D7A0" w14:textId="797A0CCA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14.0</w:t>
            </w:r>
          </w:p>
        </w:tc>
        <w:tc>
          <w:tcPr>
            <w:tcW w:w="645" w:type="dxa"/>
          </w:tcPr>
          <w:p w14:paraId="65E5C06D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572" w:type="dxa"/>
          </w:tcPr>
          <w:p w14:paraId="3A13F0A3" w14:textId="62E7AA8D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22.0</w:t>
            </w:r>
          </w:p>
        </w:tc>
        <w:tc>
          <w:tcPr>
            <w:tcW w:w="952" w:type="dxa"/>
          </w:tcPr>
          <w:p w14:paraId="2A036B4B" w14:textId="202D79FA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10.0</w:t>
            </w:r>
          </w:p>
        </w:tc>
        <w:tc>
          <w:tcPr>
            <w:tcW w:w="630" w:type="dxa"/>
          </w:tcPr>
          <w:p w14:paraId="6037DA0F" w14:textId="2357ADD6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22.6</w:t>
            </w:r>
          </w:p>
        </w:tc>
        <w:tc>
          <w:tcPr>
            <w:tcW w:w="859" w:type="dxa"/>
          </w:tcPr>
          <w:p w14:paraId="4761EFE0" w14:textId="562FA9B8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16.8</w:t>
            </w:r>
          </w:p>
        </w:tc>
        <w:tc>
          <w:tcPr>
            <w:tcW w:w="1189" w:type="dxa"/>
          </w:tcPr>
          <w:p w14:paraId="13365804" w14:textId="06698AC0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12.0</w:t>
            </w:r>
          </w:p>
        </w:tc>
      </w:tr>
      <w:tr w:rsidR="006301FC" w:rsidRPr="000C0827" w14:paraId="4CA05678" w14:textId="43B9BE1A" w:rsidTr="001D1B1F">
        <w:trPr>
          <w:jc w:val="center"/>
        </w:trPr>
        <w:tc>
          <w:tcPr>
            <w:tcW w:w="1755" w:type="dxa"/>
          </w:tcPr>
          <w:p w14:paraId="1FFE4F0B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60 GHz edge 400 MHz</w:t>
            </w:r>
          </w:p>
        </w:tc>
        <w:tc>
          <w:tcPr>
            <w:tcW w:w="630" w:type="dxa"/>
            <w:shd w:val="clear" w:color="auto" w:fill="auto"/>
          </w:tcPr>
          <w:p w14:paraId="7A2B0E31" w14:textId="530F7D7F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14.5</w:t>
            </w:r>
          </w:p>
        </w:tc>
        <w:tc>
          <w:tcPr>
            <w:tcW w:w="1140" w:type="dxa"/>
          </w:tcPr>
          <w:p w14:paraId="60CC6CA7" w14:textId="3BA97D62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13.5</w:t>
            </w:r>
          </w:p>
        </w:tc>
        <w:tc>
          <w:tcPr>
            <w:tcW w:w="645" w:type="dxa"/>
          </w:tcPr>
          <w:p w14:paraId="1A5C1680" w14:textId="20FE4D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16.0</w:t>
            </w:r>
          </w:p>
        </w:tc>
        <w:tc>
          <w:tcPr>
            <w:tcW w:w="572" w:type="dxa"/>
          </w:tcPr>
          <w:p w14:paraId="59D7EFDC" w14:textId="7FE18F03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21.9</w:t>
            </w:r>
          </w:p>
        </w:tc>
        <w:tc>
          <w:tcPr>
            <w:tcW w:w="952" w:type="dxa"/>
          </w:tcPr>
          <w:p w14:paraId="4C19B013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630" w:type="dxa"/>
          </w:tcPr>
          <w:p w14:paraId="1084AAFD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859" w:type="dxa"/>
          </w:tcPr>
          <w:p w14:paraId="34B405B0" w14:textId="2E0BCFAC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16.5</w:t>
            </w:r>
          </w:p>
        </w:tc>
        <w:tc>
          <w:tcPr>
            <w:tcW w:w="1189" w:type="dxa"/>
          </w:tcPr>
          <w:p w14:paraId="47BEB58D" w14:textId="6AD291FE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8.4</w:t>
            </w:r>
          </w:p>
        </w:tc>
      </w:tr>
      <w:tr w:rsidR="006301FC" w:rsidRPr="000C0827" w14:paraId="5464A371" w14:textId="2AF87B27" w:rsidTr="001D1B1F">
        <w:trPr>
          <w:jc w:val="center"/>
        </w:trPr>
        <w:tc>
          <w:tcPr>
            <w:tcW w:w="1755" w:type="dxa"/>
          </w:tcPr>
          <w:p w14:paraId="3E221A07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70 GHz avg. 100 MHz</w:t>
            </w:r>
          </w:p>
        </w:tc>
        <w:tc>
          <w:tcPr>
            <w:tcW w:w="630" w:type="dxa"/>
            <w:shd w:val="clear" w:color="auto" w:fill="auto"/>
          </w:tcPr>
          <w:p w14:paraId="3D4D4F9E" w14:textId="4DD8D6CC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6.5</w:t>
            </w:r>
          </w:p>
        </w:tc>
        <w:tc>
          <w:tcPr>
            <w:tcW w:w="1140" w:type="dxa"/>
          </w:tcPr>
          <w:p w14:paraId="59F42867" w14:textId="1CD35A79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8.0</w:t>
            </w:r>
          </w:p>
        </w:tc>
        <w:tc>
          <w:tcPr>
            <w:tcW w:w="645" w:type="dxa"/>
          </w:tcPr>
          <w:p w14:paraId="64A1DDCA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572" w:type="dxa"/>
          </w:tcPr>
          <w:p w14:paraId="30C67689" w14:textId="2983C7BB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7.2</w:t>
            </w:r>
          </w:p>
        </w:tc>
        <w:tc>
          <w:tcPr>
            <w:tcW w:w="952" w:type="dxa"/>
          </w:tcPr>
          <w:p w14:paraId="48BE2BAD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630" w:type="dxa"/>
          </w:tcPr>
          <w:p w14:paraId="429E77BF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859" w:type="dxa"/>
          </w:tcPr>
          <w:p w14:paraId="13BF2045" w14:textId="00A7414C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7.2</w:t>
            </w:r>
          </w:p>
        </w:tc>
        <w:tc>
          <w:tcPr>
            <w:tcW w:w="1189" w:type="dxa"/>
          </w:tcPr>
          <w:p w14:paraId="19995386" w14:textId="09F7FB62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1.5</w:t>
            </w:r>
          </w:p>
        </w:tc>
      </w:tr>
      <w:tr w:rsidR="006301FC" w:rsidRPr="000C0827" w14:paraId="21F7DA82" w14:textId="0CDBBD21" w:rsidTr="001D1B1F">
        <w:trPr>
          <w:jc w:val="center"/>
        </w:trPr>
        <w:tc>
          <w:tcPr>
            <w:tcW w:w="1755" w:type="dxa"/>
          </w:tcPr>
          <w:p w14:paraId="33DF03B6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70 GHz avg. 400 MHz</w:t>
            </w:r>
          </w:p>
        </w:tc>
        <w:tc>
          <w:tcPr>
            <w:tcW w:w="630" w:type="dxa"/>
            <w:shd w:val="clear" w:color="auto" w:fill="auto"/>
          </w:tcPr>
          <w:p w14:paraId="0D9E38E8" w14:textId="27B396D5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6.0</w:t>
            </w:r>
          </w:p>
        </w:tc>
        <w:tc>
          <w:tcPr>
            <w:tcW w:w="1140" w:type="dxa"/>
          </w:tcPr>
          <w:p w14:paraId="09F9E351" w14:textId="7DF64DE0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8.0</w:t>
            </w:r>
          </w:p>
        </w:tc>
        <w:tc>
          <w:tcPr>
            <w:tcW w:w="645" w:type="dxa"/>
          </w:tcPr>
          <w:p w14:paraId="52E2DBA8" w14:textId="1D1C10AC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13.0</w:t>
            </w:r>
          </w:p>
        </w:tc>
        <w:tc>
          <w:tcPr>
            <w:tcW w:w="572" w:type="dxa"/>
          </w:tcPr>
          <w:p w14:paraId="64119F4F" w14:textId="4BE9975F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8.0</w:t>
            </w:r>
          </w:p>
        </w:tc>
        <w:tc>
          <w:tcPr>
            <w:tcW w:w="952" w:type="dxa"/>
          </w:tcPr>
          <w:p w14:paraId="13198D64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630" w:type="dxa"/>
          </w:tcPr>
          <w:p w14:paraId="5651FA30" w14:textId="3B361DBF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8.1</w:t>
            </w:r>
          </w:p>
        </w:tc>
        <w:tc>
          <w:tcPr>
            <w:tcW w:w="859" w:type="dxa"/>
          </w:tcPr>
          <w:p w14:paraId="0E94F832" w14:textId="60C198B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8.6</w:t>
            </w:r>
          </w:p>
        </w:tc>
        <w:tc>
          <w:tcPr>
            <w:tcW w:w="1189" w:type="dxa"/>
          </w:tcPr>
          <w:p w14:paraId="64F34C24" w14:textId="57D6BCC3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7.0</w:t>
            </w:r>
          </w:p>
        </w:tc>
      </w:tr>
      <w:tr w:rsidR="006301FC" w:rsidRPr="000C0827" w14:paraId="070FFAC2" w14:textId="3D0D30B3" w:rsidTr="001D1B1F">
        <w:trPr>
          <w:jc w:val="center"/>
        </w:trPr>
        <w:tc>
          <w:tcPr>
            <w:tcW w:w="1755" w:type="dxa"/>
          </w:tcPr>
          <w:p w14:paraId="3C866340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70 GHz edge 100 MHz</w:t>
            </w:r>
          </w:p>
        </w:tc>
        <w:tc>
          <w:tcPr>
            <w:tcW w:w="630" w:type="dxa"/>
            <w:shd w:val="clear" w:color="auto" w:fill="auto"/>
          </w:tcPr>
          <w:p w14:paraId="0A9A66AB" w14:textId="2B5428C4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15.5</w:t>
            </w:r>
          </w:p>
        </w:tc>
        <w:tc>
          <w:tcPr>
            <w:tcW w:w="1140" w:type="dxa"/>
          </w:tcPr>
          <w:p w14:paraId="60616E7C" w14:textId="2B96ED74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14.0</w:t>
            </w:r>
          </w:p>
        </w:tc>
        <w:tc>
          <w:tcPr>
            <w:tcW w:w="645" w:type="dxa"/>
          </w:tcPr>
          <w:p w14:paraId="4CCE4832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572" w:type="dxa"/>
          </w:tcPr>
          <w:p w14:paraId="20B48E77" w14:textId="0B28323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19.6</w:t>
            </w:r>
          </w:p>
        </w:tc>
        <w:tc>
          <w:tcPr>
            <w:tcW w:w="952" w:type="dxa"/>
          </w:tcPr>
          <w:p w14:paraId="49CA3F13" w14:textId="6D059AFF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10.0</w:t>
            </w:r>
          </w:p>
        </w:tc>
        <w:tc>
          <w:tcPr>
            <w:tcW w:w="630" w:type="dxa"/>
          </w:tcPr>
          <w:p w14:paraId="6EE29F8E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859" w:type="dxa"/>
          </w:tcPr>
          <w:p w14:paraId="5D403F73" w14:textId="6B8D7C08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14.8</w:t>
            </w:r>
          </w:p>
        </w:tc>
        <w:tc>
          <w:tcPr>
            <w:tcW w:w="1189" w:type="dxa"/>
          </w:tcPr>
          <w:p w14:paraId="3E1205A4" w14:textId="323BA765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9.6</w:t>
            </w:r>
          </w:p>
        </w:tc>
      </w:tr>
      <w:tr w:rsidR="006301FC" w:rsidRPr="000C0827" w14:paraId="5175D192" w14:textId="47BAE313" w:rsidTr="001D1B1F">
        <w:trPr>
          <w:jc w:val="center"/>
        </w:trPr>
        <w:tc>
          <w:tcPr>
            <w:tcW w:w="1755" w:type="dxa"/>
          </w:tcPr>
          <w:p w14:paraId="0B1394CF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70 GHz edge 400 MHz</w:t>
            </w:r>
          </w:p>
        </w:tc>
        <w:tc>
          <w:tcPr>
            <w:tcW w:w="630" w:type="dxa"/>
            <w:shd w:val="clear" w:color="auto" w:fill="auto"/>
          </w:tcPr>
          <w:p w14:paraId="094082BF" w14:textId="353B03A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14.0</w:t>
            </w:r>
          </w:p>
        </w:tc>
        <w:tc>
          <w:tcPr>
            <w:tcW w:w="1140" w:type="dxa"/>
          </w:tcPr>
          <w:p w14:paraId="0AE4A00C" w14:textId="5117B04C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13.0</w:t>
            </w:r>
          </w:p>
        </w:tc>
        <w:tc>
          <w:tcPr>
            <w:tcW w:w="645" w:type="dxa"/>
          </w:tcPr>
          <w:p w14:paraId="4F933367" w14:textId="07B9FC44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14.0</w:t>
            </w:r>
          </w:p>
        </w:tc>
        <w:tc>
          <w:tcPr>
            <w:tcW w:w="572" w:type="dxa"/>
          </w:tcPr>
          <w:p w14:paraId="5D27D7E6" w14:textId="0CD229A5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15.6</w:t>
            </w:r>
          </w:p>
        </w:tc>
        <w:tc>
          <w:tcPr>
            <w:tcW w:w="952" w:type="dxa"/>
          </w:tcPr>
          <w:p w14:paraId="5C927875" w14:textId="77777777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630" w:type="dxa"/>
          </w:tcPr>
          <w:p w14:paraId="7A23FB8A" w14:textId="36169790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16.7</w:t>
            </w:r>
          </w:p>
        </w:tc>
        <w:tc>
          <w:tcPr>
            <w:tcW w:w="859" w:type="dxa"/>
          </w:tcPr>
          <w:p w14:paraId="017311F4" w14:textId="22ECA242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14.7</w:t>
            </w:r>
          </w:p>
        </w:tc>
        <w:tc>
          <w:tcPr>
            <w:tcW w:w="1189" w:type="dxa"/>
          </w:tcPr>
          <w:p w14:paraId="67A61D14" w14:textId="0D3962D5" w:rsidR="006301FC" w:rsidRDefault="006301FC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3.7</w:t>
            </w:r>
          </w:p>
        </w:tc>
      </w:tr>
    </w:tbl>
    <w:p w14:paraId="543E4485" w14:textId="73D797BA" w:rsidR="00D574CD" w:rsidRDefault="00D574CD" w:rsidP="00C57764"/>
    <w:p w14:paraId="4FBEC831" w14:textId="2C583163" w:rsidR="00D574CD" w:rsidRPr="003C0B2F" w:rsidRDefault="00D574CD" w:rsidP="00D574CD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lastRenderedPageBreak/>
        <w:t>Table 2</w:t>
      </w:r>
      <w:r w:rsidR="00496499">
        <w:rPr>
          <w:rFonts w:ascii="Arial" w:eastAsia="SimSun" w:hAnsi="Arial"/>
          <w:b/>
        </w:rPr>
        <w:t>.1</w:t>
      </w:r>
      <w:r w:rsidRPr="003C0B2F">
        <w:rPr>
          <w:rFonts w:ascii="Arial" w:eastAsia="SimSun" w:hAnsi="Arial"/>
          <w:b/>
        </w:rPr>
        <w:t>-</w:t>
      </w:r>
      <w:r w:rsidR="00496499">
        <w:rPr>
          <w:rFonts w:ascii="Arial" w:eastAsia="SimSun" w:hAnsi="Arial"/>
          <w:b/>
        </w:rPr>
        <w:t>3</w:t>
      </w:r>
      <w:r w:rsidRPr="003C0B2F">
        <w:rPr>
          <w:rFonts w:ascii="Arial" w:eastAsia="SimSun" w:hAnsi="Arial"/>
          <w:b/>
        </w:rPr>
        <w:t>:</w:t>
      </w:r>
      <w:r>
        <w:rPr>
          <w:rFonts w:ascii="Arial" w:eastAsia="SimSun" w:hAnsi="Arial"/>
          <w:b/>
        </w:rPr>
        <w:t xml:space="preserve"> Simulation results</w:t>
      </w:r>
      <w:r w:rsidR="002225FA">
        <w:rPr>
          <w:rFonts w:ascii="Arial" w:eastAsia="SimSun" w:hAnsi="Arial"/>
          <w:b/>
        </w:rPr>
        <w:t xml:space="preserve"> for DL ACIR</w:t>
      </w:r>
    </w:p>
    <w:tbl>
      <w:tblPr>
        <w:tblW w:w="8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60"/>
        <w:gridCol w:w="645"/>
        <w:gridCol w:w="1080"/>
        <w:gridCol w:w="555"/>
        <w:gridCol w:w="705"/>
        <w:gridCol w:w="630"/>
        <w:gridCol w:w="960"/>
        <w:gridCol w:w="530"/>
        <w:gridCol w:w="930"/>
        <w:gridCol w:w="1264"/>
      </w:tblGrid>
      <w:tr w:rsidR="006301FC" w:rsidRPr="000C0827" w14:paraId="76FDB1C4" w14:textId="4E68C1E2" w:rsidTr="001D1B1F">
        <w:trPr>
          <w:tblHeader/>
          <w:jc w:val="center"/>
        </w:trPr>
        <w:tc>
          <w:tcPr>
            <w:tcW w:w="1560" w:type="dxa"/>
            <w:vMerge w:val="restart"/>
          </w:tcPr>
          <w:p w14:paraId="140BD82E" w14:textId="77777777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  <w:p w14:paraId="2E10BF0E" w14:textId="39E7FE19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5% TP loss</w:t>
            </w:r>
          </w:p>
        </w:tc>
        <w:tc>
          <w:tcPr>
            <w:tcW w:w="5105" w:type="dxa"/>
            <w:gridSpan w:val="7"/>
            <w:shd w:val="clear" w:color="auto" w:fill="auto"/>
          </w:tcPr>
          <w:p w14:paraId="1FB52C74" w14:textId="77777777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DL ACIR</w:t>
            </w:r>
          </w:p>
          <w:p w14:paraId="34067686" w14:textId="1E9CF6C9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(dB)</w:t>
            </w:r>
          </w:p>
        </w:tc>
        <w:tc>
          <w:tcPr>
            <w:tcW w:w="930" w:type="dxa"/>
            <w:vMerge w:val="restart"/>
          </w:tcPr>
          <w:p w14:paraId="7BCCE823" w14:textId="77777777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  <w:p w14:paraId="367E9EE7" w14:textId="052D997A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Average</w:t>
            </w:r>
          </w:p>
        </w:tc>
        <w:tc>
          <w:tcPr>
            <w:tcW w:w="1264" w:type="dxa"/>
            <w:vMerge w:val="restart"/>
          </w:tcPr>
          <w:p w14:paraId="7B9FE3F0" w14:textId="77777777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  <w:p w14:paraId="3944FC73" w14:textId="77777777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Delta between </w:t>
            </w:r>
          </w:p>
          <w:p w14:paraId="23E2D431" w14:textId="4283ACF4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 and max</w:t>
            </w:r>
          </w:p>
        </w:tc>
      </w:tr>
      <w:tr w:rsidR="006301FC" w:rsidRPr="000C0827" w14:paraId="6C9C8FBA" w14:textId="40328831" w:rsidTr="001D1B1F">
        <w:trPr>
          <w:tblHeader/>
          <w:jc w:val="center"/>
        </w:trPr>
        <w:tc>
          <w:tcPr>
            <w:tcW w:w="1560" w:type="dxa"/>
            <w:vMerge/>
          </w:tcPr>
          <w:p w14:paraId="6512F2BD" w14:textId="015F06B5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45" w:type="dxa"/>
            <w:shd w:val="clear" w:color="auto" w:fill="auto"/>
          </w:tcPr>
          <w:p w14:paraId="22F72EEE" w14:textId="1DFFBAD8" w:rsidR="006301FC" w:rsidRPr="000C0827" w:rsidRDefault="006301FC" w:rsidP="002225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CATT</w:t>
            </w:r>
          </w:p>
        </w:tc>
        <w:tc>
          <w:tcPr>
            <w:tcW w:w="1080" w:type="dxa"/>
          </w:tcPr>
          <w:p w14:paraId="7FD01402" w14:textId="5C894851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Qualcomm</w:t>
            </w:r>
          </w:p>
        </w:tc>
        <w:tc>
          <w:tcPr>
            <w:tcW w:w="555" w:type="dxa"/>
          </w:tcPr>
          <w:p w14:paraId="10317910" w14:textId="57DFB778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KLT</w:t>
            </w:r>
          </w:p>
        </w:tc>
        <w:tc>
          <w:tcPr>
            <w:tcW w:w="705" w:type="dxa"/>
          </w:tcPr>
          <w:p w14:paraId="1C5A75F3" w14:textId="38683120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Nokia</w:t>
            </w:r>
          </w:p>
        </w:tc>
        <w:tc>
          <w:tcPr>
            <w:tcW w:w="630" w:type="dxa"/>
          </w:tcPr>
          <w:p w14:paraId="3BCB8B6F" w14:textId="455F320F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Vivo</w:t>
            </w:r>
          </w:p>
        </w:tc>
        <w:tc>
          <w:tcPr>
            <w:tcW w:w="960" w:type="dxa"/>
          </w:tcPr>
          <w:p w14:paraId="0AB10582" w14:textId="409E6D3A" w:rsidR="006301FC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Ericsson</w:t>
            </w:r>
          </w:p>
        </w:tc>
        <w:tc>
          <w:tcPr>
            <w:tcW w:w="530" w:type="dxa"/>
          </w:tcPr>
          <w:p w14:paraId="091A87A3" w14:textId="2AAE1A60" w:rsidR="006301FC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ZTE</w:t>
            </w:r>
          </w:p>
        </w:tc>
        <w:tc>
          <w:tcPr>
            <w:tcW w:w="930" w:type="dxa"/>
            <w:vMerge/>
          </w:tcPr>
          <w:p w14:paraId="16F8AC53" w14:textId="77777777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64" w:type="dxa"/>
            <w:vMerge/>
          </w:tcPr>
          <w:p w14:paraId="6D9F8A47" w14:textId="77777777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301FC" w:rsidRPr="000C0827" w14:paraId="36BBA731" w14:textId="438B7721" w:rsidTr="001D1B1F">
        <w:trPr>
          <w:jc w:val="center"/>
        </w:trPr>
        <w:tc>
          <w:tcPr>
            <w:tcW w:w="1560" w:type="dxa"/>
          </w:tcPr>
          <w:p w14:paraId="4D42CE47" w14:textId="3F023C6A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60 GHz avg. 100 MHz</w:t>
            </w:r>
          </w:p>
        </w:tc>
        <w:tc>
          <w:tcPr>
            <w:tcW w:w="645" w:type="dxa"/>
            <w:shd w:val="clear" w:color="auto" w:fill="auto"/>
          </w:tcPr>
          <w:p w14:paraId="16F04F70" w14:textId="5B03C19D" w:rsidR="006301FC" w:rsidRPr="000C0827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16.5</w:t>
            </w:r>
          </w:p>
        </w:tc>
        <w:tc>
          <w:tcPr>
            <w:tcW w:w="1080" w:type="dxa"/>
          </w:tcPr>
          <w:p w14:paraId="1C2446C5" w14:textId="10126005" w:rsidR="006301FC" w:rsidRPr="000C0827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15.0</w:t>
            </w:r>
          </w:p>
        </w:tc>
        <w:tc>
          <w:tcPr>
            <w:tcW w:w="555" w:type="dxa"/>
          </w:tcPr>
          <w:p w14:paraId="3026ADB0" w14:textId="35F51959" w:rsidR="006301FC" w:rsidRPr="000C0827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18.0</w:t>
            </w:r>
          </w:p>
        </w:tc>
        <w:tc>
          <w:tcPr>
            <w:tcW w:w="705" w:type="dxa"/>
          </w:tcPr>
          <w:p w14:paraId="1E4E516C" w14:textId="54FE0585" w:rsidR="006301FC" w:rsidRPr="000C0827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</w:tcPr>
          <w:p w14:paraId="0C82D7C4" w14:textId="1FF3EA12" w:rsidR="006301FC" w:rsidRPr="000C0827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15.6</w:t>
            </w:r>
          </w:p>
        </w:tc>
        <w:tc>
          <w:tcPr>
            <w:tcW w:w="960" w:type="dxa"/>
          </w:tcPr>
          <w:p w14:paraId="129C2F68" w14:textId="77777777" w:rsidR="006301FC" w:rsidRPr="000C0827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0" w:type="dxa"/>
          </w:tcPr>
          <w:p w14:paraId="4B7B6874" w14:textId="7815E08B" w:rsidR="006301FC" w:rsidRPr="000C0827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13.9</w:t>
            </w:r>
          </w:p>
        </w:tc>
        <w:tc>
          <w:tcPr>
            <w:tcW w:w="930" w:type="dxa"/>
          </w:tcPr>
          <w:p w14:paraId="319C8ADF" w14:textId="57C37B71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15.8</w:t>
            </w:r>
          </w:p>
        </w:tc>
        <w:tc>
          <w:tcPr>
            <w:tcW w:w="1264" w:type="dxa"/>
          </w:tcPr>
          <w:p w14:paraId="5866021B" w14:textId="114A57C9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4.1</w:t>
            </w:r>
          </w:p>
        </w:tc>
      </w:tr>
      <w:tr w:rsidR="006301FC" w:rsidRPr="000C0827" w14:paraId="4BDECA6A" w14:textId="29D25E38" w:rsidTr="001D1B1F">
        <w:trPr>
          <w:jc w:val="center"/>
        </w:trPr>
        <w:tc>
          <w:tcPr>
            <w:tcW w:w="1560" w:type="dxa"/>
          </w:tcPr>
          <w:p w14:paraId="5809E268" w14:textId="2F1C273B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60 GHz avg. 400 MHz</w:t>
            </w:r>
          </w:p>
        </w:tc>
        <w:tc>
          <w:tcPr>
            <w:tcW w:w="645" w:type="dxa"/>
            <w:shd w:val="clear" w:color="auto" w:fill="auto"/>
          </w:tcPr>
          <w:p w14:paraId="0E3FA74C" w14:textId="1A751487" w:rsidR="006301FC" w:rsidRPr="000C0827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16.5</w:t>
            </w:r>
          </w:p>
        </w:tc>
        <w:tc>
          <w:tcPr>
            <w:tcW w:w="1080" w:type="dxa"/>
          </w:tcPr>
          <w:p w14:paraId="3B01B739" w14:textId="448659EA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15.0</w:t>
            </w:r>
          </w:p>
        </w:tc>
        <w:tc>
          <w:tcPr>
            <w:tcW w:w="555" w:type="dxa"/>
          </w:tcPr>
          <w:p w14:paraId="376AAB53" w14:textId="5612653C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17.8</w:t>
            </w:r>
          </w:p>
        </w:tc>
        <w:tc>
          <w:tcPr>
            <w:tcW w:w="705" w:type="dxa"/>
          </w:tcPr>
          <w:p w14:paraId="4EB59A29" w14:textId="6E06F37B" w:rsidR="006301FC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15.0</w:t>
            </w:r>
          </w:p>
        </w:tc>
        <w:tc>
          <w:tcPr>
            <w:tcW w:w="630" w:type="dxa"/>
          </w:tcPr>
          <w:p w14:paraId="235363FA" w14:textId="12A4F303" w:rsidR="006301FC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15.0</w:t>
            </w:r>
          </w:p>
        </w:tc>
        <w:tc>
          <w:tcPr>
            <w:tcW w:w="960" w:type="dxa"/>
          </w:tcPr>
          <w:p w14:paraId="512F44A9" w14:textId="77777777" w:rsidR="006301FC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530" w:type="dxa"/>
          </w:tcPr>
          <w:p w14:paraId="119309F2" w14:textId="77777777" w:rsidR="006301FC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30" w:type="dxa"/>
          </w:tcPr>
          <w:p w14:paraId="22268CE1" w14:textId="20E5FF55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15.9</w:t>
            </w:r>
          </w:p>
        </w:tc>
        <w:tc>
          <w:tcPr>
            <w:tcW w:w="1264" w:type="dxa"/>
          </w:tcPr>
          <w:p w14:paraId="067540F8" w14:textId="393FF4E0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2.8</w:t>
            </w:r>
          </w:p>
        </w:tc>
      </w:tr>
      <w:tr w:rsidR="006301FC" w:rsidRPr="000C0827" w14:paraId="478CE616" w14:textId="47C1802A" w:rsidTr="001D1B1F">
        <w:trPr>
          <w:jc w:val="center"/>
        </w:trPr>
        <w:tc>
          <w:tcPr>
            <w:tcW w:w="1560" w:type="dxa"/>
          </w:tcPr>
          <w:p w14:paraId="3D083400" w14:textId="6F31F036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60 GHz edge 100 MHz</w:t>
            </w:r>
          </w:p>
        </w:tc>
        <w:tc>
          <w:tcPr>
            <w:tcW w:w="645" w:type="dxa"/>
            <w:shd w:val="clear" w:color="auto" w:fill="auto"/>
          </w:tcPr>
          <w:p w14:paraId="7EBFC8A0" w14:textId="6DFAD506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23.5</w:t>
            </w:r>
          </w:p>
        </w:tc>
        <w:tc>
          <w:tcPr>
            <w:tcW w:w="1080" w:type="dxa"/>
          </w:tcPr>
          <w:p w14:paraId="1E80A028" w14:textId="278EA5B9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14.0</w:t>
            </w:r>
          </w:p>
        </w:tc>
        <w:tc>
          <w:tcPr>
            <w:tcW w:w="555" w:type="dxa"/>
          </w:tcPr>
          <w:p w14:paraId="089CF376" w14:textId="2D7A2072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19.8</w:t>
            </w:r>
          </w:p>
        </w:tc>
        <w:tc>
          <w:tcPr>
            <w:tcW w:w="705" w:type="dxa"/>
          </w:tcPr>
          <w:p w14:paraId="0B7AC666" w14:textId="123B50F1" w:rsidR="006301FC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630" w:type="dxa"/>
          </w:tcPr>
          <w:p w14:paraId="04F209F1" w14:textId="05C1BD2A" w:rsidR="006301FC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25.5</w:t>
            </w:r>
          </w:p>
        </w:tc>
        <w:tc>
          <w:tcPr>
            <w:tcW w:w="960" w:type="dxa"/>
          </w:tcPr>
          <w:p w14:paraId="547421CA" w14:textId="2AB4D0FC" w:rsidR="006301FC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15.0</w:t>
            </w:r>
          </w:p>
        </w:tc>
        <w:tc>
          <w:tcPr>
            <w:tcW w:w="530" w:type="dxa"/>
          </w:tcPr>
          <w:p w14:paraId="246B845A" w14:textId="2412BC1A" w:rsidR="006301FC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23.8</w:t>
            </w:r>
          </w:p>
        </w:tc>
        <w:tc>
          <w:tcPr>
            <w:tcW w:w="930" w:type="dxa"/>
          </w:tcPr>
          <w:p w14:paraId="54D3053B" w14:textId="44C41A76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20.3</w:t>
            </w:r>
          </w:p>
        </w:tc>
        <w:tc>
          <w:tcPr>
            <w:tcW w:w="1264" w:type="dxa"/>
          </w:tcPr>
          <w:p w14:paraId="655EA937" w14:textId="49CDCB0C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11.5</w:t>
            </w:r>
          </w:p>
        </w:tc>
      </w:tr>
      <w:tr w:rsidR="006301FC" w:rsidRPr="000C0827" w14:paraId="146C0739" w14:textId="28CF627E" w:rsidTr="001D1B1F">
        <w:trPr>
          <w:jc w:val="center"/>
        </w:trPr>
        <w:tc>
          <w:tcPr>
            <w:tcW w:w="1560" w:type="dxa"/>
          </w:tcPr>
          <w:p w14:paraId="0363C5BE" w14:textId="000DF741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60 GHz edge 400 MHz</w:t>
            </w:r>
          </w:p>
        </w:tc>
        <w:tc>
          <w:tcPr>
            <w:tcW w:w="645" w:type="dxa"/>
            <w:shd w:val="clear" w:color="auto" w:fill="auto"/>
          </w:tcPr>
          <w:p w14:paraId="25A5C525" w14:textId="65D3DAA6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23.5</w:t>
            </w:r>
          </w:p>
        </w:tc>
        <w:tc>
          <w:tcPr>
            <w:tcW w:w="1080" w:type="dxa"/>
          </w:tcPr>
          <w:p w14:paraId="6388DBFB" w14:textId="2BFBC7B7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14.0</w:t>
            </w:r>
          </w:p>
        </w:tc>
        <w:tc>
          <w:tcPr>
            <w:tcW w:w="555" w:type="dxa"/>
          </w:tcPr>
          <w:p w14:paraId="6A062779" w14:textId="2EDC293E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19.9</w:t>
            </w:r>
          </w:p>
        </w:tc>
        <w:tc>
          <w:tcPr>
            <w:tcW w:w="705" w:type="dxa"/>
          </w:tcPr>
          <w:p w14:paraId="7DF3AD51" w14:textId="30C114AD" w:rsidR="006301FC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20.0</w:t>
            </w:r>
          </w:p>
        </w:tc>
        <w:tc>
          <w:tcPr>
            <w:tcW w:w="630" w:type="dxa"/>
          </w:tcPr>
          <w:p w14:paraId="0CA4F435" w14:textId="434E327A" w:rsidR="006301FC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22.4</w:t>
            </w:r>
          </w:p>
        </w:tc>
        <w:tc>
          <w:tcPr>
            <w:tcW w:w="960" w:type="dxa"/>
          </w:tcPr>
          <w:p w14:paraId="2F395193" w14:textId="77777777" w:rsidR="006301FC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530" w:type="dxa"/>
          </w:tcPr>
          <w:p w14:paraId="287C2729" w14:textId="77777777" w:rsidR="006301FC" w:rsidRDefault="006301FC" w:rsidP="006301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30" w:type="dxa"/>
          </w:tcPr>
          <w:p w14:paraId="578326A9" w14:textId="666EBCF8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20.0</w:t>
            </w:r>
          </w:p>
        </w:tc>
        <w:tc>
          <w:tcPr>
            <w:tcW w:w="1264" w:type="dxa"/>
          </w:tcPr>
          <w:p w14:paraId="3702383E" w14:textId="6887898B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9.5</w:t>
            </w:r>
          </w:p>
        </w:tc>
      </w:tr>
      <w:tr w:rsidR="006301FC" w:rsidRPr="000C0827" w14:paraId="6F30F18A" w14:textId="552F8901" w:rsidTr="001D1B1F">
        <w:trPr>
          <w:jc w:val="center"/>
        </w:trPr>
        <w:tc>
          <w:tcPr>
            <w:tcW w:w="1560" w:type="dxa"/>
          </w:tcPr>
          <w:p w14:paraId="4A497228" w14:textId="07070380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70 GHz avg. 100 MHz</w:t>
            </w:r>
          </w:p>
        </w:tc>
        <w:tc>
          <w:tcPr>
            <w:tcW w:w="645" w:type="dxa"/>
            <w:shd w:val="clear" w:color="auto" w:fill="auto"/>
          </w:tcPr>
          <w:p w14:paraId="7EAD48F6" w14:textId="39A50192" w:rsidR="006301FC" w:rsidRDefault="006301FC" w:rsidP="002225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16.0</w:t>
            </w:r>
          </w:p>
        </w:tc>
        <w:tc>
          <w:tcPr>
            <w:tcW w:w="1080" w:type="dxa"/>
          </w:tcPr>
          <w:p w14:paraId="58D4FCCD" w14:textId="304F6B9B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15.0</w:t>
            </w:r>
          </w:p>
        </w:tc>
        <w:tc>
          <w:tcPr>
            <w:tcW w:w="555" w:type="dxa"/>
          </w:tcPr>
          <w:p w14:paraId="7DF332FD" w14:textId="78C47880" w:rsidR="006301FC" w:rsidRDefault="006301FC" w:rsidP="002225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18.5</w:t>
            </w:r>
          </w:p>
        </w:tc>
        <w:tc>
          <w:tcPr>
            <w:tcW w:w="705" w:type="dxa"/>
          </w:tcPr>
          <w:p w14:paraId="75F8110A" w14:textId="77777777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630" w:type="dxa"/>
          </w:tcPr>
          <w:p w14:paraId="48B293A9" w14:textId="35DF4A9F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15.2</w:t>
            </w:r>
          </w:p>
        </w:tc>
        <w:tc>
          <w:tcPr>
            <w:tcW w:w="960" w:type="dxa"/>
          </w:tcPr>
          <w:p w14:paraId="05D78AF2" w14:textId="77777777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530" w:type="dxa"/>
          </w:tcPr>
          <w:p w14:paraId="38FA2382" w14:textId="77777777" w:rsidR="006301FC" w:rsidRDefault="006301FC" w:rsidP="00074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30" w:type="dxa"/>
          </w:tcPr>
          <w:p w14:paraId="1FB0D400" w14:textId="7EB911DD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16.2</w:t>
            </w:r>
          </w:p>
        </w:tc>
        <w:tc>
          <w:tcPr>
            <w:tcW w:w="1264" w:type="dxa"/>
          </w:tcPr>
          <w:p w14:paraId="1BA7C042" w14:textId="3160F8CE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3.5</w:t>
            </w:r>
          </w:p>
        </w:tc>
      </w:tr>
      <w:tr w:rsidR="006301FC" w:rsidRPr="000C0827" w14:paraId="514C9ECD" w14:textId="20CA79EC" w:rsidTr="001D1B1F">
        <w:trPr>
          <w:jc w:val="center"/>
        </w:trPr>
        <w:tc>
          <w:tcPr>
            <w:tcW w:w="1560" w:type="dxa"/>
          </w:tcPr>
          <w:p w14:paraId="43AF27A1" w14:textId="2CE37F10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70 GHz avg. 400 MHz</w:t>
            </w:r>
          </w:p>
        </w:tc>
        <w:tc>
          <w:tcPr>
            <w:tcW w:w="645" w:type="dxa"/>
            <w:shd w:val="clear" w:color="auto" w:fill="auto"/>
          </w:tcPr>
          <w:p w14:paraId="319025EE" w14:textId="5CA125A7" w:rsidR="006301FC" w:rsidRDefault="006301FC" w:rsidP="002225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16.0</w:t>
            </w:r>
          </w:p>
        </w:tc>
        <w:tc>
          <w:tcPr>
            <w:tcW w:w="1080" w:type="dxa"/>
          </w:tcPr>
          <w:p w14:paraId="020BD828" w14:textId="10AE9090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15.0</w:t>
            </w:r>
          </w:p>
        </w:tc>
        <w:tc>
          <w:tcPr>
            <w:tcW w:w="555" w:type="dxa"/>
          </w:tcPr>
          <w:p w14:paraId="1B702EF4" w14:textId="1A9B49EC" w:rsidR="006301FC" w:rsidRDefault="006301FC" w:rsidP="002225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17.6</w:t>
            </w:r>
          </w:p>
        </w:tc>
        <w:tc>
          <w:tcPr>
            <w:tcW w:w="705" w:type="dxa"/>
          </w:tcPr>
          <w:p w14:paraId="39C617DE" w14:textId="53051F93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15.0</w:t>
            </w:r>
          </w:p>
        </w:tc>
        <w:tc>
          <w:tcPr>
            <w:tcW w:w="630" w:type="dxa"/>
          </w:tcPr>
          <w:p w14:paraId="7F8E663A" w14:textId="57B9C6F8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14.7</w:t>
            </w:r>
          </w:p>
        </w:tc>
        <w:tc>
          <w:tcPr>
            <w:tcW w:w="960" w:type="dxa"/>
          </w:tcPr>
          <w:p w14:paraId="14F4C352" w14:textId="77777777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530" w:type="dxa"/>
          </w:tcPr>
          <w:p w14:paraId="0CF5EB32" w14:textId="26DEFFE3" w:rsidR="006301FC" w:rsidRDefault="006301FC" w:rsidP="00074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14.1</w:t>
            </w:r>
          </w:p>
        </w:tc>
        <w:tc>
          <w:tcPr>
            <w:tcW w:w="930" w:type="dxa"/>
          </w:tcPr>
          <w:p w14:paraId="67FAF5B5" w14:textId="03B4895F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15.4</w:t>
            </w:r>
          </w:p>
        </w:tc>
        <w:tc>
          <w:tcPr>
            <w:tcW w:w="1264" w:type="dxa"/>
          </w:tcPr>
          <w:p w14:paraId="12B4083C" w14:textId="6E58DDC4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2.9</w:t>
            </w:r>
          </w:p>
        </w:tc>
      </w:tr>
      <w:tr w:rsidR="006301FC" w:rsidRPr="000C0827" w14:paraId="09009AD0" w14:textId="3F7A7652" w:rsidTr="001D1B1F">
        <w:trPr>
          <w:jc w:val="center"/>
        </w:trPr>
        <w:tc>
          <w:tcPr>
            <w:tcW w:w="1560" w:type="dxa"/>
          </w:tcPr>
          <w:p w14:paraId="0374FCD0" w14:textId="5F223595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70 GHz edge 100 MHz</w:t>
            </w:r>
          </w:p>
        </w:tc>
        <w:tc>
          <w:tcPr>
            <w:tcW w:w="645" w:type="dxa"/>
            <w:shd w:val="clear" w:color="auto" w:fill="auto"/>
          </w:tcPr>
          <w:p w14:paraId="3A135EFA" w14:textId="2BCE895C" w:rsidR="006301FC" w:rsidRDefault="006301FC" w:rsidP="002225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25.5</w:t>
            </w:r>
          </w:p>
        </w:tc>
        <w:tc>
          <w:tcPr>
            <w:tcW w:w="1080" w:type="dxa"/>
          </w:tcPr>
          <w:p w14:paraId="142F6521" w14:textId="0372B874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14.0</w:t>
            </w:r>
          </w:p>
        </w:tc>
        <w:tc>
          <w:tcPr>
            <w:tcW w:w="555" w:type="dxa"/>
          </w:tcPr>
          <w:p w14:paraId="79476153" w14:textId="380D05D9" w:rsidR="006301FC" w:rsidRDefault="006301FC" w:rsidP="002225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20.8</w:t>
            </w:r>
          </w:p>
        </w:tc>
        <w:tc>
          <w:tcPr>
            <w:tcW w:w="705" w:type="dxa"/>
          </w:tcPr>
          <w:p w14:paraId="426DB226" w14:textId="77777777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630" w:type="dxa"/>
          </w:tcPr>
          <w:p w14:paraId="05584588" w14:textId="2AA0C50A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22.0</w:t>
            </w:r>
          </w:p>
        </w:tc>
        <w:tc>
          <w:tcPr>
            <w:tcW w:w="960" w:type="dxa"/>
          </w:tcPr>
          <w:p w14:paraId="26703133" w14:textId="694FBD74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20.0</w:t>
            </w:r>
          </w:p>
        </w:tc>
        <w:tc>
          <w:tcPr>
            <w:tcW w:w="530" w:type="dxa"/>
          </w:tcPr>
          <w:p w14:paraId="391C2D3F" w14:textId="77777777" w:rsidR="006301FC" w:rsidRDefault="006301FC" w:rsidP="00074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30" w:type="dxa"/>
          </w:tcPr>
          <w:p w14:paraId="3A37E33B" w14:textId="552DCCE4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20.5</w:t>
            </w:r>
          </w:p>
        </w:tc>
        <w:tc>
          <w:tcPr>
            <w:tcW w:w="1264" w:type="dxa"/>
          </w:tcPr>
          <w:p w14:paraId="581A0021" w14:textId="18981902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11.5</w:t>
            </w:r>
          </w:p>
        </w:tc>
      </w:tr>
      <w:tr w:rsidR="006301FC" w:rsidRPr="000C0827" w14:paraId="016C7A70" w14:textId="74126B78" w:rsidTr="001D1B1F">
        <w:trPr>
          <w:jc w:val="center"/>
        </w:trPr>
        <w:tc>
          <w:tcPr>
            <w:tcW w:w="1560" w:type="dxa"/>
          </w:tcPr>
          <w:p w14:paraId="773FD7A1" w14:textId="4EA57879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70 GHz edge 400 MHz</w:t>
            </w:r>
          </w:p>
        </w:tc>
        <w:tc>
          <w:tcPr>
            <w:tcW w:w="645" w:type="dxa"/>
            <w:shd w:val="clear" w:color="auto" w:fill="auto"/>
          </w:tcPr>
          <w:p w14:paraId="674032EC" w14:textId="6425257A" w:rsidR="006301FC" w:rsidRDefault="006301FC" w:rsidP="002225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25.5</w:t>
            </w:r>
          </w:p>
        </w:tc>
        <w:tc>
          <w:tcPr>
            <w:tcW w:w="1080" w:type="dxa"/>
          </w:tcPr>
          <w:p w14:paraId="24EE7641" w14:textId="713035EF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14.0</w:t>
            </w:r>
          </w:p>
        </w:tc>
        <w:tc>
          <w:tcPr>
            <w:tcW w:w="555" w:type="dxa"/>
          </w:tcPr>
          <w:p w14:paraId="6B3B7261" w14:textId="6B9ACD62" w:rsidR="006301FC" w:rsidRDefault="006301FC" w:rsidP="002225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19.3</w:t>
            </w:r>
          </w:p>
        </w:tc>
        <w:tc>
          <w:tcPr>
            <w:tcW w:w="705" w:type="dxa"/>
          </w:tcPr>
          <w:p w14:paraId="629FDA1D" w14:textId="4B897E5F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20.0</w:t>
            </w:r>
          </w:p>
        </w:tc>
        <w:tc>
          <w:tcPr>
            <w:tcW w:w="630" w:type="dxa"/>
          </w:tcPr>
          <w:p w14:paraId="297F7383" w14:textId="241E3B9F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22.0</w:t>
            </w:r>
          </w:p>
        </w:tc>
        <w:tc>
          <w:tcPr>
            <w:tcW w:w="960" w:type="dxa"/>
          </w:tcPr>
          <w:p w14:paraId="197F2E6D" w14:textId="77777777" w:rsidR="006301FC" w:rsidRDefault="006301FC" w:rsidP="00634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530" w:type="dxa"/>
          </w:tcPr>
          <w:p w14:paraId="3F24CA2A" w14:textId="7BA4AD34" w:rsidR="006301FC" w:rsidRDefault="006301FC" w:rsidP="00074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20.0</w:t>
            </w:r>
          </w:p>
        </w:tc>
        <w:tc>
          <w:tcPr>
            <w:tcW w:w="930" w:type="dxa"/>
          </w:tcPr>
          <w:p w14:paraId="715F35C8" w14:textId="48735C3B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20.1</w:t>
            </w:r>
          </w:p>
        </w:tc>
        <w:tc>
          <w:tcPr>
            <w:tcW w:w="1264" w:type="dxa"/>
          </w:tcPr>
          <w:p w14:paraId="01B1C7C5" w14:textId="0DE71DEF" w:rsidR="006301FC" w:rsidRDefault="006301FC" w:rsidP="00D545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11.5</w:t>
            </w:r>
          </w:p>
        </w:tc>
      </w:tr>
    </w:tbl>
    <w:p w14:paraId="30E4AC9D" w14:textId="77777777" w:rsidR="00D574CD" w:rsidRDefault="00D574CD" w:rsidP="00C57764"/>
    <w:p w14:paraId="1BB054B2" w14:textId="1985B355" w:rsidR="0036128C" w:rsidRDefault="006301FC" w:rsidP="00C57764">
      <w:r>
        <w:t>In the collection of simulation results in Table 2</w:t>
      </w:r>
      <w:r w:rsidR="00496499">
        <w:t>.1</w:t>
      </w:r>
      <w:r>
        <w:t>-</w:t>
      </w:r>
      <w:r w:rsidR="00496499">
        <w:t>2</w:t>
      </w:r>
      <w:r>
        <w:t xml:space="preserve"> and Table 2</w:t>
      </w:r>
      <w:r w:rsidR="00496499">
        <w:t>.1</w:t>
      </w:r>
      <w:r>
        <w:t>-</w:t>
      </w:r>
      <w:r w:rsidR="00496499">
        <w:t>3</w:t>
      </w:r>
      <w:r>
        <w:t xml:space="preserve"> i</w:t>
      </w:r>
      <w:r w:rsidR="606483D5">
        <w:t>t</w:t>
      </w:r>
      <w:r>
        <w:t xml:space="preserve"> can be noticed that the variation between companies is quite large, which would indicate that the simulator assumption</w:t>
      </w:r>
      <w:r w:rsidR="07B89BF8">
        <w:t>s</w:t>
      </w:r>
      <w:r>
        <w:t xml:space="preserve"> </w:t>
      </w:r>
      <w:r w:rsidR="0008595B">
        <w:t>may</w:t>
      </w:r>
      <w:r>
        <w:t xml:space="preserve"> differ between companies.</w:t>
      </w:r>
    </w:p>
    <w:p w14:paraId="1F366F4B" w14:textId="5E2B43F4" w:rsidR="00254741" w:rsidRDefault="00254741" w:rsidP="00C57764">
      <w:r>
        <w:t xml:space="preserve">Considering NR baseline for 71 GHz (from TR 38.803), UL ACIR of 14.1 dB and DL ACIR of 18.7 dB </w:t>
      </w:r>
      <w:r w:rsidR="2BB9A5E2">
        <w:t xml:space="preserve">are </w:t>
      </w:r>
      <w:r>
        <w:t xml:space="preserve">assumed as background for requirement derivation for NR. </w:t>
      </w:r>
      <w:r w:rsidR="7040EF55">
        <w:t xml:space="preserve">The comparison of </w:t>
      </w:r>
      <w:r>
        <w:t xml:space="preserve">those ACIR values </w:t>
      </w:r>
      <w:r w:rsidR="0AE42F09">
        <w:t xml:space="preserve">to </w:t>
      </w:r>
      <w:r>
        <w:t>the average outcome of latest simulation campaign</w:t>
      </w:r>
      <w:r w:rsidR="4EC2A2DD">
        <w:t>s</w:t>
      </w:r>
      <w:r>
        <w:t xml:space="preserve"> indicate</w:t>
      </w:r>
      <w:r w:rsidR="3A83ABB2">
        <w:t>s</w:t>
      </w:r>
      <w:r>
        <w:t xml:space="preserve"> that requirements assumed for NR operation at 70 GHz would be reasonable for extending the frequency range up to 71 GHz.</w:t>
      </w:r>
    </w:p>
    <w:p w14:paraId="1BD8F745" w14:textId="3CDAC72D" w:rsidR="00A35C4E" w:rsidRDefault="2EA3377E" w:rsidP="00C57764">
      <w:r>
        <w:t>T</w:t>
      </w:r>
      <w:r w:rsidR="00254741">
        <w:t>echnology capabilities</w:t>
      </w:r>
      <w:r w:rsidR="0529B439">
        <w:t xml:space="preserve"> in terms of</w:t>
      </w:r>
      <w:r w:rsidR="00A35C4E">
        <w:t xml:space="preserve"> larger carrier bandwidth</w:t>
      </w:r>
      <w:r w:rsidR="22CD5546">
        <w:t>,</w:t>
      </w:r>
      <w:r w:rsidR="00A35C4E">
        <w:t xml:space="preserve"> in conjunction with reduced power capabilities at higher frequencies should </w:t>
      </w:r>
      <w:r w:rsidR="024BFC8A">
        <w:t xml:space="preserve">also </w:t>
      </w:r>
      <w:r w:rsidR="00A35C4E">
        <w:t xml:space="preserve">be considered. </w:t>
      </w:r>
    </w:p>
    <w:p w14:paraId="10C3EFEB" w14:textId="6D73E8FE" w:rsidR="00A35C4E" w:rsidRDefault="00A35C4E" w:rsidP="00C57764">
      <w:r>
        <w:t>Since BS and UE implementation</w:t>
      </w:r>
      <w:r w:rsidR="7B88B615">
        <w:t>s</w:t>
      </w:r>
      <w:r>
        <w:t xml:space="preserve"> with respect to PA will be similar at the frequency range 52.6 to 71 GHz</w:t>
      </w:r>
      <w:r w:rsidR="1CBA759F">
        <w:t>,</w:t>
      </w:r>
      <w:r>
        <w:t xml:space="preserve"> it would be reasonable to </w:t>
      </w:r>
      <w:r w:rsidR="3F5A1B30">
        <w:t xml:space="preserve">slightly </w:t>
      </w:r>
      <w:r>
        <w:t xml:space="preserve">reduce the </w:t>
      </w:r>
      <w:r w:rsidR="00D05B43">
        <w:t xml:space="preserve">BS </w:t>
      </w:r>
      <w:r>
        <w:t>ACLR</w:t>
      </w:r>
      <w:r w:rsidR="00D05B43">
        <w:t xml:space="preserve"> compared for FR2-1</w:t>
      </w:r>
      <w:r w:rsidR="6F0981F0">
        <w:t>.</w:t>
      </w:r>
      <w:r>
        <w:t xml:space="preserve"> Therefore, we suggest the following requirement limits for UE and BS</w:t>
      </w:r>
      <w:r w:rsidR="00B01F8C">
        <w:t xml:space="preserve"> as listed in Table 2.1-4</w:t>
      </w:r>
      <w:r>
        <w:t>.</w:t>
      </w:r>
    </w:p>
    <w:p w14:paraId="508915B5" w14:textId="4DF8B477" w:rsidR="00A35C4E" w:rsidRPr="003C0B2F" w:rsidRDefault="00A35C4E" w:rsidP="00A35C4E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</w:t>
      </w:r>
      <w:r w:rsidR="00496499">
        <w:rPr>
          <w:rFonts w:ascii="Arial" w:eastAsia="SimSun" w:hAnsi="Arial"/>
          <w:b/>
        </w:rPr>
        <w:t>.1</w:t>
      </w:r>
      <w:r w:rsidRPr="003C0B2F">
        <w:rPr>
          <w:rFonts w:ascii="Arial" w:eastAsia="SimSun" w:hAnsi="Arial"/>
          <w:b/>
        </w:rPr>
        <w:t>-</w:t>
      </w:r>
      <w:r w:rsidR="00496499">
        <w:rPr>
          <w:rFonts w:ascii="Arial" w:eastAsia="SimSun" w:hAnsi="Arial"/>
          <w:b/>
        </w:rPr>
        <w:t>4</w:t>
      </w:r>
      <w:r w:rsidRPr="003C0B2F">
        <w:rPr>
          <w:rFonts w:ascii="Arial" w:eastAsia="SimSun" w:hAnsi="Arial"/>
          <w:b/>
        </w:rPr>
        <w:t>:</w:t>
      </w:r>
      <w:r>
        <w:rPr>
          <w:rFonts w:ascii="Arial" w:eastAsia="SimSun" w:hAnsi="Arial"/>
          <w:b/>
        </w:rPr>
        <w:t xml:space="preserve"> NR requirement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07"/>
        <w:gridCol w:w="1817"/>
        <w:gridCol w:w="2327"/>
      </w:tblGrid>
      <w:tr w:rsidR="00A35C4E" w:rsidRPr="000C0827" w14:paraId="2A86B2DB" w14:textId="77777777" w:rsidTr="00B81634">
        <w:trPr>
          <w:tblHeader/>
          <w:jc w:val="center"/>
        </w:trPr>
        <w:tc>
          <w:tcPr>
            <w:tcW w:w="0" w:type="auto"/>
          </w:tcPr>
          <w:p w14:paraId="3612AD2D" w14:textId="77777777" w:rsidR="00A35C4E" w:rsidRDefault="00A35C4E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shd w:val="clear" w:color="auto" w:fill="auto"/>
          </w:tcPr>
          <w:p w14:paraId="058A6AD2" w14:textId="0921B54A" w:rsidR="00A35C4E" w:rsidRPr="000C0827" w:rsidRDefault="00A35C4E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Upper part of FR2-1</w:t>
            </w:r>
          </w:p>
        </w:tc>
        <w:tc>
          <w:tcPr>
            <w:tcW w:w="0" w:type="auto"/>
          </w:tcPr>
          <w:p w14:paraId="2A30BB1B" w14:textId="34211664" w:rsidR="00A35C4E" w:rsidRDefault="00A35C4E" w:rsidP="00B8163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Proposed limits for FR2-2</w:t>
            </w:r>
          </w:p>
        </w:tc>
      </w:tr>
      <w:tr w:rsidR="00A35C4E" w:rsidRPr="000C0827" w14:paraId="625B48CD" w14:textId="77777777" w:rsidTr="00B81634">
        <w:trPr>
          <w:jc w:val="center"/>
        </w:trPr>
        <w:tc>
          <w:tcPr>
            <w:tcW w:w="0" w:type="auto"/>
          </w:tcPr>
          <w:p w14:paraId="0C88504E" w14:textId="77777777" w:rsidR="00A35C4E" w:rsidRDefault="00A35C4E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UE ACLR (dB)</w:t>
            </w:r>
          </w:p>
        </w:tc>
        <w:tc>
          <w:tcPr>
            <w:tcW w:w="0" w:type="auto"/>
            <w:shd w:val="clear" w:color="auto" w:fill="auto"/>
          </w:tcPr>
          <w:p w14:paraId="647D8485" w14:textId="77777777" w:rsidR="00A35C4E" w:rsidRPr="000C0827" w:rsidRDefault="00A35C4E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16.0</w:t>
            </w:r>
          </w:p>
        </w:tc>
        <w:tc>
          <w:tcPr>
            <w:tcW w:w="0" w:type="auto"/>
          </w:tcPr>
          <w:p w14:paraId="3E51C765" w14:textId="7A3C8B1D" w:rsidR="00A35C4E" w:rsidRPr="000C0827" w:rsidRDefault="00A35C4E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15.0</w:t>
            </w:r>
          </w:p>
        </w:tc>
      </w:tr>
      <w:tr w:rsidR="00A35C4E" w:rsidRPr="000C0827" w14:paraId="0C4FBA01" w14:textId="77777777" w:rsidTr="00B81634">
        <w:trPr>
          <w:jc w:val="center"/>
        </w:trPr>
        <w:tc>
          <w:tcPr>
            <w:tcW w:w="0" w:type="auto"/>
          </w:tcPr>
          <w:p w14:paraId="6304DBE1" w14:textId="77777777" w:rsidR="00A35C4E" w:rsidRDefault="00A35C4E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BS ACS (dB)</w:t>
            </w:r>
          </w:p>
        </w:tc>
        <w:tc>
          <w:tcPr>
            <w:tcW w:w="0" w:type="auto"/>
            <w:shd w:val="clear" w:color="auto" w:fill="auto"/>
          </w:tcPr>
          <w:p w14:paraId="4C7426CC" w14:textId="77777777" w:rsidR="00A35C4E" w:rsidRPr="000C0827" w:rsidRDefault="00A35C4E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23.7</w:t>
            </w:r>
          </w:p>
        </w:tc>
        <w:tc>
          <w:tcPr>
            <w:tcW w:w="0" w:type="auto"/>
          </w:tcPr>
          <w:p w14:paraId="1F0134B5" w14:textId="0DD77C12" w:rsidR="00A35C4E" w:rsidRDefault="00A35C4E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21.5</w:t>
            </w:r>
          </w:p>
        </w:tc>
      </w:tr>
      <w:tr w:rsidR="00A35C4E" w:rsidRPr="000C0827" w14:paraId="4240C385" w14:textId="77777777" w:rsidTr="00B81634">
        <w:trPr>
          <w:jc w:val="center"/>
        </w:trPr>
        <w:tc>
          <w:tcPr>
            <w:tcW w:w="0" w:type="auto"/>
          </w:tcPr>
          <w:p w14:paraId="699F7F51" w14:textId="77777777" w:rsidR="00A35C4E" w:rsidRDefault="00A35C4E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UE ACS (dB)</w:t>
            </w:r>
          </w:p>
        </w:tc>
        <w:tc>
          <w:tcPr>
            <w:tcW w:w="0" w:type="auto"/>
            <w:shd w:val="clear" w:color="auto" w:fill="auto"/>
          </w:tcPr>
          <w:p w14:paraId="26E44728" w14:textId="77777777" w:rsidR="00A35C4E" w:rsidRDefault="00A35C4E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22.0</w:t>
            </w:r>
          </w:p>
        </w:tc>
        <w:tc>
          <w:tcPr>
            <w:tcW w:w="0" w:type="auto"/>
          </w:tcPr>
          <w:p w14:paraId="1E8A7F42" w14:textId="40ABC68E" w:rsidR="00A35C4E" w:rsidRDefault="00A35C4E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20.5</w:t>
            </w:r>
          </w:p>
        </w:tc>
      </w:tr>
      <w:tr w:rsidR="00A35C4E" w:rsidRPr="000C0827" w14:paraId="4CB6FF0D" w14:textId="77777777" w:rsidTr="00B81634">
        <w:trPr>
          <w:jc w:val="center"/>
        </w:trPr>
        <w:tc>
          <w:tcPr>
            <w:tcW w:w="0" w:type="auto"/>
          </w:tcPr>
          <w:p w14:paraId="4999962A" w14:textId="77777777" w:rsidR="00A35C4E" w:rsidRDefault="00A35C4E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BS ACLR (dB)</w:t>
            </w:r>
          </w:p>
        </w:tc>
        <w:tc>
          <w:tcPr>
            <w:tcW w:w="0" w:type="auto"/>
            <w:shd w:val="clear" w:color="auto" w:fill="auto"/>
          </w:tcPr>
          <w:p w14:paraId="2422A2B9" w14:textId="77777777" w:rsidR="00A35C4E" w:rsidRDefault="00A35C4E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26.0</w:t>
            </w:r>
          </w:p>
        </w:tc>
        <w:tc>
          <w:tcPr>
            <w:tcW w:w="0" w:type="auto"/>
          </w:tcPr>
          <w:p w14:paraId="5FC96866" w14:textId="4B9F27B9" w:rsidR="00A35C4E" w:rsidRDefault="00A35C4E" w:rsidP="00B816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21.0</w:t>
            </w:r>
          </w:p>
        </w:tc>
      </w:tr>
    </w:tbl>
    <w:p w14:paraId="44D224B9" w14:textId="77777777" w:rsidR="00A35C4E" w:rsidRDefault="00A35C4E" w:rsidP="00C57764"/>
    <w:p w14:paraId="230781F6" w14:textId="40E3DA40" w:rsidR="00254741" w:rsidRDefault="00D5707E" w:rsidP="00C57764">
      <w:r w:rsidRPr="00D5707E">
        <w:rPr>
          <w:b/>
          <w:bCs/>
          <w:u w:val="single"/>
        </w:rPr>
        <w:t>Proposal:</w:t>
      </w:r>
      <w:r>
        <w:t xml:space="preserve"> For the frequency range 52</w:t>
      </w:r>
      <w:r w:rsidR="00F3685B">
        <w:t>.6</w:t>
      </w:r>
      <w:r>
        <w:t xml:space="preserve"> to 71 GHz adopt</w:t>
      </w:r>
      <w:r w:rsidR="00F3685B">
        <w:t xml:space="preserve"> following requirement limits:</w:t>
      </w:r>
      <w:r>
        <w:t xml:space="preserve"> 15.0 dB for UE ACLR, 21.5 dB for BS ACS, 20.5 dB for UE ACS and 21.0 dB for BS ACLR. </w:t>
      </w:r>
    </w:p>
    <w:p w14:paraId="6729AAFB" w14:textId="2315FDB5" w:rsidR="004A4A68" w:rsidRDefault="004A4A68" w:rsidP="004F2383">
      <w:pPr>
        <w:pStyle w:val="Heading2"/>
        <w:ind w:left="709" w:hanging="709"/>
      </w:pPr>
      <w:r>
        <w:t>2.2</w:t>
      </w:r>
      <w:r>
        <w:tab/>
      </w:r>
      <w:r w:rsidR="00A02988">
        <w:t>Addition simulation results</w:t>
      </w:r>
    </w:p>
    <w:p w14:paraId="773FBD4F" w14:textId="12BE57A8" w:rsidR="007F1F04" w:rsidRDefault="006441DC" w:rsidP="00C57764">
      <w:r>
        <w:t>At previous RAN4 meeting we presented simulation results in [</w:t>
      </w:r>
      <w:r w:rsidR="00642CE6">
        <w:t>6</w:t>
      </w:r>
      <w:r>
        <w:t xml:space="preserve">]. </w:t>
      </w:r>
      <w:r w:rsidR="00005B72">
        <w:t xml:space="preserve">During the meeting there was a discussion on parameter assumptions. More specifically, </w:t>
      </w:r>
      <w:r w:rsidR="59C868BD">
        <w:t>on t</w:t>
      </w:r>
      <w:r w:rsidR="00005B72">
        <w:t xml:space="preserve">he parameters used to model the antenna. </w:t>
      </w:r>
    </w:p>
    <w:p w14:paraId="57B678CB" w14:textId="62A98779" w:rsidR="00FA07EB" w:rsidRDefault="00A704AF" w:rsidP="00C57764">
      <w:r>
        <w:t xml:space="preserve">Using parameters defined in [6], the </w:t>
      </w:r>
      <w:r w:rsidR="00FB6BDB">
        <w:t>ACIR impact to antenna parameters where the dir</w:t>
      </w:r>
      <w:r w:rsidR="0000084B">
        <w:t>ectivity</w:t>
      </w:r>
      <w:r w:rsidR="00FB6BDB">
        <w:t xml:space="preserve"> is normalized properly have been studied. </w:t>
      </w:r>
      <w:r w:rsidR="00345562">
        <w:t xml:space="preserve">In Table </w:t>
      </w:r>
      <w:r w:rsidR="00B01F8C">
        <w:t>2.2</w:t>
      </w:r>
      <w:r w:rsidR="00345562">
        <w:t>-1, the parameters agreed to be used for the coexistence simulations (</w:t>
      </w:r>
      <w:r w:rsidR="0000084B">
        <w:t>P</w:t>
      </w:r>
      <w:r w:rsidR="00345562">
        <w:t xml:space="preserve">arameter set A) have been updated to parameter which </w:t>
      </w:r>
      <w:r w:rsidR="00CD4EAC">
        <w:t>guarantee correct antenna gain (</w:t>
      </w:r>
      <w:r w:rsidR="0000084B">
        <w:t>Parameter</w:t>
      </w:r>
      <w:r w:rsidR="00CD4EAC">
        <w:t xml:space="preserve"> set B).</w:t>
      </w:r>
    </w:p>
    <w:p w14:paraId="1DBA7081" w14:textId="1CBF1AA8" w:rsidR="00FA07EB" w:rsidRPr="003C0B2F" w:rsidRDefault="00FA07EB" w:rsidP="00FA07EB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lastRenderedPageBreak/>
        <w:t xml:space="preserve">Table </w:t>
      </w:r>
      <w:r w:rsidR="00B01F8C">
        <w:rPr>
          <w:rFonts w:ascii="Arial" w:eastAsia="SimSun" w:hAnsi="Arial"/>
          <w:b/>
        </w:rPr>
        <w:t>2.2</w:t>
      </w:r>
      <w:r w:rsidRPr="003C0B2F">
        <w:rPr>
          <w:rFonts w:ascii="Arial" w:eastAsia="SimSun" w:hAnsi="Arial"/>
          <w:b/>
        </w:rPr>
        <w:t>-</w:t>
      </w:r>
      <w:r w:rsidR="006441DC">
        <w:rPr>
          <w:rFonts w:ascii="Arial" w:eastAsia="SimSun" w:hAnsi="Arial"/>
          <w:b/>
        </w:rPr>
        <w:t>1</w:t>
      </w:r>
      <w:r w:rsidRPr="003C0B2F">
        <w:rPr>
          <w:rFonts w:ascii="Arial" w:eastAsia="SimSun" w:hAnsi="Arial"/>
          <w:b/>
        </w:rPr>
        <w:t>:</w:t>
      </w:r>
      <w:r>
        <w:rPr>
          <w:rFonts w:ascii="Arial" w:eastAsia="SimSun" w:hAnsi="Arial"/>
          <w:b/>
        </w:rPr>
        <w:t xml:space="preserve"> </w:t>
      </w:r>
      <w:r w:rsidR="006441DC">
        <w:rPr>
          <w:rFonts w:ascii="Arial" w:eastAsia="SimSun" w:hAnsi="Arial"/>
          <w:b/>
        </w:rPr>
        <w:t>Antenna parameter assumption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79"/>
        <w:gridCol w:w="1507"/>
        <w:gridCol w:w="1507"/>
      </w:tblGrid>
      <w:tr w:rsidR="00DA1958" w:rsidRPr="000C0827" w14:paraId="2AD0F5D1" w14:textId="77777777" w:rsidTr="005E2B05">
        <w:trPr>
          <w:tblHeader/>
          <w:jc w:val="center"/>
        </w:trPr>
        <w:tc>
          <w:tcPr>
            <w:tcW w:w="0" w:type="auto"/>
          </w:tcPr>
          <w:p w14:paraId="5D13A668" w14:textId="77777777" w:rsidR="00FA07EB" w:rsidRDefault="00FA07EB" w:rsidP="005E2B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  <w:p w14:paraId="147ABB7D" w14:textId="67520AC9" w:rsidR="00EB1B1D" w:rsidRDefault="00EB1B1D" w:rsidP="005E2B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BS/UE</w:t>
            </w:r>
          </w:p>
        </w:tc>
        <w:tc>
          <w:tcPr>
            <w:tcW w:w="0" w:type="auto"/>
            <w:shd w:val="clear" w:color="auto" w:fill="auto"/>
          </w:tcPr>
          <w:p w14:paraId="43776DD9" w14:textId="1E9FAB96" w:rsidR="00FA07EB" w:rsidRPr="000C0827" w:rsidRDefault="00354BF9" w:rsidP="005E2B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 set A</w:t>
            </w:r>
          </w:p>
        </w:tc>
        <w:tc>
          <w:tcPr>
            <w:tcW w:w="0" w:type="auto"/>
          </w:tcPr>
          <w:p w14:paraId="57BDE397" w14:textId="1DFBD9E6" w:rsidR="00FA07EB" w:rsidRDefault="00354BF9" w:rsidP="005E2B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 set B</w:t>
            </w:r>
          </w:p>
        </w:tc>
      </w:tr>
      <w:tr w:rsidR="00DA1958" w:rsidRPr="000C0827" w14:paraId="51F68450" w14:textId="77777777" w:rsidTr="005E2B05">
        <w:trPr>
          <w:jc w:val="center"/>
        </w:trPr>
        <w:tc>
          <w:tcPr>
            <w:tcW w:w="0" w:type="auto"/>
          </w:tcPr>
          <w:p w14:paraId="2D732439" w14:textId="66F62F15" w:rsidR="00FA07EB" w:rsidRPr="00354BF9" w:rsidRDefault="0006460E" w:rsidP="005E2B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D4100">
              <w:rPr>
                <w:rFonts w:ascii="Symbol" w:hAnsi="Symbol"/>
                <w:sz w:val="18"/>
                <w:szCs w:val="18"/>
                <w:lang w:eastAsia="zh-CN"/>
              </w:rPr>
              <w:t>q</w:t>
            </w:r>
            <w:r w:rsidRPr="002D4100">
              <w:rPr>
                <w:rFonts w:ascii="Arial" w:hAnsi="Arial"/>
                <w:sz w:val="18"/>
                <w:szCs w:val="18"/>
                <w:vertAlign w:val="subscript"/>
                <w:lang w:eastAsia="zh-CN"/>
              </w:rPr>
              <w:t>3dB</w:t>
            </w:r>
            <w:r w:rsidR="00354BF9">
              <w:rPr>
                <w:rFonts w:ascii="Arial" w:hAnsi="Arial"/>
                <w:sz w:val="18"/>
                <w:szCs w:val="18"/>
                <w:vertAlign w:val="subscript"/>
                <w:lang w:eastAsia="zh-CN"/>
              </w:rPr>
              <w:t xml:space="preserve"> </w:t>
            </w:r>
            <w:r w:rsidR="00354BF9">
              <w:rPr>
                <w:rFonts w:ascii="Arial" w:hAnsi="Arial"/>
                <w:sz w:val="18"/>
                <w:szCs w:val="18"/>
                <w:lang w:eastAsia="zh-CN"/>
              </w:rPr>
              <w:t>(degrees)</w:t>
            </w:r>
          </w:p>
        </w:tc>
        <w:tc>
          <w:tcPr>
            <w:tcW w:w="0" w:type="auto"/>
            <w:shd w:val="clear" w:color="auto" w:fill="auto"/>
          </w:tcPr>
          <w:p w14:paraId="35417B9E" w14:textId="271A35A7" w:rsidR="00FA07EB" w:rsidRPr="000C0827" w:rsidRDefault="00403679" w:rsidP="005E2B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130/90</w:t>
            </w:r>
          </w:p>
        </w:tc>
        <w:tc>
          <w:tcPr>
            <w:tcW w:w="0" w:type="auto"/>
          </w:tcPr>
          <w:p w14:paraId="2C303F3B" w14:textId="43CB45EC" w:rsidR="00FA07EB" w:rsidRPr="000C0827" w:rsidRDefault="00DA1958" w:rsidP="005E2B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90/90</w:t>
            </w:r>
          </w:p>
        </w:tc>
      </w:tr>
      <w:tr w:rsidR="00DA1958" w:rsidRPr="000C0827" w14:paraId="78385452" w14:textId="77777777" w:rsidTr="005E2B05">
        <w:trPr>
          <w:jc w:val="center"/>
        </w:trPr>
        <w:tc>
          <w:tcPr>
            <w:tcW w:w="0" w:type="auto"/>
          </w:tcPr>
          <w:p w14:paraId="793ECEA5" w14:textId="60699693" w:rsidR="00FA07EB" w:rsidRDefault="00DA1958" w:rsidP="005E2B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4100">
              <w:rPr>
                <w:rFonts w:ascii="Symbol" w:hAnsi="Symbol"/>
                <w:sz w:val="18"/>
                <w:lang w:eastAsia="x-none"/>
              </w:rPr>
              <w:t>j</w:t>
            </w:r>
            <w:r w:rsidRPr="002D4100">
              <w:rPr>
                <w:rFonts w:ascii="Arial" w:hAnsi="Arial"/>
                <w:sz w:val="18"/>
                <w:vertAlign w:val="subscript"/>
                <w:lang w:eastAsia="x-none"/>
              </w:rPr>
              <w:t>3dB</w:t>
            </w:r>
            <w:r>
              <w:rPr>
                <w:rFonts w:ascii="Arial" w:hAnsi="Arial"/>
                <w:sz w:val="18"/>
                <w:lang w:eastAsia="x-none"/>
              </w:rPr>
              <w:t xml:space="preserve"> (degrees)</w:t>
            </w:r>
          </w:p>
        </w:tc>
        <w:tc>
          <w:tcPr>
            <w:tcW w:w="0" w:type="auto"/>
            <w:shd w:val="clear" w:color="auto" w:fill="auto"/>
          </w:tcPr>
          <w:p w14:paraId="798A8B1F" w14:textId="173E1AAE" w:rsidR="00FA07EB" w:rsidRPr="000C0827" w:rsidRDefault="00747CE7" w:rsidP="005E2B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130/90</w:t>
            </w:r>
          </w:p>
        </w:tc>
        <w:tc>
          <w:tcPr>
            <w:tcW w:w="0" w:type="auto"/>
          </w:tcPr>
          <w:p w14:paraId="530815C7" w14:textId="0D308D11" w:rsidR="00FA07EB" w:rsidRDefault="00747CE7" w:rsidP="005E2B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90/90</w:t>
            </w:r>
          </w:p>
        </w:tc>
      </w:tr>
      <w:tr w:rsidR="00DA1958" w:rsidRPr="000C0827" w14:paraId="2B718CAA" w14:textId="77777777" w:rsidTr="005E2B05">
        <w:trPr>
          <w:jc w:val="center"/>
        </w:trPr>
        <w:tc>
          <w:tcPr>
            <w:tcW w:w="0" w:type="auto"/>
          </w:tcPr>
          <w:p w14:paraId="2407D69C" w14:textId="3C98C2C8" w:rsidR="00FA07EB" w:rsidRDefault="0098430F" w:rsidP="005E2B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SLA</w:t>
            </w:r>
            <w:r w:rsidR="00FA07EB">
              <w:rPr>
                <w:rFonts w:ascii="Arial" w:hAnsi="Arial"/>
                <w:sz w:val="18"/>
                <w:lang w:eastAsia="x-none"/>
              </w:rPr>
              <w:t xml:space="preserve"> (dB)</w:t>
            </w:r>
          </w:p>
        </w:tc>
        <w:tc>
          <w:tcPr>
            <w:tcW w:w="0" w:type="auto"/>
            <w:shd w:val="clear" w:color="auto" w:fill="auto"/>
          </w:tcPr>
          <w:p w14:paraId="5BC0EC39" w14:textId="091A0FB1" w:rsidR="00FA07EB" w:rsidRDefault="00FA07EB" w:rsidP="005E2B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</w:t>
            </w:r>
            <w:r w:rsidR="00747CE7">
              <w:rPr>
                <w:rFonts w:ascii="Arial" w:hAnsi="Arial"/>
                <w:sz w:val="18"/>
                <w:lang w:eastAsia="x-none"/>
              </w:rPr>
              <w:t>5/25</w:t>
            </w:r>
          </w:p>
        </w:tc>
        <w:tc>
          <w:tcPr>
            <w:tcW w:w="0" w:type="auto"/>
          </w:tcPr>
          <w:p w14:paraId="13332079" w14:textId="6A32E1AB" w:rsidR="00FA07EB" w:rsidRDefault="00747CE7" w:rsidP="005E2B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30/30</w:t>
            </w:r>
          </w:p>
        </w:tc>
      </w:tr>
      <w:tr w:rsidR="00DA1958" w:rsidRPr="000C0827" w14:paraId="1259A3B6" w14:textId="77777777" w:rsidTr="005E2B05">
        <w:trPr>
          <w:jc w:val="center"/>
        </w:trPr>
        <w:tc>
          <w:tcPr>
            <w:tcW w:w="0" w:type="auto"/>
          </w:tcPr>
          <w:p w14:paraId="3E2E0CE8" w14:textId="43E33A1C" w:rsidR="00FA07EB" w:rsidRDefault="0098430F" w:rsidP="005E2B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Am</w:t>
            </w:r>
            <w:r w:rsidR="00FA07EB">
              <w:rPr>
                <w:rFonts w:ascii="Arial" w:hAnsi="Arial"/>
                <w:sz w:val="18"/>
                <w:lang w:eastAsia="x-none"/>
              </w:rPr>
              <w:t xml:space="preserve"> (dB)</w:t>
            </w:r>
          </w:p>
        </w:tc>
        <w:tc>
          <w:tcPr>
            <w:tcW w:w="0" w:type="auto"/>
            <w:shd w:val="clear" w:color="auto" w:fill="auto"/>
          </w:tcPr>
          <w:p w14:paraId="07B1EE23" w14:textId="71E25E09" w:rsidR="00FA07EB" w:rsidRDefault="00747CE7" w:rsidP="005E2B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25/25</w:t>
            </w:r>
          </w:p>
        </w:tc>
        <w:tc>
          <w:tcPr>
            <w:tcW w:w="0" w:type="auto"/>
          </w:tcPr>
          <w:p w14:paraId="50095DA0" w14:textId="628F288E" w:rsidR="00FA07EB" w:rsidRDefault="00747CE7" w:rsidP="005E2B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30/30</w:t>
            </w:r>
          </w:p>
        </w:tc>
      </w:tr>
      <w:tr w:rsidR="0098430F" w:rsidRPr="002D4100" w14:paraId="0F6040C3" w14:textId="77777777" w:rsidTr="005E2B05">
        <w:trPr>
          <w:jc w:val="center"/>
        </w:trPr>
        <w:tc>
          <w:tcPr>
            <w:tcW w:w="0" w:type="auto"/>
          </w:tcPr>
          <w:p w14:paraId="1F082ED7" w14:textId="58262E48" w:rsidR="0098430F" w:rsidRPr="002D4100" w:rsidRDefault="0098430F" w:rsidP="005E2B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x-none"/>
              </w:rPr>
            </w:pPr>
            <w:r w:rsidRPr="002D4100">
              <w:rPr>
                <w:rFonts w:ascii="Arial" w:hAnsi="Arial"/>
                <w:sz w:val="18"/>
                <w:lang w:val="sv-SE" w:eastAsia="x-none"/>
              </w:rPr>
              <w:t>GE,max (dBi)</w:t>
            </w:r>
          </w:p>
        </w:tc>
        <w:tc>
          <w:tcPr>
            <w:tcW w:w="0" w:type="auto"/>
            <w:shd w:val="clear" w:color="auto" w:fill="auto"/>
          </w:tcPr>
          <w:p w14:paraId="17F9B00C" w14:textId="26B1A833" w:rsidR="0098430F" w:rsidRPr="002D4100" w:rsidRDefault="00826AD5" w:rsidP="005E2B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x-none"/>
              </w:rPr>
            </w:pPr>
            <w:r>
              <w:rPr>
                <w:rFonts w:ascii="Arial" w:hAnsi="Arial"/>
                <w:sz w:val="18"/>
                <w:lang w:val="sv-SE" w:eastAsia="x-none"/>
              </w:rPr>
              <w:t>5.0/5.0</w:t>
            </w:r>
          </w:p>
        </w:tc>
        <w:tc>
          <w:tcPr>
            <w:tcW w:w="0" w:type="auto"/>
          </w:tcPr>
          <w:p w14:paraId="60E369D7" w14:textId="17811E65" w:rsidR="0098430F" w:rsidRPr="002D4100" w:rsidRDefault="00826AD5" w:rsidP="005E2B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x-none"/>
              </w:rPr>
            </w:pPr>
            <w:r>
              <w:rPr>
                <w:rFonts w:ascii="Arial" w:hAnsi="Arial"/>
                <w:sz w:val="18"/>
                <w:lang w:val="sv-SE" w:eastAsia="x-none"/>
              </w:rPr>
              <w:t>5.5/5.5</w:t>
            </w:r>
          </w:p>
        </w:tc>
      </w:tr>
    </w:tbl>
    <w:p w14:paraId="059ED685" w14:textId="39984DBC" w:rsidR="00FA07EB" w:rsidRPr="002D4100" w:rsidRDefault="00FA07EB" w:rsidP="00C57764">
      <w:pPr>
        <w:rPr>
          <w:lang w:val="sv-SE"/>
        </w:rPr>
      </w:pPr>
    </w:p>
    <w:p w14:paraId="22EAFF96" w14:textId="5D0FD076" w:rsidR="00FA07EB" w:rsidRPr="002D4100" w:rsidRDefault="0000084B" w:rsidP="00C57764">
      <w:r w:rsidRPr="002D4100">
        <w:t xml:space="preserve">The </w:t>
      </w:r>
      <w:r w:rsidR="002D4100" w:rsidRPr="002D4100">
        <w:t>parameter set impact on t</w:t>
      </w:r>
      <w:r w:rsidR="002D4100">
        <w:t>he indoor scenario was analysed</w:t>
      </w:r>
      <w:r w:rsidR="00B01F8C">
        <w:t xml:space="preserve"> by re-running </w:t>
      </w:r>
      <w:r w:rsidR="000C4D46">
        <w:t>the simulation with different parameter settings. In Figure 2.2-1, the average throughput loss for DL and UL as function of ACIR is plotted for parameter set A.</w:t>
      </w:r>
    </w:p>
    <w:p w14:paraId="7A5285F1" w14:textId="0200118E" w:rsidR="007102D1" w:rsidRDefault="007102D1" w:rsidP="007D755F"/>
    <w:tbl>
      <w:tblPr>
        <w:tblStyle w:val="TableGrid"/>
        <w:tblW w:w="0" w:type="auto"/>
        <w:tblBorders>
          <w:top w:val="none" w:sz="4" w:space="0" w:color="000000" w:themeColor="text1"/>
          <w:left w:val="none" w:sz="4" w:space="0" w:color="000000" w:themeColor="text1"/>
          <w:bottom w:val="none" w:sz="4" w:space="0" w:color="000000" w:themeColor="text1"/>
          <w:right w:val="none" w:sz="4" w:space="0" w:color="000000" w:themeColor="text1"/>
          <w:insideH w:val="none" w:sz="4" w:space="0" w:color="000000" w:themeColor="text1"/>
          <w:insideV w:val="none" w:sz="4" w:space="0" w:color="000000" w:themeColor="text1"/>
        </w:tblBorders>
        <w:tblLayout w:type="fixed"/>
        <w:tblLook w:val="06A0" w:firstRow="1" w:lastRow="0" w:firstColumn="1" w:lastColumn="0" w:noHBand="1" w:noVBand="1"/>
      </w:tblPr>
      <w:tblGrid>
        <w:gridCol w:w="4815"/>
        <w:gridCol w:w="4815"/>
      </w:tblGrid>
      <w:tr w:rsidR="6882A1D8" w14:paraId="758BE5F9" w14:textId="77777777" w:rsidTr="6882A1D8">
        <w:tc>
          <w:tcPr>
            <w:tcW w:w="4815" w:type="dxa"/>
          </w:tcPr>
          <w:p w14:paraId="6FBE16E5" w14:textId="1F34F2B3" w:rsidR="1C735AA8" w:rsidRDefault="1C735AA8" w:rsidP="6882A1D8">
            <w:r>
              <w:rPr>
                <w:noProof/>
              </w:rPr>
              <w:drawing>
                <wp:inline distT="0" distB="0" distL="0" distR="0" wp14:anchorId="4E113095" wp14:editId="5A240785">
                  <wp:extent cx="2924175" cy="2190750"/>
                  <wp:effectExtent l="0" t="0" r="0" b="0"/>
                  <wp:docPr id="1080864898" name="Picture 10808648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244A8D67" w14:textId="4FB3FB81" w:rsidR="1C735AA8" w:rsidRDefault="1C735AA8" w:rsidP="6882A1D8">
            <w:r>
              <w:rPr>
                <w:noProof/>
              </w:rPr>
              <w:drawing>
                <wp:inline distT="0" distB="0" distL="0" distR="0" wp14:anchorId="0FE118AA" wp14:editId="6DC6ED79">
                  <wp:extent cx="2924175" cy="2190750"/>
                  <wp:effectExtent l="0" t="0" r="0" b="0"/>
                  <wp:docPr id="1693923722" name="Picture 16939237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1B3CC3" w14:textId="1C56DCCA" w:rsidR="00C60955" w:rsidRDefault="00C60955" w:rsidP="00C60955">
      <w:pPr>
        <w:jc w:val="center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2.</w:t>
      </w:r>
      <w:r w:rsidR="000C4D46">
        <w:rPr>
          <w:rFonts w:ascii="Arial" w:hAnsi="Arial"/>
          <w:b/>
          <w:lang w:eastAsia="x-none"/>
        </w:rPr>
        <w:t>2</w:t>
      </w:r>
      <w:r w:rsidRPr="009D1119">
        <w:rPr>
          <w:rFonts w:ascii="Arial" w:hAnsi="Arial"/>
          <w:b/>
          <w:lang w:eastAsia="x-none"/>
        </w:rPr>
        <w:t>-</w:t>
      </w:r>
      <w:r w:rsidR="000C4D46">
        <w:rPr>
          <w:rFonts w:ascii="Arial" w:hAnsi="Arial"/>
          <w:b/>
          <w:lang w:eastAsia="x-none"/>
        </w:rPr>
        <w:t>1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Downlink and Uplink Average Throughput Loss, Parameter set A</w:t>
      </w:r>
    </w:p>
    <w:p w14:paraId="3E70852C" w14:textId="22DF2D19" w:rsidR="006802A2" w:rsidRDefault="000C4D46" w:rsidP="004F2383">
      <w:r>
        <w:t>In Figure 2.2-2</w:t>
      </w:r>
      <w:r w:rsidR="005F7533">
        <w:t>, the average throughput loss for DL and UL as function of ACIR is plotted for parameter set B.</w:t>
      </w:r>
    </w:p>
    <w:p w14:paraId="2410D26B" w14:textId="64B36D6B" w:rsidR="006802A2" w:rsidRDefault="00195E9E" w:rsidP="00195E9E">
      <w:r>
        <w:t> </w:t>
      </w:r>
    </w:p>
    <w:tbl>
      <w:tblPr>
        <w:tblStyle w:val="TableGrid"/>
        <w:tblW w:w="0" w:type="auto"/>
        <w:tblBorders>
          <w:top w:val="none" w:sz="4" w:space="0" w:color="FFFFFF" w:themeColor="background1"/>
          <w:left w:val="none" w:sz="4" w:space="0" w:color="FFFFFF" w:themeColor="background1"/>
          <w:bottom w:val="none" w:sz="4" w:space="0" w:color="FFFFFF" w:themeColor="background1"/>
          <w:right w:val="none" w:sz="4" w:space="0" w:color="FFFFFF" w:themeColor="background1"/>
          <w:insideH w:val="none" w:sz="4" w:space="0" w:color="FFFFFF" w:themeColor="background1"/>
          <w:insideV w:val="non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4815"/>
        <w:gridCol w:w="4815"/>
      </w:tblGrid>
      <w:tr w:rsidR="6882A1D8" w14:paraId="2FEE903F" w14:textId="77777777" w:rsidTr="001D1B1F">
        <w:tc>
          <w:tcPr>
            <w:tcW w:w="4815" w:type="dxa"/>
          </w:tcPr>
          <w:p w14:paraId="43149D52" w14:textId="003B593D" w:rsidR="21EC07C4" w:rsidRDefault="21EC07C4" w:rsidP="6882A1D8">
            <w:r>
              <w:rPr>
                <w:noProof/>
              </w:rPr>
              <w:drawing>
                <wp:inline distT="0" distB="0" distL="0" distR="0" wp14:anchorId="30044EAD" wp14:editId="5034BD63">
                  <wp:extent cx="2924175" cy="2190750"/>
                  <wp:effectExtent l="0" t="0" r="0" b="0"/>
                  <wp:docPr id="52797778" name="Picture 527977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F199685" w14:textId="437FD808" w:rsidR="21EC07C4" w:rsidRDefault="21EC07C4" w:rsidP="6882A1D8">
            <w:r>
              <w:rPr>
                <w:noProof/>
              </w:rPr>
              <w:drawing>
                <wp:inline distT="0" distB="0" distL="0" distR="0" wp14:anchorId="6759F4E7" wp14:editId="396517ED">
                  <wp:extent cx="2924175" cy="2190750"/>
                  <wp:effectExtent l="0" t="0" r="0" b="0"/>
                  <wp:docPr id="2146829147" name="Picture 2146829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ED298C" w14:textId="600D5406" w:rsidR="00195E9E" w:rsidRDefault="00195E9E" w:rsidP="00195E9E">
      <w:pPr>
        <w:jc w:val="center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2.</w:t>
      </w:r>
      <w:r w:rsidR="002570F1">
        <w:rPr>
          <w:rFonts w:ascii="Arial" w:hAnsi="Arial"/>
          <w:b/>
          <w:lang w:eastAsia="x-none"/>
        </w:rPr>
        <w:t>2</w:t>
      </w:r>
      <w:r w:rsidRPr="009D1119">
        <w:rPr>
          <w:rFonts w:ascii="Arial" w:hAnsi="Arial"/>
          <w:b/>
          <w:lang w:eastAsia="x-none"/>
        </w:rPr>
        <w:t>-</w:t>
      </w:r>
      <w:r>
        <w:rPr>
          <w:rFonts w:ascii="Arial" w:hAnsi="Arial"/>
          <w:b/>
          <w:lang w:eastAsia="x-none"/>
        </w:rPr>
        <w:t>2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Downlink and Uplink Average Throughput Loss, Parameter set B</w:t>
      </w:r>
    </w:p>
    <w:p w14:paraId="1CC7B082" w14:textId="7597D1E2" w:rsidR="00056FDB" w:rsidRDefault="0023040A" w:rsidP="009F7193">
      <w:pPr>
        <w:rPr>
          <w:rFonts w:ascii="Arial" w:hAnsi="Arial"/>
          <w:b/>
          <w:lang w:eastAsia="x-none"/>
        </w:rPr>
      </w:pPr>
      <w:r>
        <w:t>Comparing</w:t>
      </w:r>
      <w:r w:rsidR="005F7533">
        <w:t xml:space="preserve"> the curves in Figure 2.2-1 and Figure 2.2-2 for DL and UL</w:t>
      </w:r>
      <w:r>
        <w:t xml:space="preserve"> shows a very small impact on average th</w:t>
      </w:r>
      <w:r w:rsidR="002570F1">
        <w:t>rough</w:t>
      </w:r>
      <w:r>
        <w:t xml:space="preserve">put loss for the indoor scenario. </w:t>
      </w:r>
    </w:p>
    <w:p w14:paraId="0E95378C" w14:textId="29AFFCE5" w:rsidR="002570F1" w:rsidRDefault="002570F1" w:rsidP="002570F1">
      <w:r>
        <w:t xml:space="preserve">In Figure 2.2-3, the </w:t>
      </w:r>
      <w:r w:rsidR="008459CD">
        <w:t>5</w:t>
      </w:r>
      <w:r w:rsidR="00D844A6">
        <w:t>-</w:t>
      </w:r>
      <w:r w:rsidR="008459CD">
        <w:t>percentile</w:t>
      </w:r>
      <w:r>
        <w:t xml:space="preserve"> throughput loss for DL and UL as function of ACIR is plotted for parameter set </w:t>
      </w:r>
      <w:r w:rsidR="00D844A6">
        <w:t>A</w:t>
      </w:r>
      <w:r>
        <w:t>.</w:t>
      </w:r>
    </w:p>
    <w:p w14:paraId="0F51C546" w14:textId="4F09D250" w:rsidR="00056FDB" w:rsidRDefault="00056FDB" w:rsidP="00266407">
      <w:pPr>
        <w:keepLines/>
        <w:spacing w:after="240"/>
        <w:outlineLvl w:val="0"/>
      </w:pPr>
    </w:p>
    <w:p w14:paraId="46D636A1" w14:textId="3AAE2CD7" w:rsidR="00056FDB" w:rsidRDefault="001B76F0" w:rsidP="00266407">
      <w:pPr>
        <w:keepLines/>
        <w:spacing w:after="240"/>
        <w:outlineLvl w:val="0"/>
      </w:pPr>
      <w:r>
        <w:t> </w:t>
      </w:r>
      <w:r w:rsidR="00B30B71">
        <w:t xml:space="preserve">  </w:t>
      </w:r>
    </w:p>
    <w:tbl>
      <w:tblPr>
        <w:tblStyle w:val="TableGrid"/>
        <w:tblW w:w="0" w:type="auto"/>
        <w:tblBorders>
          <w:top w:val="none" w:sz="4" w:space="0" w:color="FFFFFF" w:themeColor="background1"/>
          <w:left w:val="none" w:sz="4" w:space="0" w:color="FFFFFF" w:themeColor="background1"/>
          <w:bottom w:val="none" w:sz="4" w:space="0" w:color="FFFFFF" w:themeColor="background1"/>
          <w:right w:val="none" w:sz="4" w:space="0" w:color="FFFFFF" w:themeColor="background1"/>
          <w:insideH w:val="none" w:sz="4" w:space="0" w:color="FFFFFF" w:themeColor="background1"/>
          <w:insideV w:val="non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4815"/>
        <w:gridCol w:w="4815"/>
      </w:tblGrid>
      <w:tr w:rsidR="6882A1D8" w14:paraId="74AAE725" w14:textId="77777777" w:rsidTr="001D1B1F">
        <w:tc>
          <w:tcPr>
            <w:tcW w:w="4815" w:type="dxa"/>
          </w:tcPr>
          <w:p w14:paraId="4498359E" w14:textId="5B5F964F" w:rsidR="01618B3B" w:rsidRDefault="7071961D" w:rsidP="6882A1D8">
            <w:r>
              <w:rPr>
                <w:noProof/>
              </w:rPr>
              <w:lastRenderedPageBreak/>
              <w:drawing>
                <wp:inline distT="0" distB="0" distL="0" distR="0" wp14:anchorId="2C768723" wp14:editId="070F5CB8">
                  <wp:extent cx="2924175" cy="2190750"/>
                  <wp:effectExtent l="0" t="0" r="0" b="0"/>
                  <wp:docPr id="1718730819" name="Picture 17187308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0E1C0BA3" w14:textId="56BAB069" w:rsidR="742BB6B9" w:rsidRDefault="070F5CB8" w:rsidP="6882A1D8">
            <w:r>
              <w:rPr>
                <w:noProof/>
              </w:rPr>
              <w:drawing>
                <wp:inline distT="0" distB="0" distL="0" distR="0" wp14:anchorId="5CA6C194" wp14:editId="47F1FABB">
                  <wp:extent cx="2924175" cy="2190750"/>
                  <wp:effectExtent l="0" t="0" r="0" b="0"/>
                  <wp:docPr id="677336492" name="Picture 6773364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88F45D" w14:textId="1A6AF382" w:rsidR="00B30B71" w:rsidRDefault="00B30B71" w:rsidP="00B30B71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2.</w:t>
      </w:r>
      <w:r w:rsidR="002570F1">
        <w:rPr>
          <w:rFonts w:ascii="Arial" w:hAnsi="Arial"/>
          <w:b/>
          <w:lang w:eastAsia="x-none"/>
        </w:rPr>
        <w:t>2</w:t>
      </w:r>
      <w:r w:rsidRPr="009D1119">
        <w:rPr>
          <w:rFonts w:ascii="Arial" w:hAnsi="Arial"/>
          <w:b/>
          <w:lang w:eastAsia="x-none"/>
        </w:rPr>
        <w:t>-</w:t>
      </w:r>
      <w:r>
        <w:rPr>
          <w:rFonts w:ascii="Arial" w:hAnsi="Arial"/>
          <w:b/>
          <w:lang w:eastAsia="x-none"/>
        </w:rPr>
        <w:t>3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Downlink and Uplink 5%-tile Throughput Loss, Parameter set A</w:t>
      </w:r>
    </w:p>
    <w:p w14:paraId="252ADDD8" w14:textId="408CDF0C" w:rsidR="00D844A6" w:rsidRDefault="00D844A6" w:rsidP="00D844A6">
      <w:r>
        <w:t>In Figure 2.2-4, the 5-percentile throughput loss for DL and UL as function of ACIR is plotted for parameter set B.</w:t>
      </w:r>
    </w:p>
    <w:p w14:paraId="3EEB6216" w14:textId="3B7EC840" w:rsidR="00A671A8" w:rsidRDefault="00A671A8" w:rsidP="00266407">
      <w:pPr>
        <w:keepLines/>
        <w:spacing w:after="240"/>
        <w:outlineLvl w:val="0"/>
      </w:pPr>
    </w:p>
    <w:tbl>
      <w:tblPr>
        <w:tblStyle w:val="TableGrid"/>
        <w:tblW w:w="0" w:type="auto"/>
        <w:tblBorders>
          <w:top w:val="none" w:sz="4" w:space="0" w:color="FFFFFF" w:themeColor="background1"/>
          <w:left w:val="none" w:sz="4" w:space="0" w:color="FFFFFF" w:themeColor="background1"/>
          <w:bottom w:val="none" w:sz="4" w:space="0" w:color="FFFFFF" w:themeColor="background1"/>
          <w:right w:val="none" w:sz="4" w:space="0" w:color="FFFFFF" w:themeColor="background1"/>
          <w:insideH w:val="none" w:sz="4" w:space="0" w:color="FFFFFF" w:themeColor="background1"/>
          <w:insideV w:val="none" w:sz="4" w:space="0" w:color="FFFFFF" w:themeColor="background1"/>
        </w:tblBorders>
        <w:tblLayout w:type="fixed"/>
        <w:tblLook w:val="06A0" w:firstRow="1" w:lastRow="0" w:firstColumn="1" w:lastColumn="0" w:noHBand="1" w:noVBand="1"/>
      </w:tblPr>
      <w:tblGrid>
        <w:gridCol w:w="4815"/>
        <w:gridCol w:w="4815"/>
      </w:tblGrid>
      <w:tr w:rsidR="6882A1D8" w14:paraId="138DCC58" w14:textId="77777777" w:rsidTr="001D1B1F">
        <w:tc>
          <w:tcPr>
            <w:tcW w:w="4815" w:type="dxa"/>
          </w:tcPr>
          <w:p w14:paraId="14BA319E" w14:textId="68597D43" w:rsidR="7C5B52C8" w:rsidRDefault="7C5B52C8" w:rsidP="6882A1D8">
            <w:r>
              <w:rPr>
                <w:noProof/>
              </w:rPr>
              <w:drawing>
                <wp:inline distT="0" distB="0" distL="0" distR="0" wp14:anchorId="12113953" wp14:editId="0D6211FA">
                  <wp:extent cx="2924175" cy="2190750"/>
                  <wp:effectExtent l="0" t="0" r="0" b="0"/>
                  <wp:docPr id="1489247727" name="Picture 14892477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45580F30" w14:textId="0B664A35" w:rsidR="2D1257F4" w:rsidRDefault="2D1257F4" w:rsidP="6882A1D8">
            <w:r>
              <w:rPr>
                <w:noProof/>
              </w:rPr>
              <w:drawing>
                <wp:inline distT="0" distB="0" distL="0" distR="0" wp14:anchorId="40BFDDD0" wp14:editId="28C38F95">
                  <wp:extent cx="2924175" cy="2190750"/>
                  <wp:effectExtent l="0" t="0" r="0" b="0"/>
                  <wp:docPr id="514536606" name="Picture 5145366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2190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17B714" w14:textId="27BED014" w:rsidR="0048643A" w:rsidRDefault="0048643A" w:rsidP="0048643A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2.</w:t>
      </w:r>
      <w:r w:rsidR="002570F1">
        <w:rPr>
          <w:rFonts w:ascii="Arial" w:hAnsi="Arial"/>
          <w:b/>
          <w:lang w:eastAsia="x-none"/>
        </w:rPr>
        <w:t>2</w:t>
      </w:r>
      <w:r w:rsidRPr="009D1119">
        <w:rPr>
          <w:rFonts w:ascii="Arial" w:hAnsi="Arial"/>
          <w:b/>
          <w:lang w:eastAsia="x-none"/>
        </w:rPr>
        <w:t>-</w:t>
      </w:r>
      <w:r w:rsidR="002570F1">
        <w:rPr>
          <w:rFonts w:ascii="Arial" w:hAnsi="Arial"/>
          <w:b/>
          <w:lang w:eastAsia="x-none"/>
        </w:rPr>
        <w:t>4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Downlink and Uplink 5%-tile Throughput Loss, Parameter set B</w:t>
      </w:r>
    </w:p>
    <w:p w14:paraId="29ADF934" w14:textId="33C53E56" w:rsidR="00D844A6" w:rsidRDefault="00D844A6" w:rsidP="00D844A6">
      <w:r>
        <w:t xml:space="preserve">Comparing the curves in Figure 2.2-3 and Figure 2.2-4 for DL and UL shows a small impact on 5-procential throughput loss for the indoor scenario. </w:t>
      </w:r>
    </w:p>
    <w:p w14:paraId="1FF1B43A" w14:textId="1F0C281A" w:rsidR="00A671A8" w:rsidRDefault="001F7A0A" w:rsidP="4C25197D">
      <w:pPr>
        <w:keepLines/>
        <w:spacing w:after="240"/>
        <w:outlineLvl w:val="0"/>
      </w:pPr>
      <w:r>
        <w:t xml:space="preserve">The comparison between parameter set A and parameters set B shows that the impact due to array element parameter selection does not </w:t>
      </w:r>
      <w:r w:rsidR="3AC0F084">
        <w:t xml:space="preserve">significantly </w:t>
      </w:r>
      <w:r>
        <w:t>affect the end result</w:t>
      </w:r>
      <w:r w:rsidR="7FF127F2">
        <w:t>s</w:t>
      </w:r>
      <w:r>
        <w:t>.</w:t>
      </w:r>
    </w:p>
    <w:p w14:paraId="306B414B" w14:textId="1DB4978A" w:rsidR="001D1B1F" w:rsidRDefault="001D1B1F" w:rsidP="4C25197D">
      <w:pPr>
        <w:keepLines/>
        <w:spacing w:after="240"/>
        <w:outlineLvl w:val="0"/>
      </w:pPr>
    </w:p>
    <w:p w14:paraId="342652F0" w14:textId="3D4897CE" w:rsidR="001D1B1F" w:rsidRDefault="001D1B1F" w:rsidP="4C25197D">
      <w:pPr>
        <w:keepLines/>
        <w:spacing w:after="240"/>
        <w:outlineLvl w:val="0"/>
      </w:pPr>
    </w:p>
    <w:p w14:paraId="24F492C7" w14:textId="06C2376D" w:rsidR="001D1B1F" w:rsidRDefault="001D1B1F" w:rsidP="4C25197D">
      <w:pPr>
        <w:keepLines/>
        <w:spacing w:after="240"/>
        <w:outlineLvl w:val="0"/>
      </w:pPr>
    </w:p>
    <w:p w14:paraId="63D4F2B0" w14:textId="7B6F3C93" w:rsidR="001D1B1F" w:rsidRDefault="001D1B1F" w:rsidP="4C25197D">
      <w:pPr>
        <w:keepLines/>
        <w:spacing w:after="240"/>
        <w:outlineLvl w:val="0"/>
      </w:pPr>
    </w:p>
    <w:p w14:paraId="7573D028" w14:textId="77057900" w:rsidR="001D1B1F" w:rsidRDefault="001D1B1F" w:rsidP="4C25197D">
      <w:pPr>
        <w:keepLines/>
        <w:spacing w:after="240"/>
        <w:outlineLvl w:val="0"/>
      </w:pPr>
    </w:p>
    <w:p w14:paraId="27FFF98D" w14:textId="22155623" w:rsidR="001D1B1F" w:rsidRDefault="001D1B1F" w:rsidP="4C25197D">
      <w:pPr>
        <w:keepLines/>
        <w:spacing w:after="240"/>
        <w:outlineLvl w:val="0"/>
      </w:pPr>
    </w:p>
    <w:p w14:paraId="2796543C" w14:textId="4D2A3B44" w:rsidR="001D1B1F" w:rsidRDefault="001D1B1F" w:rsidP="4C25197D">
      <w:pPr>
        <w:keepLines/>
        <w:spacing w:after="240"/>
        <w:outlineLvl w:val="0"/>
      </w:pPr>
    </w:p>
    <w:p w14:paraId="683085C1" w14:textId="77777777" w:rsidR="001D1B1F" w:rsidRDefault="001D1B1F" w:rsidP="4C25197D">
      <w:pPr>
        <w:keepLines/>
        <w:spacing w:after="240"/>
        <w:outlineLvl w:val="0"/>
      </w:pPr>
    </w:p>
    <w:p w14:paraId="2D8DAFFC" w14:textId="77777777" w:rsidR="00840E19" w:rsidRDefault="00840E19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188A849B" w14:textId="2A84FF51" w:rsidR="003B61A8" w:rsidRDefault="003B61A8" w:rsidP="00FD580B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74D6F210" w14:textId="6C818DC2" w:rsidR="00711AA6" w:rsidRDefault="00D151EA" w:rsidP="003B61A8">
      <w:pPr>
        <w:pStyle w:val="BodyText"/>
      </w:pPr>
      <w:r>
        <w:t>In thi</w:t>
      </w:r>
      <w:r w:rsidR="00983953">
        <w:t xml:space="preserve">s contribution we </w:t>
      </w:r>
      <w:r w:rsidR="007D20D0">
        <w:t xml:space="preserve">have collected all provided data from </w:t>
      </w:r>
      <w:r w:rsidR="00711AA6">
        <w:t>coexistence</w:t>
      </w:r>
      <w:r w:rsidR="007D20D0">
        <w:t xml:space="preserve"> simulations together with technical considerations </w:t>
      </w:r>
      <w:r w:rsidR="00711AA6">
        <w:t xml:space="preserve">relevant for the frequency range 52.6 to 71 GHz. Considering larger carrier bandwidths to be used as this frequency range </w:t>
      </w:r>
      <w:r w:rsidR="002C6B07">
        <w:t xml:space="preserve">we propose to set BS/UE ACS/ACLR based on values </w:t>
      </w:r>
      <w:r w:rsidR="00A773B9">
        <w:t xml:space="preserve">valid for 70 GHz proxy frequency in TR 38.803, </w:t>
      </w:r>
      <w:proofErr w:type="gramStart"/>
      <w:r w:rsidR="00A773B9">
        <w:t>with the exception of</w:t>
      </w:r>
      <w:proofErr w:type="gramEnd"/>
      <w:r w:rsidR="00A773B9">
        <w:t xml:space="preserve"> BS ACLR where new need to adjust the value to </w:t>
      </w:r>
      <w:r w:rsidR="00606CAC">
        <w:t xml:space="preserve">also account for technology trends reported in TR 38.808. </w:t>
      </w:r>
    </w:p>
    <w:p w14:paraId="41282E3B" w14:textId="00DB9AF8" w:rsidR="00606CAC" w:rsidRDefault="00606CAC" w:rsidP="003B61A8">
      <w:pPr>
        <w:pStyle w:val="BodyText"/>
      </w:pPr>
      <w:r w:rsidRPr="009F7193">
        <w:rPr>
          <w:b/>
          <w:bCs/>
          <w:u w:val="single"/>
        </w:rPr>
        <w:t>Proposal:</w:t>
      </w:r>
      <w:r>
        <w:t xml:space="preserve"> Based on simulation </w:t>
      </w:r>
      <w:r w:rsidR="005E619E">
        <w:t>results in TR 38.803, simulation results in this WI and technology trends in TR 38.803 s</w:t>
      </w:r>
      <w:r>
        <w:t xml:space="preserve">et BS ACLR to 21 </w:t>
      </w:r>
      <w:proofErr w:type="spellStart"/>
      <w:r>
        <w:t>dB.</w:t>
      </w:r>
      <w:proofErr w:type="spellEnd"/>
    </w:p>
    <w:p w14:paraId="6432920A" w14:textId="7EEAA386" w:rsidR="00606CAC" w:rsidRDefault="009F7193" w:rsidP="003B61A8">
      <w:pPr>
        <w:pStyle w:val="BodyText"/>
      </w:pPr>
      <w:r>
        <w:t xml:space="preserve">Additional simulation results are provided to investigate the impact of antenna parameter selection for the indoor case. The conclusion is that the impact is neglectable.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09582082" w:rsidR="003B61A8" w:rsidRDefault="003B61A8" w:rsidP="003B61A8">
      <w:pPr>
        <w:ind w:left="709" w:hanging="709"/>
      </w:pPr>
      <w:r>
        <w:t>[1]</w:t>
      </w:r>
      <w:r>
        <w:tab/>
      </w:r>
      <w:r w:rsidR="0006354D">
        <w:t>R4-2114993, “</w:t>
      </w:r>
      <w:r w:rsidR="00555CB4" w:rsidRPr="00555CB4">
        <w:t>WF on co-existence simulation for NR_ext_to_71GHz</w:t>
      </w:r>
      <w:r w:rsidR="0006354D">
        <w:t>”, Qualcomm</w:t>
      </w:r>
    </w:p>
    <w:p w14:paraId="6AD244D7" w14:textId="7DB89ADC" w:rsidR="008C3CCB" w:rsidRDefault="001903C8" w:rsidP="008C3CCB">
      <w:pPr>
        <w:ind w:left="709" w:hanging="709"/>
      </w:pPr>
      <w:r>
        <w:t>[2]</w:t>
      </w:r>
      <w:r>
        <w:tab/>
        <w:t>R4-2120001, “</w:t>
      </w:r>
      <w:r w:rsidRPr="001903C8">
        <w:t>WF on DL/UL ACIR and BS/UE ACLR/ACS for FR2-2</w:t>
      </w:r>
      <w:r>
        <w:t>”, CATT</w:t>
      </w:r>
    </w:p>
    <w:p w14:paraId="0CD5FBFA" w14:textId="655E2BA6" w:rsidR="00E36B8A" w:rsidRDefault="003B61A8" w:rsidP="000625AF">
      <w:pPr>
        <w:ind w:left="709" w:hanging="709"/>
      </w:pPr>
      <w:r>
        <w:t>[</w:t>
      </w:r>
      <w:r w:rsidR="008C3CCB">
        <w:t>3</w:t>
      </w:r>
      <w:r>
        <w:t xml:space="preserve">] </w:t>
      </w:r>
      <w:r>
        <w:tab/>
      </w:r>
      <w:r w:rsidR="00D90A36">
        <w:t>TR 38.803, “</w:t>
      </w:r>
      <w:r w:rsidR="000625AF">
        <w:t>Study on new radio access technology: Radio Frequency (RF) and co-existence aspects</w:t>
      </w:r>
      <w:r w:rsidR="00D90A36">
        <w:t>”, 3GPP</w:t>
      </w:r>
    </w:p>
    <w:p w14:paraId="344178A9" w14:textId="7FEEB117" w:rsidR="008C3CCB" w:rsidRDefault="008C3CCB" w:rsidP="000625AF">
      <w:pPr>
        <w:ind w:left="709" w:hanging="709"/>
      </w:pPr>
      <w:r>
        <w:t>[4]</w:t>
      </w:r>
      <w:r>
        <w:tab/>
        <w:t>TR 38.808, “</w:t>
      </w:r>
      <w:r w:rsidRPr="008C3CCB">
        <w:t>Study on supporting NR from 52.6 GHz to 71 GHz</w:t>
      </w:r>
      <w:r>
        <w:t>”, 3GPP</w:t>
      </w:r>
    </w:p>
    <w:p w14:paraId="030CB30C" w14:textId="7CB08047" w:rsidR="008C3CCB" w:rsidRPr="00D83B5E" w:rsidRDefault="008C3CCB" w:rsidP="000625AF">
      <w:pPr>
        <w:ind w:left="709" w:hanging="709"/>
      </w:pPr>
      <w:r>
        <w:t>[5</w:t>
      </w:r>
      <w:r w:rsidRPr="00D83B5E">
        <w:t>]</w:t>
      </w:r>
      <w:r w:rsidRPr="00D83B5E">
        <w:tab/>
      </w:r>
      <w:r w:rsidR="00A139AD" w:rsidRPr="00D83B5E">
        <w:t>R4-</w:t>
      </w:r>
      <w:r w:rsidR="008B0621" w:rsidRPr="00D83B5E">
        <w:t>2200</w:t>
      </w:r>
      <w:r w:rsidR="00D83B5E" w:rsidRPr="00D83B5E">
        <w:t>843</w:t>
      </w:r>
      <w:r w:rsidR="00A139AD" w:rsidRPr="00D83B5E">
        <w:t>, “On BS RF transmitter requirements for the frequency range 52 to 71 GHz”, Ericsson</w:t>
      </w:r>
    </w:p>
    <w:p w14:paraId="6AA4E7B5" w14:textId="50AA5347" w:rsidR="00642CE6" w:rsidRDefault="00642CE6" w:rsidP="000625AF">
      <w:pPr>
        <w:ind w:left="709" w:hanging="709"/>
      </w:pPr>
      <w:r w:rsidRPr="00D83B5E">
        <w:t>[6]</w:t>
      </w:r>
      <w:r w:rsidRPr="00D83B5E">
        <w:tab/>
        <w:t>R4-</w:t>
      </w:r>
      <w:r w:rsidR="00F01E29" w:rsidRPr="00D83B5E">
        <w:t>2118463</w:t>
      </w:r>
      <w:r w:rsidR="00674A49" w:rsidRPr="00D83B5E">
        <w:t>, “</w:t>
      </w:r>
      <w:r w:rsidR="00CB072D" w:rsidRPr="00D83B5E">
        <w:t>Coexistence simulation results for NR extension to 71 GHz</w:t>
      </w:r>
      <w:r w:rsidR="00674A49" w:rsidRPr="00D83B5E">
        <w:t>”, Ericsson</w:t>
      </w:r>
    </w:p>
    <w:bookmarkEnd w:id="0"/>
    <w:p w14:paraId="7185828F" w14:textId="77777777" w:rsidR="005C7173" w:rsidRDefault="005C7173" w:rsidP="005C7173"/>
    <w:sectPr w:rsidR="005C7173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0AD26" w14:textId="77777777" w:rsidR="00683B5E" w:rsidRDefault="00683B5E">
      <w:r>
        <w:separator/>
      </w:r>
    </w:p>
  </w:endnote>
  <w:endnote w:type="continuationSeparator" w:id="0">
    <w:p w14:paraId="749F453A" w14:textId="77777777" w:rsidR="00683B5E" w:rsidRDefault="00683B5E">
      <w:r>
        <w:continuationSeparator/>
      </w:r>
    </w:p>
  </w:endnote>
  <w:endnote w:type="continuationNotice" w:id="1">
    <w:p w14:paraId="4CAA0443" w14:textId="77777777" w:rsidR="00683B5E" w:rsidRDefault="00683B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32E08" w14:textId="77777777" w:rsidR="00D574CD" w:rsidRDefault="00D574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63E47" w14:textId="77777777" w:rsidR="00683B5E" w:rsidRDefault="00683B5E">
      <w:r>
        <w:separator/>
      </w:r>
    </w:p>
  </w:footnote>
  <w:footnote w:type="continuationSeparator" w:id="0">
    <w:p w14:paraId="538E7C32" w14:textId="77777777" w:rsidR="00683B5E" w:rsidRDefault="00683B5E">
      <w:r>
        <w:continuationSeparator/>
      </w:r>
    </w:p>
  </w:footnote>
  <w:footnote w:type="continuationNotice" w:id="1">
    <w:p w14:paraId="49E329E5" w14:textId="77777777" w:rsidR="00683B5E" w:rsidRDefault="00683B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C2AB4" w14:textId="77777777" w:rsidR="00D574CD" w:rsidRDefault="00D574C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D574CD" w:rsidRDefault="00D574C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D574CD" w:rsidRDefault="00D574C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D574CD" w:rsidRDefault="00D574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7002C"/>
    <w:multiLevelType w:val="hybridMultilevel"/>
    <w:tmpl w:val="C846A7D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B6524"/>
    <w:multiLevelType w:val="hybridMultilevel"/>
    <w:tmpl w:val="B9B2749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4B"/>
    <w:rsid w:val="000011D2"/>
    <w:rsid w:val="00004645"/>
    <w:rsid w:val="00005B72"/>
    <w:rsid w:val="000066B0"/>
    <w:rsid w:val="00011C1E"/>
    <w:rsid w:val="000201E8"/>
    <w:rsid w:val="000228E1"/>
    <w:rsid w:val="00027F46"/>
    <w:rsid w:val="00033397"/>
    <w:rsid w:val="00033ACA"/>
    <w:rsid w:val="00040095"/>
    <w:rsid w:val="00040517"/>
    <w:rsid w:val="00043446"/>
    <w:rsid w:val="00043A12"/>
    <w:rsid w:val="00045CAB"/>
    <w:rsid w:val="00046802"/>
    <w:rsid w:val="00051834"/>
    <w:rsid w:val="00054A22"/>
    <w:rsid w:val="00054F9F"/>
    <w:rsid w:val="000560CC"/>
    <w:rsid w:val="00056FDB"/>
    <w:rsid w:val="000625AF"/>
    <w:rsid w:val="0006354D"/>
    <w:rsid w:val="0006460E"/>
    <w:rsid w:val="00064777"/>
    <w:rsid w:val="000655A6"/>
    <w:rsid w:val="00070795"/>
    <w:rsid w:val="000749B6"/>
    <w:rsid w:val="00080251"/>
    <w:rsid w:val="00080512"/>
    <w:rsid w:val="00080DF7"/>
    <w:rsid w:val="00081B48"/>
    <w:rsid w:val="000821D6"/>
    <w:rsid w:val="00082FF2"/>
    <w:rsid w:val="0008595B"/>
    <w:rsid w:val="00093B75"/>
    <w:rsid w:val="00094D53"/>
    <w:rsid w:val="00096009"/>
    <w:rsid w:val="000A1472"/>
    <w:rsid w:val="000A68F3"/>
    <w:rsid w:val="000B1728"/>
    <w:rsid w:val="000B748C"/>
    <w:rsid w:val="000C4D46"/>
    <w:rsid w:val="000C5DC7"/>
    <w:rsid w:val="000D58AB"/>
    <w:rsid w:val="000D696C"/>
    <w:rsid w:val="000D6F98"/>
    <w:rsid w:val="000E12DE"/>
    <w:rsid w:val="000E1DEA"/>
    <w:rsid w:val="000E32C3"/>
    <w:rsid w:val="000E5FD7"/>
    <w:rsid w:val="000E632F"/>
    <w:rsid w:val="000F0805"/>
    <w:rsid w:val="000F7747"/>
    <w:rsid w:val="00103E28"/>
    <w:rsid w:val="00103FD9"/>
    <w:rsid w:val="00106F91"/>
    <w:rsid w:val="00130DD7"/>
    <w:rsid w:val="001377A9"/>
    <w:rsid w:val="0014076D"/>
    <w:rsid w:val="001467F6"/>
    <w:rsid w:val="00151503"/>
    <w:rsid w:val="00155621"/>
    <w:rsid w:val="00155B44"/>
    <w:rsid w:val="00155BE2"/>
    <w:rsid w:val="00161D14"/>
    <w:rsid w:val="00167F84"/>
    <w:rsid w:val="001738E3"/>
    <w:rsid w:val="001739A7"/>
    <w:rsid w:val="00176C71"/>
    <w:rsid w:val="00182499"/>
    <w:rsid w:val="001862BC"/>
    <w:rsid w:val="001903C8"/>
    <w:rsid w:val="00195E9E"/>
    <w:rsid w:val="00196273"/>
    <w:rsid w:val="001A29ED"/>
    <w:rsid w:val="001A5FF3"/>
    <w:rsid w:val="001B0597"/>
    <w:rsid w:val="001B76F0"/>
    <w:rsid w:val="001C1DF4"/>
    <w:rsid w:val="001C5D37"/>
    <w:rsid w:val="001C786D"/>
    <w:rsid w:val="001D02C2"/>
    <w:rsid w:val="001D1B1F"/>
    <w:rsid w:val="001D2FC3"/>
    <w:rsid w:val="001D3454"/>
    <w:rsid w:val="001D7E24"/>
    <w:rsid w:val="001E22F3"/>
    <w:rsid w:val="001E5B24"/>
    <w:rsid w:val="001E62AA"/>
    <w:rsid w:val="001E6AAC"/>
    <w:rsid w:val="001E7611"/>
    <w:rsid w:val="001F168B"/>
    <w:rsid w:val="001F1A8A"/>
    <w:rsid w:val="001F33FD"/>
    <w:rsid w:val="001F7A0A"/>
    <w:rsid w:val="001F7AD4"/>
    <w:rsid w:val="00200EE1"/>
    <w:rsid w:val="00207C20"/>
    <w:rsid w:val="00207F2A"/>
    <w:rsid w:val="00214276"/>
    <w:rsid w:val="002154A9"/>
    <w:rsid w:val="00217530"/>
    <w:rsid w:val="002225FA"/>
    <w:rsid w:val="0023002A"/>
    <w:rsid w:val="0023040A"/>
    <w:rsid w:val="0023100A"/>
    <w:rsid w:val="002316B3"/>
    <w:rsid w:val="00231DE5"/>
    <w:rsid w:val="0023254C"/>
    <w:rsid w:val="00232944"/>
    <w:rsid w:val="002347A2"/>
    <w:rsid w:val="00234EEB"/>
    <w:rsid w:val="00241D8F"/>
    <w:rsid w:val="00243290"/>
    <w:rsid w:val="002449FF"/>
    <w:rsid w:val="00245F9B"/>
    <w:rsid w:val="00246109"/>
    <w:rsid w:val="00254638"/>
    <w:rsid w:val="00254741"/>
    <w:rsid w:val="00255946"/>
    <w:rsid w:val="002570F1"/>
    <w:rsid w:val="0026019E"/>
    <w:rsid w:val="002623C8"/>
    <w:rsid w:val="00263CC2"/>
    <w:rsid w:val="00264EDC"/>
    <w:rsid w:val="00266407"/>
    <w:rsid w:val="00266E36"/>
    <w:rsid w:val="0027787D"/>
    <w:rsid w:val="00280CDB"/>
    <w:rsid w:val="0028199D"/>
    <w:rsid w:val="00283FD2"/>
    <w:rsid w:val="002A0978"/>
    <w:rsid w:val="002A10F1"/>
    <w:rsid w:val="002A2630"/>
    <w:rsid w:val="002A682D"/>
    <w:rsid w:val="002A7D15"/>
    <w:rsid w:val="002B067D"/>
    <w:rsid w:val="002B0AA9"/>
    <w:rsid w:val="002B0B48"/>
    <w:rsid w:val="002B48F5"/>
    <w:rsid w:val="002B641D"/>
    <w:rsid w:val="002C6B07"/>
    <w:rsid w:val="002C72F0"/>
    <w:rsid w:val="002D4100"/>
    <w:rsid w:val="002E2D39"/>
    <w:rsid w:val="002F1E03"/>
    <w:rsid w:val="002F3AA1"/>
    <w:rsid w:val="00301926"/>
    <w:rsid w:val="00301964"/>
    <w:rsid w:val="0030533A"/>
    <w:rsid w:val="00307472"/>
    <w:rsid w:val="003172DC"/>
    <w:rsid w:val="003263CC"/>
    <w:rsid w:val="00331338"/>
    <w:rsid w:val="003348D7"/>
    <w:rsid w:val="00336534"/>
    <w:rsid w:val="00337DFB"/>
    <w:rsid w:val="00340D6A"/>
    <w:rsid w:val="00345176"/>
    <w:rsid w:val="00345562"/>
    <w:rsid w:val="00346B97"/>
    <w:rsid w:val="00352FF7"/>
    <w:rsid w:val="0035378D"/>
    <w:rsid w:val="0035462D"/>
    <w:rsid w:val="00354B9D"/>
    <w:rsid w:val="00354BF9"/>
    <w:rsid w:val="0036128C"/>
    <w:rsid w:val="00361E87"/>
    <w:rsid w:val="003646C8"/>
    <w:rsid w:val="0037219A"/>
    <w:rsid w:val="003743A7"/>
    <w:rsid w:val="003767F0"/>
    <w:rsid w:val="00376B17"/>
    <w:rsid w:val="00377BF8"/>
    <w:rsid w:val="00382976"/>
    <w:rsid w:val="00382DF3"/>
    <w:rsid w:val="003941F5"/>
    <w:rsid w:val="00396073"/>
    <w:rsid w:val="00397BA0"/>
    <w:rsid w:val="003A2576"/>
    <w:rsid w:val="003A5780"/>
    <w:rsid w:val="003A798C"/>
    <w:rsid w:val="003B1D4A"/>
    <w:rsid w:val="003B61A8"/>
    <w:rsid w:val="003B7B9E"/>
    <w:rsid w:val="003C0B2F"/>
    <w:rsid w:val="003C3971"/>
    <w:rsid w:val="003C4274"/>
    <w:rsid w:val="003D40DE"/>
    <w:rsid w:val="003D430A"/>
    <w:rsid w:val="003D7FA8"/>
    <w:rsid w:val="003F0F1D"/>
    <w:rsid w:val="003F17A2"/>
    <w:rsid w:val="003F2686"/>
    <w:rsid w:val="003F552B"/>
    <w:rsid w:val="0040262C"/>
    <w:rsid w:val="00403363"/>
    <w:rsid w:val="00403679"/>
    <w:rsid w:val="00414DA3"/>
    <w:rsid w:val="004239C7"/>
    <w:rsid w:val="00424BFB"/>
    <w:rsid w:val="0043250E"/>
    <w:rsid w:val="0045016C"/>
    <w:rsid w:val="00450D73"/>
    <w:rsid w:val="004516E5"/>
    <w:rsid w:val="00460E9A"/>
    <w:rsid w:val="00462513"/>
    <w:rsid w:val="004645FC"/>
    <w:rsid w:val="00470E54"/>
    <w:rsid w:val="00476194"/>
    <w:rsid w:val="00477C34"/>
    <w:rsid w:val="00483221"/>
    <w:rsid w:val="0048643A"/>
    <w:rsid w:val="004868DC"/>
    <w:rsid w:val="0048738B"/>
    <w:rsid w:val="00496499"/>
    <w:rsid w:val="004A3D78"/>
    <w:rsid w:val="004A4210"/>
    <w:rsid w:val="004A4A68"/>
    <w:rsid w:val="004B2154"/>
    <w:rsid w:val="004B372C"/>
    <w:rsid w:val="004B5078"/>
    <w:rsid w:val="004B6853"/>
    <w:rsid w:val="004C24AC"/>
    <w:rsid w:val="004C43A9"/>
    <w:rsid w:val="004D3578"/>
    <w:rsid w:val="004D35C9"/>
    <w:rsid w:val="004E0C1D"/>
    <w:rsid w:val="004E0FB6"/>
    <w:rsid w:val="004E213A"/>
    <w:rsid w:val="004E29CC"/>
    <w:rsid w:val="004E62D6"/>
    <w:rsid w:val="004F1756"/>
    <w:rsid w:val="004F2383"/>
    <w:rsid w:val="004F4D5A"/>
    <w:rsid w:val="00500E12"/>
    <w:rsid w:val="00510962"/>
    <w:rsid w:val="005140F0"/>
    <w:rsid w:val="005142F6"/>
    <w:rsid w:val="00521671"/>
    <w:rsid w:val="005321AE"/>
    <w:rsid w:val="005346E6"/>
    <w:rsid w:val="00543E6C"/>
    <w:rsid w:val="00553069"/>
    <w:rsid w:val="0055505D"/>
    <w:rsid w:val="00555CB4"/>
    <w:rsid w:val="0056107A"/>
    <w:rsid w:val="00562810"/>
    <w:rsid w:val="0056354C"/>
    <w:rsid w:val="00563D97"/>
    <w:rsid w:val="00565087"/>
    <w:rsid w:val="00567208"/>
    <w:rsid w:val="00567D27"/>
    <w:rsid w:val="00584A76"/>
    <w:rsid w:val="00591FB2"/>
    <w:rsid w:val="00592A9D"/>
    <w:rsid w:val="00593B9C"/>
    <w:rsid w:val="0059474A"/>
    <w:rsid w:val="00594E26"/>
    <w:rsid w:val="005B3C73"/>
    <w:rsid w:val="005B4A0A"/>
    <w:rsid w:val="005B6A47"/>
    <w:rsid w:val="005C142E"/>
    <w:rsid w:val="005C1AF1"/>
    <w:rsid w:val="005C2897"/>
    <w:rsid w:val="005C7173"/>
    <w:rsid w:val="005D2E01"/>
    <w:rsid w:val="005D3EE8"/>
    <w:rsid w:val="005E619E"/>
    <w:rsid w:val="005F5352"/>
    <w:rsid w:val="005F6311"/>
    <w:rsid w:val="005F7533"/>
    <w:rsid w:val="00601F17"/>
    <w:rsid w:val="00606682"/>
    <w:rsid w:val="00606CAC"/>
    <w:rsid w:val="00612061"/>
    <w:rsid w:val="00614FDF"/>
    <w:rsid w:val="006170A0"/>
    <w:rsid w:val="00625621"/>
    <w:rsid w:val="0062745C"/>
    <w:rsid w:val="006301FC"/>
    <w:rsid w:val="006323BC"/>
    <w:rsid w:val="006344D4"/>
    <w:rsid w:val="00634DD2"/>
    <w:rsid w:val="006360E3"/>
    <w:rsid w:val="00636A5A"/>
    <w:rsid w:val="006375FB"/>
    <w:rsid w:val="0064104E"/>
    <w:rsid w:val="00642CE6"/>
    <w:rsid w:val="00642D18"/>
    <w:rsid w:val="006437A9"/>
    <w:rsid w:val="006441DC"/>
    <w:rsid w:val="00651651"/>
    <w:rsid w:val="00652641"/>
    <w:rsid w:val="00654D5A"/>
    <w:rsid w:val="00662209"/>
    <w:rsid w:val="006639DB"/>
    <w:rsid w:val="006746D2"/>
    <w:rsid w:val="00674A49"/>
    <w:rsid w:val="00674E7D"/>
    <w:rsid w:val="006802A2"/>
    <w:rsid w:val="00683B5E"/>
    <w:rsid w:val="00686C6C"/>
    <w:rsid w:val="006872F3"/>
    <w:rsid w:val="006A7691"/>
    <w:rsid w:val="006B1F76"/>
    <w:rsid w:val="006B68D1"/>
    <w:rsid w:val="006C541E"/>
    <w:rsid w:val="006D1100"/>
    <w:rsid w:val="006E362F"/>
    <w:rsid w:val="006E3D18"/>
    <w:rsid w:val="006E47A4"/>
    <w:rsid w:val="006E5C86"/>
    <w:rsid w:val="006F0266"/>
    <w:rsid w:val="006F0B1E"/>
    <w:rsid w:val="00705A58"/>
    <w:rsid w:val="007102D1"/>
    <w:rsid w:val="00711AA6"/>
    <w:rsid w:val="00712421"/>
    <w:rsid w:val="007144C3"/>
    <w:rsid w:val="007148E4"/>
    <w:rsid w:val="00714AEA"/>
    <w:rsid w:val="007170B2"/>
    <w:rsid w:val="007231A0"/>
    <w:rsid w:val="00723C54"/>
    <w:rsid w:val="00732B09"/>
    <w:rsid w:val="00734A5B"/>
    <w:rsid w:val="00737E3F"/>
    <w:rsid w:val="00743B06"/>
    <w:rsid w:val="00744C4F"/>
    <w:rsid w:val="00744E76"/>
    <w:rsid w:val="00747CE7"/>
    <w:rsid w:val="007577CB"/>
    <w:rsid w:val="007619B3"/>
    <w:rsid w:val="0076592E"/>
    <w:rsid w:val="00771315"/>
    <w:rsid w:val="00774D98"/>
    <w:rsid w:val="00775401"/>
    <w:rsid w:val="00781F0F"/>
    <w:rsid w:val="007914EE"/>
    <w:rsid w:val="007919EB"/>
    <w:rsid w:val="00793178"/>
    <w:rsid w:val="007A0F21"/>
    <w:rsid w:val="007A2E78"/>
    <w:rsid w:val="007A39CF"/>
    <w:rsid w:val="007B4A73"/>
    <w:rsid w:val="007B7607"/>
    <w:rsid w:val="007C4C45"/>
    <w:rsid w:val="007C4F53"/>
    <w:rsid w:val="007C5231"/>
    <w:rsid w:val="007D08C1"/>
    <w:rsid w:val="007D20D0"/>
    <w:rsid w:val="007D548A"/>
    <w:rsid w:val="007D755F"/>
    <w:rsid w:val="007E5058"/>
    <w:rsid w:val="007F1F04"/>
    <w:rsid w:val="007F4029"/>
    <w:rsid w:val="007F52D4"/>
    <w:rsid w:val="007F5DBD"/>
    <w:rsid w:val="008028A4"/>
    <w:rsid w:val="00805820"/>
    <w:rsid w:val="008118A7"/>
    <w:rsid w:val="00811FF5"/>
    <w:rsid w:val="00824279"/>
    <w:rsid w:val="00826AD5"/>
    <w:rsid w:val="00826F97"/>
    <w:rsid w:val="00834721"/>
    <w:rsid w:val="00840E19"/>
    <w:rsid w:val="00843454"/>
    <w:rsid w:val="008459CD"/>
    <w:rsid w:val="008505A6"/>
    <w:rsid w:val="00855B40"/>
    <w:rsid w:val="00862783"/>
    <w:rsid w:val="00864047"/>
    <w:rsid w:val="00864CD9"/>
    <w:rsid w:val="008712D7"/>
    <w:rsid w:val="00872E34"/>
    <w:rsid w:val="008744C7"/>
    <w:rsid w:val="008768CA"/>
    <w:rsid w:val="00882954"/>
    <w:rsid w:val="008877E6"/>
    <w:rsid w:val="008A0410"/>
    <w:rsid w:val="008A0FA2"/>
    <w:rsid w:val="008A3732"/>
    <w:rsid w:val="008A49F3"/>
    <w:rsid w:val="008B0621"/>
    <w:rsid w:val="008B2925"/>
    <w:rsid w:val="008B586B"/>
    <w:rsid w:val="008B735F"/>
    <w:rsid w:val="008C0085"/>
    <w:rsid w:val="008C01D3"/>
    <w:rsid w:val="008C2529"/>
    <w:rsid w:val="008C3CCB"/>
    <w:rsid w:val="008C6595"/>
    <w:rsid w:val="008C6AF9"/>
    <w:rsid w:val="008D08AF"/>
    <w:rsid w:val="008D6388"/>
    <w:rsid w:val="008E51A3"/>
    <w:rsid w:val="008F09EB"/>
    <w:rsid w:val="008F13D0"/>
    <w:rsid w:val="008F6912"/>
    <w:rsid w:val="0090122F"/>
    <w:rsid w:val="0090271F"/>
    <w:rsid w:val="00902E23"/>
    <w:rsid w:val="0090598A"/>
    <w:rsid w:val="00907978"/>
    <w:rsid w:val="009113E7"/>
    <w:rsid w:val="0091348E"/>
    <w:rsid w:val="009136AF"/>
    <w:rsid w:val="00914583"/>
    <w:rsid w:val="00915FA5"/>
    <w:rsid w:val="00917CCB"/>
    <w:rsid w:val="009228DF"/>
    <w:rsid w:val="0092774C"/>
    <w:rsid w:val="009317F0"/>
    <w:rsid w:val="00942EC2"/>
    <w:rsid w:val="00944C13"/>
    <w:rsid w:val="00946317"/>
    <w:rsid w:val="00951CB8"/>
    <w:rsid w:val="00956B32"/>
    <w:rsid w:val="009575A5"/>
    <w:rsid w:val="00960675"/>
    <w:rsid w:val="00973B52"/>
    <w:rsid w:val="00974355"/>
    <w:rsid w:val="00980397"/>
    <w:rsid w:val="00983953"/>
    <w:rsid w:val="0098430F"/>
    <w:rsid w:val="00985FBF"/>
    <w:rsid w:val="0099111F"/>
    <w:rsid w:val="0099577E"/>
    <w:rsid w:val="009A2D2D"/>
    <w:rsid w:val="009A432E"/>
    <w:rsid w:val="009A7A3B"/>
    <w:rsid w:val="009B13F6"/>
    <w:rsid w:val="009B36AF"/>
    <w:rsid w:val="009B5100"/>
    <w:rsid w:val="009B6D33"/>
    <w:rsid w:val="009D1F18"/>
    <w:rsid w:val="009D4BE4"/>
    <w:rsid w:val="009D5B65"/>
    <w:rsid w:val="009F37B7"/>
    <w:rsid w:val="009F4DA7"/>
    <w:rsid w:val="009F7193"/>
    <w:rsid w:val="00A02659"/>
    <w:rsid w:val="00A02988"/>
    <w:rsid w:val="00A10F02"/>
    <w:rsid w:val="00A139AD"/>
    <w:rsid w:val="00A14288"/>
    <w:rsid w:val="00A164B4"/>
    <w:rsid w:val="00A20820"/>
    <w:rsid w:val="00A31931"/>
    <w:rsid w:val="00A35C4E"/>
    <w:rsid w:val="00A43097"/>
    <w:rsid w:val="00A4317E"/>
    <w:rsid w:val="00A441FB"/>
    <w:rsid w:val="00A53724"/>
    <w:rsid w:val="00A55F0E"/>
    <w:rsid w:val="00A56636"/>
    <w:rsid w:val="00A60DEC"/>
    <w:rsid w:val="00A6396C"/>
    <w:rsid w:val="00A6421D"/>
    <w:rsid w:val="00A647ED"/>
    <w:rsid w:val="00A65F50"/>
    <w:rsid w:val="00A671A8"/>
    <w:rsid w:val="00A704AF"/>
    <w:rsid w:val="00A764AA"/>
    <w:rsid w:val="00A773B9"/>
    <w:rsid w:val="00A81183"/>
    <w:rsid w:val="00A82346"/>
    <w:rsid w:val="00A92794"/>
    <w:rsid w:val="00AA00BC"/>
    <w:rsid w:val="00AA1754"/>
    <w:rsid w:val="00AA335F"/>
    <w:rsid w:val="00AB0B6C"/>
    <w:rsid w:val="00AC17A1"/>
    <w:rsid w:val="00AD3C58"/>
    <w:rsid w:val="00AD7335"/>
    <w:rsid w:val="00AD7920"/>
    <w:rsid w:val="00AE78A7"/>
    <w:rsid w:val="00AF09C5"/>
    <w:rsid w:val="00AF0B36"/>
    <w:rsid w:val="00AF7DAD"/>
    <w:rsid w:val="00B01F8C"/>
    <w:rsid w:val="00B06CF4"/>
    <w:rsid w:val="00B1355D"/>
    <w:rsid w:val="00B14246"/>
    <w:rsid w:val="00B15449"/>
    <w:rsid w:val="00B22B9E"/>
    <w:rsid w:val="00B30B71"/>
    <w:rsid w:val="00B31F0B"/>
    <w:rsid w:val="00B32D40"/>
    <w:rsid w:val="00B401DF"/>
    <w:rsid w:val="00B476B7"/>
    <w:rsid w:val="00B4786E"/>
    <w:rsid w:val="00B522C1"/>
    <w:rsid w:val="00B53752"/>
    <w:rsid w:val="00B57386"/>
    <w:rsid w:val="00B70F74"/>
    <w:rsid w:val="00B82708"/>
    <w:rsid w:val="00B83EC6"/>
    <w:rsid w:val="00B86257"/>
    <w:rsid w:val="00B90B58"/>
    <w:rsid w:val="00B96C0C"/>
    <w:rsid w:val="00B97E7C"/>
    <w:rsid w:val="00BA6A47"/>
    <w:rsid w:val="00BA7706"/>
    <w:rsid w:val="00BC0F7D"/>
    <w:rsid w:val="00BD5C61"/>
    <w:rsid w:val="00BD6384"/>
    <w:rsid w:val="00BE0377"/>
    <w:rsid w:val="00BE21F3"/>
    <w:rsid w:val="00BE49F6"/>
    <w:rsid w:val="00BE6D8B"/>
    <w:rsid w:val="00BE6F00"/>
    <w:rsid w:val="00BE7312"/>
    <w:rsid w:val="00BF0558"/>
    <w:rsid w:val="00BF1095"/>
    <w:rsid w:val="00BF1C81"/>
    <w:rsid w:val="00BF20A2"/>
    <w:rsid w:val="00BF5EA1"/>
    <w:rsid w:val="00C101BE"/>
    <w:rsid w:val="00C11E94"/>
    <w:rsid w:val="00C15CA4"/>
    <w:rsid w:val="00C17A03"/>
    <w:rsid w:val="00C17A60"/>
    <w:rsid w:val="00C245E3"/>
    <w:rsid w:val="00C27D80"/>
    <w:rsid w:val="00C316CA"/>
    <w:rsid w:val="00C33079"/>
    <w:rsid w:val="00C33EF4"/>
    <w:rsid w:val="00C3546B"/>
    <w:rsid w:val="00C371B3"/>
    <w:rsid w:val="00C37E6A"/>
    <w:rsid w:val="00C45231"/>
    <w:rsid w:val="00C477A1"/>
    <w:rsid w:val="00C57764"/>
    <w:rsid w:val="00C6035E"/>
    <w:rsid w:val="00C60955"/>
    <w:rsid w:val="00C610FE"/>
    <w:rsid w:val="00C628DE"/>
    <w:rsid w:val="00C6372B"/>
    <w:rsid w:val="00C65366"/>
    <w:rsid w:val="00C72833"/>
    <w:rsid w:val="00C8213A"/>
    <w:rsid w:val="00C92C8B"/>
    <w:rsid w:val="00C9368C"/>
    <w:rsid w:val="00C93F40"/>
    <w:rsid w:val="00C94192"/>
    <w:rsid w:val="00C95D6E"/>
    <w:rsid w:val="00CA2A1B"/>
    <w:rsid w:val="00CA3B1D"/>
    <w:rsid w:val="00CA3D0C"/>
    <w:rsid w:val="00CA3D41"/>
    <w:rsid w:val="00CA47BF"/>
    <w:rsid w:val="00CB072D"/>
    <w:rsid w:val="00CB380A"/>
    <w:rsid w:val="00CB479D"/>
    <w:rsid w:val="00CC301D"/>
    <w:rsid w:val="00CC3F7F"/>
    <w:rsid w:val="00CD110C"/>
    <w:rsid w:val="00CD2E52"/>
    <w:rsid w:val="00CD3AD0"/>
    <w:rsid w:val="00CD4EAC"/>
    <w:rsid w:val="00CE0D55"/>
    <w:rsid w:val="00CE3934"/>
    <w:rsid w:val="00CE522A"/>
    <w:rsid w:val="00CF62CA"/>
    <w:rsid w:val="00D01411"/>
    <w:rsid w:val="00D03F50"/>
    <w:rsid w:val="00D05B43"/>
    <w:rsid w:val="00D05F0B"/>
    <w:rsid w:val="00D101AD"/>
    <w:rsid w:val="00D11B1A"/>
    <w:rsid w:val="00D11B3A"/>
    <w:rsid w:val="00D151EA"/>
    <w:rsid w:val="00D15384"/>
    <w:rsid w:val="00D1695C"/>
    <w:rsid w:val="00D20208"/>
    <w:rsid w:val="00D217DD"/>
    <w:rsid w:val="00D22CD5"/>
    <w:rsid w:val="00D2544C"/>
    <w:rsid w:val="00D30C4B"/>
    <w:rsid w:val="00D37FAA"/>
    <w:rsid w:val="00D4682F"/>
    <w:rsid w:val="00D545F6"/>
    <w:rsid w:val="00D5613A"/>
    <w:rsid w:val="00D56778"/>
    <w:rsid w:val="00D5707E"/>
    <w:rsid w:val="00D574CD"/>
    <w:rsid w:val="00D60648"/>
    <w:rsid w:val="00D702D1"/>
    <w:rsid w:val="00D72BE5"/>
    <w:rsid w:val="00D738D6"/>
    <w:rsid w:val="00D7485E"/>
    <w:rsid w:val="00D752B2"/>
    <w:rsid w:val="00D755EB"/>
    <w:rsid w:val="00D77AF8"/>
    <w:rsid w:val="00D83B5E"/>
    <w:rsid w:val="00D844A6"/>
    <w:rsid w:val="00D856C5"/>
    <w:rsid w:val="00D87161"/>
    <w:rsid w:val="00D878CB"/>
    <w:rsid w:val="00D87E00"/>
    <w:rsid w:val="00D90A36"/>
    <w:rsid w:val="00D9134D"/>
    <w:rsid w:val="00D9546E"/>
    <w:rsid w:val="00D95DF3"/>
    <w:rsid w:val="00D96451"/>
    <w:rsid w:val="00DA1958"/>
    <w:rsid w:val="00DA2DBA"/>
    <w:rsid w:val="00DA7A03"/>
    <w:rsid w:val="00DB1818"/>
    <w:rsid w:val="00DB1E95"/>
    <w:rsid w:val="00DB586B"/>
    <w:rsid w:val="00DC0380"/>
    <w:rsid w:val="00DC309B"/>
    <w:rsid w:val="00DC4DA2"/>
    <w:rsid w:val="00DC7CF2"/>
    <w:rsid w:val="00DD3986"/>
    <w:rsid w:val="00DD5D38"/>
    <w:rsid w:val="00DE15ED"/>
    <w:rsid w:val="00DE4C6A"/>
    <w:rsid w:val="00DE5146"/>
    <w:rsid w:val="00DF1F6A"/>
    <w:rsid w:val="00DF2B1F"/>
    <w:rsid w:val="00DF4AD9"/>
    <w:rsid w:val="00DF62CD"/>
    <w:rsid w:val="00E01688"/>
    <w:rsid w:val="00E04C72"/>
    <w:rsid w:val="00E13370"/>
    <w:rsid w:val="00E20B05"/>
    <w:rsid w:val="00E32527"/>
    <w:rsid w:val="00E3430D"/>
    <w:rsid w:val="00E35625"/>
    <w:rsid w:val="00E36B8A"/>
    <w:rsid w:val="00E41C4A"/>
    <w:rsid w:val="00E4319E"/>
    <w:rsid w:val="00E44759"/>
    <w:rsid w:val="00E448DE"/>
    <w:rsid w:val="00E44D90"/>
    <w:rsid w:val="00E72121"/>
    <w:rsid w:val="00E72692"/>
    <w:rsid w:val="00E73826"/>
    <w:rsid w:val="00E73B83"/>
    <w:rsid w:val="00E73F68"/>
    <w:rsid w:val="00E77645"/>
    <w:rsid w:val="00E841F0"/>
    <w:rsid w:val="00E93DB3"/>
    <w:rsid w:val="00EA7C61"/>
    <w:rsid w:val="00EB1755"/>
    <w:rsid w:val="00EB1B1D"/>
    <w:rsid w:val="00EB66D6"/>
    <w:rsid w:val="00EB7D35"/>
    <w:rsid w:val="00EC2D00"/>
    <w:rsid w:val="00EC4A25"/>
    <w:rsid w:val="00ED5862"/>
    <w:rsid w:val="00EE1C07"/>
    <w:rsid w:val="00EE79C8"/>
    <w:rsid w:val="00EF1007"/>
    <w:rsid w:val="00EF1994"/>
    <w:rsid w:val="00EF1FC5"/>
    <w:rsid w:val="00F0049B"/>
    <w:rsid w:val="00F01E29"/>
    <w:rsid w:val="00F01FA9"/>
    <w:rsid w:val="00F025A2"/>
    <w:rsid w:val="00F02BDA"/>
    <w:rsid w:val="00F03195"/>
    <w:rsid w:val="00F04712"/>
    <w:rsid w:val="00F063A4"/>
    <w:rsid w:val="00F17071"/>
    <w:rsid w:val="00F172A7"/>
    <w:rsid w:val="00F20EF7"/>
    <w:rsid w:val="00F228E5"/>
    <w:rsid w:val="00F22EC7"/>
    <w:rsid w:val="00F264EF"/>
    <w:rsid w:val="00F26BAD"/>
    <w:rsid w:val="00F26CEE"/>
    <w:rsid w:val="00F3685B"/>
    <w:rsid w:val="00F40017"/>
    <w:rsid w:val="00F450EF"/>
    <w:rsid w:val="00F46503"/>
    <w:rsid w:val="00F50D17"/>
    <w:rsid w:val="00F52357"/>
    <w:rsid w:val="00F572FF"/>
    <w:rsid w:val="00F653B8"/>
    <w:rsid w:val="00F8357C"/>
    <w:rsid w:val="00F83851"/>
    <w:rsid w:val="00F87C91"/>
    <w:rsid w:val="00F967C4"/>
    <w:rsid w:val="00FA07EB"/>
    <w:rsid w:val="00FA1266"/>
    <w:rsid w:val="00FA2020"/>
    <w:rsid w:val="00FA5947"/>
    <w:rsid w:val="00FB1637"/>
    <w:rsid w:val="00FB4774"/>
    <w:rsid w:val="00FB6BDB"/>
    <w:rsid w:val="00FB739F"/>
    <w:rsid w:val="00FC0A53"/>
    <w:rsid w:val="00FC1192"/>
    <w:rsid w:val="00FC7E12"/>
    <w:rsid w:val="00FD0886"/>
    <w:rsid w:val="00FD1CFC"/>
    <w:rsid w:val="00FD26D3"/>
    <w:rsid w:val="00FD35AC"/>
    <w:rsid w:val="00FD580B"/>
    <w:rsid w:val="00FE082A"/>
    <w:rsid w:val="00FE11B9"/>
    <w:rsid w:val="00FE181B"/>
    <w:rsid w:val="00FF1F52"/>
    <w:rsid w:val="00FF763F"/>
    <w:rsid w:val="010FBB09"/>
    <w:rsid w:val="01618B3B"/>
    <w:rsid w:val="0170EC05"/>
    <w:rsid w:val="024BFC8A"/>
    <w:rsid w:val="04475BCB"/>
    <w:rsid w:val="046A8160"/>
    <w:rsid w:val="0529B439"/>
    <w:rsid w:val="070F5CB8"/>
    <w:rsid w:val="07B89BF8"/>
    <w:rsid w:val="083FF4EC"/>
    <w:rsid w:val="0AE42F09"/>
    <w:rsid w:val="0B44E148"/>
    <w:rsid w:val="0CE0B1A9"/>
    <w:rsid w:val="0E647E05"/>
    <w:rsid w:val="0E7A242A"/>
    <w:rsid w:val="0E7C820A"/>
    <w:rsid w:val="0F938F8F"/>
    <w:rsid w:val="114F50F4"/>
    <w:rsid w:val="11DBACAF"/>
    <w:rsid w:val="15514288"/>
    <w:rsid w:val="179D0DDD"/>
    <w:rsid w:val="1C58EA3A"/>
    <w:rsid w:val="1C735AA8"/>
    <w:rsid w:val="1CBA759F"/>
    <w:rsid w:val="1E82CBC3"/>
    <w:rsid w:val="21EC07C4"/>
    <w:rsid w:val="22CD5546"/>
    <w:rsid w:val="27738CF2"/>
    <w:rsid w:val="290F5D53"/>
    <w:rsid w:val="2BB9A5E2"/>
    <w:rsid w:val="2BED1C44"/>
    <w:rsid w:val="2C0FF394"/>
    <w:rsid w:val="2D1257F4"/>
    <w:rsid w:val="2EA3377E"/>
    <w:rsid w:val="2EE578FB"/>
    <w:rsid w:val="2FE84F59"/>
    <w:rsid w:val="33D07EE4"/>
    <w:rsid w:val="34C26DEF"/>
    <w:rsid w:val="3A83ABB2"/>
    <w:rsid w:val="3AC0F084"/>
    <w:rsid w:val="3DBF89DF"/>
    <w:rsid w:val="3F5A1B30"/>
    <w:rsid w:val="448E72B0"/>
    <w:rsid w:val="49910C64"/>
    <w:rsid w:val="49FD1720"/>
    <w:rsid w:val="4A37863B"/>
    <w:rsid w:val="4BD58D3E"/>
    <w:rsid w:val="4C25197D"/>
    <w:rsid w:val="4EC2A2DD"/>
    <w:rsid w:val="5122702D"/>
    <w:rsid w:val="5191C385"/>
    <w:rsid w:val="5493F31B"/>
    <w:rsid w:val="54B935E8"/>
    <w:rsid w:val="571B0171"/>
    <w:rsid w:val="58B6D1D2"/>
    <w:rsid w:val="59C868BD"/>
    <w:rsid w:val="59EE5CC4"/>
    <w:rsid w:val="5BEE7294"/>
    <w:rsid w:val="5D3F8A8A"/>
    <w:rsid w:val="606483D5"/>
    <w:rsid w:val="638B5A41"/>
    <w:rsid w:val="65272AA2"/>
    <w:rsid w:val="679A95A9"/>
    <w:rsid w:val="6882A1D8"/>
    <w:rsid w:val="69FB2C7C"/>
    <w:rsid w:val="6B1B6836"/>
    <w:rsid w:val="6B33F6BF"/>
    <w:rsid w:val="6BEE6359"/>
    <w:rsid w:val="6F0981F0"/>
    <w:rsid w:val="7040EF55"/>
    <w:rsid w:val="7071961D"/>
    <w:rsid w:val="742BB6B9"/>
    <w:rsid w:val="772510C3"/>
    <w:rsid w:val="776A6C59"/>
    <w:rsid w:val="77D72B30"/>
    <w:rsid w:val="7B0ECBF2"/>
    <w:rsid w:val="7B88B615"/>
    <w:rsid w:val="7C5B52C8"/>
    <w:rsid w:val="7CA87CDA"/>
    <w:rsid w:val="7D7390AA"/>
    <w:rsid w:val="7DA8450A"/>
    <w:rsid w:val="7FF1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rsid w:val="004E6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702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02D1"/>
  </w:style>
  <w:style w:type="character" w:customStyle="1" w:styleId="CommentTextChar">
    <w:name w:val="Comment Text Char"/>
    <w:basedOn w:val="DefaultParagraphFont"/>
    <w:link w:val="CommentText"/>
    <w:rsid w:val="00D702D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702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02D1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31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36E3276-7625-469D-A1D8-095C23244E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F2A76A-E8E5-41C2-BBC7-630889096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93E293-4F23-4473-9A8A-973395C0A7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AF754D-4BDA-4D84-9DD5-C5ED46370849}">
  <ds:schemaRefs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9b239327-9e80-40e4-b1b7-4394fed77a33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6</Pages>
  <Words>1593</Words>
  <Characters>7918</Characters>
  <Application>Microsoft Office Word</Application>
  <DocSecurity>0</DocSecurity>
  <Lines>65</Lines>
  <Paragraphs>18</Paragraphs>
  <ScaleCrop>false</ScaleCrop>
  <Company>ETSI</Company>
  <LinksUpToDate>false</LinksUpToDate>
  <CharactersWithSpaces>9493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18</cp:revision>
  <dcterms:created xsi:type="dcterms:W3CDTF">2022-01-07T16:19:00Z</dcterms:created>
  <dcterms:modified xsi:type="dcterms:W3CDTF">2022-01-10T12:15:00Z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TaxKeyword">
    <vt:lpwstr>12;#keyword|11111111-1111-1111-1111-111111111111</vt:lpwstr>
  </property>
  <property fmtid="{D5CDD505-2E9C-101B-9397-08002B2CF9AE}" pid="4" name="_dlc_DocIdItemGuid">
    <vt:lpwstr>b5c2e4bd-da09-403f-abc2-b829bce54e1b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