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6007B" w14:textId="7782481D" w:rsidR="002318F8" w:rsidRPr="007B6F0C" w:rsidRDefault="002318F8" w:rsidP="002318F8">
      <w:pPr>
        <w:pStyle w:val="Header"/>
        <w:keepLines/>
        <w:tabs>
          <w:tab w:val="right" w:pos="10440"/>
          <w:tab w:val="right" w:pos="13323"/>
        </w:tabs>
        <w:rPr>
          <w:rFonts w:eastAsia="宋体" w:cs="Arial"/>
          <w:bCs/>
          <w:sz w:val="24"/>
          <w:szCs w:val="24"/>
          <w:lang w:eastAsia="zh-CN"/>
        </w:rPr>
      </w:pPr>
      <w:bookmarkStart w:id="0" w:name="_Hlk3548187"/>
      <w:r w:rsidRPr="00A6312F">
        <w:rPr>
          <w:rFonts w:cs="Arial"/>
          <w:bCs/>
          <w:sz w:val="24"/>
          <w:szCs w:val="24"/>
        </w:rPr>
        <w:t>3GPP TSG-RAN WG4 Meeting #</w:t>
      </w:r>
      <w:r w:rsidRPr="00A6312F">
        <w:rPr>
          <w:bCs/>
        </w:rPr>
        <w:t xml:space="preserve"> </w:t>
      </w:r>
      <w:r>
        <w:rPr>
          <w:rFonts w:cs="Arial"/>
          <w:bCs/>
          <w:sz w:val="24"/>
          <w:szCs w:val="24"/>
        </w:rPr>
        <w:t>101-</w:t>
      </w:r>
      <w:r w:rsidRPr="002318F8">
        <w:rPr>
          <w:rFonts w:cs="Arial" w:hint="eastAsia"/>
          <w:bCs/>
          <w:sz w:val="24"/>
          <w:szCs w:val="24"/>
        </w:rPr>
        <w:t>bis</w:t>
      </w:r>
      <w:r>
        <w:rPr>
          <w:rFonts w:cs="Arial"/>
          <w:bCs/>
          <w:sz w:val="24"/>
          <w:szCs w:val="24"/>
        </w:rPr>
        <w:t>-e</w:t>
      </w:r>
      <w:r w:rsidRPr="002318F8">
        <w:rPr>
          <w:rFonts w:cs="Arial" w:hint="eastAsia"/>
          <w:bCs/>
          <w:sz w:val="24"/>
          <w:szCs w:val="24"/>
        </w:rPr>
        <w:t xml:space="preserve">            </w:t>
      </w:r>
      <w:r>
        <w:rPr>
          <w:rFonts w:eastAsia="宋体" w:cs="Arial" w:hint="eastAsia"/>
          <w:bCs/>
          <w:sz w:val="24"/>
          <w:szCs w:val="24"/>
          <w:lang w:eastAsia="zh-CN"/>
        </w:rPr>
        <w:t xml:space="preserve">                                           </w:t>
      </w:r>
      <w:r w:rsidR="00BD267D" w:rsidRPr="00BD267D">
        <w:rPr>
          <w:rFonts w:cs="Arial"/>
          <w:bCs/>
          <w:sz w:val="24"/>
          <w:szCs w:val="24"/>
        </w:rPr>
        <w:t>R4-2200832</w:t>
      </w:r>
    </w:p>
    <w:p w14:paraId="62ED2D3F" w14:textId="77777777" w:rsidR="002318F8" w:rsidRPr="00A6312F" w:rsidRDefault="002318F8" w:rsidP="002318F8">
      <w:pPr>
        <w:pStyle w:val="Header"/>
        <w:tabs>
          <w:tab w:val="right" w:pos="9781"/>
          <w:tab w:val="right" w:pos="13323"/>
        </w:tabs>
        <w:outlineLvl w:val="0"/>
        <w:rPr>
          <w:rFonts w:eastAsia="宋体"/>
          <w:bCs/>
          <w:sz w:val="24"/>
          <w:szCs w:val="24"/>
          <w:lang w:eastAsia="zh-CN"/>
        </w:rPr>
      </w:pPr>
      <w:r w:rsidRPr="00A6312F">
        <w:rPr>
          <w:rFonts w:eastAsia="宋体"/>
          <w:bCs/>
          <w:sz w:val="24"/>
          <w:szCs w:val="24"/>
          <w:lang w:eastAsia="zh-CN"/>
        </w:rPr>
        <w:t xml:space="preserve">Electronic Meeting, </w:t>
      </w:r>
      <w:r>
        <w:rPr>
          <w:rFonts w:cs="Arial"/>
          <w:sz w:val="24"/>
        </w:rPr>
        <w:t>Jan</w:t>
      </w:r>
      <w:r w:rsidRPr="00896951">
        <w:rPr>
          <w:rFonts w:ascii="等线" w:eastAsia="等线" w:hAnsi="等线" w:cs="Arial"/>
          <w:sz w:val="24"/>
          <w:lang w:eastAsia="zh-CN"/>
        </w:rPr>
        <w:t>.</w:t>
      </w:r>
      <w:r>
        <w:rPr>
          <w:rFonts w:ascii="等线" w:eastAsia="等线" w:hAnsi="等线" w:cs="Arial"/>
          <w:sz w:val="24"/>
          <w:lang w:eastAsia="zh-CN"/>
        </w:rPr>
        <w:t xml:space="preserve"> </w:t>
      </w:r>
      <w:r>
        <w:rPr>
          <w:rFonts w:cs="Arial"/>
          <w:sz w:val="24"/>
        </w:rPr>
        <w:t>17</w:t>
      </w:r>
      <w:r w:rsidRPr="001B28D7">
        <w:rPr>
          <w:rFonts w:cs="Arial"/>
          <w:sz w:val="24"/>
        </w:rPr>
        <w:t xml:space="preserve"> </w:t>
      </w:r>
      <w:r>
        <w:rPr>
          <w:rFonts w:cs="Arial"/>
          <w:sz w:val="24"/>
        </w:rPr>
        <w:t>– 25</w:t>
      </w:r>
      <w:r w:rsidRPr="001B28D7">
        <w:rPr>
          <w:rFonts w:cs="Arial"/>
          <w:sz w:val="24"/>
        </w:rPr>
        <w:t xml:space="preserve"> </w:t>
      </w:r>
      <w:r>
        <w:rPr>
          <w:rFonts w:cs="Arial"/>
          <w:sz w:val="24"/>
        </w:rPr>
        <w:t>2022</w:t>
      </w:r>
    </w:p>
    <w:p w14:paraId="3FEDBD6D" w14:textId="77777777" w:rsidR="002318F8" w:rsidRPr="0008103A" w:rsidRDefault="002318F8" w:rsidP="002318F8">
      <w:pPr>
        <w:rPr>
          <w:rFonts w:ascii="Arial" w:hAnsi="Arial" w:cs="Arial"/>
          <w:b/>
          <w:sz w:val="24"/>
          <w:szCs w:val="24"/>
        </w:rPr>
      </w:pPr>
    </w:p>
    <w:p w14:paraId="1E88DBE3" w14:textId="77777777" w:rsidR="002318F8" w:rsidRPr="0008103A" w:rsidRDefault="002318F8" w:rsidP="002318F8">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C4121">
        <w:rPr>
          <w:rFonts w:ascii="Arial" w:hAnsi="Arial" w:cs="Arial"/>
          <w:b/>
          <w:sz w:val="24"/>
          <w:szCs w:val="24"/>
        </w:rPr>
        <w:t>6.1.3.3</w:t>
      </w:r>
    </w:p>
    <w:p w14:paraId="03684C6A" w14:textId="171039AC" w:rsidR="002318F8" w:rsidRPr="0008103A" w:rsidRDefault="002318F8" w:rsidP="002318F8">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Pr="0068666A">
        <w:rPr>
          <w:rFonts w:ascii="Arial" w:hAnsi="Arial" w:cs="Arial"/>
          <w:b/>
          <w:sz w:val="24"/>
          <w:szCs w:val="24"/>
        </w:rPr>
        <w:t>CMCC</w:t>
      </w:r>
      <w:r w:rsidR="008A123E">
        <w:rPr>
          <w:rFonts w:ascii="宋体" w:eastAsia="宋体" w:hAnsi="宋体" w:cs="宋体" w:hint="eastAsia"/>
          <w:b/>
          <w:sz w:val="24"/>
          <w:szCs w:val="24"/>
          <w:lang w:eastAsia="zh-CN"/>
        </w:rPr>
        <w:t>,</w:t>
      </w:r>
      <w:r>
        <w:rPr>
          <w:rFonts w:ascii="Arial" w:hAnsi="Arial" w:cs="Arial"/>
          <w:b/>
          <w:sz w:val="24"/>
          <w:szCs w:val="24"/>
        </w:rPr>
        <w:t>BUPT</w:t>
      </w:r>
    </w:p>
    <w:p w14:paraId="534833C8" w14:textId="77777777" w:rsidR="002318F8" w:rsidRPr="0008103A" w:rsidRDefault="002318F8" w:rsidP="002318F8">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Pr>
          <w:rFonts w:ascii="Arial" w:hAnsi="Arial" w:cs="Arial"/>
          <w:sz w:val="24"/>
          <w:szCs w:val="24"/>
        </w:rPr>
        <w:tab/>
      </w:r>
      <w:r w:rsidR="005C0F44">
        <w:rPr>
          <w:rFonts w:ascii="Arial" w:hAnsi="Arial" w:cs="Arial"/>
          <w:sz w:val="24"/>
          <w:szCs w:val="24"/>
        </w:rPr>
        <w:t>FR1 channel model validation results</w:t>
      </w:r>
      <w:r w:rsidR="008B4520">
        <w:rPr>
          <w:rFonts w:ascii="Arial" w:hAnsi="Arial" w:cs="Arial"/>
          <w:sz w:val="24"/>
          <w:szCs w:val="24"/>
        </w:rPr>
        <w:t xml:space="preserve"> for CMCC </w:t>
      </w:r>
      <w:r w:rsidR="008B4520" w:rsidRPr="008B4520">
        <w:rPr>
          <w:rFonts w:ascii="Arial" w:hAnsi="Arial" w:cs="Arial"/>
          <w:sz w:val="24"/>
          <w:szCs w:val="24"/>
        </w:rPr>
        <w:t>&amp; BUPT joint lab</w:t>
      </w:r>
    </w:p>
    <w:p w14:paraId="13F75F1E" w14:textId="7E4AFA00" w:rsidR="002318F8" w:rsidRPr="0008103A" w:rsidRDefault="002318F8" w:rsidP="002318F8">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1018E">
        <w:rPr>
          <w:rFonts w:ascii="Arial" w:hAnsi="Arial" w:cs="Arial"/>
          <w:sz w:val="24"/>
          <w:szCs w:val="24"/>
        </w:rPr>
        <w:t>Decision</w:t>
      </w:r>
    </w:p>
    <w:bookmarkEnd w:id="0"/>
    <w:p w14:paraId="1408C51D" w14:textId="77777777" w:rsidR="002318F8" w:rsidRDefault="002318F8" w:rsidP="002318F8">
      <w:pPr>
        <w:pStyle w:val="Heading1"/>
        <w:numPr>
          <w:ilvl w:val="0"/>
          <w:numId w:val="2"/>
        </w:numPr>
      </w:pPr>
      <w:r w:rsidRPr="00647B25">
        <w:t>Introduction</w:t>
      </w:r>
    </w:p>
    <w:p w14:paraId="2F7E9A64" w14:textId="77777777" w:rsidR="002318F8" w:rsidRDefault="00D53D70" w:rsidP="002318F8">
      <w:pPr>
        <w:ind w:left="48"/>
        <w:jc w:val="both"/>
        <w:rPr>
          <w:rFonts w:eastAsia="等线"/>
          <w:lang w:eastAsia="zh-CN"/>
        </w:rPr>
      </w:pPr>
      <w:r>
        <w:rPr>
          <w:rFonts w:eastAsia="等线"/>
          <w:lang w:eastAsia="zh-CN"/>
        </w:rPr>
        <w:t>In the last RAN</w:t>
      </w:r>
      <w:r w:rsidR="00547AC7">
        <w:rPr>
          <w:rFonts w:eastAsia="等线"/>
          <w:lang w:eastAsia="zh-CN"/>
        </w:rPr>
        <w:t>#101-e meeting, the updated timeline for FR1 lab alignment and requirement is agreed [</w:t>
      </w:r>
      <w:r w:rsidR="00A35612">
        <w:rPr>
          <w:rFonts w:eastAsia="等线"/>
          <w:lang w:eastAsia="zh-CN"/>
        </w:rPr>
        <w:t>1</w:t>
      </w:r>
      <w:r w:rsidR="00547AC7">
        <w:rPr>
          <w:rFonts w:eastAsia="等线"/>
          <w:lang w:eastAsia="zh-CN"/>
        </w:rPr>
        <w:t>], based on the latest t</w:t>
      </w:r>
      <w:r w:rsidR="009858EF">
        <w:rPr>
          <w:rFonts w:eastAsia="等线"/>
          <w:lang w:eastAsia="zh-CN"/>
        </w:rPr>
        <w:t>imeline, we give</w:t>
      </w:r>
      <w:r w:rsidR="00547AC7">
        <w:rPr>
          <w:rFonts w:eastAsia="等线"/>
          <w:lang w:eastAsia="zh-CN"/>
        </w:rPr>
        <w:t xml:space="preserve"> the validation results of FR1 CDL-C Uma </w:t>
      </w:r>
      <w:r w:rsidR="00674A72">
        <w:rPr>
          <w:rFonts w:eastAsia="等线"/>
          <w:lang w:eastAsia="zh-CN"/>
        </w:rPr>
        <w:t xml:space="preserve">channel model measured in </w:t>
      </w:r>
      <w:r w:rsidR="009858EF">
        <w:rPr>
          <w:rFonts w:eastAsia="等线"/>
          <w:lang w:eastAsia="zh-CN"/>
        </w:rPr>
        <w:t>CMCC</w:t>
      </w:r>
      <w:r w:rsidR="007F2F2C">
        <w:rPr>
          <w:rFonts w:eastAsia="等线"/>
          <w:lang w:eastAsia="zh-CN"/>
        </w:rPr>
        <w:t xml:space="preserve"> </w:t>
      </w:r>
      <w:r w:rsidR="009858EF">
        <w:rPr>
          <w:rFonts w:eastAsia="等线"/>
          <w:lang w:eastAsia="zh-CN"/>
        </w:rPr>
        <w:t>&amp;</w:t>
      </w:r>
      <w:r w:rsidR="007F2F2C">
        <w:rPr>
          <w:rFonts w:eastAsia="等线"/>
          <w:lang w:eastAsia="zh-CN"/>
        </w:rPr>
        <w:t xml:space="preserve"> </w:t>
      </w:r>
      <w:r w:rsidR="009858EF">
        <w:rPr>
          <w:rFonts w:eastAsia="等线"/>
          <w:lang w:eastAsia="zh-CN"/>
        </w:rPr>
        <w:t>BUPT joint lab in this contribution</w:t>
      </w:r>
      <w:r w:rsidR="00547AC7">
        <w:rPr>
          <w:rFonts w:eastAsia="等线"/>
          <w:lang w:eastAsia="zh-CN"/>
        </w:rPr>
        <w:t>. To be more specific, the vali</w:t>
      </w:r>
      <w:r w:rsidR="00674A72">
        <w:rPr>
          <w:rFonts w:eastAsia="等线"/>
          <w:lang w:eastAsia="zh-CN"/>
        </w:rPr>
        <w:t>dation results including PDP, temporal correlation, spatial correlation</w:t>
      </w:r>
      <w:r w:rsidR="00547AC7">
        <w:rPr>
          <w:rFonts w:eastAsia="等线"/>
          <w:lang w:eastAsia="zh-CN"/>
        </w:rPr>
        <w:t xml:space="preserve">, and V/H ratio </w:t>
      </w:r>
      <w:r w:rsidR="009858EF">
        <w:rPr>
          <w:rFonts w:eastAsia="等线"/>
          <w:lang w:eastAsia="zh-CN"/>
        </w:rPr>
        <w:t xml:space="preserve">for 2.45GHz (n41) and 3.6GHz (n78) </w:t>
      </w:r>
      <w:r w:rsidR="00547AC7">
        <w:rPr>
          <w:rFonts w:eastAsia="等线"/>
          <w:lang w:eastAsia="zh-CN"/>
        </w:rPr>
        <w:t>are presented in this contribution.</w:t>
      </w:r>
    </w:p>
    <w:p w14:paraId="26F5B24A" w14:textId="77777777" w:rsidR="002318F8" w:rsidRDefault="002318F8" w:rsidP="002318F8">
      <w:pPr>
        <w:pStyle w:val="Heading1"/>
        <w:numPr>
          <w:ilvl w:val="0"/>
          <w:numId w:val="2"/>
        </w:numPr>
      </w:pPr>
      <w:r>
        <w:t>Details</w:t>
      </w:r>
    </w:p>
    <w:p w14:paraId="3AC5910F" w14:textId="77777777" w:rsidR="008C4CFC" w:rsidRPr="008C4CFC" w:rsidRDefault="008C4CFC" w:rsidP="004459C1">
      <w:pPr>
        <w:jc w:val="both"/>
        <w:rPr>
          <w:rFonts w:eastAsiaTheme="minorEastAsia"/>
          <w:lang w:eastAsia="zh-CN"/>
        </w:rPr>
      </w:pPr>
      <w:r>
        <w:rPr>
          <w:rFonts w:eastAsiaTheme="minorEastAsia" w:hint="eastAsia"/>
          <w:lang w:eastAsia="zh-CN"/>
        </w:rPr>
        <w:t>T</w:t>
      </w:r>
      <w:r>
        <w:rPr>
          <w:rFonts w:eastAsiaTheme="minorEastAsia"/>
          <w:lang w:eastAsia="zh-CN"/>
        </w:rPr>
        <w:t>he validation process is performed aligned with the parameters specified in TS 38.15</w:t>
      </w:r>
      <w:r w:rsidR="004459C1">
        <w:rPr>
          <w:rFonts w:eastAsiaTheme="minorEastAsia"/>
          <w:lang w:eastAsia="zh-CN"/>
        </w:rPr>
        <w:t xml:space="preserve">1 V0.5.0. Regarding the measurement equipment, the Keysight Propsim F64 and MVG 16-probe anechoic chamber are selected as the channel emulator and chamber, respectively. In particular, PDP and temporal correlation are verified beam specific and the spatial correlation is verified with combined beams, and all parameters presented are measured </w:t>
      </w:r>
      <w:r w:rsidR="001523AC">
        <w:rPr>
          <w:rFonts w:eastAsiaTheme="minorEastAsia"/>
          <w:lang w:eastAsia="zh-CN"/>
        </w:rPr>
        <w:t xml:space="preserve">through </w:t>
      </w:r>
      <w:r w:rsidR="004459C1">
        <w:rPr>
          <w:rFonts w:eastAsiaTheme="minorEastAsia"/>
          <w:lang w:eastAsia="zh-CN"/>
        </w:rPr>
        <w:t>X2V.</w:t>
      </w:r>
    </w:p>
    <w:p w14:paraId="485AAD90" w14:textId="22F18F6A" w:rsidR="002318F8" w:rsidRDefault="005D5488" w:rsidP="009300AB">
      <w:pPr>
        <w:pStyle w:val="Heading2"/>
        <w:spacing w:line="240" w:lineRule="auto"/>
        <w:rPr>
          <w:lang w:eastAsia="zh-CN"/>
        </w:rPr>
      </w:pPr>
      <w:r>
        <w:rPr>
          <w:lang w:eastAsia="zh-CN"/>
        </w:rPr>
        <w:t xml:space="preserve">2.1 </w:t>
      </w:r>
      <w:r w:rsidR="002318F8" w:rsidRPr="003F56D1">
        <w:rPr>
          <w:lang w:eastAsia="zh-CN"/>
        </w:rPr>
        <w:t>PDP</w:t>
      </w:r>
    </w:p>
    <w:p w14:paraId="59C1413B" w14:textId="77777777" w:rsidR="009858EF" w:rsidRDefault="009858EF" w:rsidP="002318F8">
      <w:pPr>
        <w:jc w:val="both"/>
        <w:rPr>
          <w:rFonts w:eastAsiaTheme="minorEastAsia"/>
          <w:lang w:eastAsia="zh-CN"/>
        </w:rPr>
      </w:pPr>
      <w:r>
        <w:rPr>
          <w:rFonts w:eastAsiaTheme="minorEastAsia"/>
          <w:lang w:eastAsia="zh-CN"/>
        </w:rPr>
        <w:t xml:space="preserve">As discussed in last RAN#101-e </w:t>
      </w:r>
      <w:r w:rsidR="00177750">
        <w:rPr>
          <w:rFonts w:eastAsiaTheme="minorEastAsia"/>
          <w:lang w:eastAsia="zh-CN"/>
        </w:rPr>
        <w:t xml:space="preserve">meeting, </w:t>
      </w:r>
      <w:r>
        <w:rPr>
          <w:rFonts w:eastAsiaTheme="minorEastAsia"/>
          <w:lang w:eastAsia="zh-CN"/>
        </w:rPr>
        <w:t>the bandwidth of VNA</w:t>
      </w:r>
      <w:r w:rsidR="00177750">
        <w:rPr>
          <w:rFonts w:eastAsiaTheme="minorEastAsia"/>
          <w:lang w:eastAsia="zh-CN"/>
        </w:rPr>
        <w:t>, i.e.200M</w:t>
      </w:r>
      <w:r w:rsidR="00B113FD">
        <w:rPr>
          <w:rFonts w:eastAsiaTheme="minorEastAsia"/>
          <w:lang w:eastAsia="zh-CN"/>
        </w:rPr>
        <w:t>,</w:t>
      </w:r>
      <w:r>
        <w:rPr>
          <w:rFonts w:eastAsiaTheme="minorEastAsia"/>
          <w:lang w:eastAsia="zh-CN"/>
        </w:rPr>
        <w:t xml:space="preserve"> </w:t>
      </w:r>
      <w:r w:rsidR="00177750">
        <w:rPr>
          <w:rFonts w:eastAsiaTheme="minorEastAsia"/>
          <w:lang w:eastAsia="zh-CN"/>
        </w:rPr>
        <w:t xml:space="preserve">cannot distinguish the clusters with similar delay values, such as #cluster 2-5 and #cluster6-9, and the reference values considering the 200M bandwidth have not been decided by RAN4. Thus, we give the initial </w:t>
      </w:r>
      <w:r w:rsidR="00B113FD">
        <w:rPr>
          <w:rFonts w:eastAsiaTheme="minorEastAsia"/>
          <w:lang w:eastAsia="zh-CN"/>
        </w:rPr>
        <w:t xml:space="preserve">measurement and reference </w:t>
      </w:r>
      <w:r w:rsidR="00177750">
        <w:rPr>
          <w:rFonts w:eastAsiaTheme="minorEastAsia"/>
          <w:lang w:eastAsia="zh-CN"/>
        </w:rPr>
        <w:t>results of PDP in this contribution, and we hope that RAN4 can decide the reference value in this meeting.</w:t>
      </w:r>
      <w:r w:rsidR="00F93A29">
        <w:rPr>
          <w:rFonts w:eastAsiaTheme="minorEastAsia"/>
          <w:lang w:eastAsia="zh-CN"/>
        </w:rPr>
        <w:t xml:space="preserve"> The PDP validation results of 2.45GHz and 3.6GHz are as follows,</w:t>
      </w:r>
    </w:p>
    <w:p w14:paraId="65F05F0E" w14:textId="77777777" w:rsidR="00C47012" w:rsidRDefault="00F93A29" w:rsidP="00C47012">
      <w:pPr>
        <w:jc w:val="center"/>
        <w:rPr>
          <w:b/>
        </w:rPr>
      </w:pPr>
      <w:r w:rsidRPr="00F93A29">
        <w:rPr>
          <w:rFonts w:eastAsiaTheme="minorEastAsia" w:hint="eastAsia"/>
          <w:noProof/>
          <w:lang w:val="en-US" w:eastAsia="zh-CN"/>
        </w:rPr>
        <w:drawing>
          <wp:inline distT="0" distB="0" distL="0" distR="0" wp14:anchorId="4E3F2398" wp14:editId="67455283">
            <wp:extent cx="4643307" cy="348427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5522" cy="3485941"/>
                    </a:xfrm>
                    <a:prstGeom prst="rect">
                      <a:avLst/>
                    </a:prstGeom>
                    <a:noFill/>
                    <a:ln>
                      <a:noFill/>
                    </a:ln>
                  </pic:spPr>
                </pic:pic>
              </a:graphicData>
            </a:graphic>
          </wp:inline>
        </w:drawing>
      </w:r>
      <w:r w:rsidR="00C47012" w:rsidRPr="00C47012">
        <w:rPr>
          <w:rFonts w:hint="eastAsia"/>
          <w:b/>
        </w:rPr>
        <w:t xml:space="preserve"> </w:t>
      </w:r>
    </w:p>
    <w:p w14:paraId="517B8822" w14:textId="77777777" w:rsidR="00C47012" w:rsidRPr="00A07F03" w:rsidRDefault="00C47012" w:rsidP="00C47012">
      <w:pPr>
        <w:jc w:val="center"/>
        <w:rPr>
          <w:b/>
        </w:rPr>
      </w:pPr>
      <w:r w:rsidRPr="00A07F03">
        <w:rPr>
          <w:rFonts w:hint="eastAsia"/>
          <w:b/>
        </w:rPr>
        <w:lastRenderedPageBreak/>
        <w:t xml:space="preserve">Fig.1 original measured PDP results of CDL C </w:t>
      </w:r>
      <w:r w:rsidR="00B113FD">
        <w:rPr>
          <w:b/>
        </w:rPr>
        <w:t xml:space="preserve">UMa </w:t>
      </w:r>
      <w:r w:rsidRPr="00A07F03">
        <w:rPr>
          <w:rFonts w:hint="eastAsia"/>
          <w:b/>
        </w:rPr>
        <w:t xml:space="preserve">2.45GHz Beam1 </w:t>
      </w:r>
    </w:p>
    <w:p w14:paraId="0B225759" w14:textId="77777777" w:rsidR="00177750" w:rsidRPr="00D1018E" w:rsidRDefault="00177750" w:rsidP="00F93A29">
      <w:pPr>
        <w:jc w:val="center"/>
        <w:rPr>
          <w:rFonts w:eastAsiaTheme="minorEastAsia"/>
          <w:lang w:eastAsia="zh-CN"/>
        </w:rPr>
      </w:pPr>
    </w:p>
    <w:p w14:paraId="3F7DA063" w14:textId="77777777" w:rsidR="00086B5D" w:rsidRPr="009858EF" w:rsidRDefault="00086B5D" w:rsidP="00F93A29">
      <w:pPr>
        <w:jc w:val="center"/>
        <w:rPr>
          <w:rFonts w:eastAsiaTheme="minorEastAsia"/>
          <w:lang w:eastAsia="zh-CN"/>
        </w:rPr>
      </w:pPr>
      <w:r w:rsidRPr="00086B5D">
        <w:rPr>
          <w:rFonts w:eastAsiaTheme="minorEastAsia" w:hint="eastAsia"/>
          <w:noProof/>
          <w:lang w:val="en-US" w:eastAsia="zh-CN"/>
        </w:rPr>
        <w:drawing>
          <wp:inline distT="0" distB="0" distL="0" distR="0" wp14:anchorId="697B52B0" wp14:editId="3B2027BE">
            <wp:extent cx="4483916" cy="3364674"/>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2319" cy="3370980"/>
                    </a:xfrm>
                    <a:prstGeom prst="rect">
                      <a:avLst/>
                    </a:prstGeom>
                    <a:noFill/>
                    <a:ln>
                      <a:noFill/>
                    </a:ln>
                  </pic:spPr>
                </pic:pic>
              </a:graphicData>
            </a:graphic>
          </wp:inline>
        </w:drawing>
      </w:r>
    </w:p>
    <w:p w14:paraId="517ED280" w14:textId="77777777" w:rsidR="00C47012" w:rsidRPr="00A07F03" w:rsidRDefault="00C47012" w:rsidP="00C47012">
      <w:pPr>
        <w:jc w:val="center"/>
        <w:rPr>
          <w:b/>
        </w:rPr>
      </w:pPr>
      <w:r w:rsidRPr="00A07F03">
        <w:rPr>
          <w:rFonts w:hint="eastAsia"/>
          <w:b/>
        </w:rPr>
        <w:t>Fig.</w:t>
      </w:r>
      <w:r>
        <w:rPr>
          <w:b/>
        </w:rPr>
        <w:t>2</w:t>
      </w:r>
      <w:r w:rsidRPr="00A07F03">
        <w:rPr>
          <w:rFonts w:hint="eastAsia"/>
          <w:b/>
        </w:rPr>
        <w:t xml:space="preserve"> original measured PDP results of CDL C</w:t>
      </w:r>
      <w:r w:rsidR="00B113FD" w:rsidRPr="00A07F03">
        <w:rPr>
          <w:rFonts w:hint="eastAsia"/>
          <w:b/>
        </w:rPr>
        <w:t xml:space="preserve"> </w:t>
      </w:r>
      <w:r w:rsidR="00B113FD">
        <w:rPr>
          <w:b/>
        </w:rPr>
        <w:t>UMa</w:t>
      </w:r>
      <w:r w:rsidRPr="00A07F03">
        <w:rPr>
          <w:rFonts w:hint="eastAsia"/>
          <w:b/>
        </w:rPr>
        <w:t xml:space="preserve"> 2.45GHz Beam</w:t>
      </w:r>
      <w:r>
        <w:rPr>
          <w:b/>
        </w:rPr>
        <w:t>2</w:t>
      </w:r>
    </w:p>
    <w:p w14:paraId="095E5EDB" w14:textId="77777777" w:rsidR="009858EF" w:rsidRPr="00C47012" w:rsidRDefault="009858EF" w:rsidP="002318F8">
      <w:pPr>
        <w:jc w:val="both"/>
      </w:pPr>
    </w:p>
    <w:p w14:paraId="0469AFAF" w14:textId="77777777" w:rsidR="009858EF" w:rsidRDefault="00086B5D" w:rsidP="00086B5D">
      <w:pPr>
        <w:jc w:val="center"/>
      </w:pPr>
      <w:r w:rsidRPr="00086B5D">
        <w:rPr>
          <w:noProof/>
          <w:lang w:val="en-US" w:eastAsia="zh-CN"/>
        </w:rPr>
        <w:drawing>
          <wp:inline distT="0" distB="0" distL="0" distR="0" wp14:anchorId="5BA17CE3" wp14:editId="5D40FAA3">
            <wp:extent cx="4527677" cy="33975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1203" cy="3400158"/>
                    </a:xfrm>
                    <a:prstGeom prst="rect">
                      <a:avLst/>
                    </a:prstGeom>
                    <a:noFill/>
                    <a:ln>
                      <a:noFill/>
                    </a:ln>
                  </pic:spPr>
                </pic:pic>
              </a:graphicData>
            </a:graphic>
          </wp:inline>
        </w:drawing>
      </w:r>
    </w:p>
    <w:p w14:paraId="658581EC" w14:textId="77777777" w:rsidR="00B113FD" w:rsidRPr="00A07F03" w:rsidRDefault="00B113FD" w:rsidP="00B113FD">
      <w:pPr>
        <w:jc w:val="center"/>
        <w:rPr>
          <w:b/>
        </w:rPr>
      </w:pPr>
      <w:r w:rsidRPr="00A07F03">
        <w:rPr>
          <w:rFonts w:hint="eastAsia"/>
          <w:b/>
        </w:rPr>
        <w:t>Fig.</w:t>
      </w:r>
      <w:r w:rsidR="003F34E3">
        <w:rPr>
          <w:b/>
        </w:rPr>
        <w:t>3</w:t>
      </w:r>
      <w:r w:rsidRPr="00A07F03">
        <w:rPr>
          <w:rFonts w:hint="eastAsia"/>
          <w:b/>
        </w:rPr>
        <w:t xml:space="preserve"> original measured PDP results of CDL C </w:t>
      </w:r>
      <w:r>
        <w:rPr>
          <w:b/>
        </w:rPr>
        <w:t>UMa 3.6</w:t>
      </w:r>
      <w:r w:rsidRPr="00A07F03">
        <w:rPr>
          <w:rFonts w:hint="eastAsia"/>
          <w:b/>
        </w:rPr>
        <w:t>GHz Beam</w:t>
      </w:r>
      <w:r>
        <w:rPr>
          <w:b/>
        </w:rPr>
        <w:t>1</w:t>
      </w:r>
    </w:p>
    <w:p w14:paraId="4DD62129" w14:textId="77777777" w:rsidR="00B113FD" w:rsidRPr="00B113FD" w:rsidRDefault="00B113FD" w:rsidP="00086B5D">
      <w:pPr>
        <w:jc w:val="center"/>
      </w:pPr>
    </w:p>
    <w:p w14:paraId="2AC30759" w14:textId="77777777" w:rsidR="009858EF" w:rsidRDefault="00C47012" w:rsidP="00C47012">
      <w:pPr>
        <w:jc w:val="center"/>
      </w:pPr>
      <w:r w:rsidRPr="00C47012">
        <w:rPr>
          <w:noProof/>
          <w:lang w:val="en-US" w:eastAsia="zh-CN"/>
        </w:rPr>
        <w:lastRenderedPageBreak/>
        <w:drawing>
          <wp:inline distT="0" distB="0" distL="0" distR="0" wp14:anchorId="20DC27D1" wp14:editId="38F04648">
            <wp:extent cx="4789804" cy="359420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4949" cy="3598070"/>
                    </a:xfrm>
                    <a:prstGeom prst="rect">
                      <a:avLst/>
                    </a:prstGeom>
                    <a:noFill/>
                    <a:ln>
                      <a:noFill/>
                    </a:ln>
                  </pic:spPr>
                </pic:pic>
              </a:graphicData>
            </a:graphic>
          </wp:inline>
        </w:drawing>
      </w:r>
    </w:p>
    <w:p w14:paraId="16FDB8ED" w14:textId="77777777" w:rsidR="009858EF" w:rsidRPr="00211845" w:rsidRDefault="00B113FD" w:rsidP="00211845">
      <w:pPr>
        <w:jc w:val="center"/>
        <w:rPr>
          <w:b/>
        </w:rPr>
      </w:pPr>
      <w:r w:rsidRPr="00A07F03">
        <w:rPr>
          <w:rFonts w:hint="eastAsia"/>
          <w:b/>
        </w:rPr>
        <w:t>Fig.</w:t>
      </w:r>
      <w:r w:rsidR="003F34E3">
        <w:rPr>
          <w:b/>
        </w:rPr>
        <w:t>4</w:t>
      </w:r>
      <w:r w:rsidRPr="00A07F03">
        <w:rPr>
          <w:rFonts w:hint="eastAsia"/>
          <w:b/>
        </w:rPr>
        <w:t xml:space="preserve"> original measured PDP results of CDL C </w:t>
      </w:r>
      <w:r>
        <w:rPr>
          <w:b/>
        </w:rPr>
        <w:t>UMa 3.6</w:t>
      </w:r>
      <w:r w:rsidRPr="00A07F03">
        <w:rPr>
          <w:rFonts w:hint="eastAsia"/>
          <w:b/>
        </w:rPr>
        <w:t>GHz Beam</w:t>
      </w:r>
      <w:r>
        <w:rPr>
          <w:b/>
        </w:rPr>
        <w:t>2</w:t>
      </w:r>
    </w:p>
    <w:p w14:paraId="1EAC1C8A" w14:textId="77777777" w:rsidR="002318F8" w:rsidRDefault="002318F8" w:rsidP="002318F8">
      <w:pPr>
        <w:pStyle w:val="BodyBest"/>
        <w:jc w:val="center"/>
      </w:pPr>
    </w:p>
    <w:p w14:paraId="4BCF95B3" w14:textId="77777777" w:rsidR="002318F8" w:rsidRPr="00A4062C" w:rsidRDefault="002318F8" w:rsidP="002318F8">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B113FD">
        <w:rPr>
          <w:rFonts w:eastAsiaTheme="minorEastAsia"/>
          <w:b/>
          <w:lang w:eastAsia="zh-CN"/>
        </w:rPr>
        <w:t>The reference PDP value</w:t>
      </w:r>
      <w:r w:rsidR="00211845">
        <w:rPr>
          <w:rFonts w:eastAsiaTheme="minorEastAsia"/>
          <w:b/>
          <w:lang w:eastAsia="zh-CN"/>
        </w:rPr>
        <w:t>s</w:t>
      </w:r>
      <w:r w:rsidR="00B113FD">
        <w:rPr>
          <w:rFonts w:eastAsiaTheme="minorEastAsia"/>
          <w:b/>
          <w:lang w:eastAsia="zh-CN"/>
        </w:rPr>
        <w:t xml:space="preserve"> considering the effect of VNA bandwidth need </w:t>
      </w:r>
      <w:r w:rsidR="00211845">
        <w:rPr>
          <w:rFonts w:eastAsiaTheme="minorEastAsia"/>
          <w:b/>
          <w:lang w:eastAsia="zh-CN"/>
        </w:rPr>
        <w:t>to be decided in this meeting firstly, a</w:t>
      </w:r>
      <w:r w:rsidR="001B16F7">
        <w:rPr>
          <w:rFonts w:eastAsiaTheme="minorEastAsia"/>
          <w:b/>
          <w:lang w:eastAsia="zh-CN"/>
        </w:rPr>
        <w:t>nd</w:t>
      </w:r>
      <w:r w:rsidR="00211845">
        <w:rPr>
          <w:rFonts w:eastAsiaTheme="minorEastAsia"/>
          <w:b/>
          <w:lang w:eastAsia="zh-CN"/>
        </w:rPr>
        <w:t xml:space="preserve"> the </w:t>
      </w:r>
      <w:r w:rsidR="001B16F7">
        <w:rPr>
          <w:rFonts w:eastAsiaTheme="minorEastAsia"/>
          <w:b/>
          <w:lang w:eastAsia="zh-CN"/>
        </w:rPr>
        <w:t xml:space="preserve">pass/fail </w:t>
      </w:r>
      <w:r w:rsidR="00211845">
        <w:rPr>
          <w:rFonts w:eastAsiaTheme="minorEastAsia"/>
          <w:b/>
          <w:lang w:eastAsia="zh-CN"/>
        </w:rPr>
        <w:t>limi</w:t>
      </w:r>
      <w:r w:rsidR="00D473EF">
        <w:rPr>
          <w:rFonts w:eastAsiaTheme="minorEastAsia"/>
          <w:b/>
          <w:lang w:eastAsia="zh-CN"/>
        </w:rPr>
        <w:t>ts can be discussed</w:t>
      </w:r>
      <w:r w:rsidR="001A0053">
        <w:rPr>
          <w:rFonts w:eastAsiaTheme="minorEastAsia"/>
          <w:b/>
          <w:lang w:eastAsia="zh-CN"/>
        </w:rPr>
        <w:t xml:space="preserve"> based on which</w:t>
      </w:r>
      <w:r w:rsidR="00211845">
        <w:rPr>
          <w:rFonts w:eastAsiaTheme="minorEastAsia"/>
          <w:b/>
          <w:lang w:eastAsia="zh-CN"/>
        </w:rPr>
        <w:t>.</w:t>
      </w:r>
    </w:p>
    <w:p w14:paraId="75AEDD60" w14:textId="77777777" w:rsidR="002318F8" w:rsidRPr="003F56D1" w:rsidRDefault="002318F8" w:rsidP="002318F8">
      <w:pPr>
        <w:pStyle w:val="ListParagraph"/>
        <w:ind w:left="360"/>
        <w:jc w:val="center"/>
        <w:rPr>
          <w:rFonts w:ascii="Times New Roman" w:eastAsiaTheme="minorEastAsia" w:hAnsi="Times New Roman" w:cs="Times New Roman"/>
          <w:lang w:eastAsia="zh-CN"/>
        </w:rPr>
      </w:pPr>
    </w:p>
    <w:p w14:paraId="506F948D" w14:textId="008688C4" w:rsidR="002318F8" w:rsidRPr="009300AB" w:rsidRDefault="009300AB" w:rsidP="009300AB">
      <w:pPr>
        <w:pStyle w:val="Heading2"/>
        <w:spacing w:line="240" w:lineRule="auto"/>
        <w:rPr>
          <w:lang w:eastAsia="zh-CN"/>
        </w:rPr>
      </w:pPr>
      <w:r>
        <w:rPr>
          <w:lang w:eastAsia="zh-CN"/>
        </w:rPr>
        <w:t>2.2</w:t>
      </w:r>
      <w:r>
        <w:rPr>
          <w:lang w:eastAsia="zh-CN"/>
        </w:rPr>
        <w:tab/>
      </w:r>
      <w:r w:rsidR="002318F8" w:rsidRPr="009300AB">
        <w:rPr>
          <w:lang w:eastAsia="zh-CN"/>
        </w:rPr>
        <w:t>Temporal Correlation</w:t>
      </w:r>
    </w:p>
    <w:p w14:paraId="63A2B59E" w14:textId="77777777" w:rsidR="002318F8" w:rsidRDefault="002318F8" w:rsidP="002318F8">
      <w:pPr>
        <w:jc w:val="both"/>
      </w:pPr>
      <w:r>
        <w:t>The measured and reference temporal correlation results of CDL-C UMa 2.45GHz beam1 an</w:t>
      </w:r>
      <w:r w:rsidR="003F34E3">
        <w:t>d beam2 are illustrated in Fig.5 and Fig.6</w:t>
      </w:r>
      <w:r>
        <w:t>. Although the measured results match very well with the reference at the high-correlation region, some deviations occurs at the low-correlation region. Similarly, the measured and reference temporal correlation re</w:t>
      </w:r>
      <w:r w:rsidR="00E43ABD">
        <w:t>sults of CDL-</w:t>
      </w:r>
      <w:r>
        <w:t>C UMa 3.6GHz beam1 an</w:t>
      </w:r>
      <w:r w:rsidR="003F34E3">
        <w:t>d beam2 are illustrated in Fig.7 and Fig.8</w:t>
      </w:r>
      <w:r>
        <w:t xml:space="preserve">. </w:t>
      </w:r>
    </w:p>
    <w:p w14:paraId="741E6AC7" w14:textId="77777777" w:rsidR="002318F8" w:rsidRDefault="002318F8" w:rsidP="002318F8">
      <w:pPr>
        <w:jc w:val="center"/>
      </w:pPr>
      <w:r w:rsidRPr="00631A9A">
        <w:rPr>
          <w:noProof/>
          <w:lang w:val="en-US" w:eastAsia="zh-CN"/>
        </w:rPr>
        <w:lastRenderedPageBreak/>
        <w:drawing>
          <wp:inline distT="0" distB="0" distL="0" distR="0" wp14:anchorId="74C50B53" wp14:editId="465060D2">
            <wp:extent cx="4785756" cy="358560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1373" cy="3589817"/>
                    </a:xfrm>
                    <a:prstGeom prst="rect">
                      <a:avLst/>
                    </a:prstGeom>
                    <a:noFill/>
                    <a:ln>
                      <a:noFill/>
                    </a:ln>
                  </pic:spPr>
                </pic:pic>
              </a:graphicData>
            </a:graphic>
          </wp:inline>
        </w:drawing>
      </w:r>
    </w:p>
    <w:p w14:paraId="4DF34236" w14:textId="77777777" w:rsidR="002318F8" w:rsidRDefault="002318F8" w:rsidP="002318F8">
      <w:pPr>
        <w:jc w:val="center"/>
      </w:pPr>
      <w:r w:rsidRPr="00B6387D">
        <w:rPr>
          <w:rFonts w:hint="eastAsia"/>
          <w:b/>
        </w:rPr>
        <w:t>Fig.</w:t>
      </w:r>
      <w:r w:rsidR="003F34E3">
        <w:rPr>
          <w:b/>
        </w:rPr>
        <w:t>5</w:t>
      </w:r>
      <w:r w:rsidRPr="00B6387D">
        <w:rPr>
          <w:rFonts w:hint="eastAsia"/>
          <w:b/>
        </w:rPr>
        <w:t xml:space="preserve"> </w:t>
      </w:r>
      <w:r w:rsidRPr="00B6387D">
        <w:rPr>
          <w:b/>
        </w:rPr>
        <w:t xml:space="preserve">CDL-C UMa 2.45GHz Beam1 Temporal Correlation </w:t>
      </w:r>
      <w:r w:rsidRPr="009A6AB7">
        <w:rPr>
          <w:noProof/>
          <w:lang w:val="en-US" w:eastAsia="zh-CN"/>
        </w:rPr>
        <w:drawing>
          <wp:inline distT="0" distB="0" distL="0" distR="0" wp14:anchorId="149F20E6" wp14:editId="37BDCB68">
            <wp:extent cx="5058493" cy="378995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3169" cy="3793454"/>
                    </a:xfrm>
                    <a:prstGeom prst="rect">
                      <a:avLst/>
                    </a:prstGeom>
                    <a:noFill/>
                    <a:ln>
                      <a:noFill/>
                    </a:ln>
                  </pic:spPr>
                </pic:pic>
              </a:graphicData>
            </a:graphic>
          </wp:inline>
        </w:drawing>
      </w:r>
    </w:p>
    <w:p w14:paraId="083FFD71" w14:textId="77777777" w:rsidR="002318F8" w:rsidRPr="002C545B" w:rsidRDefault="002318F8" w:rsidP="002318F8">
      <w:pPr>
        <w:jc w:val="center"/>
        <w:rPr>
          <w:b/>
        </w:rPr>
      </w:pPr>
      <w:r w:rsidRPr="00B6387D">
        <w:rPr>
          <w:rFonts w:hint="eastAsia"/>
          <w:b/>
        </w:rPr>
        <w:t>Fig.</w:t>
      </w:r>
      <w:r w:rsidR="003F34E3">
        <w:rPr>
          <w:b/>
        </w:rPr>
        <w:t>6</w:t>
      </w:r>
      <w:r w:rsidRPr="00B6387D">
        <w:rPr>
          <w:rFonts w:hint="eastAsia"/>
          <w:b/>
        </w:rPr>
        <w:t xml:space="preserve"> </w:t>
      </w:r>
      <w:r w:rsidRPr="00B6387D">
        <w:rPr>
          <w:b/>
        </w:rPr>
        <w:t>CDL-C UMa 2.45GHz Beam2 Temporal Correlation</w:t>
      </w:r>
    </w:p>
    <w:p w14:paraId="19EA9A24" w14:textId="77777777" w:rsidR="002318F8" w:rsidRPr="002D02D9" w:rsidRDefault="002318F8" w:rsidP="002318F8">
      <w:pPr>
        <w:jc w:val="center"/>
        <w:rPr>
          <w:rFonts w:eastAsiaTheme="minorEastAsia"/>
          <w:lang w:eastAsia="zh-CN"/>
        </w:rPr>
      </w:pPr>
      <w:r w:rsidRPr="00F539E9">
        <w:rPr>
          <w:rFonts w:eastAsiaTheme="minorEastAsia" w:hint="eastAsia"/>
          <w:noProof/>
          <w:lang w:val="en-US" w:eastAsia="zh-CN"/>
        </w:rPr>
        <w:lastRenderedPageBreak/>
        <w:drawing>
          <wp:inline distT="0" distB="0" distL="0" distR="0" wp14:anchorId="073122EF" wp14:editId="0315EF9D">
            <wp:extent cx="4630847" cy="3414353"/>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6840" cy="3426145"/>
                    </a:xfrm>
                    <a:prstGeom prst="rect">
                      <a:avLst/>
                    </a:prstGeom>
                    <a:noFill/>
                    <a:ln>
                      <a:noFill/>
                    </a:ln>
                  </pic:spPr>
                </pic:pic>
              </a:graphicData>
            </a:graphic>
          </wp:inline>
        </w:drawing>
      </w:r>
    </w:p>
    <w:p w14:paraId="5828127F" w14:textId="77777777" w:rsidR="002318F8" w:rsidRPr="00B6387D" w:rsidRDefault="002318F8" w:rsidP="002318F8">
      <w:pPr>
        <w:jc w:val="center"/>
        <w:rPr>
          <w:b/>
        </w:rPr>
      </w:pPr>
      <w:r w:rsidRPr="00B6387D">
        <w:rPr>
          <w:rFonts w:hint="eastAsia"/>
          <w:b/>
        </w:rPr>
        <w:t>Fig.</w:t>
      </w:r>
      <w:r w:rsidR="003F34E3">
        <w:rPr>
          <w:b/>
        </w:rPr>
        <w:t>7</w:t>
      </w:r>
      <w:r w:rsidRPr="00B6387D">
        <w:rPr>
          <w:rFonts w:hint="eastAsia"/>
          <w:b/>
        </w:rPr>
        <w:t xml:space="preserve"> </w:t>
      </w:r>
      <w:r w:rsidRPr="00B6387D">
        <w:rPr>
          <w:b/>
        </w:rPr>
        <w:t>CDL-C UMa 3.6GHz Beam1 Temporal Correlation</w:t>
      </w:r>
    </w:p>
    <w:p w14:paraId="145A6D8D" w14:textId="77777777" w:rsidR="002318F8" w:rsidRDefault="002318F8" w:rsidP="002318F8">
      <w:pPr>
        <w:pStyle w:val="BodyBest"/>
        <w:jc w:val="center"/>
      </w:pPr>
      <w:r w:rsidRPr="00AB70A3">
        <w:rPr>
          <w:noProof/>
          <w:lang w:val="en-US" w:eastAsia="zh-CN"/>
        </w:rPr>
        <w:drawing>
          <wp:inline distT="0" distB="0" distL="0" distR="0" wp14:anchorId="7B9603C4" wp14:editId="451B7D14">
            <wp:extent cx="4611920" cy="345536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0417" cy="3469225"/>
                    </a:xfrm>
                    <a:prstGeom prst="rect">
                      <a:avLst/>
                    </a:prstGeom>
                    <a:noFill/>
                    <a:ln>
                      <a:noFill/>
                    </a:ln>
                  </pic:spPr>
                </pic:pic>
              </a:graphicData>
            </a:graphic>
          </wp:inline>
        </w:drawing>
      </w:r>
    </w:p>
    <w:p w14:paraId="6C2984C6" w14:textId="77777777" w:rsidR="002318F8" w:rsidRPr="00B6387D" w:rsidRDefault="002318F8" w:rsidP="002318F8">
      <w:pPr>
        <w:jc w:val="center"/>
        <w:rPr>
          <w:b/>
        </w:rPr>
      </w:pPr>
      <w:r w:rsidRPr="00B6387D">
        <w:rPr>
          <w:rFonts w:hint="eastAsia"/>
          <w:b/>
        </w:rPr>
        <w:t>Fig.</w:t>
      </w:r>
      <w:r w:rsidR="003F34E3">
        <w:rPr>
          <w:b/>
        </w:rPr>
        <w:t>8</w:t>
      </w:r>
      <w:r w:rsidRPr="00B6387D">
        <w:rPr>
          <w:rFonts w:hint="eastAsia"/>
          <w:b/>
        </w:rPr>
        <w:t xml:space="preserve"> </w:t>
      </w:r>
      <w:r w:rsidRPr="00B6387D">
        <w:rPr>
          <w:b/>
        </w:rPr>
        <w:t>CDL-C UMa 3.6GHz Beam2 Temporal Correlation</w:t>
      </w:r>
    </w:p>
    <w:p w14:paraId="0FD795DF" w14:textId="77777777" w:rsidR="002318F8" w:rsidRPr="00A4062C" w:rsidRDefault="002318F8" w:rsidP="002318F8">
      <w:pPr>
        <w:pStyle w:val="BodyBest"/>
        <w:jc w:val="center"/>
        <w:rPr>
          <w:lang w:val="en-GB"/>
        </w:rPr>
      </w:pPr>
    </w:p>
    <w:p w14:paraId="5C9D3BE4" w14:textId="77777777" w:rsidR="002318F8" w:rsidRPr="00B113FD" w:rsidRDefault="002318F8" w:rsidP="00B113FD">
      <w:pPr>
        <w:overflowPunct/>
        <w:autoSpaceDE/>
        <w:autoSpaceDN/>
        <w:adjustRightInd/>
        <w:spacing w:after="0"/>
        <w:textAlignment w:val="auto"/>
        <w:rPr>
          <w:rFonts w:eastAsiaTheme="minorEastAsia"/>
          <w:b/>
          <w:lang w:eastAsia="zh-CN"/>
        </w:rPr>
      </w:pPr>
      <w:r>
        <w:rPr>
          <w:rFonts w:eastAsiaTheme="minorEastAsia"/>
          <w:b/>
          <w:lang w:eastAsia="zh-CN"/>
        </w:rPr>
        <w:br w:type="page"/>
      </w:r>
    </w:p>
    <w:p w14:paraId="170F764B" w14:textId="6817D601" w:rsidR="002318F8" w:rsidRPr="009300AB" w:rsidRDefault="009300AB" w:rsidP="009300AB">
      <w:pPr>
        <w:pStyle w:val="Heading2"/>
        <w:spacing w:line="240" w:lineRule="auto"/>
        <w:rPr>
          <w:lang w:eastAsia="zh-CN"/>
        </w:rPr>
      </w:pPr>
      <w:r>
        <w:rPr>
          <w:lang w:eastAsia="zh-CN"/>
        </w:rPr>
        <w:lastRenderedPageBreak/>
        <w:t>2.3</w:t>
      </w:r>
      <w:r>
        <w:rPr>
          <w:lang w:eastAsia="zh-CN"/>
        </w:rPr>
        <w:tab/>
      </w:r>
      <w:r w:rsidR="002318F8" w:rsidRPr="009300AB">
        <w:rPr>
          <w:lang w:eastAsia="zh-CN"/>
        </w:rPr>
        <w:t>Spatial Correlation</w:t>
      </w:r>
    </w:p>
    <w:p w14:paraId="4739D444" w14:textId="77777777" w:rsidR="002318F8" w:rsidRDefault="002318F8" w:rsidP="002318F8">
      <w:pPr>
        <w:jc w:val="both"/>
      </w:pPr>
      <w:r>
        <w:t>The beam combine results of circular spatial c</w:t>
      </w:r>
      <w:r w:rsidR="00E43ABD">
        <w:t>orrelation are provided for CDL-</w:t>
      </w:r>
      <w:r>
        <w:t>C UMa 2.45GHz and 3.6GHz, which are illustrated in Fig.</w:t>
      </w:r>
      <w:r w:rsidR="004D3C4A">
        <w:t>9 and Fig.10</w:t>
      </w:r>
      <w:r>
        <w:t>. Similar with temporal correlation, the deviations between measured and theoretical results become large when the spatial correlation get</w:t>
      </w:r>
      <w:r w:rsidR="00E43ABD">
        <w:t xml:space="preserve"> smaller</w:t>
      </w:r>
      <w:r>
        <w:t xml:space="preserve">. Considering that the low-correlation region has little impact on the </w:t>
      </w:r>
      <w:r w:rsidR="00E43ABD">
        <w:t xml:space="preserve">performance of the </w:t>
      </w:r>
      <w:r>
        <w:t xml:space="preserve">device under test. Moreover, the aligned spatial correlation values are the average results of three companies. Thus, we </w:t>
      </w:r>
      <w:r w:rsidR="003F34E3">
        <w:t>suggest</w:t>
      </w:r>
      <w:r>
        <w:t xml:space="preserve"> it seems more appropriate to set different thresholds for different regions. More intuitively, a strict threshold should be set for high-correlation region, and a loose threshold should be set for low-correlation region.</w:t>
      </w:r>
    </w:p>
    <w:p w14:paraId="10911750" w14:textId="77777777" w:rsidR="002318F8" w:rsidRDefault="002318F8" w:rsidP="002318F8">
      <w:pPr>
        <w:jc w:val="center"/>
      </w:pPr>
      <w:r w:rsidRPr="0092698F">
        <w:rPr>
          <w:noProof/>
          <w:lang w:val="en-US" w:eastAsia="zh-CN"/>
        </w:rPr>
        <w:drawing>
          <wp:inline distT="0" distB="0" distL="0" distR="0" wp14:anchorId="4A9A3105" wp14:editId="185774F8">
            <wp:extent cx="4382266" cy="32869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1251" cy="3293700"/>
                    </a:xfrm>
                    <a:prstGeom prst="rect">
                      <a:avLst/>
                    </a:prstGeom>
                    <a:noFill/>
                    <a:ln>
                      <a:noFill/>
                    </a:ln>
                  </pic:spPr>
                </pic:pic>
              </a:graphicData>
            </a:graphic>
          </wp:inline>
        </w:drawing>
      </w:r>
    </w:p>
    <w:p w14:paraId="29380D0A" w14:textId="77777777" w:rsidR="002318F8" w:rsidRPr="00C67FC6" w:rsidRDefault="002318F8" w:rsidP="002318F8">
      <w:pPr>
        <w:jc w:val="center"/>
        <w:rPr>
          <w:b/>
        </w:rPr>
      </w:pPr>
      <w:r w:rsidRPr="00C67FC6">
        <w:rPr>
          <w:rFonts w:hint="eastAsia"/>
          <w:b/>
        </w:rPr>
        <w:t>Fig.</w:t>
      </w:r>
      <w:r w:rsidR="004D3C4A">
        <w:rPr>
          <w:b/>
        </w:rPr>
        <w:t>9</w:t>
      </w:r>
      <w:r w:rsidRPr="00C67FC6">
        <w:rPr>
          <w:rFonts w:hint="eastAsia"/>
          <w:b/>
        </w:rPr>
        <w:t xml:space="preserve"> </w:t>
      </w:r>
      <w:r w:rsidRPr="00C67FC6">
        <w:rPr>
          <w:b/>
        </w:rPr>
        <w:t>CDL-C UMa 2.45GHz beamCombine Spatial Correlation</w:t>
      </w:r>
    </w:p>
    <w:p w14:paraId="6658FC37" w14:textId="77777777" w:rsidR="002318F8" w:rsidRPr="00A4062C" w:rsidRDefault="002318F8" w:rsidP="002318F8">
      <w:pPr>
        <w:jc w:val="center"/>
      </w:pPr>
    </w:p>
    <w:p w14:paraId="7ED0C409" w14:textId="77777777" w:rsidR="002318F8" w:rsidRDefault="002318F8" w:rsidP="002318F8">
      <w:pPr>
        <w:pStyle w:val="ListParagraph"/>
        <w:ind w:left="360"/>
        <w:jc w:val="center"/>
        <w:rPr>
          <w:rFonts w:ascii="Times New Roman" w:eastAsiaTheme="minorEastAsia" w:hAnsi="Times New Roman" w:cs="Times New Roman"/>
          <w:lang w:eastAsia="zh-CN"/>
        </w:rPr>
      </w:pPr>
      <w:r w:rsidRPr="0092698F">
        <w:rPr>
          <w:rFonts w:ascii="Times New Roman" w:eastAsiaTheme="minorEastAsia" w:hAnsi="Times New Roman" w:cs="Times New Roman"/>
          <w:noProof/>
          <w:lang w:val="en-US" w:eastAsia="zh-CN"/>
        </w:rPr>
        <w:drawing>
          <wp:inline distT="0" distB="0" distL="0" distR="0" wp14:anchorId="6E2F1400" wp14:editId="1F1F2FE6">
            <wp:extent cx="4458281" cy="3343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2589" cy="3347208"/>
                    </a:xfrm>
                    <a:prstGeom prst="rect">
                      <a:avLst/>
                    </a:prstGeom>
                    <a:noFill/>
                    <a:ln>
                      <a:noFill/>
                    </a:ln>
                  </pic:spPr>
                </pic:pic>
              </a:graphicData>
            </a:graphic>
          </wp:inline>
        </w:drawing>
      </w:r>
    </w:p>
    <w:p w14:paraId="29FD895A" w14:textId="77777777" w:rsidR="002318F8" w:rsidRDefault="002318F8" w:rsidP="002318F8">
      <w:pPr>
        <w:jc w:val="center"/>
        <w:rPr>
          <w:b/>
        </w:rPr>
      </w:pPr>
      <w:r w:rsidRPr="00C67FC6">
        <w:rPr>
          <w:rFonts w:hint="eastAsia"/>
          <w:b/>
        </w:rPr>
        <w:t>Fig.</w:t>
      </w:r>
      <w:r w:rsidR="004D3C4A">
        <w:rPr>
          <w:b/>
        </w:rPr>
        <w:t>10</w:t>
      </w:r>
      <w:r w:rsidRPr="00C67FC6">
        <w:rPr>
          <w:b/>
        </w:rPr>
        <w:t xml:space="preserve"> CDL-C UMa 3.6GHz beamCombine Spatial Correlation</w:t>
      </w:r>
    </w:p>
    <w:p w14:paraId="7E8B13BD" w14:textId="77777777" w:rsidR="002E7228" w:rsidRDefault="002E7228" w:rsidP="002318F8">
      <w:pPr>
        <w:jc w:val="center"/>
        <w:rPr>
          <w:b/>
        </w:rPr>
      </w:pPr>
    </w:p>
    <w:p w14:paraId="388135E4" w14:textId="77777777" w:rsidR="002E7228" w:rsidRPr="00D52356" w:rsidRDefault="002E7228" w:rsidP="00D52356">
      <w:pPr>
        <w:jc w:val="both"/>
        <w:rPr>
          <w:rFonts w:eastAsiaTheme="minorEastAsia"/>
          <w:b/>
          <w:lang w:eastAsia="zh-CN"/>
        </w:rPr>
      </w:pPr>
      <w:r>
        <w:rPr>
          <w:rFonts w:eastAsiaTheme="minorEastAsia" w:hint="eastAsia"/>
          <w:b/>
          <w:lang w:eastAsia="zh-CN"/>
        </w:rPr>
        <w:t>P</w:t>
      </w:r>
      <w:r>
        <w:rPr>
          <w:rFonts w:eastAsiaTheme="minorEastAsia"/>
          <w:b/>
          <w:lang w:eastAsia="zh-CN"/>
        </w:rPr>
        <w:t>roposal 2: We suggest different pass/fail limits should be set for different region of spatial correlations. In other words, limits for low spatial correlation can be considered looser than those for high spatial correlation.</w:t>
      </w:r>
    </w:p>
    <w:p w14:paraId="4FFD4BF6" w14:textId="77777777" w:rsidR="002318F8" w:rsidRPr="00A4062C" w:rsidRDefault="002318F8" w:rsidP="002318F8">
      <w:pPr>
        <w:pStyle w:val="ListParagraph"/>
        <w:ind w:left="360"/>
        <w:jc w:val="center"/>
        <w:rPr>
          <w:rFonts w:ascii="Times New Roman" w:eastAsiaTheme="minorEastAsia" w:hAnsi="Times New Roman" w:cs="Times New Roman"/>
          <w:lang w:eastAsia="zh-CN"/>
        </w:rPr>
      </w:pPr>
    </w:p>
    <w:p w14:paraId="4357F7EE" w14:textId="4BE6AF4C" w:rsidR="002318F8" w:rsidRPr="009300AB" w:rsidRDefault="009300AB" w:rsidP="009300AB">
      <w:pPr>
        <w:pStyle w:val="Heading2"/>
        <w:spacing w:line="240" w:lineRule="auto"/>
        <w:rPr>
          <w:lang w:eastAsia="zh-CN"/>
        </w:rPr>
      </w:pPr>
      <w:r>
        <w:rPr>
          <w:lang w:eastAsia="zh-CN"/>
        </w:rPr>
        <w:t>2.4</w:t>
      </w:r>
      <w:r>
        <w:rPr>
          <w:lang w:eastAsia="zh-CN"/>
        </w:rPr>
        <w:tab/>
      </w:r>
      <w:r w:rsidR="002318F8" w:rsidRPr="009300AB">
        <w:rPr>
          <w:lang w:eastAsia="zh-CN"/>
        </w:rPr>
        <w:t>V/H ratio</w:t>
      </w:r>
    </w:p>
    <w:p w14:paraId="20CF3DF4" w14:textId="77777777" w:rsidR="002318F8" w:rsidRDefault="002318F8" w:rsidP="002318F8">
      <w:pPr>
        <w:rPr>
          <w:rFonts w:eastAsiaTheme="minorEastAsia"/>
          <w:lang w:eastAsia="zh-CN"/>
        </w:rPr>
      </w:pPr>
      <w:r>
        <w:rPr>
          <w:rFonts w:eastAsiaTheme="minorEastAsia" w:hint="eastAsia"/>
          <w:lang w:eastAsia="zh-CN"/>
        </w:rPr>
        <w:t>Th</w:t>
      </w:r>
      <w:r>
        <w:rPr>
          <w:rFonts w:eastAsiaTheme="minorEastAsia"/>
          <w:lang w:eastAsia="zh-CN"/>
        </w:rPr>
        <w:t>e measured and reference V/H ratio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800"/>
        <w:gridCol w:w="2340"/>
        <w:gridCol w:w="2340"/>
      </w:tblGrid>
      <w:tr w:rsidR="002318F8" w14:paraId="6BDB670C" w14:textId="77777777" w:rsidTr="00177750">
        <w:trPr>
          <w:jc w:val="center"/>
        </w:trPr>
        <w:tc>
          <w:tcPr>
            <w:tcW w:w="2605" w:type="dxa"/>
            <w:shd w:val="clear" w:color="auto" w:fill="auto"/>
          </w:tcPr>
          <w:p w14:paraId="498880F9" w14:textId="77777777" w:rsidR="002318F8" w:rsidRPr="00A774DF" w:rsidRDefault="002318F8" w:rsidP="00177750">
            <w:pPr>
              <w:jc w:val="center"/>
              <w:rPr>
                <w:rFonts w:eastAsiaTheme="minorEastAsia"/>
                <w:lang w:eastAsia="zh-CN"/>
              </w:rPr>
            </w:pPr>
            <w:r>
              <w:rPr>
                <w:rFonts w:eastAsiaTheme="minorEastAsia"/>
                <w:lang w:eastAsia="zh-CN"/>
              </w:rPr>
              <w:t>Freq</w:t>
            </w:r>
          </w:p>
        </w:tc>
        <w:tc>
          <w:tcPr>
            <w:tcW w:w="1800" w:type="dxa"/>
            <w:shd w:val="clear" w:color="auto" w:fill="auto"/>
          </w:tcPr>
          <w:p w14:paraId="14C8A74D" w14:textId="77777777" w:rsidR="002318F8" w:rsidRPr="00A774DF" w:rsidRDefault="002318F8" w:rsidP="00177750">
            <w:pPr>
              <w:jc w:val="center"/>
              <w:rPr>
                <w:rFonts w:eastAsiaTheme="minorEastAsia"/>
                <w:lang w:eastAsia="zh-CN"/>
              </w:rPr>
            </w:pPr>
            <w:r>
              <w:rPr>
                <w:rFonts w:eastAsiaTheme="minorEastAsia"/>
                <w:lang w:eastAsia="zh-CN"/>
              </w:rPr>
              <w:t>Beam</w:t>
            </w:r>
          </w:p>
        </w:tc>
        <w:tc>
          <w:tcPr>
            <w:tcW w:w="2340" w:type="dxa"/>
            <w:shd w:val="clear" w:color="auto" w:fill="auto"/>
          </w:tcPr>
          <w:p w14:paraId="70C6FC74" w14:textId="77777777" w:rsidR="002318F8" w:rsidRPr="00A774DF" w:rsidRDefault="002318F8" w:rsidP="00177750">
            <w:pPr>
              <w:jc w:val="center"/>
              <w:rPr>
                <w:rFonts w:eastAsiaTheme="minorEastAsia"/>
                <w:lang w:eastAsia="zh-CN"/>
              </w:rPr>
            </w:pPr>
            <w:r>
              <w:rPr>
                <w:rFonts w:eastAsiaTheme="minorEastAsia"/>
                <w:lang w:eastAsia="zh-CN"/>
              </w:rPr>
              <w:t>Reference</w:t>
            </w:r>
          </w:p>
        </w:tc>
        <w:tc>
          <w:tcPr>
            <w:tcW w:w="2340" w:type="dxa"/>
          </w:tcPr>
          <w:p w14:paraId="1CCFD2EC" w14:textId="77777777" w:rsidR="002318F8" w:rsidRPr="00A774DF" w:rsidRDefault="002318F8" w:rsidP="00177750">
            <w:pPr>
              <w:jc w:val="center"/>
              <w:rPr>
                <w:rFonts w:eastAsiaTheme="minorEastAsia"/>
                <w:lang w:eastAsia="zh-CN"/>
              </w:rPr>
            </w:pPr>
            <w:r>
              <w:rPr>
                <w:rFonts w:eastAsiaTheme="minorEastAsia"/>
                <w:lang w:eastAsia="zh-CN"/>
              </w:rPr>
              <w:t>Measured</w:t>
            </w:r>
          </w:p>
        </w:tc>
      </w:tr>
      <w:tr w:rsidR="002318F8" w14:paraId="78C10CAF" w14:textId="77777777" w:rsidTr="00177750">
        <w:trPr>
          <w:jc w:val="center"/>
        </w:trPr>
        <w:tc>
          <w:tcPr>
            <w:tcW w:w="2605" w:type="dxa"/>
            <w:vMerge w:val="restart"/>
            <w:shd w:val="clear" w:color="auto" w:fill="auto"/>
          </w:tcPr>
          <w:p w14:paraId="5B0D23DB" w14:textId="77777777" w:rsidR="002318F8" w:rsidRDefault="002318F8" w:rsidP="00177750">
            <w:pPr>
              <w:jc w:val="center"/>
            </w:pPr>
            <w:r>
              <w:t>UMa C, fc ≤ 2.5 GHz</w:t>
            </w:r>
          </w:p>
        </w:tc>
        <w:tc>
          <w:tcPr>
            <w:tcW w:w="1800" w:type="dxa"/>
            <w:shd w:val="clear" w:color="auto" w:fill="auto"/>
          </w:tcPr>
          <w:p w14:paraId="22256300" w14:textId="77777777" w:rsidR="002318F8" w:rsidRPr="00DD3696" w:rsidRDefault="002318F8" w:rsidP="00177750">
            <w:pPr>
              <w:jc w:val="center"/>
            </w:pPr>
            <w:r>
              <w:t>Beam 1</w:t>
            </w:r>
          </w:p>
        </w:tc>
        <w:tc>
          <w:tcPr>
            <w:tcW w:w="2340" w:type="dxa"/>
            <w:shd w:val="clear" w:color="auto" w:fill="auto"/>
          </w:tcPr>
          <w:p w14:paraId="0F53B3B2" w14:textId="77777777" w:rsidR="002318F8" w:rsidRPr="00DD3696" w:rsidRDefault="002318F8" w:rsidP="00177750">
            <w:pPr>
              <w:jc w:val="center"/>
            </w:pPr>
            <w:r>
              <w:t>Input 1:  V/H = -0.5 dB</w:t>
            </w:r>
          </w:p>
          <w:p w14:paraId="19216C16" w14:textId="77777777" w:rsidR="002318F8" w:rsidRDefault="002318F8" w:rsidP="00177750">
            <w:pPr>
              <w:jc w:val="center"/>
            </w:pPr>
            <w:r>
              <w:t>Input 2:  V/H = 0.6 dB</w:t>
            </w:r>
          </w:p>
        </w:tc>
        <w:tc>
          <w:tcPr>
            <w:tcW w:w="2340" w:type="dxa"/>
          </w:tcPr>
          <w:p w14:paraId="323C5937" w14:textId="77777777" w:rsidR="002318F8" w:rsidRPr="00DD3696" w:rsidRDefault="002318F8" w:rsidP="00177750">
            <w:pPr>
              <w:jc w:val="center"/>
            </w:pPr>
            <w:r>
              <w:t>Input 1:  V/H = -0.96 dB</w:t>
            </w:r>
          </w:p>
          <w:p w14:paraId="503768EC" w14:textId="77777777" w:rsidR="002318F8" w:rsidRDefault="002318F8" w:rsidP="00177750">
            <w:pPr>
              <w:jc w:val="center"/>
            </w:pPr>
            <w:r>
              <w:t>Input 2:  V/H = 0.94 dB</w:t>
            </w:r>
          </w:p>
        </w:tc>
      </w:tr>
      <w:tr w:rsidR="002318F8" w14:paraId="3D40F9FD" w14:textId="77777777" w:rsidTr="00177750">
        <w:trPr>
          <w:jc w:val="center"/>
        </w:trPr>
        <w:tc>
          <w:tcPr>
            <w:tcW w:w="2605" w:type="dxa"/>
            <w:vMerge/>
            <w:shd w:val="clear" w:color="auto" w:fill="auto"/>
          </w:tcPr>
          <w:p w14:paraId="21108572" w14:textId="77777777" w:rsidR="002318F8" w:rsidRDefault="002318F8" w:rsidP="00177750">
            <w:pPr>
              <w:jc w:val="center"/>
            </w:pPr>
          </w:p>
        </w:tc>
        <w:tc>
          <w:tcPr>
            <w:tcW w:w="1800" w:type="dxa"/>
            <w:shd w:val="clear" w:color="auto" w:fill="auto"/>
          </w:tcPr>
          <w:p w14:paraId="11DC213C" w14:textId="77777777" w:rsidR="002318F8" w:rsidRDefault="002318F8" w:rsidP="00177750">
            <w:pPr>
              <w:jc w:val="center"/>
            </w:pPr>
            <w:r>
              <w:t>Beam 2</w:t>
            </w:r>
          </w:p>
        </w:tc>
        <w:tc>
          <w:tcPr>
            <w:tcW w:w="2340" w:type="dxa"/>
            <w:shd w:val="clear" w:color="auto" w:fill="auto"/>
          </w:tcPr>
          <w:p w14:paraId="44F3C4D3" w14:textId="77777777" w:rsidR="002318F8" w:rsidRPr="00DD3696" w:rsidRDefault="002318F8" w:rsidP="00177750">
            <w:pPr>
              <w:jc w:val="center"/>
            </w:pPr>
            <w:r>
              <w:t>Input 1:  V/H = -0.6 dB</w:t>
            </w:r>
          </w:p>
          <w:p w14:paraId="56D2BE2C" w14:textId="77777777" w:rsidR="002318F8" w:rsidRDefault="002318F8" w:rsidP="00177750">
            <w:pPr>
              <w:jc w:val="center"/>
            </w:pPr>
            <w:r>
              <w:t>Input 2:  V/H = 0.7 dB</w:t>
            </w:r>
          </w:p>
        </w:tc>
        <w:tc>
          <w:tcPr>
            <w:tcW w:w="2340" w:type="dxa"/>
          </w:tcPr>
          <w:p w14:paraId="6DD690EC" w14:textId="77777777" w:rsidR="002318F8" w:rsidRPr="00DD3696" w:rsidRDefault="002318F8" w:rsidP="00177750">
            <w:pPr>
              <w:jc w:val="center"/>
            </w:pPr>
            <w:r>
              <w:t>Input 1:  V/H = -0.11 dB</w:t>
            </w:r>
          </w:p>
          <w:p w14:paraId="5B82A000" w14:textId="77777777" w:rsidR="002318F8" w:rsidRDefault="002318F8" w:rsidP="00177750">
            <w:pPr>
              <w:jc w:val="center"/>
            </w:pPr>
            <w:r>
              <w:t>Input 2:  V/H = 0.71 dB</w:t>
            </w:r>
          </w:p>
        </w:tc>
      </w:tr>
      <w:tr w:rsidR="002318F8" w14:paraId="56994DE9" w14:textId="77777777" w:rsidTr="00177750">
        <w:trPr>
          <w:jc w:val="center"/>
        </w:trPr>
        <w:tc>
          <w:tcPr>
            <w:tcW w:w="2605" w:type="dxa"/>
            <w:vMerge w:val="restart"/>
            <w:shd w:val="clear" w:color="auto" w:fill="auto"/>
          </w:tcPr>
          <w:p w14:paraId="00C33E86" w14:textId="77777777" w:rsidR="002318F8" w:rsidRDefault="002318F8" w:rsidP="00177750">
            <w:pPr>
              <w:jc w:val="center"/>
            </w:pPr>
            <w:r>
              <w:t>UMa C, fc &gt; 2.5 GHz</w:t>
            </w:r>
          </w:p>
        </w:tc>
        <w:tc>
          <w:tcPr>
            <w:tcW w:w="1800" w:type="dxa"/>
            <w:shd w:val="clear" w:color="auto" w:fill="auto"/>
          </w:tcPr>
          <w:p w14:paraId="5D424576" w14:textId="77777777" w:rsidR="002318F8" w:rsidRDefault="002318F8" w:rsidP="00177750">
            <w:pPr>
              <w:jc w:val="center"/>
            </w:pPr>
            <w:r>
              <w:t>Beam 1</w:t>
            </w:r>
          </w:p>
        </w:tc>
        <w:tc>
          <w:tcPr>
            <w:tcW w:w="2340" w:type="dxa"/>
            <w:shd w:val="clear" w:color="auto" w:fill="auto"/>
          </w:tcPr>
          <w:p w14:paraId="526FB535" w14:textId="77777777" w:rsidR="002318F8" w:rsidRPr="00DD3696" w:rsidRDefault="002318F8" w:rsidP="00177750">
            <w:pPr>
              <w:jc w:val="center"/>
            </w:pPr>
            <w:r>
              <w:t>Input 1:  V/H = -0.6 dB</w:t>
            </w:r>
          </w:p>
          <w:p w14:paraId="2287826E" w14:textId="77777777" w:rsidR="002318F8" w:rsidRDefault="002318F8" w:rsidP="00177750">
            <w:pPr>
              <w:jc w:val="center"/>
            </w:pPr>
            <w:r>
              <w:t>Input 2:  V/H = 0.7 dB</w:t>
            </w:r>
          </w:p>
        </w:tc>
        <w:tc>
          <w:tcPr>
            <w:tcW w:w="2340" w:type="dxa"/>
          </w:tcPr>
          <w:p w14:paraId="43A37713" w14:textId="77777777" w:rsidR="002318F8" w:rsidRPr="00DD3696" w:rsidRDefault="002318F8" w:rsidP="00177750">
            <w:pPr>
              <w:jc w:val="center"/>
            </w:pPr>
            <w:r>
              <w:t>Input 1:  V/H = -0.51 dB</w:t>
            </w:r>
          </w:p>
          <w:p w14:paraId="711BE7D2" w14:textId="77777777" w:rsidR="002318F8" w:rsidRDefault="002318F8" w:rsidP="00177750">
            <w:pPr>
              <w:jc w:val="center"/>
            </w:pPr>
            <w:r>
              <w:t>Input 2:  V/H = 1.19 dB</w:t>
            </w:r>
          </w:p>
        </w:tc>
      </w:tr>
      <w:tr w:rsidR="002318F8" w14:paraId="40AB6F0B" w14:textId="77777777" w:rsidTr="00177750">
        <w:trPr>
          <w:jc w:val="center"/>
        </w:trPr>
        <w:tc>
          <w:tcPr>
            <w:tcW w:w="2605" w:type="dxa"/>
            <w:vMerge/>
            <w:shd w:val="clear" w:color="auto" w:fill="auto"/>
          </w:tcPr>
          <w:p w14:paraId="524ECFC4" w14:textId="77777777" w:rsidR="002318F8" w:rsidRDefault="002318F8" w:rsidP="00177750">
            <w:pPr>
              <w:jc w:val="center"/>
            </w:pPr>
          </w:p>
        </w:tc>
        <w:tc>
          <w:tcPr>
            <w:tcW w:w="1800" w:type="dxa"/>
            <w:shd w:val="clear" w:color="auto" w:fill="auto"/>
          </w:tcPr>
          <w:p w14:paraId="3485702A" w14:textId="77777777" w:rsidR="002318F8" w:rsidRDefault="002318F8" w:rsidP="00177750">
            <w:pPr>
              <w:jc w:val="center"/>
            </w:pPr>
            <w:r>
              <w:t>Beam 2</w:t>
            </w:r>
          </w:p>
        </w:tc>
        <w:tc>
          <w:tcPr>
            <w:tcW w:w="2340" w:type="dxa"/>
            <w:shd w:val="clear" w:color="auto" w:fill="auto"/>
          </w:tcPr>
          <w:p w14:paraId="7E2CCC8D" w14:textId="77777777" w:rsidR="002318F8" w:rsidRPr="00DD3696" w:rsidRDefault="002318F8" w:rsidP="00177750">
            <w:pPr>
              <w:jc w:val="center"/>
            </w:pPr>
            <w:r>
              <w:t>Input 1:  V/H = -0.7 dB</w:t>
            </w:r>
          </w:p>
          <w:p w14:paraId="17B04080" w14:textId="77777777" w:rsidR="002318F8" w:rsidRDefault="002318F8" w:rsidP="00177750">
            <w:pPr>
              <w:jc w:val="center"/>
            </w:pPr>
            <w:r>
              <w:t>Input 2:  V/H = 0.8 dB</w:t>
            </w:r>
          </w:p>
        </w:tc>
        <w:tc>
          <w:tcPr>
            <w:tcW w:w="2340" w:type="dxa"/>
          </w:tcPr>
          <w:p w14:paraId="5FA72AF7" w14:textId="77777777" w:rsidR="002318F8" w:rsidRPr="00DD3696" w:rsidRDefault="002318F8" w:rsidP="00177750">
            <w:pPr>
              <w:jc w:val="center"/>
            </w:pPr>
            <w:r>
              <w:t>Input 1:  V/H = -0.41 dB</w:t>
            </w:r>
          </w:p>
          <w:p w14:paraId="2B2835FA" w14:textId="77777777" w:rsidR="002318F8" w:rsidRDefault="002318F8" w:rsidP="00177750">
            <w:pPr>
              <w:jc w:val="center"/>
            </w:pPr>
            <w:r>
              <w:t>Input 2:  V/H = 0.47 dB</w:t>
            </w:r>
          </w:p>
        </w:tc>
      </w:tr>
    </w:tbl>
    <w:p w14:paraId="0BCFCDD2" w14:textId="77777777" w:rsidR="002318F8" w:rsidRDefault="002318F8" w:rsidP="002318F8">
      <w:pPr>
        <w:pStyle w:val="Heading1"/>
        <w:ind w:left="0" w:firstLine="0"/>
      </w:pPr>
      <w:r>
        <w:t>3</w:t>
      </w:r>
      <w:r w:rsidRPr="00336A0F">
        <w:tab/>
      </w:r>
      <w:r>
        <w:t>Conclusions</w:t>
      </w:r>
    </w:p>
    <w:p w14:paraId="3E179614" w14:textId="77777777" w:rsidR="002318F8" w:rsidRDefault="002318F8" w:rsidP="002318F8">
      <w:pPr>
        <w:jc w:val="both"/>
      </w:pPr>
      <w:r>
        <w:t>In this contribution</w:t>
      </w:r>
      <w:r w:rsidR="00D52356">
        <w:t>, validation results of CMCC &amp; BUPT joint lab are proposed, and we have following proposals,</w:t>
      </w:r>
    </w:p>
    <w:p w14:paraId="29E55E39" w14:textId="77777777" w:rsidR="00D52356" w:rsidRDefault="00D52356" w:rsidP="00D52356">
      <w:pPr>
        <w:jc w:val="both"/>
        <w:rPr>
          <w:rFonts w:eastAsiaTheme="minorEastAsia"/>
          <w:b/>
          <w:lang w:eastAsia="zh-CN"/>
        </w:rPr>
      </w:pPr>
      <w:r>
        <w:rPr>
          <w:rFonts w:eastAsiaTheme="minorEastAsia" w:hint="eastAsia"/>
          <w:b/>
          <w:lang w:eastAsia="zh-CN"/>
        </w:rPr>
        <w:t>P</w:t>
      </w:r>
      <w:r>
        <w:rPr>
          <w:rFonts w:eastAsiaTheme="minorEastAsia"/>
          <w:b/>
          <w:lang w:eastAsia="zh-CN"/>
        </w:rPr>
        <w:t>roposal 1: The reference PDP values considering the effect of VNA bandwidth need to be decided in this meeting firstly, and based of which, the pass/fail limits for PDP</w:t>
      </w:r>
      <w:r w:rsidR="00D473EF">
        <w:rPr>
          <w:rFonts w:eastAsiaTheme="minorEastAsia"/>
          <w:b/>
          <w:lang w:eastAsia="zh-CN"/>
        </w:rPr>
        <w:t xml:space="preserve"> can be discussed next</w:t>
      </w:r>
      <w:r>
        <w:rPr>
          <w:rFonts w:eastAsiaTheme="minorEastAsia"/>
          <w:b/>
          <w:lang w:eastAsia="zh-CN"/>
        </w:rPr>
        <w:t>.</w:t>
      </w:r>
    </w:p>
    <w:p w14:paraId="5F5C8C31" w14:textId="77777777" w:rsidR="00D52356" w:rsidRPr="00A4062C" w:rsidRDefault="00D52356" w:rsidP="00D52356">
      <w:pPr>
        <w:jc w:val="both"/>
        <w:rPr>
          <w:rFonts w:eastAsiaTheme="minorEastAsia"/>
          <w:b/>
          <w:lang w:eastAsia="zh-CN"/>
        </w:rPr>
      </w:pPr>
      <w:r>
        <w:rPr>
          <w:rFonts w:eastAsiaTheme="minorEastAsia" w:hint="eastAsia"/>
          <w:b/>
          <w:lang w:eastAsia="zh-CN"/>
        </w:rPr>
        <w:t>P</w:t>
      </w:r>
      <w:r>
        <w:rPr>
          <w:rFonts w:eastAsiaTheme="minorEastAsia"/>
          <w:b/>
          <w:lang w:eastAsia="zh-CN"/>
        </w:rPr>
        <w:t>roposal 2: We suggest different pass/fail limits should be set for different region of spatial correlations. In other words, limits for low spatial correlation can be considered looser than those for high spatial correlation.</w:t>
      </w:r>
    </w:p>
    <w:p w14:paraId="7C7B2BAF" w14:textId="77777777" w:rsidR="002318F8" w:rsidRPr="00336A0F" w:rsidRDefault="002318F8" w:rsidP="002318F8">
      <w:pPr>
        <w:pStyle w:val="Heading1"/>
      </w:pPr>
      <w:r>
        <w:t xml:space="preserve">4 </w:t>
      </w:r>
      <w:r w:rsidRPr="00336A0F">
        <w:t>References</w:t>
      </w:r>
    </w:p>
    <w:p w14:paraId="1C47CA65" w14:textId="77777777" w:rsidR="002318F8" w:rsidRPr="008C4CFC" w:rsidRDefault="008C4CFC" w:rsidP="002318F8">
      <w:pPr>
        <w:pStyle w:val="ListParagraph"/>
        <w:numPr>
          <w:ilvl w:val="0"/>
          <w:numId w:val="1"/>
        </w:numPr>
        <w:spacing w:after="200" w:line="276" w:lineRule="auto"/>
        <w:contextualSpacing/>
        <w:rPr>
          <w:rFonts w:ascii="Times New Roman" w:hAnsi="Times New Roman"/>
          <w:lang w:val="en-US"/>
        </w:rPr>
      </w:pPr>
      <w:bookmarkStart w:id="1" w:name="_Ref485384029"/>
      <w:r w:rsidRPr="008C4CFC">
        <w:rPr>
          <w:rFonts w:ascii="Times New Roman" w:hAnsi="Times New Roman"/>
        </w:rPr>
        <w:t>R4-2118604, Updated time plan for FR1 lab alignment and requirement</w:t>
      </w:r>
      <w:r w:rsidR="002318F8" w:rsidRPr="008C4CFC">
        <w:rPr>
          <w:rFonts w:ascii="Times New Roman" w:hAnsi="Times New Roman"/>
        </w:rPr>
        <w:t>,</w:t>
      </w:r>
      <w:r w:rsidR="002318F8">
        <w:rPr>
          <w:rFonts w:ascii="Times New Roman" w:hAnsi="Times New Roman"/>
        </w:rPr>
        <w:t xml:space="preserve"> CAICT, </w:t>
      </w:r>
      <w:r>
        <w:rPr>
          <w:rFonts w:ascii="Times New Roman" w:hAnsi="Times New Roman"/>
        </w:rPr>
        <w:t>OPPO, 3GPP TSG-RAN WG4 Meeting # 101-e, Nov. 01-12</w:t>
      </w:r>
      <w:r w:rsidR="002318F8">
        <w:rPr>
          <w:rFonts w:ascii="Times New Roman" w:hAnsi="Times New Roman"/>
        </w:rPr>
        <w:t xml:space="preserve"> 2021</w:t>
      </w:r>
    </w:p>
    <w:p w14:paraId="092C34E0" w14:textId="77777777" w:rsidR="00424C61" w:rsidRPr="008C4CFC" w:rsidRDefault="008F65BE" w:rsidP="00424C61">
      <w:pPr>
        <w:pStyle w:val="ListParagraph"/>
        <w:numPr>
          <w:ilvl w:val="0"/>
          <w:numId w:val="1"/>
        </w:numPr>
        <w:spacing w:after="200" w:line="276" w:lineRule="auto"/>
        <w:contextualSpacing/>
        <w:rPr>
          <w:rFonts w:ascii="Times New Roman" w:hAnsi="Times New Roman"/>
          <w:lang w:val="en-US"/>
        </w:rPr>
      </w:pPr>
      <w:r w:rsidRPr="008F65BE">
        <w:rPr>
          <w:rFonts w:ascii="Times New Roman" w:hAnsi="Times New Roman"/>
        </w:rPr>
        <w:t>R4-2120684</w:t>
      </w:r>
      <w:r>
        <w:rPr>
          <w:rFonts w:ascii="Times New Roman" w:hAnsi="Times New Roman"/>
        </w:rPr>
        <w:t xml:space="preserve">, </w:t>
      </w:r>
      <w:r w:rsidRPr="008F65BE">
        <w:rPr>
          <w:rFonts w:ascii="Times New Roman" w:hAnsi="Times New Roman"/>
        </w:rPr>
        <w:t>WF on NR MIMO OTA</w:t>
      </w:r>
      <w:r w:rsidR="00424C61">
        <w:rPr>
          <w:rFonts w:ascii="Times New Roman" w:hAnsi="Times New Roman"/>
        </w:rPr>
        <w:t>, vivo, CAICT, 3GPP TSG-RAN WG4 Meeting # 101-e, Nov. 01-12 2021</w:t>
      </w:r>
    </w:p>
    <w:p w14:paraId="7FF520FB" w14:textId="77777777" w:rsidR="008C4CFC" w:rsidRPr="008F65BE" w:rsidRDefault="008C4CFC" w:rsidP="00424C61">
      <w:pPr>
        <w:pStyle w:val="ListParagraph"/>
        <w:spacing w:after="200" w:line="276" w:lineRule="auto"/>
        <w:ind w:left="360"/>
        <w:contextualSpacing/>
        <w:rPr>
          <w:rFonts w:ascii="Times New Roman" w:hAnsi="Times New Roman"/>
        </w:rPr>
      </w:pPr>
    </w:p>
    <w:bookmarkEnd w:id="1"/>
    <w:p w14:paraId="79FF3271" w14:textId="77777777" w:rsidR="002A4138" w:rsidRPr="003F34E3" w:rsidRDefault="002A4138" w:rsidP="003E5479">
      <w:pPr>
        <w:pStyle w:val="ListParagraph"/>
        <w:spacing w:after="200" w:line="276" w:lineRule="auto"/>
        <w:ind w:left="360"/>
        <w:contextualSpacing/>
        <w:rPr>
          <w:rFonts w:ascii="Times New Roman" w:hAnsi="Times New Roman"/>
          <w:lang w:val="en-US"/>
        </w:rPr>
      </w:pPr>
    </w:p>
    <w:sectPr w:rsidR="002A4138" w:rsidRPr="003F34E3" w:rsidSect="00177750">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E71A" w14:textId="77777777" w:rsidR="00183F19" w:rsidRDefault="00183F19" w:rsidP="00D1018E">
      <w:pPr>
        <w:spacing w:after="0"/>
      </w:pPr>
      <w:r>
        <w:separator/>
      </w:r>
    </w:p>
  </w:endnote>
  <w:endnote w:type="continuationSeparator" w:id="0">
    <w:p w14:paraId="2B043E97" w14:textId="77777777" w:rsidR="00183F19" w:rsidRDefault="00183F19" w:rsidP="00D10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86E34" w14:textId="77777777" w:rsidR="00183F19" w:rsidRDefault="00183F19" w:rsidP="00D1018E">
      <w:pPr>
        <w:spacing w:after="0"/>
      </w:pPr>
      <w:r>
        <w:separator/>
      </w:r>
    </w:p>
  </w:footnote>
  <w:footnote w:type="continuationSeparator" w:id="0">
    <w:p w14:paraId="5AB18229" w14:textId="77777777" w:rsidR="00183F19" w:rsidRDefault="00183F19" w:rsidP="00D10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7185F8C"/>
    <w:multiLevelType w:val="hybridMultilevel"/>
    <w:tmpl w:val="7DA2181E"/>
    <w:lvl w:ilvl="0" w:tplc="85326BE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F240E09"/>
    <w:multiLevelType w:val="hybridMultilevel"/>
    <w:tmpl w:val="595CAF4A"/>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B40"/>
    <w:rsid w:val="00086B5D"/>
    <w:rsid w:val="00136FAB"/>
    <w:rsid w:val="001446F1"/>
    <w:rsid w:val="001523AC"/>
    <w:rsid w:val="00177750"/>
    <w:rsid w:val="00183F19"/>
    <w:rsid w:val="001A0053"/>
    <w:rsid w:val="001B16F7"/>
    <w:rsid w:val="00211845"/>
    <w:rsid w:val="002318F8"/>
    <w:rsid w:val="002A4138"/>
    <w:rsid w:val="002E7228"/>
    <w:rsid w:val="00343B40"/>
    <w:rsid w:val="003E5479"/>
    <w:rsid w:val="003F34E3"/>
    <w:rsid w:val="00424C61"/>
    <w:rsid w:val="004459C1"/>
    <w:rsid w:val="004D3C4A"/>
    <w:rsid w:val="00547AC7"/>
    <w:rsid w:val="005C0F44"/>
    <w:rsid w:val="005D5488"/>
    <w:rsid w:val="00674A72"/>
    <w:rsid w:val="00717A89"/>
    <w:rsid w:val="00746BD7"/>
    <w:rsid w:val="007F2F2C"/>
    <w:rsid w:val="008A123E"/>
    <w:rsid w:val="008B4520"/>
    <w:rsid w:val="008C4CFC"/>
    <w:rsid w:val="008F65BE"/>
    <w:rsid w:val="009300AB"/>
    <w:rsid w:val="009858EF"/>
    <w:rsid w:val="00A31F7F"/>
    <w:rsid w:val="00A35612"/>
    <w:rsid w:val="00A45F7B"/>
    <w:rsid w:val="00B113FD"/>
    <w:rsid w:val="00BD267D"/>
    <w:rsid w:val="00C21A84"/>
    <w:rsid w:val="00C47012"/>
    <w:rsid w:val="00CC4121"/>
    <w:rsid w:val="00D1018E"/>
    <w:rsid w:val="00D473EF"/>
    <w:rsid w:val="00D52356"/>
    <w:rsid w:val="00D53D70"/>
    <w:rsid w:val="00D81000"/>
    <w:rsid w:val="00E43ABD"/>
    <w:rsid w:val="00F9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775E3"/>
  <w15:chartTrackingRefBased/>
  <w15:docId w15:val="{950FA601-E1CA-41AF-A00F-64D0F79C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3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NMP Heading 1,H1,Huvudrubrik,app heading 1,l1,h1,h11,h12,h13,h14,h15,h16"/>
    <w:next w:val="Normal"/>
    <w:link w:val="Heading1Char"/>
    <w:qFormat/>
    <w:rsid w:val="002318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iPriority w:val="9"/>
    <w:unhideWhenUsed/>
    <w:qFormat/>
    <w:rsid w:val="005D548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2318F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2318F8"/>
    <w:pPr>
      <w:spacing w:before="120" w:after="180" w:line="240" w:lineRule="auto"/>
      <w:ind w:left="1701" w:hanging="1701"/>
      <w:outlineLvl w:val="4"/>
    </w:pPr>
    <w:rPr>
      <w:rFonts w:ascii="Arial" w:eastAsia="Times New Roman" w:hAnsi="Arial" w:cs="Times New Roman"/>
      <w:b w:val="0"/>
      <w:bCs w:val="0"/>
      <w:sz w:val="22"/>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uvudrubrik Char,app heading 1 Char,l1 Char,h1 Char,h11 Char,h12 Char,h13 Char,h14 Char,h15 Char,h16 Char"/>
    <w:basedOn w:val="DefaultParagraphFont"/>
    <w:link w:val="Heading1"/>
    <w:rsid w:val="002318F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2318F8"/>
    <w:rPr>
      <w:rFonts w:ascii="Arial" w:eastAsia="Times New Roman" w:hAnsi="Arial" w:cs="Times New Roman"/>
      <w:szCs w:val="20"/>
      <w:lang w:val="x-none" w:eastAsia="en-US"/>
    </w:rPr>
  </w:style>
  <w:style w:type="paragraph" w:styleId="Header">
    <w:name w:val="header"/>
    <w:link w:val="HeaderChar"/>
    <w:rsid w:val="002318F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2318F8"/>
    <w:rPr>
      <w:rFonts w:ascii="Arial" w:eastAsia="Times New Roman" w:hAnsi="Arial" w:cs="Times New Roman"/>
      <w:b/>
      <w:noProof/>
      <w:sz w:val="18"/>
      <w:szCs w:val="20"/>
      <w:lang w:val="en-GB" w:eastAsia="en-US"/>
    </w:rPr>
  </w:style>
  <w:style w:type="table" w:styleId="TableGrid">
    <w:name w:val="Table Grid"/>
    <w:basedOn w:val="TableNormal"/>
    <w:rsid w:val="002318F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18F8"/>
    <w:pPr>
      <w:overflowPunct/>
      <w:autoSpaceDE/>
      <w:autoSpaceDN/>
      <w:adjustRightInd/>
      <w:spacing w:after="0"/>
      <w:ind w:left="720"/>
      <w:textAlignment w:val="auto"/>
    </w:pPr>
    <w:rPr>
      <w:rFonts w:ascii="Calibri" w:eastAsia="Calibri" w:hAnsi="Calibri" w:cs="Calibri"/>
      <w:sz w:val="22"/>
      <w:szCs w:val="22"/>
      <w:lang w:eastAsia="en-GB"/>
    </w:rPr>
  </w:style>
  <w:style w:type="paragraph" w:customStyle="1" w:styleId="BodyBest">
    <w:name w:val="BodyBest"/>
    <w:basedOn w:val="Normal"/>
    <w:link w:val="BodyBestChar"/>
    <w:qFormat/>
    <w:rsid w:val="002318F8"/>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318F8"/>
    <w:rPr>
      <w:rFonts w:ascii="Arial" w:eastAsia="MS Mincho" w:hAnsi="Arial" w:cs="Times New Roman"/>
      <w:sz w:val="20"/>
      <w:szCs w:val="20"/>
      <w:lang w:val="x-none" w:eastAsia="x-none"/>
    </w:rPr>
  </w:style>
  <w:style w:type="paragraph" w:styleId="NoSpacing">
    <w:name w:val="No Spacing"/>
    <w:uiPriority w:val="1"/>
    <w:qFormat/>
    <w:rsid w:val="002318F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2318F8"/>
    <w:rPr>
      <w:rFonts w:asciiTheme="majorHAnsi" w:eastAsiaTheme="majorEastAsia" w:hAnsiTheme="majorHAnsi" w:cstheme="majorBidi"/>
      <w:b/>
      <w:bCs/>
      <w:sz w:val="28"/>
      <w:szCs w:val="28"/>
      <w:lang w:val="en-GB" w:eastAsia="en-US"/>
    </w:rPr>
  </w:style>
  <w:style w:type="paragraph" w:styleId="Footer">
    <w:name w:val="footer"/>
    <w:basedOn w:val="Normal"/>
    <w:link w:val="FooterChar"/>
    <w:uiPriority w:val="99"/>
    <w:unhideWhenUsed/>
    <w:rsid w:val="00D1018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1018E"/>
    <w:rPr>
      <w:rFonts w:ascii="Times New Roman" w:eastAsia="Times New Roman" w:hAnsi="Times New Roman" w:cs="Times New Roman"/>
      <w:sz w:val="18"/>
      <w:szCs w:val="18"/>
      <w:lang w:val="en-GB" w:eastAsia="en-US"/>
    </w:rPr>
  </w:style>
  <w:style w:type="character" w:customStyle="1" w:styleId="Heading2Char">
    <w:name w:val="Heading 2 Char"/>
    <w:basedOn w:val="DefaultParagraphFont"/>
    <w:link w:val="Heading2"/>
    <w:uiPriority w:val="9"/>
    <w:rsid w:val="005D548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09BD-2BB7-41B4-83C4-9EC58072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杨晓航</dc:creator>
  <cp:keywords/>
  <dc:description/>
  <cp:lastModifiedBy>chunxia-CMCC</cp:lastModifiedBy>
  <cp:revision>36</cp:revision>
  <dcterms:created xsi:type="dcterms:W3CDTF">2022-01-06T07:51:00Z</dcterms:created>
  <dcterms:modified xsi:type="dcterms:W3CDTF">2022-01-10T09:27:00Z</dcterms:modified>
</cp:coreProperties>
</file>