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60A17D" w14:textId="07C0BAEE" w:rsidR="00803510" w:rsidRPr="00A412D5" w:rsidRDefault="00274066" w:rsidP="00803510">
      <w:pPr>
        <w:pStyle w:val="3GPPHeader"/>
        <w:spacing w:after="0"/>
        <w:rPr>
          <w:lang w:val="en-US"/>
        </w:rPr>
      </w:pPr>
      <w:r w:rsidRPr="00DE5DDF">
        <w:rPr>
          <w:lang w:val="en-US"/>
        </w:rPr>
        <w:t>3GPP TSG-RAN4 Meeting #</w:t>
      </w:r>
      <w:r>
        <w:rPr>
          <w:lang w:val="en-US"/>
        </w:rPr>
        <w:t>101</w:t>
      </w:r>
      <w:r w:rsidRPr="00DE5DDF">
        <w:rPr>
          <w:lang w:val="en-US"/>
        </w:rPr>
        <w:t>-</w:t>
      </w:r>
      <w:r>
        <w:rPr>
          <w:lang w:val="en-US"/>
        </w:rPr>
        <w:t>bis-</w:t>
      </w:r>
      <w:r w:rsidRPr="00DE5DDF">
        <w:rPr>
          <w:lang w:val="en-US"/>
        </w:rPr>
        <w:t>e</w:t>
      </w:r>
      <w:r w:rsidR="00803510" w:rsidRPr="00A412D5">
        <w:rPr>
          <w:lang w:val="en-US"/>
        </w:rPr>
        <w:tab/>
      </w:r>
      <w:r w:rsidR="000C6124" w:rsidRPr="000C6124">
        <w:rPr>
          <w:lang w:val="en-US"/>
        </w:rPr>
        <w:t>R4-2200455</w:t>
      </w:r>
    </w:p>
    <w:p w14:paraId="26F858F2" w14:textId="1D7C0A96" w:rsidR="0043450E" w:rsidRPr="00A412D5" w:rsidRDefault="00274066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  <w:r w:rsidRPr="000362C2">
        <w:rPr>
          <w:rFonts w:ascii="Arial" w:eastAsia="SimSun" w:hAnsi="Arial" w:cs="Arial"/>
          <w:b/>
          <w:sz w:val="24"/>
          <w:szCs w:val="24"/>
          <w:lang w:eastAsia="zh-CN"/>
        </w:rPr>
        <w:t>Electronic Meeting, January 17-25, 2022</w:t>
      </w:r>
    </w:p>
    <w:p w14:paraId="2078F563" w14:textId="18C630DB" w:rsidR="0043450E" w:rsidRPr="00A412D5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A412D5">
        <w:rPr>
          <w:b/>
          <w:sz w:val="22"/>
        </w:rPr>
        <w:t xml:space="preserve">Source: </w:t>
      </w:r>
      <w:r w:rsidRPr="00A412D5">
        <w:rPr>
          <w:b/>
          <w:sz w:val="22"/>
        </w:rPr>
        <w:tab/>
      </w:r>
      <w:r w:rsidRPr="00A412D5">
        <w:rPr>
          <w:sz w:val="22"/>
        </w:rPr>
        <w:t>Nok</w:t>
      </w:r>
      <w:r w:rsidR="00BC764C" w:rsidRPr="00A412D5">
        <w:rPr>
          <w:sz w:val="22"/>
        </w:rPr>
        <w:t>ia</w:t>
      </w:r>
      <w:r w:rsidR="00454E53" w:rsidRPr="00A412D5">
        <w:rPr>
          <w:sz w:val="22"/>
        </w:rPr>
        <w:t>, Nokia Shanghai Bell</w:t>
      </w:r>
    </w:p>
    <w:p w14:paraId="5B6A96A7" w14:textId="265187D8" w:rsidR="0043450E" w:rsidRPr="00A412D5" w:rsidRDefault="0043450E" w:rsidP="0043450E">
      <w:pPr>
        <w:rPr>
          <w:sz w:val="22"/>
        </w:rPr>
      </w:pPr>
      <w:r w:rsidRPr="00A412D5">
        <w:rPr>
          <w:b/>
          <w:sz w:val="22"/>
        </w:rPr>
        <w:t>Title:</w:t>
      </w:r>
      <w:r w:rsidRPr="00A412D5">
        <w:rPr>
          <w:sz w:val="22"/>
        </w:rPr>
        <w:t xml:space="preserve"> </w:t>
      </w:r>
      <w:r w:rsidRPr="00A412D5">
        <w:rPr>
          <w:sz w:val="22"/>
        </w:rPr>
        <w:tab/>
      </w:r>
      <w:r w:rsidRPr="00A412D5">
        <w:rPr>
          <w:sz w:val="22"/>
        </w:rPr>
        <w:tab/>
      </w:r>
      <w:r w:rsidRPr="00A412D5">
        <w:rPr>
          <w:sz w:val="22"/>
        </w:rPr>
        <w:tab/>
      </w:r>
      <w:r w:rsidRPr="00A412D5">
        <w:rPr>
          <w:sz w:val="22"/>
        </w:rPr>
        <w:tab/>
      </w:r>
      <w:r w:rsidRPr="00A412D5">
        <w:rPr>
          <w:sz w:val="22"/>
        </w:rPr>
        <w:tab/>
      </w:r>
      <w:bookmarkStart w:id="0" w:name="_Hlk84883749"/>
      <w:r w:rsidR="00AF085F">
        <w:rPr>
          <w:sz w:val="22"/>
        </w:rPr>
        <w:t xml:space="preserve">UE RF requirements </w:t>
      </w:r>
      <w:r w:rsidR="00274066">
        <w:rPr>
          <w:sz w:val="22"/>
        </w:rPr>
        <w:t xml:space="preserve">for </w:t>
      </w:r>
      <w:r w:rsidR="00E10027">
        <w:rPr>
          <w:sz w:val="22"/>
        </w:rPr>
        <w:t>the sum method</w:t>
      </w:r>
      <w:bookmarkEnd w:id="0"/>
    </w:p>
    <w:p w14:paraId="23226DA5" w14:textId="0A311659" w:rsidR="0043450E" w:rsidRPr="00A412D5" w:rsidRDefault="0043450E" w:rsidP="0043450E">
      <w:pPr>
        <w:rPr>
          <w:sz w:val="22"/>
        </w:rPr>
      </w:pPr>
      <w:r w:rsidRPr="00A412D5">
        <w:rPr>
          <w:b/>
          <w:sz w:val="22"/>
        </w:rPr>
        <w:t xml:space="preserve">Agenda Item: </w:t>
      </w:r>
      <w:r w:rsidRPr="00A412D5">
        <w:rPr>
          <w:b/>
          <w:sz w:val="22"/>
        </w:rPr>
        <w:tab/>
      </w:r>
      <w:r w:rsidRPr="00A412D5">
        <w:rPr>
          <w:b/>
          <w:sz w:val="22"/>
        </w:rPr>
        <w:tab/>
      </w:r>
      <w:r w:rsidRPr="00A412D5">
        <w:rPr>
          <w:b/>
          <w:sz w:val="22"/>
        </w:rPr>
        <w:tab/>
      </w:r>
      <w:r w:rsidR="00274066">
        <w:rPr>
          <w:sz w:val="22"/>
        </w:rPr>
        <w:t>5</w:t>
      </w:r>
      <w:r w:rsidR="00562F8C" w:rsidRPr="00A412D5">
        <w:rPr>
          <w:sz w:val="22"/>
        </w:rPr>
        <w:t>.</w:t>
      </w:r>
      <w:r w:rsidR="00961872">
        <w:rPr>
          <w:sz w:val="22"/>
        </w:rPr>
        <w:t>3</w:t>
      </w:r>
      <w:r w:rsidR="00274066">
        <w:rPr>
          <w:sz w:val="22"/>
        </w:rPr>
        <w:t>5</w:t>
      </w:r>
      <w:r w:rsidR="00562F8C" w:rsidRPr="00A412D5">
        <w:rPr>
          <w:sz w:val="22"/>
        </w:rPr>
        <w:t>.</w:t>
      </w:r>
      <w:r w:rsidR="001176FC">
        <w:rPr>
          <w:sz w:val="22"/>
        </w:rPr>
        <w:t>3</w:t>
      </w:r>
    </w:p>
    <w:p w14:paraId="7AD518C5" w14:textId="00F9F71D" w:rsidR="0043450E" w:rsidRPr="00A412D5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A412D5">
        <w:rPr>
          <w:b/>
          <w:sz w:val="22"/>
        </w:rPr>
        <w:t>Document for:</w:t>
      </w:r>
      <w:r w:rsidRPr="00A412D5">
        <w:rPr>
          <w:sz w:val="22"/>
        </w:rPr>
        <w:tab/>
      </w:r>
      <w:r w:rsidR="00804F90">
        <w:rPr>
          <w:sz w:val="22"/>
        </w:rPr>
        <w:t>Discussion</w:t>
      </w:r>
    </w:p>
    <w:p w14:paraId="5C2448DB" w14:textId="1CFD1FA8" w:rsidR="0043450E" w:rsidRPr="00A412D5" w:rsidRDefault="00126055" w:rsidP="0043450E">
      <w:pPr>
        <w:pStyle w:val="Heading1"/>
      </w:pPr>
      <w:r w:rsidRPr="00A412D5">
        <w:t>1</w:t>
      </w:r>
      <w:r w:rsidRPr="00A412D5">
        <w:tab/>
        <w:t>Introduction</w:t>
      </w:r>
    </w:p>
    <w:p w14:paraId="0DE43991" w14:textId="36E59AB4" w:rsidR="009F7A7C" w:rsidRDefault="00BA51B8" w:rsidP="00BA51B8">
      <w:pPr>
        <w:rPr>
          <w:lang w:val="en-US"/>
        </w:rPr>
      </w:pPr>
      <w:bookmarkStart w:id="1" w:name="_Hlk58440727"/>
      <w:r>
        <w:rPr>
          <w:lang w:val="en-US"/>
        </w:rPr>
        <w:t xml:space="preserve">This contribution </w:t>
      </w:r>
      <w:r w:rsidR="002233BB">
        <w:rPr>
          <w:lang w:val="en-US"/>
        </w:rPr>
        <w:t xml:space="preserve">shares concrete examples of the requirements for PC2+PC3 based on </w:t>
      </w:r>
      <w:r w:rsidR="002139CE">
        <w:rPr>
          <w:lang w:val="en-US"/>
        </w:rPr>
        <w:t xml:space="preserve">the respective </w:t>
      </w:r>
      <w:r w:rsidR="002233BB">
        <w:rPr>
          <w:lang w:val="en-US"/>
        </w:rPr>
        <w:t xml:space="preserve">option </w:t>
      </w:r>
      <w:r w:rsidR="000C6124">
        <w:rPr>
          <w:lang w:val="en-US"/>
        </w:rPr>
        <w:t>2</w:t>
      </w:r>
      <w:r w:rsidR="002139CE">
        <w:rPr>
          <w:lang w:val="en-US"/>
        </w:rPr>
        <w:t xml:space="preserve"> and </w:t>
      </w:r>
      <w:r w:rsidR="000C6124">
        <w:rPr>
          <w:lang w:val="en-US"/>
        </w:rPr>
        <w:t>3</w:t>
      </w:r>
      <w:r>
        <w:rPr>
          <w:lang w:val="en-US"/>
        </w:rPr>
        <w:t xml:space="preserve"> </w:t>
      </w:r>
      <w:r w:rsidR="002233BB">
        <w:rPr>
          <w:lang w:val="en-US"/>
        </w:rPr>
        <w:t>[1].</w:t>
      </w:r>
    </w:p>
    <w:p w14:paraId="2992A206" w14:textId="388CB26E" w:rsidR="00811AEE" w:rsidRPr="00BF5F3F" w:rsidRDefault="00811AEE" w:rsidP="00811AEE">
      <w:pPr>
        <w:rPr>
          <w:b/>
          <w:bCs/>
        </w:rPr>
      </w:pPr>
      <w:r w:rsidRPr="00BF5F3F">
        <w:rPr>
          <w:b/>
          <w:bCs/>
        </w:rPr>
        <w:t>Premise :</w:t>
      </w:r>
      <w:r w:rsidRPr="00BF5F3F">
        <w:rPr>
          <w:rFonts w:hint="eastAsia"/>
          <w:b/>
          <w:bCs/>
        </w:rPr>
        <w:t xml:space="preserve"> </w:t>
      </w:r>
      <w:r w:rsidRPr="00BF5F3F">
        <w:rPr>
          <w:b/>
          <w:bCs/>
        </w:rPr>
        <w:t>A UE supporting the sum method for CA_n1-n78 reports PC for CA_n1-n78 as well. This is needed for legacy networks which do not understand a capability for the sum method.</w:t>
      </w:r>
    </w:p>
    <w:p w14:paraId="3B02DD9D" w14:textId="77777777" w:rsidR="00811AEE" w:rsidRDefault="00811AEE" w:rsidP="00811AEE">
      <w:r>
        <w:t>Option 2: A UE signals a new UE capability to indicate that</w:t>
      </w:r>
      <w:r w:rsidDel="00955078">
        <w:t xml:space="preserve"> </w:t>
      </w:r>
      <w:proofErr w:type="spellStart"/>
      <w:r>
        <w:rPr>
          <w:rFonts w:hint="eastAsia"/>
        </w:rPr>
        <w:t>P</w:t>
      </w:r>
      <w:r w:rsidRPr="00571EAE">
        <w:rPr>
          <w:rFonts w:hint="eastAsia"/>
          <w:vertAlign w:val="subscript"/>
        </w:rPr>
        <w:t>PowerClass,CA</w:t>
      </w:r>
      <w:proofErr w:type="spellEnd"/>
      <w:r>
        <w:rPr>
          <w:rFonts w:hint="eastAsia"/>
        </w:rPr>
        <w:t xml:space="preserve"> </w:t>
      </w:r>
      <w:r>
        <w:t xml:space="preserve">in </w:t>
      </w:r>
      <w:r w:rsidRPr="000E0AB1">
        <w:t>P</w:t>
      </w:r>
      <w:r w:rsidRPr="00571EAE">
        <w:rPr>
          <w:vertAlign w:val="subscript"/>
        </w:rPr>
        <w:t>CMAX_H</w:t>
      </w:r>
      <w:r>
        <w:t xml:space="preserve"> </w:t>
      </w:r>
      <w:r>
        <w:rPr>
          <w:rFonts w:hint="eastAsia"/>
        </w:rPr>
        <w:t>is replaced with 10*log10</w:t>
      </w:r>
      <w:r>
        <w:rPr>
          <w:rFonts w:hint="eastAsia"/>
        </w:rPr>
        <w:t>∑</w:t>
      </w:r>
      <w:proofErr w:type="spellStart"/>
      <w:r>
        <w:rPr>
          <w:rFonts w:hint="eastAsia"/>
        </w:rPr>
        <w:t>p</w:t>
      </w:r>
      <w:r w:rsidRPr="00571EAE">
        <w:rPr>
          <w:rFonts w:hint="eastAsia"/>
          <w:vertAlign w:val="subscript"/>
        </w:rPr>
        <w:t>PowerClass,c</w:t>
      </w:r>
      <w:proofErr w:type="spellEnd"/>
      <w:r w:rsidRPr="00571EAE">
        <w:t xml:space="preserve"> </w:t>
      </w:r>
      <w:r>
        <w:t xml:space="preserve">while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PowerClass,CA</w:t>
      </w:r>
      <w:proofErr w:type="spellEnd"/>
      <w:r>
        <w:t xml:space="preserve"> in </w:t>
      </w:r>
      <w:r w:rsidRPr="000E0AB1">
        <w:t>P</w:t>
      </w:r>
      <w:r w:rsidRPr="00571EAE">
        <w:rPr>
          <w:vertAlign w:val="subscript"/>
        </w:rPr>
        <w:t>CMAX_</w:t>
      </w:r>
      <w:r>
        <w:rPr>
          <w:vertAlign w:val="subscript"/>
        </w:rPr>
        <w:t>L</w:t>
      </w:r>
      <w:r w:rsidRPr="000E0AB1">
        <w:t xml:space="preserve"> </w:t>
      </w:r>
      <w:r>
        <w:t xml:space="preserve">is NOT replaced with the </w:t>
      </w:r>
      <w:r>
        <w:rPr>
          <w:rFonts w:hint="eastAsia"/>
        </w:rPr>
        <w:t>10*log10</w:t>
      </w:r>
      <w:r>
        <w:rPr>
          <w:rFonts w:hint="eastAsia"/>
        </w:rPr>
        <w:t>∑</w:t>
      </w:r>
      <w:proofErr w:type="spellStart"/>
      <w:r>
        <w:rPr>
          <w:rFonts w:hint="eastAsia"/>
        </w:rPr>
        <w:t>p</w:t>
      </w:r>
      <w:r w:rsidRPr="00571EAE">
        <w:rPr>
          <w:rFonts w:hint="eastAsia"/>
          <w:vertAlign w:val="subscript"/>
        </w:rPr>
        <w:t>PowerClass,c</w:t>
      </w:r>
      <w:proofErr w:type="spellEnd"/>
      <w:r>
        <w:t xml:space="preserve">. which means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PowerClass,CA</w:t>
      </w:r>
      <w:proofErr w:type="spellEnd"/>
      <w:r>
        <w:rPr>
          <w:vertAlign w:val="subscript"/>
          <w:lang w:bidi="bn-IN"/>
        </w:rPr>
        <w:t xml:space="preserve"> </w:t>
      </w:r>
      <w:r w:rsidRPr="00FE1076">
        <w:rPr>
          <w:lang w:bidi="bn-IN"/>
        </w:rPr>
        <w:t>is PC2</w:t>
      </w:r>
      <w:r>
        <w:rPr>
          <w:lang w:bidi="bn-IN"/>
        </w:rPr>
        <w:t xml:space="preserve"> in </w:t>
      </w:r>
      <w:r w:rsidRPr="000E0AB1">
        <w:t>P</w:t>
      </w:r>
      <w:r w:rsidRPr="00571EAE">
        <w:rPr>
          <w:vertAlign w:val="subscript"/>
        </w:rPr>
        <w:t>CMAX_</w:t>
      </w:r>
      <w:r>
        <w:rPr>
          <w:vertAlign w:val="subscript"/>
        </w:rPr>
        <w:t>L</w:t>
      </w:r>
      <w:r>
        <w:rPr>
          <w:lang w:bidi="bn-IN"/>
        </w:rPr>
        <w:t>.</w:t>
      </w:r>
    </w:p>
    <w:p w14:paraId="77FC9DE2" w14:textId="77777777" w:rsidR="00811AEE" w:rsidRDefault="00811AEE" w:rsidP="00811AEE">
      <w:r>
        <w:t xml:space="preserve">Option 3: A UE signals a new UE capability to indicate that </w:t>
      </w:r>
      <w:proofErr w:type="spellStart"/>
      <w:r>
        <w:rPr>
          <w:rFonts w:hint="eastAsia"/>
        </w:rPr>
        <w:t>P</w:t>
      </w:r>
      <w:r w:rsidRPr="00571EAE">
        <w:rPr>
          <w:rFonts w:hint="eastAsia"/>
          <w:vertAlign w:val="subscript"/>
        </w:rPr>
        <w:t>PowerClass,CA</w:t>
      </w:r>
      <w:proofErr w:type="spellEnd"/>
      <w:r>
        <w:rPr>
          <w:rFonts w:hint="eastAsia"/>
        </w:rPr>
        <w:t xml:space="preserve"> </w:t>
      </w:r>
      <w:r>
        <w:t xml:space="preserve">in </w:t>
      </w:r>
      <w:r w:rsidRPr="000E0AB1">
        <w:t>P</w:t>
      </w:r>
      <w:r w:rsidRPr="00571EAE">
        <w:rPr>
          <w:vertAlign w:val="subscript"/>
        </w:rPr>
        <w:t>CMAX_H</w:t>
      </w:r>
      <w:r>
        <w:t xml:space="preserve"> </w:t>
      </w:r>
      <w:r>
        <w:rPr>
          <w:rFonts w:hint="eastAsia"/>
        </w:rPr>
        <w:t>is replaced with 10*log10</w:t>
      </w:r>
      <w:r>
        <w:rPr>
          <w:rFonts w:hint="eastAsia"/>
        </w:rPr>
        <w:t>∑</w:t>
      </w:r>
      <w:proofErr w:type="spellStart"/>
      <w:r>
        <w:rPr>
          <w:rFonts w:hint="eastAsia"/>
        </w:rPr>
        <w:t>p</w:t>
      </w:r>
      <w:r w:rsidRPr="00571EAE">
        <w:rPr>
          <w:rFonts w:hint="eastAsia"/>
          <w:vertAlign w:val="subscript"/>
        </w:rPr>
        <w:t>PowerClass,c</w:t>
      </w:r>
      <w:proofErr w:type="spellEnd"/>
      <w:r w:rsidRPr="00571EAE">
        <w:t xml:space="preserve"> </w:t>
      </w:r>
      <w:r>
        <w:t xml:space="preserve">while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PowerClass,CA</w:t>
      </w:r>
      <w:proofErr w:type="spellEnd"/>
      <w:r>
        <w:t xml:space="preserve"> in </w:t>
      </w:r>
      <w:r w:rsidRPr="000E0AB1">
        <w:t>P</w:t>
      </w:r>
      <w:r w:rsidRPr="00571EAE">
        <w:rPr>
          <w:vertAlign w:val="subscript"/>
        </w:rPr>
        <w:t>CMAX_</w:t>
      </w:r>
      <w:r>
        <w:rPr>
          <w:vertAlign w:val="subscript"/>
        </w:rPr>
        <w:t>L</w:t>
      </w:r>
      <w:r w:rsidRPr="000E0AB1">
        <w:t xml:space="preserve"> </w:t>
      </w:r>
      <w:r>
        <w:t>is replaced with max(</w:t>
      </w:r>
      <w:proofErr w:type="spellStart"/>
      <w:r>
        <w:t>P</w:t>
      </w:r>
      <w:r w:rsidRPr="00571EAE">
        <w:rPr>
          <w:rFonts w:hint="eastAsia"/>
          <w:vertAlign w:val="subscript"/>
        </w:rPr>
        <w:t>PowerClass,c</w:t>
      </w:r>
      <w:proofErr w:type="spellEnd"/>
      <w:r>
        <w:t>)</w:t>
      </w:r>
    </w:p>
    <w:p w14:paraId="33676B5E" w14:textId="757FD1AA" w:rsidR="0068320A" w:rsidRPr="00A412D5" w:rsidRDefault="0068320A" w:rsidP="0068320A">
      <w:pPr>
        <w:pStyle w:val="Heading1"/>
        <w:ind w:left="709" w:hanging="709"/>
      </w:pPr>
      <w:r w:rsidRPr="00A412D5">
        <w:t>2</w:t>
      </w:r>
      <w:r w:rsidRPr="00A412D5">
        <w:tab/>
      </w:r>
      <w:r w:rsidR="0020554A">
        <w:t>UE RF requirements</w:t>
      </w:r>
    </w:p>
    <w:p w14:paraId="7CDBBB34" w14:textId="79996E6D" w:rsidR="008853C5" w:rsidRPr="00A412D5" w:rsidRDefault="008853C5" w:rsidP="008853C5">
      <w:pPr>
        <w:pStyle w:val="Heading2"/>
      </w:pPr>
      <w:r w:rsidRPr="00A412D5">
        <w:t>2</w:t>
      </w:r>
      <w:r>
        <w:t>.</w:t>
      </w:r>
      <w:r w:rsidR="00FE7B58">
        <w:t>1</w:t>
      </w:r>
      <w:r w:rsidRPr="00A412D5">
        <w:tab/>
      </w:r>
      <w:r>
        <w:t>Maximum Output Power</w:t>
      </w:r>
      <w:r w:rsidR="002139CE">
        <w:t xml:space="preserve"> </w:t>
      </w:r>
      <w:r>
        <w:t>(MOP)</w:t>
      </w:r>
    </w:p>
    <w:p w14:paraId="039A6A17" w14:textId="77777777" w:rsidR="002139CE" w:rsidRDefault="002139CE" w:rsidP="008853C5">
      <w:r>
        <w:t>[1] shared following two observations for MOP lower tolerance.</w:t>
      </w:r>
    </w:p>
    <w:p w14:paraId="049EEDAC" w14:textId="77777777" w:rsidR="002139CE" w:rsidRDefault="002139CE" w:rsidP="002139CE">
      <w:pPr>
        <w:ind w:left="284"/>
        <w:rPr>
          <w:b/>
          <w:bCs/>
        </w:rPr>
      </w:pPr>
      <w:r w:rsidRPr="00B604D2">
        <w:rPr>
          <w:b/>
          <w:bCs/>
        </w:rPr>
        <w:t xml:space="preserve">Observation </w:t>
      </w:r>
      <w:r>
        <w:rPr>
          <w:b/>
          <w:bCs/>
        </w:rPr>
        <w:t>2</w:t>
      </w:r>
      <w:r w:rsidRPr="00B604D2">
        <w:rPr>
          <w:b/>
          <w:bCs/>
        </w:rPr>
        <w:t xml:space="preserve">: </w:t>
      </w:r>
      <w:r>
        <w:rPr>
          <w:b/>
          <w:bCs/>
        </w:rPr>
        <w:t xml:space="preserve">If </w:t>
      </w:r>
      <w:r w:rsidRPr="00571EAE">
        <w:rPr>
          <w:b/>
          <w:bCs/>
          <w:lang w:bidi="bn-IN"/>
        </w:rPr>
        <w:t>P</w:t>
      </w:r>
      <w:r w:rsidRPr="00571EAE">
        <w:rPr>
          <w:b/>
          <w:bCs/>
          <w:vertAlign w:val="subscript"/>
        </w:rPr>
        <w:t>CMAX_L</w:t>
      </w:r>
      <w:r>
        <w:rPr>
          <w:b/>
          <w:bCs/>
        </w:rPr>
        <w:t xml:space="preserve"> is not increased and if the exiting MOP tolerance is reused, the MOP would be 27.8 dBm +2/-4.8 dB</w:t>
      </w:r>
    </w:p>
    <w:p w14:paraId="601080AD" w14:textId="77777777" w:rsidR="002139CE" w:rsidRPr="004666C2" w:rsidRDefault="002139CE" w:rsidP="002139CE">
      <w:pPr>
        <w:ind w:left="284"/>
        <w:rPr>
          <w:b/>
          <w:bCs/>
        </w:rPr>
      </w:pPr>
      <w:r w:rsidRPr="00B604D2">
        <w:rPr>
          <w:b/>
          <w:bCs/>
        </w:rPr>
        <w:t xml:space="preserve">Observation </w:t>
      </w:r>
      <w:r>
        <w:rPr>
          <w:b/>
          <w:bCs/>
        </w:rPr>
        <w:t>3</w:t>
      </w:r>
      <w:r w:rsidRPr="00B604D2">
        <w:rPr>
          <w:b/>
          <w:bCs/>
        </w:rPr>
        <w:t xml:space="preserve">: </w:t>
      </w:r>
      <w:r>
        <w:rPr>
          <w:b/>
          <w:bCs/>
        </w:rPr>
        <w:t>One possible way to make sure the UE has higher ability than PC2 would be to make the MOP lower tolerance smaller, e.g., 27.8 dBm +2/-2.8 dB and it would be feasible assuming that one Tx can deliver 21 dBm and the other can deliver 23 dBm.</w:t>
      </w:r>
    </w:p>
    <w:p w14:paraId="6F21E660" w14:textId="77777777" w:rsidR="002139CE" w:rsidRDefault="002139CE" w:rsidP="008853C5">
      <w:r>
        <w:t xml:space="preserve">For the sake of convenience, we assume that the lower tolerance of MOP is X </w:t>
      </w:r>
      <w:proofErr w:type="spellStart"/>
      <w:r>
        <w:t>dB.</w:t>
      </w:r>
      <w:proofErr w:type="spellEnd"/>
    </w:p>
    <w:p w14:paraId="1BE6C3CB" w14:textId="53D13F3F" w:rsidR="007925F4" w:rsidRDefault="007925F4" w:rsidP="007925F4">
      <w:pPr>
        <w:rPr>
          <w:b/>
          <w:bCs/>
          <w:u w:val="single"/>
        </w:rPr>
      </w:pPr>
      <w:r w:rsidRPr="002139CE">
        <w:rPr>
          <w:b/>
          <w:bCs/>
          <w:u w:val="single"/>
        </w:rPr>
        <w:t xml:space="preserve">MOP with Option </w:t>
      </w:r>
      <w:r w:rsidR="00811AEE">
        <w:rPr>
          <w:b/>
          <w:bCs/>
          <w:u w:val="single"/>
        </w:rPr>
        <w:t>2</w:t>
      </w:r>
      <w:r w:rsidR="00C15D45">
        <w:rPr>
          <w:b/>
          <w:bCs/>
          <w:u w:val="single"/>
        </w:rPr>
        <w:t xml:space="preserve"> or 3</w:t>
      </w:r>
    </w:p>
    <w:p w14:paraId="3AEF5687" w14:textId="09DDD2B1" w:rsidR="002139CE" w:rsidRDefault="008A65EF" w:rsidP="008853C5">
      <w:r>
        <w:t>T</w:t>
      </w:r>
      <w:r w:rsidR="002139CE">
        <w:t>he MOP requirement would look as below.</w:t>
      </w:r>
      <w:r>
        <w:t xml:space="preserve"> Note that we don’t need to create a new column for 27.8 dBm anymore.</w:t>
      </w:r>
    </w:p>
    <w:p w14:paraId="79AA49C5" w14:textId="77777777" w:rsidR="002139CE" w:rsidRPr="00A1115A" w:rsidRDefault="002139CE" w:rsidP="002139CE">
      <w:pPr>
        <w:pStyle w:val="TH"/>
      </w:pPr>
      <w:r w:rsidRPr="00A1115A">
        <w:t>Table 6.2A.1.3-1 UE Power Class for uplink inter-band CA (two bands)</w:t>
      </w:r>
    </w:p>
    <w:tbl>
      <w:tblPr>
        <w:tblW w:w="0" w:type="auto"/>
        <w:tblInd w:w="-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2139CE" w:rsidRPr="00A1115A" w14:paraId="0652AF9E" w14:textId="77777777" w:rsidTr="00811AEE">
        <w:trPr>
          <w:trHeight w:val="187"/>
        </w:trPr>
        <w:tc>
          <w:tcPr>
            <w:tcW w:w="1596" w:type="dxa"/>
          </w:tcPr>
          <w:p w14:paraId="14DCF544" w14:textId="77777777" w:rsidR="002139CE" w:rsidRPr="00A1115A" w:rsidRDefault="002139CE" w:rsidP="00811AEE">
            <w:pPr>
              <w:pStyle w:val="TAH"/>
            </w:pPr>
            <w:r w:rsidRPr="00A1115A">
              <w:t>Uplink CA Configuration</w:t>
            </w:r>
          </w:p>
        </w:tc>
        <w:tc>
          <w:tcPr>
            <w:tcW w:w="972" w:type="dxa"/>
          </w:tcPr>
          <w:p w14:paraId="7BB9FE5A" w14:textId="77777777" w:rsidR="002139CE" w:rsidRPr="00A1115A" w:rsidRDefault="002139CE" w:rsidP="00811AEE">
            <w:pPr>
              <w:pStyle w:val="TAH"/>
            </w:pPr>
            <w:r w:rsidRPr="00A1115A">
              <w:t>Class 1 (dBm)</w:t>
            </w:r>
            <w:r w:rsidRPr="00A1115A">
              <w:tab/>
            </w:r>
          </w:p>
        </w:tc>
        <w:tc>
          <w:tcPr>
            <w:tcW w:w="1086" w:type="dxa"/>
          </w:tcPr>
          <w:p w14:paraId="295FBBEE" w14:textId="77777777" w:rsidR="002139CE" w:rsidRPr="00A1115A" w:rsidRDefault="002139CE" w:rsidP="00811AEE">
            <w:pPr>
              <w:pStyle w:val="TAH"/>
            </w:pPr>
            <w:r w:rsidRPr="00A1115A">
              <w:t>Tolerance (dB)</w:t>
            </w:r>
            <w:r w:rsidRPr="00A1115A">
              <w:tab/>
            </w:r>
          </w:p>
        </w:tc>
        <w:tc>
          <w:tcPr>
            <w:tcW w:w="972" w:type="dxa"/>
          </w:tcPr>
          <w:p w14:paraId="58B96F67" w14:textId="77777777" w:rsidR="002139CE" w:rsidRPr="00A1115A" w:rsidRDefault="002139CE" w:rsidP="00811AEE">
            <w:pPr>
              <w:pStyle w:val="TAH"/>
            </w:pPr>
            <w:r w:rsidRPr="00A1115A">
              <w:t>Class 2 (dBm)</w:t>
            </w:r>
          </w:p>
        </w:tc>
        <w:tc>
          <w:tcPr>
            <w:tcW w:w="1086" w:type="dxa"/>
          </w:tcPr>
          <w:p w14:paraId="5CF3A95E" w14:textId="77777777" w:rsidR="002139CE" w:rsidRPr="00A1115A" w:rsidRDefault="002139CE" w:rsidP="00811AEE">
            <w:pPr>
              <w:pStyle w:val="TAH"/>
            </w:pPr>
            <w:r w:rsidRPr="00A1115A">
              <w:t>Tolerance</w:t>
            </w:r>
          </w:p>
          <w:p w14:paraId="0AB56B05" w14:textId="77777777" w:rsidR="002139CE" w:rsidRPr="00A1115A" w:rsidRDefault="002139CE" w:rsidP="00811AEE">
            <w:pPr>
              <w:pStyle w:val="TAH"/>
            </w:pPr>
            <w:r w:rsidRPr="00A1115A">
              <w:t>(dB)</w:t>
            </w:r>
            <w:r w:rsidRPr="00A1115A">
              <w:tab/>
            </w:r>
          </w:p>
        </w:tc>
        <w:tc>
          <w:tcPr>
            <w:tcW w:w="972" w:type="dxa"/>
          </w:tcPr>
          <w:p w14:paraId="6CD7598F" w14:textId="77777777" w:rsidR="002139CE" w:rsidRPr="00A1115A" w:rsidRDefault="002139CE" w:rsidP="00811AEE">
            <w:pPr>
              <w:pStyle w:val="TAH"/>
            </w:pPr>
            <w:r w:rsidRPr="00A1115A">
              <w:t>Class 3 (dBm)</w:t>
            </w:r>
          </w:p>
        </w:tc>
        <w:tc>
          <w:tcPr>
            <w:tcW w:w="1086" w:type="dxa"/>
          </w:tcPr>
          <w:p w14:paraId="1C93AC60" w14:textId="77777777" w:rsidR="002139CE" w:rsidRPr="00A1115A" w:rsidRDefault="002139CE" w:rsidP="00811AEE">
            <w:pPr>
              <w:pStyle w:val="TAH"/>
            </w:pPr>
            <w:r w:rsidRPr="00A1115A">
              <w:t>Tolerance (dB)</w:t>
            </w:r>
            <w:r w:rsidRPr="00A1115A">
              <w:tab/>
            </w:r>
          </w:p>
        </w:tc>
        <w:tc>
          <w:tcPr>
            <w:tcW w:w="973" w:type="dxa"/>
          </w:tcPr>
          <w:p w14:paraId="6848A83A" w14:textId="77777777" w:rsidR="002139CE" w:rsidRPr="00A1115A" w:rsidRDefault="002139CE" w:rsidP="00811AEE">
            <w:pPr>
              <w:pStyle w:val="TAH"/>
            </w:pPr>
            <w:r w:rsidRPr="00A1115A">
              <w:t>Class 4 (dBm)</w:t>
            </w:r>
          </w:p>
        </w:tc>
        <w:tc>
          <w:tcPr>
            <w:tcW w:w="1086" w:type="dxa"/>
          </w:tcPr>
          <w:p w14:paraId="466AB29B" w14:textId="77777777" w:rsidR="002139CE" w:rsidRPr="00A1115A" w:rsidRDefault="002139CE" w:rsidP="00811AEE">
            <w:pPr>
              <w:pStyle w:val="TAH"/>
            </w:pPr>
            <w:r w:rsidRPr="00A1115A">
              <w:t>Tolerance (dB)</w:t>
            </w:r>
          </w:p>
        </w:tc>
      </w:tr>
      <w:tr w:rsidR="002139CE" w:rsidRPr="00A1115A" w14:paraId="1C9412B7" w14:textId="77777777" w:rsidTr="00811AEE">
        <w:trPr>
          <w:trHeight w:val="187"/>
        </w:trPr>
        <w:tc>
          <w:tcPr>
            <w:tcW w:w="1596" w:type="dxa"/>
          </w:tcPr>
          <w:p w14:paraId="2D27E291" w14:textId="639468DC" w:rsidR="002139CE" w:rsidRPr="00A1115A" w:rsidRDefault="002139CE" w:rsidP="00811AEE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CA_n1A-n78A</w:t>
            </w:r>
          </w:p>
        </w:tc>
        <w:tc>
          <w:tcPr>
            <w:tcW w:w="972" w:type="dxa"/>
          </w:tcPr>
          <w:p w14:paraId="6E2BA7EB" w14:textId="77777777" w:rsidR="002139CE" w:rsidRPr="00A1115A" w:rsidRDefault="002139CE" w:rsidP="00811AEE">
            <w:pPr>
              <w:pStyle w:val="TAC"/>
            </w:pPr>
          </w:p>
        </w:tc>
        <w:tc>
          <w:tcPr>
            <w:tcW w:w="1086" w:type="dxa"/>
          </w:tcPr>
          <w:p w14:paraId="1BD5DB02" w14:textId="77777777" w:rsidR="002139CE" w:rsidRPr="00A1115A" w:rsidRDefault="002139CE" w:rsidP="00811AEE">
            <w:pPr>
              <w:pStyle w:val="TAC"/>
            </w:pPr>
          </w:p>
        </w:tc>
        <w:tc>
          <w:tcPr>
            <w:tcW w:w="972" w:type="dxa"/>
          </w:tcPr>
          <w:p w14:paraId="763FA048" w14:textId="1853698E" w:rsidR="002139CE" w:rsidRPr="00A1115A" w:rsidRDefault="002139CE" w:rsidP="00811AEE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26</w:t>
            </w:r>
            <w:r w:rsidRPr="00A1115A">
              <w:rPr>
                <w:rFonts w:hint="eastAsia"/>
                <w:vertAlign w:val="superscript"/>
                <w:lang w:val="en-US" w:eastAsia="zh-CN"/>
              </w:rPr>
              <w:t>6</w:t>
            </w:r>
            <w:r w:rsidRPr="002139CE">
              <w:rPr>
                <w:color w:val="FF0000"/>
                <w:vertAlign w:val="superscript"/>
                <w:lang w:val="en-US" w:eastAsia="zh-CN"/>
              </w:rPr>
              <w:t>, 7</w:t>
            </w:r>
          </w:p>
        </w:tc>
        <w:tc>
          <w:tcPr>
            <w:tcW w:w="1086" w:type="dxa"/>
          </w:tcPr>
          <w:p w14:paraId="01F4F215" w14:textId="77777777" w:rsidR="002139CE" w:rsidRPr="00A1115A" w:rsidRDefault="002139CE" w:rsidP="00811AEE">
            <w:pPr>
              <w:pStyle w:val="TAC"/>
            </w:pPr>
            <w:r w:rsidRPr="00A1115A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2CF7AFED" w14:textId="77777777" w:rsidR="002139CE" w:rsidRPr="00A1115A" w:rsidRDefault="002139CE" w:rsidP="00811AEE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3524D597" w14:textId="77777777" w:rsidR="002139CE" w:rsidRPr="00A1115A" w:rsidRDefault="002139CE" w:rsidP="00811AEE">
            <w:pPr>
              <w:pStyle w:val="TAC"/>
            </w:pPr>
            <w:r w:rsidRPr="00A1115A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6122DF11" w14:textId="77777777" w:rsidR="002139CE" w:rsidRPr="00A1115A" w:rsidRDefault="002139CE" w:rsidP="00811AEE">
            <w:pPr>
              <w:pStyle w:val="TAC"/>
            </w:pPr>
          </w:p>
        </w:tc>
        <w:tc>
          <w:tcPr>
            <w:tcW w:w="1086" w:type="dxa"/>
          </w:tcPr>
          <w:p w14:paraId="11D46785" w14:textId="77777777" w:rsidR="002139CE" w:rsidRPr="00A1115A" w:rsidRDefault="002139CE" w:rsidP="00811AEE">
            <w:pPr>
              <w:pStyle w:val="TAC"/>
            </w:pPr>
          </w:p>
        </w:tc>
      </w:tr>
      <w:tr w:rsidR="002139CE" w:rsidRPr="00A1115A" w14:paraId="6BE77253" w14:textId="77777777" w:rsidTr="00811AEE">
        <w:trPr>
          <w:trHeight w:val="187"/>
        </w:trPr>
        <w:tc>
          <w:tcPr>
            <w:tcW w:w="1596" w:type="dxa"/>
          </w:tcPr>
          <w:p w14:paraId="779EAF33" w14:textId="4F87B350" w:rsidR="002139CE" w:rsidRPr="00A1115A" w:rsidRDefault="002139CE" w:rsidP="00811AE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CA_n41A-n79A</w:t>
            </w:r>
          </w:p>
        </w:tc>
        <w:tc>
          <w:tcPr>
            <w:tcW w:w="972" w:type="dxa"/>
          </w:tcPr>
          <w:p w14:paraId="1DB424A0" w14:textId="77777777" w:rsidR="002139CE" w:rsidRPr="00A1115A" w:rsidRDefault="002139CE" w:rsidP="00811AEE">
            <w:pPr>
              <w:pStyle w:val="TAC"/>
            </w:pPr>
          </w:p>
        </w:tc>
        <w:tc>
          <w:tcPr>
            <w:tcW w:w="1086" w:type="dxa"/>
          </w:tcPr>
          <w:p w14:paraId="22EDD396" w14:textId="77777777" w:rsidR="002139CE" w:rsidRPr="00A1115A" w:rsidRDefault="002139CE" w:rsidP="00811AEE">
            <w:pPr>
              <w:pStyle w:val="TAC"/>
            </w:pPr>
          </w:p>
        </w:tc>
        <w:tc>
          <w:tcPr>
            <w:tcW w:w="972" w:type="dxa"/>
          </w:tcPr>
          <w:p w14:paraId="18DAE395" w14:textId="55F270F5" w:rsidR="002139CE" w:rsidRPr="00A1115A" w:rsidRDefault="002139CE" w:rsidP="00811AE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26</w:t>
            </w:r>
            <w:r>
              <w:rPr>
                <w:vertAlign w:val="superscript"/>
                <w:lang w:val="en-US" w:eastAsia="zh-CN"/>
              </w:rPr>
              <w:t>6</w:t>
            </w:r>
            <w:r w:rsidRPr="002139CE">
              <w:rPr>
                <w:color w:val="FF0000"/>
                <w:vertAlign w:val="superscript"/>
                <w:lang w:val="en-US" w:eastAsia="zh-CN"/>
              </w:rPr>
              <w:t>, 7</w:t>
            </w:r>
          </w:p>
        </w:tc>
        <w:tc>
          <w:tcPr>
            <w:tcW w:w="1086" w:type="dxa"/>
          </w:tcPr>
          <w:p w14:paraId="2059868D" w14:textId="77777777" w:rsidR="002139CE" w:rsidRPr="00A1115A" w:rsidRDefault="002139CE" w:rsidP="00811AE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258B8446" w14:textId="77777777" w:rsidR="002139CE" w:rsidRPr="00A1115A" w:rsidRDefault="002139CE" w:rsidP="00811AE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745E3BFB" w14:textId="77777777" w:rsidR="002139CE" w:rsidRPr="00A1115A" w:rsidRDefault="002139CE" w:rsidP="00811AE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5E30021F" w14:textId="77777777" w:rsidR="002139CE" w:rsidRPr="00A1115A" w:rsidRDefault="002139CE" w:rsidP="00811AEE">
            <w:pPr>
              <w:pStyle w:val="TAC"/>
            </w:pPr>
          </w:p>
        </w:tc>
        <w:tc>
          <w:tcPr>
            <w:tcW w:w="1086" w:type="dxa"/>
          </w:tcPr>
          <w:p w14:paraId="72CE3580" w14:textId="77777777" w:rsidR="002139CE" w:rsidRPr="00A1115A" w:rsidRDefault="002139CE" w:rsidP="00811AEE">
            <w:pPr>
              <w:pStyle w:val="TAC"/>
            </w:pPr>
          </w:p>
        </w:tc>
      </w:tr>
      <w:tr w:rsidR="002139CE" w:rsidRPr="00A1115A" w14:paraId="5AF55F31" w14:textId="77777777" w:rsidTr="00811AEE">
        <w:tc>
          <w:tcPr>
            <w:tcW w:w="9829" w:type="dxa"/>
            <w:gridSpan w:val="9"/>
          </w:tcPr>
          <w:p w14:paraId="2919B9B0" w14:textId="614F18DE" w:rsidR="002139CE" w:rsidRPr="00A1115A" w:rsidRDefault="002139CE" w:rsidP="00811AEE">
            <w:pPr>
              <w:ind w:left="284"/>
            </w:pPr>
            <w:r w:rsidRPr="00720701">
              <w:rPr>
                <w:color w:val="FF0000"/>
              </w:rPr>
              <w:t xml:space="preserve">NOTE </w:t>
            </w:r>
            <w:r w:rsidRPr="00720701">
              <w:rPr>
                <w:color w:val="FF0000"/>
                <w:lang w:eastAsia="zh-CN"/>
              </w:rPr>
              <w:t>7</w:t>
            </w:r>
            <w:r w:rsidRPr="00720701">
              <w:rPr>
                <w:color w:val="FF0000"/>
              </w:rPr>
              <w:t>:</w:t>
            </w:r>
            <w:r w:rsidRPr="00720701">
              <w:rPr>
                <w:color w:val="FF0000"/>
              </w:rPr>
              <w:tab/>
              <w:t xml:space="preserve">When the UE supports PC3 within one band, supports PC2 within the other band </w:t>
            </w:r>
            <w:r w:rsidR="00233B88">
              <w:rPr>
                <w:color w:val="FF0000"/>
              </w:rPr>
              <w:t>within the Uplink CA configuration</w:t>
            </w:r>
            <w:r w:rsidR="00233B88" w:rsidRPr="00720701">
              <w:rPr>
                <w:color w:val="FF0000"/>
              </w:rPr>
              <w:t xml:space="preserve"> </w:t>
            </w:r>
            <w:r w:rsidRPr="00720701">
              <w:rPr>
                <w:color w:val="FF0000"/>
              </w:rPr>
              <w:t xml:space="preserve">and if the field of UE capability </w:t>
            </w:r>
            <w:r w:rsidRPr="00720701">
              <w:rPr>
                <w:i/>
                <w:iCs/>
                <w:color w:val="FF0000"/>
              </w:rPr>
              <w:t xml:space="preserve">Increasing-Power-Limit </w:t>
            </w:r>
            <w:r w:rsidRPr="00720701">
              <w:rPr>
                <w:color w:val="FF0000"/>
              </w:rPr>
              <w:t>is present, the maximum output power is the sum of the individual bands’ power class within the UL CA configuration, where the tolerance is +2/-</w:t>
            </w:r>
            <w:r w:rsidR="007925F4">
              <w:rPr>
                <w:color w:val="FF0000"/>
              </w:rPr>
              <w:t>X</w:t>
            </w:r>
            <w:r w:rsidRPr="00720701">
              <w:rPr>
                <w:color w:val="FF0000"/>
              </w:rPr>
              <w:t xml:space="preserve"> dB</w:t>
            </w:r>
          </w:p>
        </w:tc>
      </w:tr>
    </w:tbl>
    <w:p w14:paraId="5A79BD01" w14:textId="7D31F0A3" w:rsidR="00720701" w:rsidRDefault="00720701" w:rsidP="00233B88">
      <w:pPr>
        <w:spacing w:before="120"/>
      </w:pPr>
      <w:r>
        <w:t>It should be noted that the NOTE 7 could be generalized to accommodate other power class combinations</w:t>
      </w:r>
      <w:r w:rsidR="00233B88">
        <w:t xml:space="preserve"> such as PC3+PC5</w:t>
      </w:r>
      <w:r>
        <w:t xml:space="preserve">, but that can be addressed after seeing more specific requirements for the other power class combinations. In addition, a similar modification conducted in [2] is needed to </w:t>
      </w:r>
      <w:r w:rsidRPr="00720701">
        <w:t>identify specific downlink configuration</w:t>
      </w:r>
      <w:r>
        <w:t>s to be used paired with the Uplink CA Configurations.</w:t>
      </w:r>
    </w:p>
    <w:p w14:paraId="1A5DF0FC" w14:textId="3D3BDBA7" w:rsidR="008853C5" w:rsidRPr="00A412D5" w:rsidRDefault="008853C5" w:rsidP="008853C5">
      <w:pPr>
        <w:pStyle w:val="Heading2"/>
      </w:pPr>
      <w:r w:rsidRPr="00A412D5">
        <w:lastRenderedPageBreak/>
        <w:t>2</w:t>
      </w:r>
      <w:r>
        <w:t>.2</w:t>
      </w:r>
      <w:r w:rsidRPr="00A412D5">
        <w:tab/>
      </w:r>
      <w:r>
        <w:t>Configured Power</w:t>
      </w:r>
    </w:p>
    <w:p w14:paraId="20F2C4C5" w14:textId="533A8949" w:rsidR="008853C5" w:rsidRDefault="008853C5" w:rsidP="008853C5">
      <w:pPr>
        <w:rPr>
          <w:lang w:bidi="bn-IN"/>
        </w:rPr>
      </w:pPr>
      <w:r>
        <w:t xml:space="preserve">The below is a specific example of the required specification changes for configured power due to the introduction of </w:t>
      </w:r>
      <w:r w:rsidR="00233B88">
        <w:t xml:space="preserve">option 2 and </w:t>
      </w:r>
      <w:r w:rsidR="008A65EF">
        <w:t>3</w:t>
      </w:r>
      <w:r w:rsidR="00233B88">
        <w:t>, respectively.</w:t>
      </w:r>
      <w:r>
        <w:t xml:space="preserve"> </w:t>
      </w:r>
    </w:p>
    <w:p w14:paraId="1C738F83" w14:textId="07B18911" w:rsidR="008853C5" w:rsidRPr="00233B88" w:rsidRDefault="00233B88" w:rsidP="008853C5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Configured power </w:t>
      </w:r>
      <w:r w:rsidRPr="002139CE">
        <w:rPr>
          <w:b/>
          <w:bCs/>
          <w:u w:val="single"/>
        </w:rPr>
        <w:t xml:space="preserve">with Option </w:t>
      </w:r>
      <w:r w:rsidR="008A65EF">
        <w:rPr>
          <w:b/>
          <w:bCs/>
          <w:u w:val="single"/>
        </w:rPr>
        <w:t>3</w:t>
      </w:r>
    </w:p>
    <w:p w14:paraId="1855552E" w14:textId="77777777" w:rsidR="008853C5" w:rsidRPr="00194CEE" w:rsidRDefault="008853C5" w:rsidP="00194CEE">
      <w:pPr>
        <w:jc w:val="center"/>
        <w:rPr>
          <w:color w:val="4472C4" w:themeColor="accent1"/>
        </w:rPr>
      </w:pPr>
      <w:r w:rsidRPr="00194CEE">
        <w:rPr>
          <w:color w:val="4472C4" w:themeColor="accent1"/>
        </w:rPr>
        <w:t>---------------------an example of changes for configured power with relaxation of the lower tolerance------------------------</w:t>
      </w:r>
    </w:p>
    <w:p w14:paraId="1CB18F38" w14:textId="77777777" w:rsidR="008853C5" w:rsidRDefault="008853C5" w:rsidP="008853C5">
      <w:pPr>
        <w:pStyle w:val="Heading5"/>
      </w:pPr>
      <w:bookmarkStart w:id="2" w:name="_Toc21344272"/>
      <w:bookmarkStart w:id="3" w:name="_Toc29801758"/>
      <w:bookmarkStart w:id="4" w:name="_Toc29802182"/>
      <w:bookmarkStart w:id="5" w:name="_Toc29802807"/>
      <w:bookmarkStart w:id="6" w:name="_Toc36107549"/>
      <w:bookmarkStart w:id="7" w:name="_Toc37251315"/>
      <w:bookmarkStart w:id="8" w:name="_Toc45888121"/>
      <w:bookmarkStart w:id="9" w:name="_Toc45888720"/>
      <w:bookmarkStart w:id="10" w:name="_Toc61367365"/>
      <w:bookmarkStart w:id="11" w:name="_Toc61372748"/>
      <w:bookmarkStart w:id="12" w:name="_Toc68230689"/>
      <w:bookmarkStart w:id="13" w:name="_Toc69084102"/>
      <w:r>
        <w:t>6.2A.4.1.3</w:t>
      </w:r>
      <w:r>
        <w:tab/>
        <w:t>Configured transmitted power for Inter-band CA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2D01216" w14:textId="77777777" w:rsidR="008853C5" w:rsidRPr="00747581" w:rsidRDefault="008853C5" w:rsidP="008853C5">
      <w:pPr>
        <w:jc w:val="center"/>
        <w:rPr>
          <w:color w:val="4472C4" w:themeColor="accent1"/>
        </w:rPr>
      </w:pPr>
      <w:r w:rsidRPr="00747581">
        <w:rPr>
          <w:color w:val="4472C4" w:themeColor="accent1"/>
        </w:rPr>
        <w:t>Unnecessary part is omitted</w:t>
      </w:r>
    </w:p>
    <w:p w14:paraId="6352BF6A" w14:textId="77777777" w:rsidR="008853C5" w:rsidRDefault="008853C5" w:rsidP="008853C5">
      <w:pPr>
        <w:pStyle w:val="EQ"/>
        <w:jc w:val="center"/>
        <w:rPr>
          <w:rFonts w:eastAsia="Times New Roman"/>
          <w:lang w:bidi="bn-IN"/>
        </w:rPr>
      </w:pPr>
      <w:r>
        <w:rPr>
          <w:lang w:bidi="bn-IN"/>
        </w:rPr>
        <w:tab/>
        <w:t>P</w:t>
      </w:r>
      <w:r>
        <w:rPr>
          <w:vertAlign w:val="subscript"/>
          <w:lang w:bidi="bn-IN"/>
        </w:rPr>
        <w:t>CMAX_L</w:t>
      </w:r>
      <w:r>
        <w:t xml:space="preserve"> = </w:t>
      </w:r>
      <w:r>
        <w:rPr>
          <w:lang w:bidi="bn-IN"/>
        </w:rPr>
        <w:t>MIN {10log</w:t>
      </w:r>
      <w:r>
        <w:rPr>
          <w:vertAlign w:val="subscript"/>
          <w:lang w:bidi="bn-IN"/>
        </w:rPr>
        <w:t>10</w:t>
      </w:r>
      <w:r>
        <w:t>∑</w:t>
      </w:r>
      <w:r>
        <w:rPr>
          <w:lang w:bidi="bn-IN"/>
        </w:rPr>
        <w:t xml:space="preserve"> MIN [ p</w:t>
      </w:r>
      <w:r>
        <w:rPr>
          <w:vertAlign w:val="subscript"/>
          <w:lang w:bidi="bn-IN"/>
        </w:rPr>
        <w:t>EMAX,c</w:t>
      </w:r>
      <w:r>
        <w:rPr>
          <w:lang w:bidi="bn-IN"/>
        </w:rPr>
        <w:t>/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>(</w:t>
      </w:r>
      <w:r>
        <w:rPr>
          <w:rFonts w:ascii="Symbol" w:hAnsi="Symbol"/>
          <w:lang w:bidi="bn-IN"/>
        </w:rPr>
        <w:t>D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rFonts w:eastAsia="SimSun"/>
          <w:vertAlign w:val="subscript"/>
          <w:lang w:eastAsia="zh-CN" w:bidi="bn-IN"/>
        </w:rPr>
        <w:t>,c</w:t>
      </w:r>
      <w:r>
        <w:rPr>
          <w:rFonts w:eastAsia="SimSun"/>
          <w:lang w:eastAsia="zh-CN" w:bidi="bn-IN"/>
        </w:rPr>
        <w:t>)</w:t>
      </w:r>
      <w:r>
        <w:rPr>
          <w:lang w:bidi="bn-IN"/>
        </w:rPr>
        <w:t>,  p</w:t>
      </w:r>
      <w:r>
        <w:rPr>
          <w:vertAlign w:val="subscript"/>
          <w:lang w:bidi="bn-IN"/>
        </w:rPr>
        <w:t>PowerClass.c</w:t>
      </w:r>
      <w:r>
        <w:t>/</w:t>
      </w:r>
      <w:r>
        <w:rPr>
          <w:lang w:bidi="bn-IN"/>
        </w:rPr>
        <w:t>(MAX(mpr</w:t>
      </w:r>
      <w:r>
        <w:rPr>
          <w:vertAlign w:val="subscript"/>
          <w:lang w:bidi="bn-IN"/>
        </w:rPr>
        <w:t>c</w:t>
      </w:r>
      <w:r>
        <w:rPr>
          <w:lang w:bidi="bn-IN"/>
        </w:rPr>
        <w:t>·</w:t>
      </w:r>
      <w:r>
        <w:rPr>
          <w:lang w:eastAsia="zh-CN"/>
        </w:rPr>
        <w:t>∆mpr</w:t>
      </w:r>
      <w:r>
        <w:rPr>
          <w:vertAlign w:val="subscript"/>
          <w:lang w:eastAsia="zh-CN"/>
        </w:rPr>
        <w:t>c</w:t>
      </w:r>
      <w:r>
        <w:rPr>
          <w:lang w:bidi="bn-IN"/>
        </w:rPr>
        <w:t>, a-mpr</w:t>
      </w:r>
      <w:r>
        <w:rPr>
          <w:vertAlign w:val="subscript"/>
          <w:lang w:bidi="bn-IN"/>
        </w:rPr>
        <w:t>c</w:t>
      </w:r>
      <w:r>
        <w:rPr>
          <w:lang w:bidi="bn-IN"/>
        </w:rPr>
        <w:t>)·</w:t>
      </w:r>
      <w:r>
        <w:rPr>
          <w:rFonts w:ascii="Symbol" w:hAnsi="Symbol"/>
          <w:lang w:bidi="bn-IN"/>
        </w:rPr>
        <w:t>D</w:t>
      </w:r>
      <w:r>
        <w:rPr>
          <w:lang w:bidi="bn-IN"/>
        </w:rPr>
        <w:t>t</w:t>
      </w:r>
      <w:r>
        <w:rPr>
          <w:vertAlign w:val="subscript"/>
          <w:lang w:bidi="bn-IN"/>
        </w:rPr>
        <w:t xml:space="preserve">C,c </w:t>
      </w:r>
      <w:r>
        <w:rPr>
          <w:lang w:bidi="bn-IN"/>
        </w:rPr>
        <w:t>·</w:t>
      </w:r>
      <w:r>
        <w:rPr>
          <w:rFonts w:ascii="Symbol" w:hAnsi="Symbol"/>
          <w:lang w:bidi="bn-IN"/>
        </w:rPr>
        <w:t>D</w:t>
      </w:r>
      <w:r>
        <w:rPr>
          <w:lang w:bidi="bn-IN"/>
        </w:rPr>
        <w:t>t</w:t>
      </w:r>
      <w:r>
        <w:rPr>
          <w:rFonts w:eastAsia="SimSun"/>
          <w:vertAlign w:val="subscript"/>
          <w:lang w:eastAsia="zh-CN" w:bidi="bn-IN"/>
        </w:rPr>
        <w:t>IB,c</w:t>
      </w:r>
      <w:r>
        <w:rPr>
          <w:lang w:bidi="bn-IN"/>
        </w:rPr>
        <w:t>·</w:t>
      </w:r>
      <w:r>
        <w:rPr>
          <w:rFonts w:ascii="Symbol" w:hAnsi="Symbol"/>
          <w:lang w:bidi="bn-IN"/>
        </w:rPr>
        <w:t>D</w:t>
      </w:r>
      <w:r>
        <w:rPr>
          <w:lang w:bidi="bn-IN"/>
        </w:rPr>
        <w:t>t</w:t>
      </w:r>
      <w:r>
        <w:rPr>
          <w:vertAlign w:val="subscript"/>
          <w:lang w:eastAsia="zh-CN"/>
        </w:rPr>
        <w:t>RxSRS</w:t>
      </w:r>
      <w:r>
        <w:rPr>
          <w:rFonts w:eastAsia="SimSun"/>
          <w:vertAlign w:val="subscript"/>
          <w:lang w:eastAsia="zh-CN" w:bidi="bn-IN"/>
        </w:rPr>
        <w:t>,c</w:t>
      </w:r>
      <w:r>
        <w:rPr>
          <w:lang w:bidi="bn-IN"/>
        </w:rPr>
        <w:t>)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PowerClass,c</w:t>
      </w:r>
      <w:r>
        <w:t>/</w:t>
      </w:r>
      <w:r>
        <w:rPr>
          <w:lang w:bidi="bn-IN"/>
        </w:rPr>
        <w:t>pmpr</w:t>
      </w:r>
      <w:r>
        <w:rPr>
          <w:vertAlign w:val="subscript"/>
          <w:lang w:bidi="bn-IN"/>
        </w:rPr>
        <w:t>c</w:t>
      </w:r>
      <w:r>
        <w:rPr>
          <w:lang w:bidi="bn-IN"/>
        </w:rPr>
        <w:t>], P</w:t>
      </w:r>
      <w:r>
        <w:rPr>
          <w:vertAlign w:val="subscript"/>
          <w:lang w:bidi="bn-IN"/>
        </w:rPr>
        <w:t>EMAX,CA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>}</w:t>
      </w:r>
    </w:p>
    <w:p w14:paraId="78863526" w14:textId="77777777" w:rsidR="008853C5" w:rsidRDefault="008853C5" w:rsidP="008853C5">
      <w:pPr>
        <w:pStyle w:val="EQ"/>
        <w:rPr>
          <w:rFonts w:eastAsia="SimSun"/>
          <w:lang w:eastAsia="zh-CN"/>
        </w:rPr>
      </w:pPr>
      <w:r>
        <w:rPr>
          <w:lang w:bidi="bn-IN"/>
        </w:rPr>
        <w:tab/>
        <w:t>P</w:t>
      </w:r>
      <w:r>
        <w:rPr>
          <w:vertAlign w:val="subscript"/>
          <w:lang w:bidi="bn-IN"/>
        </w:rPr>
        <w:t>CMAX_H</w:t>
      </w:r>
      <w:r>
        <w:t xml:space="preserve"> = MIN{</w:t>
      </w:r>
      <w:r>
        <w:rPr>
          <w:lang w:bidi="bn-IN"/>
        </w:rPr>
        <w:t>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t xml:space="preserve">∑ </w:t>
      </w:r>
      <w:r>
        <w:rPr>
          <w:lang w:bidi="bn-IN"/>
        </w:rPr>
        <w:t>p</w:t>
      </w:r>
      <w:r>
        <w:rPr>
          <w:vertAlign w:val="subscript"/>
          <w:lang w:bidi="bn-IN"/>
        </w:rPr>
        <w:t xml:space="preserve">EMAX,c </w:t>
      </w:r>
      <w:r>
        <w:rPr>
          <w:lang w:bidi="bn-IN"/>
        </w:rPr>
        <w:t>, P</w:t>
      </w:r>
      <w:r>
        <w:rPr>
          <w:vertAlign w:val="subscript"/>
          <w:lang w:bidi="bn-IN"/>
        </w:rPr>
        <w:t>EMAX,CA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>}</w:t>
      </w:r>
    </w:p>
    <w:p w14:paraId="4FB1E55F" w14:textId="77777777" w:rsidR="008853C5" w:rsidRDefault="008853C5" w:rsidP="008853C5">
      <w:pPr>
        <w:jc w:val="both"/>
        <w:rPr>
          <w:rFonts w:eastAsia="SimSun"/>
          <w:lang w:eastAsia="zh-CN"/>
        </w:rPr>
      </w:pPr>
      <w:proofErr w:type="gramStart"/>
      <w:r>
        <w:rPr>
          <w:rFonts w:eastAsia="SimSun" w:cs="Vrinda"/>
          <w:lang w:eastAsia="zh-CN" w:bidi="bn-IN"/>
        </w:rPr>
        <w:t>where</w:t>
      </w:r>
      <w:proofErr w:type="gramEnd"/>
    </w:p>
    <w:p w14:paraId="76B93D02" w14:textId="77777777" w:rsidR="008853C5" w:rsidRDefault="008853C5" w:rsidP="008853C5">
      <w:pPr>
        <w:pStyle w:val="B1"/>
        <w:rPr>
          <w:lang w:bidi="bn-IN"/>
        </w:rPr>
      </w:pPr>
      <w:r>
        <w:rPr>
          <w:lang w:bidi="bn-IN"/>
        </w:rPr>
        <w:t>-</w:t>
      </w:r>
      <w:r>
        <w:tab/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EMAX,c</w:t>
      </w:r>
      <w:proofErr w:type="spellEnd"/>
      <w:r>
        <w:rPr>
          <w:lang w:bidi="bn-IN"/>
        </w:rPr>
        <w:t xml:space="preserve"> is the </w:t>
      </w:r>
      <w:r>
        <w:rPr>
          <w:rFonts w:eastAsia="SimSun"/>
          <w:lang w:eastAsia="zh-CN" w:bidi="bn-IN"/>
        </w:rPr>
        <w:t xml:space="preserve">linear </w:t>
      </w:r>
      <w:r>
        <w:rPr>
          <w:lang w:bidi="bn-IN"/>
        </w:rPr>
        <w:t>value of P</w:t>
      </w:r>
      <w:r>
        <w:rPr>
          <w:vertAlign w:val="subscript"/>
          <w:lang w:bidi="bn-IN"/>
        </w:rPr>
        <w:t>EMAX</w:t>
      </w:r>
      <w:r>
        <w:rPr>
          <w:rFonts w:eastAsia="SimSun"/>
          <w:vertAlign w:val="subscript"/>
          <w:lang w:eastAsia="zh-CN" w:bidi="bn-IN"/>
        </w:rPr>
        <w:t>,</w:t>
      </w:r>
      <w:r>
        <w:rPr>
          <w:rFonts w:eastAsia="SimSun" w:cs="Vrinda"/>
          <w:i/>
          <w:vertAlign w:val="subscript"/>
          <w:lang w:eastAsia="zh-CN" w:bidi="bn-IN"/>
        </w:rPr>
        <w:t xml:space="preserve"> c</w:t>
      </w:r>
      <w:r>
        <w:rPr>
          <w:lang w:bidi="bn-IN"/>
        </w:rPr>
        <w:t xml:space="preserve"> which is given </w:t>
      </w:r>
      <w:r>
        <w:rPr>
          <w:rFonts w:eastAsia="SimSun"/>
          <w:lang w:eastAsia="zh-CN" w:bidi="bn-IN"/>
        </w:rPr>
        <w:t>by</w:t>
      </w:r>
      <w:r>
        <w:rPr>
          <w:lang w:bidi="bn-IN"/>
        </w:rPr>
        <w:t xml:space="preserve"> IE </w:t>
      </w:r>
      <w:r>
        <w:rPr>
          <w:i/>
          <w:lang w:bidi="bn-IN"/>
        </w:rPr>
        <w:t xml:space="preserve">P-Max </w:t>
      </w:r>
      <w:r>
        <w:rPr>
          <w:lang w:bidi="bn-IN"/>
        </w:rPr>
        <w:t xml:space="preserve">for serving cell </w:t>
      </w:r>
      <w:r>
        <w:rPr>
          <w:i/>
          <w:lang w:bidi="bn-IN"/>
        </w:rPr>
        <w:t>c</w:t>
      </w:r>
      <w:r>
        <w:rPr>
          <w:lang w:bidi="bn-IN"/>
        </w:rPr>
        <w:t xml:space="preserve"> in [7</w:t>
      </w:r>
      <w:proofErr w:type="gramStart"/>
      <w:r>
        <w:rPr>
          <w:lang w:bidi="bn-IN"/>
        </w:rPr>
        <w:t>];</w:t>
      </w:r>
      <w:proofErr w:type="gramEnd"/>
    </w:p>
    <w:p w14:paraId="3B666B37" w14:textId="47611E3C" w:rsidR="008853C5" w:rsidRDefault="008853C5" w:rsidP="008853C5">
      <w:pPr>
        <w:pStyle w:val="B1"/>
        <w:rPr>
          <w:rFonts w:eastAsia="SimSun"/>
          <w:lang w:eastAsia="zh-CN"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PowerClass,CA</w:t>
      </w:r>
      <w:proofErr w:type="spellEnd"/>
      <w:r>
        <w:rPr>
          <w:lang w:bidi="bn-IN"/>
        </w:rPr>
        <w:t xml:space="preserve"> is the maximum UE power specified in Table 6.2A.1.3-1 without taking into account the tolerance specified in the Table 6.2A.1.3</w:t>
      </w:r>
      <w:proofErr w:type="gramStart"/>
      <w:r>
        <w:rPr>
          <w:lang w:bidi="bn-IN"/>
        </w:rPr>
        <w:t>-</w:t>
      </w:r>
      <w:r>
        <w:rPr>
          <w:rFonts w:eastAsia="SimSun"/>
          <w:lang w:eastAsia="zh-CN" w:bidi="bn-IN"/>
        </w:rPr>
        <w:t>;</w:t>
      </w:r>
      <w:proofErr w:type="gramEnd"/>
    </w:p>
    <w:p w14:paraId="632BEFA0" w14:textId="2EBBE4D5" w:rsidR="008853C5" w:rsidRPr="002A21CD" w:rsidRDefault="008853C5" w:rsidP="008853C5">
      <w:pPr>
        <w:pStyle w:val="B1"/>
        <w:rPr>
          <w:lang w:bidi="bn-IN"/>
        </w:rPr>
      </w:pPr>
      <w:r w:rsidRPr="00194CEE">
        <w:rPr>
          <w:lang w:bidi="bn-IN"/>
        </w:rPr>
        <w:t>-</w:t>
      </w:r>
      <w:r w:rsidRPr="00194CEE">
        <w:rPr>
          <w:color w:val="FF0000"/>
          <w:lang w:bidi="bn-IN"/>
        </w:rPr>
        <w:tab/>
        <w:t xml:space="preserve">If the field of UE capability </w:t>
      </w:r>
      <w:r w:rsidR="00233B88" w:rsidRPr="00194CEE">
        <w:rPr>
          <w:i/>
          <w:iCs/>
          <w:color w:val="FF0000"/>
        </w:rPr>
        <w:t>Increasing-Power-Limit</w:t>
      </w:r>
      <w:r w:rsidR="00233B88" w:rsidRPr="00194CEE">
        <w:rPr>
          <w:color w:val="FF0000"/>
          <w:lang w:bidi="bn-IN"/>
        </w:rPr>
        <w:t xml:space="preserve"> </w:t>
      </w:r>
      <w:r w:rsidRPr="00194CEE">
        <w:rPr>
          <w:color w:val="FF0000"/>
          <w:lang w:bidi="bn-IN"/>
        </w:rPr>
        <w:t xml:space="preserve">is present, </w:t>
      </w:r>
      <w:proofErr w:type="spellStart"/>
      <w:r w:rsidRPr="00194CEE">
        <w:rPr>
          <w:color w:val="FF0000"/>
          <w:lang w:bidi="bn-IN"/>
        </w:rPr>
        <w:t>P</w:t>
      </w:r>
      <w:r w:rsidRPr="00194CEE">
        <w:rPr>
          <w:color w:val="FF0000"/>
          <w:vertAlign w:val="subscript"/>
          <w:lang w:bidi="bn-IN"/>
        </w:rPr>
        <w:t>PowerClass,CA</w:t>
      </w:r>
      <w:proofErr w:type="spellEnd"/>
      <w:r w:rsidRPr="00194CEE">
        <w:rPr>
          <w:color w:val="FF0000"/>
          <w:lang w:bidi="bn-IN"/>
        </w:rPr>
        <w:t xml:space="preserve"> </w:t>
      </w:r>
      <w:r w:rsidR="00194CEE" w:rsidRPr="00194CEE">
        <w:rPr>
          <w:color w:val="FF0000"/>
          <w:lang w:bidi="bn-IN"/>
        </w:rPr>
        <w:t>in P</w:t>
      </w:r>
      <w:r w:rsidR="00194CEE" w:rsidRPr="00194CEE">
        <w:rPr>
          <w:color w:val="FF0000"/>
          <w:vertAlign w:val="subscript"/>
          <w:lang w:bidi="bn-IN"/>
        </w:rPr>
        <w:t>CMAX_H</w:t>
      </w:r>
      <w:r w:rsidR="00194CEE" w:rsidRPr="00194CEE">
        <w:rPr>
          <w:color w:val="FF0000"/>
          <w:lang w:bidi="bn-IN"/>
        </w:rPr>
        <w:t xml:space="preserve"> </w:t>
      </w:r>
      <w:r w:rsidRPr="00194CEE">
        <w:rPr>
          <w:color w:val="FF0000"/>
          <w:lang w:bidi="bn-IN"/>
        </w:rPr>
        <w:t>is replaced with 10log</w:t>
      </w:r>
      <w:r w:rsidRPr="00194CEE">
        <w:rPr>
          <w:color w:val="FF0000"/>
          <w:vertAlign w:val="subscript"/>
          <w:lang w:bidi="bn-IN"/>
        </w:rPr>
        <w:t>10</w:t>
      </w:r>
      <w:r w:rsidRPr="00194CEE">
        <w:rPr>
          <w:color w:val="FF0000"/>
        </w:rPr>
        <w:t>∑</w:t>
      </w:r>
      <w:r w:rsidRPr="00194CEE">
        <w:rPr>
          <w:color w:val="FF0000"/>
          <w:lang w:bidi="bn-IN"/>
        </w:rPr>
        <w:t xml:space="preserve"> </w:t>
      </w:r>
      <w:proofErr w:type="spellStart"/>
      <w:r w:rsidRPr="00194CEE">
        <w:rPr>
          <w:color w:val="FF0000"/>
          <w:lang w:bidi="bn-IN"/>
        </w:rPr>
        <w:t>p</w:t>
      </w:r>
      <w:r w:rsidRPr="00194CEE">
        <w:rPr>
          <w:color w:val="FF0000"/>
          <w:vertAlign w:val="subscript"/>
          <w:lang w:bidi="bn-IN"/>
        </w:rPr>
        <w:t>PowerClass,c</w:t>
      </w:r>
      <w:proofErr w:type="spellEnd"/>
      <w:r w:rsidRPr="00194CEE">
        <w:rPr>
          <w:color w:val="FF0000"/>
          <w:vertAlign w:val="subscript"/>
          <w:lang w:bidi="bn-IN"/>
        </w:rPr>
        <w:t xml:space="preserve"> </w:t>
      </w:r>
    </w:p>
    <w:p w14:paraId="2794B461" w14:textId="77777777" w:rsidR="008853C5" w:rsidRDefault="008853C5" w:rsidP="008853C5">
      <w:pPr>
        <w:ind w:left="568" w:hanging="284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PowerClass,c</w:t>
      </w:r>
      <w:proofErr w:type="spellEnd"/>
      <w:r>
        <w:rPr>
          <w:lang w:bidi="bn-IN"/>
        </w:rPr>
        <w:t xml:space="preserve"> is the linear value of the maximum UE power for serving cell </w:t>
      </w:r>
      <w:r>
        <w:rPr>
          <w:i/>
          <w:iCs/>
          <w:lang w:bidi="bn-IN"/>
        </w:rPr>
        <w:t>c</w:t>
      </w:r>
      <w:r>
        <w:rPr>
          <w:lang w:bidi="bn-IN"/>
        </w:rPr>
        <w:t xml:space="preserve"> specified in Table 6.2.1-1 without taking into account the </w:t>
      </w:r>
      <w:proofErr w:type="gramStart"/>
      <w:r>
        <w:rPr>
          <w:lang w:bidi="bn-IN"/>
        </w:rPr>
        <w:t>tolerance;</w:t>
      </w:r>
      <w:proofErr w:type="gramEnd"/>
    </w:p>
    <w:p w14:paraId="0ED8AC42" w14:textId="77777777" w:rsidR="008853C5" w:rsidRPr="00747581" w:rsidRDefault="008853C5" w:rsidP="008853C5">
      <w:pPr>
        <w:jc w:val="center"/>
        <w:rPr>
          <w:color w:val="4472C4" w:themeColor="accent1"/>
        </w:rPr>
      </w:pPr>
      <w:r w:rsidRPr="00747581">
        <w:rPr>
          <w:color w:val="4472C4" w:themeColor="accent1"/>
        </w:rPr>
        <w:t>Unnecessary part is omitted</w:t>
      </w:r>
    </w:p>
    <w:p w14:paraId="29550A3D" w14:textId="1C2702CA" w:rsidR="008853C5" w:rsidRPr="00194CEE" w:rsidRDefault="008853C5" w:rsidP="00194CEE">
      <w:pPr>
        <w:jc w:val="center"/>
        <w:rPr>
          <w:color w:val="4472C4" w:themeColor="accent1"/>
        </w:rPr>
      </w:pPr>
      <w:r w:rsidRPr="00194CEE">
        <w:rPr>
          <w:color w:val="4472C4" w:themeColor="accent1"/>
        </w:rPr>
        <w:t>------------------------------------------------------------End of the example-------------------------------------------------------------</w:t>
      </w:r>
    </w:p>
    <w:p w14:paraId="1BA03D04" w14:textId="099E494C" w:rsidR="00194CEE" w:rsidRPr="00233B88" w:rsidRDefault="00194CEE" w:rsidP="00194CEE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Configured power </w:t>
      </w:r>
      <w:r w:rsidRPr="002139CE">
        <w:rPr>
          <w:b/>
          <w:bCs/>
          <w:u w:val="single"/>
        </w:rPr>
        <w:t xml:space="preserve">with Option </w:t>
      </w:r>
      <w:r w:rsidR="008A65EF">
        <w:rPr>
          <w:b/>
          <w:bCs/>
          <w:u w:val="single"/>
        </w:rPr>
        <w:t>3</w:t>
      </w:r>
    </w:p>
    <w:p w14:paraId="6D518EA7" w14:textId="77777777" w:rsidR="00194CEE" w:rsidRPr="00194CEE" w:rsidRDefault="00194CEE" w:rsidP="00194CEE">
      <w:pPr>
        <w:jc w:val="center"/>
        <w:rPr>
          <w:color w:val="4472C4" w:themeColor="accent1"/>
        </w:rPr>
      </w:pPr>
      <w:r w:rsidRPr="00194CEE">
        <w:rPr>
          <w:color w:val="4472C4" w:themeColor="accent1"/>
        </w:rPr>
        <w:t>---------------------an example of changes for configured power with relaxation of the lower tolerance------------------------</w:t>
      </w:r>
    </w:p>
    <w:p w14:paraId="6CDA9274" w14:textId="77777777" w:rsidR="00194CEE" w:rsidRDefault="00194CEE" w:rsidP="00194CEE">
      <w:pPr>
        <w:pStyle w:val="Heading5"/>
      </w:pPr>
      <w:r>
        <w:t>6.2A.4.1.3</w:t>
      </w:r>
      <w:r>
        <w:tab/>
        <w:t>Configured transmitted power for Inter-band CA</w:t>
      </w:r>
    </w:p>
    <w:p w14:paraId="18315AAA" w14:textId="77777777" w:rsidR="00194CEE" w:rsidRPr="00747581" w:rsidRDefault="00194CEE" w:rsidP="00194CEE">
      <w:pPr>
        <w:jc w:val="center"/>
        <w:rPr>
          <w:color w:val="4472C4" w:themeColor="accent1"/>
        </w:rPr>
      </w:pPr>
      <w:r w:rsidRPr="00747581">
        <w:rPr>
          <w:color w:val="4472C4" w:themeColor="accent1"/>
        </w:rPr>
        <w:t>Unnecessary part is omitted</w:t>
      </w:r>
    </w:p>
    <w:p w14:paraId="386FDC3D" w14:textId="77777777" w:rsidR="00194CEE" w:rsidRDefault="00194CEE" w:rsidP="00194CEE">
      <w:pPr>
        <w:pStyle w:val="EQ"/>
        <w:jc w:val="center"/>
        <w:rPr>
          <w:rFonts w:eastAsia="Times New Roman"/>
          <w:lang w:bidi="bn-IN"/>
        </w:rPr>
      </w:pPr>
      <w:r>
        <w:rPr>
          <w:lang w:bidi="bn-IN"/>
        </w:rPr>
        <w:tab/>
        <w:t>P</w:t>
      </w:r>
      <w:r>
        <w:rPr>
          <w:vertAlign w:val="subscript"/>
          <w:lang w:bidi="bn-IN"/>
        </w:rPr>
        <w:t>CMAX_L</w:t>
      </w:r>
      <w:r>
        <w:t xml:space="preserve"> = </w:t>
      </w:r>
      <w:r>
        <w:rPr>
          <w:lang w:bidi="bn-IN"/>
        </w:rPr>
        <w:t>MIN {10log</w:t>
      </w:r>
      <w:r>
        <w:rPr>
          <w:vertAlign w:val="subscript"/>
          <w:lang w:bidi="bn-IN"/>
        </w:rPr>
        <w:t>10</w:t>
      </w:r>
      <w:r>
        <w:t>∑</w:t>
      </w:r>
      <w:r>
        <w:rPr>
          <w:lang w:bidi="bn-IN"/>
        </w:rPr>
        <w:t xml:space="preserve"> MIN [ p</w:t>
      </w:r>
      <w:r>
        <w:rPr>
          <w:vertAlign w:val="subscript"/>
          <w:lang w:bidi="bn-IN"/>
        </w:rPr>
        <w:t>EMAX,c</w:t>
      </w:r>
      <w:r>
        <w:rPr>
          <w:lang w:bidi="bn-IN"/>
        </w:rPr>
        <w:t>/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>(</w:t>
      </w:r>
      <w:r>
        <w:rPr>
          <w:rFonts w:ascii="Symbol" w:hAnsi="Symbol"/>
          <w:lang w:bidi="bn-IN"/>
        </w:rPr>
        <w:t>D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rFonts w:eastAsia="SimSun"/>
          <w:vertAlign w:val="subscript"/>
          <w:lang w:eastAsia="zh-CN" w:bidi="bn-IN"/>
        </w:rPr>
        <w:t>,c</w:t>
      </w:r>
      <w:r>
        <w:rPr>
          <w:rFonts w:eastAsia="SimSun"/>
          <w:lang w:eastAsia="zh-CN" w:bidi="bn-IN"/>
        </w:rPr>
        <w:t>)</w:t>
      </w:r>
      <w:r>
        <w:rPr>
          <w:lang w:bidi="bn-IN"/>
        </w:rPr>
        <w:t>,  p</w:t>
      </w:r>
      <w:r>
        <w:rPr>
          <w:vertAlign w:val="subscript"/>
          <w:lang w:bidi="bn-IN"/>
        </w:rPr>
        <w:t>PowerClass.c</w:t>
      </w:r>
      <w:r>
        <w:t>/</w:t>
      </w:r>
      <w:r>
        <w:rPr>
          <w:lang w:bidi="bn-IN"/>
        </w:rPr>
        <w:t>(MAX(mpr</w:t>
      </w:r>
      <w:r>
        <w:rPr>
          <w:vertAlign w:val="subscript"/>
          <w:lang w:bidi="bn-IN"/>
        </w:rPr>
        <w:t>c</w:t>
      </w:r>
      <w:r>
        <w:rPr>
          <w:lang w:bidi="bn-IN"/>
        </w:rPr>
        <w:t>·</w:t>
      </w:r>
      <w:r>
        <w:rPr>
          <w:lang w:eastAsia="zh-CN"/>
        </w:rPr>
        <w:t>∆mpr</w:t>
      </w:r>
      <w:r>
        <w:rPr>
          <w:vertAlign w:val="subscript"/>
          <w:lang w:eastAsia="zh-CN"/>
        </w:rPr>
        <w:t>c</w:t>
      </w:r>
      <w:r>
        <w:rPr>
          <w:lang w:bidi="bn-IN"/>
        </w:rPr>
        <w:t>, a-mpr</w:t>
      </w:r>
      <w:r>
        <w:rPr>
          <w:vertAlign w:val="subscript"/>
          <w:lang w:bidi="bn-IN"/>
        </w:rPr>
        <w:t>c</w:t>
      </w:r>
      <w:r>
        <w:rPr>
          <w:lang w:bidi="bn-IN"/>
        </w:rPr>
        <w:t>)·</w:t>
      </w:r>
      <w:r>
        <w:rPr>
          <w:rFonts w:ascii="Symbol" w:hAnsi="Symbol"/>
          <w:lang w:bidi="bn-IN"/>
        </w:rPr>
        <w:t>D</w:t>
      </w:r>
      <w:r>
        <w:rPr>
          <w:lang w:bidi="bn-IN"/>
        </w:rPr>
        <w:t>t</w:t>
      </w:r>
      <w:r>
        <w:rPr>
          <w:vertAlign w:val="subscript"/>
          <w:lang w:bidi="bn-IN"/>
        </w:rPr>
        <w:t xml:space="preserve">C,c </w:t>
      </w:r>
      <w:r>
        <w:rPr>
          <w:lang w:bidi="bn-IN"/>
        </w:rPr>
        <w:t>·</w:t>
      </w:r>
      <w:r>
        <w:rPr>
          <w:rFonts w:ascii="Symbol" w:hAnsi="Symbol"/>
          <w:lang w:bidi="bn-IN"/>
        </w:rPr>
        <w:t>D</w:t>
      </w:r>
      <w:r>
        <w:rPr>
          <w:lang w:bidi="bn-IN"/>
        </w:rPr>
        <w:t>t</w:t>
      </w:r>
      <w:r>
        <w:rPr>
          <w:rFonts w:eastAsia="SimSun"/>
          <w:vertAlign w:val="subscript"/>
          <w:lang w:eastAsia="zh-CN" w:bidi="bn-IN"/>
        </w:rPr>
        <w:t>IB,c</w:t>
      </w:r>
      <w:r>
        <w:rPr>
          <w:lang w:bidi="bn-IN"/>
        </w:rPr>
        <w:t>·</w:t>
      </w:r>
      <w:r>
        <w:rPr>
          <w:rFonts w:ascii="Symbol" w:hAnsi="Symbol"/>
          <w:lang w:bidi="bn-IN"/>
        </w:rPr>
        <w:t>D</w:t>
      </w:r>
      <w:r>
        <w:rPr>
          <w:lang w:bidi="bn-IN"/>
        </w:rPr>
        <w:t>t</w:t>
      </w:r>
      <w:r>
        <w:rPr>
          <w:vertAlign w:val="subscript"/>
          <w:lang w:eastAsia="zh-CN"/>
        </w:rPr>
        <w:t>RxSRS</w:t>
      </w:r>
      <w:r>
        <w:rPr>
          <w:rFonts w:eastAsia="SimSun"/>
          <w:vertAlign w:val="subscript"/>
          <w:lang w:eastAsia="zh-CN" w:bidi="bn-IN"/>
        </w:rPr>
        <w:t>,c</w:t>
      </w:r>
      <w:r>
        <w:rPr>
          <w:lang w:bidi="bn-IN"/>
        </w:rPr>
        <w:t>)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PowerClass,c</w:t>
      </w:r>
      <w:r>
        <w:t>/</w:t>
      </w:r>
      <w:r>
        <w:rPr>
          <w:lang w:bidi="bn-IN"/>
        </w:rPr>
        <w:t>pmpr</w:t>
      </w:r>
      <w:r>
        <w:rPr>
          <w:vertAlign w:val="subscript"/>
          <w:lang w:bidi="bn-IN"/>
        </w:rPr>
        <w:t>c</w:t>
      </w:r>
      <w:r>
        <w:rPr>
          <w:lang w:bidi="bn-IN"/>
        </w:rPr>
        <w:t>], P</w:t>
      </w:r>
      <w:r>
        <w:rPr>
          <w:vertAlign w:val="subscript"/>
          <w:lang w:bidi="bn-IN"/>
        </w:rPr>
        <w:t>EMAX,CA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>}</w:t>
      </w:r>
    </w:p>
    <w:p w14:paraId="3660D7A5" w14:textId="77777777" w:rsidR="00194CEE" w:rsidRDefault="00194CEE" w:rsidP="00194CEE">
      <w:pPr>
        <w:pStyle w:val="EQ"/>
        <w:rPr>
          <w:rFonts w:eastAsia="SimSun"/>
          <w:lang w:eastAsia="zh-CN"/>
        </w:rPr>
      </w:pPr>
      <w:r>
        <w:rPr>
          <w:lang w:bidi="bn-IN"/>
        </w:rPr>
        <w:tab/>
        <w:t>P</w:t>
      </w:r>
      <w:r>
        <w:rPr>
          <w:vertAlign w:val="subscript"/>
          <w:lang w:bidi="bn-IN"/>
        </w:rPr>
        <w:t>CMAX_H</w:t>
      </w:r>
      <w:r>
        <w:t xml:space="preserve"> = MIN{</w:t>
      </w:r>
      <w:r>
        <w:rPr>
          <w:lang w:bidi="bn-IN"/>
        </w:rPr>
        <w:t>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t xml:space="preserve">∑ </w:t>
      </w:r>
      <w:r>
        <w:rPr>
          <w:lang w:bidi="bn-IN"/>
        </w:rPr>
        <w:t>p</w:t>
      </w:r>
      <w:r>
        <w:rPr>
          <w:vertAlign w:val="subscript"/>
          <w:lang w:bidi="bn-IN"/>
        </w:rPr>
        <w:t xml:space="preserve">EMAX,c </w:t>
      </w:r>
      <w:r>
        <w:rPr>
          <w:lang w:bidi="bn-IN"/>
        </w:rPr>
        <w:t>, P</w:t>
      </w:r>
      <w:r>
        <w:rPr>
          <w:vertAlign w:val="subscript"/>
          <w:lang w:bidi="bn-IN"/>
        </w:rPr>
        <w:t>EMAX,CA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>}</w:t>
      </w:r>
    </w:p>
    <w:p w14:paraId="3C3D935B" w14:textId="77777777" w:rsidR="00194CEE" w:rsidRDefault="00194CEE" w:rsidP="00194CEE">
      <w:pPr>
        <w:jc w:val="both"/>
        <w:rPr>
          <w:rFonts w:eastAsia="SimSun"/>
          <w:lang w:eastAsia="zh-CN"/>
        </w:rPr>
      </w:pPr>
      <w:proofErr w:type="gramStart"/>
      <w:r>
        <w:rPr>
          <w:rFonts w:eastAsia="SimSun" w:cs="Vrinda"/>
          <w:lang w:eastAsia="zh-CN" w:bidi="bn-IN"/>
        </w:rPr>
        <w:t>where</w:t>
      </w:r>
      <w:proofErr w:type="gramEnd"/>
    </w:p>
    <w:p w14:paraId="214AEFAA" w14:textId="77777777" w:rsidR="00194CEE" w:rsidRDefault="00194CEE" w:rsidP="00194CEE">
      <w:pPr>
        <w:pStyle w:val="B1"/>
        <w:rPr>
          <w:lang w:bidi="bn-IN"/>
        </w:rPr>
      </w:pPr>
      <w:r>
        <w:rPr>
          <w:lang w:bidi="bn-IN"/>
        </w:rPr>
        <w:t>-</w:t>
      </w:r>
      <w:r>
        <w:tab/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EMAX,c</w:t>
      </w:r>
      <w:proofErr w:type="spellEnd"/>
      <w:r>
        <w:rPr>
          <w:lang w:bidi="bn-IN"/>
        </w:rPr>
        <w:t xml:space="preserve"> is the </w:t>
      </w:r>
      <w:r>
        <w:rPr>
          <w:rFonts w:eastAsia="SimSun"/>
          <w:lang w:eastAsia="zh-CN" w:bidi="bn-IN"/>
        </w:rPr>
        <w:t xml:space="preserve">linear </w:t>
      </w:r>
      <w:r>
        <w:rPr>
          <w:lang w:bidi="bn-IN"/>
        </w:rPr>
        <w:t>value of P</w:t>
      </w:r>
      <w:r>
        <w:rPr>
          <w:vertAlign w:val="subscript"/>
          <w:lang w:bidi="bn-IN"/>
        </w:rPr>
        <w:t>EMAX</w:t>
      </w:r>
      <w:r>
        <w:rPr>
          <w:rFonts w:eastAsia="SimSun"/>
          <w:vertAlign w:val="subscript"/>
          <w:lang w:eastAsia="zh-CN" w:bidi="bn-IN"/>
        </w:rPr>
        <w:t>,</w:t>
      </w:r>
      <w:r>
        <w:rPr>
          <w:rFonts w:eastAsia="SimSun" w:cs="Vrinda"/>
          <w:i/>
          <w:vertAlign w:val="subscript"/>
          <w:lang w:eastAsia="zh-CN" w:bidi="bn-IN"/>
        </w:rPr>
        <w:t xml:space="preserve"> c</w:t>
      </w:r>
      <w:r>
        <w:rPr>
          <w:lang w:bidi="bn-IN"/>
        </w:rPr>
        <w:t xml:space="preserve"> which is given </w:t>
      </w:r>
      <w:r>
        <w:rPr>
          <w:rFonts w:eastAsia="SimSun"/>
          <w:lang w:eastAsia="zh-CN" w:bidi="bn-IN"/>
        </w:rPr>
        <w:t>by</w:t>
      </w:r>
      <w:r>
        <w:rPr>
          <w:lang w:bidi="bn-IN"/>
        </w:rPr>
        <w:t xml:space="preserve"> IE </w:t>
      </w:r>
      <w:r>
        <w:rPr>
          <w:i/>
          <w:lang w:bidi="bn-IN"/>
        </w:rPr>
        <w:t xml:space="preserve">P-Max </w:t>
      </w:r>
      <w:r>
        <w:rPr>
          <w:lang w:bidi="bn-IN"/>
        </w:rPr>
        <w:t xml:space="preserve">for serving cell </w:t>
      </w:r>
      <w:r>
        <w:rPr>
          <w:i/>
          <w:lang w:bidi="bn-IN"/>
        </w:rPr>
        <w:t>c</w:t>
      </w:r>
      <w:r>
        <w:rPr>
          <w:lang w:bidi="bn-IN"/>
        </w:rPr>
        <w:t xml:space="preserve"> in [7</w:t>
      </w:r>
      <w:proofErr w:type="gramStart"/>
      <w:r>
        <w:rPr>
          <w:lang w:bidi="bn-IN"/>
        </w:rPr>
        <w:t>];</w:t>
      </w:r>
      <w:proofErr w:type="gramEnd"/>
    </w:p>
    <w:p w14:paraId="52D90BEC" w14:textId="77777777" w:rsidR="00194CEE" w:rsidRDefault="00194CEE" w:rsidP="00194CEE">
      <w:pPr>
        <w:pStyle w:val="B1"/>
        <w:rPr>
          <w:rFonts w:eastAsia="SimSun"/>
          <w:lang w:eastAsia="zh-CN"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PowerClass,CA</w:t>
      </w:r>
      <w:proofErr w:type="spellEnd"/>
      <w:r>
        <w:rPr>
          <w:lang w:bidi="bn-IN"/>
        </w:rPr>
        <w:t xml:space="preserve"> is the maximum UE power specified in Table 6.2A.1.3-1 without taking into account the tolerance specified in the Table 6.2A.1.3</w:t>
      </w:r>
      <w:proofErr w:type="gramStart"/>
      <w:r>
        <w:rPr>
          <w:lang w:bidi="bn-IN"/>
        </w:rPr>
        <w:t>-</w:t>
      </w:r>
      <w:r>
        <w:rPr>
          <w:rFonts w:eastAsia="SimSun"/>
          <w:lang w:eastAsia="zh-CN" w:bidi="bn-IN"/>
        </w:rPr>
        <w:t>;</w:t>
      </w:r>
      <w:proofErr w:type="gramEnd"/>
    </w:p>
    <w:p w14:paraId="6BAB3B4B" w14:textId="6E13E070" w:rsidR="00194CEE" w:rsidRPr="002A21CD" w:rsidRDefault="00194CEE" w:rsidP="00194CEE">
      <w:pPr>
        <w:pStyle w:val="B1"/>
        <w:rPr>
          <w:lang w:bidi="bn-IN"/>
        </w:rPr>
      </w:pPr>
      <w:r w:rsidRPr="00194CEE">
        <w:rPr>
          <w:lang w:bidi="bn-IN"/>
        </w:rPr>
        <w:t>-</w:t>
      </w:r>
      <w:r w:rsidRPr="00194CEE">
        <w:rPr>
          <w:color w:val="FF0000"/>
          <w:lang w:bidi="bn-IN"/>
        </w:rPr>
        <w:tab/>
        <w:t xml:space="preserve">If the field of UE capability </w:t>
      </w:r>
      <w:r w:rsidRPr="00194CEE">
        <w:rPr>
          <w:i/>
          <w:iCs/>
          <w:color w:val="FF0000"/>
        </w:rPr>
        <w:t>Increasing-Power-Limit</w:t>
      </w:r>
      <w:r w:rsidRPr="00194CEE">
        <w:rPr>
          <w:color w:val="FF0000"/>
          <w:lang w:bidi="bn-IN"/>
        </w:rPr>
        <w:t xml:space="preserve"> is present, </w:t>
      </w:r>
      <w:proofErr w:type="spellStart"/>
      <w:r w:rsidRPr="00194CEE">
        <w:rPr>
          <w:color w:val="FF0000"/>
          <w:lang w:bidi="bn-IN"/>
        </w:rPr>
        <w:t>P</w:t>
      </w:r>
      <w:r w:rsidRPr="00194CEE">
        <w:rPr>
          <w:color w:val="FF0000"/>
          <w:vertAlign w:val="subscript"/>
          <w:lang w:bidi="bn-IN"/>
        </w:rPr>
        <w:t>PowerClass,CA</w:t>
      </w:r>
      <w:proofErr w:type="spellEnd"/>
      <w:r w:rsidRPr="00194CEE">
        <w:rPr>
          <w:color w:val="FF0000"/>
          <w:lang w:bidi="bn-IN"/>
        </w:rPr>
        <w:t xml:space="preserve"> in P</w:t>
      </w:r>
      <w:r w:rsidRPr="00194CEE">
        <w:rPr>
          <w:color w:val="FF0000"/>
          <w:vertAlign w:val="subscript"/>
          <w:lang w:bidi="bn-IN"/>
        </w:rPr>
        <w:t>CMAX_</w:t>
      </w:r>
      <w:r>
        <w:rPr>
          <w:color w:val="FF0000"/>
          <w:vertAlign w:val="subscript"/>
          <w:lang w:bidi="bn-IN"/>
        </w:rPr>
        <w:t>L</w:t>
      </w:r>
      <w:r w:rsidRPr="00194CEE">
        <w:rPr>
          <w:color w:val="FF0000"/>
          <w:lang w:bidi="bn-IN"/>
        </w:rPr>
        <w:t xml:space="preserve"> is replaced with </w:t>
      </w:r>
      <w:r>
        <w:rPr>
          <w:color w:val="FF0000"/>
          <w:lang w:bidi="bn-IN"/>
        </w:rPr>
        <w:t>max(</w:t>
      </w:r>
      <w:proofErr w:type="spellStart"/>
      <w:r w:rsidRPr="00194CEE">
        <w:rPr>
          <w:color w:val="FF0000"/>
          <w:lang w:bidi="bn-IN"/>
        </w:rPr>
        <w:t>p</w:t>
      </w:r>
      <w:r w:rsidRPr="00194CEE">
        <w:rPr>
          <w:color w:val="FF0000"/>
          <w:vertAlign w:val="subscript"/>
          <w:lang w:bidi="bn-IN"/>
        </w:rPr>
        <w:t>PowerClass,c</w:t>
      </w:r>
      <w:proofErr w:type="spellEnd"/>
      <w:r>
        <w:rPr>
          <w:color w:val="FF0000"/>
          <w:lang w:bidi="bn-IN"/>
        </w:rPr>
        <w:t xml:space="preserve">) and </w:t>
      </w:r>
      <w:proofErr w:type="spellStart"/>
      <w:r w:rsidRPr="00194CEE">
        <w:rPr>
          <w:color w:val="FF0000"/>
          <w:lang w:bidi="bn-IN"/>
        </w:rPr>
        <w:t>P</w:t>
      </w:r>
      <w:r w:rsidRPr="00194CEE">
        <w:rPr>
          <w:color w:val="FF0000"/>
          <w:vertAlign w:val="subscript"/>
          <w:lang w:bidi="bn-IN"/>
        </w:rPr>
        <w:t>PowerClass,CA</w:t>
      </w:r>
      <w:proofErr w:type="spellEnd"/>
      <w:r w:rsidRPr="00194CEE">
        <w:rPr>
          <w:color w:val="FF0000"/>
          <w:lang w:bidi="bn-IN"/>
        </w:rPr>
        <w:t xml:space="preserve"> in P</w:t>
      </w:r>
      <w:r w:rsidRPr="00194CEE">
        <w:rPr>
          <w:color w:val="FF0000"/>
          <w:vertAlign w:val="subscript"/>
          <w:lang w:bidi="bn-IN"/>
        </w:rPr>
        <w:t>CMAX_H</w:t>
      </w:r>
      <w:r w:rsidRPr="00194CEE">
        <w:rPr>
          <w:color w:val="FF0000"/>
          <w:lang w:bidi="bn-IN"/>
        </w:rPr>
        <w:t xml:space="preserve"> is replaced with 10log</w:t>
      </w:r>
      <w:r w:rsidRPr="00194CEE">
        <w:rPr>
          <w:color w:val="FF0000"/>
          <w:vertAlign w:val="subscript"/>
          <w:lang w:bidi="bn-IN"/>
        </w:rPr>
        <w:t>10</w:t>
      </w:r>
      <w:r w:rsidRPr="00194CEE">
        <w:rPr>
          <w:color w:val="FF0000"/>
        </w:rPr>
        <w:t>∑</w:t>
      </w:r>
      <w:r w:rsidRPr="00194CEE">
        <w:rPr>
          <w:color w:val="FF0000"/>
          <w:lang w:bidi="bn-IN"/>
        </w:rPr>
        <w:t xml:space="preserve"> </w:t>
      </w:r>
      <w:proofErr w:type="spellStart"/>
      <w:r w:rsidRPr="00194CEE">
        <w:rPr>
          <w:color w:val="FF0000"/>
          <w:lang w:bidi="bn-IN"/>
        </w:rPr>
        <w:t>p</w:t>
      </w:r>
      <w:r w:rsidRPr="00194CEE">
        <w:rPr>
          <w:color w:val="FF0000"/>
          <w:vertAlign w:val="subscript"/>
          <w:lang w:bidi="bn-IN"/>
        </w:rPr>
        <w:t>PowerClass,c</w:t>
      </w:r>
      <w:proofErr w:type="spellEnd"/>
    </w:p>
    <w:p w14:paraId="230E8EEE" w14:textId="77777777" w:rsidR="00194CEE" w:rsidRDefault="00194CEE" w:rsidP="00194CEE">
      <w:pPr>
        <w:ind w:left="568" w:hanging="284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PowerClass,c</w:t>
      </w:r>
      <w:proofErr w:type="spellEnd"/>
      <w:r>
        <w:rPr>
          <w:lang w:bidi="bn-IN"/>
        </w:rPr>
        <w:t xml:space="preserve"> is the linear value of the maximum UE power for serving cell </w:t>
      </w:r>
      <w:r>
        <w:rPr>
          <w:i/>
          <w:iCs/>
          <w:lang w:bidi="bn-IN"/>
        </w:rPr>
        <w:t>c</w:t>
      </w:r>
      <w:r>
        <w:rPr>
          <w:lang w:bidi="bn-IN"/>
        </w:rPr>
        <w:t xml:space="preserve"> specified in Table 6.2.1-1 without taking into account the </w:t>
      </w:r>
      <w:proofErr w:type="gramStart"/>
      <w:r>
        <w:rPr>
          <w:lang w:bidi="bn-IN"/>
        </w:rPr>
        <w:t>tolerance;</w:t>
      </w:r>
      <w:proofErr w:type="gramEnd"/>
    </w:p>
    <w:p w14:paraId="008DFC7C" w14:textId="77777777" w:rsidR="00194CEE" w:rsidRPr="00747581" w:rsidRDefault="00194CEE" w:rsidP="00194CEE">
      <w:pPr>
        <w:jc w:val="center"/>
        <w:rPr>
          <w:color w:val="4472C4" w:themeColor="accent1"/>
        </w:rPr>
      </w:pPr>
      <w:r w:rsidRPr="00747581">
        <w:rPr>
          <w:color w:val="4472C4" w:themeColor="accent1"/>
        </w:rPr>
        <w:t>Unnecessary part is omitted</w:t>
      </w:r>
    </w:p>
    <w:p w14:paraId="3BB21FAC" w14:textId="08EF673C" w:rsidR="00194CEE" w:rsidRPr="00194CEE" w:rsidRDefault="00194CEE" w:rsidP="00194CEE">
      <w:pPr>
        <w:jc w:val="center"/>
        <w:rPr>
          <w:color w:val="4472C4" w:themeColor="accent1"/>
        </w:rPr>
      </w:pPr>
      <w:r w:rsidRPr="00194CEE">
        <w:rPr>
          <w:color w:val="4472C4" w:themeColor="accent1"/>
        </w:rPr>
        <w:t>------------------------------------------------------------End of the example-------------------------------------------------------------</w:t>
      </w:r>
    </w:p>
    <w:bookmarkEnd w:id="1"/>
    <w:p w14:paraId="4063B845" w14:textId="2CC0C735" w:rsidR="00276F69" w:rsidRPr="00A412D5" w:rsidRDefault="002F26C3" w:rsidP="002F26C3">
      <w:pPr>
        <w:pStyle w:val="Heading1"/>
        <w:ind w:left="709" w:hanging="709"/>
      </w:pPr>
      <w:r>
        <w:lastRenderedPageBreak/>
        <w:t>5</w:t>
      </w:r>
      <w:r w:rsidR="000D164D" w:rsidRPr="00A412D5">
        <w:tab/>
      </w:r>
      <w:r w:rsidR="00276F69" w:rsidRPr="00A412D5">
        <w:t>Conclusion</w:t>
      </w:r>
    </w:p>
    <w:p w14:paraId="4686ADAA" w14:textId="122F0624" w:rsidR="001747AC" w:rsidRPr="00FE7B58" w:rsidRDefault="00194CEE" w:rsidP="001E6E65">
      <w:pPr>
        <w:rPr>
          <w:color w:val="FF0000"/>
        </w:rPr>
      </w:pPr>
      <w:r>
        <w:t xml:space="preserve">This contribution shared specific examples of the requirements for MOP and configured power with option </w:t>
      </w:r>
      <w:r w:rsidR="008A65EF">
        <w:t>2</w:t>
      </w:r>
      <w:r>
        <w:t xml:space="preserve"> and option </w:t>
      </w:r>
      <w:r w:rsidR="008A65EF">
        <w:t>3</w:t>
      </w:r>
      <w:r>
        <w:t>, respectively.</w:t>
      </w:r>
      <w:r w:rsidRPr="00A412D5">
        <w:t xml:space="preserve"> </w:t>
      </w:r>
      <w:r>
        <w:t xml:space="preserve">It should be noted that </w:t>
      </w:r>
      <w:r w:rsidR="00804F90">
        <w:t xml:space="preserve">shared examples </w:t>
      </w:r>
      <w:r>
        <w:t xml:space="preserve">could be generalized to accommodate other power class combinations such as PC3+PC5, but that can be addressed after seeing more specific requirements for the other power class combinations. In addition, a similar modification conducted in [2] is needed to </w:t>
      </w:r>
      <w:r w:rsidRPr="00720701">
        <w:t>identify specific downlink configuration</w:t>
      </w:r>
      <w:r>
        <w:t>s to be used paired with the Uplink CA Configurations</w:t>
      </w:r>
      <w:r w:rsidR="00804F90">
        <w:t xml:space="preserve"> on top of the proposed requirements in this contribution.</w:t>
      </w:r>
    </w:p>
    <w:p w14:paraId="08E8FE59" w14:textId="64975AAE" w:rsidR="00F62561" w:rsidRPr="00A412D5" w:rsidRDefault="002F26C3" w:rsidP="00F62561">
      <w:pPr>
        <w:pStyle w:val="Heading1"/>
      </w:pPr>
      <w:r>
        <w:t>6</w:t>
      </w:r>
      <w:r w:rsidR="00F62561" w:rsidRPr="00A412D5">
        <w:tab/>
        <w:t>References</w:t>
      </w:r>
    </w:p>
    <w:p w14:paraId="072CEF36" w14:textId="497D9FBF" w:rsidR="00E101DD" w:rsidRDefault="00F62561" w:rsidP="002D746B">
      <w:r w:rsidRPr="00A412D5">
        <w:t xml:space="preserve">[1] </w:t>
      </w:r>
      <w:r w:rsidR="000C6124" w:rsidRPr="000C6124">
        <w:t>R4-2200454</w:t>
      </w:r>
      <w:r w:rsidRPr="00A412D5">
        <w:t xml:space="preserve">, </w:t>
      </w:r>
      <w:r w:rsidR="000C6124" w:rsidRPr="000C6124">
        <w:t>Comparison between variants of “the sum method”</w:t>
      </w:r>
      <w:r w:rsidRPr="00A412D5">
        <w:t xml:space="preserve">, </w:t>
      </w:r>
      <w:r w:rsidR="000C6124" w:rsidRPr="000C6124">
        <w:t>Nokia, Nokia Shanghai Bell</w:t>
      </w:r>
      <w:r w:rsidR="00AF085F">
        <w:t xml:space="preserve">, </w:t>
      </w:r>
      <w:r w:rsidR="000C6124">
        <w:t>, RAN4#101-bis-e</w:t>
      </w:r>
    </w:p>
    <w:p w14:paraId="7016D115" w14:textId="1F8B2430" w:rsidR="0089303E" w:rsidRDefault="0089303E" w:rsidP="0089303E">
      <w:bookmarkStart w:id="14" w:name="_Hlk84883737"/>
      <w:r w:rsidRPr="00A412D5">
        <w:t>[</w:t>
      </w:r>
      <w:r>
        <w:t>2</w:t>
      </w:r>
      <w:r w:rsidRPr="00A412D5">
        <w:t xml:space="preserve">] </w:t>
      </w:r>
      <w:r w:rsidR="00720701" w:rsidRPr="00720701">
        <w:t>R4-2119885</w:t>
      </w:r>
      <w:r w:rsidRPr="00A412D5">
        <w:t xml:space="preserve">, </w:t>
      </w:r>
      <w:r w:rsidR="00720701" w:rsidRPr="00720701">
        <w:t>Draft CR for 38.101-1: PC2 Corrections and improvements</w:t>
      </w:r>
      <w:r w:rsidRPr="00A412D5">
        <w:t xml:space="preserve">, </w:t>
      </w:r>
      <w:r w:rsidR="00720701" w:rsidRPr="00720701">
        <w:t>T-Mobile USA</w:t>
      </w:r>
      <w:r>
        <w:t xml:space="preserve">, </w:t>
      </w:r>
      <w:r w:rsidR="000656EC">
        <w:t>RAN4</w:t>
      </w:r>
      <w:r>
        <w:t>#</w:t>
      </w:r>
      <w:r w:rsidR="000656EC">
        <w:t>101</w:t>
      </w:r>
      <w:r>
        <w:t>-e</w:t>
      </w:r>
    </w:p>
    <w:bookmarkEnd w:id="14"/>
    <w:p w14:paraId="21D7D518" w14:textId="77777777" w:rsidR="0089303E" w:rsidRDefault="0089303E" w:rsidP="002D746B"/>
    <w:sectPr w:rsidR="0089303E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8C0516" w14:textId="77777777" w:rsidR="00AB0F20" w:rsidRDefault="00AB0F20" w:rsidP="002B3503">
      <w:pPr>
        <w:spacing w:after="0"/>
      </w:pPr>
      <w:r>
        <w:separator/>
      </w:r>
    </w:p>
  </w:endnote>
  <w:endnote w:type="continuationSeparator" w:id="0">
    <w:p w14:paraId="0AF96DD3" w14:textId="77777777" w:rsidR="00AB0F20" w:rsidRDefault="00AB0F20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ＭＳ 明朝">
    <w:altName w:val="‚l‚r –¾’©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064C1C" w14:textId="77777777" w:rsidR="00AB0F20" w:rsidRDefault="00AB0F20" w:rsidP="002B3503">
      <w:pPr>
        <w:spacing w:after="0"/>
      </w:pPr>
      <w:r>
        <w:separator/>
      </w:r>
    </w:p>
  </w:footnote>
  <w:footnote w:type="continuationSeparator" w:id="0">
    <w:p w14:paraId="0307F3BC" w14:textId="77777777" w:rsidR="00AB0F20" w:rsidRDefault="00AB0F20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811AEE" w:rsidRDefault="00811AE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D3A3C"/>
    <w:multiLevelType w:val="hybridMultilevel"/>
    <w:tmpl w:val="78D02864"/>
    <w:lvl w:ilvl="0" w:tplc="0DE0AB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9C17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AAB8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5824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0A3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81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04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02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56F2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537783"/>
    <w:multiLevelType w:val="hybridMultilevel"/>
    <w:tmpl w:val="CD720E22"/>
    <w:lvl w:ilvl="0" w:tplc="2D8A84F4">
      <w:start w:val="24"/>
      <w:numFmt w:val="bullet"/>
      <w:lvlText w:val="-"/>
      <w:lvlJc w:val="left"/>
      <w:pPr>
        <w:ind w:left="420" w:hanging="420"/>
      </w:pPr>
      <w:rPr>
        <w:rFonts w:ascii="Times New Roman" w:eastAsia="游明朝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BA6688"/>
    <w:multiLevelType w:val="hybridMultilevel"/>
    <w:tmpl w:val="8EAA77EE"/>
    <w:lvl w:ilvl="0" w:tplc="514C404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A287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C5AD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2A465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0240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EE67C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5ACB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2AAD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879E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917788F"/>
    <w:multiLevelType w:val="hybridMultilevel"/>
    <w:tmpl w:val="9AB82044"/>
    <w:lvl w:ilvl="0" w:tplc="4606DD9A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1CC05644">
      <w:start w:val="3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523A74"/>
    <w:multiLevelType w:val="hybridMultilevel"/>
    <w:tmpl w:val="7C08D27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800" w:hanging="180"/>
      </w:pPr>
      <w:rPr>
        <w:rFonts w:ascii="Courier New" w:hAnsi="Courier New" w:cs="Courier New" w:hint="default"/>
      </w:rPr>
    </w:lvl>
    <w:lvl w:ilvl="3" w:tplc="9A1468D4">
      <w:start w:val="1"/>
      <w:numFmt w:val="bullet"/>
      <w:lvlText w:val="−"/>
      <w:lvlJc w:val="left"/>
      <w:pPr>
        <w:ind w:left="2520" w:hanging="360"/>
      </w:pPr>
      <w:rPr>
        <w:rFonts w:ascii="Calibri" w:hAnsi="Calibri" w:hint="default"/>
      </w:rPr>
    </w:lvl>
    <w:lvl w:ilvl="4" w:tplc="D648317A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711D6E"/>
    <w:multiLevelType w:val="hybridMultilevel"/>
    <w:tmpl w:val="7744FAAE"/>
    <w:lvl w:ilvl="0" w:tplc="23F86EAE">
      <w:start w:val="2"/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6" w15:restartNumberingAfterBreak="0">
    <w:nsid w:val="177064F9"/>
    <w:multiLevelType w:val="hybridMultilevel"/>
    <w:tmpl w:val="E82222E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670FB8"/>
    <w:multiLevelType w:val="hybridMultilevel"/>
    <w:tmpl w:val="7AAC7532"/>
    <w:lvl w:ilvl="0" w:tplc="7084FD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4619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74F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E86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0EB1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D0BF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68D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2AA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EEA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B135DAF"/>
    <w:multiLevelType w:val="hybridMultilevel"/>
    <w:tmpl w:val="AD8ECE04"/>
    <w:lvl w:ilvl="0" w:tplc="F37EB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B2A4D6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40BE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5422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6A3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9C2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4E6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BCE4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A8CD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E3E741D"/>
    <w:multiLevelType w:val="hybridMultilevel"/>
    <w:tmpl w:val="9B5232AA"/>
    <w:lvl w:ilvl="0" w:tplc="0809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400CEE"/>
    <w:multiLevelType w:val="hybridMultilevel"/>
    <w:tmpl w:val="A226073E"/>
    <w:lvl w:ilvl="0" w:tplc="8206B4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D023D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CA26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8E16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F674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C2E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648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8E11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F1330EB"/>
    <w:multiLevelType w:val="hybridMultilevel"/>
    <w:tmpl w:val="A7946BFA"/>
    <w:lvl w:ilvl="0" w:tplc="E1B0D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BE062B6">
      <w:start w:val="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B68230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34EA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54A7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64B2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44680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C020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F6D3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B55A33"/>
    <w:multiLevelType w:val="hybridMultilevel"/>
    <w:tmpl w:val="428A1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831A65"/>
    <w:multiLevelType w:val="hybridMultilevel"/>
    <w:tmpl w:val="9ECC5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2511A1"/>
    <w:multiLevelType w:val="hybridMultilevel"/>
    <w:tmpl w:val="151C2A5E"/>
    <w:lvl w:ilvl="0" w:tplc="B69C0C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2CCACA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3C9C7C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AA46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3EB4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0C5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2AB6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989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229C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DAE6C2E"/>
    <w:multiLevelType w:val="hybridMultilevel"/>
    <w:tmpl w:val="CBD08176"/>
    <w:lvl w:ilvl="0" w:tplc="4606DD9A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1075A6C"/>
    <w:multiLevelType w:val="hybridMultilevel"/>
    <w:tmpl w:val="5EDA59C6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E08C1"/>
    <w:multiLevelType w:val="hybridMultilevel"/>
    <w:tmpl w:val="138AFE1A"/>
    <w:lvl w:ilvl="0" w:tplc="E51032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5A17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7004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666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665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869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5242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581F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D60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22649F9"/>
    <w:multiLevelType w:val="hybridMultilevel"/>
    <w:tmpl w:val="1BBA04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2280561"/>
    <w:multiLevelType w:val="hybridMultilevel"/>
    <w:tmpl w:val="7C08D2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D648317A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D443F"/>
    <w:multiLevelType w:val="hybridMultilevel"/>
    <w:tmpl w:val="81C296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8674287"/>
    <w:multiLevelType w:val="hybridMultilevel"/>
    <w:tmpl w:val="CD20E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E909D6"/>
    <w:multiLevelType w:val="hybridMultilevel"/>
    <w:tmpl w:val="0DFA6D6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931C16"/>
    <w:multiLevelType w:val="hybridMultilevel"/>
    <w:tmpl w:val="6B2290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E7019F"/>
    <w:multiLevelType w:val="hybridMultilevel"/>
    <w:tmpl w:val="CB2021F2"/>
    <w:lvl w:ilvl="0" w:tplc="83A60A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4C26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FA0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90B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C813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2242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724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8C15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EAE3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358054A"/>
    <w:multiLevelType w:val="hybridMultilevel"/>
    <w:tmpl w:val="3C1416B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4A02AF9"/>
    <w:multiLevelType w:val="hybridMultilevel"/>
    <w:tmpl w:val="966AF576"/>
    <w:lvl w:ilvl="0" w:tplc="809E9180">
      <w:start w:val="5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  <w:b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56D4CB2"/>
    <w:multiLevelType w:val="hybridMultilevel"/>
    <w:tmpl w:val="38DA6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2A62F3"/>
    <w:multiLevelType w:val="hybridMultilevel"/>
    <w:tmpl w:val="B628C48A"/>
    <w:lvl w:ilvl="0" w:tplc="B808AAFA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D372ED5"/>
    <w:multiLevelType w:val="hybridMultilevel"/>
    <w:tmpl w:val="B0B49B5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E3C4A83"/>
    <w:multiLevelType w:val="hybridMultilevel"/>
    <w:tmpl w:val="7F905B62"/>
    <w:lvl w:ilvl="0" w:tplc="94CCBEA2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365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ind w:left="2085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5" w15:restartNumberingAfterBreak="0">
    <w:nsid w:val="70EB312D"/>
    <w:multiLevelType w:val="hybridMultilevel"/>
    <w:tmpl w:val="A984B6A0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3CF124D"/>
    <w:multiLevelType w:val="hybridMultilevel"/>
    <w:tmpl w:val="6B90FEE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A4C1A65"/>
    <w:multiLevelType w:val="hybridMultilevel"/>
    <w:tmpl w:val="B90C812A"/>
    <w:lvl w:ilvl="0" w:tplc="0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BB5208E"/>
    <w:multiLevelType w:val="hybridMultilevel"/>
    <w:tmpl w:val="51D81EE4"/>
    <w:lvl w:ilvl="0" w:tplc="809E9180">
      <w:start w:val="5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1"/>
  </w:num>
  <w:num w:numId="3">
    <w:abstractNumId w:val="14"/>
  </w:num>
  <w:num w:numId="4">
    <w:abstractNumId w:val="25"/>
  </w:num>
  <w:num w:numId="5">
    <w:abstractNumId w:val="6"/>
  </w:num>
  <w:num w:numId="6">
    <w:abstractNumId w:val="24"/>
  </w:num>
  <w:num w:numId="7">
    <w:abstractNumId w:val="1"/>
  </w:num>
  <w:num w:numId="8">
    <w:abstractNumId w:val="26"/>
  </w:num>
  <w:num w:numId="9">
    <w:abstractNumId w:val="8"/>
  </w:num>
  <w:num w:numId="10">
    <w:abstractNumId w:val="2"/>
  </w:num>
  <w:num w:numId="11">
    <w:abstractNumId w:val="15"/>
  </w:num>
  <w:num w:numId="12">
    <w:abstractNumId w:val="28"/>
  </w:num>
  <w:num w:numId="13">
    <w:abstractNumId w:val="23"/>
  </w:num>
  <w:num w:numId="14">
    <w:abstractNumId w:val="5"/>
  </w:num>
  <w:num w:numId="15">
    <w:abstractNumId w:val="12"/>
  </w:num>
  <w:num w:numId="16">
    <w:abstractNumId w:val="16"/>
  </w:num>
  <w:num w:numId="17">
    <w:abstractNumId w:val="32"/>
  </w:num>
  <w:num w:numId="18">
    <w:abstractNumId w:val="0"/>
  </w:num>
  <w:num w:numId="19">
    <w:abstractNumId w:val="27"/>
  </w:num>
  <w:num w:numId="20">
    <w:abstractNumId w:val="7"/>
  </w:num>
  <w:num w:numId="21">
    <w:abstractNumId w:val="19"/>
  </w:num>
  <w:num w:numId="22">
    <w:abstractNumId w:val="13"/>
  </w:num>
  <w:num w:numId="23">
    <w:abstractNumId w:val="30"/>
  </w:num>
  <w:num w:numId="24">
    <w:abstractNumId w:val="22"/>
  </w:num>
  <w:num w:numId="25">
    <w:abstractNumId w:val="17"/>
  </w:num>
  <w:num w:numId="26">
    <w:abstractNumId w:val="37"/>
  </w:num>
  <w:num w:numId="27">
    <w:abstractNumId w:val="3"/>
  </w:num>
  <w:num w:numId="28">
    <w:abstractNumId w:val="39"/>
  </w:num>
  <w:num w:numId="29">
    <w:abstractNumId w:val="20"/>
  </w:num>
  <w:num w:numId="30">
    <w:abstractNumId w:val="33"/>
  </w:num>
  <w:num w:numId="31">
    <w:abstractNumId w:val="9"/>
  </w:num>
  <w:num w:numId="32">
    <w:abstractNumId w:val="38"/>
  </w:num>
  <w:num w:numId="33">
    <w:abstractNumId w:val="29"/>
  </w:num>
  <w:num w:numId="34">
    <w:abstractNumId w:val="34"/>
  </w:num>
  <w:num w:numId="35">
    <w:abstractNumId w:val="35"/>
  </w:num>
  <w:num w:numId="36">
    <w:abstractNumId w:val="11"/>
  </w:num>
  <w:num w:numId="37">
    <w:abstractNumId w:val="18"/>
  </w:num>
  <w:num w:numId="38">
    <w:abstractNumId w:val="21"/>
  </w:num>
  <w:num w:numId="39">
    <w:abstractNumId w:val="4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0B77"/>
    <w:rsid w:val="000027D7"/>
    <w:rsid w:val="000138FC"/>
    <w:rsid w:val="00023AC5"/>
    <w:rsid w:val="00031D3A"/>
    <w:rsid w:val="000533C4"/>
    <w:rsid w:val="000656EC"/>
    <w:rsid w:val="0007321B"/>
    <w:rsid w:val="00091F0B"/>
    <w:rsid w:val="000A3CB6"/>
    <w:rsid w:val="000A6473"/>
    <w:rsid w:val="000A754F"/>
    <w:rsid w:val="000B1608"/>
    <w:rsid w:val="000B4E56"/>
    <w:rsid w:val="000B5E8E"/>
    <w:rsid w:val="000C6124"/>
    <w:rsid w:val="000D164D"/>
    <w:rsid w:val="000D789C"/>
    <w:rsid w:val="000F2546"/>
    <w:rsid w:val="000F50EC"/>
    <w:rsid w:val="00101626"/>
    <w:rsid w:val="001101A3"/>
    <w:rsid w:val="001176FC"/>
    <w:rsid w:val="0012090A"/>
    <w:rsid w:val="00121553"/>
    <w:rsid w:val="00126055"/>
    <w:rsid w:val="0012612A"/>
    <w:rsid w:val="00136328"/>
    <w:rsid w:val="001364A1"/>
    <w:rsid w:val="00141324"/>
    <w:rsid w:val="001413C7"/>
    <w:rsid w:val="00142124"/>
    <w:rsid w:val="0015000E"/>
    <w:rsid w:val="00152058"/>
    <w:rsid w:val="001524E4"/>
    <w:rsid w:val="00154D1C"/>
    <w:rsid w:val="0015528E"/>
    <w:rsid w:val="0016131F"/>
    <w:rsid w:val="001653ED"/>
    <w:rsid w:val="001725F9"/>
    <w:rsid w:val="001747AC"/>
    <w:rsid w:val="00177EFF"/>
    <w:rsid w:val="00194CEE"/>
    <w:rsid w:val="001953B8"/>
    <w:rsid w:val="001A7904"/>
    <w:rsid w:val="001D5A83"/>
    <w:rsid w:val="001E413F"/>
    <w:rsid w:val="001E5D81"/>
    <w:rsid w:val="001E6E65"/>
    <w:rsid w:val="001F746E"/>
    <w:rsid w:val="0020554A"/>
    <w:rsid w:val="00205A73"/>
    <w:rsid w:val="002127E2"/>
    <w:rsid w:val="002139CE"/>
    <w:rsid w:val="00214C87"/>
    <w:rsid w:val="00215035"/>
    <w:rsid w:val="00215E52"/>
    <w:rsid w:val="002212D9"/>
    <w:rsid w:val="00223058"/>
    <w:rsid w:val="002233BB"/>
    <w:rsid w:val="00230BF5"/>
    <w:rsid w:val="00233B88"/>
    <w:rsid w:val="00236D19"/>
    <w:rsid w:val="00242B76"/>
    <w:rsid w:val="00242D06"/>
    <w:rsid w:val="002656BF"/>
    <w:rsid w:val="00272473"/>
    <w:rsid w:val="00272AAC"/>
    <w:rsid w:val="00274066"/>
    <w:rsid w:val="00276F69"/>
    <w:rsid w:val="00291201"/>
    <w:rsid w:val="00291DDD"/>
    <w:rsid w:val="00294DA5"/>
    <w:rsid w:val="002A066E"/>
    <w:rsid w:val="002A21CD"/>
    <w:rsid w:val="002A5689"/>
    <w:rsid w:val="002A7181"/>
    <w:rsid w:val="002B0EF3"/>
    <w:rsid w:val="002B3503"/>
    <w:rsid w:val="002C3B69"/>
    <w:rsid w:val="002D1B45"/>
    <w:rsid w:val="002D658E"/>
    <w:rsid w:val="002D746B"/>
    <w:rsid w:val="002F26C3"/>
    <w:rsid w:val="002F3001"/>
    <w:rsid w:val="002F3595"/>
    <w:rsid w:val="002F6A38"/>
    <w:rsid w:val="003029F0"/>
    <w:rsid w:val="00345D7E"/>
    <w:rsid w:val="00347DEA"/>
    <w:rsid w:val="00364459"/>
    <w:rsid w:val="00365484"/>
    <w:rsid w:val="003777FE"/>
    <w:rsid w:val="00385942"/>
    <w:rsid w:val="003B3ABC"/>
    <w:rsid w:val="003D26B4"/>
    <w:rsid w:val="003D655F"/>
    <w:rsid w:val="003E1884"/>
    <w:rsid w:val="003F3B9D"/>
    <w:rsid w:val="00406D6C"/>
    <w:rsid w:val="00417963"/>
    <w:rsid w:val="00420548"/>
    <w:rsid w:val="0042109F"/>
    <w:rsid w:val="00422ABC"/>
    <w:rsid w:val="00426A90"/>
    <w:rsid w:val="00430A73"/>
    <w:rsid w:val="0043450E"/>
    <w:rsid w:val="004531B7"/>
    <w:rsid w:val="00453BA5"/>
    <w:rsid w:val="00454E53"/>
    <w:rsid w:val="004664C9"/>
    <w:rsid w:val="00473FFD"/>
    <w:rsid w:val="00482477"/>
    <w:rsid w:val="00484078"/>
    <w:rsid w:val="00491386"/>
    <w:rsid w:val="00494F18"/>
    <w:rsid w:val="004974FD"/>
    <w:rsid w:val="004A03F2"/>
    <w:rsid w:val="004A41DA"/>
    <w:rsid w:val="004A6BCC"/>
    <w:rsid w:val="004C0103"/>
    <w:rsid w:val="004C58F9"/>
    <w:rsid w:val="004D0C67"/>
    <w:rsid w:val="004D3D81"/>
    <w:rsid w:val="004E1F7C"/>
    <w:rsid w:val="004F499B"/>
    <w:rsid w:val="004F517D"/>
    <w:rsid w:val="004F5A02"/>
    <w:rsid w:val="005000E8"/>
    <w:rsid w:val="0050020A"/>
    <w:rsid w:val="005018A8"/>
    <w:rsid w:val="005155DE"/>
    <w:rsid w:val="00517050"/>
    <w:rsid w:val="00530035"/>
    <w:rsid w:val="00533F46"/>
    <w:rsid w:val="0053656E"/>
    <w:rsid w:val="005372A0"/>
    <w:rsid w:val="00560A63"/>
    <w:rsid w:val="00560CB8"/>
    <w:rsid w:val="00562F8C"/>
    <w:rsid w:val="005647F5"/>
    <w:rsid w:val="00564B2E"/>
    <w:rsid w:val="00570B14"/>
    <w:rsid w:val="005735CF"/>
    <w:rsid w:val="00582644"/>
    <w:rsid w:val="005908EA"/>
    <w:rsid w:val="00595369"/>
    <w:rsid w:val="005B1E57"/>
    <w:rsid w:val="005B2640"/>
    <w:rsid w:val="005C2106"/>
    <w:rsid w:val="005D18A4"/>
    <w:rsid w:val="005D19BF"/>
    <w:rsid w:val="005D784D"/>
    <w:rsid w:val="005E70E2"/>
    <w:rsid w:val="005E7C59"/>
    <w:rsid w:val="005F31A5"/>
    <w:rsid w:val="005F4052"/>
    <w:rsid w:val="005F6108"/>
    <w:rsid w:val="005F6CE3"/>
    <w:rsid w:val="006026F2"/>
    <w:rsid w:val="00602EB6"/>
    <w:rsid w:val="0060459D"/>
    <w:rsid w:val="00604DAE"/>
    <w:rsid w:val="00613AB3"/>
    <w:rsid w:val="00624CC0"/>
    <w:rsid w:val="00630E81"/>
    <w:rsid w:val="00641C2E"/>
    <w:rsid w:val="00641E1F"/>
    <w:rsid w:val="006451A0"/>
    <w:rsid w:val="00653629"/>
    <w:rsid w:val="00664AE9"/>
    <w:rsid w:val="00664DF6"/>
    <w:rsid w:val="0068320A"/>
    <w:rsid w:val="00686BD8"/>
    <w:rsid w:val="00687537"/>
    <w:rsid w:val="006919C7"/>
    <w:rsid w:val="00697736"/>
    <w:rsid w:val="006A0E34"/>
    <w:rsid w:val="006B0708"/>
    <w:rsid w:val="006B6CB6"/>
    <w:rsid w:val="006C44A0"/>
    <w:rsid w:val="006C6840"/>
    <w:rsid w:val="006D43D1"/>
    <w:rsid w:val="006D63C8"/>
    <w:rsid w:val="006D701F"/>
    <w:rsid w:val="006E49D4"/>
    <w:rsid w:val="00702ED2"/>
    <w:rsid w:val="00703602"/>
    <w:rsid w:val="00713482"/>
    <w:rsid w:val="00720701"/>
    <w:rsid w:val="00725196"/>
    <w:rsid w:val="00726265"/>
    <w:rsid w:val="00734EBD"/>
    <w:rsid w:val="00747581"/>
    <w:rsid w:val="0074778D"/>
    <w:rsid w:val="00747F44"/>
    <w:rsid w:val="00757284"/>
    <w:rsid w:val="00757CFC"/>
    <w:rsid w:val="00771966"/>
    <w:rsid w:val="0077527C"/>
    <w:rsid w:val="00777A5C"/>
    <w:rsid w:val="0078113A"/>
    <w:rsid w:val="00781F19"/>
    <w:rsid w:val="00786A5C"/>
    <w:rsid w:val="0079049E"/>
    <w:rsid w:val="007925F4"/>
    <w:rsid w:val="007B532F"/>
    <w:rsid w:val="007B7EA2"/>
    <w:rsid w:val="007C3D2F"/>
    <w:rsid w:val="007D1C54"/>
    <w:rsid w:val="007D20DF"/>
    <w:rsid w:val="007E0C29"/>
    <w:rsid w:val="007E530F"/>
    <w:rsid w:val="007E752F"/>
    <w:rsid w:val="007F6E08"/>
    <w:rsid w:val="0080131E"/>
    <w:rsid w:val="00803510"/>
    <w:rsid w:val="00804160"/>
    <w:rsid w:val="00804F90"/>
    <w:rsid w:val="00811AEE"/>
    <w:rsid w:val="00813258"/>
    <w:rsid w:val="008150A5"/>
    <w:rsid w:val="008236E4"/>
    <w:rsid w:val="00831DD5"/>
    <w:rsid w:val="00833A63"/>
    <w:rsid w:val="00842341"/>
    <w:rsid w:val="00846F0E"/>
    <w:rsid w:val="00850296"/>
    <w:rsid w:val="00871B4D"/>
    <w:rsid w:val="008757AE"/>
    <w:rsid w:val="00881E35"/>
    <w:rsid w:val="008853C5"/>
    <w:rsid w:val="00890EE1"/>
    <w:rsid w:val="00891F14"/>
    <w:rsid w:val="008926AE"/>
    <w:rsid w:val="0089303E"/>
    <w:rsid w:val="00893D45"/>
    <w:rsid w:val="00894106"/>
    <w:rsid w:val="00895E24"/>
    <w:rsid w:val="008A4493"/>
    <w:rsid w:val="008A635A"/>
    <w:rsid w:val="008A65EF"/>
    <w:rsid w:val="008B72EE"/>
    <w:rsid w:val="008D12E4"/>
    <w:rsid w:val="008D3040"/>
    <w:rsid w:val="00901158"/>
    <w:rsid w:val="00902479"/>
    <w:rsid w:val="0091383D"/>
    <w:rsid w:val="00914AA9"/>
    <w:rsid w:val="009157FA"/>
    <w:rsid w:val="0092439E"/>
    <w:rsid w:val="0093165E"/>
    <w:rsid w:val="009342E0"/>
    <w:rsid w:val="00940559"/>
    <w:rsid w:val="00961872"/>
    <w:rsid w:val="00966126"/>
    <w:rsid w:val="009922F2"/>
    <w:rsid w:val="00996062"/>
    <w:rsid w:val="009A1B59"/>
    <w:rsid w:val="009B1E68"/>
    <w:rsid w:val="009B6543"/>
    <w:rsid w:val="009B7F2A"/>
    <w:rsid w:val="009D0290"/>
    <w:rsid w:val="009E1C89"/>
    <w:rsid w:val="009E38F4"/>
    <w:rsid w:val="009E7881"/>
    <w:rsid w:val="009F7A7C"/>
    <w:rsid w:val="00A03C3D"/>
    <w:rsid w:val="00A05A14"/>
    <w:rsid w:val="00A115AF"/>
    <w:rsid w:val="00A16F72"/>
    <w:rsid w:val="00A412D5"/>
    <w:rsid w:val="00A451E8"/>
    <w:rsid w:val="00A56D0A"/>
    <w:rsid w:val="00A6018C"/>
    <w:rsid w:val="00A6204C"/>
    <w:rsid w:val="00A649C8"/>
    <w:rsid w:val="00A7180D"/>
    <w:rsid w:val="00A73663"/>
    <w:rsid w:val="00A83B5D"/>
    <w:rsid w:val="00A925DB"/>
    <w:rsid w:val="00AA3CD1"/>
    <w:rsid w:val="00AB0F20"/>
    <w:rsid w:val="00AB3FAE"/>
    <w:rsid w:val="00AB4684"/>
    <w:rsid w:val="00AD0CC8"/>
    <w:rsid w:val="00AD0F48"/>
    <w:rsid w:val="00AD7B8E"/>
    <w:rsid w:val="00AE1D3D"/>
    <w:rsid w:val="00AE52A5"/>
    <w:rsid w:val="00AE6327"/>
    <w:rsid w:val="00AF085F"/>
    <w:rsid w:val="00AF7CB0"/>
    <w:rsid w:val="00B1615C"/>
    <w:rsid w:val="00B20B99"/>
    <w:rsid w:val="00B2349C"/>
    <w:rsid w:val="00B25343"/>
    <w:rsid w:val="00B42112"/>
    <w:rsid w:val="00B4385F"/>
    <w:rsid w:val="00B60363"/>
    <w:rsid w:val="00B61D61"/>
    <w:rsid w:val="00B65B59"/>
    <w:rsid w:val="00B72408"/>
    <w:rsid w:val="00B77164"/>
    <w:rsid w:val="00BA303F"/>
    <w:rsid w:val="00BA51B8"/>
    <w:rsid w:val="00BC228C"/>
    <w:rsid w:val="00BC2924"/>
    <w:rsid w:val="00BC764C"/>
    <w:rsid w:val="00BF4B17"/>
    <w:rsid w:val="00BF5F3F"/>
    <w:rsid w:val="00C07A46"/>
    <w:rsid w:val="00C11C3C"/>
    <w:rsid w:val="00C15D45"/>
    <w:rsid w:val="00C16535"/>
    <w:rsid w:val="00C17B19"/>
    <w:rsid w:val="00C21554"/>
    <w:rsid w:val="00C30772"/>
    <w:rsid w:val="00C3087E"/>
    <w:rsid w:val="00C30EF9"/>
    <w:rsid w:val="00C45DB3"/>
    <w:rsid w:val="00C47C9F"/>
    <w:rsid w:val="00C60CEF"/>
    <w:rsid w:val="00C61A23"/>
    <w:rsid w:val="00C81190"/>
    <w:rsid w:val="00C83E86"/>
    <w:rsid w:val="00C91EE2"/>
    <w:rsid w:val="00C93915"/>
    <w:rsid w:val="00CB607B"/>
    <w:rsid w:val="00CC2754"/>
    <w:rsid w:val="00CC277F"/>
    <w:rsid w:val="00CE241D"/>
    <w:rsid w:val="00CE265A"/>
    <w:rsid w:val="00CE4E40"/>
    <w:rsid w:val="00CE699C"/>
    <w:rsid w:val="00D0461C"/>
    <w:rsid w:val="00D07626"/>
    <w:rsid w:val="00D14E04"/>
    <w:rsid w:val="00D275CC"/>
    <w:rsid w:val="00D348C6"/>
    <w:rsid w:val="00D34A7A"/>
    <w:rsid w:val="00D40AED"/>
    <w:rsid w:val="00D44EB4"/>
    <w:rsid w:val="00D546CC"/>
    <w:rsid w:val="00D56D91"/>
    <w:rsid w:val="00D57C62"/>
    <w:rsid w:val="00D64074"/>
    <w:rsid w:val="00D73C30"/>
    <w:rsid w:val="00D767C4"/>
    <w:rsid w:val="00D77CF5"/>
    <w:rsid w:val="00D85C29"/>
    <w:rsid w:val="00DA03D6"/>
    <w:rsid w:val="00DA1BED"/>
    <w:rsid w:val="00DA4A61"/>
    <w:rsid w:val="00DA7396"/>
    <w:rsid w:val="00DA745E"/>
    <w:rsid w:val="00DC45FD"/>
    <w:rsid w:val="00DC54FF"/>
    <w:rsid w:val="00DE00CF"/>
    <w:rsid w:val="00DE3EDB"/>
    <w:rsid w:val="00DE5DDF"/>
    <w:rsid w:val="00DF1DEC"/>
    <w:rsid w:val="00DF302A"/>
    <w:rsid w:val="00E001AA"/>
    <w:rsid w:val="00E014E2"/>
    <w:rsid w:val="00E03EF1"/>
    <w:rsid w:val="00E10027"/>
    <w:rsid w:val="00E101DD"/>
    <w:rsid w:val="00E2059F"/>
    <w:rsid w:val="00E23850"/>
    <w:rsid w:val="00E25C47"/>
    <w:rsid w:val="00E332C0"/>
    <w:rsid w:val="00E33B68"/>
    <w:rsid w:val="00E36095"/>
    <w:rsid w:val="00E67197"/>
    <w:rsid w:val="00E87EDC"/>
    <w:rsid w:val="00E962C5"/>
    <w:rsid w:val="00EA3488"/>
    <w:rsid w:val="00EA655B"/>
    <w:rsid w:val="00EB0D8A"/>
    <w:rsid w:val="00EB5F7D"/>
    <w:rsid w:val="00EC2826"/>
    <w:rsid w:val="00EC589F"/>
    <w:rsid w:val="00EC6665"/>
    <w:rsid w:val="00ED54F1"/>
    <w:rsid w:val="00ED5B5A"/>
    <w:rsid w:val="00EE0298"/>
    <w:rsid w:val="00EE100D"/>
    <w:rsid w:val="00EE5885"/>
    <w:rsid w:val="00EE6657"/>
    <w:rsid w:val="00EF2401"/>
    <w:rsid w:val="00EF45DB"/>
    <w:rsid w:val="00F13E67"/>
    <w:rsid w:val="00F562CA"/>
    <w:rsid w:val="00F62561"/>
    <w:rsid w:val="00F63D8A"/>
    <w:rsid w:val="00F646D5"/>
    <w:rsid w:val="00F648B5"/>
    <w:rsid w:val="00F7023C"/>
    <w:rsid w:val="00F7226A"/>
    <w:rsid w:val="00F82F84"/>
    <w:rsid w:val="00F97D64"/>
    <w:rsid w:val="00FA2AB0"/>
    <w:rsid w:val="00FA723F"/>
    <w:rsid w:val="00FB737C"/>
    <w:rsid w:val="00FC0A09"/>
    <w:rsid w:val="00FC264F"/>
    <w:rsid w:val="00FD0298"/>
    <w:rsid w:val="00FD085A"/>
    <w:rsid w:val="00FD543C"/>
    <w:rsid w:val="00FE7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EC3EBCB4-947F-4F26-B868-DCD9070D6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ＭＳ 明朝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94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link w:val="EXChar"/>
    <w:qFormat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link w:val="EQChar"/>
    <w:qFormat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242B76"/>
    <w:pPr>
      <w:ind w:left="851" w:hanging="851"/>
    </w:pPr>
  </w:style>
  <w:style w:type="paragraph" w:customStyle="1" w:styleId="TAL">
    <w:name w:val="TAL"/>
    <w:basedOn w:val="Normal"/>
    <w:link w:val="TALCar"/>
    <w:qFormat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link w:val="B1Char"/>
    <w:qFormat/>
    <w:rsid w:val="00242B76"/>
  </w:style>
  <w:style w:type="paragraph" w:customStyle="1" w:styleId="B2">
    <w:name w:val="B2"/>
    <w:basedOn w:val="List2"/>
    <w:link w:val="B2Char"/>
    <w:qFormat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semiHidden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12605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26055"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A16F72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Normal"/>
    <w:rsid w:val="00803510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EXChar">
    <w:name w:val="EX Char"/>
    <w:link w:val="EX"/>
    <w:qFormat/>
    <w:rsid w:val="00C83E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83E86"/>
    <w:rPr>
      <w:rFonts w:ascii="Arial" w:hAnsi="Arial"/>
      <w:sz w:val="18"/>
      <w:lang w:val="en-GB" w:eastAsia="en-US"/>
    </w:rPr>
  </w:style>
  <w:style w:type="character" w:styleId="Hyperlink">
    <w:name w:val="Hyperlink"/>
    <w:rsid w:val="00517050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60CEF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686B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365484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locked/>
    <w:rsid w:val="00EE100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E10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A65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41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87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7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1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719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60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0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811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0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1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7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2226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705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529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4752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22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96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07534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9145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293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41299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463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34640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461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82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917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39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80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19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90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94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0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11944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677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40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0058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63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908</Words>
  <Characters>5177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6073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Umeda, Hiromasa (Nokia - JP/Tokyo)</cp:lastModifiedBy>
  <cp:revision>2</cp:revision>
  <cp:lastPrinted>1900-01-01T06:00:00Z</cp:lastPrinted>
  <dcterms:created xsi:type="dcterms:W3CDTF">2022-01-10T12:03:00Z</dcterms:created>
  <dcterms:modified xsi:type="dcterms:W3CDTF">2022-01-10T12:03:00Z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2021-03-24T13:45:30Z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/>
  </property>
  <property fmtid="{D5CDD505-2E9C-101B-9397-08002B2CF9AE}" pid="8" name="MSIP_Label_b1aa2129-79ec-42c0-bfac-e5b7a0374572_ContentBits">
    <vt:lpwstr>0</vt:lpwstr>
  </property>
</Properties>
</file>