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0E6C7C96" w:rsidR="00803510" w:rsidRPr="00A412D5" w:rsidRDefault="00DE5DDF" w:rsidP="00803510">
      <w:pPr>
        <w:pStyle w:val="3GPPHeader"/>
        <w:spacing w:after="0"/>
        <w:rPr>
          <w:lang w:val="en-US"/>
        </w:rPr>
      </w:pPr>
      <w:r w:rsidRPr="00DE5DDF">
        <w:rPr>
          <w:lang w:val="en-US"/>
        </w:rPr>
        <w:t>3GPP TSG-RAN4 Meeting #</w:t>
      </w:r>
      <w:r w:rsidR="00FB737C">
        <w:rPr>
          <w:lang w:val="en-US"/>
        </w:rPr>
        <w:t>10</w:t>
      </w:r>
      <w:r w:rsidR="00AF085F">
        <w:rPr>
          <w:lang w:val="en-US"/>
        </w:rPr>
        <w:t>1</w:t>
      </w:r>
      <w:r w:rsidRPr="00DE5DDF">
        <w:rPr>
          <w:lang w:val="en-US"/>
        </w:rPr>
        <w:t>-</w:t>
      </w:r>
      <w:r w:rsidR="000362C2">
        <w:rPr>
          <w:lang w:val="en-US"/>
        </w:rPr>
        <w:t>bis-</w:t>
      </w:r>
      <w:r w:rsidRPr="00DE5DDF">
        <w:rPr>
          <w:lang w:val="en-US"/>
        </w:rPr>
        <w:t>e</w:t>
      </w:r>
      <w:r w:rsidR="00803510" w:rsidRPr="00A412D5">
        <w:rPr>
          <w:lang w:val="en-US"/>
        </w:rPr>
        <w:tab/>
      </w:r>
      <w:bookmarkStart w:id="0" w:name="_Hlk92552294"/>
      <w:bookmarkStart w:id="1" w:name="_Hlk85368869"/>
      <w:r w:rsidR="00E66461" w:rsidRPr="00E66461">
        <w:rPr>
          <w:lang w:val="en-US"/>
        </w:rPr>
        <w:t>R4-2200454</w:t>
      </w:r>
      <w:bookmarkEnd w:id="0"/>
      <w:bookmarkEnd w:id="1"/>
    </w:p>
    <w:p w14:paraId="26F858F2" w14:textId="027E84B2" w:rsidR="0043450E" w:rsidRPr="00A412D5" w:rsidRDefault="000362C2" w:rsidP="0043450E">
      <w:pPr>
        <w:overflowPunct/>
        <w:autoSpaceDE/>
        <w:autoSpaceDN/>
        <w:adjustRightInd/>
        <w:textAlignment w:val="auto"/>
        <w:rPr>
          <w:rFonts w:ascii="Arial" w:hAnsi="Arial"/>
          <w:b/>
          <w:noProof/>
          <w:sz w:val="24"/>
          <w:lang w:val="en-US"/>
        </w:rPr>
      </w:pPr>
      <w:r w:rsidRPr="000362C2">
        <w:rPr>
          <w:rFonts w:ascii="Arial" w:eastAsia="SimSun" w:hAnsi="Arial" w:cs="Arial"/>
          <w:b/>
          <w:sz w:val="24"/>
          <w:szCs w:val="24"/>
          <w:lang w:eastAsia="zh-CN"/>
        </w:rPr>
        <w:t>Electronic Meeting, January 17-25, 2022</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bookmarkStart w:id="2" w:name="_Hlk84883675"/>
      <w:r w:rsidRPr="00A412D5">
        <w:rPr>
          <w:sz w:val="22"/>
        </w:rPr>
        <w:t>Nok</w:t>
      </w:r>
      <w:r w:rsidR="00BC764C" w:rsidRPr="00A412D5">
        <w:rPr>
          <w:sz w:val="22"/>
        </w:rPr>
        <w:t>ia</w:t>
      </w:r>
      <w:r w:rsidR="00454E53" w:rsidRPr="00A412D5">
        <w:rPr>
          <w:sz w:val="22"/>
        </w:rPr>
        <w:t>, Nokia Shanghai Bell</w:t>
      </w:r>
      <w:bookmarkEnd w:id="2"/>
    </w:p>
    <w:p w14:paraId="5B6A96A7" w14:textId="7640871F"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3" w:name="_Hlk84883665"/>
      <w:bookmarkStart w:id="4" w:name="_Hlk85368860"/>
      <w:r w:rsidR="00970000">
        <w:rPr>
          <w:sz w:val="22"/>
        </w:rPr>
        <w:t>Comparison between variants of “the sum method”</w:t>
      </w:r>
      <w:bookmarkEnd w:id="3"/>
      <w:bookmarkEnd w:id="4"/>
    </w:p>
    <w:p w14:paraId="23226DA5" w14:textId="38A67D40"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0362C2">
        <w:rPr>
          <w:sz w:val="22"/>
        </w:rPr>
        <w:t>5</w:t>
      </w:r>
      <w:r w:rsidR="00562F8C" w:rsidRPr="00A412D5">
        <w:rPr>
          <w:sz w:val="22"/>
        </w:rPr>
        <w:t>.</w:t>
      </w:r>
      <w:r w:rsidR="000362C2">
        <w:rPr>
          <w:sz w:val="22"/>
        </w:rPr>
        <w:t>35</w:t>
      </w:r>
      <w:r w:rsidR="00562F8C" w:rsidRPr="00A412D5">
        <w:rPr>
          <w:sz w:val="22"/>
        </w:rPr>
        <w:t>.</w:t>
      </w:r>
      <w:r w:rsidR="0068276F">
        <w:rPr>
          <w:sz w:val="22"/>
        </w:rPr>
        <w:t>2</w:t>
      </w:r>
    </w:p>
    <w:p w14:paraId="7AD518C5" w14:textId="6BBEC310" w:rsidR="0043450E" w:rsidRPr="00A412D5" w:rsidRDefault="0043450E" w:rsidP="0043450E">
      <w:pPr>
        <w:tabs>
          <w:tab w:val="left" w:pos="1985"/>
        </w:tabs>
        <w:jc w:val="both"/>
        <w:rPr>
          <w:caps/>
          <w:sz w:val="22"/>
        </w:rPr>
      </w:pPr>
      <w:r w:rsidRPr="00A412D5">
        <w:rPr>
          <w:b/>
          <w:sz w:val="22"/>
        </w:rPr>
        <w:t>Document for:</w:t>
      </w:r>
      <w:r w:rsidRPr="00A412D5">
        <w:rPr>
          <w:sz w:val="22"/>
        </w:rPr>
        <w:tab/>
      </w:r>
      <w:r w:rsidR="00E66461">
        <w:rPr>
          <w:sz w:val="22"/>
        </w:rPr>
        <w:t>Approval</w:t>
      </w:r>
    </w:p>
    <w:p w14:paraId="5C2448DB" w14:textId="1CFD1FA8" w:rsidR="0043450E" w:rsidRPr="00A412D5" w:rsidRDefault="00126055" w:rsidP="0043450E">
      <w:pPr>
        <w:pStyle w:val="Heading1"/>
      </w:pPr>
      <w:r w:rsidRPr="00A412D5">
        <w:t>1</w:t>
      </w:r>
      <w:r w:rsidRPr="00A412D5">
        <w:tab/>
        <w:t>Introduction</w:t>
      </w:r>
    </w:p>
    <w:p w14:paraId="363BC5C1" w14:textId="6C1BB743" w:rsidR="0081011A" w:rsidRDefault="000A3CB6" w:rsidP="002D746B">
      <w:r w:rsidRPr="00A412D5">
        <w:t>RAN</w:t>
      </w:r>
      <w:r w:rsidR="0081011A">
        <w:t>4</w:t>
      </w:r>
      <w:r w:rsidR="00AF085F">
        <w:t>#</w:t>
      </w:r>
      <w:r w:rsidR="0081011A">
        <w:t>101</w:t>
      </w:r>
      <w:r w:rsidR="00AF085F">
        <w:t xml:space="preserve">-e </w:t>
      </w:r>
      <w:r w:rsidR="00BA51B8">
        <w:t xml:space="preserve">approved an </w:t>
      </w:r>
      <w:r w:rsidR="0081011A">
        <w:t xml:space="preserve">WF </w:t>
      </w:r>
      <w:r w:rsidR="00AF085F">
        <w:t xml:space="preserve">of </w:t>
      </w:r>
      <w:r w:rsidR="00BA51B8">
        <w:t>[1]</w:t>
      </w:r>
      <w:r w:rsidR="0081011A">
        <w:t xml:space="preserve"> which clarifies that the following is under discussion.</w:t>
      </w:r>
    </w:p>
    <w:p w14:paraId="5AA1DB57" w14:textId="202BEA05" w:rsidR="0081011A" w:rsidRDefault="0081011A" w:rsidP="0008747C">
      <w:pPr>
        <w:jc w:val="center"/>
      </w:pPr>
      <w:r>
        <w:rPr>
          <w:noProof/>
        </w:rPr>
        <w:drawing>
          <wp:inline distT="0" distB="0" distL="0" distR="0" wp14:anchorId="331B5721" wp14:editId="1A8751FA">
            <wp:extent cx="3822700" cy="861158"/>
            <wp:effectExtent l="19050" t="19050" r="25400"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8352" cy="866937"/>
                    </a:xfrm>
                    <a:prstGeom prst="rect">
                      <a:avLst/>
                    </a:prstGeom>
                    <a:noFill/>
                    <a:ln>
                      <a:solidFill>
                        <a:schemeClr val="tx1"/>
                      </a:solidFill>
                    </a:ln>
                  </pic:spPr>
                </pic:pic>
              </a:graphicData>
            </a:graphic>
          </wp:inline>
        </w:drawing>
      </w:r>
    </w:p>
    <w:p w14:paraId="2DDB568B" w14:textId="1D34051E" w:rsidR="0068320A" w:rsidRPr="0068320A" w:rsidRDefault="00BA51B8" w:rsidP="00BA51B8">
      <w:pPr>
        <w:rPr>
          <w:lang w:eastAsia="ko-KR"/>
        </w:rPr>
      </w:pPr>
      <w:bookmarkStart w:id="5" w:name="_Hlk58440727"/>
      <w:r>
        <w:rPr>
          <w:lang w:val="en-US"/>
        </w:rPr>
        <w:t xml:space="preserve">This contribution </w:t>
      </w:r>
      <w:r w:rsidR="005A25BF">
        <w:rPr>
          <w:lang w:val="en-US"/>
        </w:rPr>
        <w:t xml:space="preserve">addresses </w:t>
      </w:r>
      <w:r w:rsidR="0081011A">
        <w:rPr>
          <w:lang w:val="en-US"/>
        </w:rPr>
        <w:t xml:space="preserve">the above </w:t>
      </w:r>
      <w:r w:rsidR="005A25BF">
        <w:rPr>
          <w:lang w:val="en-US"/>
        </w:rPr>
        <w:t xml:space="preserve">issues. Note that how the specification </w:t>
      </w:r>
      <w:r w:rsidR="00F16DA8">
        <w:rPr>
          <w:lang w:val="en-US"/>
        </w:rPr>
        <w:t xml:space="preserve">for </w:t>
      </w:r>
      <w:r w:rsidR="00181B38">
        <w:rPr>
          <w:lang w:val="en-US"/>
        </w:rPr>
        <w:t xml:space="preserve">the sum method </w:t>
      </w:r>
      <w:r w:rsidR="005A25BF">
        <w:rPr>
          <w:lang w:val="en-US"/>
        </w:rPr>
        <w:t>should look is elaborated in a companion paper in [2].</w:t>
      </w:r>
    </w:p>
    <w:p w14:paraId="33676B5E" w14:textId="05E2B43B" w:rsidR="0068320A" w:rsidRPr="00A412D5" w:rsidRDefault="0068320A" w:rsidP="0068320A">
      <w:pPr>
        <w:pStyle w:val="Heading1"/>
        <w:ind w:left="709" w:hanging="709"/>
      </w:pPr>
      <w:r w:rsidRPr="00A412D5">
        <w:t>2</w:t>
      </w:r>
      <w:r w:rsidRPr="00A412D5">
        <w:tab/>
      </w:r>
      <w:r w:rsidR="00B604D2">
        <w:t>Discussion</w:t>
      </w:r>
    </w:p>
    <w:p w14:paraId="7AD6BE4D" w14:textId="115FDCFE" w:rsidR="0020554A" w:rsidRPr="00A412D5" w:rsidRDefault="0020554A" w:rsidP="0020554A">
      <w:pPr>
        <w:pStyle w:val="Heading2"/>
      </w:pPr>
      <w:r w:rsidRPr="00A412D5">
        <w:t>2</w:t>
      </w:r>
      <w:r>
        <w:t>.1</w:t>
      </w:r>
      <w:r w:rsidRPr="00A412D5">
        <w:tab/>
      </w:r>
      <w:r w:rsidR="008B2078">
        <w:t xml:space="preserve">The sum method and </w:t>
      </w:r>
      <w:r w:rsidR="008B2078" w:rsidRPr="008B2078">
        <w:t>some variant</w:t>
      </w:r>
      <w:r w:rsidR="008B2078">
        <w:t>s</w:t>
      </w:r>
      <w:r w:rsidR="008B2078" w:rsidRPr="008B2078">
        <w:t xml:space="preserve"> of it</w:t>
      </w:r>
    </w:p>
    <w:p w14:paraId="1719B8D6" w14:textId="3FB552C0" w:rsidR="00D6649D" w:rsidRDefault="00D6649D" w:rsidP="0020554A">
      <w:proofErr w:type="gramStart"/>
      <w:r>
        <w:t>In order to</w:t>
      </w:r>
      <w:proofErr w:type="gramEnd"/>
      <w:r>
        <w:t xml:space="preserve"> proceed with the following discussion, this section</w:t>
      </w:r>
      <w:r w:rsidR="00D90ADE">
        <w:t xml:space="preserve"> 2.1</w:t>
      </w:r>
      <w:r>
        <w:t xml:space="preserve"> clarifies each of the possible options as the sum method</w:t>
      </w:r>
      <w:r w:rsidR="00161C30">
        <w:t xml:space="preserve"> </w:t>
      </w:r>
      <w:r w:rsidR="00D90ADE">
        <w:t>or</w:t>
      </w:r>
      <w:r>
        <w:t xml:space="preserve"> some variants of it.</w:t>
      </w:r>
      <w:r w:rsidR="00955078">
        <w:t xml:space="preserve"> To make the discussion more specific, CA_n1-n78, where a PC for n1 is PC3 and a PC for n78 is PC2 is used as an example</w:t>
      </w:r>
      <w:r w:rsidR="00F16DA8">
        <w:t xml:space="preserve"> with the following premise</w:t>
      </w:r>
      <w:r w:rsidR="00955078">
        <w:t xml:space="preserve">. </w:t>
      </w:r>
    </w:p>
    <w:p w14:paraId="029718A8" w14:textId="6FB5186D" w:rsidR="00955078" w:rsidRPr="00F16DA8" w:rsidRDefault="00A54A33" w:rsidP="000A1C2E">
      <w:pPr>
        <w:rPr>
          <w:b/>
          <w:bCs/>
        </w:rPr>
      </w:pPr>
      <w:bookmarkStart w:id="6" w:name="_Hlk92552393"/>
      <w:r w:rsidRPr="00F16DA8">
        <w:rPr>
          <w:b/>
          <w:bCs/>
        </w:rPr>
        <w:t>Premise</w:t>
      </w:r>
      <w:r w:rsidR="000A1C2E" w:rsidRPr="00F16DA8">
        <w:rPr>
          <w:b/>
          <w:bCs/>
        </w:rPr>
        <w:t xml:space="preserve"> </w:t>
      </w:r>
      <w:r w:rsidRPr="00F16DA8">
        <w:rPr>
          <w:b/>
          <w:bCs/>
        </w:rPr>
        <w:t>:</w:t>
      </w:r>
      <w:r w:rsidR="00955078" w:rsidRPr="00F16DA8">
        <w:rPr>
          <w:rFonts w:hint="eastAsia"/>
          <w:b/>
          <w:bCs/>
        </w:rPr>
        <w:t xml:space="preserve"> </w:t>
      </w:r>
      <w:r w:rsidR="00955078" w:rsidRPr="00F16DA8">
        <w:rPr>
          <w:b/>
          <w:bCs/>
        </w:rPr>
        <w:t>A UE supporting the sum method for CA_n1-n78 reports PC for CA_n1-n78 as well. This is needed</w:t>
      </w:r>
      <w:r w:rsidR="000A1C2E" w:rsidRPr="00F16DA8">
        <w:rPr>
          <w:b/>
          <w:bCs/>
        </w:rPr>
        <w:t xml:space="preserve"> </w:t>
      </w:r>
      <w:r w:rsidR="00955078" w:rsidRPr="00F16DA8">
        <w:rPr>
          <w:b/>
          <w:bCs/>
        </w:rPr>
        <w:t>for legacy networks which do not understand a capability for the sum method.</w:t>
      </w:r>
    </w:p>
    <w:p w14:paraId="40703869" w14:textId="0D54110F" w:rsidR="00161C30" w:rsidRDefault="00161C30" w:rsidP="00BC50D3">
      <w:r>
        <w:t xml:space="preserve">Option 1: </w:t>
      </w:r>
      <w:r w:rsidR="00CD5181">
        <w:t>A</w:t>
      </w:r>
      <w:r>
        <w:t xml:space="preserve"> UE signal</w:t>
      </w:r>
      <w:r w:rsidR="00D527BA">
        <w:t>s</w:t>
      </w:r>
      <w:r>
        <w:t xml:space="preserve"> </w:t>
      </w:r>
      <w:r w:rsidR="000E0AB1">
        <w:t xml:space="preserve">a </w:t>
      </w:r>
      <w:r w:rsidR="000E6B1A">
        <w:t xml:space="preserve">new </w:t>
      </w:r>
      <w:r w:rsidR="000E0AB1">
        <w:t xml:space="preserve">UE capability to indicate that </w:t>
      </w:r>
      <w:proofErr w:type="spellStart"/>
      <w:r w:rsidR="00CD5181">
        <w:rPr>
          <w:rFonts w:hint="eastAsia"/>
        </w:rPr>
        <w:t>P</w:t>
      </w:r>
      <w:r w:rsidR="00CD5181" w:rsidRPr="00571EAE">
        <w:rPr>
          <w:rFonts w:hint="eastAsia"/>
          <w:vertAlign w:val="subscript"/>
        </w:rPr>
        <w:t>PowerClass,CA</w:t>
      </w:r>
      <w:proofErr w:type="spellEnd"/>
      <w:r w:rsidR="00CD5181">
        <w:rPr>
          <w:rFonts w:hint="eastAsia"/>
        </w:rPr>
        <w:t xml:space="preserve"> </w:t>
      </w:r>
      <w:r w:rsidR="00CD5181">
        <w:t xml:space="preserve">in both </w:t>
      </w:r>
      <w:r w:rsidR="00CD5181" w:rsidRPr="000E0AB1">
        <w:t>P</w:t>
      </w:r>
      <w:r w:rsidR="00CD5181" w:rsidRPr="00571EAE">
        <w:rPr>
          <w:vertAlign w:val="subscript"/>
        </w:rPr>
        <w:t>CMAX_</w:t>
      </w:r>
      <w:r w:rsidR="00CD5181">
        <w:rPr>
          <w:vertAlign w:val="subscript"/>
        </w:rPr>
        <w:t>L</w:t>
      </w:r>
      <w:r w:rsidR="00CD5181">
        <w:t xml:space="preserve"> and </w:t>
      </w:r>
      <w:r w:rsidR="00CD5181" w:rsidRPr="000E0AB1">
        <w:t>P</w:t>
      </w:r>
      <w:r w:rsidR="00CD5181" w:rsidRPr="00571EAE">
        <w:rPr>
          <w:vertAlign w:val="subscript"/>
        </w:rPr>
        <w:t>CMAX_H</w:t>
      </w:r>
      <w:r w:rsidR="00CD5181">
        <w:rPr>
          <w:rFonts w:hint="eastAsia"/>
        </w:rPr>
        <w:t xml:space="preserve"> is replaced with 10*log10</w:t>
      </w:r>
      <w:r w:rsidR="00CD5181">
        <w:rPr>
          <w:rFonts w:hint="eastAsia"/>
        </w:rPr>
        <w:t>∑</w:t>
      </w:r>
      <w:proofErr w:type="spellStart"/>
      <w:r w:rsidR="00CD5181">
        <w:rPr>
          <w:rFonts w:hint="eastAsia"/>
        </w:rPr>
        <w:t>p</w:t>
      </w:r>
      <w:r w:rsidR="00CD5181" w:rsidRPr="00571EAE">
        <w:rPr>
          <w:rFonts w:hint="eastAsia"/>
          <w:vertAlign w:val="subscript"/>
        </w:rPr>
        <w:t>PowerClass,c</w:t>
      </w:r>
      <w:proofErr w:type="spellEnd"/>
    </w:p>
    <w:p w14:paraId="1090D4E7" w14:textId="5C9D29D7" w:rsidR="000E0AB1" w:rsidRDefault="00955078" w:rsidP="00BC50D3">
      <w:r>
        <w:t>Option 2: A UE signals a new UE capability to indicate that</w:t>
      </w:r>
      <w:r w:rsidDel="00955078">
        <w:t xml:space="preserve"> </w:t>
      </w:r>
      <w:proofErr w:type="spellStart"/>
      <w:r w:rsidR="00CD5181">
        <w:rPr>
          <w:rFonts w:hint="eastAsia"/>
        </w:rPr>
        <w:t>P</w:t>
      </w:r>
      <w:r w:rsidR="00CD5181" w:rsidRPr="00571EAE">
        <w:rPr>
          <w:rFonts w:hint="eastAsia"/>
          <w:vertAlign w:val="subscript"/>
        </w:rPr>
        <w:t>PowerClass,CA</w:t>
      </w:r>
      <w:proofErr w:type="spellEnd"/>
      <w:r w:rsidR="00CD5181">
        <w:rPr>
          <w:rFonts w:hint="eastAsia"/>
        </w:rPr>
        <w:t xml:space="preserve"> </w:t>
      </w:r>
      <w:r w:rsidR="00CD5181">
        <w:t xml:space="preserve">in </w:t>
      </w:r>
      <w:r w:rsidR="00CD5181" w:rsidRPr="000E0AB1">
        <w:t>P</w:t>
      </w:r>
      <w:r w:rsidR="00CD5181" w:rsidRPr="00571EAE">
        <w:rPr>
          <w:vertAlign w:val="subscript"/>
        </w:rPr>
        <w:t>CMAX_H</w:t>
      </w:r>
      <w:r w:rsidR="00CD5181">
        <w:t xml:space="preserve"> </w:t>
      </w:r>
      <w:r w:rsidR="00CD5181">
        <w:rPr>
          <w:rFonts w:hint="eastAsia"/>
        </w:rPr>
        <w:t>is replaced with 10*log10</w:t>
      </w:r>
      <w:r w:rsidR="00CD5181">
        <w:rPr>
          <w:rFonts w:hint="eastAsia"/>
        </w:rPr>
        <w:t>∑</w:t>
      </w:r>
      <w:proofErr w:type="spellStart"/>
      <w:r w:rsidR="00CD5181">
        <w:rPr>
          <w:rFonts w:hint="eastAsia"/>
        </w:rPr>
        <w:t>p</w:t>
      </w:r>
      <w:r w:rsidR="00CD5181" w:rsidRPr="00571EAE">
        <w:rPr>
          <w:rFonts w:hint="eastAsia"/>
          <w:vertAlign w:val="subscript"/>
        </w:rPr>
        <w:t>PowerClass,c</w:t>
      </w:r>
      <w:proofErr w:type="spellEnd"/>
      <w:r w:rsidR="00CD5181" w:rsidRPr="00571EAE">
        <w:t xml:space="preserve"> </w:t>
      </w:r>
      <w:r w:rsidR="00CD5181">
        <w:t xml:space="preserve">while </w:t>
      </w:r>
      <w:proofErr w:type="spellStart"/>
      <w:r w:rsidR="00CD5181">
        <w:rPr>
          <w:lang w:bidi="bn-IN"/>
        </w:rPr>
        <w:t>P</w:t>
      </w:r>
      <w:r w:rsidR="00CD5181">
        <w:rPr>
          <w:vertAlign w:val="subscript"/>
          <w:lang w:bidi="bn-IN"/>
        </w:rPr>
        <w:t>PowerClass,CA</w:t>
      </w:r>
      <w:proofErr w:type="spellEnd"/>
      <w:r w:rsidR="00CD5181">
        <w:t xml:space="preserve"> in </w:t>
      </w:r>
      <w:r w:rsidR="00CD5181" w:rsidRPr="000E0AB1">
        <w:t>P</w:t>
      </w:r>
      <w:r w:rsidR="00CD5181" w:rsidRPr="00571EAE">
        <w:rPr>
          <w:vertAlign w:val="subscript"/>
        </w:rPr>
        <w:t>CMAX_</w:t>
      </w:r>
      <w:r w:rsidR="00CD5181">
        <w:rPr>
          <w:vertAlign w:val="subscript"/>
        </w:rPr>
        <w:t>L</w:t>
      </w:r>
      <w:r w:rsidR="00CD5181" w:rsidRPr="000E0AB1">
        <w:t xml:space="preserve"> </w:t>
      </w:r>
      <w:r w:rsidR="00CD5181">
        <w:t xml:space="preserve">is </w:t>
      </w:r>
      <w:r>
        <w:t xml:space="preserve">NOT replaced with the </w:t>
      </w:r>
      <w:r>
        <w:rPr>
          <w:rFonts w:hint="eastAsia"/>
        </w:rPr>
        <w:t>10*log10</w:t>
      </w:r>
      <w:r>
        <w:rPr>
          <w:rFonts w:hint="eastAsia"/>
        </w:rPr>
        <w:t>∑</w:t>
      </w:r>
      <w:proofErr w:type="spellStart"/>
      <w:r>
        <w:rPr>
          <w:rFonts w:hint="eastAsia"/>
        </w:rPr>
        <w:t>p</w:t>
      </w:r>
      <w:r w:rsidRPr="00571EAE">
        <w:rPr>
          <w:rFonts w:hint="eastAsia"/>
          <w:vertAlign w:val="subscript"/>
        </w:rPr>
        <w:t>PowerClass,c</w:t>
      </w:r>
      <w:proofErr w:type="spellEnd"/>
      <w:r w:rsidR="00CD5181">
        <w:t>.</w:t>
      </w:r>
      <w:r>
        <w:t xml:space="preserve"> which means </w:t>
      </w:r>
      <w:proofErr w:type="spellStart"/>
      <w:r>
        <w:rPr>
          <w:lang w:bidi="bn-IN"/>
        </w:rPr>
        <w:t>P</w:t>
      </w:r>
      <w:r>
        <w:rPr>
          <w:vertAlign w:val="subscript"/>
          <w:lang w:bidi="bn-IN"/>
        </w:rPr>
        <w:t>PowerClass,CA</w:t>
      </w:r>
      <w:proofErr w:type="spellEnd"/>
      <w:r>
        <w:rPr>
          <w:vertAlign w:val="subscript"/>
          <w:lang w:bidi="bn-IN"/>
        </w:rPr>
        <w:t xml:space="preserve"> </w:t>
      </w:r>
      <w:r w:rsidRPr="00BC50D3">
        <w:rPr>
          <w:lang w:bidi="bn-IN"/>
        </w:rPr>
        <w:t>is PC2</w:t>
      </w:r>
      <w:r w:rsidR="000A1C2E">
        <w:rPr>
          <w:lang w:bidi="bn-IN"/>
        </w:rPr>
        <w:t xml:space="preserve"> in </w:t>
      </w:r>
      <w:r w:rsidR="000A1C2E" w:rsidRPr="000E0AB1">
        <w:t>P</w:t>
      </w:r>
      <w:r w:rsidR="000A1C2E" w:rsidRPr="00571EAE">
        <w:rPr>
          <w:vertAlign w:val="subscript"/>
        </w:rPr>
        <w:t>CMAX_</w:t>
      </w:r>
      <w:r w:rsidR="000A1C2E">
        <w:rPr>
          <w:vertAlign w:val="subscript"/>
        </w:rPr>
        <w:t>L</w:t>
      </w:r>
      <w:r>
        <w:rPr>
          <w:lang w:bidi="bn-IN"/>
        </w:rPr>
        <w:t>.</w:t>
      </w:r>
    </w:p>
    <w:p w14:paraId="5AB4D7C0" w14:textId="652BEEB2" w:rsidR="00D90ADE" w:rsidRDefault="000E0AB1" w:rsidP="00D527BA">
      <w:r>
        <w:t xml:space="preserve">Option </w:t>
      </w:r>
      <w:r w:rsidR="00955078">
        <w:t>3</w:t>
      </w:r>
      <w:r>
        <w:t xml:space="preserve">: </w:t>
      </w:r>
      <w:r w:rsidR="00CD5181">
        <w:t>A</w:t>
      </w:r>
      <w:r>
        <w:t xml:space="preserve"> UE </w:t>
      </w:r>
      <w:r w:rsidR="00CD5181">
        <w:t xml:space="preserve">signals </w:t>
      </w:r>
      <w:r>
        <w:t xml:space="preserve">a </w:t>
      </w:r>
      <w:r w:rsidR="000E6B1A">
        <w:t xml:space="preserve">new </w:t>
      </w:r>
      <w:r>
        <w:t>UE capability to indicate that</w:t>
      </w:r>
      <w:r w:rsidR="00CD5181">
        <w:t xml:space="preserve"> </w:t>
      </w:r>
      <w:proofErr w:type="spellStart"/>
      <w:r w:rsidR="00CD5181">
        <w:rPr>
          <w:rFonts w:hint="eastAsia"/>
        </w:rPr>
        <w:t>P</w:t>
      </w:r>
      <w:r w:rsidR="00CD5181" w:rsidRPr="00571EAE">
        <w:rPr>
          <w:rFonts w:hint="eastAsia"/>
          <w:vertAlign w:val="subscript"/>
        </w:rPr>
        <w:t>PowerClass,CA</w:t>
      </w:r>
      <w:proofErr w:type="spellEnd"/>
      <w:r w:rsidR="00CD5181">
        <w:rPr>
          <w:rFonts w:hint="eastAsia"/>
        </w:rPr>
        <w:t xml:space="preserve"> </w:t>
      </w:r>
      <w:r w:rsidR="00CD5181">
        <w:t xml:space="preserve">in </w:t>
      </w:r>
      <w:r w:rsidR="00CD5181" w:rsidRPr="000E0AB1">
        <w:t>P</w:t>
      </w:r>
      <w:r w:rsidR="00CD5181" w:rsidRPr="00571EAE">
        <w:rPr>
          <w:vertAlign w:val="subscript"/>
        </w:rPr>
        <w:t>CMAX_H</w:t>
      </w:r>
      <w:r w:rsidR="00CD5181">
        <w:t xml:space="preserve"> </w:t>
      </w:r>
      <w:r w:rsidR="00CD5181">
        <w:rPr>
          <w:rFonts w:hint="eastAsia"/>
        </w:rPr>
        <w:t>is replaced with 10*log10</w:t>
      </w:r>
      <w:r w:rsidR="00CD5181">
        <w:rPr>
          <w:rFonts w:hint="eastAsia"/>
        </w:rPr>
        <w:t>∑</w:t>
      </w:r>
      <w:proofErr w:type="spellStart"/>
      <w:r w:rsidR="00CD5181">
        <w:rPr>
          <w:rFonts w:hint="eastAsia"/>
        </w:rPr>
        <w:t>p</w:t>
      </w:r>
      <w:r w:rsidR="00CD5181" w:rsidRPr="00571EAE">
        <w:rPr>
          <w:rFonts w:hint="eastAsia"/>
          <w:vertAlign w:val="subscript"/>
        </w:rPr>
        <w:t>PowerClass,c</w:t>
      </w:r>
      <w:proofErr w:type="spellEnd"/>
      <w:r w:rsidR="00CD5181" w:rsidRPr="00571EAE">
        <w:t xml:space="preserve"> </w:t>
      </w:r>
      <w:r w:rsidR="00CD5181">
        <w:t xml:space="preserve">while </w:t>
      </w:r>
      <w:proofErr w:type="spellStart"/>
      <w:r w:rsidR="00CD5181">
        <w:rPr>
          <w:lang w:bidi="bn-IN"/>
        </w:rPr>
        <w:t>P</w:t>
      </w:r>
      <w:r w:rsidR="00CD5181">
        <w:rPr>
          <w:vertAlign w:val="subscript"/>
          <w:lang w:bidi="bn-IN"/>
        </w:rPr>
        <w:t>PowerClass,CA</w:t>
      </w:r>
      <w:proofErr w:type="spellEnd"/>
      <w:r w:rsidR="00CD5181">
        <w:t xml:space="preserve"> in </w:t>
      </w:r>
      <w:r w:rsidR="00CD5181" w:rsidRPr="000E0AB1">
        <w:t>P</w:t>
      </w:r>
      <w:r w:rsidR="00CD5181" w:rsidRPr="00571EAE">
        <w:rPr>
          <w:vertAlign w:val="subscript"/>
        </w:rPr>
        <w:t>CMAX_</w:t>
      </w:r>
      <w:r w:rsidR="00CD5181">
        <w:rPr>
          <w:vertAlign w:val="subscript"/>
        </w:rPr>
        <w:t>L</w:t>
      </w:r>
      <w:r w:rsidR="00CD5181" w:rsidRPr="000E0AB1">
        <w:t xml:space="preserve"> </w:t>
      </w:r>
      <w:r w:rsidR="00CD5181">
        <w:t>is replaced with max(</w:t>
      </w:r>
      <w:proofErr w:type="spellStart"/>
      <w:r w:rsidR="002062B9">
        <w:t>P</w:t>
      </w:r>
      <w:r w:rsidR="002062B9" w:rsidRPr="00571EAE">
        <w:rPr>
          <w:rFonts w:hint="eastAsia"/>
          <w:vertAlign w:val="subscript"/>
        </w:rPr>
        <w:t>PowerClass,c</w:t>
      </w:r>
      <w:proofErr w:type="spellEnd"/>
      <w:r w:rsidR="00CD5181">
        <w:t>)</w:t>
      </w:r>
    </w:p>
    <w:bookmarkEnd w:id="6"/>
    <w:tbl>
      <w:tblPr>
        <w:tblStyle w:val="TableGrid"/>
        <w:tblW w:w="10012" w:type="dxa"/>
        <w:jc w:val="center"/>
        <w:tblLook w:val="04A0" w:firstRow="1" w:lastRow="0" w:firstColumn="1" w:lastColumn="0" w:noHBand="0" w:noVBand="1"/>
      </w:tblPr>
      <w:tblGrid>
        <w:gridCol w:w="2216"/>
        <w:gridCol w:w="2598"/>
        <w:gridCol w:w="2599"/>
        <w:gridCol w:w="2599"/>
      </w:tblGrid>
      <w:tr w:rsidR="000A1C2E" w14:paraId="6569A96A" w14:textId="185EC8C8" w:rsidTr="00BC50D3">
        <w:trPr>
          <w:jc w:val="center"/>
        </w:trPr>
        <w:tc>
          <w:tcPr>
            <w:tcW w:w="2216" w:type="dxa"/>
          </w:tcPr>
          <w:p w14:paraId="40DFFCEB" w14:textId="77777777" w:rsidR="000A1C2E" w:rsidRDefault="000A1C2E" w:rsidP="00241745">
            <w:pPr>
              <w:rPr>
                <w:lang w:val="en-US"/>
              </w:rPr>
            </w:pPr>
          </w:p>
        </w:tc>
        <w:tc>
          <w:tcPr>
            <w:tcW w:w="2598" w:type="dxa"/>
          </w:tcPr>
          <w:p w14:paraId="6BF689E0" w14:textId="61711FF1" w:rsidR="000A1C2E" w:rsidRDefault="000A1C2E" w:rsidP="00241745">
            <w:pPr>
              <w:rPr>
                <w:lang w:val="en-US"/>
              </w:rPr>
            </w:pPr>
            <w:r>
              <w:rPr>
                <w:lang w:val="en-US"/>
              </w:rPr>
              <w:t>Option 1</w:t>
            </w:r>
          </w:p>
        </w:tc>
        <w:tc>
          <w:tcPr>
            <w:tcW w:w="2599" w:type="dxa"/>
          </w:tcPr>
          <w:p w14:paraId="6C1453A7" w14:textId="4BE3555D" w:rsidR="000A1C2E" w:rsidRDefault="000A1C2E" w:rsidP="00241745">
            <w:pPr>
              <w:rPr>
                <w:lang w:val="en-US"/>
              </w:rPr>
            </w:pPr>
            <w:r>
              <w:rPr>
                <w:lang w:val="en-US"/>
              </w:rPr>
              <w:t>Option 2</w:t>
            </w:r>
          </w:p>
        </w:tc>
        <w:tc>
          <w:tcPr>
            <w:tcW w:w="2599" w:type="dxa"/>
          </w:tcPr>
          <w:p w14:paraId="62DA227B" w14:textId="6B4EB171" w:rsidR="000A1C2E" w:rsidRDefault="000A1C2E" w:rsidP="00241745">
            <w:pPr>
              <w:rPr>
                <w:lang w:val="en-US"/>
              </w:rPr>
            </w:pPr>
            <w:r>
              <w:rPr>
                <w:lang w:val="en-US"/>
              </w:rPr>
              <w:t>Option 3</w:t>
            </w:r>
          </w:p>
        </w:tc>
      </w:tr>
      <w:tr w:rsidR="000A1C2E" w14:paraId="248D2718" w14:textId="498995EB" w:rsidTr="00BC50D3">
        <w:trPr>
          <w:jc w:val="center"/>
        </w:trPr>
        <w:tc>
          <w:tcPr>
            <w:tcW w:w="2216" w:type="dxa"/>
          </w:tcPr>
          <w:p w14:paraId="4D8F18BD" w14:textId="3AC06C30" w:rsidR="000A1C2E" w:rsidRDefault="000A1C2E" w:rsidP="00B771E9">
            <w:pPr>
              <w:rPr>
                <w:lang w:val="en-US"/>
              </w:rPr>
            </w:pPr>
            <w:proofErr w:type="spellStart"/>
            <w:r>
              <w:rPr>
                <w:rFonts w:hint="eastAsia"/>
              </w:rPr>
              <w:t>P</w:t>
            </w:r>
            <w:r w:rsidRPr="00571EAE">
              <w:rPr>
                <w:rFonts w:hint="eastAsia"/>
                <w:vertAlign w:val="subscript"/>
              </w:rPr>
              <w:t>PowerClass,CA</w:t>
            </w:r>
            <w:proofErr w:type="spellEnd"/>
            <w:r>
              <w:rPr>
                <w:rFonts w:hint="eastAsia"/>
              </w:rPr>
              <w:t xml:space="preserve"> </w:t>
            </w:r>
            <w:r>
              <w:t xml:space="preserve">in </w:t>
            </w:r>
            <w:r w:rsidRPr="000E0AB1">
              <w:t>P</w:t>
            </w:r>
            <w:r w:rsidRPr="00571EAE">
              <w:rPr>
                <w:vertAlign w:val="subscript"/>
              </w:rPr>
              <w:t>CMAX_</w:t>
            </w:r>
            <w:r>
              <w:rPr>
                <w:vertAlign w:val="subscript"/>
              </w:rPr>
              <w:t>L</w:t>
            </w:r>
          </w:p>
        </w:tc>
        <w:tc>
          <w:tcPr>
            <w:tcW w:w="2598" w:type="dxa"/>
          </w:tcPr>
          <w:p w14:paraId="05B4F24A" w14:textId="58DC592B" w:rsidR="000A1C2E" w:rsidRDefault="000A1C2E" w:rsidP="00B771E9">
            <w:pPr>
              <w:spacing w:after="0"/>
            </w:pPr>
            <w:proofErr w:type="spellStart"/>
            <w:r>
              <w:t>Replacd</w:t>
            </w:r>
            <w:proofErr w:type="spellEnd"/>
            <w:r>
              <w:t xml:space="preserve"> with </w:t>
            </w:r>
            <w:r>
              <w:rPr>
                <w:rFonts w:hint="eastAsia"/>
              </w:rPr>
              <w:t>10*log10</w:t>
            </w:r>
            <w:r>
              <w:rPr>
                <w:rFonts w:hint="eastAsia"/>
              </w:rPr>
              <w:t>∑</w:t>
            </w:r>
            <w:proofErr w:type="spellStart"/>
            <w:r>
              <w:rPr>
                <w:rFonts w:hint="eastAsia"/>
              </w:rPr>
              <w:t>p</w:t>
            </w:r>
            <w:r w:rsidRPr="00571EAE">
              <w:rPr>
                <w:rFonts w:hint="eastAsia"/>
                <w:vertAlign w:val="subscript"/>
              </w:rPr>
              <w:t>PowerClass,c</w:t>
            </w:r>
            <w:proofErr w:type="spellEnd"/>
          </w:p>
        </w:tc>
        <w:tc>
          <w:tcPr>
            <w:tcW w:w="2599" w:type="dxa"/>
          </w:tcPr>
          <w:p w14:paraId="09BFBC61" w14:textId="561EEC3B" w:rsidR="000A1C2E" w:rsidRDefault="004E781B" w:rsidP="00B771E9">
            <w:pPr>
              <w:spacing w:after="0"/>
            </w:pPr>
            <w:proofErr w:type="spellStart"/>
            <w:r>
              <w:rPr>
                <w:rFonts w:hint="eastAsia"/>
              </w:rPr>
              <w:t>P</w:t>
            </w:r>
            <w:r w:rsidRPr="00571EAE">
              <w:rPr>
                <w:rFonts w:hint="eastAsia"/>
                <w:vertAlign w:val="subscript"/>
              </w:rPr>
              <w:t>PowerClass,CA</w:t>
            </w:r>
            <w:proofErr w:type="spellEnd"/>
            <w:r>
              <w:rPr>
                <w:rFonts w:hint="eastAsia"/>
              </w:rPr>
              <w:t xml:space="preserve"> </w:t>
            </w:r>
            <w:r w:rsidR="000A1C2E" w:rsidRPr="0008747C">
              <w:rPr>
                <w:lang w:bidi="bn-IN"/>
              </w:rPr>
              <w:t>stays</w:t>
            </w:r>
          </w:p>
        </w:tc>
        <w:tc>
          <w:tcPr>
            <w:tcW w:w="2599" w:type="dxa"/>
          </w:tcPr>
          <w:p w14:paraId="1BAA9142" w14:textId="52E383D1" w:rsidR="004E781B" w:rsidRDefault="004E781B" w:rsidP="004E781B">
            <w:pPr>
              <w:spacing w:after="0"/>
            </w:pPr>
            <w:r>
              <w:t>max(</w:t>
            </w:r>
            <w:proofErr w:type="spellStart"/>
            <w:r>
              <w:t>P</w:t>
            </w:r>
            <w:r w:rsidRPr="00571EAE">
              <w:rPr>
                <w:rFonts w:hint="eastAsia"/>
                <w:vertAlign w:val="subscript"/>
              </w:rPr>
              <w:t>PowerClass,c</w:t>
            </w:r>
            <w:proofErr w:type="spellEnd"/>
            <w:r>
              <w:t>)</w:t>
            </w:r>
          </w:p>
        </w:tc>
      </w:tr>
      <w:tr w:rsidR="000A1C2E" w14:paraId="56636930" w14:textId="1A544511" w:rsidTr="00BC50D3">
        <w:trPr>
          <w:jc w:val="center"/>
        </w:trPr>
        <w:tc>
          <w:tcPr>
            <w:tcW w:w="2216" w:type="dxa"/>
          </w:tcPr>
          <w:p w14:paraId="2B61F4A5" w14:textId="5528BEF2" w:rsidR="000A1C2E" w:rsidRDefault="000A1C2E" w:rsidP="00B771E9">
            <w:r w:rsidRPr="000E0AB1">
              <w:t>P</w:t>
            </w:r>
            <w:r w:rsidRPr="00571EAE">
              <w:rPr>
                <w:vertAlign w:val="subscript"/>
              </w:rPr>
              <w:t>CMAX_</w:t>
            </w:r>
            <w:r>
              <w:rPr>
                <w:vertAlign w:val="subscript"/>
              </w:rPr>
              <w:t>L</w:t>
            </w:r>
          </w:p>
        </w:tc>
        <w:tc>
          <w:tcPr>
            <w:tcW w:w="2598" w:type="dxa"/>
          </w:tcPr>
          <w:p w14:paraId="67F32D4A" w14:textId="3A3DD774" w:rsidR="000A1C2E" w:rsidRDefault="000A1C2E" w:rsidP="00B771E9">
            <w:pPr>
              <w:spacing w:after="0"/>
            </w:pPr>
            <w:r>
              <w:t>PC3+PC2</w:t>
            </w:r>
            <w:r w:rsidR="004E781B">
              <w:t>=27.8 dBm</w:t>
            </w:r>
          </w:p>
        </w:tc>
        <w:tc>
          <w:tcPr>
            <w:tcW w:w="2599" w:type="dxa"/>
          </w:tcPr>
          <w:p w14:paraId="771D576E" w14:textId="2F1551FD" w:rsidR="000A1C2E" w:rsidRPr="00A754D5" w:rsidRDefault="000A1C2E" w:rsidP="00B771E9">
            <w:pPr>
              <w:spacing w:after="0"/>
              <w:rPr>
                <w:lang w:bidi="bn-IN"/>
              </w:rPr>
            </w:pPr>
            <w:r>
              <w:rPr>
                <w:lang w:bidi="bn-IN"/>
              </w:rPr>
              <w:t>PC2</w:t>
            </w:r>
          </w:p>
        </w:tc>
        <w:tc>
          <w:tcPr>
            <w:tcW w:w="2599" w:type="dxa"/>
          </w:tcPr>
          <w:p w14:paraId="3BB01836" w14:textId="7D44D74B" w:rsidR="000A1C2E" w:rsidRDefault="004E781B" w:rsidP="00B771E9">
            <w:pPr>
              <w:spacing w:after="0"/>
            </w:pPr>
            <w:r>
              <w:t>Max(PC3, PC2)=</w:t>
            </w:r>
            <w:r w:rsidR="000A1C2E">
              <w:t>PC</w:t>
            </w:r>
            <w:r>
              <w:t>2</w:t>
            </w:r>
          </w:p>
        </w:tc>
      </w:tr>
    </w:tbl>
    <w:p w14:paraId="54E246BB" w14:textId="6418D06F" w:rsidR="009F34F5" w:rsidRPr="00A412D5" w:rsidRDefault="009F34F5" w:rsidP="009F34F5">
      <w:pPr>
        <w:pStyle w:val="Heading2"/>
      </w:pPr>
      <w:r w:rsidRPr="00A412D5">
        <w:t>2</w:t>
      </w:r>
      <w:r>
        <w:t>.2</w:t>
      </w:r>
      <w:r w:rsidRPr="00A412D5">
        <w:tab/>
      </w:r>
      <w:r w:rsidR="00B771E9" w:rsidRPr="000E0AB1">
        <w:t>P</w:t>
      </w:r>
      <w:r w:rsidR="00B771E9" w:rsidRPr="00571EAE">
        <w:rPr>
          <w:vertAlign w:val="subscript"/>
        </w:rPr>
        <w:t>CMAX_</w:t>
      </w:r>
      <w:r w:rsidR="00B771E9">
        <w:rPr>
          <w:vertAlign w:val="subscript"/>
        </w:rPr>
        <w:t>L</w:t>
      </w:r>
    </w:p>
    <w:p w14:paraId="54A33BE6" w14:textId="2062E66B" w:rsidR="00A754D5" w:rsidRDefault="00A754D5" w:rsidP="00A754D5">
      <w:proofErr w:type="gramStart"/>
      <w:r>
        <w:t>First of all</w:t>
      </w:r>
      <w:proofErr w:type="gramEnd"/>
      <w:r>
        <w:t xml:space="preserve">, we agree with the following comment in [3] if we aim at defining a new power class in a conventional way. </w:t>
      </w:r>
    </w:p>
    <w:p w14:paraId="39B96043" w14:textId="153DB6A8" w:rsidR="00D90ADE" w:rsidRPr="0008747C" w:rsidRDefault="00A754D5" w:rsidP="0008747C">
      <w:pPr>
        <w:ind w:left="284"/>
        <w:rPr>
          <w:i/>
          <w:iCs/>
        </w:rPr>
      </w:pPr>
      <w:r w:rsidRPr="0008747C">
        <w:rPr>
          <w:i/>
          <w:iCs/>
        </w:rPr>
        <w:t xml:space="preserve">If </w:t>
      </w:r>
      <w:proofErr w:type="spellStart"/>
      <w:r w:rsidRPr="0008747C">
        <w:rPr>
          <w:i/>
          <w:iCs/>
        </w:rPr>
        <w:t>P</w:t>
      </w:r>
      <w:r w:rsidRPr="0008747C">
        <w:rPr>
          <w:i/>
          <w:iCs/>
          <w:vertAlign w:val="subscript"/>
        </w:rPr>
        <w:t>PowerClass,CA</w:t>
      </w:r>
      <w:proofErr w:type="spellEnd"/>
      <w:r w:rsidRPr="0008747C">
        <w:rPr>
          <w:i/>
          <w:iCs/>
        </w:rPr>
        <w:t xml:space="preserve"> is increased, both </w:t>
      </w:r>
      <w:proofErr w:type="spellStart"/>
      <w:r w:rsidRPr="0008747C">
        <w:rPr>
          <w:i/>
          <w:iCs/>
        </w:rPr>
        <w:t>P</w:t>
      </w:r>
      <w:r w:rsidRPr="0008747C">
        <w:rPr>
          <w:i/>
          <w:iCs/>
          <w:vertAlign w:val="subscript"/>
        </w:rPr>
        <w:t>cmax_L</w:t>
      </w:r>
      <w:proofErr w:type="spellEnd"/>
      <w:r w:rsidRPr="0008747C">
        <w:rPr>
          <w:i/>
          <w:iCs/>
        </w:rPr>
        <w:t xml:space="preserve"> and </w:t>
      </w:r>
      <w:proofErr w:type="spellStart"/>
      <w:r w:rsidRPr="0008747C">
        <w:rPr>
          <w:i/>
          <w:iCs/>
        </w:rPr>
        <w:t>P</w:t>
      </w:r>
      <w:r w:rsidRPr="0008747C">
        <w:rPr>
          <w:i/>
          <w:iCs/>
          <w:vertAlign w:val="subscript"/>
        </w:rPr>
        <w:t>cmax_H</w:t>
      </w:r>
      <w:proofErr w:type="spellEnd"/>
      <w:r w:rsidRPr="0008747C">
        <w:rPr>
          <w:i/>
          <w:iCs/>
        </w:rPr>
        <w:t xml:space="preserve"> should increase. This guarantees that the UE is required to deliver the extra power, which is also beneficial for the network performance. We believe that this is low-hanging fruit for UE implementations, since it’s based on UE’s existing hardware capabilities. And it’s in line with the original intention, i.e., fully utilize the UE power ability in each </w:t>
      </w:r>
      <w:proofErr w:type="spellStart"/>
      <w:r w:rsidRPr="0008747C">
        <w:rPr>
          <w:i/>
          <w:iCs/>
        </w:rPr>
        <w:t>tx</w:t>
      </w:r>
      <w:proofErr w:type="spellEnd"/>
      <w:r w:rsidRPr="0008747C">
        <w:rPr>
          <w:i/>
          <w:iCs/>
        </w:rPr>
        <w:t xml:space="preserve"> chain</w:t>
      </w:r>
      <w:r w:rsidR="009F34F5" w:rsidRPr="0008747C">
        <w:rPr>
          <w:i/>
          <w:iCs/>
        </w:rPr>
        <w:t>.</w:t>
      </w:r>
    </w:p>
    <w:p w14:paraId="04DCE521" w14:textId="1C6F2695" w:rsidR="00F80A8B" w:rsidRDefault="00F80A8B" w:rsidP="00161C30">
      <w:r>
        <w:lastRenderedPageBreak/>
        <w:t>It is, however, also true that we also need to consider o</w:t>
      </w:r>
      <w:r w:rsidR="00A754D5">
        <w:t xml:space="preserve">ne of the </w:t>
      </w:r>
      <w:r>
        <w:t xml:space="preserve">practical problems that the conventional way requires more efforts for specification work so that there is a risk that the specifications for new power classes </w:t>
      </w:r>
      <w:r w:rsidR="004E781B">
        <w:t xml:space="preserve">in a traditional manner </w:t>
      </w:r>
      <w:r>
        <w:t xml:space="preserve">cannot be delivered in a timely manner. In addition, recently band combinations for a certain UE type like FWA were proposed so that the amount of RAN4 work will significantly increase. We don’t think we need to stop the introduction of a new power class (if any) even if the new method so-called the sum method is introduced. For instance, we would be able to continue to specify </w:t>
      </w:r>
      <w:r w:rsidR="00F16DA8">
        <w:t xml:space="preserve">a </w:t>
      </w:r>
      <w:r w:rsidR="00F16DA8">
        <w:t xml:space="preserve">new </w:t>
      </w:r>
      <w:r w:rsidR="00F16DA8">
        <w:t>PC for an existing PC x 2</w:t>
      </w:r>
      <w:r w:rsidR="00F16DA8">
        <w:t xml:space="preserve">, e.g., </w:t>
      </w:r>
      <w:r w:rsidR="0073412A">
        <w:t>PC2</w:t>
      </w:r>
      <w:r>
        <w:t>(</w:t>
      </w:r>
      <w:r w:rsidR="0073412A">
        <w:t>PC3</w:t>
      </w:r>
      <w:r>
        <w:t>+</w:t>
      </w:r>
      <w:r w:rsidR="0073412A">
        <w:t>PC3</w:t>
      </w:r>
      <w:r>
        <w:t>)</w:t>
      </w:r>
      <w:r w:rsidR="00F16DA8">
        <w:t xml:space="preserve"> and</w:t>
      </w:r>
      <w:r w:rsidR="00FA51D4">
        <w:t xml:space="preserve"> </w:t>
      </w:r>
      <w:r w:rsidR="0073412A">
        <w:t>PC1.5</w:t>
      </w:r>
      <w:r w:rsidR="00FA51D4">
        <w:t xml:space="preserve"> </w:t>
      </w:r>
      <w:r>
        <w:t>(</w:t>
      </w:r>
      <w:r w:rsidR="0073412A">
        <w:t>PC2</w:t>
      </w:r>
      <w:r>
        <w:t>+</w:t>
      </w:r>
      <w:r w:rsidR="0073412A">
        <w:t>PC2</w:t>
      </w:r>
      <w:r>
        <w:t>)</w:t>
      </w:r>
      <w:r w:rsidR="00FA51D4">
        <w:t xml:space="preserve">. The sum method can be used to deliver UEs whose power class is somewhere between </w:t>
      </w:r>
      <w:r w:rsidR="00D527BA">
        <w:t xml:space="preserve">PC2 and PC1.5 etc., </w:t>
      </w:r>
      <w:r w:rsidR="00FA51D4">
        <w:t>with</w:t>
      </w:r>
      <w:r w:rsidR="00D527BA">
        <w:t xml:space="preserve"> the</w:t>
      </w:r>
      <w:r w:rsidR="00FA51D4">
        <w:t xml:space="preserve"> lowest efforts in a timely manner. </w:t>
      </w:r>
      <w:r w:rsidR="0073412A">
        <w:t xml:space="preserve">In [3], at least two operators expressed it is ok </w:t>
      </w:r>
      <w:r w:rsidR="00F16DA8">
        <w:t>NOT</w:t>
      </w:r>
      <w:r w:rsidR="00F16DA8">
        <w:t xml:space="preserve"> </w:t>
      </w:r>
      <w:r w:rsidR="0073412A">
        <w:t xml:space="preserve">to increase </w:t>
      </w:r>
      <w:r w:rsidR="00A4771C" w:rsidRPr="00571EAE">
        <w:rPr>
          <w:lang w:bidi="bn-IN"/>
        </w:rPr>
        <w:t>P</w:t>
      </w:r>
      <w:r w:rsidR="00A4771C" w:rsidRPr="00571EAE">
        <w:rPr>
          <w:vertAlign w:val="subscript"/>
        </w:rPr>
        <w:t>CMAX_L</w:t>
      </w:r>
      <w:r w:rsidR="0073412A" w:rsidRPr="0008747C">
        <w:t xml:space="preserve"> </w:t>
      </w:r>
      <w:r w:rsidR="0073412A">
        <w:t xml:space="preserve">and almost all the UE/chipset vendors preferred not to increase </w:t>
      </w:r>
      <w:r w:rsidR="00A4771C" w:rsidRPr="0008747C">
        <w:rPr>
          <w:lang w:bidi="bn-IN"/>
        </w:rPr>
        <w:t>P</w:t>
      </w:r>
      <w:r w:rsidR="00A4771C" w:rsidRPr="0008747C">
        <w:rPr>
          <w:vertAlign w:val="subscript"/>
        </w:rPr>
        <w:t>CMAX_L</w:t>
      </w:r>
      <w:r w:rsidR="0073412A">
        <w:rPr>
          <w:i/>
          <w:iCs/>
        </w:rPr>
        <w:t xml:space="preserve">. </w:t>
      </w:r>
      <w:r w:rsidR="0073412A">
        <w:t xml:space="preserve">Moreover, </w:t>
      </w:r>
      <w:proofErr w:type="gramStart"/>
      <w:r w:rsidR="0073412A">
        <w:t>in order to</w:t>
      </w:r>
      <w:proofErr w:type="gramEnd"/>
      <w:r w:rsidR="0073412A">
        <w:t xml:space="preserve"> complete the WI in March, the decision must be made in Jan meeting. </w:t>
      </w:r>
      <w:r w:rsidR="004666C2">
        <w:t xml:space="preserve">With the above in mind, </w:t>
      </w:r>
      <w:r w:rsidR="004E781B">
        <w:t xml:space="preserve">it may be difficult to go with </w:t>
      </w:r>
      <w:r w:rsidR="004666C2">
        <w:t xml:space="preserve">increasing </w:t>
      </w:r>
      <w:r w:rsidR="00A4771C" w:rsidRPr="00571EAE">
        <w:rPr>
          <w:lang w:bidi="bn-IN"/>
        </w:rPr>
        <w:t>P</w:t>
      </w:r>
      <w:r w:rsidR="00A4771C" w:rsidRPr="00571EAE">
        <w:rPr>
          <w:vertAlign w:val="subscript"/>
        </w:rPr>
        <w:t>CMAX_L</w:t>
      </w:r>
      <w:r w:rsidR="004666C2" w:rsidRPr="0008747C">
        <w:t>.</w:t>
      </w:r>
    </w:p>
    <w:p w14:paraId="48B82D17" w14:textId="3B5E8CDB" w:rsidR="004666C2" w:rsidRDefault="004666C2" w:rsidP="00181B38">
      <w:pPr>
        <w:rPr>
          <w:b/>
          <w:bCs/>
        </w:rPr>
      </w:pPr>
      <w:r w:rsidRPr="00B604D2">
        <w:rPr>
          <w:b/>
          <w:bCs/>
        </w:rPr>
        <w:t xml:space="preserve">Observation 1: </w:t>
      </w:r>
      <w:r w:rsidR="004E781B">
        <w:rPr>
          <w:b/>
          <w:bCs/>
        </w:rPr>
        <w:t xml:space="preserve">It may be difficult to go with increasing </w:t>
      </w:r>
      <w:r w:rsidR="00A4771C" w:rsidRPr="00571EAE">
        <w:rPr>
          <w:b/>
          <w:bCs/>
          <w:lang w:bidi="bn-IN"/>
        </w:rPr>
        <w:t>P</w:t>
      </w:r>
      <w:r w:rsidR="00A4771C" w:rsidRPr="00571EAE">
        <w:rPr>
          <w:b/>
          <w:bCs/>
          <w:vertAlign w:val="subscript"/>
        </w:rPr>
        <w:t>CMAX_L</w:t>
      </w:r>
      <w:r>
        <w:rPr>
          <w:b/>
          <w:bCs/>
        </w:rPr>
        <w:t>.</w:t>
      </w:r>
    </w:p>
    <w:p w14:paraId="3AD6A512" w14:textId="1A77E84B" w:rsidR="004666C2" w:rsidRDefault="004666C2" w:rsidP="004666C2">
      <w:pPr>
        <w:ind w:firstLine="284"/>
        <w:rPr>
          <w:b/>
          <w:bCs/>
        </w:rPr>
      </w:pPr>
      <w:r>
        <w:rPr>
          <w:b/>
          <w:bCs/>
        </w:rPr>
        <w:t xml:space="preserve">Completion of the </w:t>
      </w:r>
      <w:r w:rsidRPr="004666C2">
        <w:rPr>
          <w:b/>
          <w:bCs/>
        </w:rPr>
        <w:t xml:space="preserve">WI for </w:t>
      </w:r>
      <w:proofErr w:type="spellStart"/>
      <w:r w:rsidRPr="0008747C">
        <w:rPr>
          <w:b/>
          <w:bCs/>
        </w:rPr>
        <w:t>Power_Limit_CA_DC</w:t>
      </w:r>
      <w:proofErr w:type="spellEnd"/>
      <w:r w:rsidRPr="004666C2">
        <w:rPr>
          <w:b/>
          <w:bCs/>
        </w:rPr>
        <w:t xml:space="preserve"> in a timely manner</w:t>
      </w:r>
    </w:p>
    <w:p w14:paraId="05173E58" w14:textId="5FB5C996" w:rsidR="004666C2" w:rsidRDefault="004666C2" w:rsidP="004666C2">
      <w:pPr>
        <w:ind w:firstLine="284"/>
        <w:rPr>
          <w:b/>
          <w:bCs/>
        </w:rPr>
      </w:pPr>
      <w:r>
        <w:rPr>
          <w:b/>
          <w:bCs/>
        </w:rPr>
        <w:t xml:space="preserve">Future proofing </w:t>
      </w:r>
      <w:r w:rsidR="00F43DFD">
        <w:rPr>
          <w:b/>
          <w:bCs/>
        </w:rPr>
        <w:t>to deliver specifications for band combinations with different PCs for the respective bands</w:t>
      </w:r>
    </w:p>
    <w:p w14:paraId="5C035AD4" w14:textId="5A0A9A75" w:rsidR="00F43DFD" w:rsidRDefault="00F43DFD" w:rsidP="0008747C">
      <w:pPr>
        <w:ind w:firstLine="284"/>
        <w:rPr>
          <w:b/>
          <w:bCs/>
          <w:vertAlign w:val="subscript"/>
        </w:rPr>
      </w:pPr>
      <w:r>
        <w:rPr>
          <w:b/>
          <w:bCs/>
        </w:rPr>
        <w:t>Majority of the companies prefers not to increas</w:t>
      </w:r>
      <w:r w:rsidRPr="00A4771C">
        <w:rPr>
          <w:b/>
          <w:bCs/>
        </w:rPr>
        <w:t xml:space="preserve">e </w:t>
      </w:r>
      <w:r w:rsidR="00A4771C" w:rsidRPr="0008747C">
        <w:rPr>
          <w:b/>
          <w:bCs/>
          <w:lang w:bidi="bn-IN"/>
        </w:rPr>
        <w:t>P</w:t>
      </w:r>
      <w:r w:rsidR="00A4771C" w:rsidRPr="0008747C">
        <w:rPr>
          <w:b/>
          <w:bCs/>
          <w:vertAlign w:val="subscript"/>
        </w:rPr>
        <w:t>CMAX_L</w:t>
      </w:r>
    </w:p>
    <w:p w14:paraId="7C7D9C24" w14:textId="085FA24F" w:rsidR="00613928" w:rsidRPr="00A412D5" w:rsidRDefault="00613928" w:rsidP="00613928">
      <w:pPr>
        <w:pStyle w:val="Heading2"/>
      </w:pPr>
      <w:r w:rsidRPr="00A412D5">
        <w:t>2</w:t>
      </w:r>
      <w:r>
        <w:t>.3</w:t>
      </w:r>
      <w:r w:rsidRPr="00A412D5">
        <w:tab/>
      </w:r>
      <w:r>
        <w:t xml:space="preserve">MOP and </w:t>
      </w:r>
      <w:r w:rsidRPr="000E0AB1">
        <w:t>P</w:t>
      </w:r>
      <w:r w:rsidRPr="00571EAE">
        <w:rPr>
          <w:vertAlign w:val="subscript"/>
        </w:rPr>
        <w:t>CMAX_</w:t>
      </w:r>
      <w:r>
        <w:rPr>
          <w:vertAlign w:val="subscript"/>
        </w:rPr>
        <w:t>L</w:t>
      </w:r>
    </w:p>
    <w:p w14:paraId="63D463A0" w14:textId="6F27E124" w:rsidR="00613928" w:rsidRDefault="00613928" w:rsidP="00DA3F64">
      <w:r>
        <w:t xml:space="preserve">If </w:t>
      </w:r>
      <w:r w:rsidR="00AD2AC1">
        <w:t xml:space="preserve">the Option 2 or 3 is taken, </w:t>
      </w:r>
      <w:r w:rsidRPr="000E0AB1">
        <w:t>P</w:t>
      </w:r>
      <w:r w:rsidRPr="00571EAE">
        <w:rPr>
          <w:vertAlign w:val="subscript"/>
        </w:rPr>
        <w:t>CMAX_</w:t>
      </w:r>
      <w:r>
        <w:rPr>
          <w:vertAlign w:val="subscript"/>
        </w:rPr>
        <w:t>L</w:t>
      </w:r>
      <w:r w:rsidRPr="000E0AB1">
        <w:t xml:space="preserve"> </w:t>
      </w:r>
      <w:r>
        <w:t xml:space="preserve">is not increased and if no relaxation terms in configured power is applicable, </w:t>
      </w:r>
      <w:r w:rsidRPr="000E0AB1">
        <w:t>P</w:t>
      </w:r>
      <w:r w:rsidRPr="00571EAE">
        <w:rPr>
          <w:vertAlign w:val="subscript"/>
        </w:rPr>
        <w:t>CMAX_</w:t>
      </w:r>
      <w:r>
        <w:rPr>
          <w:vertAlign w:val="subscript"/>
        </w:rPr>
        <w:t>L</w:t>
      </w:r>
      <w:r w:rsidRPr="000E0AB1">
        <w:t xml:space="preserve"> </w:t>
      </w:r>
      <w:r>
        <w:t xml:space="preserve">is PC2 = 26 dBm while </w:t>
      </w:r>
      <w:r w:rsidRPr="000E0AB1">
        <w:t>P</w:t>
      </w:r>
      <w:r w:rsidRPr="00571EAE">
        <w:rPr>
          <w:vertAlign w:val="subscript"/>
        </w:rPr>
        <w:t>CMAX_</w:t>
      </w:r>
      <w:r>
        <w:rPr>
          <w:vertAlign w:val="subscript"/>
        </w:rPr>
        <w:t>H</w:t>
      </w:r>
      <w:r w:rsidRPr="000E0AB1">
        <w:t xml:space="preserve"> </w:t>
      </w:r>
      <w:r>
        <w:t xml:space="preserve">is PC3+PC2 = 27.8 dBm meaning that the UE can transmit 27.8 dBm but it also allows to transmit down to 26 dBm. Hence if we reuse the existing MOP tolerance, MOP must be somewhere between </w:t>
      </w:r>
      <w:r w:rsidRPr="000E0AB1">
        <w:t>P</w:t>
      </w:r>
      <w:r w:rsidRPr="00571EAE">
        <w:rPr>
          <w:vertAlign w:val="subscript"/>
        </w:rPr>
        <w:t>CMAX_</w:t>
      </w:r>
      <w:r>
        <w:rPr>
          <w:vertAlign w:val="subscript"/>
        </w:rPr>
        <w:t>L</w:t>
      </w:r>
      <w:r w:rsidRPr="000E0AB1">
        <w:t xml:space="preserve"> </w:t>
      </w:r>
      <w:r>
        <w:t>with tolerance, i.e., 26 dBm - 3 dB</w:t>
      </w:r>
      <w:r w:rsidRPr="000E0AB1">
        <w:t xml:space="preserve"> </w:t>
      </w:r>
      <w:r>
        <w:t>and</w:t>
      </w:r>
      <w:r w:rsidRPr="002233BB">
        <w:t xml:space="preserve"> </w:t>
      </w:r>
      <w:r w:rsidRPr="000E0AB1">
        <w:t>P</w:t>
      </w:r>
      <w:r w:rsidRPr="00571EAE">
        <w:rPr>
          <w:vertAlign w:val="subscript"/>
        </w:rPr>
        <w:t>CMAX_</w:t>
      </w:r>
      <w:r>
        <w:rPr>
          <w:vertAlign w:val="subscript"/>
        </w:rPr>
        <w:t>H</w:t>
      </w:r>
      <w:r w:rsidRPr="000E0AB1">
        <w:t xml:space="preserve"> </w:t>
      </w:r>
      <w:r>
        <w:t xml:space="preserve">with tolerance, i.e., 27.8 dBm +2 </w:t>
      </w:r>
      <w:proofErr w:type="spellStart"/>
      <w:r>
        <w:t>dB.</w:t>
      </w:r>
      <w:proofErr w:type="spellEnd"/>
      <w:r>
        <w:t xml:space="preserve"> Hence, MOP must be 27.8 dBm +2/-4.8 </w:t>
      </w:r>
      <w:proofErr w:type="spellStart"/>
      <w:r>
        <w:t>dB.</w:t>
      </w:r>
      <w:proofErr w:type="spellEnd"/>
      <w:r>
        <w:t xml:space="preserve"> Perhaps, </w:t>
      </w:r>
      <w:proofErr w:type="gramStart"/>
      <w:r>
        <w:t>in order to</w:t>
      </w:r>
      <w:proofErr w:type="gramEnd"/>
      <w:r>
        <w:t xml:space="preserve"> address the concern raised in [3], one possible way would be to make lower tolerance a little bit smaller, e.g., -</w:t>
      </w:r>
      <w:r w:rsidR="00DA3F64">
        <w:t>2</w:t>
      </w:r>
      <w:r>
        <w:t xml:space="preserve">.8 </w:t>
      </w:r>
      <w:proofErr w:type="spellStart"/>
      <w:r>
        <w:t>dB.</w:t>
      </w:r>
      <w:proofErr w:type="spellEnd"/>
      <w:r>
        <w:t xml:space="preserve"> </w:t>
      </w:r>
      <w:r w:rsidR="00AD2AC1">
        <w:t xml:space="preserve">In this case, the MOP is 27.8 dBm +2 /-2.8 dBm(25 dBm – 29.8 dBm). </w:t>
      </w:r>
      <w:r>
        <w:t xml:space="preserve">This </w:t>
      </w:r>
      <w:r w:rsidR="00F16DA8">
        <w:t>can</w:t>
      </w:r>
      <w:r>
        <w:t xml:space="preserve"> be </w:t>
      </w:r>
      <w:r w:rsidR="00DA3F64">
        <w:t xml:space="preserve">realistic </w:t>
      </w:r>
      <w:r>
        <w:t>in terms of UE implementation since one of the Tx chains</w:t>
      </w:r>
      <w:r w:rsidR="00DA3F64">
        <w:t>, e.g., 23 dBm must be able to transmit at least 21 dBm and the other Tx chain, e.g., 26 dBm must be able to transmit at least 23 dBm. The total is around 25.1 dBm. Hence, it is likely that the UE can pass the test.</w:t>
      </w:r>
    </w:p>
    <w:p w14:paraId="5B1C174A" w14:textId="2CD20582" w:rsidR="00DA3F64" w:rsidRDefault="00DA3F64" w:rsidP="00DA3F64">
      <w:pPr>
        <w:rPr>
          <w:b/>
          <w:bCs/>
        </w:rPr>
      </w:pPr>
      <w:r w:rsidRPr="00B604D2">
        <w:rPr>
          <w:b/>
          <w:bCs/>
        </w:rPr>
        <w:t xml:space="preserve">Observation </w:t>
      </w:r>
      <w:r>
        <w:rPr>
          <w:b/>
          <w:bCs/>
        </w:rPr>
        <w:t>2</w:t>
      </w:r>
      <w:r w:rsidRPr="00B604D2">
        <w:rPr>
          <w:b/>
          <w:bCs/>
        </w:rPr>
        <w:t xml:space="preserve">: </w:t>
      </w:r>
      <w:r>
        <w:rPr>
          <w:b/>
          <w:bCs/>
        </w:rPr>
        <w:t xml:space="preserve">If </w:t>
      </w:r>
      <w:r w:rsidRPr="00571EAE">
        <w:rPr>
          <w:b/>
          <w:bCs/>
          <w:lang w:bidi="bn-IN"/>
        </w:rPr>
        <w:t>P</w:t>
      </w:r>
      <w:r w:rsidRPr="00571EAE">
        <w:rPr>
          <w:b/>
          <w:bCs/>
          <w:vertAlign w:val="subscript"/>
        </w:rPr>
        <w:t>CMAX_L</w:t>
      </w:r>
      <w:r>
        <w:rPr>
          <w:b/>
          <w:bCs/>
        </w:rPr>
        <w:t xml:space="preserve"> is not increased and if the exiting MOP tolerance is reused, the MOP would be 27.8 dBm +2/-4.8 dB</w:t>
      </w:r>
    </w:p>
    <w:p w14:paraId="64E98E80" w14:textId="5E4D8D03" w:rsidR="00DA3F64" w:rsidRPr="004666C2" w:rsidRDefault="00DA3F64" w:rsidP="00DA3F64">
      <w:pPr>
        <w:rPr>
          <w:b/>
          <w:bCs/>
        </w:rPr>
      </w:pPr>
      <w:r w:rsidRPr="00B604D2">
        <w:rPr>
          <w:b/>
          <w:bCs/>
        </w:rPr>
        <w:t xml:space="preserve">Observation </w:t>
      </w:r>
      <w:r>
        <w:rPr>
          <w:b/>
          <w:bCs/>
        </w:rPr>
        <w:t>3</w:t>
      </w:r>
      <w:r w:rsidRPr="00B604D2">
        <w:rPr>
          <w:b/>
          <w:bCs/>
        </w:rPr>
        <w:t xml:space="preserve">: </w:t>
      </w:r>
      <w:r>
        <w:rPr>
          <w:b/>
          <w:bCs/>
        </w:rPr>
        <w:t>One possible way to make sure the UE has higher ability than PC2 would be to make the MOP lower tolerance smaller</w:t>
      </w:r>
      <w:r w:rsidR="007619AB">
        <w:rPr>
          <w:b/>
          <w:bCs/>
        </w:rPr>
        <w:t>, e.g., 27.8 dBm +2/-2.8 dB and it would be feasible assuming that one Tx can deliver 21 dBm and the other can deliver 23 dBm</w:t>
      </w:r>
      <w:r w:rsidR="00D527BA">
        <w:rPr>
          <w:b/>
          <w:bCs/>
        </w:rPr>
        <w:t>(21</w:t>
      </w:r>
      <w:r w:rsidR="00AD2AC1">
        <w:rPr>
          <w:b/>
          <w:bCs/>
        </w:rPr>
        <w:t xml:space="preserve"> </w:t>
      </w:r>
      <w:r w:rsidR="00D527BA">
        <w:rPr>
          <w:b/>
          <w:bCs/>
        </w:rPr>
        <w:t>dBm+23</w:t>
      </w:r>
      <w:r w:rsidR="00AD2AC1">
        <w:rPr>
          <w:b/>
          <w:bCs/>
        </w:rPr>
        <w:t xml:space="preserve"> </w:t>
      </w:r>
      <w:r w:rsidR="00D527BA">
        <w:rPr>
          <w:b/>
          <w:bCs/>
        </w:rPr>
        <w:t>dBm=25.1</w:t>
      </w:r>
      <w:r w:rsidR="00AD2AC1">
        <w:rPr>
          <w:b/>
          <w:bCs/>
        </w:rPr>
        <w:t xml:space="preserve"> </w:t>
      </w:r>
      <w:r w:rsidR="00D527BA">
        <w:rPr>
          <w:b/>
          <w:bCs/>
        </w:rPr>
        <w:t>dBm)</w:t>
      </w:r>
      <w:r w:rsidR="007619AB">
        <w:rPr>
          <w:b/>
          <w:bCs/>
        </w:rPr>
        <w:t>.</w:t>
      </w:r>
    </w:p>
    <w:p w14:paraId="57F12846" w14:textId="14933469" w:rsidR="00B604D2" w:rsidRPr="00A412D5" w:rsidRDefault="00B604D2" w:rsidP="00B604D2">
      <w:pPr>
        <w:pStyle w:val="Heading2"/>
      </w:pPr>
      <w:r w:rsidRPr="00A412D5">
        <w:t>2</w:t>
      </w:r>
      <w:r>
        <w:t>.</w:t>
      </w:r>
      <w:r w:rsidR="00F43DFD">
        <w:t>3</w:t>
      </w:r>
      <w:r w:rsidRPr="00A412D5">
        <w:tab/>
      </w:r>
      <w:r w:rsidR="00F43DFD">
        <w:t>MSD</w:t>
      </w:r>
    </w:p>
    <w:p w14:paraId="55D337BE" w14:textId="6E4E6646" w:rsidR="00A4771C" w:rsidRDefault="00743996" w:rsidP="00B604D2">
      <w:r>
        <w:t xml:space="preserve">A contribution of [4] amply addressed impact of </w:t>
      </w:r>
      <w:r w:rsidR="00CA6893">
        <w:rPr>
          <w:lang w:bidi="bn-IN"/>
        </w:rPr>
        <w:t>P</w:t>
      </w:r>
      <w:r w:rsidR="00CA6893">
        <w:rPr>
          <w:vertAlign w:val="subscript"/>
        </w:rPr>
        <w:t>CMAX_L</w:t>
      </w:r>
      <w:r w:rsidR="00CA6893">
        <w:t xml:space="preserve"> </w:t>
      </w:r>
      <w:r>
        <w:t xml:space="preserve">and we share the conclusion, though we would have a slightly different understanding of the specification to </w:t>
      </w:r>
      <w:proofErr w:type="gramStart"/>
      <w:r>
        <w:t>come to the conclusion</w:t>
      </w:r>
      <w:proofErr w:type="gramEnd"/>
      <w:r>
        <w:t xml:space="preserve">. </w:t>
      </w:r>
      <w:r w:rsidR="00A4771C">
        <w:t xml:space="preserve">As mentioned in [4], output power per band within the band combination during MSD test is specified in a following NOTE 1 in </w:t>
      </w:r>
      <w:r w:rsidR="00A4771C" w:rsidRPr="00A4771C">
        <w:t>Table 7.3A.5-1a</w:t>
      </w:r>
      <w:r w:rsidR="00A4771C">
        <w:t>.</w:t>
      </w:r>
    </w:p>
    <w:p w14:paraId="634AF434" w14:textId="50B68C3B" w:rsidR="00A4771C" w:rsidRDefault="00A4771C" w:rsidP="0008747C">
      <w:pPr>
        <w:pStyle w:val="TAN"/>
        <w:ind w:left="1135"/>
        <w:rPr>
          <w:lang w:eastAsia="zh-CN"/>
        </w:rPr>
      </w:pPr>
      <w:r>
        <w:t>NOTE 1:</w:t>
      </w:r>
      <w:r>
        <w:tab/>
      </w:r>
      <w:proofErr w:type="gramStart"/>
      <w:r>
        <w:t>Both of the transmitters</w:t>
      </w:r>
      <w:proofErr w:type="gramEnd"/>
      <w:r>
        <w:t xml:space="preserve">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572183B8" w14:textId="535A6D1B" w:rsidR="00CA6893" w:rsidRDefault="00A4771C" w:rsidP="00A4771C">
      <w:pPr>
        <w:spacing w:before="120"/>
      </w:pPr>
      <w:r>
        <w:t xml:space="preserve">The NOTE 1 does not include </w:t>
      </w:r>
      <w:r>
        <w:rPr>
          <w:lang w:bidi="bn-IN"/>
        </w:rPr>
        <w:t>P</w:t>
      </w:r>
      <w:r>
        <w:rPr>
          <w:vertAlign w:val="subscript"/>
        </w:rPr>
        <w:t>CMAX_L</w:t>
      </w:r>
      <w:r>
        <w:t>,</w:t>
      </w:r>
      <w:r w:rsidR="00D527BA">
        <w:t xml:space="preserve"> </w:t>
      </w:r>
      <w:r>
        <w:t xml:space="preserve">but includes </w:t>
      </w:r>
      <w:proofErr w:type="spellStart"/>
      <w:r>
        <w:rPr>
          <w:lang w:val="en-US" w:eastAsia="zh-CN"/>
        </w:rPr>
        <w:t>P</w:t>
      </w:r>
      <w:r>
        <w:rPr>
          <w:vertAlign w:val="subscript"/>
          <w:lang w:val="en-US" w:eastAsia="zh-CN"/>
        </w:rPr>
        <w:t>CMAX_L,f,c</w:t>
      </w:r>
      <w:proofErr w:type="spellEnd"/>
      <w:r>
        <w:t xml:space="preserve"> instead.</w:t>
      </w:r>
      <w:r w:rsidR="00CA6893">
        <w:t xml:space="preserve"> Hence, if new MSD values and re-evaluations are needed or not</w:t>
      </w:r>
      <w:r w:rsidR="00AD2AC1">
        <w:t xml:space="preserve"> would depend on </w:t>
      </w:r>
      <w:r w:rsidR="00CA6893">
        <w:t>if “23” per band should be replaced with higher value or not</w:t>
      </w:r>
      <w:r w:rsidR="00524DE5">
        <w:t>.</w:t>
      </w:r>
      <w:r w:rsidR="00CA6893">
        <w:t xml:space="preserve"> </w:t>
      </w:r>
      <w:r w:rsidR="003126CC">
        <w:t xml:space="preserve">In case of PC3(carrier 1) + PC2(carrier 2) is considered, it’s obvious that min(+23 dBm, </w:t>
      </w:r>
      <w:r w:rsidR="003126CC">
        <w:rPr>
          <w:lang w:val="en-US" w:eastAsia="zh-CN"/>
        </w:rPr>
        <w:t>P</w:t>
      </w:r>
      <w:r w:rsidR="003126CC">
        <w:rPr>
          <w:vertAlign w:val="subscript"/>
          <w:lang w:val="en-US" w:eastAsia="zh-CN"/>
        </w:rPr>
        <w:t>CMAX_L,f,c</w:t>
      </w:r>
      <w:r w:rsidR="003126CC" w:rsidRPr="0008747C">
        <w:rPr>
          <w:color w:val="FF0000"/>
          <w:vertAlign w:val="subscript"/>
          <w:lang w:val="en-US" w:eastAsia="zh-CN"/>
        </w:rPr>
        <w:t>1</w:t>
      </w:r>
      <w:r w:rsidR="003126CC">
        <w:t xml:space="preserve">) must be used for a carrier 1 while there is a room to discuss what to put into </w:t>
      </w:r>
      <w:r w:rsidR="00524DE5">
        <w:t xml:space="preserve">? in </w:t>
      </w:r>
      <w:r w:rsidR="003126CC">
        <w:t xml:space="preserve">min(? dBm, </w:t>
      </w:r>
      <w:r w:rsidR="003126CC">
        <w:rPr>
          <w:lang w:val="en-US" w:eastAsia="zh-CN"/>
        </w:rPr>
        <w:t>P</w:t>
      </w:r>
      <w:r w:rsidR="003126CC">
        <w:rPr>
          <w:vertAlign w:val="subscript"/>
          <w:lang w:val="en-US" w:eastAsia="zh-CN"/>
        </w:rPr>
        <w:t>CMAX_L,f,c</w:t>
      </w:r>
      <w:r w:rsidR="003126CC">
        <w:rPr>
          <w:color w:val="FF0000"/>
          <w:vertAlign w:val="subscript"/>
          <w:lang w:val="en-US" w:eastAsia="zh-CN"/>
        </w:rPr>
        <w:t>2</w:t>
      </w:r>
      <w:r w:rsidR="003126CC">
        <w:t xml:space="preserve">). Now if </w:t>
      </w:r>
      <w:r w:rsidR="003126CC">
        <w:rPr>
          <w:lang w:bidi="bn-IN"/>
        </w:rPr>
        <w:t>P</w:t>
      </w:r>
      <w:r w:rsidR="003126CC">
        <w:rPr>
          <w:vertAlign w:val="subscript"/>
        </w:rPr>
        <w:t>CMAX_L</w:t>
      </w:r>
      <w:r w:rsidR="003126CC">
        <w:t xml:space="preserve"> is increased</w:t>
      </w:r>
      <w:r w:rsidR="00ED16B1">
        <w:t xml:space="preserve"> and if all the relaxation values are zero, </w:t>
      </w:r>
      <w:r w:rsidR="00ED16B1">
        <w:rPr>
          <w:lang w:bidi="bn-IN"/>
        </w:rPr>
        <w:t>P</w:t>
      </w:r>
      <w:r w:rsidR="00ED16B1">
        <w:rPr>
          <w:vertAlign w:val="subscript"/>
        </w:rPr>
        <w:t xml:space="preserve">CMAX_L </w:t>
      </w:r>
      <w:r w:rsidR="00ED16B1" w:rsidRPr="0008747C">
        <w:t>can be</w:t>
      </w:r>
      <w:r w:rsidR="00ED16B1">
        <w:rPr>
          <w:vertAlign w:val="subscript"/>
        </w:rPr>
        <w:t xml:space="preserve"> </w:t>
      </w:r>
      <w:r w:rsidR="00ED16B1">
        <w:t>27.8dBm. In order reach</w:t>
      </w:r>
      <w:r w:rsidR="00AD2AC1">
        <w:t xml:space="preserve"> </w:t>
      </w:r>
      <w:r w:rsidR="00ED16B1">
        <w:t xml:space="preserve">27.8 dBm with tolerance, it is necessary for each band’s </w:t>
      </w:r>
      <w:r w:rsidR="00524DE5">
        <w:t xml:space="preserve">power </w:t>
      </w:r>
      <w:r w:rsidR="00ED16B1">
        <w:t xml:space="preserve">to be </w:t>
      </w:r>
      <w:r w:rsidR="00524DE5">
        <w:t xml:space="preserve">23 dBm </w:t>
      </w:r>
      <w:r w:rsidR="00ED16B1">
        <w:t xml:space="preserve">and </w:t>
      </w:r>
      <w:r w:rsidR="00524DE5">
        <w:t>26 dBm</w:t>
      </w:r>
      <w:r w:rsidR="00ED16B1">
        <w:t xml:space="preserve">, respectively while if </w:t>
      </w:r>
      <w:r w:rsidR="00ED16B1">
        <w:rPr>
          <w:lang w:bidi="bn-IN"/>
        </w:rPr>
        <w:t>P</w:t>
      </w:r>
      <w:r w:rsidR="00ED16B1">
        <w:rPr>
          <w:vertAlign w:val="subscript"/>
        </w:rPr>
        <w:t>CMAX_L</w:t>
      </w:r>
      <w:r w:rsidR="00ED16B1">
        <w:t xml:space="preserve"> is not increased, it is ok for both band’s </w:t>
      </w:r>
      <w:r w:rsidR="00524DE5">
        <w:t xml:space="preserve">power </w:t>
      </w:r>
      <w:r w:rsidR="00ED16B1">
        <w:t xml:space="preserve">to be </w:t>
      </w:r>
      <w:r w:rsidR="00524DE5">
        <w:t>23 dBm to reach 26 dBm</w:t>
      </w:r>
      <w:r w:rsidR="00ED16B1">
        <w:t>. Hence, the existing MSD values defined for PC2 can be used as they are</w:t>
      </w:r>
      <w:r w:rsidR="00524DE5">
        <w:t xml:space="preserve"> if </w:t>
      </w:r>
      <w:proofErr w:type="spellStart"/>
      <w:r w:rsidR="00524DE5">
        <w:t>if</w:t>
      </w:r>
      <w:proofErr w:type="spellEnd"/>
      <w:r w:rsidR="00524DE5">
        <w:t xml:space="preserve"> </w:t>
      </w:r>
      <w:r w:rsidR="00524DE5">
        <w:rPr>
          <w:lang w:bidi="bn-IN"/>
        </w:rPr>
        <w:t>P</w:t>
      </w:r>
      <w:r w:rsidR="00524DE5">
        <w:rPr>
          <w:vertAlign w:val="subscript"/>
        </w:rPr>
        <w:t>CMAX_L</w:t>
      </w:r>
      <w:r w:rsidR="00524DE5">
        <w:t xml:space="preserve"> is not increased</w:t>
      </w:r>
      <w:r w:rsidR="00ED16B1">
        <w:t>.</w:t>
      </w:r>
    </w:p>
    <w:p w14:paraId="6DE0EB83" w14:textId="30D70D66" w:rsidR="00241745" w:rsidRDefault="00241745" w:rsidP="00241745">
      <w:pPr>
        <w:rPr>
          <w:b/>
          <w:bCs/>
        </w:rPr>
      </w:pPr>
      <w:r w:rsidRPr="00B604D2">
        <w:rPr>
          <w:b/>
          <w:bCs/>
        </w:rPr>
        <w:t xml:space="preserve">Observation </w:t>
      </w:r>
      <w:r w:rsidR="007619AB">
        <w:rPr>
          <w:b/>
          <w:bCs/>
        </w:rPr>
        <w:t>4</w:t>
      </w:r>
      <w:r w:rsidRPr="00B604D2">
        <w:rPr>
          <w:b/>
          <w:bCs/>
        </w:rPr>
        <w:t xml:space="preserve">: </w:t>
      </w:r>
      <w:r>
        <w:rPr>
          <w:b/>
          <w:bCs/>
        </w:rPr>
        <w:t xml:space="preserve">If </w:t>
      </w:r>
      <w:r w:rsidRPr="00571EAE">
        <w:rPr>
          <w:b/>
          <w:bCs/>
          <w:lang w:bidi="bn-IN"/>
        </w:rPr>
        <w:t>P</w:t>
      </w:r>
      <w:r w:rsidRPr="00571EAE">
        <w:rPr>
          <w:b/>
          <w:bCs/>
          <w:vertAlign w:val="subscript"/>
        </w:rPr>
        <w:t>CMAX_L</w:t>
      </w:r>
      <w:r>
        <w:rPr>
          <w:b/>
          <w:bCs/>
        </w:rPr>
        <w:t xml:space="preserve"> is not increased, revaluation of MSD values would not be necessary</w:t>
      </w:r>
      <w:r w:rsidR="00D527BA">
        <w:rPr>
          <w:b/>
          <w:bCs/>
        </w:rPr>
        <w:t xml:space="preserve"> at least for PC2+PC3, PC5+PC3 and PC2 and PC1.5 if MSDs for 23dBm+23dBm, 20dBm+20dBm and 26dBm+26dBm are </w:t>
      </w:r>
      <w:r w:rsidR="00524DE5">
        <w:rPr>
          <w:b/>
          <w:bCs/>
        </w:rPr>
        <w:t xml:space="preserve">already </w:t>
      </w:r>
      <w:r w:rsidR="00D527BA">
        <w:rPr>
          <w:b/>
          <w:bCs/>
        </w:rPr>
        <w:t>specified.</w:t>
      </w:r>
    </w:p>
    <w:p w14:paraId="26852926" w14:textId="66CBACC4" w:rsidR="0015528E" w:rsidRPr="00A412D5" w:rsidRDefault="0015528E" w:rsidP="0015528E">
      <w:pPr>
        <w:pStyle w:val="Heading2"/>
      </w:pPr>
      <w:r w:rsidRPr="00A412D5">
        <w:t>2</w:t>
      </w:r>
      <w:r>
        <w:t>.</w:t>
      </w:r>
      <w:r w:rsidR="001F3DD0">
        <w:t>4</w:t>
      </w:r>
      <w:r w:rsidRPr="00A412D5">
        <w:tab/>
      </w:r>
      <w:proofErr w:type="spellStart"/>
      <w:r w:rsidR="001F3DD0">
        <w:t>TxD</w:t>
      </w:r>
      <w:proofErr w:type="spellEnd"/>
    </w:p>
    <w:p w14:paraId="0114EA59" w14:textId="4B2982A8" w:rsidR="004F5A02" w:rsidRDefault="00BB1866" w:rsidP="005E4187">
      <w:r>
        <w:t xml:space="preserve">An issue raised in [5] is not specific to this WI. </w:t>
      </w:r>
      <w:r w:rsidR="00421AB9">
        <w:t xml:space="preserve">And if this is an issue or not depends on RAN4 discipline. A </w:t>
      </w:r>
      <w:r w:rsidR="005E4187">
        <w:t xml:space="preserve">conventional inter band UL </w:t>
      </w:r>
      <w:r w:rsidR="00421AB9">
        <w:t xml:space="preserve">CA for PC2 with PC2 for Band A and PC3 for Band B is possible with the existing 38.101-1, where Band A may support </w:t>
      </w:r>
      <w:proofErr w:type="spellStart"/>
      <w:r w:rsidR="00421AB9">
        <w:t>TxD</w:t>
      </w:r>
      <w:proofErr w:type="spellEnd"/>
      <w:r w:rsidR="00421AB9">
        <w:t>. At this moment, it’s not visible if Band A PA implementation is 23dBm+23dBm or 23dBm+26dBm etc, but in any case, PC2 as inter band UL</w:t>
      </w:r>
      <w:r w:rsidR="005E4187">
        <w:t xml:space="preserve"> </w:t>
      </w:r>
      <w:r w:rsidR="00421AB9">
        <w:t>CA needs to be achieved and a way to do so is transparent</w:t>
      </w:r>
      <w:r>
        <w:t>.</w:t>
      </w:r>
      <w:r w:rsidR="004C033E">
        <w:t xml:space="preserve"> </w:t>
      </w:r>
      <w:r w:rsidR="004C033E">
        <w:lastRenderedPageBreak/>
        <w:t>Moreover, if the UE cannot use PC2 for Band A within the inter band UL CA, the UE cannot report the capability to lift the restriction.</w:t>
      </w:r>
    </w:p>
    <w:p w14:paraId="3739992E" w14:textId="67F51910" w:rsidR="00BB1866" w:rsidRDefault="00BB1866" w:rsidP="00BB1866">
      <w:pPr>
        <w:rPr>
          <w:b/>
          <w:bCs/>
        </w:rPr>
      </w:pPr>
      <w:r>
        <w:rPr>
          <w:b/>
          <w:bCs/>
        </w:rPr>
        <w:t xml:space="preserve">Observation </w:t>
      </w:r>
      <w:r w:rsidR="007619AB">
        <w:rPr>
          <w:b/>
          <w:bCs/>
        </w:rPr>
        <w:t>5</w:t>
      </w:r>
      <w:r w:rsidRPr="0078113A">
        <w:rPr>
          <w:b/>
          <w:bCs/>
        </w:rPr>
        <w:t xml:space="preserve">: </w:t>
      </w:r>
      <w:r>
        <w:rPr>
          <w:b/>
          <w:bCs/>
        </w:rPr>
        <w:t xml:space="preserve">A </w:t>
      </w:r>
      <w:proofErr w:type="spellStart"/>
      <w:r>
        <w:rPr>
          <w:b/>
          <w:bCs/>
        </w:rPr>
        <w:t>TxD</w:t>
      </w:r>
      <w:proofErr w:type="spellEnd"/>
      <w:r>
        <w:rPr>
          <w:b/>
          <w:bCs/>
        </w:rPr>
        <w:t xml:space="preserve"> issue is not specific to this WI</w:t>
      </w:r>
      <w:r w:rsidR="005E4187">
        <w:rPr>
          <w:b/>
          <w:bCs/>
        </w:rPr>
        <w:t xml:space="preserve"> and would not be an issue</w:t>
      </w:r>
      <w:r w:rsidR="005E4187" w:rsidRPr="0008747C">
        <w:rPr>
          <w:b/>
          <w:bCs/>
        </w:rPr>
        <w:t xml:space="preserve"> </w:t>
      </w:r>
      <w:r w:rsidR="005E4187">
        <w:rPr>
          <w:b/>
          <w:bCs/>
        </w:rPr>
        <w:t xml:space="preserve">in terms of the objective of the WI of </w:t>
      </w:r>
      <w:proofErr w:type="spellStart"/>
      <w:r w:rsidR="005E4187" w:rsidRPr="0008747C">
        <w:rPr>
          <w:b/>
          <w:bCs/>
        </w:rPr>
        <w:t>Power_Limit_CA_DC</w:t>
      </w:r>
      <w:proofErr w:type="spellEnd"/>
      <w:r w:rsidR="004C033E">
        <w:rPr>
          <w:b/>
          <w:bCs/>
        </w:rPr>
        <w:t xml:space="preserve"> since if a band whose power class as single band is PC2 while the achievable power class within an inter band CA is PC3, the UE cannot report the capability to lift the restriction.</w:t>
      </w:r>
    </w:p>
    <w:p w14:paraId="21099274" w14:textId="016B3F40" w:rsidR="00FD3343" w:rsidRPr="00A412D5" w:rsidRDefault="00FD3343" w:rsidP="00FD3343">
      <w:pPr>
        <w:pStyle w:val="Heading2"/>
      </w:pPr>
      <w:r w:rsidRPr="00A412D5">
        <w:t>2</w:t>
      </w:r>
      <w:r>
        <w:t>.5</w:t>
      </w:r>
      <w:r w:rsidRPr="00A412D5">
        <w:tab/>
      </w:r>
      <w:r>
        <w:t>SAR</w:t>
      </w:r>
    </w:p>
    <w:p w14:paraId="07443221" w14:textId="12864824" w:rsidR="00FD3343" w:rsidRDefault="004149CD" w:rsidP="00FD3343">
      <w:r>
        <w:t>A</w:t>
      </w:r>
      <w:r w:rsidR="00FD3343">
        <w:t xml:space="preserve"> new uplink duty cycle </w:t>
      </w:r>
      <w:r>
        <w:t xml:space="preserve">per band configuration </w:t>
      </w:r>
      <w:r w:rsidR="00FD3343">
        <w:t xml:space="preserve">for </w:t>
      </w:r>
      <w:r w:rsidR="00D62DAD">
        <w:t xml:space="preserve">a UE capable of </w:t>
      </w:r>
      <w:r w:rsidR="00FD3343">
        <w:t>the sum</w:t>
      </w:r>
      <w:r w:rsidR="00FD3343" w:rsidRPr="00FD3343">
        <w:t xml:space="preserve"> </w:t>
      </w:r>
      <w:r w:rsidR="00D62DAD">
        <w:t xml:space="preserve">method </w:t>
      </w:r>
      <w:r w:rsidR="00FD3343">
        <w:t>is needed</w:t>
      </w:r>
      <w:r>
        <w:t xml:space="preserve"> on top of the exiting</w:t>
      </w:r>
      <w:r w:rsidRPr="00FD3343">
        <w:t xml:space="preserve"> </w:t>
      </w:r>
      <w:r w:rsidRPr="00FD3343">
        <w:rPr>
          <w:i/>
          <w:iCs/>
        </w:rPr>
        <w:t>maxUplinkDutyCycle-PC2-FR1</w:t>
      </w:r>
      <w:r w:rsidR="00FD3343">
        <w:t>. The reason is that if the exiting</w:t>
      </w:r>
      <w:r w:rsidR="00FD3343" w:rsidRPr="00FD3343">
        <w:t xml:space="preserve"> </w:t>
      </w:r>
      <w:r w:rsidR="00FD3343" w:rsidRPr="00FD3343">
        <w:rPr>
          <w:i/>
          <w:iCs/>
        </w:rPr>
        <w:t>maxUplinkDutyCycle-PC2-FR1</w:t>
      </w:r>
      <w:r w:rsidR="00FD3343">
        <w:t xml:space="preserve"> </w:t>
      </w:r>
      <w:r w:rsidR="003F185A">
        <w:t xml:space="preserve">was reused and tied with the sum power, the required max uplink duty cycle for the UE being fallback to PC2 </w:t>
      </w:r>
      <w:r w:rsidR="00D62DAD">
        <w:t>would be</w:t>
      </w:r>
      <w:r w:rsidR="003F185A">
        <w:t xml:space="preserve"> unknown </w:t>
      </w:r>
      <w:r w:rsidR="0017343A">
        <w:t xml:space="preserve">and scaling </w:t>
      </w:r>
      <w:r w:rsidR="00D62DAD">
        <w:t>wouldn’t work</w:t>
      </w:r>
      <w:r w:rsidR="0017343A">
        <w:t xml:space="preserve">. Note that the sum power is </w:t>
      </w:r>
      <w:r w:rsidR="003F185A">
        <w:t>somewhere between 26 and 27.8 dBm</w:t>
      </w:r>
      <w:r w:rsidR="0017343A">
        <w:t xml:space="preserve"> so that scaling does not work. Of course, as far as the calculation is conducted in the most conservative way, i.e., 27.8 dBm is assumed as reference, </w:t>
      </w:r>
      <w:r w:rsidR="00D62DAD">
        <w:t xml:space="preserve">it’s possible to </w:t>
      </w:r>
      <w:proofErr w:type="gramStart"/>
      <w:r w:rsidR="00D62DAD">
        <w:t>derive</w:t>
      </w:r>
      <w:r w:rsidR="0017343A">
        <w:t xml:space="preserve"> surely</w:t>
      </w:r>
      <w:proofErr w:type="gramEnd"/>
      <w:r w:rsidR="0017343A">
        <w:t xml:space="preserve"> a safe </w:t>
      </w:r>
      <w:r w:rsidR="007C1C38">
        <w:t xml:space="preserve">duty cycle </w:t>
      </w:r>
      <w:r w:rsidR="0017343A">
        <w:t xml:space="preserve">value, but if the actual achievable power is </w:t>
      </w:r>
      <w:r w:rsidR="00D62DAD">
        <w:t xml:space="preserve">lower than 27.8 dBm, e.g., </w:t>
      </w:r>
      <w:r w:rsidR="0017343A">
        <w:t>2</w:t>
      </w:r>
      <w:r>
        <w:t>6.5</w:t>
      </w:r>
      <w:r w:rsidR="0017343A">
        <w:t xml:space="preserve"> dBm, the derived value</w:t>
      </w:r>
      <w:r w:rsidR="00D62DAD">
        <w:t xml:space="preserve"> with scaling</w:t>
      </w:r>
      <w:r w:rsidR="0017343A">
        <w:t xml:space="preserve"> </w:t>
      </w:r>
      <w:r w:rsidR="007C1C38">
        <w:t>will</w:t>
      </w:r>
      <w:r w:rsidR="0017343A">
        <w:t xml:space="preserve"> be unnecessarily </w:t>
      </w:r>
      <w:r w:rsidR="00D527BA">
        <w:t>relaxed</w:t>
      </w:r>
      <w:r w:rsidR="0017343A">
        <w:t>.</w:t>
      </w:r>
    </w:p>
    <w:p w14:paraId="21AA65A1" w14:textId="78D0F27D" w:rsidR="00FD3343" w:rsidRDefault="00FD3343" w:rsidP="00BB1866">
      <w:pPr>
        <w:rPr>
          <w:b/>
          <w:bCs/>
        </w:rPr>
      </w:pPr>
      <w:r>
        <w:rPr>
          <w:b/>
          <w:bCs/>
        </w:rPr>
        <w:t xml:space="preserve">Observation </w:t>
      </w:r>
      <w:r w:rsidR="003F185A">
        <w:rPr>
          <w:b/>
          <w:bCs/>
        </w:rPr>
        <w:t>6</w:t>
      </w:r>
      <w:r w:rsidRPr="0078113A">
        <w:rPr>
          <w:b/>
          <w:bCs/>
        </w:rPr>
        <w:t xml:space="preserve">: </w:t>
      </w:r>
      <w:r w:rsidR="003F185A">
        <w:rPr>
          <w:b/>
          <w:bCs/>
        </w:rPr>
        <w:t>A new max uplink duty cycle capability dedicated to the sum power is necessary.</w:t>
      </w:r>
    </w:p>
    <w:p w14:paraId="132D6460" w14:textId="09D02E75" w:rsidR="004531B7" w:rsidRPr="00A412D5" w:rsidRDefault="004531B7" w:rsidP="004531B7">
      <w:pPr>
        <w:pStyle w:val="Heading2"/>
      </w:pPr>
      <w:r w:rsidRPr="00A412D5">
        <w:t>2</w:t>
      </w:r>
      <w:r>
        <w:t>.</w:t>
      </w:r>
      <w:r w:rsidR="00FD3343">
        <w:t>6</w:t>
      </w:r>
      <w:r w:rsidRPr="00A412D5">
        <w:tab/>
      </w:r>
      <w:r w:rsidR="00642050">
        <w:t>Scalability</w:t>
      </w:r>
      <w:r w:rsidR="008431C1">
        <w:t xml:space="preserve"> and </w:t>
      </w:r>
      <w:r w:rsidR="0008747C">
        <w:t>the possible option</w:t>
      </w:r>
    </w:p>
    <w:p w14:paraId="7635EE79" w14:textId="1A5C5D02" w:rsidR="00ED0253" w:rsidRDefault="00ED0253" w:rsidP="0078113A">
      <w:r>
        <w:t xml:space="preserve">From </w:t>
      </w:r>
      <w:r w:rsidRPr="0008747C">
        <w:rPr>
          <w:b/>
          <w:bCs/>
        </w:rPr>
        <w:t>Observation 1</w:t>
      </w:r>
      <w:r>
        <w:t xml:space="preserve">, we take Option </w:t>
      </w:r>
      <w:r w:rsidR="007C1C38">
        <w:t>2</w:t>
      </w:r>
      <w:r w:rsidR="00257827">
        <w:t xml:space="preserve"> and </w:t>
      </w:r>
      <w:r>
        <w:t xml:space="preserve">Option </w:t>
      </w:r>
      <w:r w:rsidR="007C1C38">
        <w:t>3</w:t>
      </w:r>
      <w:r>
        <w:t xml:space="preserve"> as the possible options.</w:t>
      </w:r>
      <w:r w:rsidR="006A586D">
        <w:t xml:space="preserve"> </w:t>
      </w:r>
      <w:proofErr w:type="gramStart"/>
      <w:r w:rsidR="006A586D">
        <w:t>With regard to</w:t>
      </w:r>
      <w:proofErr w:type="gramEnd"/>
      <w:r w:rsidR="006A586D">
        <w:t xml:space="preserve"> scalability of both options, </w:t>
      </w:r>
      <w:r w:rsidR="007C1C38">
        <w:t xml:space="preserve">provided that </w:t>
      </w:r>
      <w:r w:rsidR="006A586D">
        <w:t xml:space="preserve">MSD values for </w:t>
      </w:r>
      <w:r w:rsidR="008431C1">
        <w:t>PC5</w:t>
      </w:r>
      <w:r w:rsidR="006A586D">
        <w:t>+</w:t>
      </w:r>
      <w:r w:rsidR="008431C1">
        <w:t>PC5</w:t>
      </w:r>
      <w:r w:rsidR="006A586D">
        <w:t xml:space="preserve">, </w:t>
      </w:r>
      <w:r w:rsidR="008431C1">
        <w:t>PC3</w:t>
      </w:r>
      <w:r w:rsidR="006A586D">
        <w:t>+</w:t>
      </w:r>
      <w:r w:rsidR="008431C1">
        <w:t>PC3</w:t>
      </w:r>
      <w:r w:rsidR="006A586D">
        <w:t xml:space="preserve"> and </w:t>
      </w:r>
      <w:r w:rsidR="008431C1">
        <w:t>PC2</w:t>
      </w:r>
      <w:r w:rsidR="006A586D">
        <w:t>+</w:t>
      </w:r>
      <w:r w:rsidR="008431C1">
        <w:t>PC2</w:t>
      </w:r>
      <w:r w:rsidR="006A586D">
        <w:t xml:space="preserve"> are defined as conventional inter band UL CA, </w:t>
      </w:r>
      <w:r w:rsidR="007C1C38">
        <w:t xml:space="preserve">both the </w:t>
      </w:r>
      <w:r w:rsidR="008431C1">
        <w:t xml:space="preserve">options </w:t>
      </w:r>
      <w:r w:rsidR="006A586D">
        <w:t xml:space="preserve">can reuse </w:t>
      </w:r>
      <w:r w:rsidR="008431C1">
        <w:t xml:space="preserve">the MSD values. It is noted, however, </w:t>
      </w:r>
      <w:r w:rsidR="006A586D">
        <w:t>if power class combinations like PC3 + PC1.5 are proposed, MSD evaluations are necessary, though still the sum method can bring even less workload compared to conventional inter band UL CA.</w:t>
      </w:r>
    </w:p>
    <w:p w14:paraId="47D46A58" w14:textId="6C6C9E10" w:rsidR="00B604D2" w:rsidRDefault="008431C1" w:rsidP="0078113A">
      <w:r>
        <w:t xml:space="preserve">Finally, regarding Option </w:t>
      </w:r>
      <w:r w:rsidR="007C1C38">
        <w:t>2</w:t>
      </w:r>
      <w:r>
        <w:t xml:space="preserve"> vs Option </w:t>
      </w:r>
      <w:r w:rsidR="007C1C38">
        <w:t>3</w:t>
      </w:r>
      <w:r>
        <w:t xml:space="preserve">, </w:t>
      </w:r>
      <w:r w:rsidR="00257827">
        <w:t>both</w:t>
      </w:r>
      <w:r w:rsidR="00D527BA">
        <w:t xml:space="preserve"> </w:t>
      </w:r>
      <w:r>
        <w:t xml:space="preserve">methods are very similar but in terms of selecting </w:t>
      </w:r>
      <w:r w:rsidRPr="005E4187">
        <w:t>P</w:t>
      </w:r>
      <w:r w:rsidRPr="00571EAE">
        <w:rPr>
          <w:vertAlign w:val="subscript"/>
        </w:rPr>
        <w:t>CMAX_</w:t>
      </w:r>
      <w:r>
        <w:rPr>
          <w:vertAlign w:val="subscript"/>
        </w:rPr>
        <w:t>L</w:t>
      </w:r>
      <w:r>
        <w:t xml:space="preserve">, Option </w:t>
      </w:r>
      <w:r w:rsidR="007C1C38">
        <w:t>3</w:t>
      </w:r>
      <w:r w:rsidR="00D527BA">
        <w:t xml:space="preserve"> </w:t>
      </w:r>
      <w:r>
        <w:t xml:space="preserve">may be </w:t>
      </w:r>
      <w:r w:rsidR="00F16DA8">
        <w:t xml:space="preserve">more flexible </w:t>
      </w:r>
      <w:r w:rsidR="00D527BA">
        <w:t xml:space="preserve">than option </w:t>
      </w:r>
      <w:r w:rsidR="007C1C38">
        <w:t>2</w:t>
      </w:r>
      <w:r>
        <w:t xml:space="preserve">. The reason is that with option </w:t>
      </w:r>
      <w:r w:rsidR="007C1C38">
        <w:t>2</w:t>
      </w:r>
      <w:r>
        <w:t>, in case of PC2+PC3=27.8 dBm</w:t>
      </w:r>
      <w:r w:rsidR="007C1C38">
        <w:t xml:space="preserve">, </w:t>
      </w:r>
      <w:r>
        <w:t xml:space="preserve">one order lower PC is PC2 so that it’s easy to keep using PC2 for inter band UL CA </w:t>
      </w:r>
      <w:r w:rsidR="007C1C38">
        <w:t xml:space="preserve">as a reference </w:t>
      </w:r>
      <w:r>
        <w:t xml:space="preserve">while in case of PC3+PC1.5, not sure how </w:t>
      </w:r>
      <w:r w:rsidRPr="005E4187">
        <w:t>P</w:t>
      </w:r>
      <w:r w:rsidRPr="00571EAE">
        <w:rPr>
          <w:vertAlign w:val="subscript"/>
        </w:rPr>
        <w:t>CMAX_</w:t>
      </w:r>
      <w:r>
        <w:rPr>
          <w:vertAlign w:val="subscript"/>
        </w:rPr>
        <w:t>L</w:t>
      </w:r>
      <w:r>
        <w:t xml:space="preserve"> should be set</w:t>
      </w:r>
      <w:r w:rsidR="007C1C38">
        <w:t xml:space="preserve">, </w:t>
      </w:r>
      <w:r w:rsidR="00F16DA8">
        <w:t xml:space="preserve">e.g., </w:t>
      </w:r>
      <w:r w:rsidR="007C1C38">
        <w:t>PC2 or PC1.</w:t>
      </w:r>
      <w:proofErr w:type="gramStart"/>
      <w:r w:rsidR="007C1C38">
        <w:t>5?.</w:t>
      </w:r>
      <w:proofErr w:type="gramEnd"/>
      <w:r w:rsidR="007C1C38">
        <w:t xml:space="preserve"> E</w:t>
      </w:r>
      <w:r w:rsidR="00D527BA">
        <w:t>ven if PC1.5 is reported as inter band UL CA, this PC1.5 does not come from PC2+PC2 but rather single band PC1.5 operation.</w:t>
      </w:r>
      <w:r>
        <w:t xml:space="preserve"> But with option </w:t>
      </w:r>
      <w:r w:rsidR="007C1C38">
        <w:t>3</w:t>
      </w:r>
      <w:r>
        <w:t xml:space="preserve">, </w:t>
      </w:r>
      <w:r w:rsidRPr="005E4187">
        <w:t>P</w:t>
      </w:r>
      <w:r w:rsidRPr="00571EAE">
        <w:rPr>
          <w:vertAlign w:val="subscript"/>
        </w:rPr>
        <w:t>CMAX_</w:t>
      </w:r>
      <w:r>
        <w:rPr>
          <w:vertAlign w:val="subscript"/>
        </w:rPr>
        <w:t>L</w:t>
      </w:r>
      <w:r>
        <w:t xml:space="preserve"> can be set to PC1.5 </w:t>
      </w:r>
      <w:r w:rsidR="00D527BA">
        <w:t>just based on the formula.</w:t>
      </w:r>
    </w:p>
    <w:p w14:paraId="71393A3C" w14:textId="485AFC6D" w:rsidR="00F63D8A" w:rsidRPr="00F83452" w:rsidRDefault="0008747C" w:rsidP="00F63D8A">
      <w:pPr>
        <w:rPr>
          <w:b/>
          <w:bCs/>
        </w:rPr>
      </w:pPr>
      <w:r>
        <w:rPr>
          <w:b/>
          <w:bCs/>
        </w:rPr>
        <w:t xml:space="preserve">Observation </w:t>
      </w:r>
      <w:r w:rsidR="00FD3343">
        <w:rPr>
          <w:b/>
          <w:bCs/>
        </w:rPr>
        <w:t>7</w:t>
      </w:r>
      <w:r w:rsidRPr="0078113A">
        <w:rPr>
          <w:b/>
          <w:bCs/>
        </w:rPr>
        <w:t xml:space="preserve">: </w:t>
      </w:r>
      <w:r>
        <w:rPr>
          <w:b/>
          <w:bCs/>
        </w:rPr>
        <w:t xml:space="preserve">Both Option </w:t>
      </w:r>
      <w:r w:rsidR="007C1C38">
        <w:rPr>
          <w:b/>
          <w:bCs/>
        </w:rPr>
        <w:t>2</w:t>
      </w:r>
      <w:r>
        <w:rPr>
          <w:b/>
          <w:bCs/>
        </w:rPr>
        <w:t xml:space="preserve"> and </w:t>
      </w:r>
      <w:r w:rsidR="007C1C38">
        <w:rPr>
          <w:b/>
          <w:bCs/>
        </w:rPr>
        <w:t>3</w:t>
      </w:r>
      <w:r>
        <w:rPr>
          <w:b/>
          <w:bCs/>
        </w:rPr>
        <w:t xml:space="preserve"> works for PC5+PC3, PC2+PC3 and PC2+PC1.5, but in terms of the future proofing, Option </w:t>
      </w:r>
      <w:r w:rsidR="007C1C38">
        <w:rPr>
          <w:b/>
          <w:bCs/>
        </w:rPr>
        <w:t>3</w:t>
      </w:r>
      <w:r>
        <w:rPr>
          <w:b/>
          <w:bCs/>
        </w:rPr>
        <w:t xml:space="preserve"> would be better</w:t>
      </w:r>
      <w:r w:rsidR="007C1C38">
        <w:rPr>
          <w:b/>
          <w:bCs/>
        </w:rPr>
        <w:t xml:space="preserve"> flexibility</w:t>
      </w:r>
      <w:r>
        <w:rPr>
          <w:b/>
          <w:bCs/>
        </w:rPr>
        <w:t xml:space="preserve"> than Option </w:t>
      </w:r>
      <w:r w:rsidR="007C1C38">
        <w:rPr>
          <w:b/>
          <w:bCs/>
        </w:rPr>
        <w:t>2</w:t>
      </w:r>
      <w:r>
        <w:rPr>
          <w:b/>
          <w:bCs/>
        </w:rPr>
        <w:t>.</w:t>
      </w:r>
    </w:p>
    <w:bookmarkEnd w:id="5"/>
    <w:p w14:paraId="4063B845" w14:textId="1B1E65C6" w:rsidR="00276F69" w:rsidRPr="00A412D5" w:rsidRDefault="00500BE0" w:rsidP="002F26C3">
      <w:pPr>
        <w:pStyle w:val="Heading1"/>
        <w:ind w:left="709" w:hanging="709"/>
      </w:pPr>
      <w:r>
        <w:t>3</w:t>
      </w:r>
      <w:r w:rsidR="000D164D" w:rsidRPr="00A412D5">
        <w:tab/>
      </w:r>
      <w:r w:rsidR="00276F69" w:rsidRPr="00A412D5">
        <w:t>Conclusion</w:t>
      </w:r>
    </w:p>
    <w:p w14:paraId="4855A404" w14:textId="2A984506" w:rsidR="00361A11" w:rsidRDefault="00C47C9F" w:rsidP="00276F69">
      <w:r w:rsidRPr="00A412D5">
        <w:t xml:space="preserve">In this contribution, </w:t>
      </w:r>
      <w:r w:rsidR="00EF45DB" w:rsidRPr="00A412D5">
        <w:t xml:space="preserve">we </w:t>
      </w:r>
      <w:r w:rsidR="00361A11">
        <w:t>discussed following four options and obtained the four Observations.</w:t>
      </w:r>
      <w:r w:rsidR="005B7EC2">
        <w:t xml:space="preserve"> </w:t>
      </w:r>
    </w:p>
    <w:p w14:paraId="1C74D239" w14:textId="77777777" w:rsidR="00F16DA8" w:rsidRPr="00F16DA8" w:rsidRDefault="00F16DA8" w:rsidP="00F16DA8">
      <w:pPr>
        <w:rPr>
          <w:b/>
          <w:bCs/>
        </w:rPr>
      </w:pPr>
      <w:r w:rsidRPr="00F16DA8">
        <w:rPr>
          <w:b/>
          <w:bCs/>
        </w:rPr>
        <w:t>Premise :</w:t>
      </w:r>
      <w:r w:rsidRPr="00F16DA8">
        <w:rPr>
          <w:rFonts w:hint="eastAsia"/>
          <w:b/>
          <w:bCs/>
        </w:rPr>
        <w:t xml:space="preserve"> </w:t>
      </w:r>
      <w:r w:rsidRPr="00F16DA8">
        <w:rPr>
          <w:b/>
          <w:bCs/>
        </w:rPr>
        <w:t>A UE supporting the sum method for CA_n1-n78 reports PC for CA_n1-n78 as well. This is needed for legacy networks which do not understand a capability for the sum method.</w:t>
      </w:r>
    </w:p>
    <w:p w14:paraId="48B18D81" w14:textId="77777777" w:rsidR="00F16DA8" w:rsidRDefault="00F16DA8" w:rsidP="00F16DA8">
      <w:r>
        <w:t xml:space="preserve">Option 1: A UE signals a new UE capability to indicate that </w:t>
      </w:r>
      <w:proofErr w:type="spellStart"/>
      <w:r>
        <w:rPr>
          <w:rFonts w:hint="eastAsia"/>
        </w:rPr>
        <w:t>P</w:t>
      </w:r>
      <w:r w:rsidRPr="00571EAE">
        <w:rPr>
          <w:rFonts w:hint="eastAsia"/>
          <w:vertAlign w:val="subscript"/>
        </w:rPr>
        <w:t>PowerClass,CA</w:t>
      </w:r>
      <w:proofErr w:type="spellEnd"/>
      <w:r>
        <w:rPr>
          <w:rFonts w:hint="eastAsia"/>
        </w:rPr>
        <w:t xml:space="preserve"> </w:t>
      </w:r>
      <w:r>
        <w:t xml:space="preserve">in both </w:t>
      </w:r>
      <w:r w:rsidRPr="000E0AB1">
        <w:t>P</w:t>
      </w:r>
      <w:r w:rsidRPr="00571EAE">
        <w:rPr>
          <w:vertAlign w:val="subscript"/>
        </w:rPr>
        <w:t>CMAX_</w:t>
      </w:r>
      <w:r>
        <w:rPr>
          <w:vertAlign w:val="subscript"/>
        </w:rPr>
        <w:t>L</w:t>
      </w:r>
      <w:r>
        <w:t xml:space="preserve"> and </w:t>
      </w:r>
      <w:r w:rsidRPr="000E0AB1">
        <w:t>P</w:t>
      </w:r>
      <w:r w:rsidRPr="00571EAE">
        <w:rPr>
          <w:vertAlign w:val="subscript"/>
        </w:rPr>
        <w:t>CMAX_H</w:t>
      </w:r>
      <w:r>
        <w:rPr>
          <w:rFonts w:hint="eastAsia"/>
        </w:rPr>
        <w:t xml:space="preserve"> is replaced with 10*log10</w:t>
      </w:r>
      <w:r>
        <w:rPr>
          <w:rFonts w:hint="eastAsia"/>
        </w:rPr>
        <w:t>∑</w:t>
      </w:r>
      <w:proofErr w:type="spellStart"/>
      <w:r>
        <w:rPr>
          <w:rFonts w:hint="eastAsia"/>
        </w:rPr>
        <w:t>p</w:t>
      </w:r>
      <w:r w:rsidRPr="00571EAE">
        <w:rPr>
          <w:rFonts w:hint="eastAsia"/>
          <w:vertAlign w:val="subscript"/>
        </w:rPr>
        <w:t>PowerClass,c</w:t>
      </w:r>
      <w:proofErr w:type="spellEnd"/>
    </w:p>
    <w:p w14:paraId="5E8E5B90" w14:textId="77777777" w:rsidR="00F16DA8" w:rsidRDefault="00F16DA8" w:rsidP="00F16DA8">
      <w:r>
        <w:t>Option 2: A UE signals a new UE capability to indicate that</w:t>
      </w:r>
      <w:r w:rsidDel="00955078">
        <w:t xml:space="preserve"> </w:t>
      </w:r>
      <w:proofErr w:type="spellStart"/>
      <w:r>
        <w:rPr>
          <w:rFonts w:hint="eastAsia"/>
        </w:rPr>
        <w:t>P</w:t>
      </w:r>
      <w:r w:rsidRPr="00571EAE">
        <w:rPr>
          <w:rFonts w:hint="eastAsia"/>
          <w:vertAlign w:val="subscript"/>
        </w:rPr>
        <w:t>PowerClass,CA</w:t>
      </w:r>
      <w:proofErr w:type="spellEnd"/>
      <w:r>
        <w:rPr>
          <w:rFonts w:hint="eastAsia"/>
        </w:rPr>
        <w:t xml:space="preserve"> </w:t>
      </w:r>
      <w:r>
        <w:t xml:space="preserve">in </w:t>
      </w:r>
      <w:r w:rsidRPr="000E0AB1">
        <w:t>P</w:t>
      </w:r>
      <w:r w:rsidRPr="00571EAE">
        <w:rPr>
          <w:vertAlign w:val="subscript"/>
        </w:rPr>
        <w:t>CMAX_H</w:t>
      </w:r>
      <w:r>
        <w:t xml:space="preserve"> </w:t>
      </w:r>
      <w:r>
        <w:rPr>
          <w:rFonts w:hint="eastAsia"/>
        </w:rPr>
        <w:t>is replaced with 10*log10</w:t>
      </w:r>
      <w:r>
        <w:rPr>
          <w:rFonts w:hint="eastAsia"/>
        </w:rPr>
        <w:t>∑</w:t>
      </w:r>
      <w:proofErr w:type="spellStart"/>
      <w:r>
        <w:rPr>
          <w:rFonts w:hint="eastAsia"/>
        </w:rPr>
        <w:t>p</w:t>
      </w:r>
      <w:r w:rsidRPr="00571EAE">
        <w:rPr>
          <w:rFonts w:hint="eastAsia"/>
          <w:vertAlign w:val="subscript"/>
        </w:rPr>
        <w:t>PowerClass,c</w:t>
      </w:r>
      <w:proofErr w:type="spellEnd"/>
      <w:r w:rsidRPr="00571EAE">
        <w:t xml:space="preserve"> </w:t>
      </w:r>
      <w:r>
        <w:t xml:space="preserve">while </w:t>
      </w:r>
      <w:proofErr w:type="spellStart"/>
      <w:r>
        <w:rPr>
          <w:lang w:bidi="bn-IN"/>
        </w:rPr>
        <w:t>P</w:t>
      </w:r>
      <w:r>
        <w:rPr>
          <w:vertAlign w:val="subscript"/>
          <w:lang w:bidi="bn-IN"/>
        </w:rPr>
        <w:t>PowerClass,CA</w:t>
      </w:r>
      <w:proofErr w:type="spellEnd"/>
      <w:r>
        <w:t xml:space="preserve"> in </w:t>
      </w:r>
      <w:r w:rsidRPr="000E0AB1">
        <w:t>P</w:t>
      </w:r>
      <w:r w:rsidRPr="00571EAE">
        <w:rPr>
          <w:vertAlign w:val="subscript"/>
        </w:rPr>
        <w:t>CMAX_</w:t>
      </w:r>
      <w:r>
        <w:rPr>
          <w:vertAlign w:val="subscript"/>
        </w:rPr>
        <w:t>L</w:t>
      </w:r>
      <w:r w:rsidRPr="000E0AB1">
        <w:t xml:space="preserve"> </w:t>
      </w:r>
      <w:r>
        <w:t xml:space="preserve">is NOT replaced with the </w:t>
      </w:r>
      <w:r>
        <w:rPr>
          <w:rFonts w:hint="eastAsia"/>
        </w:rPr>
        <w:t>10*log10</w:t>
      </w:r>
      <w:r>
        <w:rPr>
          <w:rFonts w:hint="eastAsia"/>
        </w:rPr>
        <w:t>∑</w:t>
      </w:r>
      <w:proofErr w:type="spellStart"/>
      <w:r>
        <w:rPr>
          <w:rFonts w:hint="eastAsia"/>
        </w:rPr>
        <w:t>p</w:t>
      </w:r>
      <w:r w:rsidRPr="00571EAE">
        <w:rPr>
          <w:rFonts w:hint="eastAsia"/>
          <w:vertAlign w:val="subscript"/>
        </w:rPr>
        <w:t>PowerClass,c</w:t>
      </w:r>
      <w:proofErr w:type="spellEnd"/>
      <w:r>
        <w:t xml:space="preserve">. which means </w:t>
      </w:r>
      <w:proofErr w:type="spellStart"/>
      <w:r>
        <w:rPr>
          <w:lang w:bidi="bn-IN"/>
        </w:rPr>
        <w:t>P</w:t>
      </w:r>
      <w:r>
        <w:rPr>
          <w:vertAlign w:val="subscript"/>
          <w:lang w:bidi="bn-IN"/>
        </w:rPr>
        <w:t>PowerClass,CA</w:t>
      </w:r>
      <w:proofErr w:type="spellEnd"/>
      <w:r>
        <w:rPr>
          <w:vertAlign w:val="subscript"/>
          <w:lang w:bidi="bn-IN"/>
        </w:rPr>
        <w:t xml:space="preserve"> </w:t>
      </w:r>
      <w:r w:rsidRPr="00BC50D3">
        <w:rPr>
          <w:lang w:bidi="bn-IN"/>
        </w:rPr>
        <w:t>is PC2</w:t>
      </w:r>
      <w:r>
        <w:rPr>
          <w:lang w:bidi="bn-IN"/>
        </w:rPr>
        <w:t xml:space="preserve"> in </w:t>
      </w:r>
      <w:r w:rsidRPr="000E0AB1">
        <w:t>P</w:t>
      </w:r>
      <w:r w:rsidRPr="00571EAE">
        <w:rPr>
          <w:vertAlign w:val="subscript"/>
        </w:rPr>
        <w:t>CMAX_</w:t>
      </w:r>
      <w:r>
        <w:rPr>
          <w:vertAlign w:val="subscript"/>
        </w:rPr>
        <w:t>L</w:t>
      </w:r>
      <w:r>
        <w:rPr>
          <w:lang w:bidi="bn-IN"/>
        </w:rPr>
        <w:t>.</w:t>
      </w:r>
    </w:p>
    <w:p w14:paraId="3BB3CDA1" w14:textId="77777777" w:rsidR="00F16DA8" w:rsidRDefault="00F16DA8" w:rsidP="00F16DA8">
      <w:r>
        <w:t xml:space="preserve">Option 3: A UE signals a new UE capability to indicate that </w:t>
      </w:r>
      <w:proofErr w:type="spellStart"/>
      <w:r>
        <w:rPr>
          <w:rFonts w:hint="eastAsia"/>
        </w:rPr>
        <w:t>P</w:t>
      </w:r>
      <w:r w:rsidRPr="00571EAE">
        <w:rPr>
          <w:rFonts w:hint="eastAsia"/>
          <w:vertAlign w:val="subscript"/>
        </w:rPr>
        <w:t>PowerClass,CA</w:t>
      </w:r>
      <w:proofErr w:type="spellEnd"/>
      <w:r>
        <w:rPr>
          <w:rFonts w:hint="eastAsia"/>
        </w:rPr>
        <w:t xml:space="preserve"> </w:t>
      </w:r>
      <w:r>
        <w:t xml:space="preserve">in </w:t>
      </w:r>
      <w:r w:rsidRPr="000E0AB1">
        <w:t>P</w:t>
      </w:r>
      <w:r w:rsidRPr="00571EAE">
        <w:rPr>
          <w:vertAlign w:val="subscript"/>
        </w:rPr>
        <w:t>CMAX_H</w:t>
      </w:r>
      <w:r>
        <w:t xml:space="preserve"> </w:t>
      </w:r>
      <w:r>
        <w:rPr>
          <w:rFonts w:hint="eastAsia"/>
        </w:rPr>
        <w:t>is replaced with 10*log10</w:t>
      </w:r>
      <w:r>
        <w:rPr>
          <w:rFonts w:hint="eastAsia"/>
        </w:rPr>
        <w:t>∑</w:t>
      </w:r>
      <w:proofErr w:type="spellStart"/>
      <w:r>
        <w:rPr>
          <w:rFonts w:hint="eastAsia"/>
        </w:rPr>
        <w:t>p</w:t>
      </w:r>
      <w:r w:rsidRPr="00571EAE">
        <w:rPr>
          <w:rFonts w:hint="eastAsia"/>
          <w:vertAlign w:val="subscript"/>
        </w:rPr>
        <w:t>PowerClass,c</w:t>
      </w:r>
      <w:proofErr w:type="spellEnd"/>
      <w:r w:rsidRPr="00571EAE">
        <w:t xml:space="preserve"> </w:t>
      </w:r>
      <w:r>
        <w:t xml:space="preserve">while </w:t>
      </w:r>
      <w:proofErr w:type="spellStart"/>
      <w:r>
        <w:rPr>
          <w:lang w:bidi="bn-IN"/>
        </w:rPr>
        <w:t>P</w:t>
      </w:r>
      <w:r>
        <w:rPr>
          <w:vertAlign w:val="subscript"/>
          <w:lang w:bidi="bn-IN"/>
        </w:rPr>
        <w:t>PowerClass,CA</w:t>
      </w:r>
      <w:proofErr w:type="spellEnd"/>
      <w:r>
        <w:t xml:space="preserve"> in </w:t>
      </w:r>
      <w:r w:rsidRPr="000E0AB1">
        <w:t>P</w:t>
      </w:r>
      <w:r w:rsidRPr="00571EAE">
        <w:rPr>
          <w:vertAlign w:val="subscript"/>
        </w:rPr>
        <w:t>CMAX_</w:t>
      </w:r>
      <w:r>
        <w:rPr>
          <w:vertAlign w:val="subscript"/>
        </w:rPr>
        <w:t>L</w:t>
      </w:r>
      <w:r w:rsidRPr="000E0AB1">
        <w:t xml:space="preserve"> </w:t>
      </w:r>
      <w:r>
        <w:t>is replaced with max(</w:t>
      </w:r>
      <w:proofErr w:type="spellStart"/>
      <w:r>
        <w:t>P</w:t>
      </w:r>
      <w:r w:rsidRPr="00571EAE">
        <w:rPr>
          <w:rFonts w:hint="eastAsia"/>
          <w:vertAlign w:val="subscript"/>
        </w:rPr>
        <w:t>PowerClass,c</w:t>
      </w:r>
      <w:proofErr w:type="spellEnd"/>
      <w:r>
        <w:t>)</w:t>
      </w:r>
    </w:p>
    <w:p w14:paraId="31419E34" w14:textId="77777777" w:rsidR="00F16DA8" w:rsidRDefault="00F16DA8" w:rsidP="00F16DA8">
      <w:pPr>
        <w:rPr>
          <w:b/>
          <w:bCs/>
        </w:rPr>
      </w:pPr>
      <w:r w:rsidRPr="00B604D2">
        <w:rPr>
          <w:b/>
          <w:bCs/>
        </w:rPr>
        <w:t xml:space="preserve">Observation 1: </w:t>
      </w:r>
      <w:r>
        <w:rPr>
          <w:b/>
          <w:bCs/>
        </w:rPr>
        <w:t xml:space="preserve">It may be difficult to go with increasing </w:t>
      </w:r>
      <w:r w:rsidRPr="00571EAE">
        <w:rPr>
          <w:b/>
          <w:bCs/>
          <w:lang w:bidi="bn-IN"/>
        </w:rPr>
        <w:t>P</w:t>
      </w:r>
      <w:r w:rsidRPr="00571EAE">
        <w:rPr>
          <w:b/>
          <w:bCs/>
          <w:vertAlign w:val="subscript"/>
        </w:rPr>
        <w:t>CMAX_L</w:t>
      </w:r>
      <w:r>
        <w:rPr>
          <w:b/>
          <w:bCs/>
        </w:rPr>
        <w:t>.</w:t>
      </w:r>
    </w:p>
    <w:p w14:paraId="3D5F076F" w14:textId="77777777" w:rsidR="00F16DA8" w:rsidRDefault="00F16DA8" w:rsidP="00F16DA8">
      <w:pPr>
        <w:ind w:firstLine="284"/>
        <w:rPr>
          <w:b/>
          <w:bCs/>
        </w:rPr>
      </w:pPr>
      <w:r>
        <w:rPr>
          <w:b/>
          <w:bCs/>
        </w:rPr>
        <w:t xml:space="preserve">Completion of the </w:t>
      </w:r>
      <w:r w:rsidRPr="004666C2">
        <w:rPr>
          <w:b/>
          <w:bCs/>
        </w:rPr>
        <w:t xml:space="preserve">WI for </w:t>
      </w:r>
      <w:proofErr w:type="spellStart"/>
      <w:r w:rsidRPr="0008747C">
        <w:rPr>
          <w:b/>
          <w:bCs/>
        </w:rPr>
        <w:t>Power_Limit_CA_DC</w:t>
      </w:r>
      <w:proofErr w:type="spellEnd"/>
      <w:r w:rsidRPr="004666C2">
        <w:rPr>
          <w:b/>
          <w:bCs/>
        </w:rPr>
        <w:t xml:space="preserve"> in a timely manner</w:t>
      </w:r>
    </w:p>
    <w:p w14:paraId="01ACFF4D" w14:textId="77777777" w:rsidR="00F16DA8" w:rsidRDefault="00F16DA8" w:rsidP="00F16DA8">
      <w:pPr>
        <w:ind w:firstLine="284"/>
        <w:rPr>
          <w:b/>
          <w:bCs/>
        </w:rPr>
      </w:pPr>
      <w:r>
        <w:rPr>
          <w:b/>
          <w:bCs/>
        </w:rPr>
        <w:t>Future proofing to deliver specifications for band combinations with different PCs for the respective bands</w:t>
      </w:r>
    </w:p>
    <w:p w14:paraId="64CAD582" w14:textId="77777777" w:rsidR="00F16DA8" w:rsidRDefault="00F16DA8" w:rsidP="00F16DA8">
      <w:pPr>
        <w:ind w:firstLine="284"/>
        <w:rPr>
          <w:b/>
          <w:bCs/>
          <w:vertAlign w:val="subscript"/>
        </w:rPr>
      </w:pPr>
      <w:r>
        <w:rPr>
          <w:b/>
          <w:bCs/>
        </w:rPr>
        <w:t>Majority of the companies prefers not to increas</w:t>
      </w:r>
      <w:r w:rsidRPr="00A4771C">
        <w:rPr>
          <w:b/>
          <w:bCs/>
        </w:rPr>
        <w:t xml:space="preserve">e </w:t>
      </w:r>
      <w:r w:rsidRPr="0008747C">
        <w:rPr>
          <w:b/>
          <w:bCs/>
          <w:lang w:bidi="bn-IN"/>
        </w:rPr>
        <w:t>P</w:t>
      </w:r>
      <w:r w:rsidRPr="0008747C">
        <w:rPr>
          <w:b/>
          <w:bCs/>
          <w:vertAlign w:val="subscript"/>
        </w:rPr>
        <w:t>CMAX_L</w:t>
      </w:r>
    </w:p>
    <w:p w14:paraId="5233308A" w14:textId="77777777" w:rsidR="00F16DA8" w:rsidRDefault="00F16DA8" w:rsidP="00F16DA8">
      <w:pPr>
        <w:rPr>
          <w:b/>
          <w:bCs/>
        </w:rPr>
      </w:pPr>
      <w:r w:rsidRPr="00B604D2">
        <w:rPr>
          <w:b/>
          <w:bCs/>
        </w:rPr>
        <w:t xml:space="preserve">Observation </w:t>
      </w:r>
      <w:r>
        <w:rPr>
          <w:b/>
          <w:bCs/>
        </w:rPr>
        <w:t>2</w:t>
      </w:r>
      <w:r w:rsidRPr="00B604D2">
        <w:rPr>
          <w:b/>
          <w:bCs/>
        </w:rPr>
        <w:t xml:space="preserve">: </w:t>
      </w:r>
      <w:r>
        <w:rPr>
          <w:b/>
          <w:bCs/>
        </w:rPr>
        <w:t xml:space="preserve">If </w:t>
      </w:r>
      <w:r w:rsidRPr="00571EAE">
        <w:rPr>
          <w:b/>
          <w:bCs/>
          <w:lang w:bidi="bn-IN"/>
        </w:rPr>
        <w:t>P</w:t>
      </w:r>
      <w:r w:rsidRPr="00571EAE">
        <w:rPr>
          <w:b/>
          <w:bCs/>
          <w:vertAlign w:val="subscript"/>
        </w:rPr>
        <w:t>CMAX_L</w:t>
      </w:r>
      <w:r>
        <w:rPr>
          <w:b/>
          <w:bCs/>
        </w:rPr>
        <w:t xml:space="preserve"> is not increased and if the exiting MOP tolerance is reused, the MOP would be 27.8 dBm +2/-4.8 dB</w:t>
      </w:r>
    </w:p>
    <w:p w14:paraId="10D9FA26" w14:textId="77777777" w:rsidR="00F16DA8" w:rsidRPr="004666C2" w:rsidRDefault="00F16DA8" w:rsidP="00F16DA8">
      <w:pPr>
        <w:rPr>
          <w:b/>
          <w:bCs/>
        </w:rPr>
      </w:pPr>
      <w:r w:rsidRPr="00B604D2">
        <w:rPr>
          <w:b/>
          <w:bCs/>
        </w:rPr>
        <w:lastRenderedPageBreak/>
        <w:t xml:space="preserve">Observation </w:t>
      </w:r>
      <w:r>
        <w:rPr>
          <w:b/>
          <w:bCs/>
        </w:rPr>
        <w:t>3</w:t>
      </w:r>
      <w:r w:rsidRPr="00B604D2">
        <w:rPr>
          <w:b/>
          <w:bCs/>
        </w:rPr>
        <w:t xml:space="preserve">: </w:t>
      </w:r>
      <w:r>
        <w:rPr>
          <w:b/>
          <w:bCs/>
        </w:rPr>
        <w:t>One possible way to make sure the UE has higher ability than PC2 would be to make the MOP lower tolerance smaller, e.g., 27.8 dBm +2/-2.8 dB and it would be feasible assuming that one Tx can deliver 21 dBm and the other can deliver 23 dBm(21 dBm+23 dBm=25.1 dBm).</w:t>
      </w:r>
    </w:p>
    <w:p w14:paraId="2EE31D3A" w14:textId="77777777" w:rsidR="00500BE0" w:rsidRDefault="00500BE0" w:rsidP="00500BE0">
      <w:pPr>
        <w:rPr>
          <w:b/>
          <w:bCs/>
        </w:rPr>
      </w:pPr>
      <w:r w:rsidRPr="00B604D2">
        <w:rPr>
          <w:b/>
          <w:bCs/>
        </w:rPr>
        <w:t xml:space="preserve">Observation </w:t>
      </w:r>
      <w:r>
        <w:rPr>
          <w:b/>
          <w:bCs/>
        </w:rPr>
        <w:t>4</w:t>
      </w:r>
      <w:r w:rsidRPr="00B604D2">
        <w:rPr>
          <w:b/>
          <w:bCs/>
        </w:rPr>
        <w:t xml:space="preserve">: </w:t>
      </w:r>
      <w:r>
        <w:rPr>
          <w:b/>
          <w:bCs/>
        </w:rPr>
        <w:t xml:space="preserve">If </w:t>
      </w:r>
      <w:r w:rsidRPr="00571EAE">
        <w:rPr>
          <w:b/>
          <w:bCs/>
          <w:lang w:bidi="bn-IN"/>
        </w:rPr>
        <w:t>P</w:t>
      </w:r>
      <w:r w:rsidRPr="00571EAE">
        <w:rPr>
          <w:b/>
          <w:bCs/>
          <w:vertAlign w:val="subscript"/>
        </w:rPr>
        <w:t>CMAX_L</w:t>
      </w:r>
      <w:r>
        <w:rPr>
          <w:b/>
          <w:bCs/>
        </w:rPr>
        <w:t xml:space="preserve"> is not increased, revaluation of MSD values would not be necessary at least for PC2+PC3, PC5+PC3 and PC2 and PC1.5 if MSDs for 23dBm+23dBm, 20dBm+20dBm and 26dBm+26dBm are already specified.</w:t>
      </w:r>
    </w:p>
    <w:p w14:paraId="42B594C7" w14:textId="77777777" w:rsidR="00500BE0" w:rsidRDefault="00500BE0" w:rsidP="00500BE0">
      <w:pPr>
        <w:rPr>
          <w:b/>
          <w:bCs/>
        </w:rPr>
      </w:pPr>
      <w:r>
        <w:rPr>
          <w:b/>
          <w:bCs/>
        </w:rPr>
        <w:t>Observation 5</w:t>
      </w:r>
      <w:r w:rsidRPr="0078113A">
        <w:rPr>
          <w:b/>
          <w:bCs/>
        </w:rPr>
        <w:t xml:space="preserve">: </w:t>
      </w:r>
      <w:r>
        <w:rPr>
          <w:b/>
          <w:bCs/>
        </w:rPr>
        <w:t xml:space="preserve">A </w:t>
      </w:r>
      <w:proofErr w:type="spellStart"/>
      <w:r>
        <w:rPr>
          <w:b/>
          <w:bCs/>
        </w:rPr>
        <w:t>TxD</w:t>
      </w:r>
      <w:proofErr w:type="spellEnd"/>
      <w:r>
        <w:rPr>
          <w:b/>
          <w:bCs/>
        </w:rPr>
        <w:t xml:space="preserve"> issue is not specific to this WI and would not be an issue</w:t>
      </w:r>
      <w:r w:rsidRPr="0008747C">
        <w:rPr>
          <w:b/>
          <w:bCs/>
        </w:rPr>
        <w:t xml:space="preserve"> </w:t>
      </w:r>
      <w:r>
        <w:rPr>
          <w:b/>
          <w:bCs/>
        </w:rPr>
        <w:t xml:space="preserve">in terms of the objective of the WI of </w:t>
      </w:r>
      <w:proofErr w:type="spellStart"/>
      <w:r w:rsidRPr="0008747C">
        <w:rPr>
          <w:b/>
          <w:bCs/>
        </w:rPr>
        <w:t>Power_Limit_CA_DC</w:t>
      </w:r>
      <w:proofErr w:type="spellEnd"/>
      <w:r>
        <w:rPr>
          <w:b/>
          <w:bCs/>
        </w:rPr>
        <w:t xml:space="preserve"> since if a band whose power class as single band is PC2 while the achievable power class within an inter band CA is PC3, the UE cannot report the capability to lift the restriction.</w:t>
      </w:r>
    </w:p>
    <w:p w14:paraId="27015BC8" w14:textId="77777777" w:rsidR="00500BE0" w:rsidRDefault="00500BE0" w:rsidP="00500BE0">
      <w:pPr>
        <w:rPr>
          <w:b/>
          <w:bCs/>
        </w:rPr>
      </w:pPr>
      <w:r>
        <w:rPr>
          <w:b/>
          <w:bCs/>
        </w:rPr>
        <w:t>Observation 6</w:t>
      </w:r>
      <w:r w:rsidRPr="0078113A">
        <w:rPr>
          <w:b/>
          <w:bCs/>
        </w:rPr>
        <w:t xml:space="preserve">: </w:t>
      </w:r>
      <w:r>
        <w:rPr>
          <w:b/>
          <w:bCs/>
        </w:rPr>
        <w:t>A new max uplink duty cycle capability dedicated to the sum power is necessary.</w:t>
      </w:r>
    </w:p>
    <w:p w14:paraId="547F3757" w14:textId="77777777" w:rsidR="00500BE0" w:rsidRPr="00F83452" w:rsidRDefault="00500BE0" w:rsidP="00500BE0">
      <w:pPr>
        <w:rPr>
          <w:b/>
          <w:bCs/>
        </w:rPr>
      </w:pPr>
      <w:r>
        <w:rPr>
          <w:b/>
          <w:bCs/>
        </w:rPr>
        <w:t>Observation 7</w:t>
      </w:r>
      <w:r w:rsidRPr="0078113A">
        <w:rPr>
          <w:b/>
          <w:bCs/>
        </w:rPr>
        <w:t xml:space="preserve">: </w:t>
      </w:r>
      <w:r>
        <w:rPr>
          <w:b/>
          <w:bCs/>
        </w:rPr>
        <w:t>Both Option 2 and 3 works for PC5+PC3, PC2+PC3 and PC2+PC1.5, but in terms of the future proofing, Option 3 would be better flexibility than Option 2.</w:t>
      </w:r>
    </w:p>
    <w:p w14:paraId="08E8FE59" w14:textId="5BF1E177" w:rsidR="00F62561" w:rsidRPr="00A412D5" w:rsidRDefault="00500BE0" w:rsidP="00F62561">
      <w:pPr>
        <w:pStyle w:val="Heading1"/>
      </w:pPr>
      <w:r>
        <w:t>4</w:t>
      </w:r>
      <w:r w:rsidR="00F62561" w:rsidRPr="00A412D5">
        <w:tab/>
        <w:t>References</w:t>
      </w:r>
    </w:p>
    <w:p w14:paraId="072CEF36" w14:textId="21365D5D" w:rsidR="00E101DD" w:rsidRDefault="00F62561" w:rsidP="002D746B">
      <w:r w:rsidRPr="00A412D5">
        <w:t xml:space="preserve">[1] </w:t>
      </w:r>
      <w:r w:rsidR="0081011A" w:rsidRPr="0081011A">
        <w:t>R4-2120064</w:t>
      </w:r>
      <w:r w:rsidRPr="00A412D5">
        <w:t xml:space="preserve">, </w:t>
      </w:r>
      <w:r w:rsidR="0081011A" w:rsidRPr="0081011A">
        <w:t>WF on increasing MOP for CA/DC</w:t>
      </w:r>
      <w:r w:rsidRPr="00A412D5">
        <w:t xml:space="preserve">, </w:t>
      </w:r>
      <w:r w:rsidR="00AF085F" w:rsidRPr="00AF085F">
        <w:t>Qualcomm</w:t>
      </w:r>
      <w:r w:rsidR="00AF085F">
        <w:t>, TSG RAN</w:t>
      </w:r>
      <w:r w:rsidR="0081011A">
        <w:t xml:space="preserve"> WG4</w:t>
      </w:r>
      <w:r w:rsidR="00AF085F">
        <w:t>#</w:t>
      </w:r>
      <w:r w:rsidR="0081011A">
        <w:t>101</w:t>
      </w:r>
      <w:r w:rsidR="00AF085F">
        <w:t>-e</w:t>
      </w:r>
    </w:p>
    <w:p w14:paraId="60DCE24B" w14:textId="3DBA0F24" w:rsidR="004A6034" w:rsidRDefault="004A6034" w:rsidP="002D746B">
      <w:r w:rsidRPr="00A412D5">
        <w:t>[</w:t>
      </w:r>
      <w:r>
        <w:t>2</w:t>
      </w:r>
      <w:r w:rsidRPr="00A412D5">
        <w:t xml:space="preserve">] </w:t>
      </w:r>
      <w:r w:rsidR="00D81C55" w:rsidRPr="00D81C55">
        <w:t>R4-2200455</w:t>
      </w:r>
      <w:r w:rsidRPr="00A412D5">
        <w:t>,</w:t>
      </w:r>
      <w:r w:rsidR="00D81C55" w:rsidRPr="00D81C55">
        <w:t xml:space="preserve"> UE RF requirements for the sum method</w:t>
      </w:r>
      <w:r w:rsidRPr="00A412D5">
        <w:t xml:space="preserve">, </w:t>
      </w:r>
      <w:r w:rsidRPr="000656EC">
        <w:t>Nokia, Nokia Shanghai Bell</w:t>
      </w:r>
      <w:r>
        <w:t>, TSG RAN WG4#101-</w:t>
      </w:r>
      <w:r w:rsidR="00361A11">
        <w:t>bis-</w:t>
      </w:r>
      <w:r>
        <w:t>e</w:t>
      </w:r>
    </w:p>
    <w:p w14:paraId="258B2375" w14:textId="70AC60A0" w:rsidR="00A754D5" w:rsidRDefault="00A754D5" w:rsidP="002D746B">
      <w:r w:rsidRPr="00A412D5">
        <w:t>[</w:t>
      </w:r>
      <w:r>
        <w:t>3</w:t>
      </w:r>
      <w:r w:rsidRPr="00A412D5">
        <w:t xml:space="preserve">] </w:t>
      </w:r>
      <w:r w:rsidRPr="00A754D5">
        <w:t>R4-2119916</w:t>
      </w:r>
      <w:r w:rsidRPr="00A412D5">
        <w:t>,</w:t>
      </w:r>
      <w:r w:rsidRPr="00A754D5">
        <w:t xml:space="preserve"> Email discussion summary for [101-e][116] </w:t>
      </w:r>
      <w:proofErr w:type="spellStart"/>
      <w:r w:rsidRPr="00A754D5">
        <w:t>NR_Power_Limit_CA_DC</w:t>
      </w:r>
      <w:proofErr w:type="spellEnd"/>
      <w:r w:rsidRPr="00A412D5">
        <w:t xml:space="preserve">, </w:t>
      </w:r>
      <w:r w:rsidRPr="00A754D5">
        <w:t>Qualcomm Incorporated</w:t>
      </w:r>
      <w:r>
        <w:t>, TSG RAN WG4#101-e</w:t>
      </w:r>
    </w:p>
    <w:p w14:paraId="47A870D6" w14:textId="755D53B2" w:rsidR="00743996" w:rsidRDefault="00743996" w:rsidP="00743996">
      <w:r w:rsidRPr="00A412D5">
        <w:t>[</w:t>
      </w:r>
      <w:r>
        <w:t>4</w:t>
      </w:r>
      <w:r w:rsidRPr="00A412D5">
        <w:t xml:space="preserve">] </w:t>
      </w:r>
      <w:r w:rsidRPr="00743996">
        <w:t>R4-2119434</w:t>
      </w:r>
      <w:r w:rsidRPr="00A412D5">
        <w:t xml:space="preserve">, </w:t>
      </w:r>
      <w:r w:rsidRPr="00743996">
        <w:t>Increasing MOP for CA and DC</w:t>
      </w:r>
      <w:r w:rsidRPr="00A412D5">
        <w:t xml:space="preserve">, </w:t>
      </w:r>
      <w:r w:rsidRPr="00743996">
        <w:t>Qualcomm Incorporated</w:t>
      </w:r>
      <w:r>
        <w:t>, RAN4#100-e</w:t>
      </w:r>
    </w:p>
    <w:p w14:paraId="1AEE8FD8" w14:textId="7424CE17" w:rsidR="005A25BF" w:rsidRDefault="005A25BF" w:rsidP="00B604D2">
      <w:r w:rsidRPr="00A412D5">
        <w:t>[</w:t>
      </w:r>
      <w:r w:rsidR="00BB1866">
        <w:t>5</w:t>
      </w:r>
      <w:r w:rsidRPr="00A412D5">
        <w:t xml:space="preserve">] </w:t>
      </w:r>
      <w:r w:rsidR="00CD53C9" w:rsidRPr="00CD53C9">
        <w:t>R4-2118547</w:t>
      </w:r>
      <w:r w:rsidRPr="00A412D5">
        <w:t xml:space="preserve">, </w:t>
      </w:r>
      <w:r w:rsidR="00CD53C9" w:rsidRPr="00CD53C9">
        <w:t>Discussion on Increasing UE power high limit for CA and DC</w:t>
      </w:r>
      <w:r w:rsidRPr="00A412D5">
        <w:t xml:space="preserve">, </w:t>
      </w:r>
      <w:r w:rsidR="00CD53C9" w:rsidRPr="00CD53C9">
        <w:t xml:space="preserve">Huawei, </w:t>
      </w:r>
      <w:proofErr w:type="spellStart"/>
      <w:r w:rsidR="00CD53C9" w:rsidRPr="00CD53C9">
        <w:t>HiSilicon</w:t>
      </w:r>
      <w:proofErr w:type="spellEnd"/>
      <w:r>
        <w:t xml:space="preserve">, </w:t>
      </w:r>
      <w:r w:rsidR="00CD53C9">
        <w:t>TSG RAN WG4</w:t>
      </w:r>
      <w:r>
        <w:t>#101-e</w:t>
      </w:r>
    </w:p>
    <w:sectPr w:rsidR="005A25BF"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D0A80" w14:textId="77777777" w:rsidR="00F32C99" w:rsidRDefault="00F32C99" w:rsidP="002B3503">
      <w:pPr>
        <w:spacing w:after="0"/>
      </w:pPr>
      <w:r>
        <w:separator/>
      </w:r>
    </w:p>
  </w:endnote>
  <w:endnote w:type="continuationSeparator" w:id="0">
    <w:p w14:paraId="2CBF18D0" w14:textId="77777777" w:rsidR="00F32C99" w:rsidRDefault="00F32C9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86F77" w14:textId="77777777" w:rsidR="00F32C99" w:rsidRDefault="00F32C99" w:rsidP="002B3503">
      <w:pPr>
        <w:spacing w:after="0"/>
      </w:pPr>
      <w:r>
        <w:separator/>
      </w:r>
    </w:p>
  </w:footnote>
  <w:footnote w:type="continuationSeparator" w:id="0">
    <w:p w14:paraId="4000D88A" w14:textId="77777777" w:rsidR="00F32C99" w:rsidRDefault="00F32C9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D81C55" w:rsidRDefault="00D81C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4"/>
  </w:num>
  <w:num w:numId="4">
    <w:abstractNumId w:val="25"/>
  </w:num>
  <w:num w:numId="5">
    <w:abstractNumId w:val="6"/>
  </w:num>
  <w:num w:numId="6">
    <w:abstractNumId w:val="24"/>
  </w:num>
  <w:num w:numId="7">
    <w:abstractNumId w:val="1"/>
  </w:num>
  <w:num w:numId="8">
    <w:abstractNumId w:val="26"/>
  </w:num>
  <w:num w:numId="9">
    <w:abstractNumId w:val="8"/>
  </w:num>
  <w:num w:numId="10">
    <w:abstractNumId w:val="2"/>
  </w:num>
  <w:num w:numId="11">
    <w:abstractNumId w:val="15"/>
  </w:num>
  <w:num w:numId="12">
    <w:abstractNumId w:val="28"/>
  </w:num>
  <w:num w:numId="13">
    <w:abstractNumId w:val="23"/>
  </w:num>
  <w:num w:numId="14">
    <w:abstractNumId w:val="5"/>
  </w:num>
  <w:num w:numId="15">
    <w:abstractNumId w:val="12"/>
  </w:num>
  <w:num w:numId="16">
    <w:abstractNumId w:val="16"/>
  </w:num>
  <w:num w:numId="17">
    <w:abstractNumId w:val="32"/>
  </w:num>
  <w:num w:numId="18">
    <w:abstractNumId w:val="0"/>
  </w:num>
  <w:num w:numId="19">
    <w:abstractNumId w:val="27"/>
  </w:num>
  <w:num w:numId="20">
    <w:abstractNumId w:val="7"/>
  </w:num>
  <w:num w:numId="21">
    <w:abstractNumId w:val="19"/>
  </w:num>
  <w:num w:numId="22">
    <w:abstractNumId w:val="13"/>
  </w:num>
  <w:num w:numId="23">
    <w:abstractNumId w:val="30"/>
  </w:num>
  <w:num w:numId="24">
    <w:abstractNumId w:val="22"/>
  </w:num>
  <w:num w:numId="25">
    <w:abstractNumId w:val="17"/>
  </w:num>
  <w:num w:numId="26">
    <w:abstractNumId w:val="36"/>
  </w:num>
  <w:num w:numId="27">
    <w:abstractNumId w:val="3"/>
  </w:num>
  <w:num w:numId="28">
    <w:abstractNumId w:val="38"/>
  </w:num>
  <w:num w:numId="29">
    <w:abstractNumId w:val="20"/>
  </w:num>
  <w:num w:numId="30">
    <w:abstractNumId w:val="33"/>
  </w:num>
  <w:num w:numId="31">
    <w:abstractNumId w:val="9"/>
  </w:num>
  <w:num w:numId="32">
    <w:abstractNumId w:val="37"/>
  </w:num>
  <w:num w:numId="33">
    <w:abstractNumId w:val="29"/>
  </w:num>
  <w:num w:numId="34">
    <w:abstractNumId w:val="34"/>
  </w:num>
  <w:num w:numId="35">
    <w:abstractNumId w:val="35"/>
  </w:num>
  <w:num w:numId="36">
    <w:abstractNumId w:val="11"/>
  </w:num>
  <w:num w:numId="37">
    <w:abstractNumId w:val="18"/>
  </w:num>
  <w:num w:numId="38">
    <w:abstractNumId w:val="21"/>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25B86"/>
    <w:rsid w:val="00031D3A"/>
    <w:rsid w:val="000362C2"/>
    <w:rsid w:val="000533C4"/>
    <w:rsid w:val="00055DC2"/>
    <w:rsid w:val="0007321B"/>
    <w:rsid w:val="0008747C"/>
    <w:rsid w:val="00091F0B"/>
    <w:rsid w:val="000A1C2E"/>
    <w:rsid w:val="000A3CB6"/>
    <w:rsid w:val="000A4B82"/>
    <w:rsid w:val="000A6473"/>
    <w:rsid w:val="000A754F"/>
    <w:rsid w:val="000B1608"/>
    <w:rsid w:val="000B4E56"/>
    <w:rsid w:val="000B5E8E"/>
    <w:rsid w:val="000D164D"/>
    <w:rsid w:val="000D789C"/>
    <w:rsid w:val="000E0AB1"/>
    <w:rsid w:val="000E6B1A"/>
    <w:rsid w:val="000F2546"/>
    <w:rsid w:val="000F50EC"/>
    <w:rsid w:val="000F6035"/>
    <w:rsid w:val="00101626"/>
    <w:rsid w:val="00102CC7"/>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61C30"/>
    <w:rsid w:val="001725F9"/>
    <w:rsid w:val="0017343A"/>
    <w:rsid w:val="001747AC"/>
    <w:rsid w:val="00177EFF"/>
    <w:rsid w:val="00181B38"/>
    <w:rsid w:val="001953B8"/>
    <w:rsid w:val="001A61EF"/>
    <w:rsid w:val="001A7904"/>
    <w:rsid w:val="001D5A83"/>
    <w:rsid w:val="001E413F"/>
    <w:rsid w:val="001E5D81"/>
    <w:rsid w:val="001E6E65"/>
    <w:rsid w:val="001F3DD0"/>
    <w:rsid w:val="001F746E"/>
    <w:rsid w:val="0020554A"/>
    <w:rsid w:val="00205A73"/>
    <w:rsid w:val="002062B9"/>
    <w:rsid w:val="002127E2"/>
    <w:rsid w:val="00214C87"/>
    <w:rsid w:val="00215035"/>
    <w:rsid w:val="00215E52"/>
    <w:rsid w:val="00223058"/>
    <w:rsid w:val="00230BF5"/>
    <w:rsid w:val="00236D19"/>
    <w:rsid w:val="00241745"/>
    <w:rsid w:val="00242B76"/>
    <w:rsid w:val="00242D06"/>
    <w:rsid w:val="00251761"/>
    <w:rsid w:val="00257827"/>
    <w:rsid w:val="002656BF"/>
    <w:rsid w:val="00272473"/>
    <w:rsid w:val="00276F69"/>
    <w:rsid w:val="00291DDD"/>
    <w:rsid w:val="00294DA5"/>
    <w:rsid w:val="002A066E"/>
    <w:rsid w:val="002A21CD"/>
    <w:rsid w:val="002A5689"/>
    <w:rsid w:val="002A7181"/>
    <w:rsid w:val="002B0EF3"/>
    <w:rsid w:val="002B3503"/>
    <w:rsid w:val="002C3B69"/>
    <w:rsid w:val="002D1B45"/>
    <w:rsid w:val="002D658E"/>
    <w:rsid w:val="002D746B"/>
    <w:rsid w:val="002E73F8"/>
    <w:rsid w:val="002F26C3"/>
    <w:rsid w:val="002F3001"/>
    <w:rsid w:val="002F3595"/>
    <w:rsid w:val="002F582D"/>
    <w:rsid w:val="002F6A38"/>
    <w:rsid w:val="003029F0"/>
    <w:rsid w:val="003126CC"/>
    <w:rsid w:val="00341F3C"/>
    <w:rsid w:val="00345D7E"/>
    <w:rsid w:val="00347DEA"/>
    <w:rsid w:val="00361A11"/>
    <w:rsid w:val="00364459"/>
    <w:rsid w:val="00365484"/>
    <w:rsid w:val="003777FE"/>
    <w:rsid w:val="00385942"/>
    <w:rsid w:val="003919E1"/>
    <w:rsid w:val="003B3ABC"/>
    <w:rsid w:val="003D26B4"/>
    <w:rsid w:val="003D655F"/>
    <w:rsid w:val="003E1884"/>
    <w:rsid w:val="003F185A"/>
    <w:rsid w:val="003F3B9D"/>
    <w:rsid w:val="00406D6C"/>
    <w:rsid w:val="004149CD"/>
    <w:rsid w:val="0041540E"/>
    <w:rsid w:val="00417963"/>
    <w:rsid w:val="00420548"/>
    <w:rsid w:val="0042109F"/>
    <w:rsid w:val="00421AB9"/>
    <w:rsid w:val="00422ABC"/>
    <w:rsid w:val="00426A90"/>
    <w:rsid w:val="00430A73"/>
    <w:rsid w:val="0043450E"/>
    <w:rsid w:val="004531B7"/>
    <w:rsid w:val="00453BA5"/>
    <w:rsid w:val="00454E53"/>
    <w:rsid w:val="004664C9"/>
    <w:rsid w:val="004666C2"/>
    <w:rsid w:val="00473FFD"/>
    <w:rsid w:val="00482477"/>
    <w:rsid w:val="00484078"/>
    <w:rsid w:val="00491386"/>
    <w:rsid w:val="00494F18"/>
    <w:rsid w:val="004974FD"/>
    <w:rsid w:val="00497AFA"/>
    <w:rsid w:val="004A03F2"/>
    <w:rsid w:val="004A41DA"/>
    <w:rsid w:val="004A6034"/>
    <w:rsid w:val="004A6BCC"/>
    <w:rsid w:val="004C0103"/>
    <w:rsid w:val="004C033E"/>
    <w:rsid w:val="004C58F9"/>
    <w:rsid w:val="004D0C67"/>
    <w:rsid w:val="004D3D81"/>
    <w:rsid w:val="004E1F7C"/>
    <w:rsid w:val="004E781B"/>
    <w:rsid w:val="004F499B"/>
    <w:rsid w:val="004F517D"/>
    <w:rsid w:val="004F5A02"/>
    <w:rsid w:val="005000E8"/>
    <w:rsid w:val="0050020A"/>
    <w:rsid w:val="00500BE0"/>
    <w:rsid w:val="005018A8"/>
    <w:rsid w:val="005155DE"/>
    <w:rsid w:val="00517050"/>
    <w:rsid w:val="00524DE5"/>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A25BF"/>
    <w:rsid w:val="005A4DA1"/>
    <w:rsid w:val="005A6D87"/>
    <w:rsid w:val="005B1E57"/>
    <w:rsid w:val="005B2640"/>
    <w:rsid w:val="005B7EC2"/>
    <w:rsid w:val="005C2106"/>
    <w:rsid w:val="005D18A4"/>
    <w:rsid w:val="005D19BF"/>
    <w:rsid w:val="005D784D"/>
    <w:rsid w:val="005E4187"/>
    <w:rsid w:val="005E70E2"/>
    <w:rsid w:val="005E7C59"/>
    <w:rsid w:val="005F31A5"/>
    <w:rsid w:val="005F4052"/>
    <w:rsid w:val="005F6108"/>
    <w:rsid w:val="005F6CE3"/>
    <w:rsid w:val="006026F2"/>
    <w:rsid w:val="00602EB6"/>
    <w:rsid w:val="00604DAE"/>
    <w:rsid w:val="00613928"/>
    <w:rsid w:val="00613AB3"/>
    <w:rsid w:val="00624CC0"/>
    <w:rsid w:val="00630E81"/>
    <w:rsid w:val="00641C2E"/>
    <w:rsid w:val="00641E1F"/>
    <w:rsid w:val="00642050"/>
    <w:rsid w:val="006451A0"/>
    <w:rsid w:val="00653629"/>
    <w:rsid w:val="00664AE9"/>
    <w:rsid w:val="00664DF6"/>
    <w:rsid w:val="0068276F"/>
    <w:rsid w:val="0068320A"/>
    <w:rsid w:val="00686BD8"/>
    <w:rsid w:val="00687537"/>
    <w:rsid w:val="006919C7"/>
    <w:rsid w:val="00696C73"/>
    <w:rsid w:val="00697736"/>
    <w:rsid w:val="006A0E34"/>
    <w:rsid w:val="006A586D"/>
    <w:rsid w:val="006B0708"/>
    <w:rsid w:val="006B6CB6"/>
    <w:rsid w:val="006C44A0"/>
    <w:rsid w:val="006C6840"/>
    <w:rsid w:val="006D43D1"/>
    <w:rsid w:val="006D63C8"/>
    <w:rsid w:val="006D701F"/>
    <w:rsid w:val="006E49D4"/>
    <w:rsid w:val="00702304"/>
    <w:rsid w:val="00702ED2"/>
    <w:rsid w:val="00703602"/>
    <w:rsid w:val="00713482"/>
    <w:rsid w:val="00726265"/>
    <w:rsid w:val="0073412A"/>
    <w:rsid w:val="00734EBD"/>
    <w:rsid w:val="00743996"/>
    <w:rsid w:val="00747581"/>
    <w:rsid w:val="0074778D"/>
    <w:rsid w:val="00747F44"/>
    <w:rsid w:val="00757284"/>
    <w:rsid w:val="00757CFC"/>
    <w:rsid w:val="007619AB"/>
    <w:rsid w:val="00771966"/>
    <w:rsid w:val="0077527C"/>
    <w:rsid w:val="00777A5C"/>
    <w:rsid w:val="0078113A"/>
    <w:rsid w:val="00781F19"/>
    <w:rsid w:val="00786A5C"/>
    <w:rsid w:val="0079049E"/>
    <w:rsid w:val="007B532F"/>
    <w:rsid w:val="007B7EA2"/>
    <w:rsid w:val="007C1C38"/>
    <w:rsid w:val="007C3D2F"/>
    <w:rsid w:val="007D1C54"/>
    <w:rsid w:val="007D20DF"/>
    <w:rsid w:val="007E0C29"/>
    <w:rsid w:val="007E530F"/>
    <w:rsid w:val="007E752F"/>
    <w:rsid w:val="007F6E08"/>
    <w:rsid w:val="00803510"/>
    <w:rsid w:val="00804160"/>
    <w:rsid w:val="0081011A"/>
    <w:rsid w:val="00813258"/>
    <w:rsid w:val="008150A5"/>
    <w:rsid w:val="008236E4"/>
    <w:rsid w:val="00831DD5"/>
    <w:rsid w:val="00833A63"/>
    <w:rsid w:val="00842341"/>
    <w:rsid w:val="008431C1"/>
    <w:rsid w:val="00846F0E"/>
    <w:rsid w:val="00850296"/>
    <w:rsid w:val="00871B4D"/>
    <w:rsid w:val="008757AE"/>
    <w:rsid w:val="00881E35"/>
    <w:rsid w:val="00891F14"/>
    <w:rsid w:val="008926AE"/>
    <w:rsid w:val="00893D45"/>
    <w:rsid w:val="00894106"/>
    <w:rsid w:val="00895E24"/>
    <w:rsid w:val="008A4493"/>
    <w:rsid w:val="008A635A"/>
    <w:rsid w:val="008B2078"/>
    <w:rsid w:val="008B72EE"/>
    <w:rsid w:val="008D12E4"/>
    <w:rsid w:val="008D3040"/>
    <w:rsid w:val="00901158"/>
    <w:rsid w:val="00902479"/>
    <w:rsid w:val="0091383D"/>
    <w:rsid w:val="00914AA9"/>
    <w:rsid w:val="009157FA"/>
    <w:rsid w:val="0092439E"/>
    <w:rsid w:val="0093223D"/>
    <w:rsid w:val="009342E0"/>
    <w:rsid w:val="00940559"/>
    <w:rsid w:val="00955078"/>
    <w:rsid w:val="00961872"/>
    <w:rsid w:val="00966126"/>
    <w:rsid w:val="00970000"/>
    <w:rsid w:val="00973C11"/>
    <w:rsid w:val="009922F2"/>
    <w:rsid w:val="00996062"/>
    <w:rsid w:val="009A1B59"/>
    <w:rsid w:val="009B1E68"/>
    <w:rsid w:val="009B6543"/>
    <w:rsid w:val="009B7F2A"/>
    <w:rsid w:val="009D0290"/>
    <w:rsid w:val="009E1C89"/>
    <w:rsid w:val="009E38F4"/>
    <w:rsid w:val="009E7881"/>
    <w:rsid w:val="009F34F5"/>
    <w:rsid w:val="00A03C3D"/>
    <w:rsid w:val="00A05380"/>
    <w:rsid w:val="00A05A14"/>
    <w:rsid w:val="00A115AF"/>
    <w:rsid w:val="00A1694E"/>
    <w:rsid w:val="00A16F72"/>
    <w:rsid w:val="00A412D5"/>
    <w:rsid w:val="00A451E8"/>
    <w:rsid w:val="00A4771C"/>
    <w:rsid w:val="00A54A33"/>
    <w:rsid w:val="00A6018C"/>
    <w:rsid w:val="00A649C8"/>
    <w:rsid w:val="00A64C88"/>
    <w:rsid w:val="00A7180D"/>
    <w:rsid w:val="00A73663"/>
    <w:rsid w:val="00A754D5"/>
    <w:rsid w:val="00A83B5D"/>
    <w:rsid w:val="00A925DB"/>
    <w:rsid w:val="00AA3CD1"/>
    <w:rsid w:val="00AB3FAE"/>
    <w:rsid w:val="00AB4684"/>
    <w:rsid w:val="00AC72CB"/>
    <w:rsid w:val="00AD0CC8"/>
    <w:rsid w:val="00AD0F48"/>
    <w:rsid w:val="00AD2AC1"/>
    <w:rsid w:val="00AD7B8E"/>
    <w:rsid w:val="00AE1D3D"/>
    <w:rsid w:val="00AE3353"/>
    <w:rsid w:val="00AE52A5"/>
    <w:rsid w:val="00AE6327"/>
    <w:rsid w:val="00AF085F"/>
    <w:rsid w:val="00AF33E4"/>
    <w:rsid w:val="00AF7CB0"/>
    <w:rsid w:val="00B1615C"/>
    <w:rsid w:val="00B20B99"/>
    <w:rsid w:val="00B2349C"/>
    <w:rsid w:val="00B25343"/>
    <w:rsid w:val="00B42112"/>
    <w:rsid w:val="00B4385F"/>
    <w:rsid w:val="00B60363"/>
    <w:rsid w:val="00B604D2"/>
    <w:rsid w:val="00B61D61"/>
    <w:rsid w:val="00B65B59"/>
    <w:rsid w:val="00B72408"/>
    <w:rsid w:val="00B77164"/>
    <w:rsid w:val="00B771E9"/>
    <w:rsid w:val="00BA303F"/>
    <w:rsid w:val="00BA51B8"/>
    <w:rsid w:val="00BB1866"/>
    <w:rsid w:val="00BC228C"/>
    <w:rsid w:val="00BC2924"/>
    <w:rsid w:val="00BC50D3"/>
    <w:rsid w:val="00BC764C"/>
    <w:rsid w:val="00BF0027"/>
    <w:rsid w:val="00BF4B17"/>
    <w:rsid w:val="00C07A46"/>
    <w:rsid w:val="00C11C3C"/>
    <w:rsid w:val="00C146DD"/>
    <w:rsid w:val="00C17B19"/>
    <w:rsid w:val="00C21554"/>
    <w:rsid w:val="00C30772"/>
    <w:rsid w:val="00C3087E"/>
    <w:rsid w:val="00C45DB3"/>
    <w:rsid w:val="00C47C9F"/>
    <w:rsid w:val="00C60CEF"/>
    <w:rsid w:val="00C60E8F"/>
    <w:rsid w:val="00C61A23"/>
    <w:rsid w:val="00C81190"/>
    <w:rsid w:val="00C83E86"/>
    <w:rsid w:val="00C91EE2"/>
    <w:rsid w:val="00CA6893"/>
    <w:rsid w:val="00CB071B"/>
    <w:rsid w:val="00CB607B"/>
    <w:rsid w:val="00CC2754"/>
    <w:rsid w:val="00CC277F"/>
    <w:rsid w:val="00CD5181"/>
    <w:rsid w:val="00CD53C9"/>
    <w:rsid w:val="00CE241D"/>
    <w:rsid w:val="00CE265A"/>
    <w:rsid w:val="00CE4E40"/>
    <w:rsid w:val="00CE699C"/>
    <w:rsid w:val="00D07626"/>
    <w:rsid w:val="00D23E66"/>
    <w:rsid w:val="00D275CC"/>
    <w:rsid w:val="00D348C6"/>
    <w:rsid w:val="00D34A7A"/>
    <w:rsid w:val="00D40AED"/>
    <w:rsid w:val="00D44EB4"/>
    <w:rsid w:val="00D527BA"/>
    <w:rsid w:val="00D546CC"/>
    <w:rsid w:val="00D56D91"/>
    <w:rsid w:val="00D57C62"/>
    <w:rsid w:val="00D62DAD"/>
    <w:rsid w:val="00D64074"/>
    <w:rsid w:val="00D6649D"/>
    <w:rsid w:val="00D73C30"/>
    <w:rsid w:val="00D767C4"/>
    <w:rsid w:val="00D77CF5"/>
    <w:rsid w:val="00D81C55"/>
    <w:rsid w:val="00D83996"/>
    <w:rsid w:val="00D85C29"/>
    <w:rsid w:val="00D85F6B"/>
    <w:rsid w:val="00D90ADE"/>
    <w:rsid w:val="00D91BF2"/>
    <w:rsid w:val="00DA03D6"/>
    <w:rsid w:val="00DA1BED"/>
    <w:rsid w:val="00DA3F64"/>
    <w:rsid w:val="00DA4A61"/>
    <w:rsid w:val="00DA7396"/>
    <w:rsid w:val="00DA745E"/>
    <w:rsid w:val="00DC45FD"/>
    <w:rsid w:val="00DC54FF"/>
    <w:rsid w:val="00DE00CF"/>
    <w:rsid w:val="00DE3EDB"/>
    <w:rsid w:val="00DE5DDF"/>
    <w:rsid w:val="00DF1DEC"/>
    <w:rsid w:val="00DF302A"/>
    <w:rsid w:val="00E014E2"/>
    <w:rsid w:val="00E03EF1"/>
    <w:rsid w:val="00E101DD"/>
    <w:rsid w:val="00E2059F"/>
    <w:rsid w:val="00E23850"/>
    <w:rsid w:val="00E25C47"/>
    <w:rsid w:val="00E332C0"/>
    <w:rsid w:val="00E33B68"/>
    <w:rsid w:val="00E36095"/>
    <w:rsid w:val="00E66461"/>
    <w:rsid w:val="00E67197"/>
    <w:rsid w:val="00E87EDC"/>
    <w:rsid w:val="00E962C5"/>
    <w:rsid w:val="00EA3488"/>
    <w:rsid w:val="00EB0D8A"/>
    <w:rsid w:val="00EB5F7D"/>
    <w:rsid w:val="00EC2826"/>
    <w:rsid w:val="00EC589F"/>
    <w:rsid w:val="00EC6665"/>
    <w:rsid w:val="00ED0253"/>
    <w:rsid w:val="00ED16B1"/>
    <w:rsid w:val="00ED54F1"/>
    <w:rsid w:val="00ED5B5A"/>
    <w:rsid w:val="00EE0298"/>
    <w:rsid w:val="00EE100D"/>
    <w:rsid w:val="00EE5885"/>
    <w:rsid w:val="00EE6657"/>
    <w:rsid w:val="00EF2401"/>
    <w:rsid w:val="00EF45DB"/>
    <w:rsid w:val="00EF5B09"/>
    <w:rsid w:val="00F149D2"/>
    <w:rsid w:val="00F16DA8"/>
    <w:rsid w:val="00F32C99"/>
    <w:rsid w:val="00F419BB"/>
    <w:rsid w:val="00F43DFD"/>
    <w:rsid w:val="00F562CA"/>
    <w:rsid w:val="00F62561"/>
    <w:rsid w:val="00F63D8A"/>
    <w:rsid w:val="00F646D5"/>
    <w:rsid w:val="00F648B5"/>
    <w:rsid w:val="00F7023C"/>
    <w:rsid w:val="00F7226A"/>
    <w:rsid w:val="00F80A8B"/>
    <w:rsid w:val="00F82F84"/>
    <w:rsid w:val="00F83452"/>
    <w:rsid w:val="00F91EDA"/>
    <w:rsid w:val="00F97D64"/>
    <w:rsid w:val="00FA2AB0"/>
    <w:rsid w:val="00FA51D4"/>
    <w:rsid w:val="00FA723F"/>
    <w:rsid w:val="00FB737C"/>
    <w:rsid w:val="00FC0A09"/>
    <w:rsid w:val="00FC1842"/>
    <w:rsid w:val="00FD0298"/>
    <w:rsid w:val="00FD085A"/>
    <w:rsid w:val="00FD3343"/>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 w:type="paragraph" w:styleId="Revision">
    <w:name w:val="Revision"/>
    <w:hidden/>
    <w:uiPriority w:val="99"/>
    <w:semiHidden/>
    <w:rsid w:val="004E7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220629187">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1885</Words>
  <Characters>10750</Characters>
  <Application>Microsoft Office Word</Application>
  <DocSecurity>0</DocSecurity>
  <Lines>89</Lines>
  <Paragraphs>25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2022-01-10T11:14:00Z</dcterms:created>
  <dcterms:modified xsi:type="dcterms:W3CDTF">2022-01-10T11:27:00Z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