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88845E" w14:textId="315C0A9E" w:rsidR="004F7C02" w:rsidRPr="00E77857" w:rsidRDefault="004F7C02" w:rsidP="004F7C02">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101-bis-e</w:t>
      </w:r>
      <w:r w:rsidRPr="00E77857">
        <w:rPr>
          <w:rFonts w:ascii="Arial" w:hAnsi="Arial" w:cs="Arial"/>
          <w:sz w:val="28"/>
        </w:rPr>
        <w:tab/>
        <w:t>R4-</w:t>
      </w:r>
      <w:r>
        <w:rPr>
          <w:rFonts w:ascii="Arial" w:hAnsi="Arial" w:cs="Arial"/>
          <w:sz w:val="28"/>
        </w:rPr>
        <w:t>220</w:t>
      </w:r>
      <w:r w:rsidR="00366626">
        <w:rPr>
          <w:rFonts w:ascii="Arial" w:hAnsi="Arial" w:cs="Arial"/>
          <w:sz w:val="28"/>
        </w:rPr>
        <w:t>0411</w:t>
      </w:r>
    </w:p>
    <w:p w14:paraId="694AD9A5" w14:textId="77777777" w:rsidR="004F7C02" w:rsidRPr="00E77857" w:rsidRDefault="004F7C02" w:rsidP="004F7C02">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17</w:t>
      </w:r>
      <w:r w:rsidRPr="00034F99">
        <w:rPr>
          <w:rFonts w:ascii="Arial" w:hAnsi="Arial" w:cs="Arial"/>
          <w:sz w:val="28"/>
        </w:rPr>
        <w:t xml:space="preserve"> – </w:t>
      </w:r>
      <w:r>
        <w:rPr>
          <w:rFonts w:ascii="Arial" w:hAnsi="Arial" w:cs="Arial"/>
          <w:sz w:val="28"/>
        </w:rPr>
        <w:t>25</w:t>
      </w:r>
      <w:r w:rsidRPr="00034F99">
        <w:rPr>
          <w:rFonts w:ascii="Arial" w:hAnsi="Arial" w:cs="Arial"/>
          <w:sz w:val="28"/>
        </w:rPr>
        <w:t xml:space="preserve"> </w:t>
      </w:r>
      <w:r>
        <w:rPr>
          <w:rFonts w:ascii="Arial" w:hAnsi="Arial" w:cs="Arial"/>
          <w:sz w:val="28"/>
        </w:rPr>
        <w:t>January</w:t>
      </w:r>
      <w:r w:rsidRPr="00034F99">
        <w:rPr>
          <w:rFonts w:ascii="Arial" w:hAnsi="Arial" w:cs="Arial"/>
          <w:sz w:val="28"/>
        </w:rPr>
        <w:t xml:space="preserve"> 202</w:t>
      </w:r>
      <w:r>
        <w:rPr>
          <w:rFonts w:ascii="Arial" w:hAnsi="Arial" w:cs="Arial"/>
          <w:sz w:val="28"/>
        </w:rPr>
        <w:t>2</w:t>
      </w:r>
    </w:p>
    <w:p w14:paraId="778C846D" w14:textId="77777777" w:rsidR="004F7C02" w:rsidRPr="00E77857" w:rsidRDefault="004F7C02" w:rsidP="004F7C02">
      <w:pPr>
        <w:tabs>
          <w:tab w:val="left" w:pos="1985"/>
        </w:tabs>
        <w:rPr>
          <w:rFonts w:ascii="Arial" w:hAnsi="Arial"/>
          <w:b/>
        </w:rPr>
      </w:pPr>
    </w:p>
    <w:p w14:paraId="64C1429B" w14:textId="16DF12C3"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Pr>
          <w:rFonts w:ascii="Arial" w:hAnsi="Arial"/>
          <w:b/>
          <w:lang w:val="en-GB"/>
        </w:rPr>
        <w:t>6.16.4.1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2723F93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417D72">
        <w:rPr>
          <w:rFonts w:ascii="Arial" w:hAnsi="Arial" w:cs="Arial"/>
          <w:b/>
        </w:rPr>
        <w:t>Proposals</w:t>
      </w:r>
      <w:r w:rsidR="009C7F0F">
        <w:rPr>
          <w:rFonts w:ascii="Arial" w:hAnsi="Arial" w:cs="Arial"/>
          <w:b/>
        </w:rPr>
        <w:t xml:space="preserve"> on </w:t>
      </w:r>
      <w:r w:rsidR="00D670BB" w:rsidRPr="00D670BB">
        <w:rPr>
          <w:rFonts w:ascii="Arial" w:hAnsi="Arial" w:cs="Arial"/>
          <w:b/>
        </w:rPr>
        <w:t xml:space="preserve">BS </w:t>
      </w:r>
      <w:r w:rsidR="009C7F0F">
        <w:rPr>
          <w:rFonts w:ascii="Arial" w:hAnsi="Arial" w:cs="Arial"/>
          <w:b/>
        </w:rPr>
        <w:t>transmitt</w:t>
      </w:r>
      <w:r w:rsidR="00D670BB" w:rsidRPr="00D670BB">
        <w:rPr>
          <w:rFonts w:ascii="Arial" w:hAnsi="Arial" w:cs="Arial"/>
          <w:b/>
        </w:rPr>
        <w:t xml:space="preserve">er </w:t>
      </w:r>
      <w:r w:rsidR="009C7F0F">
        <w:rPr>
          <w:rFonts w:ascii="Arial" w:hAnsi="Arial" w:cs="Arial"/>
          <w:b/>
        </w:rPr>
        <w:t>requirements</w:t>
      </w:r>
      <w:r w:rsidR="007E6BBC" w:rsidRPr="00B14CF8">
        <w:rPr>
          <w:rFonts w:ascii="Arial" w:hAnsi="Arial" w:cs="Arial"/>
          <w:b/>
        </w:rPr>
        <w:t xml:space="preserve"> </w:t>
      </w:r>
      <w:r w:rsidR="007E6BBC">
        <w:rPr>
          <w:rFonts w:ascii="Arial" w:hAnsi="Arial" w:cs="Arial"/>
          <w:b/>
        </w:rPr>
        <w:t xml:space="preserve">for </w:t>
      </w:r>
      <w:r w:rsidR="009C7F0F">
        <w:rPr>
          <w:rFonts w:ascii="Arial" w:eastAsia="Batang" w:hAnsi="Arial" w:cs="Arial"/>
          <w:b/>
          <w:lang w:eastAsia="zh-CN"/>
        </w:rPr>
        <w:t>e</w:t>
      </w:r>
      <w:r w:rsidR="009C7F0F" w:rsidRPr="00CD1CE2">
        <w:rPr>
          <w:rFonts w:ascii="Arial" w:eastAsia="Batang" w:hAnsi="Arial" w:cs="Arial"/>
          <w:b/>
          <w:lang w:eastAsia="zh-CN"/>
        </w:rPr>
        <w:t>xtending current NR operation to 71 GHz</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7999E47" w:rsidR="00DC28D5" w:rsidRPr="00DC28D5" w:rsidRDefault="00DC28D5" w:rsidP="00DC28D5">
      <w:pPr>
        <w:pStyle w:val="BodyText"/>
        <w:snapToGrid w:val="0"/>
        <w:rPr>
          <w:color w:val="000000"/>
          <w:szCs w:val="20"/>
        </w:rPr>
      </w:pPr>
      <w:bookmarkStart w:id="3" w:name="_Hlk67504958"/>
      <w:r w:rsidRPr="00DC28D5">
        <w:rPr>
          <w:color w:val="000000"/>
          <w:szCs w:val="20"/>
        </w:rPr>
        <w:t xml:space="preserve">The </w:t>
      </w:r>
      <w:r w:rsidR="009C7F0F">
        <w:rPr>
          <w:color w:val="000000"/>
          <w:szCs w:val="20"/>
        </w:rPr>
        <w:t>work</w:t>
      </w:r>
      <w:r w:rsidRPr="00DC28D5">
        <w:rPr>
          <w:color w:val="000000"/>
          <w:szCs w:val="20"/>
        </w:rPr>
        <w:t xml:space="preserve"> item </w:t>
      </w:r>
      <w:r w:rsidR="009C7F0F">
        <w:rPr>
          <w:color w:val="000000"/>
          <w:szCs w:val="20"/>
        </w:rPr>
        <w:t xml:space="preserve">for </w:t>
      </w:r>
      <w:r w:rsidR="009C7F0F" w:rsidRPr="009C7F0F">
        <w:rPr>
          <w:color w:val="000000"/>
          <w:szCs w:val="20"/>
        </w:rPr>
        <w:t>extending current NR operation to 71 GHz</w:t>
      </w:r>
      <w:r w:rsidRPr="00DC28D5">
        <w:rPr>
          <w:color w:val="000000"/>
          <w:szCs w:val="20"/>
        </w:rPr>
        <w:t xml:space="preserve"> was approved at TSG RAN#</w:t>
      </w:r>
      <w:r w:rsidR="009C7F0F">
        <w:rPr>
          <w:color w:val="000000"/>
          <w:szCs w:val="20"/>
        </w:rPr>
        <w:t>91</w:t>
      </w:r>
      <w:r w:rsidRPr="00DC28D5">
        <w:rPr>
          <w:color w:val="000000"/>
          <w:szCs w:val="20"/>
        </w:rPr>
        <w:t xml:space="preserve">-e [1]. </w:t>
      </w:r>
      <w:r w:rsidR="009C7F0F">
        <w:rPr>
          <w:color w:val="000000"/>
          <w:szCs w:val="20"/>
        </w:rPr>
        <w:t>One of t</w:t>
      </w:r>
      <w:r w:rsidRPr="00DC28D5">
        <w:rPr>
          <w:color w:val="000000"/>
          <w:szCs w:val="20"/>
        </w:rPr>
        <w:t xml:space="preserve">he </w:t>
      </w:r>
      <w:r w:rsidR="009C7F0F">
        <w:rPr>
          <w:color w:val="000000"/>
          <w:szCs w:val="20"/>
        </w:rPr>
        <w:t xml:space="preserve">objectives </w:t>
      </w:r>
      <w:r w:rsidRPr="00DC28D5">
        <w:rPr>
          <w:color w:val="000000"/>
          <w:szCs w:val="20"/>
        </w:rPr>
        <w:t xml:space="preserve">of this </w:t>
      </w:r>
      <w:r w:rsidR="009C7F0F">
        <w:rPr>
          <w:color w:val="000000"/>
          <w:szCs w:val="20"/>
        </w:rPr>
        <w:t>work</w:t>
      </w:r>
      <w:r w:rsidRPr="00DC28D5">
        <w:rPr>
          <w:color w:val="000000"/>
          <w:szCs w:val="20"/>
        </w:rPr>
        <w:t xml:space="preserve"> item is </w:t>
      </w:r>
      <w:r w:rsidR="00AC7394">
        <w:rPr>
          <w:lang w:eastAsia="ja-JP"/>
        </w:rPr>
        <w:t xml:space="preserve">to </w:t>
      </w:r>
      <w:r w:rsidR="00EC0AD2">
        <w:rPr>
          <w:lang w:eastAsia="ja-JP"/>
        </w:rPr>
        <w:t xml:space="preserve">define </w:t>
      </w:r>
      <w:r w:rsidR="009C7F0F">
        <w:rPr>
          <w:lang w:eastAsia="zh-CN"/>
        </w:rPr>
        <w:t>BS</w:t>
      </w:r>
      <w:r w:rsidR="009C7F0F" w:rsidRPr="00EC3726">
        <w:rPr>
          <w:lang w:eastAsia="zh-CN"/>
        </w:rPr>
        <w:t xml:space="preserve"> </w:t>
      </w:r>
      <w:r w:rsidR="009C7F0F">
        <w:rPr>
          <w:lang w:eastAsia="zh-CN"/>
        </w:rPr>
        <w:t xml:space="preserve">RF </w:t>
      </w:r>
      <w:r w:rsidR="009C7F0F" w:rsidRPr="00EC3726">
        <w:rPr>
          <w:lang w:eastAsia="zh-CN"/>
        </w:rPr>
        <w:t>core requirements</w:t>
      </w:r>
      <w:r w:rsidR="009C7F0F">
        <w:rPr>
          <w:lang w:eastAsia="zh-CN"/>
        </w:rPr>
        <w:t xml:space="preserve"> for the band(s) in the frequency range</w:t>
      </w:r>
      <w:r w:rsidR="009C7F0F" w:rsidRPr="009C7F0F">
        <w:rPr>
          <w:lang w:eastAsia="ja-JP"/>
        </w:rPr>
        <w:t xml:space="preserve"> </w:t>
      </w:r>
      <w:r w:rsidR="009C7F0F">
        <w:rPr>
          <w:lang w:eastAsia="ja-JP"/>
        </w:rPr>
        <w:t>between 52.6GHz and 71GHz</w:t>
      </w:r>
      <w:r w:rsidR="00AC7394">
        <w:rPr>
          <w:lang w:eastAsia="ja-JP"/>
        </w:rPr>
        <w:t>.</w:t>
      </w:r>
      <w:r w:rsidR="00833376">
        <w:rPr>
          <w:lang w:eastAsia="ja-JP"/>
        </w:rPr>
        <w:t xml:space="preserve"> BS transmitter requirements </w:t>
      </w:r>
      <w:r w:rsidR="00124780" w:rsidRPr="0009465C">
        <w:t>for extending current NR operation to 71 GHz</w:t>
      </w:r>
      <w:r w:rsidR="00124780" w:rsidRPr="00E75F68">
        <w:t xml:space="preserve"> </w:t>
      </w:r>
      <w:r w:rsidR="00833376">
        <w:rPr>
          <w:lang w:eastAsia="ja-JP"/>
        </w:rPr>
        <w:t xml:space="preserve">were </w:t>
      </w:r>
      <w:r w:rsidR="009E1608">
        <w:rPr>
          <w:lang w:eastAsia="ja-JP"/>
        </w:rPr>
        <w:t xml:space="preserve">further </w:t>
      </w:r>
      <w:r w:rsidR="00833376">
        <w:rPr>
          <w:lang w:eastAsia="ja-JP"/>
        </w:rPr>
        <w:t>discussed at TSG RAN4#</w:t>
      </w:r>
      <w:r w:rsidR="000C40A1">
        <w:rPr>
          <w:lang w:eastAsia="ja-JP"/>
        </w:rPr>
        <w:t>10</w:t>
      </w:r>
      <w:r w:rsidR="004F7C02">
        <w:rPr>
          <w:lang w:eastAsia="ja-JP"/>
        </w:rPr>
        <w:t>1</w:t>
      </w:r>
      <w:r w:rsidR="00833376">
        <w:rPr>
          <w:lang w:eastAsia="ja-JP"/>
        </w:rPr>
        <w:t xml:space="preserve">-e and a </w:t>
      </w:r>
      <w:r w:rsidR="009E1608">
        <w:rPr>
          <w:lang w:eastAsia="ja-JP"/>
        </w:rPr>
        <w:t xml:space="preserve">way forward </w:t>
      </w:r>
      <w:r w:rsidR="00833376">
        <w:rPr>
          <w:lang w:eastAsia="ja-JP"/>
        </w:rPr>
        <w:t>was approved [2].</w:t>
      </w:r>
    </w:p>
    <w:bookmarkEnd w:id="3"/>
    <w:p w14:paraId="600A0CD0" w14:textId="347B4548" w:rsidR="00DC28D5" w:rsidRDefault="00291344" w:rsidP="00DC28D5">
      <w:pPr>
        <w:pStyle w:val="BodyText"/>
        <w:snapToGrid w:val="0"/>
        <w:rPr>
          <w:rFonts w:eastAsia="SimSun"/>
          <w:szCs w:val="20"/>
          <w:lang w:val="en-GB" w:eastAsia="zh-CN"/>
        </w:rPr>
      </w:pPr>
      <w:r w:rsidRPr="00DC28D5">
        <w:rPr>
          <w:color w:val="000000"/>
          <w:szCs w:val="20"/>
        </w:rPr>
        <w:t>This contribution pro</w:t>
      </w:r>
      <w:r>
        <w:rPr>
          <w:color w:val="000000"/>
          <w:szCs w:val="20"/>
        </w:rPr>
        <w:t>vide</w:t>
      </w:r>
      <w:r w:rsidRPr="00DC28D5">
        <w:rPr>
          <w:color w:val="000000"/>
          <w:szCs w:val="20"/>
        </w:rPr>
        <w:t xml:space="preserve">s </w:t>
      </w:r>
      <w:r w:rsidR="00833376">
        <w:rPr>
          <w:color w:val="000000"/>
          <w:szCs w:val="20"/>
        </w:rPr>
        <w:t xml:space="preserve">further </w:t>
      </w:r>
      <w:r w:rsidR="00417D72">
        <w:rPr>
          <w:color w:val="000000"/>
          <w:szCs w:val="20"/>
        </w:rPr>
        <w:t>p</w:t>
      </w:r>
      <w:r w:rsidR="0009465C">
        <w:t>r</w:t>
      </w:r>
      <w:r w:rsidR="00417D72">
        <w:t>oposal</w:t>
      </w:r>
      <w:r w:rsidR="0009465C" w:rsidRPr="0009465C">
        <w:t>s on BS transmitter requirements for extending current NR operation to 71 GHz</w:t>
      </w:r>
      <w:r w:rsidR="00855BBA" w:rsidRPr="00E75F68">
        <w:t xml:space="preserve"> </w:t>
      </w:r>
      <w:r w:rsidR="0009465C">
        <w:t xml:space="preserve">according to </w:t>
      </w:r>
      <w:r w:rsidR="009E1608">
        <w:t>[2]</w:t>
      </w:r>
      <w:r w:rsidR="00833376">
        <w:t xml:space="preserve"> and </w:t>
      </w:r>
      <w:r w:rsidR="0009465C">
        <w:t>the findings in the corresponding study item as recorded in</w:t>
      </w:r>
      <w:r w:rsidR="00855BBA">
        <w:t xml:space="preserve"> TR 3</w:t>
      </w:r>
      <w:r w:rsidR="0009465C">
        <w:t>8</w:t>
      </w:r>
      <w:r w:rsidR="00855BBA">
        <w:t>.80</w:t>
      </w:r>
      <w:r w:rsidR="0009465C">
        <w:t>8</w:t>
      </w:r>
      <w:r w:rsidR="00855BBA">
        <w:t xml:space="preserve"> [</w:t>
      </w:r>
      <w:r w:rsidR="00833376">
        <w:t>3</w:t>
      </w:r>
      <w:r w:rsidR="00855BBA">
        <w:t>].</w:t>
      </w:r>
    </w:p>
    <w:p w14:paraId="7729BDFE" w14:textId="77777777" w:rsidR="00291344" w:rsidRPr="00440EC2" w:rsidRDefault="00291344" w:rsidP="00DC28D5">
      <w:pPr>
        <w:pStyle w:val="BodyText"/>
        <w:snapToGrid w:val="0"/>
        <w:rPr>
          <w:rFonts w:eastAsia="SimSun"/>
          <w:szCs w:val="20"/>
          <w:lang w:val="en-GB" w:eastAsia="zh-CN"/>
        </w:rPr>
      </w:pPr>
    </w:p>
    <w:p w14:paraId="1E62D3E9" w14:textId="4EC06BB6"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417D72">
        <w:rPr>
          <w:rFonts w:ascii="Arial" w:hAnsi="Arial"/>
          <w:b/>
          <w:sz w:val="24"/>
        </w:rPr>
        <w:t>Discussion</w:t>
      </w:r>
    </w:p>
    <w:p w14:paraId="03E8D7AB" w14:textId="693E613B" w:rsidR="00684D2C" w:rsidRDefault="00684D2C" w:rsidP="00684D2C">
      <w:pPr>
        <w:pStyle w:val="BodyText"/>
        <w:snapToGrid w:val="0"/>
        <w:rPr>
          <w:rFonts w:ascii="Arial" w:hAnsi="Arial" w:cs="Arial"/>
          <w:b/>
          <w:bCs/>
          <w:szCs w:val="20"/>
          <w:lang w:val="en-GB" w:eastAsia="en-GB"/>
        </w:rPr>
      </w:pPr>
      <w:r>
        <w:rPr>
          <w:rFonts w:ascii="Arial" w:hAnsi="Arial" w:cs="Arial"/>
          <w:b/>
          <w:bCs/>
          <w:szCs w:val="20"/>
          <w:lang w:val="en-GB" w:eastAsia="en-GB"/>
        </w:rPr>
        <w:t>2.1</w:t>
      </w:r>
      <w:r>
        <w:rPr>
          <w:rFonts w:ascii="Arial" w:hAnsi="Arial" w:cs="Arial"/>
          <w:b/>
          <w:bCs/>
          <w:szCs w:val="20"/>
          <w:lang w:val="en-GB" w:eastAsia="en-GB"/>
        </w:rPr>
        <w:tab/>
        <w:t>Signal quality – EVM</w:t>
      </w:r>
    </w:p>
    <w:p w14:paraId="3D4811E4" w14:textId="10E31C8A" w:rsidR="00684D2C" w:rsidRDefault="00684D2C" w:rsidP="00684D2C">
      <w:pPr>
        <w:pStyle w:val="BodyText"/>
        <w:snapToGrid w:val="0"/>
      </w:pPr>
      <w:r>
        <w:t>The following points were agreed in [2]:</w:t>
      </w:r>
    </w:p>
    <w:p w14:paraId="30F2094B" w14:textId="77777777" w:rsidR="00684D2C" w:rsidRDefault="00684D2C" w:rsidP="00684D2C">
      <w:pPr>
        <w:pStyle w:val="BodyText"/>
        <w:numPr>
          <w:ilvl w:val="0"/>
          <w:numId w:val="44"/>
        </w:numPr>
        <w:snapToGrid w:val="0"/>
      </w:pPr>
      <w:r>
        <w:rPr>
          <w:rFonts w:eastAsiaTheme="minorEastAsia"/>
          <w:iCs/>
          <w:lang w:eastAsia="zh-CN"/>
        </w:rPr>
        <w:t>[50%] EVM window length is starting point for normal CP length. This is to be confirmed once spectral utilization and out-of-band emissions are agreed</w:t>
      </w:r>
      <w:r>
        <w:t>.</w:t>
      </w:r>
    </w:p>
    <w:p w14:paraId="505B4DFF" w14:textId="77777777" w:rsidR="00684D2C" w:rsidRDefault="00684D2C" w:rsidP="00684D2C">
      <w:pPr>
        <w:pStyle w:val="BodyText"/>
        <w:numPr>
          <w:ilvl w:val="0"/>
          <w:numId w:val="44"/>
        </w:numPr>
        <w:snapToGrid w:val="0"/>
      </w:pPr>
      <w:r>
        <w:rPr>
          <w:rFonts w:eastAsiaTheme="minorEastAsia"/>
          <w:iCs/>
          <w:lang w:eastAsia="zh-CN"/>
        </w:rPr>
        <w:t>Add new column to Table 9.6.1.2-1 to differentiate EVM capability within FR2 range</w:t>
      </w:r>
      <w:r>
        <w:t>.</w:t>
      </w:r>
    </w:p>
    <w:p w14:paraId="73CAA343" w14:textId="4B0EC9C3" w:rsidR="00684D2C" w:rsidRDefault="00624FC2" w:rsidP="00684D2C">
      <w:pPr>
        <w:pStyle w:val="BodyText"/>
        <w:snapToGrid w:val="0"/>
      </w:pPr>
      <w:r>
        <w:t xml:space="preserve">The EVM window lengths for BS type 2-O are defined as 50% of the normal CP length and </w:t>
      </w:r>
      <w:bookmarkStart w:id="4" w:name="_Hlk92279595"/>
      <w:r>
        <w:t>85.9% of the extended CP length</w:t>
      </w:r>
      <w:bookmarkEnd w:id="4"/>
      <w:r>
        <w:t xml:space="preserve"> in TS 38-104 [4]. For BS type 1-O, the same ratios are defined for channel bandwidth</w:t>
      </w:r>
      <w:r w:rsidR="007405DD">
        <w:t>s</w:t>
      </w:r>
      <w:r>
        <w:t xml:space="preserve"> between 25 to 50 MHz, while larger ratios (60% of the normal CP length and 88.7% of the extended CP) are defined for larger channel bandwidth</w:t>
      </w:r>
      <w:r w:rsidR="007405DD">
        <w:t>s</w:t>
      </w:r>
      <w:r>
        <w:t>. It is expected that larger channel bandwidth</w:t>
      </w:r>
      <w:r w:rsidR="007405DD">
        <w:t>s</w:t>
      </w:r>
      <w:r>
        <w:t xml:space="preserve"> will commonly be used </w:t>
      </w:r>
      <w:r w:rsidRPr="00814601">
        <w:t>for NR operation in 52.6 – 71 GHz range</w:t>
      </w:r>
      <w:r>
        <w:t xml:space="preserve">, hence </w:t>
      </w:r>
      <w:r w:rsidR="00F45BB6">
        <w:t xml:space="preserve">larger ratios would be considered if the same logic for BS type 1-O is applied here. However, considering the implementation feasibility </w:t>
      </w:r>
      <w:r w:rsidR="007630E7">
        <w:t xml:space="preserve">(e.g., filtering to meet out-of-band emissions requirements with the </w:t>
      </w:r>
      <w:r w:rsidR="008E389A">
        <w:t>defin</w:t>
      </w:r>
      <w:r w:rsidR="007630E7">
        <w:t xml:space="preserve">ed spectral utilization) </w:t>
      </w:r>
      <w:r w:rsidR="00F45BB6">
        <w:t xml:space="preserve">in this higher frequency range (compared to current frequency range of BS type 2-O), we propose </w:t>
      </w:r>
      <w:r>
        <w:t xml:space="preserve">to </w:t>
      </w:r>
      <w:r w:rsidR="00F45BB6">
        <w:t>keep</w:t>
      </w:r>
      <w:r>
        <w:t xml:space="preserve"> the same ratios </w:t>
      </w:r>
      <w:r w:rsidR="00F45BB6">
        <w:t xml:space="preserve">as for BS type 2-O for NR operation in </w:t>
      </w:r>
      <w:r w:rsidR="00F45BB6" w:rsidRPr="00503E43">
        <w:t>52.6 – 71 GHz range</w:t>
      </w:r>
      <w:r w:rsidR="00F45BB6">
        <w:t>, unless technical reasons are presented why a different window length is required.</w:t>
      </w:r>
    </w:p>
    <w:p w14:paraId="6D188333" w14:textId="264B08CE" w:rsidR="00F45BB6" w:rsidRDefault="00F45BB6" w:rsidP="00F45BB6">
      <w:pPr>
        <w:pStyle w:val="BodyText"/>
        <w:snapToGrid w:val="0"/>
        <w:rPr>
          <w:b/>
          <w:bCs/>
        </w:rPr>
      </w:pPr>
      <w:r w:rsidRPr="00417D72">
        <w:rPr>
          <w:b/>
          <w:bCs/>
        </w:rPr>
        <w:t xml:space="preserve">Proposal </w:t>
      </w:r>
      <w:r>
        <w:rPr>
          <w:b/>
          <w:bCs/>
        </w:rPr>
        <w:t>1</w:t>
      </w:r>
      <w:r w:rsidRPr="00417D72">
        <w:rPr>
          <w:b/>
          <w:bCs/>
        </w:rPr>
        <w:t xml:space="preserve">: </w:t>
      </w:r>
      <w:r>
        <w:rPr>
          <w:b/>
          <w:bCs/>
        </w:rPr>
        <w:t>T</w:t>
      </w:r>
      <w:r w:rsidRPr="00503E43">
        <w:rPr>
          <w:b/>
          <w:bCs/>
        </w:rPr>
        <w:t xml:space="preserve">he EVM window length for NR operation in 52.6 – 71 GHz range </w:t>
      </w:r>
      <w:r>
        <w:rPr>
          <w:b/>
          <w:bCs/>
        </w:rPr>
        <w:t>should be</w:t>
      </w:r>
      <w:r w:rsidRPr="00503E43">
        <w:rPr>
          <w:b/>
          <w:bCs/>
        </w:rPr>
        <w:t xml:space="preserve"> defined as 50% of the normal CP length</w:t>
      </w:r>
      <w:r>
        <w:rPr>
          <w:b/>
          <w:bCs/>
        </w:rPr>
        <w:t xml:space="preserve"> and </w:t>
      </w:r>
      <w:r w:rsidRPr="00F45BB6">
        <w:rPr>
          <w:b/>
          <w:bCs/>
        </w:rPr>
        <w:t>85.9% of the extended CP length</w:t>
      </w:r>
      <w:r w:rsidRPr="00503E43">
        <w:rPr>
          <w:b/>
          <w:bCs/>
        </w:rPr>
        <w:t>.</w:t>
      </w:r>
    </w:p>
    <w:p w14:paraId="5CA5D914" w14:textId="77777777" w:rsidR="00624FC2" w:rsidRDefault="00624FC2" w:rsidP="00684D2C">
      <w:pPr>
        <w:pStyle w:val="BodyText"/>
        <w:snapToGrid w:val="0"/>
      </w:pPr>
    </w:p>
    <w:p w14:paraId="510796A6" w14:textId="50835C42" w:rsidR="00130B11" w:rsidRDefault="00130B11" w:rsidP="00130B11">
      <w:pPr>
        <w:pStyle w:val="BodyText"/>
        <w:snapToGrid w:val="0"/>
        <w:rPr>
          <w:rFonts w:ascii="Arial" w:hAnsi="Arial" w:cs="Arial"/>
          <w:b/>
          <w:bCs/>
          <w:szCs w:val="20"/>
          <w:lang w:val="en-GB" w:eastAsia="en-GB"/>
        </w:rPr>
      </w:pPr>
      <w:r>
        <w:rPr>
          <w:rFonts w:ascii="Arial" w:hAnsi="Arial" w:cs="Arial"/>
          <w:b/>
          <w:bCs/>
          <w:szCs w:val="20"/>
          <w:lang w:val="en-GB" w:eastAsia="en-GB"/>
        </w:rPr>
        <w:t>2.2</w:t>
      </w:r>
      <w:r>
        <w:rPr>
          <w:rFonts w:ascii="Arial" w:hAnsi="Arial" w:cs="Arial"/>
          <w:b/>
          <w:bCs/>
          <w:szCs w:val="20"/>
          <w:lang w:val="en-GB" w:eastAsia="en-GB"/>
        </w:rPr>
        <w:tab/>
        <w:t>Signal quality – TAE</w:t>
      </w:r>
    </w:p>
    <w:p w14:paraId="2B2B2C3B" w14:textId="77777777" w:rsidR="00130B11" w:rsidRDefault="00130B11" w:rsidP="00130B11">
      <w:pPr>
        <w:pStyle w:val="BodyText"/>
        <w:snapToGrid w:val="0"/>
      </w:pPr>
      <w:r>
        <w:t>The following points were agreed in [2]:</w:t>
      </w:r>
    </w:p>
    <w:p w14:paraId="756E52E0" w14:textId="77777777" w:rsidR="0028520A" w:rsidRDefault="0028520A" w:rsidP="0028520A">
      <w:pPr>
        <w:pStyle w:val="BodyText"/>
        <w:numPr>
          <w:ilvl w:val="0"/>
          <w:numId w:val="45"/>
        </w:numPr>
        <w:snapToGrid w:val="0"/>
        <w:rPr>
          <w:rFonts w:eastAsiaTheme="minorEastAsia"/>
          <w:iCs/>
          <w:lang w:eastAsia="zh-CN"/>
        </w:rPr>
      </w:pPr>
      <w:r>
        <w:rPr>
          <w:rFonts w:eastAsiaTheme="minorEastAsia"/>
          <w:iCs/>
          <w:lang w:eastAsia="zh-CN"/>
        </w:rPr>
        <w:t>Agree same TAE applies for 120 kHz SCS in FR2-2 as in FR2-1. Agree that only highest supported SCS is tested.</w:t>
      </w:r>
    </w:p>
    <w:p w14:paraId="246E6219" w14:textId="77777777" w:rsidR="0028520A" w:rsidRDefault="0028520A" w:rsidP="0028520A">
      <w:pPr>
        <w:pStyle w:val="BodyText"/>
        <w:numPr>
          <w:ilvl w:val="0"/>
          <w:numId w:val="45"/>
        </w:numPr>
        <w:snapToGrid w:val="0"/>
        <w:rPr>
          <w:rFonts w:eastAsiaTheme="minorEastAsia"/>
          <w:iCs/>
          <w:lang w:eastAsia="zh-CN"/>
        </w:rPr>
      </w:pPr>
      <w:r>
        <w:rPr>
          <w:rFonts w:eastAsiaTheme="minorEastAsia"/>
          <w:iCs/>
          <w:lang w:eastAsia="zh-CN"/>
        </w:rPr>
        <w:t>For MIMO case: “Scale the value under 120kHz for larger SCS cases” as starting point.</w:t>
      </w:r>
    </w:p>
    <w:p w14:paraId="39B62356" w14:textId="77777777" w:rsidR="0028520A" w:rsidRDefault="0028520A" w:rsidP="0028520A">
      <w:pPr>
        <w:pStyle w:val="BodyText"/>
        <w:numPr>
          <w:ilvl w:val="0"/>
          <w:numId w:val="45"/>
        </w:numPr>
        <w:snapToGrid w:val="0"/>
        <w:rPr>
          <w:rFonts w:eastAsiaTheme="minorEastAsia"/>
          <w:iCs/>
          <w:lang w:eastAsia="zh-CN"/>
        </w:rPr>
      </w:pPr>
      <w:r>
        <w:rPr>
          <w:rFonts w:eastAsiaTheme="minorEastAsia"/>
          <w:iCs/>
          <w:lang w:eastAsia="zh-CN"/>
        </w:rPr>
        <w:t>For CA cases: FFS.</w:t>
      </w:r>
    </w:p>
    <w:p w14:paraId="0428F41C" w14:textId="522C8DB3" w:rsidR="007C6799" w:rsidRDefault="007C6799" w:rsidP="00130B11">
      <w:pPr>
        <w:pStyle w:val="BodyText"/>
        <w:snapToGrid w:val="0"/>
      </w:pPr>
      <w:r>
        <w:t xml:space="preserve">The impact of the MIMO </w:t>
      </w:r>
      <w:r w:rsidRPr="00F95B02">
        <w:t>time alignment error</w:t>
      </w:r>
      <w:r>
        <w:t xml:space="preserve"> on the </w:t>
      </w:r>
      <w:r w:rsidR="008E389A">
        <w:t xml:space="preserve">MIMO system </w:t>
      </w:r>
      <w:r>
        <w:t xml:space="preserve">performance (like throughput and BLER) depends on MIMO receiver implementation. In general, smaller MIMO </w:t>
      </w:r>
      <w:r w:rsidRPr="00F95B02">
        <w:t>time alignment error</w:t>
      </w:r>
      <w:r>
        <w:t xml:space="preserve"> would lead to better </w:t>
      </w:r>
      <w:r w:rsidR="008E389A">
        <w:t>MIMO system</w:t>
      </w:r>
      <w:r>
        <w:t xml:space="preserve"> performance for largest SCS cases where the symbol </w:t>
      </w:r>
      <w:r w:rsidR="008E389A">
        <w:t>durations</w:t>
      </w:r>
      <w:r>
        <w:t xml:space="preserve"> </w:t>
      </w:r>
      <w:r w:rsidR="008E389A">
        <w:t>are</w:t>
      </w:r>
      <w:r>
        <w:t xml:space="preserve"> shorter.</w:t>
      </w:r>
      <w:r w:rsidR="002A1440">
        <w:t xml:space="preserve"> However, implementation feasibility (e.g., synchronization between different radio units) should </w:t>
      </w:r>
      <w:r w:rsidR="008E389A">
        <w:t xml:space="preserve">also </w:t>
      </w:r>
      <w:r w:rsidR="002A1440">
        <w:t xml:space="preserve">be considered for tighter MIMO </w:t>
      </w:r>
      <w:r w:rsidR="002A1440" w:rsidRPr="00F95B02">
        <w:t>time alignment error</w:t>
      </w:r>
      <w:r w:rsidR="002A1440">
        <w:t xml:space="preserve"> requirements. Therefore, we propose to scale the MIMO </w:t>
      </w:r>
      <w:r w:rsidR="002A1440" w:rsidRPr="00F95B02">
        <w:t>time alignment error</w:t>
      </w:r>
      <w:r w:rsidR="002A1440">
        <w:t xml:space="preserve"> requirements for larger SCS cases</w:t>
      </w:r>
      <w:r w:rsidR="00EB26EE" w:rsidRPr="00EB26EE">
        <w:t xml:space="preserve"> </w:t>
      </w:r>
      <w:r w:rsidR="00EB26EE">
        <w:t xml:space="preserve">for NR operation in </w:t>
      </w:r>
      <w:r w:rsidR="00EB26EE" w:rsidRPr="00503E43">
        <w:t>52.6 – 71 GHz range</w:t>
      </w:r>
      <w:r w:rsidR="002A1440">
        <w:t xml:space="preserve"> as follows.</w:t>
      </w:r>
    </w:p>
    <w:p w14:paraId="336E443C" w14:textId="28C3FDC0" w:rsidR="00130B11" w:rsidRDefault="00130B11" w:rsidP="00130B11">
      <w:pPr>
        <w:pStyle w:val="BodyText"/>
        <w:snapToGrid w:val="0"/>
        <w:rPr>
          <w:b/>
          <w:bCs/>
        </w:rPr>
      </w:pPr>
      <w:r w:rsidRPr="00417D72">
        <w:rPr>
          <w:b/>
          <w:bCs/>
        </w:rPr>
        <w:lastRenderedPageBreak/>
        <w:t xml:space="preserve">Proposal </w:t>
      </w:r>
      <w:r w:rsidR="002A1440">
        <w:rPr>
          <w:b/>
          <w:bCs/>
        </w:rPr>
        <w:t>2</w:t>
      </w:r>
      <w:r w:rsidRPr="00417D72">
        <w:rPr>
          <w:b/>
          <w:bCs/>
        </w:rPr>
        <w:t xml:space="preserve">: </w:t>
      </w:r>
      <w:r>
        <w:rPr>
          <w:b/>
          <w:bCs/>
        </w:rPr>
        <w:t>T</w:t>
      </w:r>
      <w:r w:rsidRPr="00503E43">
        <w:rPr>
          <w:b/>
          <w:bCs/>
        </w:rPr>
        <w:t xml:space="preserve">he </w:t>
      </w:r>
      <w:r w:rsidR="002A1440" w:rsidRPr="002A1440">
        <w:rPr>
          <w:b/>
          <w:bCs/>
        </w:rPr>
        <w:t xml:space="preserve">MIMO time alignment error requirements </w:t>
      </w:r>
      <w:r w:rsidR="002A1440">
        <w:rPr>
          <w:b/>
          <w:bCs/>
        </w:rPr>
        <w:t>f</w:t>
      </w:r>
      <w:r w:rsidRPr="00503E43">
        <w:rPr>
          <w:b/>
          <w:bCs/>
        </w:rPr>
        <w:t xml:space="preserve">or NR operation in 52.6 – 71 GHz range </w:t>
      </w:r>
      <w:r>
        <w:rPr>
          <w:b/>
          <w:bCs/>
        </w:rPr>
        <w:t>should be</w:t>
      </w:r>
      <w:r w:rsidRPr="00503E43">
        <w:rPr>
          <w:b/>
          <w:bCs/>
        </w:rPr>
        <w:t xml:space="preserve"> defined as </w:t>
      </w:r>
      <w:r w:rsidR="002A1440">
        <w:rPr>
          <w:b/>
          <w:bCs/>
        </w:rPr>
        <w:t>40</w:t>
      </w:r>
      <w:r w:rsidR="00B05FC7">
        <w:rPr>
          <w:b/>
          <w:bCs/>
        </w:rPr>
        <w:t xml:space="preserve"> </w:t>
      </w:r>
      <w:r w:rsidR="002A1440">
        <w:rPr>
          <w:b/>
          <w:bCs/>
        </w:rPr>
        <w:t>ns for 480</w:t>
      </w:r>
      <w:r w:rsidR="00B05FC7">
        <w:rPr>
          <w:b/>
          <w:bCs/>
        </w:rPr>
        <w:t xml:space="preserve"> </w:t>
      </w:r>
      <w:r w:rsidR="002A1440">
        <w:rPr>
          <w:b/>
          <w:bCs/>
        </w:rPr>
        <w:t>kHz SCS and 20ns for 960</w:t>
      </w:r>
      <w:r w:rsidR="00B05FC7">
        <w:rPr>
          <w:b/>
          <w:bCs/>
        </w:rPr>
        <w:t xml:space="preserve"> </w:t>
      </w:r>
      <w:r w:rsidR="002A1440">
        <w:rPr>
          <w:b/>
          <w:bCs/>
        </w:rPr>
        <w:t>kHz SCS.</w:t>
      </w:r>
    </w:p>
    <w:p w14:paraId="7EE83422" w14:textId="12450078" w:rsidR="002A1440" w:rsidRDefault="00EB26EE" w:rsidP="002A1440">
      <w:pPr>
        <w:pStyle w:val="BodyText"/>
        <w:snapToGrid w:val="0"/>
      </w:pPr>
      <w:r>
        <w:t>T</w:t>
      </w:r>
      <w:r w:rsidR="002A1440">
        <w:t xml:space="preserve">he CA </w:t>
      </w:r>
      <w:r w:rsidR="004A01F0" w:rsidRPr="00F95B02">
        <w:t>time alignment error</w:t>
      </w:r>
      <w:r w:rsidR="004A01F0">
        <w:t xml:space="preserve"> requirements </w:t>
      </w:r>
      <w:r w:rsidR="002A1440">
        <w:t xml:space="preserve">for BS is related to the MRTD requirements for UE. Currently, there is no </w:t>
      </w:r>
      <w:r w:rsidR="008E389A">
        <w:t>conclusion on</w:t>
      </w:r>
      <w:r w:rsidR="002A1440">
        <w:t xml:space="preserve"> the </w:t>
      </w:r>
      <w:r w:rsidR="008E389A">
        <w:t xml:space="preserve">UE </w:t>
      </w:r>
      <w:r w:rsidR="002A1440">
        <w:t xml:space="preserve">MRTD requirements for </w:t>
      </w:r>
      <w:r w:rsidR="008E389A">
        <w:t>NR</w:t>
      </w:r>
      <w:r w:rsidR="002A1440">
        <w:t xml:space="preserve"> </w:t>
      </w:r>
      <w:r w:rsidR="003334B9" w:rsidRPr="003334B9">
        <w:t>operation in 52.6 – 71 GHz range</w:t>
      </w:r>
      <w:r w:rsidR="004A01F0">
        <w:t xml:space="preserve">, with the general view to </w:t>
      </w:r>
      <w:r w:rsidR="008E389A">
        <w:t xml:space="preserve">first </w:t>
      </w:r>
      <w:r w:rsidR="004A01F0">
        <w:t xml:space="preserve">wait for conclusions on BS </w:t>
      </w:r>
      <w:r w:rsidR="004A01F0" w:rsidRPr="00F95B02">
        <w:t>time alignment error</w:t>
      </w:r>
      <w:r w:rsidR="004A01F0">
        <w:t xml:space="preserve"> requirements [5]</w:t>
      </w:r>
      <w:r w:rsidR="003334B9">
        <w:t xml:space="preserve">. </w:t>
      </w:r>
      <w:r>
        <w:t xml:space="preserve">On the other hand, the inter-band CA </w:t>
      </w:r>
      <w:r w:rsidRPr="00F95B02">
        <w:t>time alignment error</w:t>
      </w:r>
      <w:r>
        <w:t xml:space="preserve"> requirement is the same for BS type 2-O and BS type 1-O, while the intra-band CA </w:t>
      </w:r>
      <w:r w:rsidRPr="00F95B02">
        <w:t>time alignment error</w:t>
      </w:r>
      <w:r>
        <w:t xml:space="preserve"> requirements for BS type 2-O are shorter than those for BS type 1-O considering the shorter symbol duration with the larger SCS and the target cell sizes in these frequency ranges. </w:t>
      </w:r>
      <w:r w:rsidR="00CA4965">
        <w:t xml:space="preserve">The intra-band CA time alignment error requirements for BS type 2-O are specified as 2x and 4x of the MIMO </w:t>
      </w:r>
      <w:r w:rsidR="00CA4965" w:rsidRPr="00F95B02">
        <w:t>time alignment error</w:t>
      </w:r>
      <w:r w:rsidR="00CA4965">
        <w:t xml:space="preserve"> requirement for contiguous and non-contiguous cases, respectively. </w:t>
      </w:r>
      <w:r w:rsidR="002A1440">
        <w:t xml:space="preserve">Therefore, we propose to </w:t>
      </w:r>
      <w:r>
        <w:t xml:space="preserve">keep the current inter-band CA </w:t>
      </w:r>
      <w:r w:rsidRPr="00F95B02">
        <w:t>time alignment error</w:t>
      </w:r>
      <w:r>
        <w:t xml:space="preserve"> requirement and </w:t>
      </w:r>
      <w:r w:rsidR="002A1440">
        <w:t xml:space="preserve">scale the </w:t>
      </w:r>
      <w:r>
        <w:t>intra-band CA</w:t>
      </w:r>
      <w:r w:rsidR="002A1440">
        <w:t xml:space="preserve"> </w:t>
      </w:r>
      <w:r w:rsidR="002A1440" w:rsidRPr="00F95B02">
        <w:t>time alignment error</w:t>
      </w:r>
      <w:r w:rsidR="002A1440">
        <w:t xml:space="preserve"> requirements for larger SCS cases </w:t>
      </w:r>
      <w:r>
        <w:t xml:space="preserve">for NR operation in </w:t>
      </w:r>
      <w:r w:rsidRPr="00503E43">
        <w:t>52.6 – 71 GHz range</w:t>
      </w:r>
      <w:r>
        <w:t xml:space="preserve"> </w:t>
      </w:r>
      <w:r w:rsidR="002A1440">
        <w:t>as follows.</w:t>
      </w:r>
    </w:p>
    <w:p w14:paraId="2D2501CD" w14:textId="18D67EF9" w:rsidR="002A1440" w:rsidRDefault="002A1440" w:rsidP="002A1440">
      <w:pPr>
        <w:pStyle w:val="BodyText"/>
        <w:snapToGrid w:val="0"/>
        <w:rPr>
          <w:b/>
          <w:bCs/>
        </w:rPr>
      </w:pPr>
      <w:r w:rsidRPr="00417D72">
        <w:rPr>
          <w:b/>
          <w:bCs/>
        </w:rPr>
        <w:t xml:space="preserve">Proposal </w:t>
      </w:r>
      <w:r>
        <w:rPr>
          <w:b/>
          <w:bCs/>
        </w:rPr>
        <w:t>3</w:t>
      </w:r>
      <w:r w:rsidRPr="00417D72">
        <w:rPr>
          <w:b/>
          <w:bCs/>
        </w:rPr>
        <w:t xml:space="preserve">: </w:t>
      </w:r>
      <w:r>
        <w:rPr>
          <w:b/>
          <w:bCs/>
        </w:rPr>
        <w:t>T</w:t>
      </w:r>
      <w:r w:rsidRPr="00503E43">
        <w:rPr>
          <w:b/>
          <w:bCs/>
        </w:rPr>
        <w:t xml:space="preserve">he </w:t>
      </w:r>
      <w:r w:rsidR="00EB26EE">
        <w:rPr>
          <w:b/>
          <w:bCs/>
        </w:rPr>
        <w:t xml:space="preserve">intra-band </w:t>
      </w:r>
      <w:r w:rsidR="00CA4965">
        <w:rPr>
          <w:b/>
          <w:bCs/>
        </w:rPr>
        <w:t xml:space="preserve">contiguous </w:t>
      </w:r>
      <w:r w:rsidR="00EB26EE">
        <w:rPr>
          <w:b/>
          <w:bCs/>
        </w:rPr>
        <w:t>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sidR="00CA4965">
        <w:rPr>
          <w:b/>
          <w:bCs/>
        </w:rPr>
        <w:t>specifi</w:t>
      </w:r>
      <w:r w:rsidRPr="00503E43">
        <w:rPr>
          <w:b/>
          <w:bCs/>
        </w:rPr>
        <w:t xml:space="preserve">ed as </w:t>
      </w:r>
      <w:r w:rsidR="00CA4965">
        <w:rPr>
          <w:b/>
          <w:bCs/>
        </w:rPr>
        <w:t>8</w:t>
      </w:r>
      <w:r>
        <w:rPr>
          <w:b/>
          <w:bCs/>
        </w:rPr>
        <w:t>0</w:t>
      </w:r>
      <w:r w:rsidR="00B05FC7">
        <w:rPr>
          <w:b/>
          <w:bCs/>
        </w:rPr>
        <w:t xml:space="preserve"> </w:t>
      </w:r>
      <w:r>
        <w:rPr>
          <w:b/>
          <w:bCs/>
        </w:rPr>
        <w:t>ns for 480</w:t>
      </w:r>
      <w:r w:rsidR="00B05FC7">
        <w:rPr>
          <w:b/>
          <w:bCs/>
        </w:rPr>
        <w:t xml:space="preserve"> </w:t>
      </w:r>
      <w:r>
        <w:rPr>
          <w:b/>
          <w:bCs/>
        </w:rPr>
        <w:t xml:space="preserve">kHz SCS and </w:t>
      </w:r>
      <w:r w:rsidR="00CA4965">
        <w:rPr>
          <w:b/>
          <w:bCs/>
        </w:rPr>
        <w:t>4</w:t>
      </w:r>
      <w:r>
        <w:rPr>
          <w:b/>
          <w:bCs/>
        </w:rPr>
        <w:t>0</w:t>
      </w:r>
      <w:r w:rsidR="00B05FC7">
        <w:rPr>
          <w:b/>
          <w:bCs/>
        </w:rPr>
        <w:t xml:space="preserve"> </w:t>
      </w:r>
      <w:r>
        <w:rPr>
          <w:b/>
          <w:bCs/>
        </w:rPr>
        <w:t>ns for 960</w:t>
      </w:r>
      <w:r w:rsidR="00B05FC7">
        <w:rPr>
          <w:b/>
          <w:bCs/>
        </w:rPr>
        <w:t xml:space="preserve"> </w:t>
      </w:r>
      <w:r>
        <w:rPr>
          <w:b/>
          <w:bCs/>
        </w:rPr>
        <w:t>kHz SCS.</w:t>
      </w:r>
    </w:p>
    <w:p w14:paraId="1EF37DE8" w14:textId="70236494" w:rsidR="00CA4965" w:rsidRDefault="00CA4965" w:rsidP="00CA4965">
      <w:pPr>
        <w:pStyle w:val="BodyText"/>
        <w:snapToGrid w:val="0"/>
        <w:rPr>
          <w:b/>
          <w:bCs/>
        </w:rPr>
      </w:pPr>
      <w:r w:rsidRPr="00417D72">
        <w:rPr>
          <w:b/>
          <w:bCs/>
        </w:rPr>
        <w:t xml:space="preserve">Proposal </w:t>
      </w:r>
      <w:r>
        <w:rPr>
          <w:b/>
          <w:bCs/>
        </w:rPr>
        <w:t>4</w:t>
      </w:r>
      <w:r w:rsidRPr="00417D72">
        <w:rPr>
          <w:b/>
          <w:bCs/>
        </w:rPr>
        <w:t xml:space="preserve">: </w:t>
      </w:r>
      <w:r>
        <w:rPr>
          <w:b/>
          <w:bCs/>
        </w:rPr>
        <w:t>T</w:t>
      </w:r>
      <w:r w:rsidRPr="00503E43">
        <w:rPr>
          <w:b/>
          <w:bCs/>
        </w:rPr>
        <w:t xml:space="preserve">he </w:t>
      </w:r>
      <w:r>
        <w:rPr>
          <w:b/>
          <w:bCs/>
        </w:rPr>
        <w:t>intra-band non-contiguous 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Pr>
          <w:b/>
          <w:bCs/>
        </w:rPr>
        <w:t>specifi</w:t>
      </w:r>
      <w:r w:rsidRPr="00503E43">
        <w:rPr>
          <w:b/>
          <w:bCs/>
        </w:rPr>
        <w:t xml:space="preserve">ed as </w:t>
      </w:r>
      <w:r>
        <w:rPr>
          <w:b/>
          <w:bCs/>
        </w:rPr>
        <w:t>160</w:t>
      </w:r>
      <w:r w:rsidR="00B05FC7">
        <w:rPr>
          <w:b/>
          <w:bCs/>
        </w:rPr>
        <w:t xml:space="preserve"> </w:t>
      </w:r>
      <w:r>
        <w:rPr>
          <w:b/>
          <w:bCs/>
        </w:rPr>
        <w:t>ns for 480</w:t>
      </w:r>
      <w:r w:rsidR="00B05FC7">
        <w:rPr>
          <w:b/>
          <w:bCs/>
        </w:rPr>
        <w:t xml:space="preserve"> </w:t>
      </w:r>
      <w:r>
        <w:rPr>
          <w:b/>
          <w:bCs/>
        </w:rPr>
        <w:t>kHz SCS and 80</w:t>
      </w:r>
      <w:r w:rsidR="00B05FC7">
        <w:rPr>
          <w:b/>
          <w:bCs/>
        </w:rPr>
        <w:t xml:space="preserve"> </w:t>
      </w:r>
      <w:r>
        <w:rPr>
          <w:b/>
          <w:bCs/>
        </w:rPr>
        <w:t>ns for 960</w:t>
      </w:r>
      <w:r w:rsidR="00B05FC7">
        <w:rPr>
          <w:b/>
          <w:bCs/>
        </w:rPr>
        <w:t xml:space="preserve"> </w:t>
      </w:r>
      <w:r>
        <w:rPr>
          <w:b/>
          <w:bCs/>
        </w:rPr>
        <w:t>kHz SCS.</w:t>
      </w:r>
    </w:p>
    <w:p w14:paraId="7BD32CEF" w14:textId="77777777" w:rsidR="00465A4A" w:rsidRDefault="00465A4A" w:rsidP="00465A4A">
      <w:pPr>
        <w:pStyle w:val="BodyText"/>
        <w:snapToGrid w:val="0"/>
        <w:rPr>
          <w:rFonts w:ascii="Arial" w:hAnsi="Arial" w:cs="Arial"/>
          <w:szCs w:val="20"/>
          <w:lang w:val="en-GB" w:eastAsia="en-GB"/>
        </w:rPr>
      </w:pPr>
    </w:p>
    <w:p w14:paraId="308D746A" w14:textId="4522D9A7" w:rsidR="00CC051E" w:rsidRDefault="00CC051E" w:rsidP="00CC051E">
      <w:pPr>
        <w:pStyle w:val="BodyText"/>
        <w:snapToGrid w:val="0"/>
        <w:rPr>
          <w:rFonts w:ascii="Arial" w:hAnsi="Arial" w:cs="Arial"/>
          <w:b/>
          <w:bCs/>
          <w:szCs w:val="20"/>
          <w:lang w:val="en-GB" w:eastAsia="en-GB"/>
        </w:rPr>
      </w:pPr>
      <w:r>
        <w:rPr>
          <w:rFonts w:ascii="Arial" w:hAnsi="Arial" w:cs="Arial"/>
          <w:b/>
          <w:bCs/>
          <w:szCs w:val="20"/>
          <w:lang w:val="en-GB" w:eastAsia="en-GB"/>
        </w:rPr>
        <w:t>2.3</w:t>
      </w:r>
      <w:r>
        <w:rPr>
          <w:rFonts w:ascii="Arial" w:hAnsi="Arial" w:cs="Arial"/>
          <w:b/>
          <w:bCs/>
          <w:szCs w:val="20"/>
          <w:lang w:val="en-GB" w:eastAsia="en-GB"/>
        </w:rPr>
        <w:tab/>
        <w:t>Emissions – OBUE and ACLR</w:t>
      </w:r>
    </w:p>
    <w:p w14:paraId="3DB7D1A9" w14:textId="77777777" w:rsidR="00CC051E" w:rsidRDefault="00CC051E" w:rsidP="00CC051E">
      <w:pPr>
        <w:pStyle w:val="BodyText"/>
        <w:snapToGrid w:val="0"/>
      </w:pPr>
      <w:r>
        <w:t>The following points were agreed in [2]:</w:t>
      </w:r>
    </w:p>
    <w:p w14:paraId="5F12FAF9" w14:textId="77777777" w:rsidR="00CC051E" w:rsidRDefault="00CC051E" w:rsidP="00CC051E">
      <w:pPr>
        <w:pStyle w:val="BodyText"/>
        <w:numPr>
          <w:ilvl w:val="0"/>
          <w:numId w:val="46"/>
        </w:numPr>
        <w:snapToGrid w:val="0"/>
      </w:pPr>
      <w:r>
        <w:rPr>
          <w:rFonts w:eastAsiaTheme="minorEastAsia"/>
          <w:iCs/>
          <w:lang w:eastAsia="zh-CN"/>
        </w:rPr>
        <w:t>[Re-use FR2-1 OBUE], deltafOBUE needs more discussion but tentatively in range [3 – 4 GHz]. Re-use of FR2-1 includes using TRP as metric</w:t>
      </w:r>
      <w:r>
        <w:t>.</w:t>
      </w:r>
    </w:p>
    <w:p w14:paraId="76331E29" w14:textId="77777777" w:rsidR="00CC051E" w:rsidRDefault="00CC051E" w:rsidP="00CC051E">
      <w:pPr>
        <w:pStyle w:val="BodyText"/>
        <w:numPr>
          <w:ilvl w:val="0"/>
          <w:numId w:val="46"/>
        </w:numPr>
        <w:snapToGrid w:val="0"/>
      </w:pPr>
      <w:r>
        <w:rPr>
          <w:rFonts w:eastAsiaTheme="minorEastAsia"/>
          <w:iCs/>
          <w:lang w:eastAsia="zh-CN"/>
        </w:rPr>
        <w:t>No separate requirements for licensed and unlicensed at this point of time.</w:t>
      </w:r>
    </w:p>
    <w:p w14:paraId="0C1918B3" w14:textId="77777777" w:rsidR="003F105D" w:rsidRDefault="00CC051E" w:rsidP="00B12F84">
      <w:pPr>
        <w:pStyle w:val="BodyText"/>
        <w:numPr>
          <w:ilvl w:val="0"/>
          <w:numId w:val="46"/>
        </w:numPr>
        <w:snapToGrid w:val="0"/>
      </w:pPr>
      <w:r>
        <w:t xml:space="preserve">For ACLR </w:t>
      </w:r>
      <w:r w:rsidRPr="003F105D">
        <w:rPr>
          <w:rFonts w:eastAsiaTheme="minorEastAsia"/>
          <w:iCs/>
          <w:lang w:eastAsia="zh-CN"/>
        </w:rPr>
        <w:t>wait for coex study conclusion in thread 130</w:t>
      </w:r>
      <w:r>
        <w:t>.</w:t>
      </w:r>
    </w:p>
    <w:p w14:paraId="3527B747" w14:textId="39D54ADE" w:rsidR="00CC051E" w:rsidRPr="003F105D" w:rsidRDefault="00CC051E" w:rsidP="00B12F84">
      <w:pPr>
        <w:pStyle w:val="BodyText"/>
        <w:numPr>
          <w:ilvl w:val="0"/>
          <w:numId w:val="46"/>
        </w:numPr>
        <w:snapToGrid w:val="0"/>
      </w:pPr>
      <w:r w:rsidRPr="003F105D">
        <w:t xml:space="preserve">Make decision on </w:t>
      </w:r>
      <w:r w:rsidRPr="003F105D">
        <w:rPr>
          <w:rFonts w:eastAsiaTheme="minorEastAsia"/>
          <w:iCs/>
          <w:lang w:eastAsia="zh-CN"/>
        </w:rPr>
        <w:t>deltafOBUE</w:t>
      </w:r>
      <w:r w:rsidRPr="003F105D">
        <w:t xml:space="preserve"> on Jan 2022 RAN4 meeting.</w:t>
      </w:r>
    </w:p>
    <w:p w14:paraId="4FAEE47A" w14:textId="77777777" w:rsidR="00CC051E" w:rsidRPr="00CC051E" w:rsidRDefault="00CC051E" w:rsidP="00CC051E">
      <w:pPr>
        <w:pStyle w:val="ListParagraph"/>
        <w:numPr>
          <w:ilvl w:val="0"/>
          <w:numId w:val="46"/>
        </w:numPr>
        <w:snapToGrid w:val="0"/>
        <w:spacing w:after="120"/>
        <w:jc w:val="both"/>
        <w:rPr>
          <w:rFonts w:eastAsia="MS Mincho"/>
        </w:rPr>
      </w:pPr>
      <w:r w:rsidRPr="00CC051E">
        <w:rPr>
          <w:rFonts w:eastAsia="MS Mincho"/>
        </w:rPr>
        <w:t xml:space="preserve">Align the value for </w:t>
      </w:r>
      <w:r w:rsidRPr="00CC051E">
        <w:rPr>
          <w:rFonts w:eastAsiaTheme="minorEastAsia"/>
          <w:iCs/>
          <w:lang w:eastAsia="zh-CN"/>
        </w:rPr>
        <w:t>deltafOBUE and deltafOOB.</w:t>
      </w:r>
    </w:p>
    <w:p w14:paraId="6A5E3BFB" w14:textId="5D379DDA" w:rsidR="005C1631" w:rsidRDefault="005C1631" w:rsidP="005C1631">
      <w:pPr>
        <w:pStyle w:val="BodyText"/>
        <w:snapToGrid w:val="0"/>
      </w:pPr>
      <w:bookmarkStart w:id="5" w:name="_Hlk92298051"/>
      <w:r w:rsidRPr="00955194">
        <w:t>The ACLR and ACS values in the NR study item (as recorded in TR 38.803 [</w:t>
      </w:r>
      <w:r>
        <w:t>6</w:t>
      </w:r>
      <w:r w:rsidRPr="00955194">
        <w:t>]) were obtained from the coexistence studies at 30</w:t>
      </w:r>
      <w:r w:rsidR="008E389A">
        <w:t xml:space="preserve"> </w:t>
      </w:r>
      <w:r w:rsidRPr="00955194">
        <w:t>GHz, 50</w:t>
      </w:r>
      <w:r>
        <w:t xml:space="preserve"> </w:t>
      </w:r>
      <w:r w:rsidRPr="00955194">
        <w:t>GHz, and 70</w:t>
      </w:r>
      <w:r>
        <w:t xml:space="preserve"> </w:t>
      </w:r>
      <w:r w:rsidRPr="00955194">
        <w:t xml:space="preserve">GHz. </w:t>
      </w:r>
      <w:r w:rsidR="00B05FC7">
        <w:t>Moreover, the s</w:t>
      </w:r>
      <w:r>
        <w:rPr>
          <w:rFonts w:eastAsia="SimSun"/>
          <w:szCs w:val="20"/>
          <w:lang w:eastAsia="zh-CN"/>
        </w:rPr>
        <w:t xml:space="preserve">imulation results in [7] </w:t>
      </w:r>
      <w:r w:rsidR="00B05FC7">
        <w:rPr>
          <w:rFonts w:eastAsia="SimSun"/>
          <w:szCs w:val="20"/>
          <w:lang w:eastAsia="zh-CN"/>
        </w:rPr>
        <w:t xml:space="preserve">have </w:t>
      </w:r>
      <w:r>
        <w:rPr>
          <w:rFonts w:eastAsia="SimSun"/>
          <w:szCs w:val="20"/>
          <w:lang w:eastAsia="zh-CN"/>
        </w:rPr>
        <w:t>show</w:t>
      </w:r>
      <w:r w:rsidR="00B05FC7">
        <w:rPr>
          <w:rFonts w:eastAsia="SimSun"/>
          <w:szCs w:val="20"/>
          <w:lang w:eastAsia="zh-CN"/>
        </w:rPr>
        <w:t>n</w:t>
      </w:r>
      <w:r>
        <w:rPr>
          <w:rFonts w:eastAsia="SimSun"/>
          <w:szCs w:val="20"/>
          <w:lang w:eastAsia="zh-CN"/>
        </w:rPr>
        <w:t xml:space="preserve"> that the main reason of the difference </w:t>
      </w:r>
      <w:r>
        <w:rPr>
          <w:rFonts w:eastAsiaTheme="minorEastAsia" w:hint="eastAsia"/>
        </w:rPr>
        <w:t xml:space="preserve">between the results </w:t>
      </w:r>
      <w:r>
        <w:rPr>
          <w:rFonts w:eastAsiaTheme="minorEastAsia"/>
        </w:rPr>
        <w:t xml:space="preserve">in [8] and those in [6] </w:t>
      </w:r>
      <w:r>
        <w:rPr>
          <w:rFonts w:eastAsia="SimSun"/>
          <w:szCs w:val="20"/>
          <w:lang w:eastAsia="zh-CN"/>
        </w:rPr>
        <w:t xml:space="preserve">is the </w:t>
      </w:r>
      <w:r>
        <w:rPr>
          <w:color w:val="000000"/>
          <w:szCs w:val="20"/>
        </w:rPr>
        <w:t xml:space="preserve">increased number of columns of UE </w:t>
      </w:r>
      <w:r w:rsidRPr="00332277">
        <w:rPr>
          <w:color w:val="000000"/>
          <w:szCs w:val="20"/>
        </w:rPr>
        <w:t>antenna element</w:t>
      </w:r>
      <w:r>
        <w:rPr>
          <w:color w:val="000000"/>
          <w:szCs w:val="20"/>
        </w:rPr>
        <w:t>s from 2 columns in [4] to 8 columns in [9]</w:t>
      </w:r>
      <w:r w:rsidRPr="00577B54">
        <w:rPr>
          <w:color w:val="000000"/>
          <w:szCs w:val="20"/>
        </w:rPr>
        <w:t xml:space="preserve"> </w:t>
      </w:r>
      <w:r>
        <w:rPr>
          <w:color w:val="000000"/>
          <w:szCs w:val="20"/>
        </w:rPr>
        <w:t>(for the results in [8])</w:t>
      </w:r>
      <w:r>
        <w:rPr>
          <w:rFonts w:eastAsiaTheme="minorEastAsia"/>
        </w:rPr>
        <w:t xml:space="preserve">. </w:t>
      </w:r>
      <w:r w:rsidR="00B05FC7">
        <w:t xml:space="preserve">Therefore, </w:t>
      </w:r>
      <w:r w:rsidR="008E389A">
        <w:t xml:space="preserve">considering </w:t>
      </w:r>
      <w:r w:rsidR="008E389A">
        <w:rPr>
          <w:rFonts w:eastAsiaTheme="minorEastAsia" w:hint="eastAsia"/>
        </w:rPr>
        <w:t xml:space="preserve">the </w:t>
      </w:r>
      <w:r w:rsidR="008E389A">
        <w:rPr>
          <w:rFonts w:eastAsiaTheme="minorEastAsia"/>
        </w:rPr>
        <w:t>results in [</w:t>
      </w:r>
      <w:r w:rsidR="000D38C3">
        <w:rPr>
          <w:rFonts w:eastAsiaTheme="minorEastAsia"/>
        </w:rPr>
        <w:t>6</w:t>
      </w:r>
      <w:r w:rsidR="008E389A">
        <w:rPr>
          <w:rFonts w:eastAsiaTheme="minorEastAsia"/>
        </w:rPr>
        <w:t>] and [</w:t>
      </w:r>
      <w:r w:rsidR="000D38C3">
        <w:rPr>
          <w:rFonts w:eastAsiaTheme="minorEastAsia"/>
        </w:rPr>
        <w:t>8</w:t>
      </w:r>
      <w:r w:rsidR="008E389A">
        <w:rPr>
          <w:rFonts w:eastAsiaTheme="minorEastAsia"/>
        </w:rPr>
        <w:t>]</w:t>
      </w:r>
      <w:r w:rsidR="008E389A">
        <w:rPr>
          <w:rFonts w:eastAsiaTheme="minorEastAsia" w:hint="eastAsia"/>
        </w:rPr>
        <w:t xml:space="preserve"> and </w:t>
      </w:r>
      <w:r w:rsidR="008E389A" w:rsidRPr="00380AB3">
        <w:rPr>
          <w:rFonts w:eastAsiaTheme="minorEastAsia"/>
        </w:rPr>
        <w:t>technology capabilities</w:t>
      </w:r>
      <w:r w:rsidR="008E389A">
        <w:rPr>
          <w:szCs w:val="20"/>
          <w:lang w:val="en-GB"/>
        </w:rPr>
        <w:t xml:space="preserve"> for BS and UE implementation</w:t>
      </w:r>
      <w:r w:rsidR="008E389A">
        <w:t xml:space="preserve"> </w:t>
      </w:r>
      <w:r w:rsidR="00B05FC7">
        <w:t>we propose to reuse the</w:t>
      </w:r>
      <w:r w:rsidRPr="00D934A1">
        <w:t xml:space="preserve"> ACIR values in </w:t>
      </w:r>
      <w:r w:rsidR="008E389A">
        <w:t>[6]</w:t>
      </w:r>
      <w:r w:rsidRPr="00D934A1">
        <w:t xml:space="preserve"> at 70</w:t>
      </w:r>
      <w:r>
        <w:t xml:space="preserve"> </w:t>
      </w:r>
      <w:r w:rsidRPr="00D934A1">
        <w:t xml:space="preserve">GHz carrier frequency as the required ACIR values </w:t>
      </w:r>
      <w:r w:rsidR="00B05FC7" w:rsidRPr="00B05FC7">
        <w:t>for NR operation in 52.6 – 71 GHz range</w:t>
      </w:r>
      <w:r w:rsidR="00BB12F2">
        <w:t xml:space="preserve"> and specify the ACLR requirement as 24 dB (round up from the 23.5 dB value in </w:t>
      </w:r>
      <w:r w:rsidR="008E389A">
        <w:t>[6]</w:t>
      </w:r>
      <w:r w:rsidR="00BB12F2">
        <w:t xml:space="preserve"> following the practice used in the NR work item)</w:t>
      </w:r>
      <w:r w:rsidRPr="00955194">
        <w:t>.</w:t>
      </w:r>
    </w:p>
    <w:bookmarkEnd w:id="5"/>
    <w:p w14:paraId="3C2FEEA4" w14:textId="4373E9C6" w:rsidR="005C1631" w:rsidRPr="00230BF6" w:rsidRDefault="005C1631" w:rsidP="005C1631">
      <w:pPr>
        <w:pStyle w:val="BodyText"/>
        <w:snapToGrid w:val="0"/>
        <w:rPr>
          <w:b/>
          <w:bCs/>
        </w:rPr>
      </w:pPr>
      <w:r w:rsidRPr="00230BF6">
        <w:rPr>
          <w:b/>
          <w:bCs/>
        </w:rPr>
        <w:t xml:space="preserve">Proposal </w:t>
      </w:r>
      <w:r w:rsidR="00B05FC7">
        <w:rPr>
          <w:b/>
          <w:bCs/>
        </w:rPr>
        <w:t>5</w:t>
      </w:r>
      <w:r w:rsidRPr="00230BF6">
        <w:rPr>
          <w:b/>
          <w:bCs/>
        </w:rPr>
        <w:t xml:space="preserve">: </w:t>
      </w:r>
      <w:r w:rsidR="00B05FC7">
        <w:rPr>
          <w:b/>
          <w:bCs/>
        </w:rPr>
        <w:t>T</w:t>
      </w:r>
      <w:r w:rsidR="00B05FC7" w:rsidRPr="00503E43">
        <w:rPr>
          <w:b/>
          <w:bCs/>
        </w:rPr>
        <w:t xml:space="preserve">he </w:t>
      </w:r>
      <w:r w:rsidR="00B05FC7">
        <w:rPr>
          <w:b/>
          <w:bCs/>
        </w:rPr>
        <w:t xml:space="preserve">ACLR </w:t>
      </w:r>
      <w:r w:rsidR="00B12F84">
        <w:rPr>
          <w:b/>
          <w:bCs/>
        </w:rPr>
        <w:t xml:space="preserve">requirement </w:t>
      </w:r>
      <w:r w:rsidR="00B05FC7" w:rsidRPr="00503E43">
        <w:rPr>
          <w:b/>
          <w:bCs/>
        </w:rPr>
        <w:t xml:space="preserve">for NR operation in 52.6 – 71 GHz range </w:t>
      </w:r>
      <w:r w:rsidR="00B05FC7">
        <w:rPr>
          <w:b/>
          <w:bCs/>
        </w:rPr>
        <w:t>should be</w:t>
      </w:r>
      <w:r w:rsidR="00B05FC7" w:rsidRPr="00503E43">
        <w:rPr>
          <w:b/>
          <w:bCs/>
        </w:rPr>
        <w:t xml:space="preserve"> </w:t>
      </w:r>
      <w:r w:rsidR="00B12F84">
        <w:rPr>
          <w:b/>
          <w:bCs/>
        </w:rPr>
        <w:t>specifi</w:t>
      </w:r>
      <w:r w:rsidR="00B05FC7" w:rsidRPr="00503E43">
        <w:rPr>
          <w:b/>
          <w:bCs/>
        </w:rPr>
        <w:t xml:space="preserve">ed as </w:t>
      </w:r>
      <w:r w:rsidR="00B05FC7">
        <w:rPr>
          <w:b/>
          <w:bCs/>
        </w:rPr>
        <w:t>24 dB</w:t>
      </w:r>
      <w:r w:rsidRPr="005602B1">
        <w:rPr>
          <w:b/>
          <w:bCs/>
        </w:rPr>
        <w:t>.</w:t>
      </w:r>
    </w:p>
    <w:p w14:paraId="7B316208" w14:textId="7C38B09C" w:rsidR="00CC051E" w:rsidRDefault="00B12F84" w:rsidP="00CC051E">
      <w:pPr>
        <w:pStyle w:val="BodyText"/>
        <w:snapToGrid w:val="0"/>
      </w:pPr>
      <w:r>
        <w:t xml:space="preserve">The 24 dB ACLR requirement proposed above is 4 dB and 2 dB lower than the ACLR requirements for NR operation in </w:t>
      </w:r>
      <w:r w:rsidRPr="00B12F84">
        <w:t>24.25 – 33.4 GHz</w:t>
      </w:r>
      <w:r>
        <w:t xml:space="preserve"> and </w:t>
      </w:r>
      <w:r w:rsidRPr="00B12F84">
        <w:t>37 – 52.6 GHz</w:t>
      </w:r>
      <w:r>
        <w:t xml:space="preserve"> ranges, respectively [5]</w:t>
      </w:r>
      <w:r w:rsidR="00CC051E">
        <w:t>.</w:t>
      </w:r>
      <w:r>
        <w:t xml:space="preserve"> Therefore, we propose to </w:t>
      </w:r>
      <w:r w:rsidR="00595D46">
        <w:t>accordingly adjust</w:t>
      </w:r>
      <w:r>
        <w:t xml:space="preserve"> the </w:t>
      </w:r>
      <w:r w:rsidR="004B4459" w:rsidRPr="004B4459">
        <w:t>output power dependent term</w:t>
      </w:r>
      <w:r w:rsidR="004B4459">
        <w:t>s</w:t>
      </w:r>
      <w:r w:rsidR="004B4459" w:rsidRPr="004B4459">
        <w:t xml:space="preserve"> of the </w:t>
      </w:r>
      <w:r>
        <w:t>OBUE</w:t>
      </w:r>
      <w:r w:rsidRPr="00B12F84">
        <w:t xml:space="preserve"> </w:t>
      </w:r>
      <w:r>
        <w:t xml:space="preserve">limits </w:t>
      </w:r>
      <w:r w:rsidRPr="00B05FC7">
        <w:t xml:space="preserve">for </w:t>
      </w:r>
      <w:r w:rsidR="00EC4164" w:rsidRPr="00B05FC7">
        <w:t>NR operation in 52.6 – 71 GHz range</w:t>
      </w:r>
      <w:r>
        <w:t xml:space="preserve"> as follows.</w:t>
      </w:r>
    </w:p>
    <w:p w14:paraId="49050389" w14:textId="6D8664D2" w:rsidR="00B12F84" w:rsidRDefault="00CC051E" w:rsidP="00CC051E">
      <w:pPr>
        <w:pStyle w:val="BodyText"/>
        <w:snapToGrid w:val="0"/>
        <w:rPr>
          <w:b/>
          <w:bCs/>
        </w:rPr>
      </w:pPr>
      <w:r w:rsidRPr="00417D72">
        <w:rPr>
          <w:b/>
          <w:bCs/>
        </w:rPr>
        <w:t xml:space="preserve">Proposal </w:t>
      </w:r>
      <w:r w:rsidR="00B12F84">
        <w:rPr>
          <w:b/>
          <w:bCs/>
        </w:rPr>
        <w:t>6</w:t>
      </w:r>
      <w:r w:rsidRPr="00417D72">
        <w:rPr>
          <w:b/>
          <w:bCs/>
        </w:rPr>
        <w:t xml:space="preserve">: </w:t>
      </w:r>
      <w:r>
        <w:rPr>
          <w:b/>
          <w:bCs/>
        </w:rPr>
        <w:t>T</w:t>
      </w:r>
      <w:r w:rsidRPr="00503E43">
        <w:rPr>
          <w:b/>
          <w:bCs/>
        </w:rPr>
        <w:t xml:space="preserve">he </w:t>
      </w:r>
      <w:r w:rsidR="00B12F84">
        <w:rPr>
          <w:b/>
          <w:bCs/>
        </w:rPr>
        <w:t>OBUE limits</w:t>
      </w:r>
      <w:r w:rsidRPr="002A1440">
        <w:rPr>
          <w:b/>
          <w:bCs/>
        </w:rPr>
        <w:t xml:space="preserve"> </w:t>
      </w:r>
      <w:r>
        <w:rPr>
          <w:b/>
          <w:bCs/>
        </w:rPr>
        <w:t>f</w:t>
      </w:r>
      <w:r w:rsidRPr="00503E43">
        <w:rPr>
          <w:b/>
          <w:bCs/>
        </w:rPr>
        <w:t xml:space="preserve">or NR operation in 52.6 – 71 GHz range </w:t>
      </w:r>
      <w:r>
        <w:rPr>
          <w:b/>
          <w:bCs/>
        </w:rPr>
        <w:t>should be</w:t>
      </w:r>
      <w:r w:rsidRPr="00503E43">
        <w:rPr>
          <w:b/>
          <w:bCs/>
        </w:rPr>
        <w:t xml:space="preserve"> defined as</w:t>
      </w:r>
      <w:r w:rsidR="00B12F84">
        <w:rPr>
          <w:b/>
          <w:bCs/>
        </w:rPr>
        <w:t>:</w:t>
      </w:r>
    </w:p>
    <w:p w14:paraId="457B8097" w14:textId="19829202" w:rsidR="00B12F84" w:rsidRPr="00B12F84" w:rsidRDefault="00B12F84" w:rsidP="00B12F84">
      <w:pPr>
        <w:keepNext/>
        <w:keepLines/>
        <w:spacing w:before="60" w:after="180"/>
        <w:jc w:val="center"/>
        <w:rPr>
          <w:rFonts w:ascii="Arial" w:hAnsi="Arial"/>
          <w:b/>
          <w:szCs w:val="20"/>
          <w:lang w:val="en-GB"/>
        </w:rPr>
      </w:pPr>
      <w:r w:rsidRPr="00B12F84">
        <w:rPr>
          <w:rFonts w:ascii="Arial" w:hAnsi="Arial"/>
          <w:b/>
          <w:szCs w:val="20"/>
          <w:lang w:val="en-GB"/>
        </w:rPr>
        <w:t xml:space="preserve">Table 1: OBUE limits </w:t>
      </w:r>
      <w:r>
        <w:rPr>
          <w:rFonts w:ascii="Arial" w:hAnsi="Arial"/>
          <w:b/>
          <w:szCs w:val="20"/>
          <w:lang w:val="en-GB"/>
        </w:rPr>
        <w:t xml:space="preserve">(Category A) </w:t>
      </w:r>
      <w:r w:rsidRPr="00B12F84">
        <w:rPr>
          <w:rFonts w:ascii="Arial" w:hAnsi="Arial"/>
          <w:b/>
          <w:szCs w:val="20"/>
          <w:lang w:val="en-GB"/>
        </w:rPr>
        <w:t xml:space="preserve">applicable in the frequency range </w:t>
      </w:r>
      <w:r w:rsidR="00687353">
        <w:rPr>
          <w:rFonts w:ascii="Arial" w:hAnsi="Arial"/>
          <w:b/>
          <w:szCs w:val="20"/>
          <w:lang w:val="en-GB"/>
        </w:rPr>
        <w:t>52.6</w:t>
      </w:r>
      <w:r w:rsidRPr="00B12F84">
        <w:rPr>
          <w:rFonts w:ascii="Arial" w:hAnsi="Arial"/>
          <w:b/>
          <w:szCs w:val="20"/>
          <w:lang w:val="en-GB"/>
        </w:rPr>
        <w:t xml:space="preserve"> – </w:t>
      </w:r>
      <w:r w:rsidR="00687353">
        <w:rPr>
          <w:rFonts w:ascii="Arial" w:hAnsi="Arial"/>
          <w:b/>
          <w:szCs w:val="20"/>
          <w:lang w:val="en-GB"/>
        </w:rPr>
        <w:t>71</w:t>
      </w:r>
      <w:r w:rsidRPr="00B12F84">
        <w:rPr>
          <w:rFonts w:ascii="Arial" w:hAnsi="Arial"/>
          <w:b/>
          <w:szCs w:val="20"/>
          <w:lang w:val="en-GB"/>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B12F84" w:rsidRPr="00B12F84" w14:paraId="0306D5E4" w14:textId="77777777" w:rsidTr="00B12F8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E00FDC5" w14:textId="77777777" w:rsidR="00B12F84" w:rsidRPr="00B12F84" w:rsidRDefault="00B12F84" w:rsidP="00B12F84">
            <w:pPr>
              <w:keepNext/>
              <w:keepLines/>
              <w:jc w:val="center"/>
              <w:rPr>
                <w:rFonts w:ascii="Arial" w:hAnsi="Arial"/>
                <w:b/>
                <w:sz w:val="18"/>
                <w:szCs w:val="20"/>
              </w:rPr>
            </w:pPr>
            <w:r w:rsidRPr="00B12F84">
              <w:rPr>
                <w:rFonts w:ascii="Arial" w:hAnsi="Arial"/>
                <w:b/>
                <w:sz w:val="18"/>
                <w:szCs w:val="20"/>
              </w:rPr>
              <w:t xml:space="preserve">Frequency offset of measurement filter -3B point,  </w:t>
            </w:r>
            <w:r w:rsidRPr="00B12F84">
              <w:rPr>
                <w:rFonts w:ascii="Arial" w:hAnsi="Arial" w:cs="v5.0.0"/>
                <w:b/>
                <w:sz w:val="18"/>
                <w:szCs w:val="20"/>
                <w:lang w:val="en-GB"/>
              </w:rPr>
              <w:sym w:font="Symbol" w:char="F044"/>
            </w:r>
            <w:r w:rsidRPr="00B12F84">
              <w:rPr>
                <w:rFonts w:ascii="Arial" w:hAnsi="Arial" w:cs="v5.0.0"/>
                <w:b/>
                <w:sz w:val="18"/>
                <w:szCs w:val="20"/>
                <w:lang w:val="en-GB"/>
              </w:rPr>
              <w:t>f</w:t>
            </w:r>
            <w:r w:rsidRPr="00B12F84">
              <w:rPr>
                <w:rFonts w:ascii="Arial" w:hAnsi="Arial"/>
                <w:b/>
                <w:sz w:val="18"/>
                <w:szCs w:val="20"/>
                <w:lang w:val="en-GB"/>
              </w:rPr>
              <w:t xml:space="preserve"> </w:t>
            </w:r>
          </w:p>
        </w:tc>
        <w:tc>
          <w:tcPr>
            <w:tcW w:w="2552" w:type="dxa"/>
          </w:tcPr>
          <w:p w14:paraId="77142B08" w14:textId="77777777" w:rsidR="00B12F84" w:rsidRPr="00B12F84" w:rsidRDefault="00B12F84" w:rsidP="00B12F84">
            <w:pPr>
              <w:keepNext/>
              <w:keepLines/>
              <w:jc w:val="center"/>
              <w:rPr>
                <w:rFonts w:ascii="Arial" w:hAnsi="Arial"/>
                <w:b/>
                <w:sz w:val="18"/>
                <w:szCs w:val="20"/>
              </w:rPr>
            </w:pPr>
            <w:r w:rsidRPr="00B12F84">
              <w:rPr>
                <w:rFonts w:ascii="Arial" w:hAnsi="Arial" w:cs="v5.0.0"/>
                <w:b/>
                <w:sz w:val="18"/>
                <w:szCs w:val="20"/>
                <w:lang w:val="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BC3C226" w14:textId="77777777" w:rsidR="00B12F84" w:rsidRPr="00B12F84" w:rsidRDefault="00B12F84" w:rsidP="00B12F84">
            <w:pPr>
              <w:keepNext/>
              <w:keepLines/>
              <w:jc w:val="center"/>
              <w:rPr>
                <w:rFonts w:ascii="Arial" w:hAnsi="Arial"/>
                <w:b/>
                <w:sz w:val="18"/>
                <w:szCs w:val="20"/>
              </w:rPr>
            </w:pPr>
            <w:r w:rsidRPr="00B12F84">
              <w:rPr>
                <w:rFonts w:ascii="Arial" w:hAnsi="Arial"/>
                <w:b/>
                <w:sz w:val="18"/>
                <w:szCs w:val="20"/>
              </w:rPr>
              <w:t>Limit</w:t>
            </w:r>
          </w:p>
        </w:tc>
        <w:tc>
          <w:tcPr>
            <w:tcW w:w="1560" w:type="dxa"/>
            <w:tcBorders>
              <w:top w:val="single" w:sz="4" w:space="0" w:color="auto"/>
              <w:left w:val="single" w:sz="4" w:space="0" w:color="auto"/>
              <w:bottom w:val="single" w:sz="4" w:space="0" w:color="auto"/>
              <w:right w:val="single" w:sz="4" w:space="0" w:color="auto"/>
            </w:tcBorders>
            <w:hideMark/>
          </w:tcPr>
          <w:p w14:paraId="7FFC0989" w14:textId="77777777" w:rsidR="00B12F84" w:rsidRPr="00B12F84" w:rsidRDefault="00B12F84" w:rsidP="00B12F84">
            <w:pPr>
              <w:keepNext/>
              <w:keepLines/>
              <w:jc w:val="center"/>
              <w:rPr>
                <w:rFonts w:ascii="Arial" w:hAnsi="Arial"/>
                <w:b/>
                <w:i/>
                <w:sz w:val="18"/>
                <w:szCs w:val="20"/>
              </w:rPr>
            </w:pPr>
            <w:r w:rsidRPr="00B12F84">
              <w:rPr>
                <w:rFonts w:ascii="Arial" w:hAnsi="Arial"/>
                <w:b/>
                <w:i/>
                <w:sz w:val="18"/>
                <w:szCs w:val="20"/>
              </w:rPr>
              <w:t>Measurement bandwidth</w:t>
            </w:r>
          </w:p>
        </w:tc>
      </w:tr>
      <w:tr w:rsidR="00B12F84" w:rsidRPr="00B12F84" w14:paraId="26A85890" w14:textId="77777777" w:rsidTr="00B12F8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8484EE4" w14:textId="77777777" w:rsidR="00B12F84" w:rsidRPr="00B12F84" w:rsidRDefault="00B12F84" w:rsidP="00B12F84">
            <w:pPr>
              <w:keepNext/>
              <w:keepLines/>
              <w:jc w:val="center"/>
              <w:rPr>
                <w:rFonts w:ascii="Arial" w:hAnsi="Arial"/>
                <w:sz w:val="18"/>
                <w:szCs w:val="20"/>
              </w:rPr>
            </w:pPr>
            <w:r w:rsidRPr="00B12F84">
              <w:rPr>
                <w:rFonts w:ascii="Arial" w:hAnsi="Arial"/>
                <w:sz w:val="18"/>
                <w:szCs w:val="20"/>
              </w:rPr>
              <w:t>0 MHz</w:t>
            </w:r>
            <w:r w:rsidRPr="00B12F84">
              <w:rPr>
                <w:rFonts w:ascii="Arial" w:hAnsi="Arial" w:cs="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p>
        </w:tc>
        <w:tc>
          <w:tcPr>
            <w:tcW w:w="2552" w:type="dxa"/>
          </w:tcPr>
          <w:p w14:paraId="49074A1C" w14:textId="77777777" w:rsidR="00B12F84" w:rsidRPr="00B12F84" w:rsidRDefault="00B12F84" w:rsidP="00B12F84">
            <w:pPr>
              <w:keepNext/>
              <w:keepLines/>
              <w:jc w:val="center"/>
              <w:rPr>
                <w:rFonts w:ascii="Arial" w:eastAsia="MS Mincho" w:hAnsi="Arial"/>
                <w:sz w:val="18"/>
                <w:szCs w:val="20"/>
              </w:rPr>
            </w:pPr>
            <w:r w:rsidRPr="00B12F84">
              <w:rPr>
                <w:rFonts w:ascii="Arial" w:hAnsi="Arial" w:cs="v5.0.0"/>
                <w:sz w:val="18"/>
                <w:szCs w:val="20"/>
                <w:lang w:val="en-GB"/>
              </w:rPr>
              <w:t xml:space="preserve">0.5 MHz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p>
        </w:tc>
        <w:tc>
          <w:tcPr>
            <w:tcW w:w="2551" w:type="dxa"/>
            <w:tcBorders>
              <w:top w:val="single" w:sz="4" w:space="0" w:color="auto"/>
              <w:left w:val="single" w:sz="4" w:space="0" w:color="auto"/>
              <w:bottom w:val="single" w:sz="4" w:space="0" w:color="auto"/>
              <w:right w:val="single" w:sz="4" w:space="0" w:color="auto"/>
            </w:tcBorders>
            <w:hideMark/>
          </w:tcPr>
          <w:p w14:paraId="37B2F761" w14:textId="38167ED2" w:rsidR="00B12F84" w:rsidRPr="00B12F84" w:rsidRDefault="00B12F84" w:rsidP="00B12F84">
            <w:pPr>
              <w:keepNext/>
              <w:keepLines/>
              <w:jc w:val="center"/>
              <w:rPr>
                <w:rFonts w:ascii="Arial" w:hAnsi="Arial"/>
                <w:sz w:val="18"/>
                <w:szCs w:val="20"/>
              </w:rPr>
            </w:pPr>
            <w:r w:rsidRPr="00B12F84">
              <w:rPr>
                <w:rFonts w:ascii="Arial" w:eastAsia="MS Mincho" w:hAnsi="Arial"/>
                <w:sz w:val="18"/>
                <w:szCs w:val="20"/>
              </w:rPr>
              <w:t>Min(-5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3</w:t>
            </w:r>
            <w:r w:rsidR="00687353">
              <w:rPr>
                <w:rFonts w:ascii="Arial" w:eastAsia="MS Mincho" w:hAnsi="Arial"/>
                <w:sz w:val="18"/>
                <w:szCs w:val="20"/>
              </w:rPr>
              <w:t>1</w:t>
            </w:r>
            <w:r w:rsidRPr="00B12F84">
              <w:rPr>
                <w:rFonts w:ascii="Arial" w:eastAsia="MS Mincho" w:hAnsi="Arial"/>
                <w:sz w:val="18"/>
                <w:szCs w:val="20"/>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67C90A98" w14:textId="77777777" w:rsidR="00B12F84" w:rsidRPr="00B12F84" w:rsidRDefault="00B12F84" w:rsidP="00B12F84">
            <w:pPr>
              <w:keepNext/>
              <w:keepLines/>
              <w:jc w:val="center"/>
              <w:rPr>
                <w:rFonts w:ascii="Arial" w:hAnsi="Arial"/>
                <w:sz w:val="18"/>
                <w:szCs w:val="20"/>
              </w:rPr>
            </w:pPr>
            <w:r w:rsidRPr="00B12F84">
              <w:rPr>
                <w:rFonts w:ascii="Arial" w:hAnsi="Arial"/>
                <w:sz w:val="18"/>
                <w:szCs w:val="20"/>
              </w:rPr>
              <w:t>1 MHz</w:t>
            </w:r>
          </w:p>
        </w:tc>
      </w:tr>
      <w:tr w:rsidR="00B12F84" w:rsidRPr="00B12F84" w14:paraId="4638100A" w14:textId="77777777" w:rsidTr="00B12F8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35A6302" w14:textId="77777777" w:rsidR="00B12F84" w:rsidRPr="00B12F84" w:rsidRDefault="00B12F84" w:rsidP="00B12F84">
            <w:pPr>
              <w:keepNext/>
              <w:keepLines/>
              <w:jc w:val="center"/>
              <w:rPr>
                <w:rFonts w:ascii="Arial" w:hAnsi="Arial"/>
                <w:sz w:val="18"/>
                <w:szCs w:val="20"/>
              </w:rPr>
            </w:pP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r w:rsidRPr="00B12F84">
              <w:rPr>
                <w:rFonts w:ascii="Arial" w:hAnsi="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max</w:t>
            </w:r>
          </w:p>
        </w:tc>
        <w:tc>
          <w:tcPr>
            <w:tcW w:w="2552" w:type="dxa"/>
          </w:tcPr>
          <w:p w14:paraId="5D94FD45" w14:textId="77777777" w:rsidR="00B12F84" w:rsidRPr="00B12F84" w:rsidRDefault="00B12F84" w:rsidP="00B12F84">
            <w:pPr>
              <w:keepNext/>
              <w:keepLines/>
              <w:jc w:val="center"/>
              <w:rPr>
                <w:rFonts w:ascii="Arial" w:eastAsia="MS Mincho" w:hAnsi="Arial"/>
                <w:sz w:val="18"/>
                <w:szCs w:val="20"/>
              </w:rPr>
            </w:pP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r w:rsidRPr="00B12F84">
              <w:rPr>
                <w:rFonts w:ascii="Arial" w:hAnsi="Arial" w:cs="v5.0.0"/>
                <w:sz w:val="18"/>
                <w:szCs w:val="20"/>
                <w:lang w:val="en-GB"/>
              </w:rPr>
              <w:t xml:space="preserve">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sz w:val="18"/>
                <w:szCs w:val="20"/>
                <w:lang w:val="en-GB" w:eastAsia="ja-JP"/>
              </w:rPr>
              <w:t>f_</w:t>
            </w:r>
            <w:r w:rsidRPr="00B12F84">
              <w:rPr>
                <w:rFonts w:ascii="Arial" w:hAnsi="Arial" w:cs="v5.0.0"/>
                <w:sz w:val="18"/>
                <w:szCs w:val="20"/>
                <w:lang w:val="en-GB"/>
              </w:rPr>
              <w:t xml:space="preserve"> offset</w:t>
            </w:r>
            <w:r w:rsidRPr="00B12F84">
              <w:rPr>
                <w:rFonts w:ascii="Arial" w:hAnsi="Arial" w:cs="v5.0.0"/>
                <w:sz w:val="18"/>
                <w:szCs w:val="20"/>
                <w:vertAlign w:val="subscript"/>
                <w:lang w:val="en-GB"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37C52D17" w14:textId="215DE06A" w:rsidR="00B12F84" w:rsidRPr="00B12F84" w:rsidRDefault="00B12F84" w:rsidP="00B12F84">
            <w:pPr>
              <w:keepNext/>
              <w:keepLines/>
              <w:jc w:val="center"/>
              <w:rPr>
                <w:rFonts w:ascii="Arial" w:hAnsi="Arial"/>
                <w:sz w:val="18"/>
                <w:szCs w:val="20"/>
              </w:rPr>
            </w:pPr>
            <w:r w:rsidRPr="00B12F84">
              <w:rPr>
                <w:rFonts w:ascii="Arial" w:eastAsia="MS Mincho" w:hAnsi="Arial"/>
                <w:sz w:val="18"/>
                <w:szCs w:val="20"/>
              </w:rPr>
              <w:t>Min(-13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w:t>
            </w:r>
            <w:r w:rsidR="00687353">
              <w:rPr>
                <w:rFonts w:ascii="Arial" w:eastAsia="MS Mincho" w:hAnsi="Arial"/>
                <w:sz w:val="18"/>
                <w:szCs w:val="20"/>
              </w:rPr>
              <w:t>39</w:t>
            </w:r>
            <w:r w:rsidRPr="00B12F84">
              <w:rPr>
                <w:rFonts w:ascii="Arial" w:eastAsia="MS Mincho" w:hAnsi="Arial"/>
                <w:sz w:val="18"/>
                <w:szCs w:val="20"/>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225F89D9" w14:textId="77777777" w:rsidR="00B12F84" w:rsidRPr="00B12F84" w:rsidRDefault="00B12F84" w:rsidP="00B12F84">
            <w:pPr>
              <w:keepNext/>
              <w:keepLines/>
              <w:jc w:val="center"/>
              <w:rPr>
                <w:rFonts w:ascii="Arial" w:hAnsi="Arial"/>
                <w:sz w:val="18"/>
                <w:szCs w:val="20"/>
              </w:rPr>
            </w:pPr>
            <w:r w:rsidRPr="00B12F84">
              <w:rPr>
                <w:rFonts w:ascii="Arial" w:hAnsi="Arial"/>
                <w:sz w:val="18"/>
                <w:szCs w:val="20"/>
              </w:rPr>
              <w:t>1 MHz</w:t>
            </w:r>
          </w:p>
        </w:tc>
      </w:tr>
      <w:tr w:rsidR="00B12F84" w:rsidRPr="00B12F84" w14:paraId="07822B92" w14:textId="77777777" w:rsidTr="00B12F84">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FCC3109" w14:textId="77777777" w:rsidR="00B12F84" w:rsidRPr="00B12F84" w:rsidRDefault="00B12F84" w:rsidP="00B12F84">
            <w:pPr>
              <w:keepNext/>
              <w:keepLines/>
              <w:ind w:left="851" w:hanging="851"/>
              <w:rPr>
                <w:rFonts w:ascii="Arial" w:hAnsi="Arial"/>
                <w:sz w:val="18"/>
                <w:szCs w:val="20"/>
              </w:rPr>
            </w:pPr>
            <w:r w:rsidRPr="00B12F84">
              <w:rPr>
                <w:rFonts w:ascii="Arial" w:hAnsi="Arial"/>
                <w:sz w:val="18"/>
                <w:szCs w:val="20"/>
              </w:rPr>
              <w:t>NOTE 1:</w:t>
            </w:r>
            <w:r w:rsidRPr="00B12F84">
              <w:rPr>
                <w:rFonts w:ascii="Arial" w:hAnsi="Arial"/>
                <w:sz w:val="18"/>
                <w:szCs w:val="20"/>
              </w:rPr>
              <w:tab/>
              <w:t xml:space="preserve">For </w:t>
            </w:r>
            <w:r w:rsidRPr="00B12F84">
              <w:rPr>
                <w:rFonts w:ascii="Arial" w:hAnsi="Arial"/>
                <w:i/>
                <w:sz w:val="18"/>
                <w:szCs w:val="20"/>
              </w:rPr>
              <w:t>non-contiguous spectrum</w:t>
            </w:r>
            <w:r w:rsidRPr="00B12F84">
              <w:rPr>
                <w:rFonts w:ascii="Arial" w:hAnsi="Arial"/>
                <w:sz w:val="18"/>
                <w:szCs w:val="20"/>
              </w:rPr>
              <w:t xml:space="preserve"> operation within any </w:t>
            </w:r>
            <w:r w:rsidRPr="00B12F84">
              <w:rPr>
                <w:rFonts w:ascii="Arial" w:hAnsi="Arial"/>
                <w:i/>
                <w:sz w:val="18"/>
                <w:szCs w:val="20"/>
              </w:rPr>
              <w:t>operating band</w:t>
            </w:r>
            <w:r w:rsidRPr="00B12F84">
              <w:rPr>
                <w:rFonts w:ascii="Arial" w:hAnsi="Arial"/>
                <w:sz w:val="18"/>
                <w:szCs w:val="20"/>
              </w:rPr>
              <w:t xml:space="preserve"> the </w:t>
            </w:r>
            <w:r w:rsidRPr="00B12F84">
              <w:rPr>
                <w:rFonts w:ascii="Arial" w:hAnsi="Arial"/>
                <w:iCs/>
                <w:sz w:val="18"/>
                <w:szCs w:val="20"/>
              </w:rPr>
              <w:t>limit</w:t>
            </w:r>
            <w:r w:rsidRPr="00B12F84">
              <w:rPr>
                <w:rFonts w:ascii="Arial" w:hAnsi="Arial"/>
                <w:i/>
                <w:iCs/>
                <w:sz w:val="18"/>
                <w:szCs w:val="20"/>
              </w:rPr>
              <w:t xml:space="preserve"> </w:t>
            </w:r>
            <w:r w:rsidRPr="00B12F84">
              <w:rPr>
                <w:rFonts w:ascii="Arial" w:hAnsi="Arial"/>
                <w:sz w:val="18"/>
                <w:szCs w:val="20"/>
              </w:rPr>
              <w:t xml:space="preserve">within </w:t>
            </w:r>
            <w:r w:rsidRPr="00B12F84">
              <w:rPr>
                <w:rFonts w:ascii="Arial" w:hAnsi="Arial"/>
                <w:i/>
                <w:sz w:val="18"/>
                <w:szCs w:val="20"/>
              </w:rPr>
              <w:t>sub-block gaps</w:t>
            </w:r>
            <w:r w:rsidRPr="00B12F84">
              <w:rPr>
                <w:rFonts w:ascii="Arial" w:hAnsi="Arial"/>
                <w:sz w:val="18"/>
                <w:szCs w:val="20"/>
              </w:rPr>
              <w:t xml:space="preserve"> is calculated as a cumulative sum of contributions from adjacent </w:t>
            </w:r>
            <w:r w:rsidRPr="00B12F84">
              <w:rPr>
                <w:rFonts w:ascii="Arial" w:hAnsi="Arial"/>
                <w:i/>
                <w:sz w:val="18"/>
                <w:szCs w:val="20"/>
              </w:rPr>
              <w:t>sub-blocks</w:t>
            </w:r>
            <w:r w:rsidRPr="00B12F84">
              <w:rPr>
                <w:rFonts w:ascii="Arial" w:hAnsi="Arial"/>
                <w:sz w:val="18"/>
                <w:szCs w:val="20"/>
              </w:rPr>
              <w:t xml:space="preserve"> on each side of the </w:t>
            </w:r>
            <w:r w:rsidRPr="00B12F84">
              <w:rPr>
                <w:rFonts w:ascii="Arial" w:hAnsi="Arial"/>
                <w:i/>
                <w:sz w:val="18"/>
                <w:szCs w:val="20"/>
              </w:rPr>
              <w:t>sub-block gap</w:t>
            </w:r>
            <w:r w:rsidRPr="00B12F84">
              <w:rPr>
                <w:rFonts w:ascii="Arial" w:hAnsi="Arial"/>
                <w:sz w:val="18"/>
                <w:szCs w:val="20"/>
              </w:rPr>
              <w:t xml:space="preserve">. </w:t>
            </w:r>
          </w:p>
        </w:tc>
      </w:tr>
    </w:tbl>
    <w:p w14:paraId="27CE38E9" w14:textId="77777777" w:rsidR="00B12F84" w:rsidRPr="00B12F84" w:rsidRDefault="00B12F84" w:rsidP="00B12F84">
      <w:pPr>
        <w:spacing w:after="180"/>
        <w:rPr>
          <w:szCs w:val="20"/>
          <w:lang w:val="en-GB"/>
        </w:rPr>
      </w:pPr>
    </w:p>
    <w:p w14:paraId="6041A5DB" w14:textId="18ACF812" w:rsidR="00B12F84" w:rsidRPr="00B12F84" w:rsidRDefault="00B12F84" w:rsidP="00B12F84">
      <w:pPr>
        <w:keepNext/>
        <w:keepLines/>
        <w:spacing w:before="60" w:after="180"/>
        <w:jc w:val="center"/>
        <w:rPr>
          <w:rFonts w:ascii="Arial" w:hAnsi="Arial"/>
          <w:b/>
          <w:szCs w:val="20"/>
          <w:lang w:val="en-GB"/>
        </w:rPr>
      </w:pPr>
      <w:r w:rsidRPr="00B12F84">
        <w:rPr>
          <w:rFonts w:ascii="Arial" w:hAnsi="Arial"/>
          <w:b/>
          <w:szCs w:val="20"/>
          <w:lang w:val="en-GB"/>
        </w:rPr>
        <w:lastRenderedPageBreak/>
        <w:t xml:space="preserve">Table </w:t>
      </w:r>
      <w:r w:rsidR="00687353">
        <w:rPr>
          <w:rFonts w:ascii="Arial" w:hAnsi="Arial"/>
          <w:b/>
          <w:szCs w:val="20"/>
          <w:lang w:val="en-GB"/>
        </w:rPr>
        <w:t>2</w:t>
      </w:r>
      <w:r w:rsidRPr="00B12F84">
        <w:rPr>
          <w:rFonts w:ascii="Arial" w:hAnsi="Arial"/>
          <w:b/>
          <w:szCs w:val="20"/>
          <w:lang w:val="en-GB"/>
        </w:rPr>
        <w:t xml:space="preserve">: OBUE limits </w:t>
      </w:r>
      <w:r w:rsidR="00687353">
        <w:rPr>
          <w:rFonts w:ascii="Arial" w:hAnsi="Arial"/>
          <w:b/>
          <w:szCs w:val="20"/>
          <w:lang w:val="en-GB"/>
        </w:rPr>
        <w:t xml:space="preserve">(Category B) </w:t>
      </w:r>
      <w:r w:rsidRPr="00B12F84">
        <w:rPr>
          <w:rFonts w:ascii="Arial" w:hAnsi="Arial"/>
          <w:b/>
          <w:szCs w:val="20"/>
          <w:lang w:val="en-GB"/>
        </w:rPr>
        <w:t xml:space="preserve">applicable in the frequency range </w:t>
      </w:r>
      <w:r w:rsidR="00687353">
        <w:rPr>
          <w:rFonts w:ascii="Arial" w:hAnsi="Arial"/>
          <w:b/>
          <w:szCs w:val="20"/>
          <w:lang w:val="en-GB"/>
        </w:rPr>
        <w:t>52.6</w:t>
      </w:r>
      <w:r w:rsidR="00687353" w:rsidRPr="00B12F84">
        <w:rPr>
          <w:rFonts w:ascii="Arial" w:hAnsi="Arial"/>
          <w:b/>
          <w:szCs w:val="20"/>
          <w:lang w:val="en-GB"/>
        </w:rPr>
        <w:t xml:space="preserve"> – </w:t>
      </w:r>
      <w:r w:rsidR="00687353">
        <w:rPr>
          <w:rFonts w:ascii="Arial" w:hAnsi="Arial"/>
          <w:b/>
          <w:szCs w:val="20"/>
          <w:lang w:val="en-GB"/>
        </w:rPr>
        <w:t>71</w:t>
      </w:r>
      <w:r w:rsidR="00687353" w:rsidRPr="00B12F84">
        <w:rPr>
          <w:rFonts w:ascii="Arial" w:hAnsi="Arial"/>
          <w:b/>
          <w:szCs w:val="20"/>
          <w:lang w:val="en-GB"/>
        </w:rPr>
        <w:t xml:space="preserve"> </w:t>
      </w:r>
      <w:r w:rsidRPr="00B12F84">
        <w:rPr>
          <w:rFonts w:ascii="Arial" w:hAnsi="Arial"/>
          <w:b/>
          <w:szCs w:val="20"/>
          <w:lang w:val="en-GB"/>
        </w:rPr>
        <w:t>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B12F84" w:rsidRPr="00B12F84" w14:paraId="77EDF93F" w14:textId="77777777" w:rsidTr="00B12F8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84B9B2" w14:textId="77777777" w:rsidR="00B12F84" w:rsidRPr="00B12F84" w:rsidRDefault="00B12F84" w:rsidP="00B12F84">
            <w:pPr>
              <w:keepNext/>
              <w:keepLines/>
              <w:jc w:val="center"/>
              <w:rPr>
                <w:rFonts w:ascii="Arial" w:hAnsi="Arial"/>
                <w:b/>
                <w:sz w:val="18"/>
                <w:szCs w:val="20"/>
              </w:rPr>
            </w:pPr>
            <w:r w:rsidRPr="00B12F84">
              <w:rPr>
                <w:rFonts w:ascii="Arial" w:hAnsi="Arial"/>
                <w:b/>
                <w:sz w:val="18"/>
                <w:szCs w:val="20"/>
              </w:rPr>
              <w:t xml:space="preserve">Frequency offset of measurement filter -3 dB point,  </w:t>
            </w:r>
            <w:r w:rsidRPr="00B12F84">
              <w:rPr>
                <w:rFonts w:ascii="Arial" w:hAnsi="Arial" w:cs="v5.0.0"/>
                <w:b/>
                <w:sz w:val="18"/>
                <w:szCs w:val="20"/>
                <w:lang w:val="en-GB"/>
              </w:rPr>
              <w:sym w:font="Symbol" w:char="F044"/>
            </w:r>
            <w:r w:rsidRPr="00B12F84">
              <w:rPr>
                <w:rFonts w:ascii="Arial" w:hAnsi="Arial" w:cs="v5.0.0"/>
                <w:b/>
                <w:sz w:val="18"/>
                <w:szCs w:val="20"/>
                <w:lang w:val="en-GB"/>
              </w:rPr>
              <w:t>f</w:t>
            </w:r>
            <w:r w:rsidRPr="00B12F84">
              <w:rPr>
                <w:rFonts w:ascii="Arial" w:hAnsi="Arial"/>
                <w:b/>
                <w:sz w:val="18"/>
                <w:szCs w:val="20"/>
                <w:lang w:val="en-GB"/>
              </w:rPr>
              <w:t xml:space="preserve"> </w:t>
            </w:r>
          </w:p>
        </w:tc>
        <w:tc>
          <w:tcPr>
            <w:tcW w:w="2552" w:type="dxa"/>
          </w:tcPr>
          <w:p w14:paraId="6BD4B428" w14:textId="77777777" w:rsidR="00B12F84" w:rsidRPr="00B12F84" w:rsidRDefault="00B12F84" w:rsidP="00B12F84">
            <w:pPr>
              <w:keepNext/>
              <w:keepLines/>
              <w:jc w:val="center"/>
              <w:rPr>
                <w:rFonts w:ascii="Arial" w:hAnsi="Arial"/>
                <w:b/>
                <w:sz w:val="18"/>
                <w:szCs w:val="20"/>
              </w:rPr>
            </w:pPr>
            <w:r w:rsidRPr="00B12F84">
              <w:rPr>
                <w:rFonts w:ascii="Arial" w:hAnsi="Arial" w:cs="v5.0.0"/>
                <w:b/>
                <w:sz w:val="18"/>
                <w:szCs w:val="20"/>
                <w:lang w:val="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5A106235" w14:textId="77777777" w:rsidR="00B12F84" w:rsidRPr="00B12F84" w:rsidRDefault="00B12F84" w:rsidP="00B12F84">
            <w:pPr>
              <w:keepNext/>
              <w:keepLines/>
              <w:jc w:val="center"/>
              <w:rPr>
                <w:rFonts w:ascii="Arial" w:hAnsi="Arial"/>
                <w:b/>
                <w:sz w:val="18"/>
                <w:szCs w:val="20"/>
              </w:rPr>
            </w:pPr>
            <w:r w:rsidRPr="00B12F84">
              <w:rPr>
                <w:rFonts w:ascii="Arial" w:hAnsi="Arial"/>
                <w:b/>
                <w:sz w:val="18"/>
                <w:szCs w:val="20"/>
              </w:rPr>
              <w:t>Limit</w:t>
            </w:r>
          </w:p>
        </w:tc>
        <w:tc>
          <w:tcPr>
            <w:tcW w:w="1560" w:type="dxa"/>
            <w:tcBorders>
              <w:top w:val="single" w:sz="4" w:space="0" w:color="auto"/>
              <w:left w:val="single" w:sz="4" w:space="0" w:color="auto"/>
              <w:bottom w:val="single" w:sz="4" w:space="0" w:color="auto"/>
              <w:right w:val="single" w:sz="4" w:space="0" w:color="auto"/>
            </w:tcBorders>
            <w:hideMark/>
          </w:tcPr>
          <w:p w14:paraId="419478E0" w14:textId="77777777" w:rsidR="00B12F84" w:rsidRPr="00B12F84" w:rsidRDefault="00B12F84" w:rsidP="00B12F84">
            <w:pPr>
              <w:keepNext/>
              <w:keepLines/>
              <w:jc w:val="center"/>
              <w:rPr>
                <w:rFonts w:ascii="Arial" w:hAnsi="Arial"/>
                <w:b/>
                <w:i/>
                <w:sz w:val="18"/>
                <w:szCs w:val="20"/>
              </w:rPr>
            </w:pPr>
            <w:r w:rsidRPr="00B12F84">
              <w:rPr>
                <w:rFonts w:ascii="Arial" w:hAnsi="Arial"/>
                <w:b/>
                <w:i/>
                <w:sz w:val="18"/>
                <w:szCs w:val="20"/>
              </w:rPr>
              <w:t>Measurement bandwidth</w:t>
            </w:r>
          </w:p>
        </w:tc>
      </w:tr>
      <w:tr w:rsidR="00B12F84" w:rsidRPr="00B12F84" w14:paraId="29E54A76" w14:textId="77777777" w:rsidTr="00B12F8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F7FD7D9" w14:textId="77777777" w:rsidR="00B12F84" w:rsidRPr="00B12F84" w:rsidRDefault="00B12F84" w:rsidP="00B12F84">
            <w:pPr>
              <w:keepNext/>
              <w:keepLines/>
              <w:jc w:val="center"/>
              <w:rPr>
                <w:rFonts w:ascii="Arial" w:hAnsi="Arial"/>
                <w:sz w:val="18"/>
                <w:szCs w:val="20"/>
              </w:rPr>
            </w:pPr>
            <w:r w:rsidRPr="00B12F84">
              <w:rPr>
                <w:rFonts w:ascii="Arial" w:hAnsi="Arial"/>
                <w:sz w:val="18"/>
                <w:szCs w:val="20"/>
              </w:rPr>
              <w:t>0 MHz</w:t>
            </w:r>
            <w:r w:rsidRPr="00B12F84">
              <w:rPr>
                <w:rFonts w:ascii="Arial" w:hAnsi="Arial" w:cs="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p>
        </w:tc>
        <w:tc>
          <w:tcPr>
            <w:tcW w:w="2552" w:type="dxa"/>
          </w:tcPr>
          <w:p w14:paraId="6688AAAC" w14:textId="77777777" w:rsidR="00B12F84" w:rsidRPr="00B12F84" w:rsidRDefault="00B12F84" w:rsidP="00B12F84">
            <w:pPr>
              <w:keepNext/>
              <w:keepLines/>
              <w:jc w:val="center"/>
              <w:rPr>
                <w:rFonts w:ascii="Arial" w:eastAsia="MS Mincho" w:hAnsi="Arial"/>
                <w:sz w:val="18"/>
                <w:szCs w:val="20"/>
              </w:rPr>
            </w:pPr>
            <w:r w:rsidRPr="00B12F84">
              <w:rPr>
                <w:rFonts w:ascii="Arial" w:hAnsi="Arial" w:cs="v5.0.0"/>
                <w:sz w:val="18"/>
                <w:szCs w:val="20"/>
                <w:lang w:val="en-GB"/>
              </w:rPr>
              <w:t xml:space="preserve">0.5 MHz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p>
        </w:tc>
        <w:tc>
          <w:tcPr>
            <w:tcW w:w="2551" w:type="dxa"/>
            <w:tcBorders>
              <w:top w:val="single" w:sz="4" w:space="0" w:color="auto"/>
              <w:left w:val="single" w:sz="4" w:space="0" w:color="auto"/>
              <w:bottom w:val="single" w:sz="4" w:space="0" w:color="auto"/>
              <w:right w:val="single" w:sz="4" w:space="0" w:color="auto"/>
            </w:tcBorders>
            <w:hideMark/>
          </w:tcPr>
          <w:p w14:paraId="240878A7" w14:textId="547F27D0" w:rsidR="00B12F84" w:rsidRPr="00B12F84" w:rsidRDefault="00B12F84" w:rsidP="00B12F84">
            <w:pPr>
              <w:keepNext/>
              <w:keepLines/>
              <w:jc w:val="center"/>
              <w:rPr>
                <w:rFonts w:ascii="Arial" w:hAnsi="Arial"/>
                <w:sz w:val="18"/>
                <w:szCs w:val="20"/>
              </w:rPr>
            </w:pPr>
            <w:r w:rsidRPr="00B12F84">
              <w:rPr>
                <w:rFonts w:ascii="Arial" w:eastAsia="MS Mincho" w:hAnsi="Arial"/>
                <w:sz w:val="18"/>
                <w:szCs w:val="20"/>
              </w:rPr>
              <w:t>Min(-5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3</w:t>
            </w:r>
            <w:r w:rsidR="00687353">
              <w:rPr>
                <w:rFonts w:ascii="Arial" w:eastAsia="MS Mincho" w:hAnsi="Arial"/>
                <w:sz w:val="18"/>
                <w:szCs w:val="20"/>
              </w:rPr>
              <w:t>1</w:t>
            </w:r>
            <w:r w:rsidRPr="00B12F84">
              <w:rPr>
                <w:rFonts w:ascii="Arial" w:eastAsia="MS Mincho" w:hAnsi="Arial"/>
                <w:sz w:val="18"/>
                <w:szCs w:val="20"/>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74097548" w14:textId="77777777" w:rsidR="00B12F84" w:rsidRPr="00B12F84" w:rsidRDefault="00B12F84" w:rsidP="00B12F84">
            <w:pPr>
              <w:keepNext/>
              <w:keepLines/>
              <w:jc w:val="center"/>
              <w:rPr>
                <w:rFonts w:ascii="Arial" w:hAnsi="Arial"/>
                <w:sz w:val="18"/>
                <w:szCs w:val="20"/>
              </w:rPr>
            </w:pPr>
            <w:r w:rsidRPr="00B12F84">
              <w:rPr>
                <w:rFonts w:ascii="Arial" w:hAnsi="Arial"/>
                <w:sz w:val="18"/>
                <w:szCs w:val="20"/>
              </w:rPr>
              <w:t>1 MHz</w:t>
            </w:r>
          </w:p>
        </w:tc>
      </w:tr>
      <w:tr w:rsidR="00B12F84" w:rsidRPr="00B12F84" w14:paraId="4057FDAB" w14:textId="77777777" w:rsidTr="00B12F8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C665BB8" w14:textId="77777777" w:rsidR="00B12F84" w:rsidRPr="00B12F84" w:rsidRDefault="00B12F84" w:rsidP="00B12F84">
            <w:pPr>
              <w:keepNext/>
              <w:keepLines/>
              <w:jc w:val="center"/>
              <w:rPr>
                <w:rFonts w:ascii="Arial" w:hAnsi="Arial"/>
                <w:sz w:val="18"/>
                <w:szCs w:val="20"/>
              </w:rPr>
            </w:pP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r w:rsidRPr="00B12F84">
              <w:rPr>
                <w:rFonts w:ascii="Arial" w:hAnsi="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p>
        </w:tc>
        <w:tc>
          <w:tcPr>
            <w:tcW w:w="2552" w:type="dxa"/>
          </w:tcPr>
          <w:p w14:paraId="5DD98D4A" w14:textId="77777777" w:rsidR="00B12F84" w:rsidRPr="00B12F84" w:rsidRDefault="00B12F84" w:rsidP="00B12F84">
            <w:pPr>
              <w:keepNext/>
              <w:keepLines/>
              <w:jc w:val="center"/>
              <w:rPr>
                <w:rFonts w:ascii="Arial" w:eastAsia="MS Mincho" w:hAnsi="Arial"/>
                <w:sz w:val="18"/>
                <w:szCs w:val="20"/>
              </w:rPr>
            </w:pP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r w:rsidRPr="00B12F84">
              <w:rPr>
                <w:rFonts w:ascii="Arial" w:hAnsi="Arial" w:cs="v5.0.0"/>
                <w:sz w:val="18"/>
                <w:szCs w:val="20"/>
                <w:lang w:val="en-GB"/>
              </w:rPr>
              <w:t xml:space="preserve">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vertAlign w:val="subscript"/>
                <w:lang w:val="en-GB" w:eastAsia="ja-JP"/>
              </w:rPr>
              <w:t xml:space="preserve"> </w:t>
            </w:r>
            <w:r w:rsidRPr="00B12F84">
              <w:rPr>
                <w:rFonts w:ascii="Arial" w:hAnsi="Arial"/>
                <w:kern w:val="2"/>
                <w:sz w:val="18"/>
                <w:szCs w:val="22"/>
                <w:lang w:val="en-GB"/>
              </w:rPr>
              <w:t>+0.5 MHz</w:t>
            </w:r>
          </w:p>
        </w:tc>
        <w:tc>
          <w:tcPr>
            <w:tcW w:w="2551" w:type="dxa"/>
            <w:tcBorders>
              <w:top w:val="single" w:sz="4" w:space="0" w:color="auto"/>
              <w:left w:val="single" w:sz="4" w:space="0" w:color="auto"/>
              <w:bottom w:val="single" w:sz="4" w:space="0" w:color="auto"/>
              <w:right w:val="single" w:sz="4" w:space="0" w:color="auto"/>
            </w:tcBorders>
            <w:hideMark/>
          </w:tcPr>
          <w:p w14:paraId="7E0E3BDA" w14:textId="57F05E88" w:rsidR="00B12F84" w:rsidRPr="00B12F84" w:rsidRDefault="00B12F84" w:rsidP="00B12F84">
            <w:pPr>
              <w:keepNext/>
              <w:keepLines/>
              <w:jc w:val="center"/>
              <w:rPr>
                <w:rFonts w:ascii="Arial" w:hAnsi="Arial"/>
                <w:sz w:val="18"/>
                <w:szCs w:val="20"/>
              </w:rPr>
            </w:pPr>
            <w:r w:rsidRPr="00B12F84">
              <w:rPr>
                <w:rFonts w:ascii="Arial" w:eastAsia="MS Mincho" w:hAnsi="Arial"/>
                <w:sz w:val="18"/>
                <w:szCs w:val="20"/>
              </w:rPr>
              <w:t>Min(-13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w:t>
            </w:r>
            <w:r w:rsidR="00687353">
              <w:rPr>
                <w:rFonts w:ascii="Arial" w:eastAsia="MS Mincho" w:hAnsi="Arial"/>
                <w:sz w:val="18"/>
                <w:szCs w:val="20"/>
              </w:rPr>
              <w:t>39</w:t>
            </w:r>
            <w:r w:rsidRPr="00B12F84">
              <w:rPr>
                <w:rFonts w:ascii="Arial" w:eastAsia="MS Mincho" w:hAnsi="Arial"/>
                <w:sz w:val="18"/>
                <w:szCs w:val="20"/>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031B1096" w14:textId="77777777" w:rsidR="00B12F84" w:rsidRPr="00B12F84" w:rsidRDefault="00B12F84" w:rsidP="00B12F84">
            <w:pPr>
              <w:keepNext/>
              <w:keepLines/>
              <w:jc w:val="center"/>
              <w:rPr>
                <w:rFonts w:ascii="Arial" w:hAnsi="Arial"/>
                <w:sz w:val="18"/>
                <w:szCs w:val="20"/>
              </w:rPr>
            </w:pPr>
            <w:r w:rsidRPr="00B12F84">
              <w:rPr>
                <w:rFonts w:ascii="Arial" w:hAnsi="Arial"/>
                <w:sz w:val="18"/>
                <w:szCs w:val="20"/>
              </w:rPr>
              <w:t>1 MHz</w:t>
            </w:r>
          </w:p>
        </w:tc>
      </w:tr>
      <w:tr w:rsidR="00B12F84" w:rsidRPr="00B12F84" w14:paraId="76D23617" w14:textId="77777777" w:rsidTr="00B12F84">
        <w:trPr>
          <w:cantSplit/>
          <w:jc w:val="center"/>
        </w:trPr>
        <w:tc>
          <w:tcPr>
            <w:tcW w:w="1809" w:type="dxa"/>
            <w:tcBorders>
              <w:top w:val="single" w:sz="4" w:space="0" w:color="auto"/>
              <w:left w:val="single" w:sz="4" w:space="0" w:color="auto"/>
              <w:bottom w:val="single" w:sz="4" w:space="0" w:color="auto"/>
              <w:right w:val="single" w:sz="4" w:space="0" w:color="auto"/>
            </w:tcBorders>
          </w:tcPr>
          <w:p w14:paraId="0AAB654A" w14:textId="77777777" w:rsidR="00B12F84" w:rsidRPr="00B12F84" w:rsidRDefault="00B12F84" w:rsidP="00B12F84">
            <w:pPr>
              <w:keepNext/>
              <w:keepLines/>
              <w:jc w:val="center"/>
              <w:rPr>
                <w:rFonts w:ascii="Arial" w:hAnsi="Arial"/>
                <w:kern w:val="2"/>
                <w:sz w:val="18"/>
                <w:szCs w:val="22"/>
                <w:lang w:eastAsia="zh-CN"/>
              </w:rPr>
            </w:pP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max</w:t>
            </w:r>
          </w:p>
        </w:tc>
        <w:tc>
          <w:tcPr>
            <w:tcW w:w="2552" w:type="dxa"/>
          </w:tcPr>
          <w:p w14:paraId="6C597C08" w14:textId="77777777" w:rsidR="00B12F84" w:rsidRPr="00B12F84" w:rsidRDefault="00B12F84" w:rsidP="00B12F84">
            <w:pPr>
              <w:keepNext/>
              <w:keepLines/>
              <w:jc w:val="center"/>
              <w:rPr>
                <w:rFonts w:ascii="Arial" w:hAnsi="Arial"/>
                <w:kern w:val="2"/>
                <w:sz w:val="18"/>
                <w:szCs w:val="22"/>
                <w:lang w:val="en-GB" w:eastAsia="zh-CN"/>
              </w:rPr>
            </w:pP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vertAlign w:val="subscript"/>
                <w:lang w:val="en-GB" w:eastAsia="ja-JP"/>
              </w:rPr>
              <w:t xml:space="preserve"> </w:t>
            </w:r>
            <w:r w:rsidRPr="00B12F84">
              <w:rPr>
                <w:rFonts w:ascii="Arial" w:hAnsi="Arial"/>
                <w:kern w:val="2"/>
                <w:sz w:val="18"/>
                <w:szCs w:val="22"/>
                <w:lang w:val="en-GB"/>
              </w:rPr>
              <w:t>+5 MHz</w:t>
            </w:r>
            <w:r w:rsidRPr="00B12F84">
              <w:rPr>
                <w:rFonts w:ascii="Arial" w:hAnsi="Arial" w:cs="v5.0.0"/>
                <w:sz w:val="18"/>
                <w:szCs w:val="20"/>
                <w:lang w:val="en-GB"/>
              </w:rPr>
              <w:t xml:space="preserve">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sz w:val="18"/>
                <w:szCs w:val="20"/>
                <w:lang w:val="en-GB" w:eastAsia="ja-JP"/>
              </w:rPr>
              <w:t>f_</w:t>
            </w:r>
            <w:r w:rsidRPr="00B12F84">
              <w:rPr>
                <w:rFonts w:ascii="Arial" w:hAnsi="Arial" w:cs="v5.0.0"/>
                <w:sz w:val="18"/>
                <w:szCs w:val="20"/>
                <w:lang w:val="en-GB"/>
              </w:rPr>
              <w:t xml:space="preserve"> offset</w:t>
            </w:r>
            <w:r w:rsidRPr="00B12F84">
              <w:rPr>
                <w:rFonts w:ascii="Arial" w:hAnsi="Arial" w:cs="v5.0.0"/>
                <w:sz w:val="18"/>
                <w:szCs w:val="20"/>
                <w:vertAlign w:val="subscript"/>
                <w:lang w:val="en-GB" w:eastAsia="ja-JP"/>
              </w:rPr>
              <w:t>max</w:t>
            </w:r>
          </w:p>
        </w:tc>
        <w:tc>
          <w:tcPr>
            <w:tcW w:w="2551" w:type="dxa"/>
            <w:tcBorders>
              <w:top w:val="single" w:sz="4" w:space="0" w:color="auto"/>
              <w:left w:val="single" w:sz="4" w:space="0" w:color="auto"/>
              <w:bottom w:val="single" w:sz="4" w:space="0" w:color="auto"/>
              <w:right w:val="single" w:sz="4" w:space="0" w:color="auto"/>
            </w:tcBorders>
          </w:tcPr>
          <w:p w14:paraId="3FF828EE" w14:textId="431F6233" w:rsidR="00B12F84" w:rsidRPr="00B12F84" w:rsidRDefault="00B12F84" w:rsidP="00B12F84">
            <w:pPr>
              <w:keepNext/>
              <w:keepLines/>
              <w:jc w:val="center"/>
              <w:rPr>
                <w:rFonts w:ascii="Arial" w:eastAsia="MS Mincho" w:hAnsi="Arial"/>
                <w:sz w:val="18"/>
                <w:szCs w:val="20"/>
              </w:rPr>
            </w:pPr>
            <w:r w:rsidRPr="00B12F84">
              <w:rPr>
                <w:rFonts w:ascii="Arial" w:eastAsia="MS Mincho" w:hAnsi="Arial"/>
                <w:sz w:val="18"/>
                <w:szCs w:val="20"/>
              </w:rPr>
              <w:t>Min(-5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w:t>
            </w:r>
            <w:r w:rsidR="00687353">
              <w:rPr>
                <w:rFonts w:ascii="Arial" w:eastAsia="MS Mincho" w:hAnsi="Arial"/>
                <w:sz w:val="18"/>
                <w:szCs w:val="20"/>
              </w:rPr>
              <w:t>29</w:t>
            </w:r>
            <w:r w:rsidRPr="00B12F84">
              <w:rPr>
                <w:rFonts w:ascii="Arial" w:eastAsia="MS Mincho" w:hAnsi="Arial"/>
                <w:sz w:val="18"/>
                <w:szCs w:val="20"/>
              </w:rPr>
              <w:t xml:space="preserve"> dB, -10 dBm))</w:t>
            </w:r>
          </w:p>
        </w:tc>
        <w:tc>
          <w:tcPr>
            <w:tcW w:w="1560" w:type="dxa"/>
            <w:tcBorders>
              <w:top w:val="single" w:sz="4" w:space="0" w:color="auto"/>
              <w:left w:val="single" w:sz="4" w:space="0" w:color="auto"/>
              <w:bottom w:val="single" w:sz="4" w:space="0" w:color="auto"/>
              <w:right w:val="single" w:sz="4" w:space="0" w:color="auto"/>
            </w:tcBorders>
          </w:tcPr>
          <w:p w14:paraId="2E470D33" w14:textId="77777777" w:rsidR="00B12F84" w:rsidRPr="00B12F84" w:rsidRDefault="00B12F84" w:rsidP="00B12F84">
            <w:pPr>
              <w:keepNext/>
              <w:keepLines/>
              <w:jc w:val="center"/>
              <w:rPr>
                <w:rFonts w:ascii="Arial" w:hAnsi="Arial"/>
                <w:sz w:val="18"/>
                <w:szCs w:val="20"/>
              </w:rPr>
            </w:pPr>
            <w:r w:rsidRPr="00B12F84">
              <w:rPr>
                <w:rFonts w:ascii="Arial" w:hAnsi="Arial"/>
                <w:sz w:val="18"/>
                <w:szCs w:val="20"/>
              </w:rPr>
              <w:t>10 MHz</w:t>
            </w:r>
          </w:p>
        </w:tc>
      </w:tr>
      <w:tr w:rsidR="00B12F84" w:rsidRPr="00B12F84" w14:paraId="35F54CF0" w14:textId="77777777" w:rsidTr="00B12F84">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79720504" w14:textId="77777777" w:rsidR="00B12F84" w:rsidRPr="00B12F84" w:rsidRDefault="00B12F84" w:rsidP="00B12F84">
            <w:pPr>
              <w:keepNext/>
              <w:keepLines/>
              <w:ind w:left="851" w:hanging="851"/>
              <w:rPr>
                <w:rFonts w:ascii="Arial" w:hAnsi="Arial"/>
                <w:sz w:val="18"/>
                <w:szCs w:val="20"/>
              </w:rPr>
            </w:pPr>
            <w:r w:rsidRPr="00B12F84">
              <w:rPr>
                <w:rFonts w:ascii="Arial" w:hAnsi="Arial"/>
                <w:sz w:val="18"/>
                <w:szCs w:val="20"/>
              </w:rPr>
              <w:t>NOTE 1:</w:t>
            </w:r>
            <w:r w:rsidRPr="00B12F84">
              <w:rPr>
                <w:rFonts w:ascii="Arial" w:hAnsi="Arial"/>
                <w:sz w:val="18"/>
                <w:szCs w:val="20"/>
              </w:rPr>
              <w:tab/>
              <w:t xml:space="preserve">For non-contiguous spectrum operation within any </w:t>
            </w:r>
            <w:r w:rsidRPr="00B12F84">
              <w:rPr>
                <w:rFonts w:ascii="Arial" w:hAnsi="Arial"/>
                <w:i/>
                <w:sz w:val="18"/>
                <w:szCs w:val="20"/>
              </w:rPr>
              <w:t>operating band</w:t>
            </w:r>
            <w:r w:rsidRPr="00B12F84">
              <w:rPr>
                <w:rFonts w:ascii="Arial" w:hAnsi="Arial"/>
                <w:sz w:val="18"/>
                <w:szCs w:val="20"/>
              </w:rPr>
              <w:t xml:space="preserve"> the </w:t>
            </w:r>
            <w:r w:rsidRPr="00B12F84">
              <w:rPr>
                <w:rFonts w:ascii="Arial" w:hAnsi="Arial"/>
                <w:iCs/>
                <w:sz w:val="18"/>
                <w:szCs w:val="20"/>
              </w:rPr>
              <w:t>limit</w:t>
            </w:r>
            <w:r w:rsidRPr="00B12F84">
              <w:rPr>
                <w:rFonts w:ascii="Arial" w:hAnsi="Arial"/>
                <w:i/>
                <w:iCs/>
                <w:sz w:val="18"/>
                <w:szCs w:val="20"/>
              </w:rPr>
              <w:t xml:space="preserve"> </w:t>
            </w:r>
            <w:r w:rsidRPr="00B12F84">
              <w:rPr>
                <w:rFonts w:ascii="Arial" w:hAnsi="Arial"/>
                <w:sz w:val="18"/>
                <w:szCs w:val="20"/>
              </w:rPr>
              <w:t>within sub-block gaps is calculated as a cumulative sum of contributions from adjacent sub-blocks on each side of the sub-block gap</w:t>
            </w:r>
            <w:r w:rsidRPr="00B12F84">
              <w:rPr>
                <w:rFonts w:ascii="Arial" w:hAnsi="Arial" w:cs="v5.0.0"/>
                <w:sz w:val="18"/>
                <w:szCs w:val="20"/>
                <w:lang w:val="en-GB"/>
              </w:rPr>
              <w:t>, where the contribution from the far-end sub-block shall be scaled according to the measurement bandwidth of the near-end sub-block</w:t>
            </w:r>
            <w:r w:rsidRPr="00B12F84">
              <w:rPr>
                <w:rFonts w:ascii="Arial" w:hAnsi="Arial"/>
                <w:sz w:val="18"/>
                <w:szCs w:val="20"/>
              </w:rPr>
              <w:t xml:space="preserve">. </w:t>
            </w:r>
          </w:p>
          <w:p w14:paraId="2637639D" w14:textId="77777777" w:rsidR="00B12F84" w:rsidRPr="00B12F84" w:rsidRDefault="00B12F84" w:rsidP="00B12F84">
            <w:pPr>
              <w:keepNext/>
              <w:keepLines/>
              <w:ind w:left="851" w:hanging="851"/>
              <w:rPr>
                <w:rFonts w:ascii="Arial" w:hAnsi="Arial"/>
                <w:sz w:val="18"/>
                <w:szCs w:val="20"/>
              </w:rPr>
            </w:pPr>
            <w:r w:rsidRPr="00B12F84">
              <w:rPr>
                <w:rFonts w:ascii="Arial" w:hAnsi="Arial"/>
                <w:sz w:val="18"/>
                <w:szCs w:val="20"/>
              </w:rPr>
              <w:t>NOTE 2:</w:t>
            </w:r>
            <w:r w:rsidRPr="00B12F84">
              <w:rPr>
                <w:rFonts w:ascii="Arial" w:hAnsi="Arial"/>
                <w:sz w:val="18"/>
                <w:szCs w:val="20"/>
              </w:rPr>
              <w:tab/>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rPr>
              <w:t xml:space="preserve"> = 2</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 xml:space="preserve">contiguous </w:t>
            </w:r>
            <w:r w:rsidRPr="00B12F84">
              <w:rPr>
                <w:rFonts w:ascii="Arial" w:hAnsi="Arial"/>
                <w:sz w:val="18"/>
                <w:szCs w:val="20"/>
                <w:lang w:val="en-GB"/>
              </w:rPr>
              <w:t>when BW</w:t>
            </w:r>
            <w:r w:rsidRPr="00B12F84">
              <w:rPr>
                <w:rFonts w:ascii="Arial" w:hAnsi="Arial"/>
                <w:sz w:val="18"/>
                <w:szCs w:val="20"/>
                <w:vertAlign w:val="subscript"/>
                <w:lang w:val="en-GB"/>
              </w:rPr>
              <w:t xml:space="preserve">contiguous </w:t>
            </w:r>
            <w:r w:rsidRPr="00B12F84">
              <w:rPr>
                <w:rFonts w:ascii="Arial" w:hAnsi="Arial"/>
                <w:sz w:val="18"/>
                <w:szCs w:val="20"/>
                <w:lang w:val="en-GB"/>
              </w:rPr>
              <w:t>≤ 500 MHz, otherwise</w:t>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rPr>
              <w:t xml:space="preserve"> = </w:t>
            </w:r>
            <w:r w:rsidRPr="00B12F84">
              <w:rPr>
                <w:rFonts w:ascii="Arial" w:hAnsi="Arial"/>
                <w:sz w:val="18"/>
                <w:szCs w:val="20"/>
                <w:lang w:val="en-GB"/>
              </w:rPr>
              <w:t>BW</w:t>
            </w:r>
            <w:r w:rsidRPr="00B12F84">
              <w:rPr>
                <w:rFonts w:ascii="Arial" w:hAnsi="Arial"/>
                <w:sz w:val="18"/>
                <w:szCs w:val="20"/>
                <w:vertAlign w:val="subscript"/>
                <w:lang w:val="en-GB"/>
              </w:rPr>
              <w:t xml:space="preserve">contiguous </w:t>
            </w:r>
            <w:r w:rsidRPr="00B12F84">
              <w:rPr>
                <w:rFonts w:ascii="Arial" w:hAnsi="Arial"/>
                <w:sz w:val="18"/>
                <w:szCs w:val="20"/>
                <w:lang w:val="en-GB"/>
              </w:rPr>
              <w:t>+ 500 MHz</w:t>
            </w:r>
            <w:r w:rsidRPr="00B12F84">
              <w:rPr>
                <w:rFonts w:ascii="Arial" w:hAnsi="Arial"/>
                <w:sz w:val="18"/>
                <w:szCs w:val="20"/>
              </w:rPr>
              <w:t>.</w:t>
            </w:r>
          </w:p>
        </w:tc>
      </w:tr>
    </w:tbl>
    <w:p w14:paraId="1DC66686" w14:textId="77777777" w:rsidR="00CC051E" w:rsidRDefault="00CC051E" w:rsidP="00CC051E">
      <w:pPr>
        <w:pStyle w:val="BodyText"/>
        <w:snapToGrid w:val="0"/>
        <w:rPr>
          <w:rFonts w:ascii="Arial" w:hAnsi="Arial" w:cs="Arial"/>
          <w:szCs w:val="20"/>
          <w:lang w:val="en-GB" w:eastAsia="en-GB"/>
        </w:rPr>
      </w:pPr>
    </w:p>
    <w:p w14:paraId="24D40F86" w14:textId="653A0184" w:rsidR="00EC4164" w:rsidRPr="00AC3D32" w:rsidRDefault="00EC4164" w:rsidP="00EC4164">
      <w:pPr>
        <w:keepNext/>
        <w:keepLines/>
        <w:spacing w:after="120"/>
      </w:pPr>
      <w:r>
        <w:t xml:space="preserve">In </w:t>
      </w:r>
      <w:r w:rsidRPr="0076642E">
        <w:t>ETSI EN 303 722</w:t>
      </w:r>
      <w:r>
        <w:t xml:space="preserve"> [10],</w:t>
      </w:r>
      <w:r w:rsidRPr="0076642E">
        <w:t xml:space="preserve"> </w:t>
      </w:r>
      <w:r w:rsidRPr="00AC3D32">
        <w:t xml:space="preserve">the lower boundary between the spurious domain and the out-of-band domain shall be at a frequency </w:t>
      </w:r>
      <w:r w:rsidRPr="00A167F4">
        <w:t>F</w:t>
      </w:r>
      <w:r w:rsidRPr="00A167F4">
        <w:rPr>
          <w:vertAlign w:val="subscript"/>
        </w:rPr>
        <w:t>L</w:t>
      </w:r>
      <w:r w:rsidRPr="00AC3D32">
        <w:t>:</w:t>
      </w:r>
    </w:p>
    <w:p w14:paraId="167A92D9" w14:textId="61F72560" w:rsidR="008868B6" w:rsidRDefault="008868B6" w:rsidP="008868B6">
      <w:pPr>
        <w:pStyle w:val="BodyText"/>
        <w:numPr>
          <w:ilvl w:val="0"/>
          <w:numId w:val="43"/>
        </w:numPr>
        <w:snapToGrid w:val="0"/>
      </w:pPr>
      <w:r w:rsidRPr="001452D2">
        <w:t>F</w:t>
      </w:r>
      <w:r w:rsidRPr="001452D2">
        <w:rPr>
          <w:vertAlign w:val="subscript"/>
        </w:rPr>
        <w:t>L</w:t>
      </w:r>
      <w:r w:rsidRPr="001452D2">
        <w:t xml:space="preserve"> = min (57 GHz; f</w:t>
      </w:r>
      <w:r w:rsidRPr="001452D2">
        <w:rPr>
          <w:vertAlign w:val="subscript"/>
        </w:rPr>
        <w:t>C</w:t>
      </w:r>
      <w:r w:rsidRPr="001452D2">
        <w:t xml:space="preserve"> - min(2,5 × nominal channel BW, 1,5 × nominal channel BW + 500 MHz</w:t>
      </w:r>
      <w:r>
        <w:t>))</w:t>
      </w:r>
    </w:p>
    <w:p w14:paraId="036E4375" w14:textId="77777777" w:rsidR="00EC4164" w:rsidRPr="00AC3D32" w:rsidRDefault="00EC4164" w:rsidP="00EC4164">
      <w:pPr>
        <w:spacing w:after="120"/>
      </w:pPr>
      <w:r>
        <w:t>and t</w:t>
      </w:r>
      <w:r w:rsidRPr="00AC3D32">
        <w:t xml:space="preserve">he upper boundary between the spurious domain and the out-of-band domain shall be at a frequency </w:t>
      </w:r>
      <w:r w:rsidRPr="00A167F4">
        <w:t>F</w:t>
      </w:r>
      <w:r w:rsidRPr="00A167F4">
        <w:rPr>
          <w:vertAlign w:val="subscript"/>
        </w:rPr>
        <w:t>H</w:t>
      </w:r>
      <w:r w:rsidRPr="00AC3D32">
        <w:t>:</w:t>
      </w:r>
    </w:p>
    <w:p w14:paraId="381EA0C4" w14:textId="77777777" w:rsidR="00EC4164" w:rsidRDefault="00EC4164" w:rsidP="00EC4164">
      <w:pPr>
        <w:pStyle w:val="BodyText"/>
        <w:numPr>
          <w:ilvl w:val="0"/>
          <w:numId w:val="43"/>
        </w:numPr>
        <w:snapToGrid w:val="0"/>
      </w:pPr>
      <w:r w:rsidRPr="00A167F4">
        <w:t>F</w:t>
      </w:r>
      <w:r w:rsidRPr="00A167F4">
        <w:rPr>
          <w:vertAlign w:val="subscript"/>
        </w:rPr>
        <w:t>H</w:t>
      </w:r>
      <w:r w:rsidRPr="00AC3D32">
        <w:t xml:space="preserve"> = max (71 GHz; f</w:t>
      </w:r>
      <w:r w:rsidRPr="00AC3D32">
        <w:rPr>
          <w:vertAlign w:val="subscript"/>
        </w:rPr>
        <w:t>C</w:t>
      </w:r>
      <w:r w:rsidRPr="00AC3D32">
        <w:t xml:space="preserve"> + min(2,5 × nominal channel </w:t>
      </w:r>
      <w:r w:rsidRPr="00A167F4">
        <w:t>BW</w:t>
      </w:r>
      <w:r w:rsidRPr="00AC3D32">
        <w:t xml:space="preserve">, 1,5 × nominal channel </w:t>
      </w:r>
      <w:r w:rsidRPr="00A167F4">
        <w:t>BW</w:t>
      </w:r>
      <w:r w:rsidRPr="00AC3D32">
        <w:t xml:space="preserve"> + 500 MHz</w:t>
      </w:r>
      <w:r>
        <w:t>))</w:t>
      </w:r>
    </w:p>
    <w:p w14:paraId="0A0A6110" w14:textId="77777777" w:rsidR="00EC4164" w:rsidRDefault="00EC4164" w:rsidP="00EC4164">
      <w:pPr>
        <w:pStyle w:val="BodyText"/>
        <w:snapToGrid w:val="0"/>
      </w:pPr>
      <w:r w:rsidRPr="00AC3D32">
        <w:t>where f</w:t>
      </w:r>
      <w:r w:rsidRPr="00AC3D32">
        <w:rPr>
          <w:vertAlign w:val="subscript"/>
        </w:rPr>
        <w:t>C</w:t>
      </w:r>
      <w:r w:rsidRPr="00AC3D32">
        <w:t xml:space="preserve"> is the nominal centre frequency of the transmission</w:t>
      </w:r>
      <w:r>
        <w:t>.</w:t>
      </w:r>
    </w:p>
    <w:p w14:paraId="00C0E7A9" w14:textId="74F6F8EC" w:rsidR="00687353" w:rsidRPr="002C662F" w:rsidRDefault="00EC4164" w:rsidP="00687353">
      <w:pPr>
        <w:pStyle w:val="BodyText"/>
        <w:snapToGrid w:val="0"/>
        <w:rPr>
          <w:rFonts w:eastAsiaTheme="minorEastAsia"/>
          <w:szCs w:val="20"/>
          <w:lang w:eastAsia="zh-CN"/>
        </w:rPr>
      </w:pPr>
      <w:r>
        <w:rPr>
          <w:rFonts w:eastAsiaTheme="minorEastAsia"/>
          <w:iCs/>
          <w:lang w:eastAsia="zh-CN"/>
        </w:rPr>
        <w:t xml:space="preserve">The maximum channel bandwidth for </w:t>
      </w:r>
      <w:r w:rsidRPr="00B05FC7">
        <w:t>NR operation in 52.6 – 71 GHz range</w:t>
      </w:r>
      <w:r>
        <w:t xml:space="preserve"> </w:t>
      </w:r>
      <w:r w:rsidR="00595D46">
        <w:t>wa</w:t>
      </w:r>
      <w:r>
        <w:t xml:space="preserve">s </w:t>
      </w:r>
      <w:r w:rsidR="00595D46">
        <w:t xml:space="preserve">agreed to be </w:t>
      </w:r>
      <w:r>
        <w:t xml:space="preserve">2000 MHz </w:t>
      </w:r>
      <w:r w:rsidR="00595D46">
        <w:rPr>
          <w:lang w:eastAsia="ja-JP"/>
        </w:rPr>
        <w:t>at TSG RAN4#100-e</w:t>
      </w:r>
      <w:r w:rsidR="00595D46">
        <w:t xml:space="preserve"> </w:t>
      </w:r>
      <w:r w:rsidR="000164B7">
        <w:t>[11]</w:t>
      </w:r>
      <w:r w:rsidR="00687353" w:rsidRPr="002C662F">
        <w:rPr>
          <w:rFonts w:eastAsiaTheme="minorEastAsia" w:hint="eastAsia"/>
          <w:szCs w:val="20"/>
          <w:lang w:eastAsia="zh-CN"/>
        </w:rPr>
        <w:t xml:space="preserve">. </w:t>
      </w:r>
      <w:r w:rsidR="00687353" w:rsidRPr="002C662F">
        <w:rPr>
          <w:szCs w:val="20"/>
          <w:lang w:eastAsia="ja-JP"/>
        </w:rPr>
        <w:t xml:space="preserve">Therefore, we propose to </w:t>
      </w:r>
      <w:r w:rsidR="00595D46">
        <w:rPr>
          <w:szCs w:val="20"/>
          <w:lang w:eastAsia="ja-JP"/>
        </w:rPr>
        <w:t xml:space="preserve">accordingly </w:t>
      </w:r>
      <w:r w:rsidR="000164B7">
        <w:rPr>
          <w:szCs w:val="20"/>
          <w:lang w:eastAsia="ja-JP"/>
        </w:rPr>
        <w:t>define</w:t>
      </w:r>
      <w:r w:rsidR="00687353" w:rsidRPr="002C662F">
        <w:rPr>
          <w:szCs w:val="20"/>
          <w:lang w:eastAsia="ja-JP"/>
        </w:rPr>
        <w:t xml:space="preserve"> </w:t>
      </w:r>
      <w:r w:rsidR="00687353" w:rsidRPr="002C662F">
        <w:rPr>
          <w:rFonts w:hint="eastAsia"/>
          <w:szCs w:val="20"/>
          <w:lang w:eastAsia="ja-JP"/>
        </w:rPr>
        <w:t>Δ</w:t>
      </w:r>
      <w:r w:rsidR="00687353" w:rsidRPr="002C662F">
        <w:rPr>
          <w:szCs w:val="20"/>
          <w:lang w:eastAsia="ja-JP"/>
        </w:rPr>
        <w:t>f</w:t>
      </w:r>
      <w:r w:rsidR="00687353" w:rsidRPr="002C662F">
        <w:rPr>
          <w:szCs w:val="20"/>
          <w:vertAlign w:val="subscript"/>
          <w:lang w:eastAsia="ja-JP"/>
        </w:rPr>
        <w:t>OBUE</w:t>
      </w:r>
      <w:r w:rsidR="00687353" w:rsidRPr="002C662F">
        <w:rPr>
          <w:szCs w:val="20"/>
          <w:lang w:eastAsia="ja-JP"/>
        </w:rPr>
        <w:t xml:space="preserve"> = </w:t>
      </w:r>
      <w:r w:rsidR="000164B7" w:rsidRPr="001452D2">
        <w:t xml:space="preserve">min(2,5 × </w:t>
      </w:r>
      <w:r w:rsidR="000164B7">
        <w:t>2000 MHz</w:t>
      </w:r>
      <w:r w:rsidR="000164B7" w:rsidRPr="001452D2">
        <w:t xml:space="preserve">, 1,5 × </w:t>
      </w:r>
      <w:r w:rsidR="000164B7">
        <w:t>2000 MHz</w:t>
      </w:r>
      <w:r w:rsidR="000164B7" w:rsidRPr="001452D2">
        <w:t xml:space="preserve"> + 500 MHz)</w:t>
      </w:r>
      <w:r w:rsidR="000164B7">
        <w:t xml:space="preserve"> = </w:t>
      </w:r>
      <w:r w:rsidR="00687353" w:rsidRPr="002C662F">
        <w:rPr>
          <w:rFonts w:eastAsiaTheme="minorEastAsia" w:hint="eastAsia"/>
          <w:szCs w:val="20"/>
          <w:lang w:eastAsia="zh-CN"/>
        </w:rPr>
        <w:t>3</w:t>
      </w:r>
      <w:r w:rsidR="00687353" w:rsidRPr="002C662F">
        <w:rPr>
          <w:szCs w:val="20"/>
          <w:lang w:eastAsia="ja-JP"/>
        </w:rPr>
        <w:t>500 MHz</w:t>
      </w:r>
      <w:r w:rsidR="00687353" w:rsidRPr="002C662F">
        <w:rPr>
          <w:rFonts w:eastAsiaTheme="minorEastAsia" w:hint="eastAsia"/>
          <w:szCs w:val="20"/>
          <w:lang w:eastAsia="zh-CN"/>
        </w:rPr>
        <w:t>.</w:t>
      </w:r>
    </w:p>
    <w:p w14:paraId="0383F492" w14:textId="02EA6EFD" w:rsidR="00687353" w:rsidRPr="002C662F" w:rsidRDefault="00687353" w:rsidP="00687353">
      <w:pPr>
        <w:pStyle w:val="BodyText"/>
        <w:snapToGrid w:val="0"/>
        <w:rPr>
          <w:rFonts w:eastAsiaTheme="minorEastAsia" w:cs="v5.0.0"/>
          <w:b/>
          <w:szCs w:val="20"/>
          <w:lang w:eastAsia="zh-CN"/>
        </w:rPr>
      </w:pPr>
      <w:r w:rsidRPr="002C662F">
        <w:rPr>
          <w:rFonts w:eastAsiaTheme="minorEastAsia" w:hint="eastAsia"/>
          <w:b/>
          <w:szCs w:val="20"/>
          <w:lang w:eastAsia="zh-CN"/>
        </w:rPr>
        <w:t xml:space="preserve">Proposal </w:t>
      </w:r>
      <w:r w:rsidR="000164B7">
        <w:rPr>
          <w:rFonts w:eastAsiaTheme="minorEastAsia"/>
          <w:b/>
          <w:szCs w:val="20"/>
          <w:lang w:eastAsia="zh-CN"/>
        </w:rPr>
        <w:t>7</w:t>
      </w:r>
      <w:r w:rsidRPr="002C662F">
        <w:rPr>
          <w:rFonts w:eastAsiaTheme="minorEastAsia" w:hint="eastAsia"/>
          <w:b/>
          <w:szCs w:val="20"/>
          <w:lang w:eastAsia="zh-CN"/>
        </w:rPr>
        <w:t xml:space="preserve">: </w:t>
      </w:r>
      <w:r w:rsidRPr="002C662F">
        <w:rPr>
          <w:rFonts w:hint="eastAsia"/>
          <w:b/>
          <w:szCs w:val="20"/>
          <w:lang w:eastAsia="ja-JP"/>
        </w:rPr>
        <w:t>Δ</w:t>
      </w:r>
      <w:r w:rsidRPr="002C662F">
        <w:rPr>
          <w:b/>
          <w:szCs w:val="20"/>
          <w:lang w:eastAsia="ja-JP"/>
        </w:rPr>
        <w:t>f</w:t>
      </w:r>
      <w:r w:rsidRPr="002C662F">
        <w:rPr>
          <w:b/>
          <w:szCs w:val="20"/>
          <w:vertAlign w:val="subscript"/>
          <w:lang w:eastAsia="ja-JP"/>
        </w:rPr>
        <w:t>OBUE</w:t>
      </w:r>
      <w:r w:rsidRPr="002C662F">
        <w:rPr>
          <w:b/>
          <w:szCs w:val="20"/>
          <w:lang w:eastAsia="ja-JP"/>
        </w:rPr>
        <w:t xml:space="preserve"> </w:t>
      </w:r>
      <w:r w:rsidR="000164B7">
        <w:rPr>
          <w:rFonts w:eastAsiaTheme="minorEastAsia"/>
          <w:b/>
          <w:szCs w:val="20"/>
          <w:lang w:eastAsia="zh-CN"/>
        </w:rPr>
        <w:t xml:space="preserve">shall be defined as </w:t>
      </w:r>
      <w:r w:rsidR="000164B7" w:rsidRPr="002C662F">
        <w:rPr>
          <w:rFonts w:eastAsiaTheme="minorEastAsia" w:hint="eastAsia"/>
          <w:b/>
          <w:szCs w:val="20"/>
          <w:lang w:eastAsia="zh-CN"/>
        </w:rPr>
        <w:t>3</w:t>
      </w:r>
      <w:r w:rsidR="000164B7" w:rsidRPr="002C662F">
        <w:rPr>
          <w:b/>
          <w:szCs w:val="20"/>
          <w:lang w:eastAsia="ja-JP"/>
        </w:rPr>
        <w:t>500 MHz</w:t>
      </w:r>
      <w:r w:rsidR="000164B7" w:rsidRPr="002C662F">
        <w:rPr>
          <w:rFonts w:eastAsiaTheme="minorEastAsia" w:hint="eastAsia"/>
          <w:b/>
          <w:szCs w:val="20"/>
          <w:lang w:eastAsia="zh-CN"/>
        </w:rPr>
        <w:t xml:space="preserve"> </w:t>
      </w:r>
      <w:r w:rsidRPr="002C662F">
        <w:rPr>
          <w:rFonts w:eastAsiaTheme="minorEastAsia" w:hint="eastAsia"/>
          <w:b/>
          <w:szCs w:val="20"/>
          <w:lang w:eastAsia="zh-CN"/>
        </w:rPr>
        <w:t xml:space="preserve">for </w:t>
      </w:r>
      <w:r w:rsidR="000164B7" w:rsidRPr="000164B7">
        <w:rPr>
          <w:b/>
          <w:szCs w:val="20"/>
        </w:rPr>
        <w:t>NR operation in 52.6 – 71 GHz range</w:t>
      </w:r>
      <w:r w:rsidRPr="002C662F">
        <w:rPr>
          <w:rFonts w:eastAsiaTheme="minorEastAsia" w:hint="eastAsia"/>
          <w:b/>
          <w:szCs w:val="20"/>
          <w:lang w:eastAsia="zh-CN"/>
        </w:rPr>
        <w:t>.</w:t>
      </w:r>
    </w:p>
    <w:p w14:paraId="41FD944F" w14:textId="77777777" w:rsidR="00457108" w:rsidRDefault="00457108" w:rsidP="00457108">
      <w:pPr>
        <w:pStyle w:val="BodyText"/>
        <w:snapToGrid w:val="0"/>
        <w:rPr>
          <w:rFonts w:ascii="Arial" w:hAnsi="Arial" w:cs="Arial"/>
          <w:b/>
          <w:bCs/>
          <w:szCs w:val="20"/>
          <w:lang w:val="en-GB" w:eastAsia="en-GB"/>
        </w:rPr>
      </w:pPr>
    </w:p>
    <w:p w14:paraId="382F730A" w14:textId="77BE2F07" w:rsidR="00457108" w:rsidRDefault="00457108" w:rsidP="00457108">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4</w:t>
      </w:r>
      <w:r w:rsidRPr="00360C83">
        <w:rPr>
          <w:rFonts w:ascii="Arial" w:hAnsi="Arial" w:cs="Arial"/>
          <w:b/>
          <w:bCs/>
          <w:szCs w:val="20"/>
          <w:lang w:val="en-GB" w:eastAsia="en-GB"/>
        </w:rPr>
        <w:tab/>
      </w:r>
      <w:r>
        <w:rPr>
          <w:rFonts w:ascii="Arial" w:hAnsi="Arial" w:cs="Arial"/>
          <w:b/>
          <w:bCs/>
          <w:szCs w:val="20"/>
          <w:lang w:val="en-GB" w:eastAsia="en-GB"/>
        </w:rPr>
        <w:t>Emissions – Spurious emissions</w:t>
      </w:r>
    </w:p>
    <w:p w14:paraId="0F5D2665" w14:textId="77777777" w:rsidR="00457108" w:rsidRDefault="00457108" w:rsidP="00457108">
      <w:pPr>
        <w:pStyle w:val="BodyText"/>
        <w:snapToGrid w:val="0"/>
      </w:pPr>
      <w:r>
        <w:t>The following points were agreed in [2]:</w:t>
      </w:r>
    </w:p>
    <w:p w14:paraId="1D3886A3" w14:textId="5DC86585" w:rsidR="00457108" w:rsidRPr="00457108" w:rsidRDefault="00457108" w:rsidP="008868B6">
      <w:pPr>
        <w:pStyle w:val="BodyText"/>
        <w:numPr>
          <w:ilvl w:val="0"/>
          <w:numId w:val="47"/>
        </w:numPr>
        <w:snapToGrid w:val="0"/>
        <w:rPr>
          <w:szCs w:val="20"/>
          <w:lang w:val="en-GB" w:eastAsia="en-GB"/>
        </w:rPr>
      </w:pPr>
      <w:r>
        <w:rPr>
          <w:rFonts w:eastAsiaTheme="minorEastAsia"/>
          <w:iCs/>
          <w:lang w:eastAsia="zh-CN"/>
        </w:rPr>
        <w:t>For licensed operation and unlicensed operation, RAN4 should re-use the FR2 approach and use FR2 spurious emission requirements for NR in 52.6 to 71 GHz and make adaptations with respect Fstep,X taking to account larger carrier bandwidths</w:t>
      </w:r>
      <w:r>
        <w:rPr>
          <w:szCs w:val="20"/>
          <w:lang w:val="en-GB" w:eastAsia="en-GB"/>
        </w:rPr>
        <w:t>.</w:t>
      </w:r>
    </w:p>
    <w:p w14:paraId="49182CFE" w14:textId="77777777" w:rsidR="008868B6" w:rsidRDefault="008868B6" w:rsidP="00457108">
      <w:pPr>
        <w:keepNext/>
        <w:keepLines/>
        <w:spacing w:after="120"/>
        <w:rPr>
          <w:lang w:eastAsia="ja-JP"/>
        </w:rPr>
      </w:pPr>
      <w:r>
        <w:t xml:space="preserve">The following band definitions were agreed </w:t>
      </w:r>
      <w:r>
        <w:rPr>
          <w:lang w:eastAsia="ja-JP"/>
        </w:rPr>
        <w:t>at TSG RAN4#98-e [12]:</w:t>
      </w:r>
    </w:p>
    <w:p w14:paraId="1C91D044" w14:textId="5A0D5DBA" w:rsidR="00457108" w:rsidRDefault="00E1148F" w:rsidP="0007651A">
      <w:pPr>
        <w:pStyle w:val="ListParagraph"/>
        <w:keepNext/>
        <w:keepLines/>
        <w:numPr>
          <w:ilvl w:val="0"/>
          <w:numId w:val="43"/>
        </w:numPr>
        <w:spacing w:after="120"/>
        <w:ind w:left="714" w:hanging="357"/>
        <w:contextualSpacing w:val="0"/>
      </w:pPr>
      <w:r w:rsidRPr="00E1148F">
        <w:t>Licensed band definition</w:t>
      </w:r>
      <w:r>
        <w:t xml:space="preserve">: </w:t>
      </w:r>
      <w:r w:rsidRPr="00E1148F">
        <w:t>[66</w:t>
      </w:r>
      <w:r w:rsidR="0007651A">
        <w:t xml:space="preserve"> – </w:t>
      </w:r>
      <w:r w:rsidRPr="00E1148F">
        <w:t>71] GHz</w:t>
      </w:r>
      <w:r w:rsidR="00457108">
        <w:t>.</w:t>
      </w:r>
    </w:p>
    <w:p w14:paraId="7182BEA4" w14:textId="4F35DD5B" w:rsidR="00E1148F" w:rsidRPr="00AC3D32" w:rsidRDefault="00E1148F" w:rsidP="008868B6">
      <w:pPr>
        <w:pStyle w:val="ListParagraph"/>
        <w:keepNext/>
        <w:keepLines/>
        <w:numPr>
          <w:ilvl w:val="0"/>
          <w:numId w:val="43"/>
        </w:numPr>
        <w:spacing w:after="120"/>
      </w:pPr>
      <w:r w:rsidRPr="00E1148F">
        <w:t>Unlicensed band definition</w:t>
      </w:r>
      <w:r>
        <w:t xml:space="preserve">: </w:t>
      </w:r>
      <w:r w:rsidRPr="00E1148F">
        <w:t>57 – 71 GHz</w:t>
      </w:r>
      <w:r>
        <w:t>.</w:t>
      </w:r>
    </w:p>
    <w:p w14:paraId="753B6AD1" w14:textId="43D882DF" w:rsidR="00C26B28" w:rsidRPr="002C662F" w:rsidRDefault="00C26B28" w:rsidP="0007651A">
      <w:pPr>
        <w:pStyle w:val="BodyText"/>
        <w:snapToGrid w:val="0"/>
        <w:rPr>
          <w:lang w:eastAsia="zh-CN"/>
        </w:rPr>
      </w:pPr>
      <w:r>
        <w:rPr>
          <w:lang w:eastAsia="zh-CN"/>
        </w:rPr>
        <w:t>In</w:t>
      </w:r>
      <w:r w:rsidRPr="002C662F">
        <w:rPr>
          <w:rFonts w:hint="eastAsia"/>
          <w:lang w:eastAsia="zh-CN"/>
        </w:rPr>
        <w:t xml:space="preserve"> </w:t>
      </w:r>
      <w:r w:rsidRPr="002C662F">
        <w:t>ERC Recommendation 74-01</w:t>
      </w:r>
      <w:r>
        <w:t xml:space="preserve"> [13]</w:t>
      </w:r>
      <w:r w:rsidRPr="002C662F">
        <w:rPr>
          <w:rFonts w:hint="eastAsia"/>
          <w:lang w:eastAsia="zh-CN"/>
        </w:rPr>
        <w:t xml:space="preserve">, the </w:t>
      </w:r>
      <w:r w:rsidRPr="002C662F">
        <w:t>frequenc</w:t>
      </w:r>
      <w:r>
        <w:t>y reference</w:t>
      </w:r>
      <w:r w:rsidRPr="002C662F">
        <w:t>s</w:t>
      </w:r>
      <w:r w:rsidRPr="002C662F">
        <w:rPr>
          <w:rFonts w:hint="eastAsia"/>
          <w:lang w:eastAsia="zh-CN"/>
        </w:rPr>
        <w:t xml:space="preserve"> </w:t>
      </w:r>
      <w:r>
        <w:rPr>
          <w:lang w:eastAsia="zh-CN"/>
        </w:rPr>
        <w:t>for the spurious domain emissions are</w:t>
      </w:r>
      <w:r w:rsidRPr="002C662F">
        <w:rPr>
          <w:rFonts w:hint="eastAsia"/>
          <w:lang w:eastAsia="zh-CN"/>
        </w:rPr>
        <w:t xml:space="preserve"> calculated by the following equation</w:t>
      </w:r>
      <w:r>
        <w:rPr>
          <w:lang w:eastAsia="zh-CN"/>
        </w:rPr>
        <w:t>s:</w:t>
      </w:r>
    </w:p>
    <w:p w14:paraId="0B349F47" w14:textId="77777777" w:rsidR="00C26B28" w:rsidRPr="002C662F" w:rsidRDefault="00C26B28" w:rsidP="0007651A">
      <w:pPr>
        <w:pStyle w:val="ListParagraph"/>
        <w:numPr>
          <w:ilvl w:val="0"/>
          <w:numId w:val="48"/>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step,1</w:t>
      </w:r>
      <w:r w:rsidRPr="002C662F">
        <w:rPr>
          <w:rFonts w:hint="eastAsia"/>
          <w:lang w:eastAsia="zh-CN"/>
        </w:rPr>
        <w:t xml:space="preserve"> = max(18, F</w:t>
      </w:r>
      <w:r w:rsidRPr="00DB63BC">
        <w:rPr>
          <w:rFonts w:hint="eastAsia"/>
          <w:vertAlign w:val="subscript"/>
          <w:lang w:eastAsia="zh-CN"/>
        </w:rPr>
        <w:t>DL,low</w:t>
      </w:r>
      <w:r w:rsidRPr="002C662F">
        <w:rPr>
          <w:rFonts w:hint="eastAsia"/>
          <w:lang w:eastAsia="zh-CN"/>
        </w:rPr>
        <w:t>-max(10,4*W</w:t>
      </w:r>
      <w:r w:rsidRPr="00DB63BC">
        <w:rPr>
          <w:rFonts w:hint="eastAsia"/>
          <w:vertAlign w:val="subscript"/>
          <w:lang w:eastAsia="zh-CN"/>
        </w:rPr>
        <w:t>B</w:t>
      </w:r>
      <w:r w:rsidRPr="002C662F">
        <w:rPr>
          <w:rFonts w:hint="eastAsia"/>
          <w:lang w:eastAsia="zh-CN"/>
        </w:rPr>
        <w:t>))</w:t>
      </w:r>
    </w:p>
    <w:p w14:paraId="7CCF0F8D" w14:textId="77777777" w:rsidR="00C26B28" w:rsidRPr="002C662F" w:rsidRDefault="00C26B28" w:rsidP="0007651A">
      <w:pPr>
        <w:pStyle w:val="ListParagraph"/>
        <w:numPr>
          <w:ilvl w:val="0"/>
          <w:numId w:val="48"/>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step,2</w:t>
      </w:r>
      <w:r w:rsidRPr="002C662F">
        <w:rPr>
          <w:rFonts w:hint="eastAsia"/>
          <w:lang w:eastAsia="zh-CN"/>
        </w:rPr>
        <w:t xml:space="preserve"> = F</w:t>
      </w:r>
      <w:r w:rsidRPr="00DB63BC">
        <w:rPr>
          <w:rFonts w:hint="eastAsia"/>
          <w:vertAlign w:val="subscript"/>
          <w:lang w:eastAsia="zh-CN"/>
        </w:rPr>
        <w:t>DL,low</w:t>
      </w:r>
      <w:r w:rsidRPr="002C662F">
        <w:rPr>
          <w:rFonts w:hint="eastAsia"/>
          <w:lang w:eastAsia="zh-CN"/>
        </w:rPr>
        <w:t>-max(2,W</w:t>
      </w:r>
      <w:r w:rsidRPr="00DB63BC">
        <w:rPr>
          <w:rFonts w:hint="eastAsia"/>
          <w:vertAlign w:val="subscript"/>
          <w:lang w:eastAsia="zh-CN"/>
        </w:rPr>
        <w:t>B</w:t>
      </w:r>
      <w:r w:rsidRPr="002C662F">
        <w:rPr>
          <w:rFonts w:hint="eastAsia"/>
          <w:lang w:eastAsia="zh-CN"/>
        </w:rPr>
        <w:t>)</w:t>
      </w:r>
    </w:p>
    <w:p w14:paraId="2E948D3C" w14:textId="77777777" w:rsidR="00C26B28" w:rsidRPr="002C662F" w:rsidRDefault="00C26B28" w:rsidP="0007651A">
      <w:pPr>
        <w:pStyle w:val="ListParagraph"/>
        <w:numPr>
          <w:ilvl w:val="0"/>
          <w:numId w:val="48"/>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step,3</w:t>
      </w:r>
      <w:r w:rsidRPr="002C662F">
        <w:rPr>
          <w:rFonts w:hint="eastAsia"/>
          <w:lang w:eastAsia="zh-CN"/>
        </w:rPr>
        <w:t xml:space="preserve"> = F</w:t>
      </w:r>
      <w:r w:rsidRPr="00DB63BC">
        <w:rPr>
          <w:rFonts w:hint="eastAsia"/>
          <w:vertAlign w:val="subscript"/>
          <w:lang w:eastAsia="zh-CN"/>
        </w:rPr>
        <w:t>DL,low</w:t>
      </w:r>
      <w:r w:rsidRPr="002C662F">
        <w:rPr>
          <w:rFonts w:hint="eastAsia"/>
          <w:lang w:eastAsia="zh-CN"/>
        </w:rPr>
        <w:t>-</w:t>
      </w:r>
      <w:r w:rsidRPr="002C662F">
        <w:rPr>
          <w:rFonts w:hint="eastAsia"/>
          <w:lang w:eastAsia="ja-JP"/>
        </w:rPr>
        <w:t>Δ</w:t>
      </w:r>
      <w:r w:rsidRPr="002C662F">
        <w:rPr>
          <w:lang w:eastAsia="ja-JP"/>
        </w:rPr>
        <w:t>f</w:t>
      </w:r>
      <w:r w:rsidRPr="00DB63BC">
        <w:rPr>
          <w:vertAlign w:val="subscript"/>
          <w:lang w:eastAsia="ja-JP"/>
        </w:rPr>
        <w:t>OBUE</w:t>
      </w:r>
    </w:p>
    <w:p w14:paraId="13FAF7C3" w14:textId="5CD1293C" w:rsidR="00C26B28" w:rsidRPr="00DB63BC" w:rsidRDefault="00C26B28" w:rsidP="0007651A">
      <w:pPr>
        <w:pStyle w:val="ListParagraph"/>
        <w:numPr>
          <w:ilvl w:val="0"/>
          <w:numId w:val="48"/>
        </w:numPr>
        <w:spacing w:after="120"/>
        <w:ind w:left="714" w:hanging="357"/>
        <w:contextualSpacing w:val="0"/>
        <w:jc w:val="both"/>
        <w:rPr>
          <w:vertAlign w:val="subscript"/>
          <w:lang w:eastAsia="zh-CN"/>
        </w:rPr>
      </w:pPr>
      <w:r w:rsidRPr="002C662F">
        <w:rPr>
          <w:lang w:eastAsia="zh-CN"/>
        </w:rPr>
        <w:t>F</w:t>
      </w:r>
      <w:r w:rsidRPr="00DB63BC">
        <w:rPr>
          <w:rFonts w:hint="eastAsia"/>
          <w:vertAlign w:val="subscript"/>
          <w:lang w:eastAsia="zh-CN"/>
        </w:rPr>
        <w:t>step,4</w:t>
      </w:r>
      <w:r w:rsidRPr="002C662F">
        <w:rPr>
          <w:rFonts w:hint="eastAsia"/>
          <w:lang w:eastAsia="zh-CN"/>
        </w:rPr>
        <w:t xml:space="preserve"> =</w:t>
      </w:r>
      <w:r w:rsidR="00DB63BC">
        <w:rPr>
          <w:lang w:eastAsia="zh-CN"/>
        </w:rPr>
        <w:t xml:space="preserve"> </w:t>
      </w:r>
      <w:r w:rsidRPr="002C662F">
        <w:rPr>
          <w:rFonts w:hint="eastAsia"/>
          <w:lang w:eastAsia="zh-CN"/>
        </w:rPr>
        <w:t>F</w:t>
      </w:r>
      <w:r w:rsidRPr="00DB63BC">
        <w:rPr>
          <w:rFonts w:hint="eastAsia"/>
          <w:vertAlign w:val="subscript"/>
          <w:lang w:eastAsia="zh-CN"/>
        </w:rPr>
        <w:t>DL,high</w:t>
      </w:r>
      <w:r w:rsidRPr="002C662F">
        <w:rPr>
          <w:rFonts w:hint="eastAsia"/>
          <w:lang w:eastAsia="zh-CN"/>
        </w:rPr>
        <w:t>+</w:t>
      </w:r>
      <w:r w:rsidRPr="002C662F">
        <w:rPr>
          <w:rFonts w:hint="eastAsia"/>
          <w:lang w:eastAsia="ja-JP"/>
        </w:rPr>
        <w:t>Δ</w:t>
      </w:r>
      <w:r w:rsidRPr="002C662F">
        <w:rPr>
          <w:lang w:eastAsia="ja-JP"/>
        </w:rPr>
        <w:t>f</w:t>
      </w:r>
      <w:r w:rsidRPr="00DB63BC">
        <w:rPr>
          <w:vertAlign w:val="subscript"/>
          <w:lang w:eastAsia="ja-JP"/>
        </w:rPr>
        <w:t>OBUE</w:t>
      </w:r>
    </w:p>
    <w:p w14:paraId="1DFFB9D3" w14:textId="5F27C746" w:rsidR="00C26B28" w:rsidRPr="002C662F" w:rsidRDefault="00C26B28" w:rsidP="0007651A">
      <w:pPr>
        <w:pStyle w:val="ListParagraph"/>
        <w:numPr>
          <w:ilvl w:val="0"/>
          <w:numId w:val="48"/>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step,5</w:t>
      </w:r>
      <w:r w:rsidRPr="002C662F">
        <w:rPr>
          <w:rFonts w:hint="eastAsia"/>
          <w:lang w:eastAsia="zh-CN"/>
        </w:rPr>
        <w:t xml:space="preserve"> =</w:t>
      </w:r>
      <w:r w:rsidR="00DB63BC">
        <w:rPr>
          <w:lang w:eastAsia="zh-CN"/>
        </w:rPr>
        <w:t xml:space="preserve"> </w:t>
      </w:r>
      <w:r w:rsidRPr="002C662F">
        <w:rPr>
          <w:rFonts w:hint="eastAsia"/>
          <w:lang w:eastAsia="zh-CN"/>
        </w:rPr>
        <w:t>F</w:t>
      </w:r>
      <w:r w:rsidRPr="00DB63BC">
        <w:rPr>
          <w:rFonts w:hint="eastAsia"/>
          <w:vertAlign w:val="subscript"/>
          <w:lang w:eastAsia="zh-CN"/>
        </w:rPr>
        <w:t>DL,high</w:t>
      </w:r>
      <w:r w:rsidRPr="002C662F">
        <w:rPr>
          <w:rFonts w:hint="eastAsia"/>
          <w:lang w:eastAsia="zh-CN"/>
        </w:rPr>
        <w:t>+max(2,W</w:t>
      </w:r>
      <w:r w:rsidRPr="00DB63BC">
        <w:rPr>
          <w:rFonts w:hint="eastAsia"/>
          <w:vertAlign w:val="subscript"/>
          <w:lang w:eastAsia="zh-CN"/>
        </w:rPr>
        <w:t>B</w:t>
      </w:r>
      <w:r w:rsidRPr="002C662F">
        <w:rPr>
          <w:rFonts w:hint="eastAsia"/>
          <w:lang w:eastAsia="zh-CN"/>
        </w:rPr>
        <w:t>)</w:t>
      </w:r>
    </w:p>
    <w:p w14:paraId="7688A027" w14:textId="1414B887" w:rsidR="00C26B28" w:rsidRPr="002C662F" w:rsidRDefault="00C26B28" w:rsidP="0007651A">
      <w:pPr>
        <w:pStyle w:val="ListParagraph"/>
        <w:numPr>
          <w:ilvl w:val="0"/>
          <w:numId w:val="48"/>
        </w:numPr>
        <w:spacing w:after="120"/>
        <w:ind w:left="714" w:hanging="357"/>
        <w:contextualSpacing w:val="0"/>
        <w:jc w:val="both"/>
        <w:rPr>
          <w:lang w:eastAsia="zh-CN"/>
        </w:rPr>
      </w:pPr>
      <w:r w:rsidRPr="002C662F">
        <w:rPr>
          <w:rFonts w:hint="eastAsia"/>
          <w:lang w:eastAsia="zh-CN"/>
        </w:rPr>
        <w:t>F</w:t>
      </w:r>
      <w:r w:rsidRPr="00DB63BC">
        <w:rPr>
          <w:rFonts w:hint="eastAsia"/>
          <w:vertAlign w:val="subscript"/>
          <w:lang w:eastAsia="zh-CN"/>
        </w:rPr>
        <w:t>step,6</w:t>
      </w:r>
      <w:r w:rsidRPr="002C662F">
        <w:rPr>
          <w:rFonts w:hint="eastAsia"/>
          <w:lang w:eastAsia="zh-CN"/>
        </w:rPr>
        <w:t xml:space="preserve"> =</w:t>
      </w:r>
      <w:r w:rsidR="00DB63BC">
        <w:rPr>
          <w:lang w:eastAsia="zh-CN"/>
        </w:rPr>
        <w:t xml:space="preserve"> </w:t>
      </w:r>
      <w:r w:rsidRPr="002C662F">
        <w:rPr>
          <w:rFonts w:hint="eastAsia"/>
          <w:lang w:eastAsia="zh-CN"/>
        </w:rPr>
        <w:t>F</w:t>
      </w:r>
      <w:r w:rsidRPr="00DB63BC">
        <w:rPr>
          <w:rFonts w:hint="eastAsia"/>
          <w:vertAlign w:val="subscript"/>
          <w:lang w:eastAsia="zh-CN"/>
        </w:rPr>
        <w:t>DL,high</w:t>
      </w:r>
      <w:r w:rsidRPr="002C662F">
        <w:rPr>
          <w:rFonts w:hint="eastAsia"/>
          <w:lang w:eastAsia="zh-CN"/>
        </w:rPr>
        <w:t>+max(10,4*W</w:t>
      </w:r>
      <w:r w:rsidRPr="00DB63BC">
        <w:rPr>
          <w:rFonts w:hint="eastAsia"/>
          <w:vertAlign w:val="subscript"/>
          <w:lang w:eastAsia="zh-CN"/>
        </w:rPr>
        <w:t>B</w:t>
      </w:r>
      <w:r w:rsidRPr="002C662F">
        <w:rPr>
          <w:rFonts w:hint="eastAsia"/>
          <w:lang w:eastAsia="zh-CN"/>
        </w:rPr>
        <w:t>)</w:t>
      </w:r>
    </w:p>
    <w:p w14:paraId="7274E376" w14:textId="20BE59F4" w:rsidR="00C26B28" w:rsidRDefault="00C26B28" w:rsidP="0007651A">
      <w:pPr>
        <w:pStyle w:val="BodyText"/>
        <w:snapToGrid w:val="0"/>
        <w:rPr>
          <w:lang w:eastAsia="zh-CN"/>
        </w:rPr>
      </w:pPr>
      <w:r>
        <w:rPr>
          <w:rFonts w:hint="eastAsia"/>
          <w:lang w:eastAsia="zh-CN"/>
        </w:rPr>
        <w:t xml:space="preserve">Using </w:t>
      </w:r>
      <w:r w:rsidR="00DB63BC">
        <w:rPr>
          <w:lang w:eastAsia="zh-CN"/>
        </w:rPr>
        <w:t>the e</w:t>
      </w:r>
      <w:r>
        <w:rPr>
          <w:rFonts w:hint="eastAsia"/>
          <w:lang w:eastAsia="zh-CN"/>
        </w:rPr>
        <w:t xml:space="preserve">quations </w:t>
      </w:r>
      <w:r w:rsidR="00DB63BC">
        <w:rPr>
          <w:lang w:eastAsia="zh-CN"/>
        </w:rPr>
        <w:t xml:space="preserve">above with </w:t>
      </w:r>
      <w:r w:rsidR="00DB63BC" w:rsidRPr="002C662F">
        <w:rPr>
          <w:rFonts w:hint="eastAsia"/>
          <w:lang w:eastAsia="zh-CN"/>
        </w:rPr>
        <w:t>W</w:t>
      </w:r>
      <w:r w:rsidR="00DB63BC" w:rsidRPr="002C662F">
        <w:rPr>
          <w:rFonts w:hint="eastAsia"/>
          <w:vertAlign w:val="subscript"/>
          <w:lang w:eastAsia="zh-CN"/>
        </w:rPr>
        <w:t>B</w:t>
      </w:r>
      <w:r w:rsidR="00DB63BC" w:rsidRPr="002C662F">
        <w:rPr>
          <w:rFonts w:hint="eastAsia"/>
          <w:lang w:eastAsia="zh-CN"/>
        </w:rPr>
        <w:t xml:space="preserve"> = F</w:t>
      </w:r>
      <w:r w:rsidR="00DB63BC" w:rsidRPr="002C662F">
        <w:rPr>
          <w:rFonts w:hint="eastAsia"/>
          <w:vertAlign w:val="subscript"/>
          <w:lang w:eastAsia="zh-CN"/>
        </w:rPr>
        <w:t>DL,high</w:t>
      </w:r>
      <w:r w:rsidR="00DB63BC" w:rsidRPr="002C662F">
        <w:rPr>
          <w:rFonts w:hint="eastAsia"/>
          <w:lang w:eastAsia="zh-CN"/>
        </w:rPr>
        <w:t>-F</w:t>
      </w:r>
      <w:r w:rsidR="00DB63BC" w:rsidRPr="002C662F">
        <w:rPr>
          <w:rFonts w:hint="eastAsia"/>
          <w:vertAlign w:val="subscript"/>
          <w:lang w:eastAsia="zh-CN"/>
        </w:rPr>
        <w:t>DL,low</w:t>
      </w:r>
      <w:r w:rsidR="00DB63BC">
        <w:rPr>
          <w:lang w:eastAsia="zh-CN"/>
        </w:rPr>
        <w:t xml:space="preserve"> a</w:t>
      </w:r>
      <w:r w:rsidR="00DB63BC">
        <w:rPr>
          <w:lang w:eastAsia="ja-JP"/>
        </w:rPr>
        <w:t xml:space="preserve">nd </w:t>
      </w:r>
      <w:r w:rsidRPr="007814A0">
        <w:rPr>
          <w:rFonts w:hint="eastAsia"/>
          <w:lang w:eastAsia="ja-JP"/>
        </w:rPr>
        <w:t>Δ</w:t>
      </w:r>
      <w:r w:rsidRPr="007814A0">
        <w:rPr>
          <w:lang w:eastAsia="ja-JP"/>
        </w:rPr>
        <w:t>f</w:t>
      </w:r>
      <w:r w:rsidRPr="007814A0">
        <w:rPr>
          <w:vertAlign w:val="subscript"/>
          <w:lang w:eastAsia="ja-JP"/>
        </w:rPr>
        <w:t>OBUE</w:t>
      </w:r>
      <w:r w:rsidRPr="007814A0">
        <w:rPr>
          <w:lang w:eastAsia="ja-JP"/>
        </w:rPr>
        <w:t xml:space="preserve"> = </w:t>
      </w:r>
      <w:r w:rsidRPr="007814A0">
        <w:rPr>
          <w:rFonts w:eastAsiaTheme="minorEastAsia" w:hint="eastAsia"/>
          <w:lang w:eastAsia="zh-CN"/>
        </w:rPr>
        <w:t>3</w:t>
      </w:r>
      <w:r w:rsidRPr="007814A0">
        <w:rPr>
          <w:lang w:eastAsia="ja-JP"/>
        </w:rPr>
        <w:t>500 MHz</w:t>
      </w:r>
      <w:r w:rsidR="00DB63BC">
        <w:rPr>
          <w:lang w:eastAsia="ja-JP"/>
        </w:rPr>
        <w:t xml:space="preserve">, the frequency references for the two band definitions above can be calculated. Therefore, we propose to specify the spurious emission limits </w:t>
      </w:r>
      <w:r w:rsidR="00DB63BC" w:rsidRPr="00B05FC7">
        <w:t>for NR operation in 52.6 – 71 GHz range</w:t>
      </w:r>
      <w:r w:rsidR="00DB63BC">
        <w:t xml:space="preserve"> as follows.</w:t>
      </w:r>
    </w:p>
    <w:p w14:paraId="10D41264" w14:textId="11C0893A" w:rsidR="00875532" w:rsidRDefault="00875532" w:rsidP="00875532">
      <w:pPr>
        <w:pStyle w:val="BodyText"/>
        <w:snapToGrid w:val="0"/>
        <w:rPr>
          <w:b/>
          <w:bCs/>
        </w:rPr>
      </w:pPr>
      <w:r w:rsidRPr="00417D72">
        <w:rPr>
          <w:b/>
          <w:bCs/>
        </w:rPr>
        <w:t xml:space="preserve">Proposal </w:t>
      </w:r>
      <w:r w:rsidR="0007651A">
        <w:rPr>
          <w:b/>
          <w:bCs/>
        </w:rPr>
        <w:t>8</w:t>
      </w:r>
      <w:r w:rsidRPr="00417D72">
        <w:rPr>
          <w:b/>
          <w:bCs/>
        </w:rPr>
        <w:t xml:space="preserve">: </w:t>
      </w:r>
      <w:r>
        <w:rPr>
          <w:b/>
          <w:bCs/>
        </w:rPr>
        <w:t>T</w:t>
      </w:r>
      <w:r w:rsidRPr="00503E43">
        <w:rPr>
          <w:b/>
          <w:bCs/>
        </w:rPr>
        <w:t xml:space="preserve">he </w:t>
      </w:r>
      <w:r w:rsidR="0007651A">
        <w:rPr>
          <w:b/>
          <w:bCs/>
        </w:rPr>
        <w:t>Tx spurious emission</w:t>
      </w:r>
      <w:r>
        <w:rPr>
          <w:b/>
          <w:bCs/>
        </w:rPr>
        <w:t xml:space="preserve"> limits</w:t>
      </w:r>
      <w:r w:rsidRPr="002A1440">
        <w:rPr>
          <w:b/>
          <w:bCs/>
        </w:rPr>
        <w:t xml:space="preserve"> </w:t>
      </w:r>
      <w:r>
        <w:rPr>
          <w:b/>
          <w:bCs/>
        </w:rPr>
        <w:t>f</w:t>
      </w:r>
      <w:r w:rsidRPr="00503E43">
        <w:rPr>
          <w:b/>
          <w:bCs/>
        </w:rPr>
        <w:t xml:space="preserve">or NR operation in 52.6 – 71 GHz range </w:t>
      </w:r>
      <w:r>
        <w:rPr>
          <w:b/>
          <w:bCs/>
        </w:rPr>
        <w:t>should be</w:t>
      </w:r>
      <w:r w:rsidRPr="00503E43">
        <w:rPr>
          <w:b/>
          <w:bCs/>
        </w:rPr>
        <w:t xml:space="preserve"> defined as</w:t>
      </w:r>
      <w:r>
        <w:rPr>
          <w:b/>
          <w:bCs/>
        </w:rPr>
        <w:t>:</w:t>
      </w:r>
    </w:p>
    <w:p w14:paraId="489966A9" w14:textId="7820DDC9" w:rsidR="00875532" w:rsidRPr="00875532" w:rsidRDefault="00875532" w:rsidP="00875532">
      <w:pPr>
        <w:keepNext/>
        <w:keepLines/>
        <w:spacing w:before="60" w:after="180"/>
        <w:jc w:val="center"/>
        <w:rPr>
          <w:rFonts w:ascii="Arial" w:hAnsi="Arial"/>
          <w:b/>
          <w:szCs w:val="20"/>
          <w:lang w:val="en-GB"/>
        </w:rPr>
      </w:pPr>
      <w:r w:rsidRPr="00875532">
        <w:rPr>
          <w:rFonts w:ascii="Arial" w:hAnsi="Arial"/>
          <w:b/>
          <w:szCs w:val="20"/>
          <w:lang w:val="en-GB"/>
        </w:rPr>
        <w:lastRenderedPageBreak/>
        <w:t xml:space="preserve">Table </w:t>
      </w:r>
      <w:r w:rsidR="0007651A">
        <w:rPr>
          <w:rFonts w:ascii="Arial" w:hAnsi="Arial"/>
          <w:b/>
          <w:szCs w:val="20"/>
          <w:lang w:val="en-GB"/>
        </w:rPr>
        <w:t>3</w:t>
      </w:r>
      <w:r w:rsidRPr="00875532">
        <w:rPr>
          <w:rFonts w:ascii="Arial" w:hAnsi="Arial"/>
          <w:b/>
          <w:szCs w:val="20"/>
          <w:lang w:val="en-GB"/>
        </w:rPr>
        <w:t>: BS radiated Tx spurious emission limits in FR2</w:t>
      </w:r>
      <w:r w:rsidR="0007651A">
        <w:rPr>
          <w:rFonts w:ascii="Arial" w:hAnsi="Arial"/>
          <w:b/>
          <w:szCs w:val="20"/>
          <w:lang w:val="en-GB"/>
        </w:rPr>
        <w:t xml:space="preserve">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75532" w:rsidRPr="00875532" w14:paraId="31811846" w14:textId="77777777" w:rsidTr="005006D5">
        <w:trPr>
          <w:cantSplit/>
          <w:jc w:val="center"/>
        </w:trPr>
        <w:tc>
          <w:tcPr>
            <w:tcW w:w="2376" w:type="dxa"/>
          </w:tcPr>
          <w:p w14:paraId="40043551"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Frequency range</w:t>
            </w:r>
          </w:p>
        </w:tc>
        <w:tc>
          <w:tcPr>
            <w:tcW w:w="2052" w:type="dxa"/>
            <w:tcBorders>
              <w:bottom w:val="single" w:sz="6" w:space="0" w:color="000000"/>
            </w:tcBorders>
          </w:tcPr>
          <w:p w14:paraId="7C7E28AF"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Limit</w:t>
            </w:r>
          </w:p>
        </w:tc>
        <w:tc>
          <w:tcPr>
            <w:tcW w:w="1440" w:type="dxa"/>
          </w:tcPr>
          <w:p w14:paraId="0EEBADA0" w14:textId="77777777" w:rsidR="00875532" w:rsidRPr="00875532" w:rsidRDefault="00875532" w:rsidP="00875532">
            <w:pPr>
              <w:keepNext/>
              <w:keepLines/>
              <w:jc w:val="center"/>
              <w:rPr>
                <w:rFonts w:ascii="Arial" w:hAnsi="Arial"/>
                <w:b/>
                <w:sz w:val="18"/>
                <w:szCs w:val="20"/>
                <w:lang w:val="en-GB"/>
              </w:rPr>
            </w:pPr>
            <w:r w:rsidRPr="00875532">
              <w:rPr>
                <w:rFonts w:ascii="Arial" w:hAnsi="Arial"/>
                <w:b/>
                <w:i/>
                <w:sz w:val="18"/>
                <w:szCs w:val="20"/>
                <w:lang w:val="en-GB"/>
              </w:rPr>
              <w:t>Measurement Bandwidth</w:t>
            </w:r>
          </w:p>
        </w:tc>
        <w:tc>
          <w:tcPr>
            <w:tcW w:w="2604" w:type="dxa"/>
          </w:tcPr>
          <w:p w14:paraId="027083E8"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Note</w:t>
            </w:r>
          </w:p>
        </w:tc>
      </w:tr>
      <w:tr w:rsidR="00875532" w:rsidRPr="00875532" w14:paraId="21CE35B8" w14:textId="77777777" w:rsidTr="005006D5">
        <w:trPr>
          <w:cantSplit/>
          <w:jc w:val="center"/>
        </w:trPr>
        <w:tc>
          <w:tcPr>
            <w:tcW w:w="2376" w:type="dxa"/>
          </w:tcPr>
          <w:p w14:paraId="408D09BA"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30 MHz – 1 GHz</w:t>
            </w:r>
          </w:p>
        </w:tc>
        <w:tc>
          <w:tcPr>
            <w:tcW w:w="2052" w:type="dxa"/>
            <w:tcBorders>
              <w:bottom w:val="nil"/>
            </w:tcBorders>
          </w:tcPr>
          <w:p w14:paraId="7DBAFC4F" w14:textId="77777777" w:rsidR="00875532" w:rsidRPr="00875532" w:rsidRDefault="00875532" w:rsidP="00875532">
            <w:pPr>
              <w:keepNext/>
              <w:keepLines/>
              <w:jc w:val="center"/>
              <w:rPr>
                <w:rFonts w:ascii="Arial" w:hAnsi="Arial"/>
                <w:sz w:val="18"/>
                <w:szCs w:val="20"/>
                <w:lang w:val="en-GB"/>
              </w:rPr>
            </w:pPr>
          </w:p>
        </w:tc>
        <w:tc>
          <w:tcPr>
            <w:tcW w:w="1440" w:type="dxa"/>
          </w:tcPr>
          <w:p w14:paraId="096E5771"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sz w:val="18"/>
                <w:szCs w:val="20"/>
                <w:lang w:val="en-GB"/>
              </w:rPr>
              <w:t>100 kHz</w:t>
            </w:r>
          </w:p>
        </w:tc>
        <w:tc>
          <w:tcPr>
            <w:tcW w:w="2604" w:type="dxa"/>
          </w:tcPr>
          <w:p w14:paraId="691D3D86"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1</w:t>
            </w:r>
          </w:p>
        </w:tc>
      </w:tr>
      <w:tr w:rsidR="00875532" w:rsidRPr="00875532" w14:paraId="3CCEBA6E" w14:textId="77777777" w:rsidTr="005006D5">
        <w:trPr>
          <w:cantSplit/>
          <w:jc w:val="center"/>
        </w:trPr>
        <w:tc>
          <w:tcPr>
            <w:tcW w:w="2376" w:type="dxa"/>
          </w:tcPr>
          <w:p w14:paraId="7EEF86DE"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 GHz – 2</w:t>
            </w:r>
            <w:r w:rsidRPr="00875532">
              <w:rPr>
                <w:rFonts w:ascii="Arial" w:hAnsi="Arial"/>
                <w:sz w:val="18"/>
                <w:szCs w:val="20"/>
                <w:vertAlign w:val="superscript"/>
                <w:lang w:val="en-GB"/>
              </w:rPr>
              <w:t>nd</w:t>
            </w:r>
            <w:r w:rsidRPr="00875532">
              <w:rPr>
                <w:rFonts w:ascii="Arial" w:hAnsi="Arial"/>
                <w:sz w:val="18"/>
                <w:szCs w:val="20"/>
                <w:lang w:val="en-GB"/>
              </w:rPr>
              <w:t xml:space="preserve"> harmonic of the upper frequency edge of the DL </w:t>
            </w:r>
            <w:r w:rsidRPr="00875532">
              <w:rPr>
                <w:rFonts w:ascii="Arial" w:hAnsi="Arial"/>
                <w:i/>
                <w:sz w:val="18"/>
                <w:szCs w:val="20"/>
                <w:lang w:val="en-GB"/>
              </w:rPr>
              <w:t>operating band</w:t>
            </w:r>
          </w:p>
        </w:tc>
        <w:tc>
          <w:tcPr>
            <w:tcW w:w="2052" w:type="dxa"/>
            <w:tcBorders>
              <w:top w:val="nil"/>
            </w:tcBorders>
          </w:tcPr>
          <w:p w14:paraId="4615E73D"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-13 dBm</w:t>
            </w:r>
          </w:p>
        </w:tc>
        <w:tc>
          <w:tcPr>
            <w:tcW w:w="1440" w:type="dxa"/>
          </w:tcPr>
          <w:p w14:paraId="5154DAE9"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1 MHz</w:t>
            </w:r>
          </w:p>
        </w:tc>
        <w:tc>
          <w:tcPr>
            <w:tcW w:w="2604" w:type="dxa"/>
          </w:tcPr>
          <w:p w14:paraId="3F5F0EFC"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1, Note 2</w:t>
            </w:r>
          </w:p>
        </w:tc>
      </w:tr>
      <w:tr w:rsidR="00875532" w:rsidRPr="00875532" w14:paraId="36FA8798" w14:textId="77777777" w:rsidTr="005006D5">
        <w:trPr>
          <w:cantSplit/>
          <w:jc w:val="center"/>
        </w:trPr>
        <w:tc>
          <w:tcPr>
            <w:tcW w:w="8472" w:type="dxa"/>
            <w:gridSpan w:val="4"/>
          </w:tcPr>
          <w:p w14:paraId="61D2E27A" w14:textId="77777777" w:rsidR="00875532" w:rsidRPr="00875532" w:rsidRDefault="00875532" w:rsidP="00875532">
            <w:pPr>
              <w:keepNext/>
              <w:keepLines/>
              <w:ind w:left="851" w:hanging="851"/>
              <w:rPr>
                <w:rFonts w:ascii="Arial" w:hAnsi="Arial"/>
                <w:sz w:val="18"/>
                <w:szCs w:val="20"/>
                <w:lang w:val="en-GB"/>
              </w:rPr>
            </w:pPr>
            <w:r w:rsidRPr="00875532">
              <w:rPr>
                <w:rFonts w:ascii="Arial" w:hAnsi="Arial"/>
                <w:sz w:val="18"/>
                <w:szCs w:val="20"/>
                <w:lang w:val="en-GB"/>
              </w:rPr>
              <w:t>NOTE 1:</w:t>
            </w:r>
            <w:r w:rsidRPr="00875532">
              <w:rPr>
                <w:rFonts w:ascii="Arial" w:hAnsi="Arial"/>
                <w:sz w:val="18"/>
                <w:szCs w:val="20"/>
                <w:lang w:val="en-GB"/>
              </w:rPr>
              <w:tab/>
              <w:t>Bandwidth as in ITU-R SM.329 [2], s4.1</w:t>
            </w:r>
          </w:p>
          <w:p w14:paraId="72475E53" w14:textId="77777777" w:rsidR="00875532" w:rsidRPr="00875532" w:rsidRDefault="00875532" w:rsidP="00875532">
            <w:pPr>
              <w:keepNext/>
              <w:keepLines/>
              <w:ind w:left="851" w:hanging="851"/>
              <w:rPr>
                <w:rFonts w:ascii="Arial" w:hAnsi="Arial"/>
                <w:sz w:val="18"/>
                <w:szCs w:val="20"/>
                <w:lang w:val="en-GB"/>
              </w:rPr>
            </w:pPr>
            <w:r w:rsidRPr="00875532">
              <w:rPr>
                <w:rFonts w:ascii="Arial" w:hAnsi="Arial"/>
                <w:sz w:val="18"/>
                <w:szCs w:val="20"/>
                <w:lang w:val="en-GB"/>
              </w:rPr>
              <w:t>NOTE 2:</w:t>
            </w:r>
            <w:r w:rsidRPr="00875532">
              <w:rPr>
                <w:rFonts w:ascii="Arial" w:hAnsi="Arial"/>
                <w:sz w:val="18"/>
                <w:szCs w:val="20"/>
                <w:lang w:val="en-GB"/>
              </w:rPr>
              <w:tab/>
              <w:t>Upper frequency as in ITU-R SM.329 [2], s2.5 table 1.</w:t>
            </w:r>
          </w:p>
        </w:tc>
      </w:tr>
    </w:tbl>
    <w:p w14:paraId="4430AC5C" w14:textId="77777777" w:rsidR="00875532" w:rsidRPr="00875532" w:rsidRDefault="00875532" w:rsidP="00875532">
      <w:pPr>
        <w:spacing w:after="180"/>
        <w:rPr>
          <w:szCs w:val="20"/>
          <w:lang w:val="en-GB"/>
        </w:rPr>
      </w:pPr>
    </w:p>
    <w:p w14:paraId="431A90B4" w14:textId="35B45E7D" w:rsidR="00875532" w:rsidRPr="00875532" w:rsidRDefault="00875532" w:rsidP="00875532">
      <w:pPr>
        <w:keepNext/>
        <w:keepLines/>
        <w:spacing w:before="60" w:after="180"/>
        <w:jc w:val="center"/>
        <w:rPr>
          <w:rFonts w:ascii="Arial" w:hAnsi="Arial"/>
          <w:b/>
          <w:szCs w:val="20"/>
          <w:lang w:val="en-GB"/>
        </w:rPr>
      </w:pPr>
      <w:r w:rsidRPr="00875532">
        <w:rPr>
          <w:rFonts w:ascii="Arial" w:hAnsi="Arial"/>
          <w:b/>
          <w:szCs w:val="20"/>
          <w:lang w:val="en-GB"/>
        </w:rPr>
        <w:t xml:space="preserve">Table </w:t>
      </w:r>
      <w:r w:rsidR="0007651A">
        <w:rPr>
          <w:rFonts w:ascii="Arial" w:hAnsi="Arial"/>
          <w:b/>
          <w:szCs w:val="20"/>
          <w:lang w:val="en-GB"/>
        </w:rPr>
        <w:t>4</w:t>
      </w:r>
      <w:r w:rsidRPr="00875532">
        <w:rPr>
          <w:rFonts w:ascii="Arial" w:hAnsi="Arial"/>
          <w:b/>
          <w:szCs w:val="20"/>
          <w:lang w:val="en-GB"/>
        </w:rPr>
        <w:t>: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875532" w:rsidRPr="00875532" w14:paraId="420B0CD5" w14:textId="77777777" w:rsidTr="005006D5">
        <w:trPr>
          <w:cantSplit/>
          <w:jc w:val="center"/>
        </w:trPr>
        <w:tc>
          <w:tcPr>
            <w:tcW w:w="2376" w:type="dxa"/>
          </w:tcPr>
          <w:p w14:paraId="6D2E2D6B"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 xml:space="preserve">Frequency range </w:t>
            </w:r>
            <w:r w:rsidRPr="00875532">
              <w:rPr>
                <w:rFonts w:ascii="Arial" w:hAnsi="Arial"/>
                <w:b/>
                <w:sz w:val="18"/>
                <w:szCs w:val="20"/>
                <w:lang w:val="en-GB"/>
              </w:rPr>
              <w:br/>
              <w:t>(Note 4)</w:t>
            </w:r>
          </w:p>
        </w:tc>
        <w:tc>
          <w:tcPr>
            <w:tcW w:w="2052" w:type="dxa"/>
          </w:tcPr>
          <w:p w14:paraId="1F914E85"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Limit</w:t>
            </w:r>
          </w:p>
        </w:tc>
        <w:tc>
          <w:tcPr>
            <w:tcW w:w="1440" w:type="dxa"/>
          </w:tcPr>
          <w:p w14:paraId="247E067B" w14:textId="77777777" w:rsidR="00875532" w:rsidRPr="00875532" w:rsidRDefault="00875532" w:rsidP="00875532">
            <w:pPr>
              <w:keepNext/>
              <w:keepLines/>
              <w:jc w:val="center"/>
              <w:rPr>
                <w:rFonts w:ascii="Arial" w:hAnsi="Arial"/>
                <w:b/>
                <w:sz w:val="18"/>
                <w:szCs w:val="20"/>
                <w:lang w:val="en-GB"/>
              </w:rPr>
            </w:pPr>
            <w:r w:rsidRPr="00875532">
              <w:rPr>
                <w:rFonts w:ascii="Arial" w:hAnsi="Arial"/>
                <w:b/>
                <w:i/>
                <w:sz w:val="18"/>
                <w:szCs w:val="20"/>
                <w:lang w:val="en-GB"/>
              </w:rPr>
              <w:t>Measurement Bandwidth</w:t>
            </w:r>
          </w:p>
        </w:tc>
        <w:tc>
          <w:tcPr>
            <w:tcW w:w="2604" w:type="dxa"/>
          </w:tcPr>
          <w:p w14:paraId="11CB5F13"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Note</w:t>
            </w:r>
          </w:p>
        </w:tc>
      </w:tr>
      <w:tr w:rsidR="00875532" w:rsidRPr="00875532" w14:paraId="183D8AFD" w14:textId="77777777" w:rsidTr="005006D5">
        <w:trPr>
          <w:cantSplit/>
          <w:jc w:val="center"/>
        </w:trPr>
        <w:tc>
          <w:tcPr>
            <w:tcW w:w="2376" w:type="dxa"/>
          </w:tcPr>
          <w:p w14:paraId="3CF8124F"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 xml:space="preserve">30 MHz  </w:t>
            </w:r>
            <w:r w:rsidRPr="00875532">
              <w:rPr>
                <w:rFonts w:ascii="Arial" w:hAnsi="Arial" w:cs="Arial"/>
                <w:sz w:val="18"/>
                <w:szCs w:val="20"/>
                <w:lang w:val="en-GB"/>
              </w:rPr>
              <w:sym w:font="Symbol" w:char="F0AB"/>
            </w:r>
            <w:r w:rsidRPr="00875532">
              <w:rPr>
                <w:rFonts w:ascii="Arial" w:hAnsi="Arial"/>
                <w:sz w:val="18"/>
                <w:szCs w:val="20"/>
                <w:lang w:val="en-GB"/>
              </w:rPr>
              <w:t xml:space="preserve">  1 GHz</w:t>
            </w:r>
          </w:p>
        </w:tc>
        <w:tc>
          <w:tcPr>
            <w:tcW w:w="2052" w:type="dxa"/>
          </w:tcPr>
          <w:p w14:paraId="13E32CC1"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-36 dBm</w:t>
            </w:r>
          </w:p>
        </w:tc>
        <w:tc>
          <w:tcPr>
            <w:tcW w:w="1440" w:type="dxa"/>
          </w:tcPr>
          <w:p w14:paraId="0D38A99B"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sz w:val="18"/>
                <w:szCs w:val="20"/>
                <w:lang w:val="en-GB"/>
              </w:rPr>
              <w:t>100 kHz</w:t>
            </w:r>
          </w:p>
        </w:tc>
        <w:tc>
          <w:tcPr>
            <w:tcW w:w="2604" w:type="dxa"/>
          </w:tcPr>
          <w:p w14:paraId="51CF4958"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1</w:t>
            </w:r>
          </w:p>
        </w:tc>
      </w:tr>
      <w:tr w:rsidR="00875532" w:rsidRPr="00875532" w14:paraId="368EBA49" w14:textId="77777777" w:rsidTr="005006D5">
        <w:trPr>
          <w:cantSplit/>
          <w:jc w:val="center"/>
        </w:trPr>
        <w:tc>
          <w:tcPr>
            <w:tcW w:w="2376" w:type="dxa"/>
          </w:tcPr>
          <w:p w14:paraId="0C09D378"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 xml:space="preserve">1 GHz  </w:t>
            </w:r>
            <w:r w:rsidRPr="00875532">
              <w:rPr>
                <w:rFonts w:ascii="Arial" w:hAnsi="Arial" w:cs="Arial"/>
                <w:sz w:val="18"/>
                <w:szCs w:val="20"/>
                <w:lang w:val="en-GB"/>
              </w:rPr>
              <w:sym w:font="Symbol" w:char="F0AB"/>
            </w:r>
            <w:r w:rsidRPr="00875532">
              <w:rPr>
                <w:rFonts w:ascii="Arial" w:hAnsi="Arial"/>
                <w:sz w:val="18"/>
                <w:szCs w:val="20"/>
                <w:lang w:val="en-GB"/>
              </w:rPr>
              <w:t xml:space="preserve">  18 GHz</w:t>
            </w:r>
          </w:p>
        </w:tc>
        <w:tc>
          <w:tcPr>
            <w:tcW w:w="2052" w:type="dxa"/>
          </w:tcPr>
          <w:p w14:paraId="700267FA"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-30 dBm</w:t>
            </w:r>
          </w:p>
        </w:tc>
        <w:tc>
          <w:tcPr>
            <w:tcW w:w="1440" w:type="dxa"/>
          </w:tcPr>
          <w:p w14:paraId="275BC34E"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1 MHz</w:t>
            </w:r>
          </w:p>
        </w:tc>
        <w:tc>
          <w:tcPr>
            <w:tcW w:w="2604" w:type="dxa"/>
          </w:tcPr>
          <w:p w14:paraId="066046F4"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1</w:t>
            </w:r>
          </w:p>
        </w:tc>
      </w:tr>
      <w:tr w:rsidR="00875532" w:rsidRPr="00875532" w14:paraId="2C363F74" w14:textId="77777777" w:rsidTr="005006D5">
        <w:trPr>
          <w:cantSplit/>
          <w:jc w:val="center"/>
        </w:trPr>
        <w:tc>
          <w:tcPr>
            <w:tcW w:w="2376" w:type="dxa"/>
          </w:tcPr>
          <w:p w14:paraId="1C8D4C7A"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 xml:space="preserve">18 GHz  </w:t>
            </w:r>
            <w:r w:rsidRPr="00875532">
              <w:rPr>
                <w:rFonts w:ascii="Arial" w:hAnsi="Arial" w:cs="Arial"/>
                <w:sz w:val="18"/>
                <w:szCs w:val="20"/>
                <w:lang w:val="en-GB"/>
              </w:rPr>
              <w:sym w:font="Symbol" w:char="F0AB"/>
            </w:r>
            <w:r w:rsidRPr="00875532">
              <w:rPr>
                <w:rFonts w:ascii="Arial" w:hAnsi="Arial"/>
                <w:sz w:val="18"/>
                <w:szCs w:val="20"/>
                <w:lang w:val="en-GB"/>
              </w:rPr>
              <w:t xml:space="preserve">  F</w:t>
            </w:r>
            <w:r w:rsidRPr="00875532">
              <w:rPr>
                <w:rFonts w:ascii="Arial" w:hAnsi="Arial"/>
                <w:sz w:val="18"/>
                <w:szCs w:val="20"/>
                <w:vertAlign w:val="subscript"/>
                <w:lang w:val="en-GB"/>
              </w:rPr>
              <w:t>step,1</w:t>
            </w:r>
          </w:p>
        </w:tc>
        <w:tc>
          <w:tcPr>
            <w:tcW w:w="2052" w:type="dxa"/>
          </w:tcPr>
          <w:p w14:paraId="73BBA282"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-20 dBm</w:t>
            </w:r>
          </w:p>
        </w:tc>
        <w:tc>
          <w:tcPr>
            <w:tcW w:w="1440" w:type="dxa"/>
          </w:tcPr>
          <w:p w14:paraId="00564C4B"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09B97E7D"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875532" w:rsidRPr="00875532" w14:paraId="2F58A3DD" w14:textId="77777777" w:rsidTr="005006D5">
        <w:trPr>
          <w:cantSplit/>
          <w:jc w:val="center"/>
        </w:trPr>
        <w:tc>
          <w:tcPr>
            <w:tcW w:w="2376" w:type="dxa"/>
          </w:tcPr>
          <w:p w14:paraId="382D1648"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 xml:space="preserve">step,1 </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F</w:t>
            </w:r>
            <w:r w:rsidRPr="00875532">
              <w:rPr>
                <w:rFonts w:ascii="Arial" w:hAnsi="Arial"/>
                <w:sz w:val="18"/>
                <w:szCs w:val="20"/>
                <w:vertAlign w:val="subscript"/>
                <w:lang w:val="en-GB"/>
              </w:rPr>
              <w:t>step,2</w:t>
            </w:r>
          </w:p>
        </w:tc>
        <w:tc>
          <w:tcPr>
            <w:tcW w:w="2052" w:type="dxa"/>
          </w:tcPr>
          <w:p w14:paraId="34BC87E2"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-15 dBm</w:t>
            </w:r>
          </w:p>
        </w:tc>
        <w:tc>
          <w:tcPr>
            <w:tcW w:w="1440" w:type="dxa"/>
          </w:tcPr>
          <w:p w14:paraId="3FB5C26B"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3AF04A21"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875532" w:rsidRPr="00875532" w14:paraId="2F13CFB7" w14:textId="77777777" w:rsidTr="005006D5">
        <w:trPr>
          <w:cantSplit/>
          <w:jc w:val="center"/>
        </w:trPr>
        <w:tc>
          <w:tcPr>
            <w:tcW w:w="2376" w:type="dxa"/>
          </w:tcPr>
          <w:p w14:paraId="769320E3"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step,2</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sz w:val="18"/>
                <w:szCs w:val="20"/>
                <w:lang w:val="en-GB"/>
              </w:rPr>
              <w:t xml:space="preserve">  F</w:t>
            </w:r>
            <w:r w:rsidRPr="00875532">
              <w:rPr>
                <w:rFonts w:ascii="Arial" w:hAnsi="Arial"/>
                <w:sz w:val="18"/>
                <w:szCs w:val="20"/>
                <w:vertAlign w:val="subscript"/>
                <w:lang w:val="en-GB"/>
              </w:rPr>
              <w:t>step,3</w:t>
            </w:r>
            <w:r w:rsidRPr="00875532">
              <w:rPr>
                <w:rFonts w:ascii="Arial" w:hAnsi="Arial"/>
                <w:sz w:val="18"/>
                <w:szCs w:val="20"/>
                <w:lang w:val="en-GB"/>
              </w:rPr>
              <w:t xml:space="preserve">  </w:t>
            </w:r>
          </w:p>
        </w:tc>
        <w:tc>
          <w:tcPr>
            <w:tcW w:w="2052" w:type="dxa"/>
          </w:tcPr>
          <w:p w14:paraId="056188DF"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-10 dBm</w:t>
            </w:r>
          </w:p>
        </w:tc>
        <w:tc>
          <w:tcPr>
            <w:tcW w:w="1440" w:type="dxa"/>
          </w:tcPr>
          <w:p w14:paraId="09CC95C7"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089AA0B4"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875532" w:rsidRPr="00875532" w14:paraId="593B54CA" w14:textId="77777777" w:rsidTr="005006D5">
        <w:trPr>
          <w:cantSplit/>
          <w:jc w:val="center"/>
        </w:trPr>
        <w:tc>
          <w:tcPr>
            <w:tcW w:w="2376" w:type="dxa"/>
          </w:tcPr>
          <w:p w14:paraId="26146D68"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 xml:space="preserve">step,4 </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F</w:t>
            </w:r>
            <w:r w:rsidRPr="00875532">
              <w:rPr>
                <w:rFonts w:ascii="Arial" w:hAnsi="Arial"/>
                <w:sz w:val="18"/>
                <w:szCs w:val="20"/>
                <w:vertAlign w:val="subscript"/>
                <w:lang w:val="en-GB"/>
              </w:rPr>
              <w:t>step,5</w:t>
            </w:r>
          </w:p>
        </w:tc>
        <w:tc>
          <w:tcPr>
            <w:tcW w:w="2052" w:type="dxa"/>
          </w:tcPr>
          <w:p w14:paraId="78B60505"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-10 dBm</w:t>
            </w:r>
          </w:p>
        </w:tc>
        <w:tc>
          <w:tcPr>
            <w:tcW w:w="1440" w:type="dxa"/>
          </w:tcPr>
          <w:p w14:paraId="79EB93A3"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5D8BDA1C"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875532" w:rsidRPr="00875532" w14:paraId="5D380557" w14:textId="77777777" w:rsidTr="005006D5">
        <w:trPr>
          <w:cantSplit/>
          <w:jc w:val="center"/>
        </w:trPr>
        <w:tc>
          <w:tcPr>
            <w:tcW w:w="2376" w:type="dxa"/>
          </w:tcPr>
          <w:p w14:paraId="5430A372"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 xml:space="preserve">step,5 </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F</w:t>
            </w:r>
            <w:r w:rsidRPr="00875532">
              <w:rPr>
                <w:rFonts w:ascii="Arial" w:hAnsi="Arial"/>
                <w:sz w:val="18"/>
                <w:szCs w:val="20"/>
                <w:vertAlign w:val="subscript"/>
                <w:lang w:val="en-GB"/>
              </w:rPr>
              <w:t>step,6</w:t>
            </w:r>
          </w:p>
        </w:tc>
        <w:tc>
          <w:tcPr>
            <w:tcW w:w="2052" w:type="dxa"/>
          </w:tcPr>
          <w:p w14:paraId="68FB32FD"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-15 dBm</w:t>
            </w:r>
          </w:p>
        </w:tc>
        <w:tc>
          <w:tcPr>
            <w:tcW w:w="1440" w:type="dxa"/>
          </w:tcPr>
          <w:p w14:paraId="07E0074E"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3884E453"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875532" w:rsidRPr="00875532" w14:paraId="358E44EF" w14:textId="77777777" w:rsidTr="005006D5">
        <w:trPr>
          <w:cantSplit/>
          <w:jc w:val="center"/>
        </w:trPr>
        <w:tc>
          <w:tcPr>
            <w:tcW w:w="2376" w:type="dxa"/>
          </w:tcPr>
          <w:p w14:paraId="4931B57E"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step,6</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2</w:t>
            </w:r>
            <w:r w:rsidRPr="00875532">
              <w:rPr>
                <w:rFonts w:ascii="Arial" w:hAnsi="Arial"/>
                <w:sz w:val="18"/>
                <w:szCs w:val="20"/>
                <w:vertAlign w:val="superscript"/>
                <w:lang w:val="en-GB"/>
              </w:rPr>
              <w:t>nd</w:t>
            </w:r>
            <w:r w:rsidRPr="00875532">
              <w:rPr>
                <w:rFonts w:ascii="Arial" w:hAnsi="Arial"/>
                <w:sz w:val="18"/>
                <w:szCs w:val="20"/>
                <w:lang w:val="en-GB"/>
              </w:rPr>
              <w:t xml:space="preserve"> harmonic of the upper frequency edge of the DL </w:t>
            </w:r>
            <w:r w:rsidRPr="00875532">
              <w:rPr>
                <w:rFonts w:ascii="Arial" w:hAnsi="Arial"/>
                <w:i/>
                <w:sz w:val="18"/>
                <w:szCs w:val="20"/>
                <w:lang w:val="en-GB"/>
              </w:rPr>
              <w:t>operating band</w:t>
            </w:r>
          </w:p>
        </w:tc>
        <w:tc>
          <w:tcPr>
            <w:tcW w:w="2052" w:type="dxa"/>
          </w:tcPr>
          <w:p w14:paraId="130C8947"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-20 dBm</w:t>
            </w:r>
          </w:p>
        </w:tc>
        <w:tc>
          <w:tcPr>
            <w:tcW w:w="1440" w:type="dxa"/>
          </w:tcPr>
          <w:p w14:paraId="62FB2ED9"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sz w:val="18"/>
                <w:szCs w:val="20"/>
                <w:lang w:val="en-GB"/>
              </w:rPr>
              <w:t>10 MHz</w:t>
            </w:r>
          </w:p>
        </w:tc>
        <w:tc>
          <w:tcPr>
            <w:tcW w:w="2604" w:type="dxa"/>
          </w:tcPr>
          <w:p w14:paraId="594134AA" w14:textId="77777777" w:rsidR="00875532" w:rsidRPr="00875532" w:rsidRDefault="00875532" w:rsidP="00875532">
            <w:pPr>
              <w:keepNext/>
              <w:keepLines/>
              <w:jc w:val="center"/>
              <w:rPr>
                <w:rFonts w:ascii="Arial" w:hAnsi="Arial" w:cs="Arial"/>
                <w:sz w:val="18"/>
                <w:szCs w:val="20"/>
                <w:lang w:val="en-GB"/>
              </w:rPr>
            </w:pPr>
            <w:r w:rsidRPr="00875532">
              <w:rPr>
                <w:rFonts w:ascii="Arial" w:hAnsi="Arial"/>
                <w:sz w:val="18"/>
                <w:szCs w:val="20"/>
                <w:lang w:val="en-GB"/>
              </w:rPr>
              <w:t>Note 2, Note 3</w:t>
            </w:r>
          </w:p>
        </w:tc>
      </w:tr>
      <w:tr w:rsidR="00875532" w:rsidRPr="00875532" w14:paraId="5CF24EFF" w14:textId="77777777" w:rsidTr="005006D5">
        <w:trPr>
          <w:cantSplit/>
          <w:jc w:val="center"/>
        </w:trPr>
        <w:tc>
          <w:tcPr>
            <w:tcW w:w="8472" w:type="dxa"/>
            <w:gridSpan w:val="4"/>
          </w:tcPr>
          <w:p w14:paraId="2DF7633C" w14:textId="77777777" w:rsidR="00875532" w:rsidRPr="00875532" w:rsidRDefault="00875532" w:rsidP="00875532">
            <w:pPr>
              <w:keepNext/>
              <w:keepLines/>
              <w:ind w:left="851" w:hanging="851"/>
              <w:rPr>
                <w:rFonts w:ascii="Arial" w:hAnsi="Arial"/>
                <w:sz w:val="18"/>
                <w:szCs w:val="20"/>
                <w:lang w:val="en-GB"/>
              </w:rPr>
            </w:pPr>
            <w:r w:rsidRPr="00875532">
              <w:rPr>
                <w:rFonts w:ascii="Arial" w:hAnsi="Arial"/>
                <w:sz w:val="18"/>
                <w:szCs w:val="20"/>
                <w:lang w:val="en-GB"/>
              </w:rPr>
              <w:t>NOTE 1:</w:t>
            </w:r>
            <w:r w:rsidRPr="00875532">
              <w:rPr>
                <w:rFonts w:ascii="Arial" w:hAnsi="Arial"/>
                <w:sz w:val="18"/>
                <w:szCs w:val="20"/>
                <w:lang w:val="en-GB"/>
              </w:rPr>
              <w:tab/>
              <w:t>Bandwidth as in ITU-R SM.329 [2], s4.1</w:t>
            </w:r>
          </w:p>
          <w:p w14:paraId="06A6C98B" w14:textId="77777777" w:rsidR="00875532" w:rsidRPr="00875532" w:rsidRDefault="00875532" w:rsidP="00875532">
            <w:pPr>
              <w:keepNext/>
              <w:keepLines/>
              <w:ind w:left="851" w:hanging="851"/>
              <w:rPr>
                <w:rFonts w:ascii="Arial" w:hAnsi="Arial"/>
                <w:sz w:val="18"/>
                <w:szCs w:val="20"/>
                <w:lang w:val="en-GB"/>
              </w:rPr>
            </w:pPr>
            <w:r w:rsidRPr="00875532">
              <w:rPr>
                <w:rFonts w:ascii="Arial" w:hAnsi="Arial"/>
                <w:sz w:val="18"/>
                <w:szCs w:val="20"/>
                <w:lang w:val="en-GB"/>
              </w:rPr>
              <w:t>NOTE 2:</w:t>
            </w:r>
            <w:r w:rsidRPr="00875532">
              <w:rPr>
                <w:rFonts w:ascii="Arial" w:hAnsi="Arial"/>
                <w:sz w:val="18"/>
                <w:szCs w:val="20"/>
                <w:lang w:val="en-GB"/>
              </w:rPr>
              <w:tab/>
              <w:t>Limit and bandwidth as in ERC Recommendation 74-01 [19], Annex 2.</w:t>
            </w:r>
          </w:p>
          <w:p w14:paraId="478E9DAE" w14:textId="77777777" w:rsidR="00875532" w:rsidRPr="00875532" w:rsidRDefault="00875532" w:rsidP="00875532">
            <w:pPr>
              <w:keepNext/>
              <w:keepLines/>
              <w:ind w:left="851" w:hanging="851"/>
              <w:rPr>
                <w:rFonts w:ascii="Arial" w:hAnsi="Arial"/>
                <w:sz w:val="18"/>
                <w:szCs w:val="20"/>
                <w:lang w:val="en-GB"/>
              </w:rPr>
            </w:pPr>
            <w:r w:rsidRPr="00875532">
              <w:rPr>
                <w:rFonts w:ascii="Arial" w:hAnsi="Arial"/>
                <w:sz w:val="18"/>
                <w:szCs w:val="20"/>
                <w:lang w:val="en-GB"/>
              </w:rPr>
              <w:t>NOTE 3:</w:t>
            </w:r>
            <w:r w:rsidRPr="00875532">
              <w:rPr>
                <w:rFonts w:ascii="Arial" w:hAnsi="Arial"/>
                <w:sz w:val="18"/>
                <w:szCs w:val="20"/>
                <w:lang w:val="en-GB"/>
              </w:rPr>
              <w:tab/>
              <w:t>Upper frequency as in ITU-R SM.329 [2], s2.5 table 1.</w:t>
            </w:r>
          </w:p>
          <w:p w14:paraId="4544014A" w14:textId="77777777" w:rsidR="00875532" w:rsidRPr="00875532" w:rsidRDefault="00875532" w:rsidP="00875532">
            <w:pPr>
              <w:keepNext/>
              <w:keepLines/>
              <w:ind w:left="851" w:hanging="851"/>
              <w:rPr>
                <w:rFonts w:ascii="Arial" w:hAnsi="Arial"/>
                <w:sz w:val="18"/>
                <w:szCs w:val="20"/>
                <w:lang w:val="en-GB"/>
              </w:rPr>
            </w:pPr>
            <w:r w:rsidRPr="00875532">
              <w:rPr>
                <w:rFonts w:ascii="Arial" w:hAnsi="Arial"/>
                <w:sz w:val="18"/>
                <w:szCs w:val="20"/>
                <w:lang w:val="en-GB"/>
              </w:rPr>
              <w:t>NOTE 4:</w:t>
            </w:r>
            <w:r w:rsidRPr="00875532">
              <w:rPr>
                <w:rFonts w:ascii="Arial" w:hAnsi="Arial"/>
                <w:sz w:val="18"/>
                <w:szCs w:val="20"/>
                <w:lang w:val="en-GB"/>
              </w:rPr>
              <w:tab/>
              <w:t>The step frequencies F</w:t>
            </w:r>
            <w:r w:rsidRPr="00875532">
              <w:rPr>
                <w:rFonts w:ascii="Arial" w:hAnsi="Arial"/>
                <w:sz w:val="18"/>
                <w:szCs w:val="20"/>
                <w:vertAlign w:val="subscript"/>
                <w:lang w:val="en-GB"/>
              </w:rPr>
              <w:t>step,X</w:t>
            </w:r>
            <w:r w:rsidRPr="00875532">
              <w:rPr>
                <w:rFonts w:ascii="Arial" w:hAnsi="Arial"/>
                <w:sz w:val="18"/>
                <w:szCs w:val="20"/>
                <w:lang w:val="en-GB"/>
              </w:rPr>
              <w:t xml:space="preserve"> are defined in Table 9.7.5.3.2.3-2. </w:t>
            </w:r>
          </w:p>
        </w:tc>
      </w:tr>
    </w:tbl>
    <w:p w14:paraId="56CD61AE" w14:textId="77777777" w:rsidR="00875532" w:rsidRPr="00875532" w:rsidRDefault="00875532" w:rsidP="00875532">
      <w:pPr>
        <w:spacing w:after="180"/>
        <w:rPr>
          <w:szCs w:val="20"/>
          <w:lang w:val="en-GB"/>
        </w:rPr>
      </w:pPr>
    </w:p>
    <w:p w14:paraId="20293045" w14:textId="3994B25A" w:rsidR="00875532" w:rsidRPr="00875532" w:rsidRDefault="00875532" w:rsidP="00875532">
      <w:pPr>
        <w:keepNext/>
        <w:keepLines/>
        <w:spacing w:before="60" w:after="180"/>
        <w:jc w:val="center"/>
        <w:rPr>
          <w:rFonts w:ascii="Arial" w:hAnsi="Arial"/>
          <w:b/>
          <w:szCs w:val="20"/>
          <w:lang w:val="en-GB"/>
        </w:rPr>
      </w:pPr>
      <w:r w:rsidRPr="00875532">
        <w:rPr>
          <w:rFonts w:ascii="Arial" w:hAnsi="Arial"/>
          <w:b/>
          <w:szCs w:val="20"/>
          <w:lang w:val="en-GB"/>
        </w:rPr>
        <w:t xml:space="preserve">Table </w:t>
      </w:r>
      <w:r w:rsidR="0007651A">
        <w:rPr>
          <w:rFonts w:ascii="Arial" w:hAnsi="Arial"/>
          <w:b/>
          <w:szCs w:val="20"/>
          <w:lang w:val="en-GB"/>
        </w:rPr>
        <w:t>5</w:t>
      </w:r>
      <w:r w:rsidRPr="00875532">
        <w:rPr>
          <w:rFonts w:ascii="Arial" w:hAnsi="Arial"/>
          <w:b/>
          <w:szCs w:val="20"/>
          <w:lang w:val="en-GB"/>
        </w:rPr>
        <w:t>: Step frequencies for defining the BS radiated Tx spurious emission limits in FR2 (Category B)</w:t>
      </w:r>
    </w:p>
    <w:tbl>
      <w:tblPr>
        <w:tblStyle w:val="TableGrid2"/>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875532" w:rsidRPr="00875532" w14:paraId="01A5503B" w14:textId="77777777" w:rsidTr="005006D5">
        <w:trPr>
          <w:cantSplit/>
          <w:jc w:val="center"/>
        </w:trPr>
        <w:tc>
          <w:tcPr>
            <w:tcW w:w="1912" w:type="dxa"/>
          </w:tcPr>
          <w:p w14:paraId="672D9BA9"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Operating band</w:t>
            </w:r>
          </w:p>
        </w:tc>
        <w:tc>
          <w:tcPr>
            <w:tcW w:w="1031" w:type="dxa"/>
          </w:tcPr>
          <w:p w14:paraId="5BB97F01"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step,1</w:t>
            </w:r>
            <w:r w:rsidRPr="00875532">
              <w:rPr>
                <w:rFonts w:ascii="Arial" w:hAnsi="Arial"/>
                <w:b/>
                <w:sz w:val="18"/>
                <w:szCs w:val="20"/>
                <w:lang w:val="en-GB"/>
              </w:rPr>
              <w:br/>
              <w:t>(GHz)</w:t>
            </w:r>
          </w:p>
        </w:tc>
        <w:tc>
          <w:tcPr>
            <w:tcW w:w="1134" w:type="dxa"/>
          </w:tcPr>
          <w:p w14:paraId="764A36AE"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step,2</w:t>
            </w:r>
            <w:r w:rsidRPr="00875532">
              <w:rPr>
                <w:rFonts w:ascii="Arial" w:hAnsi="Arial"/>
                <w:b/>
                <w:sz w:val="18"/>
                <w:szCs w:val="20"/>
                <w:lang w:val="en-GB"/>
              </w:rPr>
              <w:br/>
              <w:t>(GHz)</w:t>
            </w:r>
          </w:p>
        </w:tc>
        <w:tc>
          <w:tcPr>
            <w:tcW w:w="1134" w:type="dxa"/>
          </w:tcPr>
          <w:p w14:paraId="1820B1F1"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step,3</w:t>
            </w:r>
            <w:r w:rsidRPr="00875532">
              <w:rPr>
                <w:rFonts w:ascii="Arial" w:hAnsi="Arial"/>
                <w:b/>
                <w:sz w:val="18"/>
                <w:szCs w:val="20"/>
                <w:lang w:val="en-GB"/>
              </w:rPr>
              <w:br/>
              <w:t>(GHz) (Note 2)</w:t>
            </w:r>
          </w:p>
        </w:tc>
        <w:tc>
          <w:tcPr>
            <w:tcW w:w="1196" w:type="dxa"/>
          </w:tcPr>
          <w:p w14:paraId="3957206D"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step,4</w:t>
            </w:r>
            <w:r w:rsidRPr="00875532">
              <w:rPr>
                <w:rFonts w:ascii="Arial" w:hAnsi="Arial"/>
                <w:b/>
                <w:sz w:val="18"/>
                <w:szCs w:val="20"/>
                <w:lang w:val="en-GB"/>
              </w:rPr>
              <w:br/>
              <w:t>(GHz) (Note 2)</w:t>
            </w:r>
          </w:p>
        </w:tc>
        <w:tc>
          <w:tcPr>
            <w:tcW w:w="1019" w:type="dxa"/>
          </w:tcPr>
          <w:p w14:paraId="5E83C013"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step,5</w:t>
            </w:r>
            <w:r w:rsidRPr="00875532">
              <w:rPr>
                <w:rFonts w:ascii="Arial" w:hAnsi="Arial"/>
                <w:b/>
                <w:sz w:val="18"/>
                <w:szCs w:val="20"/>
                <w:lang w:val="en-GB"/>
              </w:rPr>
              <w:br/>
              <w:t>(GHz)</w:t>
            </w:r>
          </w:p>
        </w:tc>
        <w:tc>
          <w:tcPr>
            <w:tcW w:w="1134" w:type="dxa"/>
          </w:tcPr>
          <w:p w14:paraId="7F6C87DE" w14:textId="77777777" w:rsidR="00875532" w:rsidRPr="00875532" w:rsidRDefault="00875532" w:rsidP="00875532">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step,6</w:t>
            </w:r>
            <w:r w:rsidRPr="00875532">
              <w:rPr>
                <w:rFonts w:ascii="Arial" w:hAnsi="Arial"/>
                <w:b/>
                <w:sz w:val="18"/>
                <w:szCs w:val="20"/>
                <w:lang w:val="en-GB"/>
              </w:rPr>
              <w:br/>
              <w:t>(GHz)</w:t>
            </w:r>
          </w:p>
        </w:tc>
      </w:tr>
      <w:tr w:rsidR="00875532" w:rsidRPr="00875532" w14:paraId="5A1A6633" w14:textId="77777777" w:rsidTr="005006D5">
        <w:trPr>
          <w:cantSplit/>
          <w:jc w:val="center"/>
        </w:trPr>
        <w:tc>
          <w:tcPr>
            <w:tcW w:w="1912" w:type="dxa"/>
          </w:tcPr>
          <w:p w14:paraId="3E038F39"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n257</w:t>
            </w:r>
          </w:p>
        </w:tc>
        <w:tc>
          <w:tcPr>
            <w:tcW w:w="1031" w:type="dxa"/>
          </w:tcPr>
          <w:p w14:paraId="299A427E"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18</w:t>
            </w:r>
          </w:p>
        </w:tc>
        <w:tc>
          <w:tcPr>
            <w:tcW w:w="1134" w:type="dxa"/>
          </w:tcPr>
          <w:p w14:paraId="1DF5B757"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23.5</w:t>
            </w:r>
          </w:p>
        </w:tc>
        <w:tc>
          <w:tcPr>
            <w:tcW w:w="1134" w:type="dxa"/>
          </w:tcPr>
          <w:p w14:paraId="768736BB"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25</w:t>
            </w:r>
          </w:p>
        </w:tc>
        <w:tc>
          <w:tcPr>
            <w:tcW w:w="1196" w:type="dxa"/>
          </w:tcPr>
          <w:p w14:paraId="3C4B91A1"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31</w:t>
            </w:r>
          </w:p>
        </w:tc>
        <w:tc>
          <w:tcPr>
            <w:tcW w:w="1019" w:type="dxa"/>
          </w:tcPr>
          <w:p w14:paraId="3A1EA455"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32.5</w:t>
            </w:r>
          </w:p>
        </w:tc>
        <w:tc>
          <w:tcPr>
            <w:tcW w:w="1134" w:type="dxa"/>
          </w:tcPr>
          <w:p w14:paraId="4493185C"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41.5</w:t>
            </w:r>
          </w:p>
        </w:tc>
      </w:tr>
      <w:tr w:rsidR="00875532" w:rsidRPr="00875532" w14:paraId="15311040" w14:textId="77777777" w:rsidTr="005006D5">
        <w:trPr>
          <w:cantSplit/>
          <w:jc w:val="center"/>
        </w:trPr>
        <w:tc>
          <w:tcPr>
            <w:tcW w:w="1912" w:type="dxa"/>
          </w:tcPr>
          <w:p w14:paraId="41CF9821"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n258</w:t>
            </w:r>
          </w:p>
        </w:tc>
        <w:tc>
          <w:tcPr>
            <w:tcW w:w="1031" w:type="dxa"/>
          </w:tcPr>
          <w:p w14:paraId="540C0F84"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18</w:t>
            </w:r>
          </w:p>
        </w:tc>
        <w:tc>
          <w:tcPr>
            <w:tcW w:w="1134" w:type="dxa"/>
          </w:tcPr>
          <w:p w14:paraId="6DBC1983"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21</w:t>
            </w:r>
          </w:p>
        </w:tc>
        <w:tc>
          <w:tcPr>
            <w:tcW w:w="1134" w:type="dxa"/>
          </w:tcPr>
          <w:p w14:paraId="642B9945"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22.75</w:t>
            </w:r>
          </w:p>
        </w:tc>
        <w:tc>
          <w:tcPr>
            <w:tcW w:w="1196" w:type="dxa"/>
          </w:tcPr>
          <w:p w14:paraId="77A3CE72"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29</w:t>
            </w:r>
          </w:p>
        </w:tc>
        <w:tc>
          <w:tcPr>
            <w:tcW w:w="1019" w:type="dxa"/>
          </w:tcPr>
          <w:p w14:paraId="6233D835"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30.75</w:t>
            </w:r>
          </w:p>
        </w:tc>
        <w:tc>
          <w:tcPr>
            <w:tcW w:w="1134" w:type="dxa"/>
          </w:tcPr>
          <w:p w14:paraId="79FA5F90"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40.5</w:t>
            </w:r>
          </w:p>
        </w:tc>
      </w:tr>
      <w:tr w:rsidR="00875532" w:rsidRPr="00875532" w14:paraId="319235F9" w14:textId="77777777" w:rsidTr="005006D5">
        <w:trPr>
          <w:cantSplit/>
          <w:jc w:val="center"/>
        </w:trPr>
        <w:tc>
          <w:tcPr>
            <w:tcW w:w="1912" w:type="dxa"/>
          </w:tcPr>
          <w:p w14:paraId="16492153"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n259</w:t>
            </w:r>
          </w:p>
        </w:tc>
        <w:tc>
          <w:tcPr>
            <w:tcW w:w="1031" w:type="dxa"/>
          </w:tcPr>
          <w:p w14:paraId="0E9017DD"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23.5</w:t>
            </w:r>
          </w:p>
        </w:tc>
        <w:tc>
          <w:tcPr>
            <w:tcW w:w="1134" w:type="dxa"/>
          </w:tcPr>
          <w:p w14:paraId="48F0414B"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35.5</w:t>
            </w:r>
          </w:p>
        </w:tc>
        <w:tc>
          <w:tcPr>
            <w:tcW w:w="1134" w:type="dxa"/>
          </w:tcPr>
          <w:p w14:paraId="4405A314"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38</w:t>
            </w:r>
          </w:p>
        </w:tc>
        <w:tc>
          <w:tcPr>
            <w:tcW w:w="1196" w:type="dxa"/>
          </w:tcPr>
          <w:p w14:paraId="274DFF06"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45</w:t>
            </w:r>
          </w:p>
        </w:tc>
        <w:tc>
          <w:tcPr>
            <w:tcW w:w="1019" w:type="dxa"/>
          </w:tcPr>
          <w:p w14:paraId="763D4AF7"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47.5</w:t>
            </w:r>
          </w:p>
        </w:tc>
        <w:tc>
          <w:tcPr>
            <w:tcW w:w="1134" w:type="dxa"/>
          </w:tcPr>
          <w:p w14:paraId="2871D201" w14:textId="77777777" w:rsidR="00875532" w:rsidRPr="00875532" w:rsidRDefault="00875532" w:rsidP="00875532">
            <w:pPr>
              <w:keepNext/>
              <w:keepLines/>
              <w:jc w:val="center"/>
              <w:rPr>
                <w:rFonts w:ascii="Arial" w:hAnsi="Arial"/>
                <w:sz w:val="18"/>
                <w:szCs w:val="20"/>
                <w:lang w:val="en-GB"/>
              </w:rPr>
            </w:pPr>
            <w:r w:rsidRPr="00875532">
              <w:rPr>
                <w:rFonts w:ascii="Arial" w:hAnsi="Arial"/>
                <w:sz w:val="18"/>
                <w:szCs w:val="20"/>
                <w:lang w:val="en-GB"/>
              </w:rPr>
              <w:t>59.5</w:t>
            </w:r>
          </w:p>
        </w:tc>
      </w:tr>
      <w:tr w:rsidR="0007651A" w:rsidRPr="00875532" w14:paraId="5E687C94" w14:textId="77777777" w:rsidTr="005006D5">
        <w:trPr>
          <w:cantSplit/>
          <w:jc w:val="center"/>
        </w:trPr>
        <w:tc>
          <w:tcPr>
            <w:tcW w:w="1912" w:type="dxa"/>
          </w:tcPr>
          <w:p w14:paraId="3D1548F3" w14:textId="0DDE4CBB" w:rsidR="0007651A" w:rsidRPr="00875532" w:rsidRDefault="004B4459" w:rsidP="0007651A">
            <w:pPr>
              <w:keepNext/>
              <w:keepLines/>
              <w:jc w:val="center"/>
              <w:rPr>
                <w:rFonts w:ascii="Arial" w:hAnsi="Arial"/>
                <w:sz w:val="18"/>
                <w:szCs w:val="20"/>
                <w:lang w:val="en-GB"/>
              </w:rPr>
            </w:pPr>
            <w:r>
              <w:rPr>
                <w:rFonts w:ascii="Arial" w:hAnsi="Arial"/>
                <w:sz w:val="18"/>
                <w:szCs w:val="20"/>
                <w:lang w:val="en-GB"/>
              </w:rPr>
              <w:t>[</w:t>
            </w:r>
            <w:r w:rsidR="0007651A" w:rsidRPr="0007651A">
              <w:rPr>
                <w:rFonts w:ascii="Arial" w:hAnsi="Arial"/>
                <w:sz w:val="18"/>
                <w:szCs w:val="20"/>
                <w:lang w:val="en-GB"/>
              </w:rPr>
              <w:t>Licensed band</w:t>
            </w:r>
            <w:r>
              <w:rPr>
                <w:rFonts w:ascii="Arial" w:hAnsi="Arial"/>
                <w:sz w:val="18"/>
                <w:szCs w:val="20"/>
                <w:lang w:val="en-GB"/>
              </w:rPr>
              <w:t>]</w:t>
            </w:r>
          </w:p>
        </w:tc>
        <w:tc>
          <w:tcPr>
            <w:tcW w:w="1031" w:type="dxa"/>
          </w:tcPr>
          <w:p w14:paraId="749C78C7" w14:textId="3C8A31B8" w:rsidR="0007651A" w:rsidRPr="0007651A" w:rsidRDefault="004B4459" w:rsidP="0007651A">
            <w:pPr>
              <w:keepNext/>
              <w:keepLines/>
              <w:jc w:val="center"/>
              <w:rPr>
                <w:rFonts w:ascii="Arial" w:hAnsi="Arial" w:cs="Arial"/>
                <w:sz w:val="18"/>
                <w:szCs w:val="22"/>
                <w:lang w:val="en-GB"/>
              </w:rPr>
            </w:pPr>
            <w:r>
              <w:rPr>
                <w:rFonts w:ascii="Arial" w:hAnsi="Arial" w:cs="Arial"/>
                <w:sz w:val="18"/>
                <w:szCs w:val="22"/>
              </w:rPr>
              <w:t>[</w:t>
            </w:r>
            <w:r w:rsidR="0007651A" w:rsidRPr="0007651A">
              <w:rPr>
                <w:rFonts w:ascii="Arial" w:hAnsi="Arial" w:cs="Arial"/>
                <w:sz w:val="18"/>
                <w:szCs w:val="22"/>
              </w:rPr>
              <w:t>46</w:t>
            </w:r>
            <w:r>
              <w:rPr>
                <w:rFonts w:ascii="Arial" w:hAnsi="Arial" w:cs="Arial"/>
                <w:sz w:val="18"/>
                <w:szCs w:val="22"/>
              </w:rPr>
              <w:t>]</w:t>
            </w:r>
          </w:p>
        </w:tc>
        <w:tc>
          <w:tcPr>
            <w:tcW w:w="1134" w:type="dxa"/>
          </w:tcPr>
          <w:p w14:paraId="31D256B7" w14:textId="15806C47" w:rsidR="0007651A" w:rsidRPr="0007651A" w:rsidRDefault="004B4459" w:rsidP="0007651A">
            <w:pPr>
              <w:keepNext/>
              <w:keepLines/>
              <w:jc w:val="center"/>
              <w:rPr>
                <w:rFonts w:ascii="Arial" w:hAnsi="Arial" w:cs="Arial"/>
                <w:sz w:val="18"/>
                <w:szCs w:val="22"/>
                <w:lang w:val="en-GB"/>
              </w:rPr>
            </w:pPr>
            <w:r>
              <w:rPr>
                <w:rFonts w:ascii="Arial" w:hAnsi="Arial" w:cs="Arial"/>
                <w:sz w:val="18"/>
                <w:szCs w:val="22"/>
              </w:rPr>
              <w:t>[</w:t>
            </w:r>
            <w:r w:rsidR="0007651A" w:rsidRPr="0007651A">
              <w:rPr>
                <w:rFonts w:ascii="Arial" w:hAnsi="Arial" w:cs="Arial"/>
                <w:sz w:val="18"/>
                <w:szCs w:val="22"/>
              </w:rPr>
              <w:t>61</w:t>
            </w:r>
            <w:r>
              <w:rPr>
                <w:rFonts w:ascii="Arial" w:hAnsi="Arial" w:cs="Arial"/>
                <w:sz w:val="18"/>
                <w:szCs w:val="22"/>
              </w:rPr>
              <w:t>]</w:t>
            </w:r>
          </w:p>
        </w:tc>
        <w:tc>
          <w:tcPr>
            <w:tcW w:w="1134" w:type="dxa"/>
          </w:tcPr>
          <w:p w14:paraId="6D557E06" w14:textId="2EECF12A" w:rsidR="0007651A" w:rsidRPr="0007651A" w:rsidRDefault="004B4459" w:rsidP="0007651A">
            <w:pPr>
              <w:keepNext/>
              <w:keepLines/>
              <w:jc w:val="center"/>
              <w:rPr>
                <w:rFonts w:ascii="Arial" w:hAnsi="Arial" w:cs="Arial"/>
                <w:sz w:val="18"/>
                <w:szCs w:val="22"/>
                <w:lang w:val="en-GB"/>
              </w:rPr>
            </w:pPr>
            <w:r>
              <w:rPr>
                <w:rFonts w:ascii="Arial" w:hAnsi="Arial" w:cs="Arial"/>
                <w:sz w:val="18"/>
                <w:szCs w:val="22"/>
              </w:rPr>
              <w:t>[</w:t>
            </w:r>
            <w:r w:rsidR="0007651A" w:rsidRPr="0007651A">
              <w:rPr>
                <w:rFonts w:ascii="Arial" w:hAnsi="Arial" w:cs="Arial"/>
                <w:sz w:val="18"/>
                <w:szCs w:val="22"/>
              </w:rPr>
              <w:t>62.5</w:t>
            </w:r>
            <w:r>
              <w:rPr>
                <w:rFonts w:ascii="Arial" w:hAnsi="Arial" w:cs="Arial"/>
                <w:sz w:val="18"/>
                <w:szCs w:val="22"/>
              </w:rPr>
              <w:t>]</w:t>
            </w:r>
          </w:p>
        </w:tc>
        <w:tc>
          <w:tcPr>
            <w:tcW w:w="1196" w:type="dxa"/>
          </w:tcPr>
          <w:p w14:paraId="03D09A54" w14:textId="58B67196" w:rsidR="0007651A" w:rsidRPr="0007651A" w:rsidRDefault="004B4459" w:rsidP="0007651A">
            <w:pPr>
              <w:keepNext/>
              <w:keepLines/>
              <w:jc w:val="center"/>
              <w:rPr>
                <w:rFonts w:ascii="Arial" w:hAnsi="Arial" w:cs="Arial"/>
                <w:sz w:val="18"/>
                <w:szCs w:val="22"/>
                <w:lang w:val="en-GB"/>
              </w:rPr>
            </w:pPr>
            <w:r>
              <w:rPr>
                <w:rFonts w:ascii="Arial" w:hAnsi="Arial" w:cs="Arial"/>
                <w:sz w:val="18"/>
                <w:szCs w:val="22"/>
              </w:rPr>
              <w:t>[</w:t>
            </w:r>
            <w:r w:rsidR="0007651A" w:rsidRPr="0007651A">
              <w:rPr>
                <w:rFonts w:ascii="Arial" w:hAnsi="Arial" w:cs="Arial"/>
                <w:sz w:val="18"/>
                <w:szCs w:val="22"/>
              </w:rPr>
              <w:t>74.5</w:t>
            </w:r>
            <w:r>
              <w:rPr>
                <w:rFonts w:ascii="Arial" w:hAnsi="Arial" w:cs="Arial"/>
                <w:sz w:val="18"/>
                <w:szCs w:val="22"/>
              </w:rPr>
              <w:t>]</w:t>
            </w:r>
          </w:p>
        </w:tc>
        <w:tc>
          <w:tcPr>
            <w:tcW w:w="1019" w:type="dxa"/>
          </w:tcPr>
          <w:p w14:paraId="74BD3C97" w14:textId="6026681D" w:rsidR="0007651A" w:rsidRPr="0007651A" w:rsidRDefault="004B4459" w:rsidP="0007651A">
            <w:pPr>
              <w:keepNext/>
              <w:keepLines/>
              <w:jc w:val="center"/>
              <w:rPr>
                <w:rFonts w:ascii="Arial" w:hAnsi="Arial" w:cs="Arial"/>
                <w:sz w:val="18"/>
                <w:szCs w:val="22"/>
                <w:lang w:val="en-GB"/>
              </w:rPr>
            </w:pPr>
            <w:r>
              <w:rPr>
                <w:rFonts w:ascii="Arial" w:hAnsi="Arial" w:cs="Arial"/>
                <w:sz w:val="18"/>
                <w:szCs w:val="22"/>
              </w:rPr>
              <w:t>[</w:t>
            </w:r>
            <w:r w:rsidR="0007651A" w:rsidRPr="0007651A">
              <w:rPr>
                <w:rFonts w:ascii="Arial" w:hAnsi="Arial" w:cs="Arial"/>
                <w:sz w:val="18"/>
                <w:szCs w:val="22"/>
              </w:rPr>
              <w:t>76</w:t>
            </w:r>
            <w:r>
              <w:rPr>
                <w:rFonts w:ascii="Arial" w:hAnsi="Arial" w:cs="Arial"/>
                <w:sz w:val="18"/>
                <w:szCs w:val="22"/>
              </w:rPr>
              <w:t>]</w:t>
            </w:r>
          </w:p>
        </w:tc>
        <w:tc>
          <w:tcPr>
            <w:tcW w:w="1134" w:type="dxa"/>
          </w:tcPr>
          <w:p w14:paraId="1ACA4FEA" w14:textId="71E661D1" w:rsidR="0007651A" w:rsidRPr="0007651A" w:rsidRDefault="004B4459" w:rsidP="0007651A">
            <w:pPr>
              <w:keepNext/>
              <w:keepLines/>
              <w:jc w:val="center"/>
              <w:rPr>
                <w:rFonts w:ascii="Arial" w:hAnsi="Arial" w:cs="Arial"/>
                <w:sz w:val="18"/>
                <w:szCs w:val="22"/>
                <w:lang w:val="en-GB"/>
              </w:rPr>
            </w:pPr>
            <w:r>
              <w:rPr>
                <w:rFonts w:ascii="Arial" w:hAnsi="Arial" w:cs="Arial"/>
                <w:sz w:val="18"/>
                <w:szCs w:val="22"/>
              </w:rPr>
              <w:t>[</w:t>
            </w:r>
            <w:r w:rsidR="0007651A" w:rsidRPr="0007651A">
              <w:rPr>
                <w:rFonts w:ascii="Arial" w:hAnsi="Arial" w:cs="Arial"/>
                <w:sz w:val="18"/>
                <w:szCs w:val="22"/>
              </w:rPr>
              <w:t>91</w:t>
            </w:r>
            <w:r>
              <w:rPr>
                <w:rFonts w:ascii="Arial" w:hAnsi="Arial" w:cs="Arial"/>
                <w:sz w:val="18"/>
                <w:szCs w:val="22"/>
              </w:rPr>
              <w:t>]</w:t>
            </w:r>
          </w:p>
        </w:tc>
      </w:tr>
      <w:tr w:rsidR="0007651A" w:rsidRPr="00875532" w14:paraId="4B113673" w14:textId="77777777" w:rsidTr="00E02C4B">
        <w:trPr>
          <w:cantSplit/>
          <w:jc w:val="center"/>
        </w:trPr>
        <w:tc>
          <w:tcPr>
            <w:tcW w:w="1912" w:type="dxa"/>
          </w:tcPr>
          <w:p w14:paraId="07D979A3" w14:textId="3517B424" w:rsidR="0007651A" w:rsidRPr="0007651A" w:rsidRDefault="0007651A" w:rsidP="0007651A">
            <w:pPr>
              <w:keepNext/>
              <w:keepLines/>
              <w:jc w:val="center"/>
              <w:rPr>
                <w:rFonts w:ascii="Arial" w:hAnsi="Arial"/>
                <w:sz w:val="18"/>
                <w:szCs w:val="20"/>
                <w:lang w:val="en-GB"/>
              </w:rPr>
            </w:pPr>
            <w:r>
              <w:rPr>
                <w:rFonts w:ascii="Arial" w:hAnsi="Arial"/>
                <w:sz w:val="18"/>
                <w:szCs w:val="20"/>
                <w:lang w:val="en-GB"/>
              </w:rPr>
              <w:t>Unl</w:t>
            </w:r>
            <w:r w:rsidRPr="0007651A">
              <w:rPr>
                <w:rFonts w:ascii="Arial" w:hAnsi="Arial"/>
                <w:sz w:val="18"/>
                <w:szCs w:val="20"/>
                <w:lang w:val="en-GB"/>
              </w:rPr>
              <w:t>icensed band</w:t>
            </w:r>
          </w:p>
        </w:tc>
        <w:tc>
          <w:tcPr>
            <w:tcW w:w="1031" w:type="dxa"/>
            <w:vAlign w:val="center"/>
          </w:tcPr>
          <w:p w14:paraId="3D1C159E" w14:textId="657957CF" w:rsidR="0007651A" w:rsidRPr="0007651A" w:rsidRDefault="0007651A" w:rsidP="0007651A">
            <w:pPr>
              <w:keepNext/>
              <w:keepLines/>
              <w:jc w:val="center"/>
              <w:rPr>
                <w:rFonts w:ascii="Arial" w:hAnsi="Arial" w:cs="Arial"/>
                <w:sz w:val="18"/>
                <w:szCs w:val="22"/>
              </w:rPr>
            </w:pPr>
            <w:r w:rsidRPr="0007651A">
              <w:rPr>
                <w:rFonts w:ascii="Arial" w:hAnsi="Arial" w:cs="Arial"/>
                <w:color w:val="000000"/>
                <w:sz w:val="18"/>
                <w:szCs w:val="22"/>
                <w:lang w:eastAsia="zh-CN"/>
              </w:rPr>
              <w:t>18</w:t>
            </w:r>
          </w:p>
        </w:tc>
        <w:tc>
          <w:tcPr>
            <w:tcW w:w="1134" w:type="dxa"/>
            <w:vAlign w:val="center"/>
          </w:tcPr>
          <w:p w14:paraId="79761919" w14:textId="7B2A8FEA" w:rsidR="0007651A" w:rsidRPr="0007651A" w:rsidRDefault="0007651A" w:rsidP="0007651A">
            <w:pPr>
              <w:keepNext/>
              <w:keepLines/>
              <w:jc w:val="center"/>
              <w:rPr>
                <w:rFonts w:ascii="Arial" w:hAnsi="Arial" w:cs="Arial"/>
                <w:sz w:val="18"/>
                <w:szCs w:val="22"/>
              </w:rPr>
            </w:pPr>
            <w:r w:rsidRPr="0007651A">
              <w:rPr>
                <w:rFonts w:ascii="Arial" w:hAnsi="Arial" w:cs="Arial"/>
                <w:color w:val="000000"/>
                <w:sz w:val="18"/>
                <w:szCs w:val="22"/>
                <w:lang w:eastAsia="zh-CN"/>
              </w:rPr>
              <w:t>43</w:t>
            </w:r>
          </w:p>
        </w:tc>
        <w:tc>
          <w:tcPr>
            <w:tcW w:w="1134" w:type="dxa"/>
            <w:vAlign w:val="center"/>
          </w:tcPr>
          <w:p w14:paraId="42ADD7F5" w14:textId="2ADFFD8B" w:rsidR="0007651A" w:rsidRPr="0007651A" w:rsidRDefault="0007651A" w:rsidP="0007651A">
            <w:pPr>
              <w:keepNext/>
              <w:keepLines/>
              <w:jc w:val="center"/>
              <w:rPr>
                <w:rFonts w:ascii="Arial" w:hAnsi="Arial" w:cs="Arial"/>
                <w:sz w:val="18"/>
                <w:szCs w:val="22"/>
              </w:rPr>
            </w:pPr>
            <w:r w:rsidRPr="0007651A">
              <w:rPr>
                <w:rFonts w:ascii="Arial" w:hAnsi="Arial" w:cs="Arial"/>
                <w:color w:val="000000"/>
                <w:sz w:val="18"/>
                <w:szCs w:val="22"/>
                <w:lang w:eastAsia="zh-CN"/>
              </w:rPr>
              <w:t>53.5</w:t>
            </w:r>
          </w:p>
        </w:tc>
        <w:tc>
          <w:tcPr>
            <w:tcW w:w="1196" w:type="dxa"/>
            <w:vAlign w:val="center"/>
          </w:tcPr>
          <w:p w14:paraId="22429FDB" w14:textId="6D91483C" w:rsidR="0007651A" w:rsidRPr="0007651A" w:rsidRDefault="0007651A" w:rsidP="0007651A">
            <w:pPr>
              <w:keepNext/>
              <w:keepLines/>
              <w:jc w:val="center"/>
              <w:rPr>
                <w:rFonts w:ascii="Arial" w:hAnsi="Arial" w:cs="Arial"/>
                <w:sz w:val="18"/>
                <w:szCs w:val="22"/>
              </w:rPr>
            </w:pPr>
            <w:r w:rsidRPr="0007651A">
              <w:rPr>
                <w:rFonts w:ascii="Arial" w:hAnsi="Arial" w:cs="Arial"/>
                <w:color w:val="000000"/>
                <w:sz w:val="18"/>
                <w:szCs w:val="22"/>
                <w:lang w:eastAsia="zh-CN"/>
              </w:rPr>
              <w:t>74.5</w:t>
            </w:r>
          </w:p>
        </w:tc>
        <w:tc>
          <w:tcPr>
            <w:tcW w:w="1019" w:type="dxa"/>
            <w:vAlign w:val="center"/>
          </w:tcPr>
          <w:p w14:paraId="70FB63D4" w14:textId="798D0986" w:rsidR="0007651A" w:rsidRPr="0007651A" w:rsidRDefault="0007651A" w:rsidP="0007651A">
            <w:pPr>
              <w:keepNext/>
              <w:keepLines/>
              <w:jc w:val="center"/>
              <w:rPr>
                <w:rFonts w:ascii="Arial" w:hAnsi="Arial" w:cs="Arial"/>
                <w:sz w:val="18"/>
                <w:szCs w:val="22"/>
              </w:rPr>
            </w:pPr>
            <w:r w:rsidRPr="0007651A">
              <w:rPr>
                <w:rFonts w:ascii="Arial" w:hAnsi="Arial" w:cs="Arial"/>
                <w:color w:val="000000"/>
                <w:sz w:val="18"/>
                <w:szCs w:val="22"/>
                <w:lang w:eastAsia="zh-CN"/>
              </w:rPr>
              <w:t>85</w:t>
            </w:r>
          </w:p>
        </w:tc>
        <w:tc>
          <w:tcPr>
            <w:tcW w:w="1134" w:type="dxa"/>
            <w:vAlign w:val="center"/>
          </w:tcPr>
          <w:p w14:paraId="7731C2F5" w14:textId="32B350E4" w:rsidR="0007651A" w:rsidRPr="0007651A" w:rsidRDefault="0007651A" w:rsidP="0007651A">
            <w:pPr>
              <w:keepNext/>
              <w:keepLines/>
              <w:jc w:val="center"/>
              <w:rPr>
                <w:rFonts w:ascii="Arial" w:hAnsi="Arial" w:cs="Arial"/>
                <w:sz w:val="18"/>
                <w:szCs w:val="22"/>
              </w:rPr>
            </w:pPr>
            <w:r w:rsidRPr="0007651A">
              <w:rPr>
                <w:rFonts w:ascii="Arial" w:hAnsi="Arial" w:cs="Arial"/>
                <w:color w:val="000000"/>
                <w:sz w:val="18"/>
                <w:szCs w:val="22"/>
                <w:lang w:eastAsia="zh-CN"/>
              </w:rPr>
              <w:t>127</w:t>
            </w:r>
          </w:p>
        </w:tc>
      </w:tr>
      <w:tr w:rsidR="0007651A" w:rsidRPr="00875532" w14:paraId="3660B7DF" w14:textId="77777777" w:rsidTr="005006D5">
        <w:trPr>
          <w:cantSplit/>
          <w:jc w:val="center"/>
        </w:trPr>
        <w:tc>
          <w:tcPr>
            <w:tcW w:w="8560" w:type="dxa"/>
            <w:gridSpan w:val="7"/>
          </w:tcPr>
          <w:p w14:paraId="512D617B" w14:textId="77777777" w:rsidR="0007651A" w:rsidRPr="00875532" w:rsidRDefault="0007651A" w:rsidP="0007651A">
            <w:pPr>
              <w:keepNext/>
              <w:keepLines/>
              <w:ind w:left="851" w:hanging="851"/>
              <w:rPr>
                <w:rFonts w:ascii="Arial" w:hAnsi="Arial"/>
                <w:sz w:val="18"/>
                <w:szCs w:val="20"/>
                <w:lang w:val="en-GB"/>
              </w:rPr>
            </w:pPr>
            <w:r w:rsidRPr="00875532">
              <w:rPr>
                <w:rFonts w:ascii="Arial" w:hAnsi="Arial"/>
                <w:sz w:val="18"/>
                <w:szCs w:val="20"/>
                <w:lang w:val="en-GB"/>
              </w:rPr>
              <w:t>NOTE 1:</w:t>
            </w:r>
            <w:r w:rsidRPr="00875532">
              <w:rPr>
                <w:rFonts w:ascii="Arial" w:hAnsi="Arial"/>
                <w:sz w:val="18"/>
                <w:szCs w:val="20"/>
                <w:lang w:val="en-GB"/>
              </w:rPr>
              <w:tab/>
              <w:t>F</w:t>
            </w:r>
            <w:r w:rsidRPr="00875532">
              <w:rPr>
                <w:rFonts w:ascii="Arial" w:hAnsi="Arial"/>
                <w:sz w:val="18"/>
                <w:szCs w:val="20"/>
                <w:vertAlign w:val="subscript"/>
                <w:lang w:val="en-GB"/>
              </w:rPr>
              <w:t>step,</w:t>
            </w:r>
            <w:r w:rsidRPr="00875532">
              <w:rPr>
                <w:rFonts w:ascii="Arial" w:hAnsi="Arial"/>
                <w:sz w:val="18"/>
                <w:szCs w:val="20"/>
                <w:vertAlign w:val="subscript"/>
                <w:lang w:val="en-GB" w:eastAsia="zh-CN"/>
              </w:rPr>
              <w:t>X</w:t>
            </w:r>
            <w:r w:rsidRPr="00875532">
              <w:rPr>
                <w:rFonts w:ascii="Arial" w:hAnsi="Arial"/>
                <w:sz w:val="18"/>
                <w:szCs w:val="20"/>
                <w:lang w:val="en-GB" w:eastAsia="zh-CN"/>
              </w:rPr>
              <w:t xml:space="preserve"> are based on </w:t>
            </w:r>
            <w:r w:rsidRPr="00875532">
              <w:rPr>
                <w:rFonts w:ascii="Arial" w:hAnsi="Arial"/>
                <w:sz w:val="18"/>
                <w:szCs w:val="20"/>
                <w:lang w:val="en-GB"/>
              </w:rPr>
              <w:t xml:space="preserve">ERC Recommendation 74-01 </w:t>
            </w:r>
            <w:r w:rsidRPr="00875532">
              <w:rPr>
                <w:rFonts w:ascii="Arial" w:hAnsi="Arial"/>
                <w:sz w:val="18"/>
                <w:szCs w:val="20"/>
                <w:lang w:val="en-GB" w:eastAsia="zh-CN"/>
              </w:rPr>
              <w:t>[19]</w:t>
            </w:r>
            <w:r w:rsidRPr="00875532">
              <w:rPr>
                <w:rFonts w:ascii="Arial" w:hAnsi="Arial"/>
                <w:sz w:val="18"/>
                <w:szCs w:val="20"/>
                <w:lang w:val="en-GB"/>
              </w:rPr>
              <w:t>, Annex 2</w:t>
            </w:r>
            <w:r w:rsidRPr="00875532">
              <w:rPr>
                <w:rFonts w:ascii="Arial" w:hAnsi="Arial"/>
                <w:sz w:val="18"/>
                <w:szCs w:val="20"/>
                <w:lang w:val="en-GB" w:eastAsia="zh-CN"/>
              </w:rPr>
              <w:t>.</w:t>
            </w:r>
          </w:p>
          <w:p w14:paraId="55018539" w14:textId="77777777" w:rsidR="0007651A" w:rsidRPr="00875532" w:rsidRDefault="0007651A" w:rsidP="0007651A">
            <w:pPr>
              <w:keepNext/>
              <w:keepLines/>
              <w:ind w:left="851" w:hanging="851"/>
              <w:rPr>
                <w:rFonts w:ascii="Arial" w:hAnsi="Arial"/>
                <w:sz w:val="18"/>
                <w:szCs w:val="20"/>
                <w:lang w:val="en-GB"/>
              </w:rPr>
            </w:pPr>
            <w:r w:rsidRPr="00875532">
              <w:rPr>
                <w:rFonts w:ascii="Arial" w:hAnsi="Arial"/>
                <w:sz w:val="18"/>
                <w:szCs w:val="20"/>
                <w:lang w:val="en-GB"/>
              </w:rPr>
              <w:t>NOTE 2:</w:t>
            </w:r>
            <w:r w:rsidRPr="00875532">
              <w:rPr>
                <w:rFonts w:ascii="Arial" w:hAnsi="Arial"/>
                <w:sz w:val="18"/>
                <w:szCs w:val="20"/>
                <w:lang w:val="en-GB"/>
              </w:rPr>
              <w:tab/>
              <w:t>F</w:t>
            </w:r>
            <w:r w:rsidRPr="00875532">
              <w:rPr>
                <w:rFonts w:ascii="Arial" w:hAnsi="Arial"/>
                <w:sz w:val="18"/>
                <w:szCs w:val="20"/>
                <w:vertAlign w:val="subscript"/>
                <w:lang w:val="en-GB"/>
              </w:rPr>
              <w:t>step,3</w:t>
            </w:r>
            <w:r w:rsidRPr="00875532">
              <w:rPr>
                <w:rFonts w:ascii="Arial" w:hAnsi="Arial"/>
                <w:sz w:val="18"/>
                <w:szCs w:val="20"/>
                <w:lang w:val="en-GB"/>
              </w:rPr>
              <w:t xml:space="preserve"> and F</w:t>
            </w:r>
            <w:r w:rsidRPr="00875532">
              <w:rPr>
                <w:rFonts w:ascii="Arial" w:hAnsi="Arial"/>
                <w:sz w:val="18"/>
                <w:szCs w:val="20"/>
                <w:vertAlign w:val="subscript"/>
                <w:lang w:val="en-GB"/>
              </w:rPr>
              <w:t>step,4</w:t>
            </w:r>
            <w:r w:rsidRPr="00875532">
              <w:rPr>
                <w:rFonts w:ascii="Arial" w:hAnsi="Arial"/>
                <w:sz w:val="18"/>
                <w:szCs w:val="20"/>
                <w:lang w:val="en-GB"/>
              </w:rPr>
              <w:t xml:space="preserve"> are aligned with the values for Δf</w:t>
            </w:r>
            <w:r w:rsidRPr="00875532">
              <w:rPr>
                <w:rFonts w:ascii="Arial" w:hAnsi="Arial"/>
                <w:sz w:val="18"/>
                <w:szCs w:val="20"/>
                <w:vertAlign w:val="subscript"/>
                <w:lang w:val="en-GB"/>
              </w:rPr>
              <w:t>OBUE</w:t>
            </w:r>
            <w:r w:rsidRPr="00875532">
              <w:rPr>
                <w:rFonts w:ascii="Arial" w:hAnsi="Arial"/>
                <w:sz w:val="18"/>
                <w:szCs w:val="20"/>
                <w:lang w:val="en-GB"/>
              </w:rPr>
              <w:t xml:space="preserve"> in Table 9.7.1-1.</w:t>
            </w:r>
          </w:p>
        </w:tc>
      </w:tr>
    </w:tbl>
    <w:p w14:paraId="4CA6F65D" w14:textId="77777777" w:rsidR="00417D72" w:rsidRPr="00417D72" w:rsidRDefault="00417D72" w:rsidP="00417D72">
      <w:pPr>
        <w:pStyle w:val="BodyText"/>
        <w:snapToGrid w:val="0"/>
        <w:rPr>
          <w:rFonts w:ascii="Arial" w:hAnsi="Arial" w:cs="Arial"/>
          <w:szCs w:val="20"/>
          <w:lang w:val="en-GB" w:eastAsia="en-GB"/>
        </w:rPr>
      </w:pPr>
    </w:p>
    <w:p w14:paraId="2C826C92" w14:textId="2F3A9FFC" w:rsidR="008D5F98" w:rsidRPr="00E00A26" w:rsidRDefault="008D5F98" w:rsidP="008D5F98">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6C1563BB" w14:textId="61C4C181" w:rsidR="008D5F98" w:rsidRDefault="008D5F98" w:rsidP="008D5F98">
      <w:pPr>
        <w:pStyle w:val="BodyText"/>
        <w:snapToGrid w:val="0"/>
      </w:pPr>
      <w:r w:rsidRPr="00DC28D5">
        <w:rPr>
          <w:color w:val="000000"/>
          <w:szCs w:val="20"/>
        </w:rPr>
        <w:t xml:space="preserve">This contribution </w:t>
      </w:r>
      <w:r>
        <w:rPr>
          <w:color w:val="000000"/>
          <w:szCs w:val="20"/>
        </w:rPr>
        <w:t xml:space="preserve">has </w:t>
      </w:r>
      <w:r w:rsidR="00857FC3" w:rsidRPr="00DC28D5">
        <w:rPr>
          <w:color w:val="000000"/>
          <w:szCs w:val="20"/>
        </w:rPr>
        <w:t>pro</w:t>
      </w:r>
      <w:r w:rsidR="00857FC3">
        <w:rPr>
          <w:color w:val="000000"/>
          <w:szCs w:val="20"/>
        </w:rPr>
        <w:t>vided</w:t>
      </w:r>
      <w:r w:rsidR="00857FC3" w:rsidRPr="00DC28D5">
        <w:rPr>
          <w:color w:val="000000"/>
          <w:szCs w:val="20"/>
        </w:rPr>
        <w:t xml:space="preserve"> </w:t>
      </w:r>
      <w:r w:rsidR="00857FC3">
        <w:rPr>
          <w:color w:val="000000"/>
          <w:szCs w:val="20"/>
        </w:rPr>
        <w:t>further p</w:t>
      </w:r>
      <w:r w:rsidR="00857FC3">
        <w:t>roposal</w:t>
      </w:r>
      <w:r w:rsidR="00857FC3" w:rsidRPr="0009465C">
        <w:t>s on BS transmitter requirements for extending current NR operation to 71 GHz</w:t>
      </w:r>
      <w:r w:rsidR="00857FC3" w:rsidRPr="00E75F68">
        <w:t xml:space="preserve"> </w:t>
      </w:r>
      <w:r w:rsidR="00857FC3">
        <w:t xml:space="preserve">according to the approved </w:t>
      </w:r>
      <w:r w:rsidR="00D041EA">
        <w:t>way forward</w:t>
      </w:r>
      <w:r w:rsidR="00857FC3">
        <w:t xml:space="preserve"> and the findings in the corresponding study item as recorded in TR 38.808</w:t>
      </w:r>
      <w:r>
        <w:t>. They are summarized as follows.</w:t>
      </w:r>
    </w:p>
    <w:p w14:paraId="0B85BC3B" w14:textId="77777777" w:rsidR="008E389A" w:rsidRDefault="008E389A" w:rsidP="008E389A">
      <w:pPr>
        <w:pStyle w:val="BodyText"/>
        <w:snapToGrid w:val="0"/>
        <w:rPr>
          <w:b/>
          <w:bCs/>
        </w:rPr>
      </w:pPr>
      <w:r w:rsidRPr="00417D72">
        <w:rPr>
          <w:b/>
          <w:bCs/>
        </w:rPr>
        <w:t xml:space="preserve">Proposal </w:t>
      </w:r>
      <w:r>
        <w:rPr>
          <w:b/>
          <w:bCs/>
        </w:rPr>
        <w:t>1</w:t>
      </w:r>
      <w:r w:rsidRPr="00417D72">
        <w:rPr>
          <w:b/>
          <w:bCs/>
        </w:rPr>
        <w:t xml:space="preserve">: </w:t>
      </w:r>
      <w:r>
        <w:rPr>
          <w:b/>
          <w:bCs/>
        </w:rPr>
        <w:t>T</w:t>
      </w:r>
      <w:r w:rsidRPr="00503E43">
        <w:rPr>
          <w:b/>
          <w:bCs/>
        </w:rPr>
        <w:t xml:space="preserve">he EVM window length for NR operation in 52.6 – 71 GHz range </w:t>
      </w:r>
      <w:r>
        <w:rPr>
          <w:b/>
          <w:bCs/>
        </w:rPr>
        <w:t>should be</w:t>
      </w:r>
      <w:r w:rsidRPr="00503E43">
        <w:rPr>
          <w:b/>
          <w:bCs/>
        </w:rPr>
        <w:t xml:space="preserve"> defined as 50% of the normal CP length</w:t>
      </w:r>
      <w:r>
        <w:rPr>
          <w:b/>
          <w:bCs/>
        </w:rPr>
        <w:t xml:space="preserve"> and </w:t>
      </w:r>
      <w:r w:rsidRPr="00F45BB6">
        <w:rPr>
          <w:b/>
          <w:bCs/>
        </w:rPr>
        <w:t>85.9% of the extended CP length</w:t>
      </w:r>
      <w:r w:rsidRPr="00503E43">
        <w:rPr>
          <w:b/>
          <w:bCs/>
        </w:rPr>
        <w:t>.</w:t>
      </w:r>
    </w:p>
    <w:p w14:paraId="082F6B55" w14:textId="77777777" w:rsidR="008E389A" w:rsidRDefault="008E389A" w:rsidP="008E389A">
      <w:pPr>
        <w:pStyle w:val="BodyText"/>
        <w:snapToGrid w:val="0"/>
        <w:rPr>
          <w:b/>
          <w:bCs/>
        </w:rPr>
      </w:pPr>
      <w:r w:rsidRPr="00417D72">
        <w:rPr>
          <w:b/>
          <w:bCs/>
        </w:rPr>
        <w:t xml:space="preserve">Proposal </w:t>
      </w:r>
      <w:r>
        <w:rPr>
          <w:b/>
          <w:bCs/>
        </w:rPr>
        <w:t>2</w:t>
      </w:r>
      <w:r w:rsidRPr="00417D72">
        <w:rPr>
          <w:b/>
          <w:bCs/>
        </w:rPr>
        <w:t xml:space="preserve">: </w:t>
      </w:r>
      <w:r>
        <w:rPr>
          <w:b/>
          <w:bCs/>
        </w:rPr>
        <w:t>T</w:t>
      </w:r>
      <w:r w:rsidRPr="00503E43">
        <w:rPr>
          <w:b/>
          <w:bCs/>
        </w:rPr>
        <w:t xml:space="preserve">he </w:t>
      </w:r>
      <w:r w:rsidRPr="002A1440">
        <w:rPr>
          <w:b/>
          <w:bCs/>
        </w:rPr>
        <w:t xml:space="preserve">MIMO time alignment error requirements </w:t>
      </w:r>
      <w:r>
        <w:rPr>
          <w:b/>
          <w:bCs/>
        </w:rPr>
        <w:t>f</w:t>
      </w:r>
      <w:r w:rsidRPr="00503E43">
        <w:rPr>
          <w:b/>
          <w:bCs/>
        </w:rPr>
        <w:t xml:space="preserve">or NR operation in 52.6 – 71 GHz range </w:t>
      </w:r>
      <w:r>
        <w:rPr>
          <w:b/>
          <w:bCs/>
        </w:rPr>
        <w:t>should be</w:t>
      </w:r>
      <w:r w:rsidRPr="00503E43">
        <w:rPr>
          <w:b/>
          <w:bCs/>
        </w:rPr>
        <w:t xml:space="preserve"> defined as </w:t>
      </w:r>
      <w:r>
        <w:rPr>
          <w:b/>
          <w:bCs/>
        </w:rPr>
        <w:t>40 ns for 480 kHz SCS and 20ns for 960 kHz SCS.</w:t>
      </w:r>
    </w:p>
    <w:p w14:paraId="6C3D727F" w14:textId="77777777" w:rsidR="008E389A" w:rsidRDefault="008E389A" w:rsidP="008E389A">
      <w:pPr>
        <w:pStyle w:val="BodyText"/>
        <w:snapToGrid w:val="0"/>
        <w:rPr>
          <w:b/>
          <w:bCs/>
        </w:rPr>
      </w:pPr>
      <w:r w:rsidRPr="00417D72">
        <w:rPr>
          <w:b/>
          <w:bCs/>
        </w:rPr>
        <w:t xml:space="preserve">Proposal </w:t>
      </w:r>
      <w:r>
        <w:rPr>
          <w:b/>
          <w:bCs/>
        </w:rPr>
        <w:t>3</w:t>
      </w:r>
      <w:r w:rsidRPr="00417D72">
        <w:rPr>
          <w:b/>
          <w:bCs/>
        </w:rPr>
        <w:t xml:space="preserve">: </w:t>
      </w:r>
      <w:r>
        <w:rPr>
          <w:b/>
          <w:bCs/>
        </w:rPr>
        <w:t>T</w:t>
      </w:r>
      <w:r w:rsidRPr="00503E43">
        <w:rPr>
          <w:b/>
          <w:bCs/>
        </w:rPr>
        <w:t xml:space="preserve">he </w:t>
      </w:r>
      <w:r>
        <w:rPr>
          <w:b/>
          <w:bCs/>
        </w:rPr>
        <w:t>intra-band contiguous 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Pr>
          <w:b/>
          <w:bCs/>
        </w:rPr>
        <w:t>specifi</w:t>
      </w:r>
      <w:r w:rsidRPr="00503E43">
        <w:rPr>
          <w:b/>
          <w:bCs/>
        </w:rPr>
        <w:t xml:space="preserve">ed as </w:t>
      </w:r>
      <w:r>
        <w:rPr>
          <w:b/>
          <w:bCs/>
        </w:rPr>
        <w:t>80 ns for 480 kHz SCS and 40 ns for 960 kHz SCS.</w:t>
      </w:r>
    </w:p>
    <w:p w14:paraId="0C5E5BCA" w14:textId="77777777" w:rsidR="008E389A" w:rsidRDefault="008E389A" w:rsidP="008E389A">
      <w:pPr>
        <w:pStyle w:val="BodyText"/>
        <w:snapToGrid w:val="0"/>
        <w:rPr>
          <w:b/>
          <w:bCs/>
        </w:rPr>
      </w:pPr>
      <w:r w:rsidRPr="00417D72">
        <w:rPr>
          <w:b/>
          <w:bCs/>
        </w:rPr>
        <w:t xml:space="preserve">Proposal </w:t>
      </w:r>
      <w:r>
        <w:rPr>
          <w:b/>
          <w:bCs/>
        </w:rPr>
        <w:t>4</w:t>
      </w:r>
      <w:r w:rsidRPr="00417D72">
        <w:rPr>
          <w:b/>
          <w:bCs/>
        </w:rPr>
        <w:t xml:space="preserve">: </w:t>
      </w:r>
      <w:r>
        <w:rPr>
          <w:b/>
          <w:bCs/>
        </w:rPr>
        <w:t>T</w:t>
      </w:r>
      <w:r w:rsidRPr="00503E43">
        <w:rPr>
          <w:b/>
          <w:bCs/>
        </w:rPr>
        <w:t xml:space="preserve">he </w:t>
      </w:r>
      <w:r>
        <w:rPr>
          <w:b/>
          <w:bCs/>
        </w:rPr>
        <w:t>intra-band non-contiguous CA</w:t>
      </w:r>
      <w:r w:rsidRPr="002A1440">
        <w:rPr>
          <w:b/>
          <w:bCs/>
        </w:rPr>
        <w:t xml:space="preserve"> time alignment error requirements </w:t>
      </w:r>
      <w:r>
        <w:rPr>
          <w:b/>
          <w:bCs/>
        </w:rPr>
        <w:t>f</w:t>
      </w:r>
      <w:r w:rsidRPr="00503E43">
        <w:rPr>
          <w:b/>
          <w:bCs/>
        </w:rPr>
        <w:t xml:space="preserve">or NR operation in 52.6 – 71 GHz range </w:t>
      </w:r>
      <w:r>
        <w:rPr>
          <w:b/>
          <w:bCs/>
        </w:rPr>
        <w:t>should be</w:t>
      </w:r>
      <w:r w:rsidRPr="00503E43">
        <w:rPr>
          <w:b/>
          <w:bCs/>
        </w:rPr>
        <w:t xml:space="preserve"> </w:t>
      </w:r>
      <w:r>
        <w:rPr>
          <w:b/>
          <w:bCs/>
        </w:rPr>
        <w:t>specifi</w:t>
      </w:r>
      <w:r w:rsidRPr="00503E43">
        <w:rPr>
          <w:b/>
          <w:bCs/>
        </w:rPr>
        <w:t xml:space="preserve">ed as </w:t>
      </w:r>
      <w:r>
        <w:rPr>
          <w:b/>
          <w:bCs/>
        </w:rPr>
        <w:t>160 ns for 480 kHz SCS and 80 ns for 960 kHz SCS.</w:t>
      </w:r>
    </w:p>
    <w:p w14:paraId="29143F08" w14:textId="77777777" w:rsidR="00595D46" w:rsidRPr="00230BF6" w:rsidRDefault="00595D46" w:rsidP="00595D46">
      <w:pPr>
        <w:pStyle w:val="BodyText"/>
        <w:snapToGrid w:val="0"/>
        <w:rPr>
          <w:b/>
          <w:bCs/>
        </w:rPr>
      </w:pPr>
      <w:r w:rsidRPr="00230BF6">
        <w:rPr>
          <w:b/>
          <w:bCs/>
        </w:rPr>
        <w:lastRenderedPageBreak/>
        <w:t xml:space="preserve">Proposal </w:t>
      </w:r>
      <w:r>
        <w:rPr>
          <w:b/>
          <w:bCs/>
        </w:rPr>
        <w:t>5</w:t>
      </w:r>
      <w:r w:rsidRPr="00230BF6">
        <w:rPr>
          <w:b/>
          <w:bCs/>
        </w:rPr>
        <w:t xml:space="preserve">: </w:t>
      </w:r>
      <w:r>
        <w:rPr>
          <w:b/>
          <w:bCs/>
        </w:rPr>
        <w:t>T</w:t>
      </w:r>
      <w:r w:rsidRPr="00503E43">
        <w:rPr>
          <w:b/>
          <w:bCs/>
        </w:rPr>
        <w:t xml:space="preserve">he </w:t>
      </w:r>
      <w:r>
        <w:rPr>
          <w:b/>
          <w:bCs/>
        </w:rPr>
        <w:t xml:space="preserve">ACLR requirement </w:t>
      </w:r>
      <w:r w:rsidRPr="00503E43">
        <w:rPr>
          <w:b/>
          <w:bCs/>
        </w:rPr>
        <w:t xml:space="preserve">for NR operation in 52.6 – 71 GHz range </w:t>
      </w:r>
      <w:r>
        <w:rPr>
          <w:b/>
          <w:bCs/>
        </w:rPr>
        <w:t>should be</w:t>
      </w:r>
      <w:r w:rsidRPr="00503E43">
        <w:rPr>
          <w:b/>
          <w:bCs/>
        </w:rPr>
        <w:t xml:space="preserve"> </w:t>
      </w:r>
      <w:r>
        <w:rPr>
          <w:b/>
          <w:bCs/>
        </w:rPr>
        <w:t>specifi</w:t>
      </w:r>
      <w:r w:rsidRPr="00503E43">
        <w:rPr>
          <w:b/>
          <w:bCs/>
        </w:rPr>
        <w:t xml:space="preserve">ed as </w:t>
      </w:r>
      <w:r>
        <w:rPr>
          <w:b/>
          <w:bCs/>
        </w:rPr>
        <w:t>24 dB</w:t>
      </w:r>
      <w:r w:rsidRPr="005602B1">
        <w:rPr>
          <w:b/>
          <w:bCs/>
        </w:rPr>
        <w:t>.</w:t>
      </w:r>
    </w:p>
    <w:p w14:paraId="2A714C4E" w14:textId="77777777" w:rsidR="00595D46" w:rsidRDefault="00595D46" w:rsidP="00595D46">
      <w:pPr>
        <w:pStyle w:val="BodyText"/>
        <w:snapToGrid w:val="0"/>
        <w:rPr>
          <w:b/>
          <w:bCs/>
        </w:rPr>
      </w:pPr>
      <w:r w:rsidRPr="00417D72">
        <w:rPr>
          <w:b/>
          <w:bCs/>
        </w:rPr>
        <w:t xml:space="preserve">Proposal </w:t>
      </w:r>
      <w:r>
        <w:rPr>
          <w:b/>
          <w:bCs/>
        </w:rPr>
        <w:t>6</w:t>
      </w:r>
      <w:r w:rsidRPr="00417D72">
        <w:rPr>
          <w:b/>
          <w:bCs/>
        </w:rPr>
        <w:t xml:space="preserve">: </w:t>
      </w:r>
      <w:r>
        <w:rPr>
          <w:b/>
          <w:bCs/>
        </w:rPr>
        <w:t>T</w:t>
      </w:r>
      <w:r w:rsidRPr="00503E43">
        <w:rPr>
          <w:b/>
          <w:bCs/>
        </w:rPr>
        <w:t xml:space="preserve">he </w:t>
      </w:r>
      <w:r>
        <w:rPr>
          <w:b/>
          <w:bCs/>
        </w:rPr>
        <w:t>OBUE limits</w:t>
      </w:r>
      <w:r w:rsidRPr="002A1440">
        <w:rPr>
          <w:b/>
          <w:bCs/>
        </w:rPr>
        <w:t xml:space="preserve"> </w:t>
      </w:r>
      <w:r>
        <w:rPr>
          <w:b/>
          <w:bCs/>
        </w:rPr>
        <w:t>f</w:t>
      </w:r>
      <w:r w:rsidRPr="00503E43">
        <w:rPr>
          <w:b/>
          <w:bCs/>
        </w:rPr>
        <w:t xml:space="preserve">or NR operation in 52.6 – 71 GHz range </w:t>
      </w:r>
      <w:r>
        <w:rPr>
          <w:b/>
          <w:bCs/>
        </w:rPr>
        <w:t>should be</w:t>
      </w:r>
      <w:r w:rsidRPr="00503E43">
        <w:rPr>
          <w:b/>
          <w:bCs/>
        </w:rPr>
        <w:t xml:space="preserve"> defined as</w:t>
      </w:r>
      <w:r>
        <w:rPr>
          <w:b/>
          <w:bCs/>
        </w:rPr>
        <w:t>:</w:t>
      </w:r>
    </w:p>
    <w:p w14:paraId="57890521" w14:textId="77777777" w:rsidR="00595D46" w:rsidRPr="00B12F84" w:rsidRDefault="00595D46" w:rsidP="00595D46">
      <w:pPr>
        <w:keepNext/>
        <w:keepLines/>
        <w:spacing w:before="60" w:after="180"/>
        <w:jc w:val="center"/>
        <w:rPr>
          <w:rFonts w:ascii="Arial" w:hAnsi="Arial"/>
          <w:b/>
          <w:szCs w:val="20"/>
          <w:lang w:val="en-GB"/>
        </w:rPr>
      </w:pPr>
      <w:r w:rsidRPr="00B12F84">
        <w:rPr>
          <w:rFonts w:ascii="Arial" w:hAnsi="Arial"/>
          <w:b/>
          <w:szCs w:val="20"/>
          <w:lang w:val="en-GB"/>
        </w:rPr>
        <w:t xml:space="preserve">Table 1: OBUE limits </w:t>
      </w:r>
      <w:r>
        <w:rPr>
          <w:rFonts w:ascii="Arial" w:hAnsi="Arial"/>
          <w:b/>
          <w:szCs w:val="20"/>
          <w:lang w:val="en-GB"/>
        </w:rPr>
        <w:t xml:space="preserve">(Category A) </w:t>
      </w:r>
      <w:r w:rsidRPr="00B12F84">
        <w:rPr>
          <w:rFonts w:ascii="Arial" w:hAnsi="Arial"/>
          <w:b/>
          <w:szCs w:val="20"/>
          <w:lang w:val="en-GB"/>
        </w:rPr>
        <w:t xml:space="preserve">applicable in the frequency range </w:t>
      </w:r>
      <w:r>
        <w:rPr>
          <w:rFonts w:ascii="Arial" w:hAnsi="Arial"/>
          <w:b/>
          <w:szCs w:val="20"/>
          <w:lang w:val="en-GB"/>
        </w:rPr>
        <w:t>52.6</w:t>
      </w:r>
      <w:r w:rsidRPr="00B12F84">
        <w:rPr>
          <w:rFonts w:ascii="Arial" w:hAnsi="Arial"/>
          <w:b/>
          <w:szCs w:val="20"/>
          <w:lang w:val="en-GB"/>
        </w:rPr>
        <w:t xml:space="preserve"> – </w:t>
      </w:r>
      <w:r>
        <w:rPr>
          <w:rFonts w:ascii="Arial" w:hAnsi="Arial"/>
          <w:b/>
          <w:szCs w:val="20"/>
          <w:lang w:val="en-GB"/>
        </w:rPr>
        <w:t>71</w:t>
      </w:r>
      <w:r w:rsidRPr="00B12F84">
        <w:rPr>
          <w:rFonts w:ascii="Arial" w:hAnsi="Arial"/>
          <w:b/>
          <w:szCs w:val="20"/>
          <w:lang w:val="en-GB"/>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595D46" w:rsidRPr="00B12F84" w14:paraId="46CA16ED" w14:textId="77777777" w:rsidTr="005006D5">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E96B70D" w14:textId="77777777" w:rsidR="00595D46" w:rsidRPr="00B12F84" w:rsidRDefault="00595D46" w:rsidP="005006D5">
            <w:pPr>
              <w:keepNext/>
              <w:keepLines/>
              <w:jc w:val="center"/>
              <w:rPr>
                <w:rFonts w:ascii="Arial" w:hAnsi="Arial"/>
                <w:b/>
                <w:sz w:val="18"/>
                <w:szCs w:val="20"/>
              </w:rPr>
            </w:pPr>
            <w:r w:rsidRPr="00B12F84">
              <w:rPr>
                <w:rFonts w:ascii="Arial" w:hAnsi="Arial"/>
                <w:b/>
                <w:sz w:val="18"/>
                <w:szCs w:val="20"/>
              </w:rPr>
              <w:t xml:space="preserve">Frequency offset of measurement filter -3B point,  </w:t>
            </w:r>
            <w:r w:rsidRPr="00B12F84">
              <w:rPr>
                <w:rFonts w:ascii="Arial" w:hAnsi="Arial" w:cs="v5.0.0"/>
                <w:b/>
                <w:sz w:val="18"/>
                <w:szCs w:val="20"/>
                <w:lang w:val="en-GB"/>
              </w:rPr>
              <w:sym w:font="Symbol" w:char="F044"/>
            </w:r>
            <w:r w:rsidRPr="00B12F84">
              <w:rPr>
                <w:rFonts w:ascii="Arial" w:hAnsi="Arial" w:cs="v5.0.0"/>
                <w:b/>
                <w:sz w:val="18"/>
                <w:szCs w:val="20"/>
                <w:lang w:val="en-GB"/>
              </w:rPr>
              <w:t>f</w:t>
            </w:r>
            <w:r w:rsidRPr="00B12F84">
              <w:rPr>
                <w:rFonts w:ascii="Arial" w:hAnsi="Arial"/>
                <w:b/>
                <w:sz w:val="18"/>
                <w:szCs w:val="20"/>
                <w:lang w:val="en-GB"/>
              </w:rPr>
              <w:t xml:space="preserve"> </w:t>
            </w:r>
          </w:p>
        </w:tc>
        <w:tc>
          <w:tcPr>
            <w:tcW w:w="2552" w:type="dxa"/>
          </w:tcPr>
          <w:p w14:paraId="36F9556D" w14:textId="77777777" w:rsidR="00595D46" w:rsidRPr="00B12F84" w:rsidRDefault="00595D46" w:rsidP="005006D5">
            <w:pPr>
              <w:keepNext/>
              <w:keepLines/>
              <w:jc w:val="center"/>
              <w:rPr>
                <w:rFonts w:ascii="Arial" w:hAnsi="Arial"/>
                <w:b/>
                <w:sz w:val="18"/>
                <w:szCs w:val="20"/>
              </w:rPr>
            </w:pPr>
            <w:r w:rsidRPr="00B12F84">
              <w:rPr>
                <w:rFonts w:ascii="Arial" w:hAnsi="Arial" w:cs="v5.0.0"/>
                <w:b/>
                <w:sz w:val="18"/>
                <w:szCs w:val="20"/>
                <w:lang w:val="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164EF910" w14:textId="77777777" w:rsidR="00595D46" w:rsidRPr="00B12F84" w:rsidRDefault="00595D46" w:rsidP="005006D5">
            <w:pPr>
              <w:keepNext/>
              <w:keepLines/>
              <w:jc w:val="center"/>
              <w:rPr>
                <w:rFonts w:ascii="Arial" w:hAnsi="Arial"/>
                <w:b/>
                <w:sz w:val="18"/>
                <w:szCs w:val="20"/>
              </w:rPr>
            </w:pPr>
            <w:r w:rsidRPr="00B12F84">
              <w:rPr>
                <w:rFonts w:ascii="Arial" w:hAnsi="Arial"/>
                <w:b/>
                <w:sz w:val="18"/>
                <w:szCs w:val="20"/>
              </w:rPr>
              <w:t>Limit</w:t>
            </w:r>
          </w:p>
        </w:tc>
        <w:tc>
          <w:tcPr>
            <w:tcW w:w="1560" w:type="dxa"/>
            <w:tcBorders>
              <w:top w:val="single" w:sz="4" w:space="0" w:color="auto"/>
              <w:left w:val="single" w:sz="4" w:space="0" w:color="auto"/>
              <w:bottom w:val="single" w:sz="4" w:space="0" w:color="auto"/>
              <w:right w:val="single" w:sz="4" w:space="0" w:color="auto"/>
            </w:tcBorders>
            <w:hideMark/>
          </w:tcPr>
          <w:p w14:paraId="6EB592B5" w14:textId="77777777" w:rsidR="00595D46" w:rsidRPr="00B12F84" w:rsidRDefault="00595D46" w:rsidP="005006D5">
            <w:pPr>
              <w:keepNext/>
              <w:keepLines/>
              <w:jc w:val="center"/>
              <w:rPr>
                <w:rFonts w:ascii="Arial" w:hAnsi="Arial"/>
                <w:b/>
                <w:i/>
                <w:sz w:val="18"/>
                <w:szCs w:val="20"/>
              </w:rPr>
            </w:pPr>
            <w:r w:rsidRPr="00B12F84">
              <w:rPr>
                <w:rFonts w:ascii="Arial" w:hAnsi="Arial"/>
                <w:b/>
                <w:i/>
                <w:sz w:val="18"/>
                <w:szCs w:val="20"/>
              </w:rPr>
              <w:t>Measurement bandwidth</w:t>
            </w:r>
          </w:p>
        </w:tc>
      </w:tr>
      <w:tr w:rsidR="00595D46" w:rsidRPr="00B12F84" w14:paraId="48052DF4" w14:textId="77777777" w:rsidTr="005006D5">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DE4E99" w14:textId="77777777" w:rsidR="00595D46" w:rsidRPr="00B12F84" w:rsidRDefault="00595D46" w:rsidP="005006D5">
            <w:pPr>
              <w:keepNext/>
              <w:keepLines/>
              <w:jc w:val="center"/>
              <w:rPr>
                <w:rFonts w:ascii="Arial" w:hAnsi="Arial"/>
                <w:sz w:val="18"/>
                <w:szCs w:val="20"/>
              </w:rPr>
            </w:pPr>
            <w:r w:rsidRPr="00B12F84">
              <w:rPr>
                <w:rFonts w:ascii="Arial" w:hAnsi="Arial"/>
                <w:sz w:val="18"/>
                <w:szCs w:val="20"/>
              </w:rPr>
              <w:t>0 MHz</w:t>
            </w:r>
            <w:r w:rsidRPr="00B12F84">
              <w:rPr>
                <w:rFonts w:ascii="Arial" w:hAnsi="Arial" w:cs="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p>
        </w:tc>
        <w:tc>
          <w:tcPr>
            <w:tcW w:w="2552" w:type="dxa"/>
          </w:tcPr>
          <w:p w14:paraId="587A2EE1" w14:textId="77777777" w:rsidR="00595D46" w:rsidRPr="00B12F84" w:rsidRDefault="00595D46" w:rsidP="005006D5">
            <w:pPr>
              <w:keepNext/>
              <w:keepLines/>
              <w:jc w:val="center"/>
              <w:rPr>
                <w:rFonts w:ascii="Arial" w:eastAsia="MS Mincho" w:hAnsi="Arial"/>
                <w:sz w:val="18"/>
                <w:szCs w:val="20"/>
              </w:rPr>
            </w:pPr>
            <w:r w:rsidRPr="00B12F84">
              <w:rPr>
                <w:rFonts w:ascii="Arial" w:hAnsi="Arial" w:cs="v5.0.0"/>
                <w:sz w:val="18"/>
                <w:szCs w:val="20"/>
                <w:lang w:val="en-GB"/>
              </w:rPr>
              <w:t xml:space="preserve">0.5 MHz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p>
        </w:tc>
        <w:tc>
          <w:tcPr>
            <w:tcW w:w="2551" w:type="dxa"/>
            <w:tcBorders>
              <w:top w:val="single" w:sz="4" w:space="0" w:color="auto"/>
              <w:left w:val="single" w:sz="4" w:space="0" w:color="auto"/>
              <w:bottom w:val="single" w:sz="4" w:space="0" w:color="auto"/>
              <w:right w:val="single" w:sz="4" w:space="0" w:color="auto"/>
            </w:tcBorders>
            <w:hideMark/>
          </w:tcPr>
          <w:p w14:paraId="62654BC6" w14:textId="77777777" w:rsidR="00595D46" w:rsidRPr="00B12F84" w:rsidRDefault="00595D46" w:rsidP="005006D5">
            <w:pPr>
              <w:keepNext/>
              <w:keepLines/>
              <w:jc w:val="center"/>
              <w:rPr>
                <w:rFonts w:ascii="Arial" w:hAnsi="Arial"/>
                <w:sz w:val="18"/>
                <w:szCs w:val="20"/>
              </w:rPr>
            </w:pPr>
            <w:r w:rsidRPr="00B12F84">
              <w:rPr>
                <w:rFonts w:ascii="Arial" w:eastAsia="MS Mincho" w:hAnsi="Arial"/>
                <w:sz w:val="18"/>
                <w:szCs w:val="20"/>
              </w:rPr>
              <w:t>Min(-5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3</w:t>
            </w:r>
            <w:r>
              <w:rPr>
                <w:rFonts w:ascii="Arial" w:eastAsia="MS Mincho" w:hAnsi="Arial"/>
                <w:sz w:val="18"/>
                <w:szCs w:val="20"/>
              </w:rPr>
              <w:t>1</w:t>
            </w:r>
            <w:r w:rsidRPr="00B12F84">
              <w:rPr>
                <w:rFonts w:ascii="Arial" w:eastAsia="MS Mincho" w:hAnsi="Arial"/>
                <w:sz w:val="18"/>
                <w:szCs w:val="20"/>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6318C332" w14:textId="77777777" w:rsidR="00595D46" w:rsidRPr="00B12F84" w:rsidRDefault="00595D46" w:rsidP="005006D5">
            <w:pPr>
              <w:keepNext/>
              <w:keepLines/>
              <w:jc w:val="center"/>
              <w:rPr>
                <w:rFonts w:ascii="Arial" w:hAnsi="Arial"/>
                <w:sz w:val="18"/>
                <w:szCs w:val="20"/>
              </w:rPr>
            </w:pPr>
            <w:r w:rsidRPr="00B12F84">
              <w:rPr>
                <w:rFonts w:ascii="Arial" w:hAnsi="Arial"/>
                <w:sz w:val="18"/>
                <w:szCs w:val="20"/>
              </w:rPr>
              <w:t>1 MHz</w:t>
            </w:r>
          </w:p>
        </w:tc>
      </w:tr>
      <w:tr w:rsidR="00595D46" w:rsidRPr="00B12F84" w14:paraId="16C38C3E" w14:textId="77777777" w:rsidTr="005006D5">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C0CCD9" w14:textId="77777777" w:rsidR="00595D46" w:rsidRPr="00B12F84" w:rsidRDefault="00595D46" w:rsidP="005006D5">
            <w:pPr>
              <w:keepNext/>
              <w:keepLines/>
              <w:jc w:val="center"/>
              <w:rPr>
                <w:rFonts w:ascii="Arial" w:hAnsi="Arial"/>
                <w:sz w:val="18"/>
                <w:szCs w:val="20"/>
              </w:rPr>
            </w:pP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r w:rsidRPr="00B12F84">
              <w:rPr>
                <w:rFonts w:ascii="Arial" w:hAnsi="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max</w:t>
            </w:r>
          </w:p>
        </w:tc>
        <w:tc>
          <w:tcPr>
            <w:tcW w:w="2552" w:type="dxa"/>
          </w:tcPr>
          <w:p w14:paraId="447F6731" w14:textId="77777777" w:rsidR="00595D46" w:rsidRPr="00B12F84" w:rsidRDefault="00595D46" w:rsidP="005006D5">
            <w:pPr>
              <w:keepNext/>
              <w:keepLines/>
              <w:jc w:val="center"/>
              <w:rPr>
                <w:rFonts w:ascii="Arial" w:eastAsia="MS Mincho" w:hAnsi="Arial"/>
                <w:sz w:val="18"/>
                <w:szCs w:val="20"/>
              </w:rPr>
            </w:pP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r w:rsidRPr="00B12F84">
              <w:rPr>
                <w:rFonts w:ascii="Arial" w:hAnsi="Arial" w:cs="v5.0.0"/>
                <w:sz w:val="18"/>
                <w:szCs w:val="20"/>
                <w:lang w:val="en-GB"/>
              </w:rPr>
              <w:t xml:space="preserve">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sz w:val="18"/>
                <w:szCs w:val="20"/>
                <w:lang w:val="en-GB" w:eastAsia="ja-JP"/>
              </w:rPr>
              <w:t>f_</w:t>
            </w:r>
            <w:r w:rsidRPr="00B12F84">
              <w:rPr>
                <w:rFonts w:ascii="Arial" w:hAnsi="Arial" w:cs="v5.0.0"/>
                <w:sz w:val="18"/>
                <w:szCs w:val="20"/>
                <w:lang w:val="en-GB"/>
              </w:rPr>
              <w:t xml:space="preserve"> offset</w:t>
            </w:r>
            <w:r w:rsidRPr="00B12F84">
              <w:rPr>
                <w:rFonts w:ascii="Arial" w:hAnsi="Arial" w:cs="v5.0.0"/>
                <w:sz w:val="18"/>
                <w:szCs w:val="20"/>
                <w:vertAlign w:val="subscript"/>
                <w:lang w:val="en-GB" w:eastAsia="ja-JP"/>
              </w:rPr>
              <w:t>max</w:t>
            </w:r>
          </w:p>
        </w:tc>
        <w:tc>
          <w:tcPr>
            <w:tcW w:w="2551" w:type="dxa"/>
            <w:tcBorders>
              <w:top w:val="single" w:sz="4" w:space="0" w:color="auto"/>
              <w:left w:val="single" w:sz="4" w:space="0" w:color="auto"/>
              <w:bottom w:val="single" w:sz="4" w:space="0" w:color="auto"/>
              <w:right w:val="single" w:sz="4" w:space="0" w:color="auto"/>
            </w:tcBorders>
            <w:hideMark/>
          </w:tcPr>
          <w:p w14:paraId="66A68BC7" w14:textId="77777777" w:rsidR="00595D46" w:rsidRPr="00B12F84" w:rsidRDefault="00595D46" w:rsidP="005006D5">
            <w:pPr>
              <w:keepNext/>
              <w:keepLines/>
              <w:jc w:val="center"/>
              <w:rPr>
                <w:rFonts w:ascii="Arial" w:hAnsi="Arial"/>
                <w:sz w:val="18"/>
                <w:szCs w:val="20"/>
              </w:rPr>
            </w:pPr>
            <w:r w:rsidRPr="00B12F84">
              <w:rPr>
                <w:rFonts w:ascii="Arial" w:eastAsia="MS Mincho" w:hAnsi="Arial"/>
                <w:sz w:val="18"/>
                <w:szCs w:val="20"/>
              </w:rPr>
              <w:t>Min(-13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w:t>
            </w:r>
            <w:r>
              <w:rPr>
                <w:rFonts w:ascii="Arial" w:eastAsia="MS Mincho" w:hAnsi="Arial"/>
                <w:sz w:val="18"/>
                <w:szCs w:val="20"/>
              </w:rPr>
              <w:t>39</w:t>
            </w:r>
            <w:r w:rsidRPr="00B12F84">
              <w:rPr>
                <w:rFonts w:ascii="Arial" w:eastAsia="MS Mincho" w:hAnsi="Arial"/>
                <w:sz w:val="18"/>
                <w:szCs w:val="20"/>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1E4D4E5A" w14:textId="77777777" w:rsidR="00595D46" w:rsidRPr="00B12F84" w:rsidRDefault="00595D46" w:rsidP="005006D5">
            <w:pPr>
              <w:keepNext/>
              <w:keepLines/>
              <w:jc w:val="center"/>
              <w:rPr>
                <w:rFonts w:ascii="Arial" w:hAnsi="Arial"/>
                <w:sz w:val="18"/>
                <w:szCs w:val="20"/>
              </w:rPr>
            </w:pPr>
            <w:r w:rsidRPr="00B12F84">
              <w:rPr>
                <w:rFonts w:ascii="Arial" w:hAnsi="Arial"/>
                <w:sz w:val="18"/>
                <w:szCs w:val="20"/>
              </w:rPr>
              <w:t>1 MHz</w:t>
            </w:r>
          </w:p>
        </w:tc>
      </w:tr>
      <w:tr w:rsidR="00595D46" w:rsidRPr="00B12F84" w14:paraId="6A82E290" w14:textId="77777777" w:rsidTr="005006D5">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66E7ED2E" w14:textId="77777777" w:rsidR="00595D46" w:rsidRPr="00B12F84" w:rsidRDefault="00595D46" w:rsidP="005006D5">
            <w:pPr>
              <w:keepNext/>
              <w:keepLines/>
              <w:ind w:left="851" w:hanging="851"/>
              <w:rPr>
                <w:rFonts w:ascii="Arial" w:hAnsi="Arial"/>
                <w:sz w:val="18"/>
                <w:szCs w:val="20"/>
              </w:rPr>
            </w:pPr>
            <w:r w:rsidRPr="00B12F84">
              <w:rPr>
                <w:rFonts w:ascii="Arial" w:hAnsi="Arial"/>
                <w:sz w:val="18"/>
                <w:szCs w:val="20"/>
              </w:rPr>
              <w:t>NOTE 1:</w:t>
            </w:r>
            <w:r w:rsidRPr="00B12F84">
              <w:rPr>
                <w:rFonts w:ascii="Arial" w:hAnsi="Arial"/>
                <w:sz w:val="18"/>
                <w:szCs w:val="20"/>
              </w:rPr>
              <w:tab/>
              <w:t xml:space="preserve">For </w:t>
            </w:r>
            <w:r w:rsidRPr="00B12F84">
              <w:rPr>
                <w:rFonts w:ascii="Arial" w:hAnsi="Arial"/>
                <w:i/>
                <w:sz w:val="18"/>
                <w:szCs w:val="20"/>
              </w:rPr>
              <w:t>non-contiguous spectrum</w:t>
            </w:r>
            <w:r w:rsidRPr="00B12F84">
              <w:rPr>
                <w:rFonts w:ascii="Arial" w:hAnsi="Arial"/>
                <w:sz w:val="18"/>
                <w:szCs w:val="20"/>
              </w:rPr>
              <w:t xml:space="preserve"> operation within any </w:t>
            </w:r>
            <w:r w:rsidRPr="00B12F84">
              <w:rPr>
                <w:rFonts w:ascii="Arial" w:hAnsi="Arial"/>
                <w:i/>
                <w:sz w:val="18"/>
                <w:szCs w:val="20"/>
              </w:rPr>
              <w:t>operating band</w:t>
            </w:r>
            <w:r w:rsidRPr="00B12F84">
              <w:rPr>
                <w:rFonts w:ascii="Arial" w:hAnsi="Arial"/>
                <w:sz w:val="18"/>
                <w:szCs w:val="20"/>
              </w:rPr>
              <w:t xml:space="preserve"> the </w:t>
            </w:r>
            <w:r w:rsidRPr="00B12F84">
              <w:rPr>
                <w:rFonts w:ascii="Arial" w:hAnsi="Arial"/>
                <w:iCs/>
                <w:sz w:val="18"/>
                <w:szCs w:val="20"/>
              </w:rPr>
              <w:t>limit</w:t>
            </w:r>
            <w:r w:rsidRPr="00B12F84">
              <w:rPr>
                <w:rFonts w:ascii="Arial" w:hAnsi="Arial"/>
                <w:i/>
                <w:iCs/>
                <w:sz w:val="18"/>
                <w:szCs w:val="20"/>
              </w:rPr>
              <w:t xml:space="preserve"> </w:t>
            </w:r>
            <w:r w:rsidRPr="00B12F84">
              <w:rPr>
                <w:rFonts w:ascii="Arial" w:hAnsi="Arial"/>
                <w:sz w:val="18"/>
                <w:szCs w:val="20"/>
              </w:rPr>
              <w:t xml:space="preserve">within </w:t>
            </w:r>
            <w:r w:rsidRPr="00B12F84">
              <w:rPr>
                <w:rFonts w:ascii="Arial" w:hAnsi="Arial"/>
                <w:i/>
                <w:sz w:val="18"/>
                <w:szCs w:val="20"/>
              </w:rPr>
              <w:t>sub-block gaps</w:t>
            </w:r>
            <w:r w:rsidRPr="00B12F84">
              <w:rPr>
                <w:rFonts w:ascii="Arial" w:hAnsi="Arial"/>
                <w:sz w:val="18"/>
                <w:szCs w:val="20"/>
              </w:rPr>
              <w:t xml:space="preserve"> is calculated as a cumulative sum of contributions from adjacent </w:t>
            </w:r>
            <w:r w:rsidRPr="00B12F84">
              <w:rPr>
                <w:rFonts w:ascii="Arial" w:hAnsi="Arial"/>
                <w:i/>
                <w:sz w:val="18"/>
                <w:szCs w:val="20"/>
              </w:rPr>
              <w:t>sub-blocks</w:t>
            </w:r>
            <w:r w:rsidRPr="00B12F84">
              <w:rPr>
                <w:rFonts w:ascii="Arial" w:hAnsi="Arial"/>
                <w:sz w:val="18"/>
                <w:szCs w:val="20"/>
              </w:rPr>
              <w:t xml:space="preserve"> on each side of the </w:t>
            </w:r>
            <w:r w:rsidRPr="00B12F84">
              <w:rPr>
                <w:rFonts w:ascii="Arial" w:hAnsi="Arial"/>
                <w:i/>
                <w:sz w:val="18"/>
                <w:szCs w:val="20"/>
              </w:rPr>
              <w:t>sub-block gap</w:t>
            </w:r>
            <w:r w:rsidRPr="00B12F84">
              <w:rPr>
                <w:rFonts w:ascii="Arial" w:hAnsi="Arial"/>
                <w:sz w:val="18"/>
                <w:szCs w:val="20"/>
              </w:rPr>
              <w:t xml:space="preserve">. </w:t>
            </w:r>
          </w:p>
        </w:tc>
      </w:tr>
    </w:tbl>
    <w:p w14:paraId="3A3A9AE2" w14:textId="77777777" w:rsidR="00595D46" w:rsidRPr="00B12F84" w:rsidRDefault="00595D46" w:rsidP="00595D46">
      <w:pPr>
        <w:spacing w:after="180"/>
        <w:rPr>
          <w:szCs w:val="20"/>
          <w:lang w:val="en-GB"/>
        </w:rPr>
      </w:pPr>
    </w:p>
    <w:p w14:paraId="7554B181" w14:textId="77777777" w:rsidR="00595D46" w:rsidRPr="00B12F84" w:rsidRDefault="00595D46" w:rsidP="00595D46">
      <w:pPr>
        <w:keepNext/>
        <w:keepLines/>
        <w:spacing w:before="60" w:after="180"/>
        <w:jc w:val="center"/>
        <w:rPr>
          <w:rFonts w:ascii="Arial" w:hAnsi="Arial"/>
          <w:b/>
          <w:szCs w:val="20"/>
          <w:lang w:val="en-GB"/>
        </w:rPr>
      </w:pPr>
      <w:r w:rsidRPr="00B12F84">
        <w:rPr>
          <w:rFonts w:ascii="Arial" w:hAnsi="Arial"/>
          <w:b/>
          <w:szCs w:val="20"/>
          <w:lang w:val="en-GB"/>
        </w:rPr>
        <w:t xml:space="preserve">Table </w:t>
      </w:r>
      <w:r>
        <w:rPr>
          <w:rFonts w:ascii="Arial" w:hAnsi="Arial"/>
          <w:b/>
          <w:szCs w:val="20"/>
          <w:lang w:val="en-GB"/>
        </w:rPr>
        <w:t>2</w:t>
      </w:r>
      <w:r w:rsidRPr="00B12F84">
        <w:rPr>
          <w:rFonts w:ascii="Arial" w:hAnsi="Arial"/>
          <w:b/>
          <w:szCs w:val="20"/>
          <w:lang w:val="en-GB"/>
        </w:rPr>
        <w:t xml:space="preserve">: OBUE limits </w:t>
      </w:r>
      <w:r>
        <w:rPr>
          <w:rFonts w:ascii="Arial" w:hAnsi="Arial"/>
          <w:b/>
          <w:szCs w:val="20"/>
          <w:lang w:val="en-GB"/>
        </w:rPr>
        <w:t xml:space="preserve">(Category B) </w:t>
      </w:r>
      <w:r w:rsidRPr="00B12F84">
        <w:rPr>
          <w:rFonts w:ascii="Arial" w:hAnsi="Arial"/>
          <w:b/>
          <w:szCs w:val="20"/>
          <w:lang w:val="en-GB"/>
        </w:rPr>
        <w:t xml:space="preserve">applicable in the frequency range </w:t>
      </w:r>
      <w:r>
        <w:rPr>
          <w:rFonts w:ascii="Arial" w:hAnsi="Arial"/>
          <w:b/>
          <w:szCs w:val="20"/>
          <w:lang w:val="en-GB"/>
        </w:rPr>
        <w:t>52.6</w:t>
      </w:r>
      <w:r w:rsidRPr="00B12F84">
        <w:rPr>
          <w:rFonts w:ascii="Arial" w:hAnsi="Arial"/>
          <w:b/>
          <w:szCs w:val="20"/>
          <w:lang w:val="en-GB"/>
        </w:rPr>
        <w:t xml:space="preserve"> – </w:t>
      </w:r>
      <w:r>
        <w:rPr>
          <w:rFonts w:ascii="Arial" w:hAnsi="Arial"/>
          <w:b/>
          <w:szCs w:val="20"/>
          <w:lang w:val="en-GB"/>
        </w:rPr>
        <w:t>71</w:t>
      </w:r>
      <w:r w:rsidRPr="00B12F84">
        <w:rPr>
          <w:rFonts w:ascii="Arial" w:hAnsi="Arial"/>
          <w:b/>
          <w:szCs w:val="20"/>
          <w:lang w:val="en-GB"/>
        </w:rPr>
        <w:t xml:space="preserve">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595D46" w:rsidRPr="00B12F84" w14:paraId="7002BAAF" w14:textId="77777777" w:rsidTr="005006D5">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D2AA729" w14:textId="77777777" w:rsidR="00595D46" w:rsidRPr="00B12F84" w:rsidRDefault="00595D46" w:rsidP="005006D5">
            <w:pPr>
              <w:keepNext/>
              <w:keepLines/>
              <w:jc w:val="center"/>
              <w:rPr>
                <w:rFonts w:ascii="Arial" w:hAnsi="Arial"/>
                <w:b/>
                <w:sz w:val="18"/>
                <w:szCs w:val="20"/>
              </w:rPr>
            </w:pPr>
            <w:r w:rsidRPr="00B12F84">
              <w:rPr>
                <w:rFonts w:ascii="Arial" w:hAnsi="Arial"/>
                <w:b/>
                <w:sz w:val="18"/>
                <w:szCs w:val="20"/>
              </w:rPr>
              <w:t xml:space="preserve">Frequency offset of measurement filter -3 dB point,  </w:t>
            </w:r>
            <w:r w:rsidRPr="00B12F84">
              <w:rPr>
                <w:rFonts w:ascii="Arial" w:hAnsi="Arial" w:cs="v5.0.0"/>
                <w:b/>
                <w:sz w:val="18"/>
                <w:szCs w:val="20"/>
                <w:lang w:val="en-GB"/>
              </w:rPr>
              <w:sym w:font="Symbol" w:char="F044"/>
            </w:r>
            <w:r w:rsidRPr="00B12F84">
              <w:rPr>
                <w:rFonts w:ascii="Arial" w:hAnsi="Arial" w:cs="v5.0.0"/>
                <w:b/>
                <w:sz w:val="18"/>
                <w:szCs w:val="20"/>
                <w:lang w:val="en-GB"/>
              </w:rPr>
              <w:t>f</w:t>
            </w:r>
            <w:r w:rsidRPr="00B12F84">
              <w:rPr>
                <w:rFonts w:ascii="Arial" w:hAnsi="Arial"/>
                <w:b/>
                <w:sz w:val="18"/>
                <w:szCs w:val="20"/>
                <w:lang w:val="en-GB"/>
              </w:rPr>
              <w:t xml:space="preserve"> </w:t>
            </w:r>
          </w:p>
        </w:tc>
        <w:tc>
          <w:tcPr>
            <w:tcW w:w="2552" w:type="dxa"/>
          </w:tcPr>
          <w:p w14:paraId="785BAF20" w14:textId="77777777" w:rsidR="00595D46" w:rsidRPr="00B12F84" w:rsidRDefault="00595D46" w:rsidP="005006D5">
            <w:pPr>
              <w:keepNext/>
              <w:keepLines/>
              <w:jc w:val="center"/>
              <w:rPr>
                <w:rFonts w:ascii="Arial" w:hAnsi="Arial"/>
                <w:b/>
                <w:sz w:val="18"/>
                <w:szCs w:val="20"/>
              </w:rPr>
            </w:pPr>
            <w:r w:rsidRPr="00B12F84">
              <w:rPr>
                <w:rFonts w:ascii="Arial" w:hAnsi="Arial" w:cs="v5.0.0"/>
                <w:b/>
                <w:sz w:val="18"/>
                <w:szCs w:val="20"/>
                <w:lang w:val="en-GB"/>
              </w:rP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05A59A8" w14:textId="77777777" w:rsidR="00595D46" w:rsidRPr="00B12F84" w:rsidRDefault="00595D46" w:rsidP="005006D5">
            <w:pPr>
              <w:keepNext/>
              <w:keepLines/>
              <w:jc w:val="center"/>
              <w:rPr>
                <w:rFonts w:ascii="Arial" w:hAnsi="Arial"/>
                <w:b/>
                <w:sz w:val="18"/>
                <w:szCs w:val="20"/>
              </w:rPr>
            </w:pPr>
            <w:r w:rsidRPr="00B12F84">
              <w:rPr>
                <w:rFonts w:ascii="Arial" w:hAnsi="Arial"/>
                <w:b/>
                <w:sz w:val="18"/>
                <w:szCs w:val="20"/>
              </w:rPr>
              <w:t>Limit</w:t>
            </w:r>
          </w:p>
        </w:tc>
        <w:tc>
          <w:tcPr>
            <w:tcW w:w="1560" w:type="dxa"/>
            <w:tcBorders>
              <w:top w:val="single" w:sz="4" w:space="0" w:color="auto"/>
              <w:left w:val="single" w:sz="4" w:space="0" w:color="auto"/>
              <w:bottom w:val="single" w:sz="4" w:space="0" w:color="auto"/>
              <w:right w:val="single" w:sz="4" w:space="0" w:color="auto"/>
            </w:tcBorders>
            <w:hideMark/>
          </w:tcPr>
          <w:p w14:paraId="552E65C3" w14:textId="77777777" w:rsidR="00595D46" w:rsidRPr="00B12F84" w:rsidRDefault="00595D46" w:rsidP="005006D5">
            <w:pPr>
              <w:keepNext/>
              <w:keepLines/>
              <w:jc w:val="center"/>
              <w:rPr>
                <w:rFonts w:ascii="Arial" w:hAnsi="Arial"/>
                <w:b/>
                <w:i/>
                <w:sz w:val="18"/>
                <w:szCs w:val="20"/>
              </w:rPr>
            </w:pPr>
            <w:r w:rsidRPr="00B12F84">
              <w:rPr>
                <w:rFonts w:ascii="Arial" w:hAnsi="Arial"/>
                <w:b/>
                <w:i/>
                <w:sz w:val="18"/>
                <w:szCs w:val="20"/>
              </w:rPr>
              <w:t>Measurement bandwidth</w:t>
            </w:r>
          </w:p>
        </w:tc>
      </w:tr>
      <w:tr w:rsidR="00595D46" w:rsidRPr="00B12F84" w14:paraId="5C8C28B9" w14:textId="77777777" w:rsidTr="005006D5">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3C0CB67" w14:textId="77777777" w:rsidR="00595D46" w:rsidRPr="00B12F84" w:rsidRDefault="00595D46" w:rsidP="005006D5">
            <w:pPr>
              <w:keepNext/>
              <w:keepLines/>
              <w:jc w:val="center"/>
              <w:rPr>
                <w:rFonts w:ascii="Arial" w:hAnsi="Arial"/>
                <w:sz w:val="18"/>
                <w:szCs w:val="20"/>
              </w:rPr>
            </w:pPr>
            <w:r w:rsidRPr="00B12F84">
              <w:rPr>
                <w:rFonts w:ascii="Arial" w:hAnsi="Arial"/>
                <w:sz w:val="18"/>
                <w:szCs w:val="20"/>
              </w:rPr>
              <w:t>0 MHz</w:t>
            </w:r>
            <w:r w:rsidRPr="00B12F84">
              <w:rPr>
                <w:rFonts w:ascii="Arial" w:hAnsi="Arial" w:cs="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p>
        </w:tc>
        <w:tc>
          <w:tcPr>
            <w:tcW w:w="2552" w:type="dxa"/>
          </w:tcPr>
          <w:p w14:paraId="064803C4" w14:textId="77777777" w:rsidR="00595D46" w:rsidRPr="00B12F84" w:rsidRDefault="00595D46" w:rsidP="005006D5">
            <w:pPr>
              <w:keepNext/>
              <w:keepLines/>
              <w:jc w:val="center"/>
              <w:rPr>
                <w:rFonts w:ascii="Arial" w:eastAsia="MS Mincho" w:hAnsi="Arial"/>
                <w:sz w:val="18"/>
                <w:szCs w:val="20"/>
              </w:rPr>
            </w:pPr>
            <w:r w:rsidRPr="00B12F84">
              <w:rPr>
                <w:rFonts w:ascii="Arial" w:hAnsi="Arial" w:cs="v5.0.0"/>
                <w:sz w:val="18"/>
                <w:szCs w:val="20"/>
                <w:lang w:val="en-GB"/>
              </w:rPr>
              <w:t xml:space="preserve">0.5 MHz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p>
        </w:tc>
        <w:tc>
          <w:tcPr>
            <w:tcW w:w="2551" w:type="dxa"/>
            <w:tcBorders>
              <w:top w:val="single" w:sz="4" w:space="0" w:color="auto"/>
              <w:left w:val="single" w:sz="4" w:space="0" w:color="auto"/>
              <w:bottom w:val="single" w:sz="4" w:space="0" w:color="auto"/>
              <w:right w:val="single" w:sz="4" w:space="0" w:color="auto"/>
            </w:tcBorders>
            <w:hideMark/>
          </w:tcPr>
          <w:p w14:paraId="13C52569" w14:textId="77777777" w:rsidR="00595D46" w:rsidRPr="00B12F84" w:rsidRDefault="00595D46" w:rsidP="005006D5">
            <w:pPr>
              <w:keepNext/>
              <w:keepLines/>
              <w:jc w:val="center"/>
              <w:rPr>
                <w:rFonts w:ascii="Arial" w:hAnsi="Arial"/>
                <w:sz w:val="18"/>
                <w:szCs w:val="20"/>
              </w:rPr>
            </w:pPr>
            <w:r w:rsidRPr="00B12F84">
              <w:rPr>
                <w:rFonts w:ascii="Arial" w:eastAsia="MS Mincho" w:hAnsi="Arial"/>
                <w:sz w:val="18"/>
                <w:szCs w:val="20"/>
              </w:rPr>
              <w:t>Min(-5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3</w:t>
            </w:r>
            <w:r>
              <w:rPr>
                <w:rFonts w:ascii="Arial" w:eastAsia="MS Mincho" w:hAnsi="Arial"/>
                <w:sz w:val="18"/>
                <w:szCs w:val="20"/>
              </w:rPr>
              <w:t>1</w:t>
            </w:r>
            <w:r w:rsidRPr="00B12F84">
              <w:rPr>
                <w:rFonts w:ascii="Arial" w:eastAsia="MS Mincho" w:hAnsi="Arial"/>
                <w:sz w:val="18"/>
                <w:szCs w:val="20"/>
              </w:rPr>
              <w:t xml:space="preserve"> dB, -12 dBm))</w:t>
            </w:r>
          </w:p>
        </w:tc>
        <w:tc>
          <w:tcPr>
            <w:tcW w:w="1560" w:type="dxa"/>
            <w:tcBorders>
              <w:top w:val="single" w:sz="4" w:space="0" w:color="auto"/>
              <w:left w:val="single" w:sz="4" w:space="0" w:color="auto"/>
              <w:bottom w:val="single" w:sz="4" w:space="0" w:color="auto"/>
              <w:right w:val="single" w:sz="4" w:space="0" w:color="auto"/>
            </w:tcBorders>
            <w:hideMark/>
          </w:tcPr>
          <w:p w14:paraId="0D38F142" w14:textId="77777777" w:rsidR="00595D46" w:rsidRPr="00B12F84" w:rsidRDefault="00595D46" w:rsidP="005006D5">
            <w:pPr>
              <w:keepNext/>
              <w:keepLines/>
              <w:jc w:val="center"/>
              <w:rPr>
                <w:rFonts w:ascii="Arial" w:hAnsi="Arial"/>
                <w:sz w:val="18"/>
                <w:szCs w:val="20"/>
              </w:rPr>
            </w:pPr>
            <w:r w:rsidRPr="00B12F84">
              <w:rPr>
                <w:rFonts w:ascii="Arial" w:hAnsi="Arial"/>
                <w:sz w:val="18"/>
                <w:szCs w:val="20"/>
              </w:rPr>
              <w:t>1 MHz</w:t>
            </w:r>
          </w:p>
        </w:tc>
      </w:tr>
      <w:tr w:rsidR="00595D46" w:rsidRPr="00B12F84" w14:paraId="4F7EA9EF" w14:textId="77777777" w:rsidTr="005006D5">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8032072" w14:textId="77777777" w:rsidR="00595D46" w:rsidRPr="00B12F84" w:rsidRDefault="00595D46" w:rsidP="005006D5">
            <w:pPr>
              <w:keepNext/>
              <w:keepLines/>
              <w:jc w:val="center"/>
              <w:rPr>
                <w:rFonts w:ascii="Arial" w:hAnsi="Arial"/>
                <w:sz w:val="18"/>
                <w:szCs w:val="20"/>
              </w:rPr>
            </w:pPr>
            <w:r w:rsidRPr="00B12F84">
              <w:rPr>
                <w:rFonts w:ascii="Arial" w:hAnsi="Arial"/>
                <w:kern w:val="2"/>
                <w:sz w:val="18"/>
                <w:szCs w:val="22"/>
                <w:lang w:eastAsia="zh-CN"/>
              </w:rPr>
              <w:t>0.1</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contiguous</w:t>
            </w:r>
            <w:r w:rsidRPr="00B12F84">
              <w:rPr>
                <w:rFonts w:ascii="Arial" w:hAnsi="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p>
        </w:tc>
        <w:tc>
          <w:tcPr>
            <w:tcW w:w="2552" w:type="dxa"/>
          </w:tcPr>
          <w:p w14:paraId="7B0063B7" w14:textId="77777777" w:rsidR="00595D46" w:rsidRPr="00B12F84" w:rsidRDefault="00595D46" w:rsidP="005006D5">
            <w:pPr>
              <w:keepNext/>
              <w:keepLines/>
              <w:jc w:val="center"/>
              <w:rPr>
                <w:rFonts w:ascii="Arial" w:eastAsia="MS Mincho" w:hAnsi="Arial"/>
                <w:sz w:val="18"/>
                <w:szCs w:val="20"/>
              </w:rPr>
            </w:pPr>
            <w:r w:rsidRPr="00B12F84">
              <w:rPr>
                <w:rFonts w:ascii="Arial" w:hAnsi="Arial"/>
                <w:kern w:val="2"/>
                <w:sz w:val="18"/>
                <w:szCs w:val="22"/>
                <w:lang w:val="en-GB" w:eastAsia="zh-CN"/>
              </w:rPr>
              <w:t>0.1*</w:t>
            </w:r>
            <w:r w:rsidRPr="00B12F84">
              <w:rPr>
                <w:rFonts w:ascii="Arial" w:hAnsi="Arial"/>
                <w:sz w:val="18"/>
                <w:szCs w:val="20"/>
                <w:lang w:val="en-GB" w:eastAsia="ja-JP"/>
              </w:rPr>
              <w:t xml:space="preserve"> BW</w:t>
            </w:r>
            <w:r w:rsidRPr="00B12F84">
              <w:rPr>
                <w:rFonts w:ascii="Arial" w:hAnsi="Arial"/>
                <w:sz w:val="18"/>
                <w:szCs w:val="20"/>
                <w:vertAlign w:val="subscript"/>
                <w:lang w:val="en-GB" w:eastAsia="ja-JP"/>
              </w:rPr>
              <w:t xml:space="preserve">contiguous </w:t>
            </w:r>
            <w:r w:rsidRPr="00B12F84">
              <w:rPr>
                <w:rFonts w:ascii="Arial" w:hAnsi="Arial"/>
                <w:kern w:val="2"/>
                <w:sz w:val="18"/>
                <w:szCs w:val="22"/>
                <w:lang w:val="en-GB"/>
              </w:rPr>
              <w:t>+0.5 MHz</w:t>
            </w:r>
            <w:r w:rsidRPr="00B12F84">
              <w:rPr>
                <w:rFonts w:ascii="Arial" w:hAnsi="Arial" w:cs="v5.0.0"/>
                <w:sz w:val="18"/>
                <w:szCs w:val="20"/>
                <w:lang w:val="en-GB"/>
              </w:rPr>
              <w:t xml:space="preserve">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vertAlign w:val="subscript"/>
                <w:lang w:val="en-GB" w:eastAsia="ja-JP"/>
              </w:rPr>
              <w:t xml:space="preserve"> </w:t>
            </w:r>
            <w:r w:rsidRPr="00B12F84">
              <w:rPr>
                <w:rFonts w:ascii="Arial" w:hAnsi="Arial"/>
                <w:kern w:val="2"/>
                <w:sz w:val="18"/>
                <w:szCs w:val="22"/>
                <w:lang w:val="en-GB"/>
              </w:rPr>
              <w:t>+0.5 MHz</w:t>
            </w:r>
          </w:p>
        </w:tc>
        <w:tc>
          <w:tcPr>
            <w:tcW w:w="2551" w:type="dxa"/>
            <w:tcBorders>
              <w:top w:val="single" w:sz="4" w:space="0" w:color="auto"/>
              <w:left w:val="single" w:sz="4" w:space="0" w:color="auto"/>
              <w:bottom w:val="single" w:sz="4" w:space="0" w:color="auto"/>
              <w:right w:val="single" w:sz="4" w:space="0" w:color="auto"/>
            </w:tcBorders>
            <w:hideMark/>
          </w:tcPr>
          <w:p w14:paraId="58FE6D6C" w14:textId="77777777" w:rsidR="00595D46" w:rsidRPr="00B12F84" w:rsidRDefault="00595D46" w:rsidP="005006D5">
            <w:pPr>
              <w:keepNext/>
              <w:keepLines/>
              <w:jc w:val="center"/>
              <w:rPr>
                <w:rFonts w:ascii="Arial" w:hAnsi="Arial"/>
                <w:sz w:val="18"/>
                <w:szCs w:val="20"/>
              </w:rPr>
            </w:pPr>
            <w:r w:rsidRPr="00B12F84">
              <w:rPr>
                <w:rFonts w:ascii="Arial" w:eastAsia="MS Mincho" w:hAnsi="Arial"/>
                <w:sz w:val="18"/>
                <w:szCs w:val="20"/>
              </w:rPr>
              <w:t>Min(-13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w:t>
            </w:r>
            <w:r>
              <w:rPr>
                <w:rFonts w:ascii="Arial" w:eastAsia="MS Mincho" w:hAnsi="Arial"/>
                <w:sz w:val="18"/>
                <w:szCs w:val="20"/>
              </w:rPr>
              <w:t>39</w:t>
            </w:r>
            <w:r w:rsidRPr="00B12F84">
              <w:rPr>
                <w:rFonts w:ascii="Arial" w:eastAsia="MS Mincho" w:hAnsi="Arial"/>
                <w:sz w:val="18"/>
                <w:szCs w:val="20"/>
              </w:rPr>
              <w:t xml:space="preserve"> dB, -20 dBm))</w:t>
            </w:r>
          </w:p>
        </w:tc>
        <w:tc>
          <w:tcPr>
            <w:tcW w:w="1560" w:type="dxa"/>
            <w:tcBorders>
              <w:top w:val="single" w:sz="4" w:space="0" w:color="auto"/>
              <w:left w:val="single" w:sz="4" w:space="0" w:color="auto"/>
              <w:bottom w:val="single" w:sz="4" w:space="0" w:color="auto"/>
              <w:right w:val="single" w:sz="4" w:space="0" w:color="auto"/>
            </w:tcBorders>
            <w:hideMark/>
          </w:tcPr>
          <w:p w14:paraId="33B8B182" w14:textId="77777777" w:rsidR="00595D46" w:rsidRPr="00B12F84" w:rsidRDefault="00595D46" w:rsidP="005006D5">
            <w:pPr>
              <w:keepNext/>
              <w:keepLines/>
              <w:jc w:val="center"/>
              <w:rPr>
                <w:rFonts w:ascii="Arial" w:hAnsi="Arial"/>
                <w:sz w:val="18"/>
                <w:szCs w:val="20"/>
              </w:rPr>
            </w:pPr>
            <w:r w:rsidRPr="00B12F84">
              <w:rPr>
                <w:rFonts w:ascii="Arial" w:hAnsi="Arial"/>
                <w:sz w:val="18"/>
                <w:szCs w:val="20"/>
              </w:rPr>
              <w:t>1 MHz</w:t>
            </w:r>
          </w:p>
        </w:tc>
      </w:tr>
      <w:tr w:rsidR="00595D46" w:rsidRPr="00B12F84" w14:paraId="1F1BEBEC" w14:textId="77777777" w:rsidTr="005006D5">
        <w:trPr>
          <w:cantSplit/>
          <w:jc w:val="center"/>
        </w:trPr>
        <w:tc>
          <w:tcPr>
            <w:tcW w:w="1809" w:type="dxa"/>
            <w:tcBorders>
              <w:top w:val="single" w:sz="4" w:space="0" w:color="auto"/>
              <w:left w:val="single" w:sz="4" w:space="0" w:color="auto"/>
              <w:bottom w:val="single" w:sz="4" w:space="0" w:color="auto"/>
              <w:right w:val="single" w:sz="4" w:space="0" w:color="auto"/>
            </w:tcBorders>
          </w:tcPr>
          <w:p w14:paraId="494A0A45" w14:textId="77777777" w:rsidR="00595D46" w:rsidRPr="00B12F84" w:rsidRDefault="00595D46" w:rsidP="005006D5">
            <w:pPr>
              <w:keepNext/>
              <w:keepLines/>
              <w:jc w:val="center"/>
              <w:rPr>
                <w:rFonts w:ascii="Arial" w:hAnsi="Arial"/>
                <w:kern w:val="2"/>
                <w:sz w:val="18"/>
                <w:szCs w:val="22"/>
                <w:lang w:eastAsia="zh-CN"/>
              </w:rPr>
            </w:pP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rPr>
              <w:t xml:space="preserve"> </w:t>
            </w:r>
            <w:r w:rsidRPr="00B12F84">
              <w:rPr>
                <w:rFonts w:ascii="Arial" w:hAnsi="Arial"/>
                <w:sz w:val="18"/>
                <w:szCs w:val="20"/>
              </w:rPr>
              <w:sym w:font="Symbol" w:char="F0A3"/>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sz w:val="18"/>
                <w:szCs w:val="20"/>
              </w:rPr>
              <w:t xml:space="preserve"> &lt;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max</w:t>
            </w:r>
          </w:p>
        </w:tc>
        <w:tc>
          <w:tcPr>
            <w:tcW w:w="2552" w:type="dxa"/>
          </w:tcPr>
          <w:p w14:paraId="3878C7BE" w14:textId="77777777" w:rsidR="00595D46" w:rsidRPr="00B12F84" w:rsidRDefault="00595D46" w:rsidP="005006D5">
            <w:pPr>
              <w:keepNext/>
              <w:keepLines/>
              <w:jc w:val="center"/>
              <w:rPr>
                <w:rFonts w:ascii="Arial" w:hAnsi="Arial"/>
                <w:kern w:val="2"/>
                <w:sz w:val="18"/>
                <w:szCs w:val="22"/>
                <w:lang w:val="en-GB" w:eastAsia="zh-CN"/>
              </w:rPr>
            </w:pP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vertAlign w:val="subscript"/>
                <w:lang w:val="en-GB" w:eastAsia="ja-JP"/>
              </w:rPr>
              <w:t xml:space="preserve"> </w:t>
            </w:r>
            <w:r w:rsidRPr="00B12F84">
              <w:rPr>
                <w:rFonts w:ascii="Arial" w:hAnsi="Arial"/>
                <w:kern w:val="2"/>
                <w:sz w:val="18"/>
                <w:szCs w:val="22"/>
                <w:lang w:val="en-GB"/>
              </w:rPr>
              <w:t>+5 MHz</w:t>
            </w:r>
            <w:r w:rsidRPr="00B12F84">
              <w:rPr>
                <w:rFonts w:ascii="Arial" w:hAnsi="Arial" w:cs="v5.0.0"/>
                <w:sz w:val="18"/>
                <w:szCs w:val="20"/>
                <w:lang w:val="en-GB"/>
              </w:rPr>
              <w:t xml:space="preserve"> </w:t>
            </w:r>
            <w:r w:rsidRPr="00B12F84">
              <w:rPr>
                <w:rFonts w:ascii="Arial" w:hAnsi="Arial" w:cs="v5.0.0"/>
                <w:sz w:val="18"/>
                <w:szCs w:val="20"/>
                <w:lang w:val="en-GB"/>
              </w:rPr>
              <w:sym w:font="Symbol" w:char="F0A3"/>
            </w:r>
            <w:r w:rsidRPr="00B12F84">
              <w:rPr>
                <w:rFonts w:ascii="Arial" w:hAnsi="Arial" w:cs="v5.0.0"/>
                <w:sz w:val="18"/>
                <w:szCs w:val="20"/>
                <w:lang w:val="en-GB"/>
              </w:rPr>
              <w:t xml:space="preserve"> f_offset &lt; </w:t>
            </w:r>
            <w:r w:rsidRPr="00B12F84">
              <w:rPr>
                <w:rFonts w:ascii="Arial" w:hAnsi="Arial"/>
                <w:sz w:val="18"/>
                <w:szCs w:val="20"/>
                <w:lang w:val="en-GB" w:eastAsia="ja-JP"/>
              </w:rPr>
              <w:t>f_</w:t>
            </w:r>
            <w:r w:rsidRPr="00B12F84">
              <w:rPr>
                <w:rFonts w:ascii="Arial" w:hAnsi="Arial" w:cs="v5.0.0"/>
                <w:sz w:val="18"/>
                <w:szCs w:val="20"/>
                <w:lang w:val="en-GB"/>
              </w:rPr>
              <w:t xml:space="preserve"> offset</w:t>
            </w:r>
            <w:r w:rsidRPr="00B12F84">
              <w:rPr>
                <w:rFonts w:ascii="Arial" w:hAnsi="Arial" w:cs="v5.0.0"/>
                <w:sz w:val="18"/>
                <w:szCs w:val="20"/>
                <w:vertAlign w:val="subscript"/>
                <w:lang w:val="en-GB" w:eastAsia="ja-JP"/>
              </w:rPr>
              <w:t>max</w:t>
            </w:r>
          </w:p>
        </w:tc>
        <w:tc>
          <w:tcPr>
            <w:tcW w:w="2551" w:type="dxa"/>
            <w:tcBorders>
              <w:top w:val="single" w:sz="4" w:space="0" w:color="auto"/>
              <w:left w:val="single" w:sz="4" w:space="0" w:color="auto"/>
              <w:bottom w:val="single" w:sz="4" w:space="0" w:color="auto"/>
              <w:right w:val="single" w:sz="4" w:space="0" w:color="auto"/>
            </w:tcBorders>
          </w:tcPr>
          <w:p w14:paraId="0C93933A" w14:textId="77777777" w:rsidR="00595D46" w:rsidRPr="00B12F84" w:rsidRDefault="00595D46" w:rsidP="005006D5">
            <w:pPr>
              <w:keepNext/>
              <w:keepLines/>
              <w:jc w:val="center"/>
              <w:rPr>
                <w:rFonts w:ascii="Arial" w:eastAsia="MS Mincho" w:hAnsi="Arial"/>
                <w:sz w:val="18"/>
                <w:szCs w:val="20"/>
              </w:rPr>
            </w:pPr>
            <w:r w:rsidRPr="00B12F84">
              <w:rPr>
                <w:rFonts w:ascii="Arial" w:eastAsia="MS Mincho" w:hAnsi="Arial"/>
                <w:sz w:val="18"/>
                <w:szCs w:val="20"/>
              </w:rPr>
              <w:t>Min(-5 dBm, Max(</w:t>
            </w:r>
            <w:r w:rsidRPr="00B12F84">
              <w:rPr>
                <w:rFonts w:ascii="Arial" w:hAnsi="Arial"/>
                <w:sz w:val="18"/>
                <w:szCs w:val="20"/>
              </w:rPr>
              <w:t>P</w:t>
            </w:r>
            <w:r w:rsidRPr="00B12F84">
              <w:rPr>
                <w:rFonts w:ascii="Arial" w:hAnsi="Arial"/>
                <w:sz w:val="18"/>
                <w:szCs w:val="20"/>
                <w:vertAlign w:val="subscript"/>
              </w:rPr>
              <w:t>rated,t,TRP</w:t>
            </w:r>
            <w:r w:rsidRPr="00B12F84">
              <w:rPr>
                <w:rFonts w:ascii="Arial" w:eastAsia="MS Mincho" w:hAnsi="Arial"/>
                <w:sz w:val="18"/>
                <w:szCs w:val="20"/>
              </w:rPr>
              <w:t xml:space="preserve"> – </w:t>
            </w:r>
            <w:r>
              <w:rPr>
                <w:rFonts w:ascii="Arial" w:eastAsia="MS Mincho" w:hAnsi="Arial"/>
                <w:sz w:val="18"/>
                <w:szCs w:val="20"/>
              </w:rPr>
              <w:t>29</w:t>
            </w:r>
            <w:r w:rsidRPr="00B12F84">
              <w:rPr>
                <w:rFonts w:ascii="Arial" w:eastAsia="MS Mincho" w:hAnsi="Arial"/>
                <w:sz w:val="18"/>
                <w:szCs w:val="20"/>
              </w:rPr>
              <w:t xml:space="preserve"> dB, -10 dBm))</w:t>
            </w:r>
          </w:p>
        </w:tc>
        <w:tc>
          <w:tcPr>
            <w:tcW w:w="1560" w:type="dxa"/>
            <w:tcBorders>
              <w:top w:val="single" w:sz="4" w:space="0" w:color="auto"/>
              <w:left w:val="single" w:sz="4" w:space="0" w:color="auto"/>
              <w:bottom w:val="single" w:sz="4" w:space="0" w:color="auto"/>
              <w:right w:val="single" w:sz="4" w:space="0" w:color="auto"/>
            </w:tcBorders>
          </w:tcPr>
          <w:p w14:paraId="1483CB53" w14:textId="77777777" w:rsidR="00595D46" w:rsidRPr="00B12F84" w:rsidRDefault="00595D46" w:rsidP="005006D5">
            <w:pPr>
              <w:keepNext/>
              <w:keepLines/>
              <w:jc w:val="center"/>
              <w:rPr>
                <w:rFonts w:ascii="Arial" w:hAnsi="Arial"/>
                <w:sz w:val="18"/>
                <w:szCs w:val="20"/>
              </w:rPr>
            </w:pPr>
            <w:r w:rsidRPr="00B12F84">
              <w:rPr>
                <w:rFonts w:ascii="Arial" w:hAnsi="Arial"/>
                <w:sz w:val="18"/>
                <w:szCs w:val="20"/>
              </w:rPr>
              <w:t>10 MHz</w:t>
            </w:r>
          </w:p>
        </w:tc>
      </w:tr>
      <w:tr w:rsidR="00595D46" w:rsidRPr="00B12F84" w14:paraId="2A7049E4" w14:textId="77777777" w:rsidTr="005006D5">
        <w:trPr>
          <w:cantSplit/>
          <w:jc w:val="center"/>
        </w:trPr>
        <w:tc>
          <w:tcPr>
            <w:tcW w:w="8472" w:type="dxa"/>
            <w:gridSpan w:val="4"/>
            <w:tcBorders>
              <w:top w:val="single" w:sz="4" w:space="0" w:color="auto"/>
              <w:left w:val="single" w:sz="4" w:space="0" w:color="auto"/>
              <w:bottom w:val="single" w:sz="4" w:space="0" w:color="auto"/>
              <w:right w:val="single" w:sz="4" w:space="0" w:color="auto"/>
            </w:tcBorders>
          </w:tcPr>
          <w:p w14:paraId="0D367C21" w14:textId="77777777" w:rsidR="00595D46" w:rsidRPr="00B12F84" w:rsidRDefault="00595D46" w:rsidP="005006D5">
            <w:pPr>
              <w:keepNext/>
              <w:keepLines/>
              <w:ind w:left="851" w:hanging="851"/>
              <w:rPr>
                <w:rFonts w:ascii="Arial" w:hAnsi="Arial"/>
                <w:sz w:val="18"/>
                <w:szCs w:val="20"/>
              </w:rPr>
            </w:pPr>
            <w:r w:rsidRPr="00B12F84">
              <w:rPr>
                <w:rFonts w:ascii="Arial" w:hAnsi="Arial"/>
                <w:sz w:val="18"/>
                <w:szCs w:val="20"/>
              </w:rPr>
              <w:t>NOTE 1:</w:t>
            </w:r>
            <w:r w:rsidRPr="00B12F84">
              <w:rPr>
                <w:rFonts w:ascii="Arial" w:hAnsi="Arial"/>
                <w:sz w:val="18"/>
                <w:szCs w:val="20"/>
              </w:rPr>
              <w:tab/>
              <w:t xml:space="preserve">For non-contiguous spectrum operation within any </w:t>
            </w:r>
            <w:r w:rsidRPr="00B12F84">
              <w:rPr>
                <w:rFonts w:ascii="Arial" w:hAnsi="Arial"/>
                <w:i/>
                <w:sz w:val="18"/>
                <w:szCs w:val="20"/>
              </w:rPr>
              <w:t>operating band</w:t>
            </w:r>
            <w:r w:rsidRPr="00B12F84">
              <w:rPr>
                <w:rFonts w:ascii="Arial" w:hAnsi="Arial"/>
                <w:sz w:val="18"/>
                <w:szCs w:val="20"/>
              </w:rPr>
              <w:t xml:space="preserve"> the </w:t>
            </w:r>
            <w:r w:rsidRPr="00B12F84">
              <w:rPr>
                <w:rFonts w:ascii="Arial" w:hAnsi="Arial"/>
                <w:iCs/>
                <w:sz w:val="18"/>
                <w:szCs w:val="20"/>
              </w:rPr>
              <w:t>limit</w:t>
            </w:r>
            <w:r w:rsidRPr="00B12F84">
              <w:rPr>
                <w:rFonts w:ascii="Arial" w:hAnsi="Arial"/>
                <w:i/>
                <w:iCs/>
                <w:sz w:val="18"/>
                <w:szCs w:val="20"/>
              </w:rPr>
              <w:t xml:space="preserve"> </w:t>
            </w:r>
            <w:r w:rsidRPr="00B12F84">
              <w:rPr>
                <w:rFonts w:ascii="Arial" w:hAnsi="Arial"/>
                <w:sz w:val="18"/>
                <w:szCs w:val="20"/>
              </w:rPr>
              <w:t>within sub-block gaps is calculated as a cumulative sum of contributions from adjacent sub-blocks on each side of the sub-block gap</w:t>
            </w:r>
            <w:r w:rsidRPr="00B12F84">
              <w:rPr>
                <w:rFonts w:ascii="Arial" w:hAnsi="Arial" w:cs="v5.0.0"/>
                <w:sz w:val="18"/>
                <w:szCs w:val="20"/>
                <w:lang w:val="en-GB"/>
              </w:rPr>
              <w:t>, where the contribution from the far-end sub-block shall be scaled according to the measurement bandwidth of the near-end sub-block</w:t>
            </w:r>
            <w:r w:rsidRPr="00B12F84">
              <w:rPr>
                <w:rFonts w:ascii="Arial" w:hAnsi="Arial"/>
                <w:sz w:val="18"/>
                <w:szCs w:val="20"/>
              </w:rPr>
              <w:t xml:space="preserve">. </w:t>
            </w:r>
          </w:p>
          <w:p w14:paraId="7E44A4B9" w14:textId="77777777" w:rsidR="00595D46" w:rsidRPr="00B12F84" w:rsidRDefault="00595D46" w:rsidP="005006D5">
            <w:pPr>
              <w:keepNext/>
              <w:keepLines/>
              <w:ind w:left="851" w:hanging="851"/>
              <w:rPr>
                <w:rFonts w:ascii="Arial" w:hAnsi="Arial"/>
                <w:sz w:val="18"/>
                <w:szCs w:val="20"/>
              </w:rPr>
            </w:pPr>
            <w:r w:rsidRPr="00B12F84">
              <w:rPr>
                <w:rFonts w:ascii="Arial" w:hAnsi="Arial"/>
                <w:sz w:val="18"/>
                <w:szCs w:val="20"/>
              </w:rPr>
              <w:t>NOTE 2:</w:t>
            </w:r>
            <w:r w:rsidRPr="00B12F84">
              <w:rPr>
                <w:rFonts w:ascii="Arial" w:hAnsi="Arial"/>
                <w:sz w:val="18"/>
                <w:szCs w:val="20"/>
              </w:rPr>
              <w:tab/>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rPr>
              <w:t xml:space="preserve"> = 2</w:t>
            </w:r>
            <w:r w:rsidRPr="00B12F84">
              <w:rPr>
                <w:rFonts w:ascii="Arial" w:hAnsi="Arial" w:cs="Arial"/>
                <w:kern w:val="2"/>
                <w:sz w:val="18"/>
                <w:szCs w:val="22"/>
                <w:lang w:eastAsia="zh-CN"/>
              </w:rPr>
              <w:t>*</w:t>
            </w:r>
            <w:r w:rsidRPr="00B12F84">
              <w:rPr>
                <w:rFonts w:ascii="Arial" w:hAnsi="Arial"/>
                <w:sz w:val="18"/>
                <w:szCs w:val="20"/>
                <w:lang w:val="en-GB"/>
              </w:rPr>
              <w:t>BW</w:t>
            </w:r>
            <w:r w:rsidRPr="00B12F84">
              <w:rPr>
                <w:rFonts w:ascii="Arial" w:hAnsi="Arial"/>
                <w:sz w:val="18"/>
                <w:szCs w:val="20"/>
                <w:vertAlign w:val="subscript"/>
                <w:lang w:val="en-GB"/>
              </w:rPr>
              <w:t xml:space="preserve">contiguous </w:t>
            </w:r>
            <w:r w:rsidRPr="00B12F84">
              <w:rPr>
                <w:rFonts w:ascii="Arial" w:hAnsi="Arial"/>
                <w:sz w:val="18"/>
                <w:szCs w:val="20"/>
                <w:lang w:val="en-GB"/>
              </w:rPr>
              <w:t>when BW</w:t>
            </w:r>
            <w:r w:rsidRPr="00B12F84">
              <w:rPr>
                <w:rFonts w:ascii="Arial" w:hAnsi="Arial"/>
                <w:sz w:val="18"/>
                <w:szCs w:val="20"/>
                <w:vertAlign w:val="subscript"/>
                <w:lang w:val="en-GB"/>
              </w:rPr>
              <w:t xml:space="preserve">contiguous </w:t>
            </w:r>
            <w:r w:rsidRPr="00B12F84">
              <w:rPr>
                <w:rFonts w:ascii="Arial" w:hAnsi="Arial"/>
                <w:sz w:val="18"/>
                <w:szCs w:val="20"/>
                <w:lang w:val="en-GB"/>
              </w:rPr>
              <w:t>≤ 500 MHz, otherwise</w:t>
            </w:r>
            <w:r w:rsidRPr="00B12F84">
              <w:rPr>
                <w:rFonts w:ascii="Arial" w:hAnsi="Arial"/>
                <w:sz w:val="18"/>
                <w:szCs w:val="20"/>
              </w:rPr>
              <w:t xml:space="preserve"> </w:t>
            </w:r>
            <w:r w:rsidRPr="00B12F84">
              <w:rPr>
                <w:rFonts w:ascii="Arial" w:hAnsi="Arial" w:cs="v5.0.0"/>
                <w:sz w:val="18"/>
                <w:szCs w:val="20"/>
                <w:lang w:val="en-GB"/>
              </w:rPr>
              <w:sym w:font="Symbol" w:char="F044"/>
            </w:r>
            <w:r w:rsidRPr="00B12F84">
              <w:rPr>
                <w:rFonts w:ascii="Arial" w:hAnsi="Arial" w:cs="v5.0.0"/>
                <w:sz w:val="18"/>
                <w:szCs w:val="20"/>
                <w:lang w:val="en-GB"/>
              </w:rPr>
              <w:t>f</w:t>
            </w:r>
            <w:r w:rsidRPr="00B12F84">
              <w:rPr>
                <w:rFonts w:ascii="Arial" w:hAnsi="Arial" w:cs="v5.0.0"/>
                <w:sz w:val="18"/>
                <w:szCs w:val="20"/>
                <w:vertAlign w:val="subscript"/>
                <w:lang w:val="en-GB"/>
              </w:rPr>
              <w:t>B</w:t>
            </w:r>
            <w:r w:rsidRPr="00B12F84">
              <w:rPr>
                <w:rFonts w:ascii="Arial" w:hAnsi="Arial"/>
                <w:sz w:val="18"/>
                <w:szCs w:val="20"/>
              </w:rPr>
              <w:t xml:space="preserve"> = </w:t>
            </w:r>
            <w:r w:rsidRPr="00B12F84">
              <w:rPr>
                <w:rFonts w:ascii="Arial" w:hAnsi="Arial"/>
                <w:sz w:val="18"/>
                <w:szCs w:val="20"/>
                <w:lang w:val="en-GB"/>
              </w:rPr>
              <w:t>BW</w:t>
            </w:r>
            <w:r w:rsidRPr="00B12F84">
              <w:rPr>
                <w:rFonts w:ascii="Arial" w:hAnsi="Arial"/>
                <w:sz w:val="18"/>
                <w:szCs w:val="20"/>
                <w:vertAlign w:val="subscript"/>
                <w:lang w:val="en-GB"/>
              </w:rPr>
              <w:t xml:space="preserve">contiguous </w:t>
            </w:r>
            <w:r w:rsidRPr="00B12F84">
              <w:rPr>
                <w:rFonts w:ascii="Arial" w:hAnsi="Arial"/>
                <w:sz w:val="18"/>
                <w:szCs w:val="20"/>
                <w:lang w:val="en-GB"/>
              </w:rPr>
              <w:t>+ 500 MHz</w:t>
            </w:r>
            <w:r w:rsidRPr="00B12F84">
              <w:rPr>
                <w:rFonts w:ascii="Arial" w:hAnsi="Arial"/>
                <w:sz w:val="18"/>
                <w:szCs w:val="20"/>
              </w:rPr>
              <w:t>.</w:t>
            </w:r>
          </w:p>
        </w:tc>
      </w:tr>
    </w:tbl>
    <w:p w14:paraId="0A067E23" w14:textId="77777777" w:rsidR="00595D46" w:rsidRPr="00B12F84" w:rsidRDefault="00595D46" w:rsidP="00595D46">
      <w:pPr>
        <w:spacing w:after="180"/>
        <w:rPr>
          <w:szCs w:val="20"/>
          <w:lang w:val="en-GB"/>
        </w:rPr>
      </w:pPr>
    </w:p>
    <w:p w14:paraId="686797EE" w14:textId="77777777" w:rsidR="00595D46" w:rsidRPr="002C662F" w:rsidRDefault="00595D46" w:rsidP="00595D46">
      <w:pPr>
        <w:pStyle w:val="BodyText"/>
        <w:snapToGrid w:val="0"/>
        <w:rPr>
          <w:rFonts w:eastAsiaTheme="minorEastAsia" w:cs="v5.0.0"/>
          <w:b/>
          <w:szCs w:val="20"/>
          <w:lang w:eastAsia="zh-CN"/>
        </w:rPr>
      </w:pPr>
      <w:r w:rsidRPr="002C662F">
        <w:rPr>
          <w:rFonts w:eastAsiaTheme="minorEastAsia" w:hint="eastAsia"/>
          <w:b/>
          <w:szCs w:val="20"/>
          <w:lang w:eastAsia="zh-CN"/>
        </w:rPr>
        <w:t xml:space="preserve">Proposal </w:t>
      </w:r>
      <w:r>
        <w:rPr>
          <w:rFonts w:eastAsiaTheme="minorEastAsia"/>
          <w:b/>
          <w:szCs w:val="20"/>
          <w:lang w:eastAsia="zh-CN"/>
        </w:rPr>
        <w:t>7</w:t>
      </w:r>
      <w:r w:rsidRPr="002C662F">
        <w:rPr>
          <w:rFonts w:eastAsiaTheme="minorEastAsia" w:hint="eastAsia"/>
          <w:b/>
          <w:szCs w:val="20"/>
          <w:lang w:eastAsia="zh-CN"/>
        </w:rPr>
        <w:t xml:space="preserve">: </w:t>
      </w:r>
      <w:r w:rsidRPr="002C662F">
        <w:rPr>
          <w:rFonts w:hint="eastAsia"/>
          <w:b/>
          <w:szCs w:val="20"/>
          <w:lang w:eastAsia="ja-JP"/>
        </w:rPr>
        <w:t>Δ</w:t>
      </w:r>
      <w:r w:rsidRPr="002C662F">
        <w:rPr>
          <w:b/>
          <w:szCs w:val="20"/>
          <w:lang w:eastAsia="ja-JP"/>
        </w:rPr>
        <w:t>f</w:t>
      </w:r>
      <w:r w:rsidRPr="002C662F">
        <w:rPr>
          <w:b/>
          <w:szCs w:val="20"/>
          <w:vertAlign w:val="subscript"/>
          <w:lang w:eastAsia="ja-JP"/>
        </w:rPr>
        <w:t>OBUE</w:t>
      </w:r>
      <w:r w:rsidRPr="002C662F">
        <w:rPr>
          <w:b/>
          <w:szCs w:val="20"/>
          <w:lang w:eastAsia="ja-JP"/>
        </w:rPr>
        <w:t xml:space="preserve"> </w:t>
      </w:r>
      <w:r>
        <w:rPr>
          <w:rFonts w:eastAsiaTheme="minorEastAsia"/>
          <w:b/>
          <w:szCs w:val="20"/>
          <w:lang w:eastAsia="zh-CN"/>
        </w:rPr>
        <w:t xml:space="preserve">shall be defined as </w:t>
      </w:r>
      <w:r w:rsidRPr="002C662F">
        <w:rPr>
          <w:rFonts w:eastAsiaTheme="minorEastAsia" w:hint="eastAsia"/>
          <w:b/>
          <w:szCs w:val="20"/>
          <w:lang w:eastAsia="zh-CN"/>
        </w:rPr>
        <w:t>3</w:t>
      </w:r>
      <w:r w:rsidRPr="002C662F">
        <w:rPr>
          <w:b/>
          <w:szCs w:val="20"/>
          <w:lang w:eastAsia="ja-JP"/>
        </w:rPr>
        <w:t>500 MHz</w:t>
      </w:r>
      <w:r w:rsidRPr="002C662F">
        <w:rPr>
          <w:rFonts w:eastAsiaTheme="minorEastAsia" w:hint="eastAsia"/>
          <w:b/>
          <w:szCs w:val="20"/>
          <w:lang w:eastAsia="zh-CN"/>
        </w:rPr>
        <w:t xml:space="preserve"> for </w:t>
      </w:r>
      <w:r w:rsidRPr="000164B7">
        <w:rPr>
          <w:b/>
          <w:szCs w:val="20"/>
        </w:rPr>
        <w:t>NR operation in 52.6 – 71 GHz range</w:t>
      </w:r>
      <w:r w:rsidRPr="002C662F">
        <w:rPr>
          <w:rFonts w:eastAsiaTheme="minorEastAsia" w:hint="eastAsia"/>
          <w:b/>
          <w:szCs w:val="20"/>
          <w:lang w:eastAsia="zh-CN"/>
        </w:rPr>
        <w:t>.</w:t>
      </w:r>
    </w:p>
    <w:p w14:paraId="28AF969C" w14:textId="77777777" w:rsidR="00595D46" w:rsidRDefault="00595D46" w:rsidP="00595D46">
      <w:pPr>
        <w:pStyle w:val="BodyText"/>
        <w:snapToGrid w:val="0"/>
        <w:rPr>
          <w:b/>
          <w:bCs/>
        </w:rPr>
      </w:pPr>
      <w:r w:rsidRPr="00417D72">
        <w:rPr>
          <w:b/>
          <w:bCs/>
        </w:rPr>
        <w:t xml:space="preserve">Proposal </w:t>
      </w:r>
      <w:r>
        <w:rPr>
          <w:b/>
          <w:bCs/>
        </w:rPr>
        <w:t>8</w:t>
      </w:r>
      <w:r w:rsidRPr="00417D72">
        <w:rPr>
          <w:b/>
          <w:bCs/>
        </w:rPr>
        <w:t xml:space="preserve">: </w:t>
      </w:r>
      <w:r>
        <w:rPr>
          <w:b/>
          <w:bCs/>
        </w:rPr>
        <w:t>T</w:t>
      </w:r>
      <w:r w:rsidRPr="00503E43">
        <w:rPr>
          <w:b/>
          <w:bCs/>
        </w:rPr>
        <w:t xml:space="preserve">he </w:t>
      </w:r>
      <w:r>
        <w:rPr>
          <w:b/>
          <w:bCs/>
        </w:rPr>
        <w:t>Tx spurious emission limits</w:t>
      </w:r>
      <w:r w:rsidRPr="002A1440">
        <w:rPr>
          <w:b/>
          <w:bCs/>
        </w:rPr>
        <w:t xml:space="preserve"> </w:t>
      </w:r>
      <w:r>
        <w:rPr>
          <w:b/>
          <w:bCs/>
        </w:rPr>
        <w:t>f</w:t>
      </w:r>
      <w:r w:rsidRPr="00503E43">
        <w:rPr>
          <w:b/>
          <w:bCs/>
        </w:rPr>
        <w:t xml:space="preserve">or NR operation in 52.6 – 71 GHz range </w:t>
      </w:r>
      <w:r>
        <w:rPr>
          <w:b/>
          <w:bCs/>
        </w:rPr>
        <w:t>should be</w:t>
      </w:r>
      <w:r w:rsidRPr="00503E43">
        <w:rPr>
          <w:b/>
          <w:bCs/>
        </w:rPr>
        <w:t xml:space="preserve"> defined as</w:t>
      </w:r>
      <w:r>
        <w:rPr>
          <w:b/>
          <w:bCs/>
        </w:rPr>
        <w:t>:</w:t>
      </w:r>
    </w:p>
    <w:p w14:paraId="53F39D1C" w14:textId="77777777" w:rsidR="00595D46" w:rsidRPr="00875532" w:rsidRDefault="00595D46" w:rsidP="00595D46">
      <w:pPr>
        <w:keepNext/>
        <w:keepLines/>
        <w:spacing w:before="60" w:after="180"/>
        <w:jc w:val="center"/>
        <w:rPr>
          <w:rFonts w:ascii="Arial" w:hAnsi="Arial"/>
          <w:b/>
          <w:szCs w:val="20"/>
          <w:lang w:val="en-GB"/>
        </w:rPr>
      </w:pPr>
      <w:r w:rsidRPr="00875532">
        <w:rPr>
          <w:rFonts w:ascii="Arial" w:hAnsi="Arial"/>
          <w:b/>
          <w:szCs w:val="20"/>
          <w:lang w:val="en-GB"/>
        </w:rPr>
        <w:t xml:space="preserve">Table </w:t>
      </w:r>
      <w:r>
        <w:rPr>
          <w:rFonts w:ascii="Arial" w:hAnsi="Arial"/>
          <w:b/>
          <w:szCs w:val="20"/>
          <w:lang w:val="en-GB"/>
        </w:rPr>
        <w:t>3</w:t>
      </w:r>
      <w:r w:rsidRPr="00875532">
        <w:rPr>
          <w:rFonts w:ascii="Arial" w:hAnsi="Arial"/>
          <w:b/>
          <w:szCs w:val="20"/>
          <w:lang w:val="en-GB"/>
        </w:rPr>
        <w:t>: BS radiated Tx spurious emission limits in FR2</w:t>
      </w:r>
      <w:r>
        <w:rPr>
          <w:rFonts w:ascii="Arial" w:hAnsi="Arial"/>
          <w:b/>
          <w:szCs w:val="20"/>
          <w:lang w:val="en-GB"/>
        </w:rPr>
        <w:t xml:space="preserve">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95D46" w:rsidRPr="00875532" w14:paraId="3877E7B9" w14:textId="77777777" w:rsidTr="005006D5">
        <w:trPr>
          <w:cantSplit/>
          <w:jc w:val="center"/>
        </w:trPr>
        <w:tc>
          <w:tcPr>
            <w:tcW w:w="2376" w:type="dxa"/>
          </w:tcPr>
          <w:p w14:paraId="43DF0DD1"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Frequency range</w:t>
            </w:r>
          </w:p>
        </w:tc>
        <w:tc>
          <w:tcPr>
            <w:tcW w:w="2052" w:type="dxa"/>
            <w:tcBorders>
              <w:bottom w:val="single" w:sz="6" w:space="0" w:color="000000"/>
            </w:tcBorders>
          </w:tcPr>
          <w:p w14:paraId="5F21F22D"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Limit</w:t>
            </w:r>
          </w:p>
        </w:tc>
        <w:tc>
          <w:tcPr>
            <w:tcW w:w="1440" w:type="dxa"/>
          </w:tcPr>
          <w:p w14:paraId="34548DBA" w14:textId="77777777" w:rsidR="00595D46" w:rsidRPr="00875532" w:rsidRDefault="00595D46" w:rsidP="005006D5">
            <w:pPr>
              <w:keepNext/>
              <w:keepLines/>
              <w:jc w:val="center"/>
              <w:rPr>
                <w:rFonts w:ascii="Arial" w:hAnsi="Arial"/>
                <w:b/>
                <w:sz w:val="18"/>
                <w:szCs w:val="20"/>
                <w:lang w:val="en-GB"/>
              </w:rPr>
            </w:pPr>
            <w:r w:rsidRPr="00875532">
              <w:rPr>
                <w:rFonts w:ascii="Arial" w:hAnsi="Arial"/>
                <w:b/>
                <w:i/>
                <w:sz w:val="18"/>
                <w:szCs w:val="20"/>
                <w:lang w:val="en-GB"/>
              </w:rPr>
              <w:t>Measurement Bandwidth</w:t>
            </w:r>
          </w:p>
        </w:tc>
        <w:tc>
          <w:tcPr>
            <w:tcW w:w="2604" w:type="dxa"/>
          </w:tcPr>
          <w:p w14:paraId="2ACDE932"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Note</w:t>
            </w:r>
          </w:p>
        </w:tc>
      </w:tr>
      <w:tr w:rsidR="00595D46" w:rsidRPr="00875532" w14:paraId="16C01B65" w14:textId="77777777" w:rsidTr="005006D5">
        <w:trPr>
          <w:cantSplit/>
          <w:jc w:val="center"/>
        </w:trPr>
        <w:tc>
          <w:tcPr>
            <w:tcW w:w="2376" w:type="dxa"/>
          </w:tcPr>
          <w:p w14:paraId="6B0185C3"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30 MHz – 1 GHz</w:t>
            </w:r>
          </w:p>
        </w:tc>
        <w:tc>
          <w:tcPr>
            <w:tcW w:w="2052" w:type="dxa"/>
            <w:tcBorders>
              <w:bottom w:val="nil"/>
            </w:tcBorders>
          </w:tcPr>
          <w:p w14:paraId="347576B6" w14:textId="77777777" w:rsidR="00595D46" w:rsidRPr="00875532" w:rsidRDefault="00595D46" w:rsidP="005006D5">
            <w:pPr>
              <w:keepNext/>
              <w:keepLines/>
              <w:jc w:val="center"/>
              <w:rPr>
                <w:rFonts w:ascii="Arial" w:hAnsi="Arial"/>
                <w:sz w:val="18"/>
                <w:szCs w:val="20"/>
                <w:lang w:val="en-GB"/>
              </w:rPr>
            </w:pPr>
          </w:p>
        </w:tc>
        <w:tc>
          <w:tcPr>
            <w:tcW w:w="1440" w:type="dxa"/>
          </w:tcPr>
          <w:p w14:paraId="1957FB1D"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sz w:val="18"/>
                <w:szCs w:val="20"/>
                <w:lang w:val="en-GB"/>
              </w:rPr>
              <w:t>100 kHz</w:t>
            </w:r>
          </w:p>
        </w:tc>
        <w:tc>
          <w:tcPr>
            <w:tcW w:w="2604" w:type="dxa"/>
          </w:tcPr>
          <w:p w14:paraId="5F493697"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1</w:t>
            </w:r>
          </w:p>
        </w:tc>
      </w:tr>
      <w:tr w:rsidR="00595D46" w:rsidRPr="00875532" w14:paraId="28B2F26D" w14:textId="77777777" w:rsidTr="005006D5">
        <w:trPr>
          <w:cantSplit/>
          <w:jc w:val="center"/>
        </w:trPr>
        <w:tc>
          <w:tcPr>
            <w:tcW w:w="2376" w:type="dxa"/>
          </w:tcPr>
          <w:p w14:paraId="62E7B1AE"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 GHz – 2</w:t>
            </w:r>
            <w:r w:rsidRPr="00875532">
              <w:rPr>
                <w:rFonts w:ascii="Arial" w:hAnsi="Arial"/>
                <w:sz w:val="18"/>
                <w:szCs w:val="20"/>
                <w:vertAlign w:val="superscript"/>
                <w:lang w:val="en-GB"/>
              </w:rPr>
              <w:t>nd</w:t>
            </w:r>
            <w:r w:rsidRPr="00875532">
              <w:rPr>
                <w:rFonts w:ascii="Arial" w:hAnsi="Arial"/>
                <w:sz w:val="18"/>
                <w:szCs w:val="20"/>
                <w:lang w:val="en-GB"/>
              </w:rPr>
              <w:t xml:space="preserve"> harmonic of the upper frequency edge of the DL </w:t>
            </w:r>
            <w:r w:rsidRPr="00875532">
              <w:rPr>
                <w:rFonts w:ascii="Arial" w:hAnsi="Arial"/>
                <w:i/>
                <w:sz w:val="18"/>
                <w:szCs w:val="20"/>
                <w:lang w:val="en-GB"/>
              </w:rPr>
              <w:t>operating band</w:t>
            </w:r>
          </w:p>
        </w:tc>
        <w:tc>
          <w:tcPr>
            <w:tcW w:w="2052" w:type="dxa"/>
            <w:tcBorders>
              <w:top w:val="nil"/>
            </w:tcBorders>
          </w:tcPr>
          <w:p w14:paraId="6D983EB1"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-13 dBm</w:t>
            </w:r>
          </w:p>
        </w:tc>
        <w:tc>
          <w:tcPr>
            <w:tcW w:w="1440" w:type="dxa"/>
          </w:tcPr>
          <w:p w14:paraId="04AA0E61"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1 MHz</w:t>
            </w:r>
          </w:p>
        </w:tc>
        <w:tc>
          <w:tcPr>
            <w:tcW w:w="2604" w:type="dxa"/>
          </w:tcPr>
          <w:p w14:paraId="0AF65F4E"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1, Note 2</w:t>
            </w:r>
          </w:p>
        </w:tc>
      </w:tr>
      <w:tr w:rsidR="00595D46" w:rsidRPr="00875532" w14:paraId="62A2CD17" w14:textId="77777777" w:rsidTr="005006D5">
        <w:trPr>
          <w:cantSplit/>
          <w:jc w:val="center"/>
        </w:trPr>
        <w:tc>
          <w:tcPr>
            <w:tcW w:w="8472" w:type="dxa"/>
            <w:gridSpan w:val="4"/>
          </w:tcPr>
          <w:p w14:paraId="740B1730"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1:</w:t>
            </w:r>
            <w:r w:rsidRPr="00875532">
              <w:rPr>
                <w:rFonts w:ascii="Arial" w:hAnsi="Arial"/>
                <w:sz w:val="18"/>
                <w:szCs w:val="20"/>
                <w:lang w:val="en-GB"/>
              </w:rPr>
              <w:tab/>
              <w:t>Bandwidth as in ITU-R SM.329 [2], s4.1</w:t>
            </w:r>
          </w:p>
          <w:p w14:paraId="6885733D"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2:</w:t>
            </w:r>
            <w:r w:rsidRPr="00875532">
              <w:rPr>
                <w:rFonts w:ascii="Arial" w:hAnsi="Arial"/>
                <w:sz w:val="18"/>
                <w:szCs w:val="20"/>
                <w:lang w:val="en-GB"/>
              </w:rPr>
              <w:tab/>
              <w:t>Upper frequency as in ITU-R SM.329 [2], s2.5 table 1.</w:t>
            </w:r>
          </w:p>
        </w:tc>
      </w:tr>
    </w:tbl>
    <w:p w14:paraId="1AA2D4B5" w14:textId="77777777" w:rsidR="00595D46" w:rsidRPr="00875532" w:rsidRDefault="00595D46" w:rsidP="00595D46">
      <w:pPr>
        <w:spacing w:after="180"/>
        <w:rPr>
          <w:szCs w:val="20"/>
          <w:lang w:val="en-GB"/>
        </w:rPr>
      </w:pPr>
    </w:p>
    <w:p w14:paraId="73C6E610" w14:textId="77777777" w:rsidR="00595D46" w:rsidRPr="00875532" w:rsidRDefault="00595D46" w:rsidP="00595D46">
      <w:pPr>
        <w:keepNext/>
        <w:keepLines/>
        <w:spacing w:before="60" w:after="180"/>
        <w:jc w:val="center"/>
        <w:rPr>
          <w:rFonts w:ascii="Arial" w:hAnsi="Arial"/>
          <w:b/>
          <w:szCs w:val="20"/>
          <w:lang w:val="en-GB"/>
        </w:rPr>
      </w:pPr>
      <w:r w:rsidRPr="00875532">
        <w:rPr>
          <w:rFonts w:ascii="Arial" w:hAnsi="Arial"/>
          <w:b/>
          <w:szCs w:val="20"/>
          <w:lang w:val="en-GB"/>
        </w:rPr>
        <w:lastRenderedPageBreak/>
        <w:t xml:space="preserve">Table </w:t>
      </w:r>
      <w:r>
        <w:rPr>
          <w:rFonts w:ascii="Arial" w:hAnsi="Arial"/>
          <w:b/>
          <w:szCs w:val="20"/>
          <w:lang w:val="en-GB"/>
        </w:rPr>
        <w:t>4</w:t>
      </w:r>
      <w:r w:rsidRPr="00875532">
        <w:rPr>
          <w:rFonts w:ascii="Arial" w:hAnsi="Arial"/>
          <w:b/>
          <w:szCs w:val="20"/>
          <w:lang w:val="en-GB"/>
        </w:rPr>
        <w:t>: BS radiated Tx spurious emission limits in FR2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595D46" w:rsidRPr="00875532" w14:paraId="56B24A1A" w14:textId="77777777" w:rsidTr="005006D5">
        <w:trPr>
          <w:cantSplit/>
          <w:jc w:val="center"/>
        </w:trPr>
        <w:tc>
          <w:tcPr>
            <w:tcW w:w="2376" w:type="dxa"/>
          </w:tcPr>
          <w:p w14:paraId="3074EA80"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 xml:space="preserve">Frequency range </w:t>
            </w:r>
            <w:r w:rsidRPr="00875532">
              <w:rPr>
                <w:rFonts w:ascii="Arial" w:hAnsi="Arial"/>
                <w:b/>
                <w:sz w:val="18"/>
                <w:szCs w:val="20"/>
                <w:lang w:val="en-GB"/>
              </w:rPr>
              <w:br/>
              <w:t>(Note 4)</w:t>
            </w:r>
          </w:p>
        </w:tc>
        <w:tc>
          <w:tcPr>
            <w:tcW w:w="2052" w:type="dxa"/>
          </w:tcPr>
          <w:p w14:paraId="1054FF8D"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Limit</w:t>
            </w:r>
          </w:p>
        </w:tc>
        <w:tc>
          <w:tcPr>
            <w:tcW w:w="1440" w:type="dxa"/>
          </w:tcPr>
          <w:p w14:paraId="27DC8FE7" w14:textId="77777777" w:rsidR="00595D46" w:rsidRPr="00875532" w:rsidRDefault="00595D46" w:rsidP="005006D5">
            <w:pPr>
              <w:keepNext/>
              <w:keepLines/>
              <w:jc w:val="center"/>
              <w:rPr>
                <w:rFonts w:ascii="Arial" w:hAnsi="Arial"/>
                <w:b/>
                <w:sz w:val="18"/>
                <w:szCs w:val="20"/>
                <w:lang w:val="en-GB"/>
              </w:rPr>
            </w:pPr>
            <w:r w:rsidRPr="00875532">
              <w:rPr>
                <w:rFonts w:ascii="Arial" w:hAnsi="Arial"/>
                <w:b/>
                <w:i/>
                <w:sz w:val="18"/>
                <w:szCs w:val="20"/>
                <w:lang w:val="en-GB"/>
              </w:rPr>
              <w:t>Measurement Bandwidth</w:t>
            </w:r>
          </w:p>
        </w:tc>
        <w:tc>
          <w:tcPr>
            <w:tcW w:w="2604" w:type="dxa"/>
          </w:tcPr>
          <w:p w14:paraId="538955ED"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Note</w:t>
            </w:r>
          </w:p>
        </w:tc>
      </w:tr>
      <w:tr w:rsidR="00595D46" w:rsidRPr="00875532" w14:paraId="613D6A40" w14:textId="77777777" w:rsidTr="005006D5">
        <w:trPr>
          <w:cantSplit/>
          <w:jc w:val="center"/>
        </w:trPr>
        <w:tc>
          <w:tcPr>
            <w:tcW w:w="2376" w:type="dxa"/>
          </w:tcPr>
          <w:p w14:paraId="10D19B98"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 xml:space="preserve">30 MHz  </w:t>
            </w:r>
            <w:r w:rsidRPr="00875532">
              <w:rPr>
                <w:rFonts w:ascii="Arial" w:hAnsi="Arial" w:cs="Arial"/>
                <w:sz w:val="18"/>
                <w:szCs w:val="20"/>
                <w:lang w:val="en-GB"/>
              </w:rPr>
              <w:sym w:font="Symbol" w:char="F0AB"/>
            </w:r>
            <w:r w:rsidRPr="00875532">
              <w:rPr>
                <w:rFonts w:ascii="Arial" w:hAnsi="Arial"/>
                <w:sz w:val="18"/>
                <w:szCs w:val="20"/>
                <w:lang w:val="en-GB"/>
              </w:rPr>
              <w:t xml:space="preserve">  1 GHz</w:t>
            </w:r>
          </w:p>
        </w:tc>
        <w:tc>
          <w:tcPr>
            <w:tcW w:w="2052" w:type="dxa"/>
          </w:tcPr>
          <w:p w14:paraId="544AC905"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-36 dBm</w:t>
            </w:r>
          </w:p>
        </w:tc>
        <w:tc>
          <w:tcPr>
            <w:tcW w:w="1440" w:type="dxa"/>
          </w:tcPr>
          <w:p w14:paraId="540EA480"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sz w:val="18"/>
                <w:szCs w:val="20"/>
                <w:lang w:val="en-GB"/>
              </w:rPr>
              <w:t>100 kHz</w:t>
            </w:r>
          </w:p>
        </w:tc>
        <w:tc>
          <w:tcPr>
            <w:tcW w:w="2604" w:type="dxa"/>
          </w:tcPr>
          <w:p w14:paraId="50C99A9D"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1</w:t>
            </w:r>
          </w:p>
        </w:tc>
      </w:tr>
      <w:tr w:rsidR="00595D46" w:rsidRPr="00875532" w14:paraId="5CDFB943" w14:textId="77777777" w:rsidTr="005006D5">
        <w:trPr>
          <w:cantSplit/>
          <w:jc w:val="center"/>
        </w:trPr>
        <w:tc>
          <w:tcPr>
            <w:tcW w:w="2376" w:type="dxa"/>
          </w:tcPr>
          <w:p w14:paraId="0C2204B3"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 xml:space="preserve">1 GHz  </w:t>
            </w:r>
            <w:r w:rsidRPr="00875532">
              <w:rPr>
                <w:rFonts w:ascii="Arial" w:hAnsi="Arial" w:cs="Arial"/>
                <w:sz w:val="18"/>
                <w:szCs w:val="20"/>
                <w:lang w:val="en-GB"/>
              </w:rPr>
              <w:sym w:font="Symbol" w:char="F0AB"/>
            </w:r>
            <w:r w:rsidRPr="00875532">
              <w:rPr>
                <w:rFonts w:ascii="Arial" w:hAnsi="Arial"/>
                <w:sz w:val="18"/>
                <w:szCs w:val="20"/>
                <w:lang w:val="en-GB"/>
              </w:rPr>
              <w:t xml:space="preserve">  18 GHz</w:t>
            </w:r>
          </w:p>
        </w:tc>
        <w:tc>
          <w:tcPr>
            <w:tcW w:w="2052" w:type="dxa"/>
          </w:tcPr>
          <w:p w14:paraId="101B0CA4"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-30 dBm</w:t>
            </w:r>
          </w:p>
        </w:tc>
        <w:tc>
          <w:tcPr>
            <w:tcW w:w="1440" w:type="dxa"/>
          </w:tcPr>
          <w:p w14:paraId="78C0993C"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1 MHz</w:t>
            </w:r>
          </w:p>
        </w:tc>
        <w:tc>
          <w:tcPr>
            <w:tcW w:w="2604" w:type="dxa"/>
          </w:tcPr>
          <w:p w14:paraId="0FC392B4"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1</w:t>
            </w:r>
          </w:p>
        </w:tc>
      </w:tr>
      <w:tr w:rsidR="00595D46" w:rsidRPr="00875532" w14:paraId="586FA59C" w14:textId="77777777" w:rsidTr="005006D5">
        <w:trPr>
          <w:cantSplit/>
          <w:jc w:val="center"/>
        </w:trPr>
        <w:tc>
          <w:tcPr>
            <w:tcW w:w="2376" w:type="dxa"/>
          </w:tcPr>
          <w:p w14:paraId="0DD3302F"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 xml:space="preserve">18 GHz  </w:t>
            </w:r>
            <w:r w:rsidRPr="00875532">
              <w:rPr>
                <w:rFonts w:ascii="Arial" w:hAnsi="Arial" w:cs="Arial"/>
                <w:sz w:val="18"/>
                <w:szCs w:val="20"/>
                <w:lang w:val="en-GB"/>
              </w:rPr>
              <w:sym w:font="Symbol" w:char="F0AB"/>
            </w:r>
            <w:r w:rsidRPr="00875532">
              <w:rPr>
                <w:rFonts w:ascii="Arial" w:hAnsi="Arial"/>
                <w:sz w:val="18"/>
                <w:szCs w:val="20"/>
                <w:lang w:val="en-GB"/>
              </w:rPr>
              <w:t xml:space="preserve">  F</w:t>
            </w:r>
            <w:r w:rsidRPr="00875532">
              <w:rPr>
                <w:rFonts w:ascii="Arial" w:hAnsi="Arial"/>
                <w:sz w:val="18"/>
                <w:szCs w:val="20"/>
                <w:vertAlign w:val="subscript"/>
                <w:lang w:val="en-GB"/>
              </w:rPr>
              <w:t>step,1</w:t>
            </w:r>
          </w:p>
        </w:tc>
        <w:tc>
          <w:tcPr>
            <w:tcW w:w="2052" w:type="dxa"/>
          </w:tcPr>
          <w:p w14:paraId="79EC43AD"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-20 dBm</w:t>
            </w:r>
          </w:p>
        </w:tc>
        <w:tc>
          <w:tcPr>
            <w:tcW w:w="1440" w:type="dxa"/>
          </w:tcPr>
          <w:p w14:paraId="77ED446C"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6466D7BF"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595D46" w:rsidRPr="00875532" w14:paraId="439B68FF" w14:textId="77777777" w:rsidTr="005006D5">
        <w:trPr>
          <w:cantSplit/>
          <w:jc w:val="center"/>
        </w:trPr>
        <w:tc>
          <w:tcPr>
            <w:tcW w:w="2376" w:type="dxa"/>
          </w:tcPr>
          <w:p w14:paraId="4E3128BD"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 xml:space="preserve">step,1 </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F</w:t>
            </w:r>
            <w:r w:rsidRPr="00875532">
              <w:rPr>
                <w:rFonts w:ascii="Arial" w:hAnsi="Arial"/>
                <w:sz w:val="18"/>
                <w:szCs w:val="20"/>
                <w:vertAlign w:val="subscript"/>
                <w:lang w:val="en-GB"/>
              </w:rPr>
              <w:t>step,2</w:t>
            </w:r>
          </w:p>
        </w:tc>
        <w:tc>
          <w:tcPr>
            <w:tcW w:w="2052" w:type="dxa"/>
          </w:tcPr>
          <w:p w14:paraId="4EF4B70C"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-15 dBm</w:t>
            </w:r>
          </w:p>
        </w:tc>
        <w:tc>
          <w:tcPr>
            <w:tcW w:w="1440" w:type="dxa"/>
          </w:tcPr>
          <w:p w14:paraId="1D1F1FC7"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4E12D5A8"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595D46" w:rsidRPr="00875532" w14:paraId="0B15ADED" w14:textId="77777777" w:rsidTr="005006D5">
        <w:trPr>
          <w:cantSplit/>
          <w:jc w:val="center"/>
        </w:trPr>
        <w:tc>
          <w:tcPr>
            <w:tcW w:w="2376" w:type="dxa"/>
          </w:tcPr>
          <w:p w14:paraId="3C17C5BF"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step,2</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sz w:val="18"/>
                <w:szCs w:val="20"/>
                <w:lang w:val="en-GB"/>
              </w:rPr>
              <w:t xml:space="preserve">  F</w:t>
            </w:r>
            <w:r w:rsidRPr="00875532">
              <w:rPr>
                <w:rFonts w:ascii="Arial" w:hAnsi="Arial"/>
                <w:sz w:val="18"/>
                <w:szCs w:val="20"/>
                <w:vertAlign w:val="subscript"/>
                <w:lang w:val="en-GB"/>
              </w:rPr>
              <w:t>step,3</w:t>
            </w:r>
            <w:r w:rsidRPr="00875532">
              <w:rPr>
                <w:rFonts w:ascii="Arial" w:hAnsi="Arial"/>
                <w:sz w:val="18"/>
                <w:szCs w:val="20"/>
                <w:lang w:val="en-GB"/>
              </w:rPr>
              <w:t xml:space="preserve">  </w:t>
            </w:r>
          </w:p>
        </w:tc>
        <w:tc>
          <w:tcPr>
            <w:tcW w:w="2052" w:type="dxa"/>
          </w:tcPr>
          <w:p w14:paraId="7709F252"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-10 dBm</w:t>
            </w:r>
          </w:p>
        </w:tc>
        <w:tc>
          <w:tcPr>
            <w:tcW w:w="1440" w:type="dxa"/>
          </w:tcPr>
          <w:p w14:paraId="53A22DFF"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0FCB735F"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595D46" w:rsidRPr="00875532" w14:paraId="7778898B" w14:textId="77777777" w:rsidTr="005006D5">
        <w:trPr>
          <w:cantSplit/>
          <w:jc w:val="center"/>
        </w:trPr>
        <w:tc>
          <w:tcPr>
            <w:tcW w:w="2376" w:type="dxa"/>
          </w:tcPr>
          <w:p w14:paraId="59BE093B"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 xml:space="preserve">step,4 </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F</w:t>
            </w:r>
            <w:r w:rsidRPr="00875532">
              <w:rPr>
                <w:rFonts w:ascii="Arial" w:hAnsi="Arial"/>
                <w:sz w:val="18"/>
                <w:szCs w:val="20"/>
                <w:vertAlign w:val="subscript"/>
                <w:lang w:val="en-GB"/>
              </w:rPr>
              <w:t>step,5</w:t>
            </w:r>
          </w:p>
        </w:tc>
        <w:tc>
          <w:tcPr>
            <w:tcW w:w="2052" w:type="dxa"/>
          </w:tcPr>
          <w:p w14:paraId="6A74F5BF"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-10 dBm</w:t>
            </w:r>
          </w:p>
        </w:tc>
        <w:tc>
          <w:tcPr>
            <w:tcW w:w="1440" w:type="dxa"/>
          </w:tcPr>
          <w:p w14:paraId="24048E02"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5DC8B299"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595D46" w:rsidRPr="00875532" w14:paraId="7F362DAD" w14:textId="77777777" w:rsidTr="005006D5">
        <w:trPr>
          <w:cantSplit/>
          <w:jc w:val="center"/>
        </w:trPr>
        <w:tc>
          <w:tcPr>
            <w:tcW w:w="2376" w:type="dxa"/>
          </w:tcPr>
          <w:p w14:paraId="6641A443"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 xml:space="preserve">step,5 </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F</w:t>
            </w:r>
            <w:r w:rsidRPr="00875532">
              <w:rPr>
                <w:rFonts w:ascii="Arial" w:hAnsi="Arial"/>
                <w:sz w:val="18"/>
                <w:szCs w:val="20"/>
                <w:vertAlign w:val="subscript"/>
                <w:lang w:val="en-GB"/>
              </w:rPr>
              <w:t>step,6</w:t>
            </w:r>
          </w:p>
        </w:tc>
        <w:tc>
          <w:tcPr>
            <w:tcW w:w="2052" w:type="dxa"/>
          </w:tcPr>
          <w:p w14:paraId="7F478776"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-15 dBm</w:t>
            </w:r>
          </w:p>
        </w:tc>
        <w:tc>
          <w:tcPr>
            <w:tcW w:w="1440" w:type="dxa"/>
          </w:tcPr>
          <w:p w14:paraId="7624B3FF"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10 MHz</w:t>
            </w:r>
          </w:p>
        </w:tc>
        <w:tc>
          <w:tcPr>
            <w:tcW w:w="2604" w:type="dxa"/>
          </w:tcPr>
          <w:p w14:paraId="791A40D5"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cs="Arial"/>
                <w:sz w:val="18"/>
                <w:szCs w:val="20"/>
                <w:lang w:val="en-GB"/>
              </w:rPr>
              <w:t>Note 2</w:t>
            </w:r>
          </w:p>
        </w:tc>
      </w:tr>
      <w:tr w:rsidR="00595D46" w:rsidRPr="00875532" w14:paraId="53E632E6" w14:textId="77777777" w:rsidTr="005006D5">
        <w:trPr>
          <w:cantSplit/>
          <w:jc w:val="center"/>
        </w:trPr>
        <w:tc>
          <w:tcPr>
            <w:tcW w:w="2376" w:type="dxa"/>
          </w:tcPr>
          <w:p w14:paraId="5C834141"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F</w:t>
            </w:r>
            <w:r w:rsidRPr="00875532">
              <w:rPr>
                <w:rFonts w:ascii="Arial" w:hAnsi="Arial"/>
                <w:sz w:val="18"/>
                <w:szCs w:val="20"/>
                <w:vertAlign w:val="subscript"/>
                <w:lang w:val="en-GB"/>
              </w:rPr>
              <w:t>step,6</w:t>
            </w:r>
            <w:r w:rsidRPr="00875532">
              <w:rPr>
                <w:rFonts w:ascii="Arial" w:hAnsi="Arial"/>
                <w:sz w:val="18"/>
                <w:szCs w:val="20"/>
                <w:lang w:val="en-GB"/>
              </w:rPr>
              <w:t xml:space="preserve">  </w:t>
            </w:r>
            <w:r w:rsidRPr="00875532">
              <w:rPr>
                <w:rFonts w:ascii="Arial" w:hAnsi="Arial" w:cs="Arial"/>
                <w:sz w:val="18"/>
                <w:szCs w:val="20"/>
                <w:lang w:val="en-GB"/>
              </w:rPr>
              <w:sym w:font="Symbol" w:char="F0AB"/>
            </w:r>
            <w:r w:rsidRPr="00875532">
              <w:rPr>
                <w:rFonts w:ascii="Arial" w:hAnsi="Arial" w:cs="Arial"/>
                <w:sz w:val="18"/>
                <w:szCs w:val="20"/>
                <w:lang w:val="en-GB"/>
              </w:rPr>
              <w:t xml:space="preserve"> </w:t>
            </w:r>
            <w:r w:rsidRPr="00875532">
              <w:rPr>
                <w:rFonts w:ascii="Arial" w:hAnsi="Arial"/>
                <w:sz w:val="18"/>
                <w:szCs w:val="20"/>
                <w:lang w:val="en-GB"/>
              </w:rPr>
              <w:t xml:space="preserve"> 2</w:t>
            </w:r>
            <w:r w:rsidRPr="00875532">
              <w:rPr>
                <w:rFonts w:ascii="Arial" w:hAnsi="Arial"/>
                <w:sz w:val="18"/>
                <w:szCs w:val="20"/>
                <w:vertAlign w:val="superscript"/>
                <w:lang w:val="en-GB"/>
              </w:rPr>
              <w:t>nd</w:t>
            </w:r>
            <w:r w:rsidRPr="00875532">
              <w:rPr>
                <w:rFonts w:ascii="Arial" w:hAnsi="Arial"/>
                <w:sz w:val="18"/>
                <w:szCs w:val="20"/>
                <w:lang w:val="en-GB"/>
              </w:rPr>
              <w:t xml:space="preserve"> harmonic of the upper frequency edge of the DL </w:t>
            </w:r>
            <w:r w:rsidRPr="00875532">
              <w:rPr>
                <w:rFonts w:ascii="Arial" w:hAnsi="Arial"/>
                <w:i/>
                <w:sz w:val="18"/>
                <w:szCs w:val="20"/>
                <w:lang w:val="en-GB"/>
              </w:rPr>
              <w:t>operating band</w:t>
            </w:r>
          </w:p>
        </w:tc>
        <w:tc>
          <w:tcPr>
            <w:tcW w:w="2052" w:type="dxa"/>
          </w:tcPr>
          <w:p w14:paraId="326B3ABF"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-20 dBm</w:t>
            </w:r>
          </w:p>
        </w:tc>
        <w:tc>
          <w:tcPr>
            <w:tcW w:w="1440" w:type="dxa"/>
          </w:tcPr>
          <w:p w14:paraId="56B98CF3"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sz w:val="18"/>
                <w:szCs w:val="20"/>
                <w:lang w:val="en-GB"/>
              </w:rPr>
              <w:t>10 MHz</w:t>
            </w:r>
          </w:p>
        </w:tc>
        <w:tc>
          <w:tcPr>
            <w:tcW w:w="2604" w:type="dxa"/>
          </w:tcPr>
          <w:p w14:paraId="27611EC5" w14:textId="77777777" w:rsidR="00595D46" w:rsidRPr="00875532" w:rsidRDefault="00595D46" w:rsidP="005006D5">
            <w:pPr>
              <w:keepNext/>
              <w:keepLines/>
              <w:jc w:val="center"/>
              <w:rPr>
                <w:rFonts w:ascii="Arial" w:hAnsi="Arial" w:cs="Arial"/>
                <w:sz w:val="18"/>
                <w:szCs w:val="20"/>
                <w:lang w:val="en-GB"/>
              </w:rPr>
            </w:pPr>
            <w:r w:rsidRPr="00875532">
              <w:rPr>
                <w:rFonts w:ascii="Arial" w:hAnsi="Arial"/>
                <w:sz w:val="18"/>
                <w:szCs w:val="20"/>
                <w:lang w:val="en-GB"/>
              </w:rPr>
              <w:t>Note 2, Note 3</w:t>
            </w:r>
          </w:p>
        </w:tc>
      </w:tr>
      <w:tr w:rsidR="00595D46" w:rsidRPr="00875532" w14:paraId="5E880865" w14:textId="77777777" w:rsidTr="005006D5">
        <w:trPr>
          <w:cantSplit/>
          <w:jc w:val="center"/>
        </w:trPr>
        <w:tc>
          <w:tcPr>
            <w:tcW w:w="8472" w:type="dxa"/>
            <w:gridSpan w:val="4"/>
          </w:tcPr>
          <w:p w14:paraId="413B7866"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1:</w:t>
            </w:r>
            <w:r w:rsidRPr="00875532">
              <w:rPr>
                <w:rFonts w:ascii="Arial" w:hAnsi="Arial"/>
                <w:sz w:val="18"/>
                <w:szCs w:val="20"/>
                <w:lang w:val="en-GB"/>
              </w:rPr>
              <w:tab/>
              <w:t>Bandwidth as in ITU-R SM.329 [2], s4.1</w:t>
            </w:r>
          </w:p>
          <w:p w14:paraId="2186A88A"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2:</w:t>
            </w:r>
            <w:r w:rsidRPr="00875532">
              <w:rPr>
                <w:rFonts w:ascii="Arial" w:hAnsi="Arial"/>
                <w:sz w:val="18"/>
                <w:szCs w:val="20"/>
                <w:lang w:val="en-GB"/>
              </w:rPr>
              <w:tab/>
              <w:t>Limit and bandwidth as in ERC Recommendation 74-01 [19], Annex 2.</w:t>
            </w:r>
          </w:p>
          <w:p w14:paraId="45FC748C"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3:</w:t>
            </w:r>
            <w:r w:rsidRPr="00875532">
              <w:rPr>
                <w:rFonts w:ascii="Arial" w:hAnsi="Arial"/>
                <w:sz w:val="18"/>
                <w:szCs w:val="20"/>
                <w:lang w:val="en-GB"/>
              </w:rPr>
              <w:tab/>
              <w:t>Upper frequency as in ITU-R SM.329 [2], s2.5 table 1.</w:t>
            </w:r>
          </w:p>
          <w:p w14:paraId="01100477"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4:</w:t>
            </w:r>
            <w:r w:rsidRPr="00875532">
              <w:rPr>
                <w:rFonts w:ascii="Arial" w:hAnsi="Arial"/>
                <w:sz w:val="18"/>
                <w:szCs w:val="20"/>
                <w:lang w:val="en-GB"/>
              </w:rPr>
              <w:tab/>
              <w:t>The step frequencies F</w:t>
            </w:r>
            <w:r w:rsidRPr="00875532">
              <w:rPr>
                <w:rFonts w:ascii="Arial" w:hAnsi="Arial"/>
                <w:sz w:val="18"/>
                <w:szCs w:val="20"/>
                <w:vertAlign w:val="subscript"/>
                <w:lang w:val="en-GB"/>
              </w:rPr>
              <w:t>step,X</w:t>
            </w:r>
            <w:r w:rsidRPr="00875532">
              <w:rPr>
                <w:rFonts w:ascii="Arial" w:hAnsi="Arial"/>
                <w:sz w:val="18"/>
                <w:szCs w:val="20"/>
                <w:lang w:val="en-GB"/>
              </w:rPr>
              <w:t xml:space="preserve"> are defined in Table 9.7.5.3.2.3-2. </w:t>
            </w:r>
          </w:p>
        </w:tc>
      </w:tr>
    </w:tbl>
    <w:p w14:paraId="23B6E941" w14:textId="77777777" w:rsidR="00595D46" w:rsidRPr="00875532" w:rsidRDefault="00595D46" w:rsidP="00595D46">
      <w:pPr>
        <w:spacing w:after="180"/>
        <w:rPr>
          <w:szCs w:val="20"/>
          <w:lang w:val="en-GB"/>
        </w:rPr>
      </w:pPr>
    </w:p>
    <w:p w14:paraId="3B1F2A65" w14:textId="77777777" w:rsidR="00595D46" w:rsidRPr="00875532" w:rsidRDefault="00595D46" w:rsidP="00595D46">
      <w:pPr>
        <w:keepNext/>
        <w:keepLines/>
        <w:spacing w:before="60" w:after="180"/>
        <w:jc w:val="center"/>
        <w:rPr>
          <w:rFonts w:ascii="Arial" w:hAnsi="Arial"/>
          <w:b/>
          <w:szCs w:val="20"/>
          <w:lang w:val="en-GB"/>
        </w:rPr>
      </w:pPr>
      <w:r w:rsidRPr="00875532">
        <w:rPr>
          <w:rFonts w:ascii="Arial" w:hAnsi="Arial"/>
          <w:b/>
          <w:szCs w:val="20"/>
          <w:lang w:val="en-GB"/>
        </w:rPr>
        <w:t xml:space="preserve">Table </w:t>
      </w:r>
      <w:r>
        <w:rPr>
          <w:rFonts w:ascii="Arial" w:hAnsi="Arial"/>
          <w:b/>
          <w:szCs w:val="20"/>
          <w:lang w:val="en-GB"/>
        </w:rPr>
        <w:t>5</w:t>
      </w:r>
      <w:r w:rsidRPr="00875532">
        <w:rPr>
          <w:rFonts w:ascii="Arial" w:hAnsi="Arial"/>
          <w:b/>
          <w:szCs w:val="20"/>
          <w:lang w:val="en-GB"/>
        </w:rPr>
        <w:t>: Step frequencies for defining the BS radiated Tx spurious emission limits in FR2 (Category B)</w:t>
      </w:r>
    </w:p>
    <w:tbl>
      <w:tblPr>
        <w:tblStyle w:val="TableGrid2"/>
        <w:tblW w:w="0" w:type="auto"/>
        <w:jc w:val="center"/>
        <w:tblLayout w:type="fixed"/>
        <w:tblLook w:val="04A0" w:firstRow="1" w:lastRow="0" w:firstColumn="1" w:lastColumn="0" w:noHBand="0" w:noVBand="1"/>
      </w:tblPr>
      <w:tblGrid>
        <w:gridCol w:w="1912"/>
        <w:gridCol w:w="1031"/>
        <w:gridCol w:w="1134"/>
        <w:gridCol w:w="1134"/>
        <w:gridCol w:w="1196"/>
        <w:gridCol w:w="1019"/>
        <w:gridCol w:w="1134"/>
      </w:tblGrid>
      <w:tr w:rsidR="00595D46" w:rsidRPr="00875532" w14:paraId="1891541A" w14:textId="77777777" w:rsidTr="005006D5">
        <w:trPr>
          <w:cantSplit/>
          <w:jc w:val="center"/>
        </w:trPr>
        <w:tc>
          <w:tcPr>
            <w:tcW w:w="1912" w:type="dxa"/>
          </w:tcPr>
          <w:p w14:paraId="35AA3EFB"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Operating band</w:t>
            </w:r>
          </w:p>
        </w:tc>
        <w:tc>
          <w:tcPr>
            <w:tcW w:w="1031" w:type="dxa"/>
          </w:tcPr>
          <w:p w14:paraId="5F3EF84D"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step,1</w:t>
            </w:r>
            <w:r w:rsidRPr="00875532">
              <w:rPr>
                <w:rFonts w:ascii="Arial" w:hAnsi="Arial"/>
                <w:b/>
                <w:sz w:val="18"/>
                <w:szCs w:val="20"/>
                <w:lang w:val="en-GB"/>
              </w:rPr>
              <w:br/>
              <w:t>(GHz)</w:t>
            </w:r>
          </w:p>
        </w:tc>
        <w:tc>
          <w:tcPr>
            <w:tcW w:w="1134" w:type="dxa"/>
          </w:tcPr>
          <w:p w14:paraId="0DC88901"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step,2</w:t>
            </w:r>
            <w:r w:rsidRPr="00875532">
              <w:rPr>
                <w:rFonts w:ascii="Arial" w:hAnsi="Arial"/>
                <w:b/>
                <w:sz w:val="18"/>
                <w:szCs w:val="20"/>
                <w:lang w:val="en-GB"/>
              </w:rPr>
              <w:br/>
              <w:t>(GHz)</w:t>
            </w:r>
          </w:p>
        </w:tc>
        <w:tc>
          <w:tcPr>
            <w:tcW w:w="1134" w:type="dxa"/>
          </w:tcPr>
          <w:p w14:paraId="613C9579"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step,3</w:t>
            </w:r>
            <w:r w:rsidRPr="00875532">
              <w:rPr>
                <w:rFonts w:ascii="Arial" w:hAnsi="Arial"/>
                <w:b/>
                <w:sz w:val="18"/>
                <w:szCs w:val="20"/>
                <w:lang w:val="en-GB"/>
              </w:rPr>
              <w:br/>
              <w:t>(GHz) (Note 2)</w:t>
            </w:r>
          </w:p>
        </w:tc>
        <w:tc>
          <w:tcPr>
            <w:tcW w:w="1196" w:type="dxa"/>
          </w:tcPr>
          <w:p w14:paraId="6C3F1FF1"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step,4</w:t>
            </w:r>
            <w:r w:rsidRPr="00875532">
              <w:rPr>
                <w:rFonts w:ascii="Arial" w:hAnsi="Arial"/>
                <w:b/>
                <w:sz w:val="18"/>
                <w:szCs w:val="20"/>
                <w:lang w:val="en-GB"/>
              </w:rPr>
              <w:br/>
              <w:t>(GHz) (Note 2)</w:t>
            </w:r>
          </w:p>
        </w:tc>
        <w:tc>
          <w:tcPr>
            <w:tcW w:w="1019" w:type="dxa"/>
          </w:tcPr>
          <w:p w14:paraId="4CB94A59"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step,5</w:t>
            </w:r>
            <w:r w:rsidRPr="00875532">
              <w:rPr>
                <w:rFonts w:ascii="Arial" w:hAnsi="Arial"/>
                <w:b/>
                <w:sz w:val="18"/>
                <w:szCs w:val="20"/>
                <w:lang w:val="en-GB"/>
              </w:rPr>
              <w:br/>
              <w:t>(GHz)</w:t>
            </w:r>
          </w:p>
        </w:tc>
        <w:tc>
          <w:tcPr>
            <w:tcW w:w="1134" w:type="dxa"/>
          </w:tcPr>
          <w:p w14:paraId="7B662473" w14:textId="77777777" w:rsidR="00595D46" w:rsidRPr="00875532" w:rsidRDefault="00595D46" w:rsidP="005006D5">
            <w:pPr>
              <w:keepNext/>
              <w:keepLines/>
              <w:jc w:val="center"/>
              <w:rPr>
                <w:rFonts w:ascii="Arial" w:hAnsi="Arial"/>
                <w:b/>
                <w:sz w:val="18"/>
                <w:szCs w:val="20"/>
                <w:lang w:val="en-GB"/>
              </w:rPr>
            </w:pPr>
            <w:r w:rsidRPr="00875532">
              <w:rPr>
                <w:rFonts w:ascii="Arial" w:hAnsi="Arial"/>
                <w:b/>
                <w:sz w:val="18"/>
                <w:szCs w:val="20"/>
                <w:lang w:val="en-GB"/>
              </w:rPr>
              <w:t>F</w:t>
            </w:r>
            <w:r w:rsidRPr="00875532">
              <w:rPr>
                <w:rFonts w:ascii="Arial" w:hAnsi="Arial"/>
                <w:b/>
                <w:sz w:val="18"/>
                <w:szCs w:val="20"/>
                <w:vertAlign w:val="subscript"/>
                <w:lang w:val="en-GB"/>
              </w:rPr>
              <w:t>step,6</w:t>
            </w:r>
            <w:r w:rsidRPr="00875532">
              <w:rPr>
                <w:rFonts w:ascii="Arial" w:hAnsi="Arial"/>
                <w:b/>
                <w:sz w:val="18"/>
                <w:szCs w:val="20"/>
                <w:lang w:val="en-GB"/>
              </w:rPr>
              <w:br/>
              <w:t>(GHz)</w:t>
            </w:r>
          </w:p>
        </w:tc>
      </w:tr>
      <w:tr w:rsidR="00595D46" w:rsidRPr="00875532" w14:paraId="02419203" w14:textId="77777777" w:rsidTr="005006D5">
        <w:trPr>
          <w:cantSplit/>
          <w:jc w:val="center"/>
        </w:trPr>
        <w:tc>
          <w:tcPr>
            <w:tcW w:w="1912" w:type="dxa"/>
          </w:tcPr>
          <w:p w14:paraId="1A543AE5"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n257</w:t>
            </w:r>
          </w:p>
        </w:tc>
        <w:tc>
          <w:tcPr>
            <w:tcW w:w="1031" w:type="dxa"/>
          </w:tcPr>
          <w:p w14:paraId="2C6427AD"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18</w:t>
            </w:r>
          </w:p>
        </w:tc>
        <w:tc>
          <w:tcPr>
            <w:tcW w:w="1134" w:type="dxa"/>
          </w:tcPr>
          <w:p w14:paraId="1952F270"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23.5</w:t>
            </w:r>
          </w:p>
        </w:tc>
        <w:tc>
          <w:tcPr>
            <w:tcW w:w="1134" w:type="dxa"/>
          </w:tcPr>
          <w:p w14:paraId="1E2B7D52"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25</w:t>
            </w:r>
          </w:p>
        </w:tc>
        <w:tc>
          <w:tcPr>
            <w:tcW w:w="1196" w:type="dxa"/>
          </w:tcPr>
          <w:p w14:paraId="057362F9"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31</w:t>
            </w:r>
          </w:p>
        </w:tc>
        <w:tc>
          <w:tcPr>
            <w:tcW w:w="1019" w:type="dxa"/>
          </w:tcPr>
          <w:p w14:paraId="36A89611"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32.5</w:t>
            </w:r>
          </w:p>
        </w:tc>
        <w:tc>
          <w:tcPr>
            <w:tcW w:w="1134" w:type="dxa"/>
          </w:tcPr>
          <w:p w14:paraId="7C91D912"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41.5</w:t>
            </w:r>
          </w:p>
        </w:tc>
      </w:tr>
      <w:tr w:rsidR="00595D46" w:rsidRPr="00875532" w14:paraId="3330A97F" w14:textId="77777777" w:rsidTr="005006D5">
        <w:trPr>
          <w:cantSplit/>
          <w:jc w:val="center"/>
        </w:trPr>
        <w:tc>
          <w:tcPr>
            <w:tcW w:w="1912" w:type="dxa"/>
          </w:tcPr>
          <w:p w14:paraId="288B23FB"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n258</w:t>
            </w:r>
          </w:p>
        </w:tc>
        <w:tc>
          <w:tcPr>
            <w:tcW w:w="1031" w:type="dxa"/>
          </w:tcPr>
          <w:p w14:paraId="7CF01213"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18</w:t>
            </w:r>
          </w:p>
        </w:tc>
        <w:tc>
          <w:tcPr>
            <w:tcW w:w="1134" w:type="dxa"/>
          </w:tcPr>
          <w:p w14:paraId="20F25518"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21</w:t>
            </w:r>
          </w:p>
        </w:tc>
        <w:tc>
          <w:tcPr>
            <w:tcW w:w="1134" w:type="dxa"/>
          </w:tcPr>
          <w:p w14:paraId="0BB74CAB"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22.75</w:t>
            </w:r>
          </w:p>
        </w:tc>
        <w:tc>
          <w:tcPr>
            <w:tcW w:w="1196" w:type="dxa"/>
          </w:tcPr>
          <w:p w14:paraId="1204F286"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29</w:t>
            </w:r>
          </w:p>
        </w:tc>
        <w:tc>
          <w:tcPr>
            <w:tcW w:w="1019" w:type="dxa"/>
          </w:tcPr>
          <w:p w14:paraId="62D8AD35"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30.75</w:t>
            </w:r>
          </w:p>
        </w:tc>
        <w:tc>
          <w:tcPr>
            <w:tcW w:w="1134" w:type="dxa"/>
          </w:tcPr>
          <w:p w14:paraId="2D79C2BD"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40.5</w:t>
            </w:r>
          </w:p>
        </w:tc>
      </w:tr>
      <w:tr w:rsidR="00595D46" w:rsidRPr="00875532" w14:paraId="2589A5D2" w14:textId="77777777" w:rsidTr="005006D5">
        <w:trPr>
          <w:cantSplit/>
          <w:jc w:val="center"/>
        </w:trPr>
        <w:tc>
          <w:tcPr>
            <w:tcW w:w="1912" w:type="dxa"/>
          </w:tcPr>
          <w:p w14:paraId="6CE348FF"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n259</w:t>
            </w:r>
          </w:p>
        </w:tc>
        <w:tc>
          <w:tcPr>
            <w:tcW w:w="1031" w:type="dxa"/>
          </w:tcPr>
          <w:p w14:paraId="66745300"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23.5</w:t>
            </w:r>
          </w:p>
        </w:tc>
        <w:tc>
          <w:tcPr>
            <w:tcW w:w="1134" w:type="dxa"/>
          </w:tcPr>
          <w:p w14:paraId="17A1044A"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35.5</w:t>
            </w:r>
          </w:p>
        </w:tc>
        <w:tc>
          <w:tcPr>
            <w:tcW w:w="1134" w:type="dxa"/>
          </w:tcPr>
          <w:p w14:paraId="172E43D5"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38</w:t>
            </w:r>
          </w:p>
        </w:tc>
        <w:tc>
          <w:tcPr>
            <w:tcW w:w="1196" w:type="dxa"/>
          </w:tcPr>
          <w:p w14:paraId="64ECF7A7"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45</w:t>
            </w:r>
          </w:p>
        </w:tc>
        <w:tc>
          <w:tcPr>
            <w:tcW w:w="1019" w:type="dxa"/>
          </w:tcPr>
          <w:p w14:paraId="71E5A120"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47.5</w:t>
            </w:r>
          </w:p>
        </w:tc>
        <w:tc>
          <w:tcPr>
            <w:tcW w:w="1134" w:type="dxa"/>
          </w:tcPr>
          <w:p w14:paraId="11633234" w14:textId="77777777" w:rsidR="00595D46" w:rsidRPr="00875532" w:rsidRDefault="00595D46" w:rsidP="005006D5">
            <w:pPr>
              <w:keepNext/>
              <w:keepLines/>
              <w:jc w:val="center"/>
              <w:rPr>
                <w:rFonts w:ascii="Arial" w:hAnsi="Arial"/>
                <w:sz w:val="18"/>
                <w:szCs w:val="20"/>
                <w:lang w:val="en-GB"/>
              </w:rPr>
            </w:pPr>
            <w:r w:rsidRPr="00875532">
              <w:rPr>
                <w:rFonts w:ascii="Arial" w:hAnsi="Arial"/>
                <w:sz w:val="18"/>
                <w:szCs w:val="20"/>
                <w:lang w:val="en-GB"/>
              </w:rPr>
              <w:t>59.5</w:t>
            </w:r>
          </w:p>
        </w:tc>
      </w:tr>
      <w:tr w:rsidR="00595D46" w:rsidRPr="00875532" w14:paraId="5E04726A" w14:textId="77777777" w:rsidTr="005006D5">
        <w:trPr>
          <w:cantSplit/>
          <w:jc w:val="center"/>
        </w:trPr>
        <w:tc>
          <w:tcPr>
            <w:tcW w:w="1912" w:type="dxa"/>
          </w:tcPr>
          <w:p w14:paraId="2CAB3438" w14:textId="6DDA1922" w:rsidR="00595D46" w:rsidRPr="00875532" w:rsidRDefault="004B4459" w:rsidP="005006D5">
            <w:pPr>
              <w:keepNext/>
              <w:keepLines/>
              <w:jc w:val="center"/>
              <w:rPr>
                <w:rFonts w:ascii="Arial" w:hAnsi="Arial"/>
                <w:sz w:val="18"/>
                <w:szCs w:val="20"/>
                <w:lang w:val="en-GB"/>
              </w:rPr>
            </w:pPr>
            <w:r>
              <w:rPr>
                <w:rFonts w:ascii="Arial" w:hAnsi="Arial"/>
                <w:sz w:val="18"/>
                <w:szCs w:val="20"/>
                <w:lang w:val="en-GB"/>
              </w:rPr>
              <w:t>[</w:t>
            </w:r>
            <w:r w:rsidR="00595D46" w:rsidRPr="0007651A">
              <w:rPr>
                <w:rFonts w:ascii="Arial" w:hAnsi="Arial"/>
                <w:sz w:val="18"/>
                <w:szCs w:val="20"/>
                <w:lang w:val="en-GB"/>
              </w:rPr>
              <w:t>Licensed band</w:t>
            </w:r>
            <w:r>
              <w:rPr>
                <w:rFonts w:ascii="Arial" w:hAnsi="Arial"/>
                <w:sz w:val="18"/>
                <w:szCs w:val="20"/>
                <w:lang w:val="en-GB"/>
              </w:rPr>
              <w:t>]</w:t>
            </w:r>
          </w:p>
        </w:tc>
        <w:tc>
          <w:tcPr>
            <w:tcW w:w="1031" w:type="dxa"/>
          </w:tcPr>
          <w:p w14:paraId="3EFF1465" w14:textId="0A7EE334" w:rsidR="00595D46" w:rsidRPr="0007651A" w:rsidRDefault="004B4459" w:rsidP="005006D5">
            <w:pPr>
              <w:keepNext/>
              <w:keepLines/>
              <w:jc w:val="center"/>
              <w:rPr>
                <w:rFonts w:ascii="Arial" w:hAnsi="Arial" w:cs="Arial"/>
                <w:sz w:val="18"/>
                <w:szCs w:val="22"/>
                <w:lang w:val="en-GB"/>
              </w:rPr>
            </w:pPr>
            <w:r>
              <w:rPr>
                <w:rFonts w:ascii="Arial" w:hAnsi="Arial" w:cs="Arial"/>
                <w:sz w:val="18"/>
                <w:szCs w:val="22"/>
              </w:rPr>
              <w:t>[</w:t>
            </w:r>
            <w:r w:rsidR="00595D46" w:rsidRPr="0007651A">
              <w:rPr>
                <w:rFonts w:ascii="Arial" w:hAnsi="Arial" w:cs="Arial"/>
                <w:sz w:val="18"/>
                <w:szCs w:val="22"/>
              </w:rPr>
              <w:t>46</w:t>
            </w:r>
            <w:r>
              <w:rPr>
                <w:rFonts w:ascii="Arial" w:hAnsi="Arial" w:cs="Arial"/>
                <w:sz w:val="18"/>
                <w:szCs w:val="22"/>
              </w:rPr>
              <w:t>]</w:t>
            </w:r>
          </w:p>
        </w:tc>
        <w:tc>
          <w:tcPr>
            <w:tcW w:w="1134" w:type="dxa"/>
          </w:tcPr>
          <w:p w14:paraId="5ABE4E8A" w14:textId="44D104D0" w:rsidR="00595D46" w:rsidRPr="0007651A" w:rsidRDefault="004B4459" w:rsidP="005006D5">
            <w:pPr>
              <w:keepNext/>
              <w:keepLines/>
              <w:jc w:val="center"/>
              <w:rPr>
                <w:rFonts w:ascii="Arial" w:hAnsi="Arial" w:cs="Arial"/>
                <w:sz w:val="18"/>
                <w:szCs w:val="22"/>
                <w:lang w:val="en-GB"/>
              </w:rPr>
            </w:pPr>
            <w:r>
              <w:rPr>
                <w:rFonts w:ascii="Arial" w:hAnsi="Arial" w:cs="Arial"/>
                <w:sz w:val="18"/>
                <w:szCs w:val="22"/>
              </w:rPr>
              <w:t>[</w:t>
            </w:r>
            <w:r w:rsidR="00595D46" w:rsidRPr="0007651A">
              <w:rPr>
                <w:rFonts w:ascii="Arial" w:hAnsi="Arial" w:cs="Arial"/>
                <w:sz w:val="18"/>
                <w:szCs w:val="22"/>
              </w:rPr>
              <w:t>61</w:t>
            </w:r>
            <w:r>
              <w:rPr>
                <w:rFonts w:ascii="Arial" w:hAnsi="Arial" w:cs="Arial"/>
                <w:sz w:val="18"/>
                <w:szCs w:val="22"/>
              </w:rPr>
              <w:t>]</w:t>
            </w:r>
          </w:p>
        </w:tc>
        <w:tc>
          <w:tcPr>
            <w:tcW w:w="1134" w:type="dxa"/>
          </w:tcPr>
          <w:p w14:paraId="51D7FAE5" w14:textId="54F12CB9" w:rsidR="00595D46" w:rsidRPr="0007651A" w:rsidRDefault="004B4459" w:rsidP="005006D5">
            <w:pPr>
              <w:keepNext/>
              <w:keepLines/>
              <w:jc w:val="center"/>
              <w:rPr>
                <w:rFonts w:ascii="Arial" w:hAnsi="Arial" w:cs="Arial"/>
                <w:sz w:val="18"/>
                <w:szCs w:val="22"/>
                <w:lang w:val="en-GB"/>
              </w:rPr>
            </w:pPr>
            <w:r>
              <w:rPr>
                <w:rFonts w:ascii="Arial" w:hAnsi="Arial" w:cs="Arial"/>
                <w:sz w:val="18"/>
                <w:szCs w:val="22"/>
              </w:rPr>
              <w:t>[</w:t>
            </w:r>
            <w:r w:rsidR="00595D46" w:rsidRPr="0007651A">
              <w:rPr>
                <w:rFonts w:ascii="Arial" w:hAnsi="Arial" w:cs="Arial"/>
                <w:sz w:val="18"/>
                <w:szCs w:val="22"/>
              </w:rPr>
              <w:t>62.5</w:t>
            </w:r>
            <w:r>
              <w:rPr>
                <w:rFonts w:ascii="Arial" w:hAnsi="Arial" w:cs="Arial"/>
                <w:sz w:val="18"/>
                <w:szCs w:val="22"/>
              </w:rPr>
              <w:t>]</w:t>
            </w:r>
          </w:p>
        </w:tc>
        <w:tc>
          <w:tcPr>
            <w:tcW w:w="1196" w:type="dxa"/>
          </w:tcPr>
          <w:p w14:paraId="65C0F935" w14:textId="103C3F22" w:rsidR="00595D46" w:rsidRPr="0007651A" w:rsidRDefault="004B4459" w:rsidP="005006D5">
            <w:pPr>
              <w:keepNext/>
              <w:keepLines/>
              <w:jc w:val="center"/>
              <w:rPr>
                <w:rFonts w:ascii="Arial" w:hAnsi="Arial" w:cs="Arial"/>
                <w:sz w:val="18"/>
                <w:szCs w:val="22"/>
                <w:lang w:val="en-GB"/>
              </w:rPr>
            </w:pPr>
            <w:r>
              <w:rPr>
                <w:rFonts w:ascii="Arial" w:hAnsi="Arial" w:cs="Arial"/>
                <w:sz w:val="18"/>
                <w:szCs w:val="22"/>
              </w:rPr>
              <w:t>[</w:t>
            </w:r>
            <w:r w:rsidR="00595D46" w:rsidRPr="0007651A">
              <w:rPr>
                <w:rFonts w:ascii="Arial" w:hAnsi="Arial" w:cs="Arial"/>
                <w:sz w:val="18"/>
                <w:szCs w:val="22"/>
              </w:rPr>
              <w:t>74.5</w:t>
            </w:r>
            <w:r>
              <w:rPr>
                <w:rFonts w:ascii="Arial" w:hAnsi="Arial" w:cs="Arial"/>
                <w:sz w:val="18"/>
                <w:szCs w:val="22"/>
              </w:rPr>
              <w:t>]</w:t>
            </w:r>
          </w:p>
        </w:tc>
        <w:tc>
          <w:tcPr>
            <w:tcW w:w="1019" w:type="dxa"/>
          </w:tcPr>
          <w:p w14:paraId="3725542D" w14:textId="4DD840BC" w:rsidR="00595D46" w:rsidRPr="0007651A" w:rsidRDefault="004B4459" w:rsidP="005006D5">
            <w:pPr>
              <w:keepNext/>
              <w:keepLines/>
              <w:jc w:val="center"/>
              <w:rPr>
                <w:rFonts w:ascii="Arial" w:hAnsi="Arial" w:cs="Arial"/>
                <w:sz w:val="18"/>
                <w:szCs w:val="22"/>
                <w:lang w:val="en-GB"/>
              </w:rPr>
            </w:pPr>
            <w:r>
              <w:rPr>
                <w:rFonts w:ascii="Arial" w:hAnsi="Arial" w:cs="Arial"/>
                <w:sz w:val="18"/>
                <w:szCs w:val="22"/>
              </w:rPr>
              <w:t>[</w:t>
            </w:r>
            <w:r w:rsidR="00595D46" w:rsidRPr="0007651A">
              <w:rPr>
                <w:rFonts w:ascii="Arial" w:hAnsi="Arial" w:cs="Arial"/>
                <w:sz w:val="18"/>
                <w:szCs w:val="22"/>
              </w:rPr>
              <w:t>76</w:t>
            </w:r>
            <w:r>
              <w:rPr>
                <w:rFonts w:ascii="Arial" w:hAnsi="Arial" w:cs="Arial"/>
                <w:sz w:val="18"/>
                <w:szCs w:val="22"/>
              </w:rPr>
              <w:t>]</w:t>
            </w:r>
          </w:p>
        </w:tc>
        <w:tc>
          <w:tcPr>
            <w:tcW w:w="1134" w:type="dxa"/>
          </w:tcPr>
          <w:p w14:paraId="2E1B07BC" w14:textId="13D69630" w:rsidR="00595D46" w:rsidRPr="0007651A" w:rsidRDefault="004B4459" w:rsidP="005006D5">
            <w:pPr>
              <w:keepNext/>
              <w:keepLines/>
              <w:jc w:val="center"/>
              <w:rPr>
                <w:rFonts w:ascii="Arial" w:hAnsi="Arial" w:cs="Arial"/>
                <w:sz w:val="18"/>
                <w:szCs w:val="22"/>
                <w:lang w:val="en-GB"/>
              </w:rPr>
            </w:pPr>
            <w:r>
              <w:rPr>
                <w:rFonts w:ascii="Arial" w:hAnsi="Arial" w:cs="Arial"/>
                <w:sz w:val="18"/>
                <w:szCs w:val="22"/>
              </w:rPr>
              <w:t>[</w:t>
            </w:r>
            <w:r w:rsidR="00595D46" w:rsidRPr="0007651A">
              <w:rPr>
                <w:rFonts w:ascii="Arial" w:hAnsi="Arial" w:cs="Arial"/>
                <w:sz w:val="18"/>
                <w:szCs w:val="22"/>
              </w:rPr>
              <w:t>91</w:t>
            </w:r>
            <w:r>
              <w:rPr>
                <w:rFonts w:ascii="Arial" w:hAnsi="Arial" w:cs="Arial"/>
                <w:sz w:val="18"/>
                <w:szCs w:val="22"/>
              </w:rPr>
              <w:t>]</w:t>
            </w:r>
          </w:p>
        </w:tc>
      </w:tr>
      <w:tr w:rsidR="00595D46" w:rsidRPr="00875532" w14:paraId="5F28CD3B" w14:textId="77777777" w:rsidTr="005006D5">
        <w:trPr>
          <w:cantSplit/>
          <w:jc w:val="center"/>
        </w:trPr>
        <w:tc>
          <w:tcPr>
            <w:tcW w:w="1912" w:type="dxa"/>
          </w:tcPr>
          <w:p w14:paraId="6BA63268" w14:textId="77777777" w:rsidR="00595D46" w:rsidRPr="0007651A" w:rsidRDefault="00595D46" w:rsidP="005006D5">
            <w:pPr>
              <w:keepNext/>
              <w:keepLines/>
              <w:jc w:val="center"/>
              <w:rPr>
                <w:rFonts w:ascii="Arial" w:hAnsi="Arial"/>
                <w:sz w:val="18"/>
                <w:szCs w:val="20"/>
                <w:lang w:val="en-GB"/>
              </w:rPr>
            </w:pPr>
            <w:r>
              <w:rPr>
                <w:rFonts w:ascii="Arial" w:hAnsi="Arial"/>
                <w:sz w:val="18"/>
                <w:szCs w:val="20"/>
                <w:lang w:val="en-GB"/>
              </w:rPr>
              <w:t>Unl</w:t>
            </w:r>
            <w:r w:rsidRPr="0007651A">
              <w:rPr>
                <w:rFonts w:ascii="Arial" w:hAnsi="Arial"/>
                <w:sz w:val="18"/>
                <w:szCs w:val="20"/>
                <w:lang w:val="en-GB"/>
              </w:rPr>
              <w:t>icensed band</w:t>
            </w:r>
          </w:p>
        </w:tc>
        <w:tc>
          <w:tcPr>
            <w:tcW w:w="1031" w:type="dxa"/>
            <w:vAlign w:val="center"/>
          </w:tcPr>
          <w:p w14:paraId="61E8C12E" w14:textId="77777777" w:rsidR="00595D46" w:rsidRPr="0007651A" w:rsidRDefault="00595D46" w:rsidP="005006D5">
            <w:pPr>
              <w:keepNext/>
              <w:keepLines/>
              <w:jc w:val="center"/>
              <w:rPr>
                <w:rFonts w:ascii="Arial" w:hAnsi="Arial" w:cs="Arial"/>
                <w:sz w:val="18"/>
                <w:szCs w:val="22"/>
              </w:rPr>
            </w:pPr>
            <w:r w:rsidRPr="0007651A">
              <w:rPr>
                <w:rFonts w:ascii="Arial" w:hAnsi="Arial" w:cs="Arial"/>
                <w:color w:val="000000"/>
                <w:sz w:val="18"/>
                <w:szCs w:val="22"/>
                <w:lang w:eastAsia="zh-CN"/>
              </w:rPr>
              <w:t>18</w:t>
            </w:r>
          </w:p>
        </w:tc>
        <w:tc>
          <w:tcPr>
            <w:tcW w:w="1134" w:type="dxa"/>
            <w:vAlign w:val="center"/>
          </w:tcPr>
          <w:p w14:paraId="3947F63A" w14:textId="77777777" w:rsidR="00595D46" w:rsidRPr="0007651A" w:rsidRDefault="00595D46" w:rsidP="005006D5">
            <w:pPr>
              <w:keepNext/>
              <w:keepLines/>
              <w:jc w:val="center"/>
              <w:rPr>
                <w:rFonts w:ascii="Arial" w:hAnsi="Arial" w:cs="Arial"/>
                <w:sz w:val="18"/>
                <w:szCs w:val="22"/>
              </w:rPr>
            </w:pPr>
            <w:r w:rsidRPr="0007651A">
              <w:rPr>
                <w:rFonts w:ascii="Arial" w:hAnsi="Arial" w:cs="Arial"/>
                <w:color w:val="000000"/>
                <w:sz w:val="18"/>
                <w:szCs w:val="22"/>
                <w:lang w:eastAsia="zh-CN"/>
              </w:rPr>
              <w:t>43</w:t>
            </w:r>
          </w:p>
        </w:tc>
        <w:tc>
          <w:tcPr>
            <w:tcW w:w="1134" w:type="dxa"/>
            <w:vAlign w:val="center"/>
          </w:tcPr>
          <w:p w14:paraId="18BDD3DB" w14:textId="77777777" w:rsidR="00595D46" w:rsidRPr="0007651A" w:rsidRDefault="00595D46" w:rsidP="005006D5">
            <w:pPr>
              <w:keepNext/>
              <w:keepLines/>
              <w:jc w:val="center"/>
              <w:rPr>
                <w:rFonts w:ascii="Arial" w:hAnsi="Arial" w:cs="Arial"/>
                <w:sz w:val="18"/>
                <w:szCs w:val="22"/>
              </w:rPr>
            </w:pPr>
            <w:r w:rsidRPr="0007651A">
              <w:rPr>
                <w:rFonts w:ascii="Arial" w:hAnsi="Arial" w:cs="Arial"/>
                <w:color w:val="000000"/>
                <w:sz w:val="18"/>
                <w:szCs w:val="22"/>
                <w:lang w:eastAsia="zh-CN"/>
              </w:rPr>
              <w:t>53.5</w:t>
            </w:r>
          </w:p>
        </w:tc>
        <w:tc>
          <w:tcPr>
            <w:tcW w:w="1196" w:type="dxa"/>
            <w:vAlign w:val="center"/>
          </w:tcPr>
          <w:p w14:paraId="457548A8" w14:textId="77777777" w:rsidR="00595D46" w:rsidRPr="0007651A" w:rsidRDefault="00595D46" w:rsidP="005006D5">
            <w:pPr>
              <w:keepNext/>
              <w:keepLines/>
              <w:jc w:val="center"/>
              <w:rPr>
                <w:rFonts w:ascii="Arial" w:hAnsi="Arial" w:cs="Arial"/>
                <w:sz w:val="18"/>
                <w:szCs w:val="22"/>
              </w:rPr>
            </w:pPr>
            <w:r w:rsidRPr="0007651A">
              <w:rPr>
                <w:rFonts w:ascii="Arial" w:hAnsi="Arial" w:cs="Arial"/>
                <w:color w:val="000000"/>
                <w:sz w:val="18"/>
                <w:szCs w:val="22"/>
                <w:lang w:eastAsia="zh-CN"/>
              </w:rPr>
              <w:t>74.5</w:t>
            </w:r>
          </w:p>
        </w:tc>
        <w:tc>
          <w:tcPr>
            <w:tcW w:w="1019" w:type="dxa"/>
            <w:vAlign w:val="center"/>
          </w:tcPr>
          <w:p w14:paraId="3F71358A" w14:textId="77777777" w:rsidR="00595D46" w:rsidRPr="0007651A" w:rsidRDefault="00595D46" w:rsidP="005006D5">
            <w:pPr>
              <w:keepNext/>
              <w:keepLines/>
              <w:jc w:val="center"/>
              <w:rPr>
                <w:rFonts w:ascii="Arial" w:hAnsi="Arial" w:cs="Arial"/>
                <w:sz w:val="18"/>
                <w:szCs w:val="22"/>
              </w:rPr>
            </w:pPr>
            <w:r w:rsidRPr="0007651A">
              <w:rPr>
                <w:rFonts w:ascii="Arial" w:hAnsi="Arial" w:cs="Arial"/>
                <w:color w:val="000000"/>
                <w:sz w:val="18"/>
                <w:szCs w:val="22"/>
                <w:lang w:eastAsia="zh-CN"/>
              </w:rPr>
              <w:t>85</w:t>
            </w:r>
          </w:p>
        </w:tc>
        <w:tc>
          <w:tcPr>
            <w:tcW w:w="1134" w:type="dxa"/>
            <w:vAlign w:val="center"/>
          </w:tcPr>
          <w:p w14:paraId="751FC72C" w14:textId="77777777" w:rsidR="00595D46" w:rsidRPr="0007651A" w:rsidRDefault="00595D46" w:rsidP="005006D5">
            <w:pPr>
              <w:keepNext/>
              <w:keepLines/>
              <w:jc w:val="center"/>
              <w:rPr>
                <w:rFonts w:ascii="Arial" w:hAnsi="Arial" w:cs="Arial"/>
                <w:sz w:val="18"/>
                <w:szCs w:val="22"/>
              </w:rPr>
            </w:pPr>
            <w:r w:rsidRPr="0007651A">
              <w:rPr>
                <w:rFonts w:ascii="Arial" w:hAnsi="Arial" w:cs="Arial"/>
                <w:color w:val="000000"/>
                <w:sz w:val="18"/>
                <w:szCs w:val="22"/>
                <w:lang w:eastAsia="zh-CN"/>
              </w:rPr>
              <w:t>127</w:t>
            </w:r>
          </w:p>
        </w:tc>
      </w:tr>
      <w:tr w:rsidR="00595D46" w:rsidRPr="00875532" w14:paraId="3A3C33E9" w14:textId="77777777" w:rsidTr="005006D5">
        <w:trPr>
          <w:cantSplit/>
          <w:jc w:val="center"/>
        </w:trPr>
        <w:tc>
          <w:tcPr>
            <w:tcW w:w="8560" w:type="dxa"/>
            <w:gridSpan w:val="7"/>
          </w:tcPr>
          <w:p w14:paraId="3B564027"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1:</w:t>
            </w:r>
            <w:r w:rsidRPr="00875532">
              <w:rPr>
                <w:rFonts w:ascii="Arial" w:hAnsi="Arial"/>
                <w:sz w:val="18"/>
                <w:szCs w:val="20"/>
                <w:lang w:val="en-GB"/>
              </w:rPr>
              <w:tab/>
              <w:t>F</w:t>
            </w:r>
            <w:r w:rsidRPr="00875532">
              <w:rPr>
                <w:rFonts w:ascii="Arial" w:hAnsi="Arial"/>
                <w:sz w:val="18"/>
                <w:szCs w:val="20"/>
                <w:vertAlign w:val="subscript"/>
                <w:lang w:val="en-GB"/>
              </w:rPr>
              <w:t>step,</w:t>
            </w:r>
            <w:r w:rsidRPr="00875532">
              <w:rPr>
                <w:rFonts w:ascii="Arial" w:hAnsi="Arial"/>
                <w:sz w:val="18"/>
                <w:szCs w:val="20"/>
                <w:vertAlign w:val="subscript"/>
                <w:lang w:val="en-GB" w:eastAsia="zh-CN"/>
              </w:rPr>
              <w:t>X</w:t>
            </w:r>
            <w:r w:rsidRPr="00875532">
              <w:rPr>
                <w:rFonts w:ascii="Arial" w:hAnsi="Arial"/>
                <w:sz w:val="18"/>
                <w:szCs w:val="20"/>
                <w:lang w:val="en-GB" w:eastAsia="zh-CN"/>
              </w:rPr>
              <w:t xml:space="preserve"> are based on </w:t>
            </w:r>
            <w:r w:rsidRPr="00875532">
              <w:rPr>
                <w:rFonts w:ascii="Arial" w:hAnsi="Arial"/>
                <w:sz w:val="18"/>
                <w:szCs w:val="20"/>
                <w:lang w:val="en-GB"/>
              </w:rPr>
              <w:t xml:space="preserve">ERC Recommendation 74-01 </w:t>
            </w:r>
            <w:r w:rsidRPr="00875532">
              <w:rPr>
                <w:rFonts w:ascii="Arial" w:hAnsi="Arial"/>
                <w:sz w:val="18"/>
                <w:szCs w:val="20"/>
                <w:lang w:val="en-GB" w:eastAsia="zh-CN"/>
              </w:rPr>
              <w:t>[19]</w:t>
            </w:r>
            <w:r w:rsidRPr="00875532">
              <w:rPr>
                <w:rFonts w:ascii="Arial" w:hAnsi="Arial"/>
                <w:sz w:val="18"/>
                <w:szCs w:val="20"/>
                <w:lang w:val="en-GB"/>
              </w:rPr>
              <w:t>, Annex 2</w:t>
            </w:r>
            <w:r w:rsidRPr="00875532">
              <w:rPr>
                <w:rFonts w:ascii="Arial" w:hAnsi="Arial"/>
                <w:sz w:val="18"/>
                <w:szCs w:val="20"/>
                <w:lang w:val="en-GB" w:eastAsia="zh-CN"/>
              </w:rPr>
              <w:t>.</w:t>
            </w:r>
          </w:p>
          <w:p w14:paraId="76E7EB56" w14:textId="77777777" w:rsidR="00595D46" w:rsidRPr="00875532" w:rsidRDefault="00595D46" w:rsidP="005006D5">
            <w:pPr>
              <w:keepNext/>
              <w:keepLines/>
              <w:ind w:left="851" w:hanging="851"/>
              <w:rPr>
                <w:rFonts w:ascii="Arial" w:hAnsi="Arial"/>
                <w:sz w:val="18"/>
                <w:szCs w:val="20"/>
                <w:lang w:val="en-GB"/>
              </w:rPr>
            </w:pPr>
            <w:r w:rsidRPr="00875532">
              <w:rPr>
                <w:rFonts w:ascii="Arial" w:hAnsi="Arial"/>
                <w:sz w:val="18"/>
                <w:szCs w:val="20"/>
                <w:lang w:val="en-GB"/>
              </w:rPr>
              <w:t>NOTE 2:</w:t>
            </w:r>
            <w:r w:rsidRPr="00875532">
              <w:rPr>
                <w:rFonts w:ascii="Arial" w:hAnsi="Arial"/>
                <w:sz w:val="18"/>
                <w:szCs w:val="20"/>
                <w:lang w:val="en-GB"/>
              </w:rPr>
              <w:tab/>
              <w:t>F</w:t>
            </w:r>
            <w:r w:rsidRPr="00875532">
              <w:rPr>
                <w:rFonts w:ascii="Arial" w:hAnsi="Arial"/>
                <w:sz w:val="18"/>
                <w:szCs w:val="20"/>
                <w:vertAlign w:val="subscript"/>
                <w:lang w:val="en-GB"/>
              </w:rPr>
              <w:t>step,3</w:t>
            </w:r>
            <w:r w:rsidRPr="00875532">
              <w:rPr>
                <w:rFonts w:ascii="Arial" w:hAnsi="Arial"/>
                <w:sz w:val="18"/>
                <w:szCs w:val="20"/>
                <w:lang w:val="en-GB"/>
              </w:rPr>
              <w:t xml:space="preserve"> and F</w:t>
            </w:r>
            <w:r w:rsidRPr="00875532">
              <w:rPr>
                <w:rFonts w:ascii="Arial" w:hAnsi="Arial"/>
                <w:sz w:val="18"/>
                <w:szCs w:val="20"/>
                <w:vertAlign w:val="subscript"/>
                <w:lang w:val="en-GB"/>
              </w:rPr>
              <w:t>step,4</w:t>
            </w:r>
            <w:r w:rsidRPr="00875532">
              <w:rPr>
                <w:rFonts w:ascii="Arial" w:hAnsi="Arial"/>
                <w:sz w:val="18"/>
                <w:szCs w:val="20"/>
                <w:lang w:val="en-GB"/>
              </w:rPr>
              <w:t xml:space="preserve"> are aligned with the values for Δf</w:t>
            </w:r>
            <w:r w:rsidRPr="00875532">
              <w:rPr>
                <w:rFonts w:ascii="Arial" w:hAnsi="Arial"/>
                <w:sz w:val="18"/>
                <w:szCs w:val="20"/>
                <w:vertAlign w:val="subscript"/>
                <w:lang w:val="en-GB"/>
              </w:rPr>
              <w:t>OBUE</w:t>
            </w:r>
            <w:r w:rsidRPr="00875532">
              <w:rPr>
                <w:rFonts w:ascii="Arial" w:hAnsi="Arial"/>
                <w:sz w:val="18"/>
                <w:szCs w:val="20"/>
                <w:lang w:val="en-GB"/>
              </w:rPr>
              <w:t xml:space="preserve"> in Table 9.7.1-1.</w:t>
            </w:r>
          </w:p>
        </w:tc>
      </w:tr>
    </w:tbl>
    <w:p w14:paraId="32A03A40" w14:textId="77777777" w:rsidR="00595D46" w:rsidRPr="00417D72" w:rsidRDefault="00595D46" w:rsidP="00595D46">
      <w:pPr>
        <w:pStyle w:val="BodyText"/>
        <w:snapToGrid w:val="0"/>
        <w:rPr>
          <w:rFonts w:ascii="Arial" w:hAnsi="Arial" w:cs="Arial"/>
          <w:szCs w:val="20"/>
          <w:lang w:val="en-GB" w:eastAsia="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417E019C" w:rsidR="00030788" w:rsidRDefault="00030788" w:rsidP="00030788">
      <w:pPr>
        <w:tabs>
          <w:tab w:val="center" w:pos="4153"/>
          <w:tab w:val="right" w:pos="8306"/>
        </w:tabs>
        <w:ind w:left="567" w:hanging="567"/>
        <w:rPr>
          <w:szCs w:val="20"/>
        </w:rPr>
      </w:pPr>
      <w:r w:rsidRPr="00030788">
        <w:rPr>
          <w:szCs w:val="20"/>
        </w:rPr>
        <w:t>[1]</w:t>
      </w:r>
      <w:r w:rsidRPr="00030788">
        <w:rPr>
          <w:szCs w:val="20"/>
        </w:rPr>
        <w:tab/>
        <w:t>RP-2</w:t>
      </w:r>
      <w:r w:rsidR="0009465C">
        <w:rPr>
          <w:szCs w:val="20"/>
        </w:rPr>
        <w:t>10</w:t>
      </w:r>
      <w:r w:rsidR="009F51FF">
        <w:rPr>
          <w:szCs w:val="20"/>
        </w:rPr>
        <w:t>862</w:t>
      </w:r>
      <w:r w:rsidRPr="00030788">
        <w:rPr>
          <w:szCs w:val="20"/>
        </w:rPr>
        <w:t>, “</w:t>
      </w:r>
      <w:r w:rsidR="0009465C" w:rsidRPr="0009465C">
        <w:rPr>
          <w:szCs w:val="20"/>
        </w:rPr>
        <w:t>Revised WID:  Extending current NR operation to 71 GHz</w:t>
      </w:r>
      <w:r w:rsidRPr="00030788">
        <w:rPr>
          <w:szCs w:val="20"/>
        </w:rPr>
        <w:t xml:space="preserve">”, </w:t>
      </w:r>
      <w:r w:rsidR="009F51FF">
        <w:rPr>
          <w:szCs w:val="20"/>
        </w:rPr>
        <w:t>CMCC</w:t>
      </w:r>
      <w:r w:rsidRPr="00030788">
        <w:rPr>
          <w:szCs w:val="20"/>
        </w:rPr>
        <w:t>.</w:t>
      </w:r>
    </w:p>
    <w:p w14:paraId="5B93C947" w14:textId="60CB6CC0" w:rsidR="000C40A1" w:rsidRPr="00833376" w:rsidRDefault="000C40A1" w:rsidP="000C40A1">
      <w:pPr>
        <w:ind w:left="567" w:hanging="567"/>
        <w:rPr>
          <w:szCs w:val="20"/>
          <w:lang w:val="en-GB"/>
        </w:rPr>
      </w:pPr>
      <w:r>
        <w:t>[2]</w:t>
      </w:r>
      <w:r>
        <w:tab/>
      </w:r>
      <w:r w:rsidRPr="00E00A26">
        <w:t>R</w:t>
      </w:r>
      <w:r>
        <w:t>4</w:t>
      </w:r>
      <w:r w:rsidRPr="00E00A26">
        <w:t>-</w:t>
      </w:r>
      <w:r>
        <w:t>21</w:t>
      </w:r>
      <w:r w:rsidR="004F7C02">
        <w:t>20677</w:t>
      </w:r>
      <w:r w:rsidRPr="00E00A26">
        <w:t xml:space="preserve">, </w:t>
      </w:r>
      <w:r w:rsidRPr="003A7779">
        <w:t>“</w:t>
      </w:r>
      <w:r w:rsidR="004F7C02" w:rsidRPr="004F7C02">
        <w:t>WF on BS RF Tx requirements</w:t>
      </w:r>
      <w:r>
        <w:t xml:space="preserve">”, </w:t>
      </w:r>
      <w:r w:rsidRPr="00833376">
        <w:rPr>
          <w:szCs w:val="20"/>
          <w:lang w:val="en-GB"/>
        </w:rPr>
        <w:t>Nokia</w:t>
      </w:r>
      <w:r>
        <w:t>.</w:t>
      </w:r>
    </w:p>
    <w:p w14:paraId="735E3883" w14:textId="383E0983" w:rsidR="00D041EA" w:rsidRDefault="00D041EA" w:rsidP="00D041EA">
      <w:pPr>
        <w:ind w:left="567" w:hanging="567"/>
      </w:pPr>
      <w:r w:rsidRPr="003A7779">
        <w:t>[</w:t>
      </w:r>
      <w:r>
        <w:t>3</w:t>
      </w:r>
      <w:r w:rsidRPr="003A7779">
        <w:t>]</w:t>
      </w:r>
      <w:r w:rsidRPr="003A7779">
        <w:tab/>
      </w:r>
      <w:r>
        <w:t xml:space="preserve">3GPP </w:t>
      </w:r>
      <w:r w:rsidRPr="00417D72">
        <w:t>TR 38.808</w:t>
      </w:r>
      <w:r>
        <w:t xml:space="preserve"> </w:t>
      </w:r>
      <w:r w:rsidRPr="00030788">
        <w:rPr>
          <w:szCs w:val="20"/>
        </w:rPr>
        <w:t>v1</w:t>
      </w:r>
      <w:r>
        <w:rPr>
          <w:szCs w:val="20"/>
        </w:rPr>
        <w:t>7</w:t>
      </w:r>
      <w:r w:rsidRPr="00030788">
        <w:rPr>
          <w:szCs w:val="20"/>
        </w:rPr>
        <w:t>.</w:t>
      </w:r>
      <w:r>
        <w:rPr>
          <w:szCs w:val="20"/>
        </w:rPr>
        <w:t>0</w:t>
      </w:r>
      <w:r w:rsidRPr="00030788">
        <w:rPr>
          <w:szCs w:val="20"/>
        </w:rPr>
        <w:t>.0</w:t>
      </w:r>
      <w:r w:rsidRPr="00417D72">
        <w:t xml:space="preserve">: </w:t>
      </w:r>
      <w:r w:rsidRPr="003A7779">
        <w:t>“</w:t>
      </w:r>
      <w:r w:rsidRPr="00417D72">
        <w:t>Study on supporting NR from 52.6 GHz to 71 GHz</w:t>
      </w:r>
      <w:r>
        <w:t>”.</w:t>
      </w:r>
    </w:p>
    <w:p w14:paraId="7C017CFD" w14:textId="1B686429" w:rsidR="00624FC2" w:rsidRDefault="00624FC2" w:rsidP="00624FC2">
      <w:pPr>
        <w:ind w:left="567" w:hanging="567"/>
      </w:pPr>
      <w:r w:rsidRPr="003A7779">
        <w:t>[</w:t>
      </w:r>
      <w:r w:rsidR="004A01F0">
        <w:t>4</w:t>
      </w:r>
      <w:r w:rsidRPr="003A7779">
        <w:t>]</w:t>
      </w:r>
      <w:r w:rsidRPr="003A7779">
        <w:tab/>
      </w:r>
      <w:r>
        <w:t xml:space="preserve">3GPP </w:t>
      </w:r>
      <w:r w:rsidRPr="00417D72">
        <w:t>T</w:t>
      </w:r>
      <w:r>
        <w:t>S</w:t>
      </w:r>
      <w:r w:rsidRPr="00417D72">
        <w:t xml:space="preserve"> 38.</w:t>
      </w:r>
      <w:r>
        <w:t xml:space="preserve">104 </w:t>
      </w:r>
      <w:r w:rsidRPr="00030788">
        <w:rPr>
          <w:szCs w:val="20"/>
        </w:rPr>
        <w:t>v1</w:t>
      </w:r>
      <w:r>
        <w:rPr>
          <w:szCs w:val="20"/>
        </w:rPr>
        <w:t>7</w:t>
      </w:r>
      <w:r w:rsidRPr="00030788">
        <w:rPr>
          <w:szCs w:val="20"/>
        </w:rPr>
        <w:t>.</w:t>
      </w:r>
      <w:r w:rsidR="00875532">
        <w:rPr>
          <w:szCs w:val="20"/>
        </w:rPr>
        <w:t>4</w:t>
      </w:r>
      <w:r w:rsidRPr="00030788">
        <w:rPr>
          <w:szCs w:val="20"/>
        </w:rPr>
        <w:t>.0</w:t>
      </w:r>
      <w:r w:rsidRPr="00417D72">
        <w:t xml:space="preserve">: </w:t>
      </w:r>
      <w:r w:rsidRPr="003A7779">
        <w:t>“</w:t>
      </w:r>
      <w:r>
        <w:t xml:space="preserve">NR; Base Station (BS) </w:t>
      </w:r>
      <w:r w:rsidRPr="00F95B02">
        <w:t>radio transmission and reception</w:t>
      </w:r>
      <w:r>
        <w:t>”.</w:t>
      </w:r>
    </w:p>
    <w:p w14:paraId="06F58B38" w14:textId="6BA78B62" w:rsidR="004A01F0" w:rsidRDefault="004A01F0" w:rsidP="00624FC2">
      <w:pPr>
        <w:ind w:left="567" w:hanging="567"/>
      </w:pPr>
      <w:r>
        <w:t>[5]</w:t>
      </w:r>
      <w:r>
        <w:tab/>
        <w:t xml:space="preserve">R4-2120370, </w:t>
      </w:r>
      <w:r w:rsidRPr="003A7779">
        <w:t>“</w:t>
      </w:r>
      <w:r w:rsidRPr="004A01F0">
        <w:t>Email discussion summary for [100-e][228] NR_ext_to_71GHz_RRM_1</w:t>
      </w:r>
      <w:r>
        <w:t xml:space="preserve">”, </w:t>
      </w:r>
      <w:r w:rsidRPr="004A01F0">
        <w:rPr>
          <w:szCs w:val="20"/>
          <w:lang w:val="en-GB"/>
        </w:rPr>
        <w:t>Qualcomm</w:t>
      </w:r>
      <w:r>
        <w:t>.</w:t>
      </w:r>
    </w:p>
    <w:p w14:paraId="4736C2E5" w14:textId="0FF63F27" w:rsidR="005C1631" w:rsidRDefault="005C1631" w:rsidP="005C1631">
      <w:pPr>
        <w:tabs>
          <w:tab w:val="center" w:pos="4153"/>
          <w:tab w:val="right" w:pos="8306"/>
        </w:tabs>
        <w:ind w:left="567" w:hanging="567"/>
        <w:rPr>
          <w:szCs w:val="20"/>
        </w:rPr>
      </w:pPr>
      <w:r w:rsidRPr="00423E87">
        <w:rPr>
          <w:szCs w:val="20"/>
        </w:rPr>
        <w:t>[</w:t>
      </w:r>
      <w:r>
        <w:rPr>
          <w:szCs w:val="20"/>
        </w:rPr>
        <w:t>6</w:t>
      </w:r>
      <w:r w:rsidRPr="00423E87">
        <w:rPr>
          <w:szCs w:val="20"/>
        </w:rPr>
        <w:t>]</w:t>
      </w:r>
      <w:r w:rsidRPr="00423E87">
        <w:rPr>
          <w:szCs w:val="20"/>
        </w:rPr>
        <w:tab/>
        <w:t>3GPP TR 3</w:t>
      </w:r>
      <w:r>
        <w:rPr>
          <w:szCs w:val="20"/>
        </w:rPr>
        <w:t>8</w:t>
      </w:r>
      <w:r w:rsidRPr="00423E87">
        <w:rPr>
          <w:szCs w:val="20"/>
        </w:rPr>
        <w:t>.</w:t>
      </w:r>
      <w:r>
        <w:rPr>
          <w:szCs w:val="20"/>
        </w:rPr>
        <w:t>803</w:t>
      </w:r>
      <w:r w:rsidRPr="00833376">
        <w:rPr>
          <w:szCs w:val="20"/>
        </w:rPr>
        <w:t xml:space="preserve"> </w:t>
      </w:r>
      <w:r w:rsidRPr="00030788">
        <w:rPr>
          <w:szCs w:val="20"/>
        </w:rPr>
        <w:t>v14.2.0</w:t>
      </w:r>
      <w:r w:rsidRPr="00423E87">
        <w:rPr>
          <w:szCs w:val="20"/>
        </w:rPr>
        <w:t xml:space="preserve">: </w:t>
      </w:r>
      <w:r w:rsidRPr="003A7779">
        <w:t>“</w:t>
      </w:r>
      <w:r w:rsidRPr="00974380">
        <w:rPr>
          <w:szCs w:val="20"/>
        </w:rPr>
        <w:t>Study on new radio access technology:</w:t>
      </w:r>
      <w:r>
        <w:rPr>
          <w:szCs w:val="20"/>
        </w:rPr>
        <w:t xml:space="preserve"> </w:t>
      </w:r>
      <w:r w:rsidRPr="00974380">
        <w:rPr>
          <w:szCs w:val="20"/>
        </w:rPr>
        <w:t>Radio Frequency (RF) and co-existence aspects</w:t>
      </w:r>
      <w:r>
        <w:rPr>
          <w:szCs w:val="20"/>
        </w:rPr>
        <w:t>”</w:t>
      </w:r>
      <w:r w:rsidRPr="00423E87">
        <w:rPr>
          <w:szCs w:val="20"/>
        </w:rPr>
        <w:t>.</w:t>
      </w:r>
    </w:p>
    <w:p w14:paraId="6772A24F" w14:textId="601FE77E" w:rsidR="005C1631" w:rsidRDefault="005C1631" w:rsidP="005C1631">
      <w:pPr>
        <w:ind w:left="567" w:hanging="567"/>
        <w:rPr>
          <w:szCs w:val="20"/>
        </w:rPr>
      </w:pPr>
      <w:r>
        <w:t>[7]</w:t>
      </w:r>
      <w:r>
        <w:tab/>
      </w:r>
      <w:r w:rsidRPr="00030788">
        <w:rPr>
          <w:szCs w:val="20"/>
        </w:rPr>
        <w:t>R</w:t>
      </w:r>
      <w:r>
        <w:rPr>
          <w:szCs w:val="20"/>
        </w:rPr>
        <w:t>4</w:t>
      </w:r>
      <w:r w:rsidRPr="00030788">
        <w:rPr>
          <w:szCs w:val="20"/>
        </w:rPr>
        <w:t>-2</w:t>
      </w:r>
      <w:r>
        <w:rPr>
          <w:szCs w:val="20"/>
        </w:rPr>
        <w:t>20</w:t>
      </w:r>
      <w:r w:rsidR="00366626">
        <w:rPr>
          <w:szCs w:val="20"/>
        </w:rPr>
        <w:t>0413</w:t>
      </w:r>
      <w:r w:rsidRPr="00030788">
        <w:rPr>
          <w:szCs w:val="20"/>
        </w:rPr>
        <w:t>, “</w:t>
      </w:r>
      <w:r w:rsidRPr="00B63EEB">
        <w:rPr>
          <w:szCs w:val="20"/>
        </w:rPr>
        <w:t>Proposals on coexistence simulation for extending current NR operation to 71 GHz</w:t>
      </w:r>
      <w:r w:rsidRPr="00030788">
        <w:rPr>
          <w:szCs w:val="20"/>
        </w:rPr>
        <w:t xml:space="preserve">”, </w:t>
      </w:r>
      <w:r w:rsidRPr="00B63EEB">
        <w:rPr>
          <w:szCs w:val="20"/>
          <w:lang w:val="en-GB"/>
        </w:rPr>
        <w:t>Nokia, Nokia Shanghai Bell</w:t>
      </w:r>
      <w:r w:rsidRPr="00030788">
        <w:rPr>
          <w:szCs w:val="20"/>
        </w:rPr>
        <w:t>.</w:t>
      </w:r>
    </w:p>
    <w:p w14:paraId="27C37AB3" w14:textId="672030B2" w:rsidR="005C1631" w:rsidRDefault="005C1631" w:rsidP="005C1631">
      <w:pPr>
        <w:tabs>
          <w:tab w:val="center" w:pos="4153"/>
          <w:tab w:val="right" w:pos="8306"/>
        </w:tabs>
        <w:ind w:left="567" w:hanging="567"/>
        <w:rPr>
          <w:szCs w:val="20"/>
        </w:rPr>
      </w:pPr>
      <w:r>
        <w:rPr>
          <w:szCs w:val="20"/>
        </w:rPr>
        <w:t>[8]</w:t>
      </w:r>
      <w:r>
        <w:rPr>
          <w:szCs w:val="20"/>
        </w:rPr>
        <w:tab/>
        <w:t>R4-2120001,</w:t>
      </w:r>
      <w:r w:rsidRPr="009F4F81">
        <w:t xml:space="preserve"> </w:t>
      </w:r>
      <w:r w:rsidRPr="00030788">
        <w:rPr>
          <w:szCs w:val="20"/>
        </w:rPr>
        <w:t>“</w:t>
      </w:r>
      <w:r w:rsidRPr="009F4F81">
        <w:rPr>
          <w:szCs w:val="20"/>
        </w:rPr>
        <w:t>WF on DL/UL ACIR and BS/UE ACLR/ACS for FR2-2</w:t>
      </w:r>
      <w:r w:rsidRPr="00030788">
        <w:rPr>
          <w:szCs w:val="20"/>
        </w:rPr>
        <w:t xml:space="preserve">”, </w:t>
      </w:r>
      <w:r w:rsidRPr="009F4F81">
        <w:rPr>
          <w:szCs w:val="20"/>
          <w:lang w:val="en-GB"/>
        </w:rPr>
        <w:t>CATT, vivo, Nokia, Qualcomm, KTL, ZTE</w:t>
      </w:r>
      <w:r w:rsidRPr="00030788">
        <w:rPr>
          <w:szCs w:val="20"/>
        </w:rPr>
        <w:t>.</w:t>
      </w:r>
    </w:p>
    <w:p w14:paraId="6449D099" w14:textId="64ECC3D0" w:rsidR="005C1631" w:rsidRDefault="005C1631" w:rsidP="005C1631">
      <w:pPr>
        <w:tabs>
          <w:tab w:val="center" w:pos="4153"/>
          <w:tab w:val="right" w:pos="8306"/>
        </w:tabs>
        <w:ind w:left="567" w:hanging="567"/>
        <w:rPr>
          <w:szCs w:val="20"/>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w:t>
      </w:r>
      <w:r>
        <w:rPr>
          <w:szCs w:val="20"/>
        </w:rPr>
        <w:t>114993</w:t>
      </w:r>
      <w:r w:rsidRPr="00030788">
        <w:rPr>
          <w:szCs w:val="20"/>
        </w:rPr>
        <w:t>, “</w:t>
      </w:r>
      <w:r w:rsidRPr="00100090">
        <w:rPr>
          <w:szCs w:val="20"/>
        </w:rPr>
        <w:t>WF on co-existence simulation for NR_ext_to_71GHz</w:t>
      </w:r>
      <w:r w:rsidRPr="00030788">
        <w:rPr>
          <w:szCs w:val="20"/>
        </w:rPr>
        <w:t xml:space="preserve">”, </w:t>
      </w:r>
      <w:r w:rsidRPr="002D15CD">
        <w:rPr>
          <w:szCs w:val="20"/>
          <w:lang w:val="en-GB"/>
        </w:rPr>
        <w:t>Qualcomm Incorporated</w:t>
      </w:r>
      <w:r w:rsidRPr="00030788">
        <w:rPr>
          <w:szCs w:val="20"/>
        </w:rPr>
        <w:t>.</w:t>
      </w:r>
    </w:p>
    <w:p w14:paraId="233FAE88" w14:textId="7D2F393B" w:rsidR="00EC4164" w:rsidRDefault="00EC4164" w:rsidP="00EC4164">
      <w:pPr>
        <w:tabs>
          <w:tab w:val="center" w:pos="4153"/>
          <w:tab w:val="right" w:pos="8306"/>
        </w:tabs>
        <w:ind w:left="567" w:hanging="567"/>
        <w:rPr>
          <w:szCs w:val="20"/>
        </w:rPr>
      </w:pPr>
      <w:r>
        <w:rPr>
          <w:szCs w:val="20"/>
        </w:rPr>
        <w:t>[10]</w:t>
      </w:r>
      <w:r>
        <w:rPr>
          <w:szCs w:val="20"/>
        </w:rPr>
        <w:tab/>
      </w:r>
      <w:r w:rsidRPr="005602B1">
        <w:rPr>
          <w:szCs w:val="20"/>
        </w:rPr>
        <w:t>ETSI EN 303 722</w:t>
      </w:r>
      <w:r>
        <w:rPr>
          <w:szCs w:val="20"/>
        </w:rPr>
        <w:t xml:space="preserve"> v1.1.0: “</w:t>
      </w:r>
      <w:r>
        <w:t>Wideband Data Transmission System (WDTS) for Fixed Network Radio Equipment operating in the 57 - 71 GHz band; Harmonised Standard for access to radio spectrum”.</w:t>
      </w:r>
    </w:p>
    <w:p w14:paraId="1FDE7E18" w14:textId="5051F347" w:rsidR="000164B7" w:rsidRDefault="000164B7" w:rsidP="000164B7">
      <w:pPr>
        <w:tabs>
          <w:tab w:val="center" w:pos="4153"/>
          <w:tab w:val="right" w:pos="8306"/>
        </w:tabs>
        <w:ind w:left="567" w:hanging="567"/>
        <w:rPr>
          <w:szCs w:val="20"/>
        </w:rPr>
      </w:pPr>
      <w:r w:rsidRPr="00030788">
        <w:rPr>
          <w:szCs w:val="20"/>
        </w:rPr>
        <w:t>[</w:t>
      </w:r>
      <w:r>
        <w:rPr>
          <w:szCs w:val="20"/>
        </w:rPr>
        <w:t>11</w:t>
      </w:r>
      <w:r w:rsidRPr="00030788">
        <w:rPr>
          <w:szCs w:val="20"/>
        </w:rPr>
        <w:t>]</w:t>
      </w:r>
      <w:r w:rsidRPr="00030788">
        <w:rPr>
          <w:szCs w:val="20"/>
        </w:rPr>
        <w:tab/>
        <w:t>R</w:t>
      </w:r>
      <w:r>
        <w:rPr>
          <w:szCs w:val="20"/>
        </w:rPr>
        <w:t>4</w:t>
      </w:r>
      <w:r w:rsidRPr="00030788">
        <w:rPr>
          <w:szCs w:val="20"/>
        </w:rPr>
        <w:t>-2</w:t>
      </w:r>
      <w:r>
        <w:rPr>
          <w:szCs w:val="20"/>
        </w:rPr>
        <w:t>114987</w:t>
      </w:r>
      <w:r w:rsidRPr="00030788">
        <w:rPr>
          <w:szCs w:val="20"/>
        </w:rPr>
        <w:t>, “</w:t>
      </w:r>
      <w:r w:rsidRPr="000164B7">
        <w:rPr>
          <w:szCs w:val="20"/>
        </w:rPr>
        <w:t>Reply LS on the maximum/minimum channel bandwidth and channelization for NR operation in 52.6 to 71 GHz</w:t>
      </w:r>
      <w:r w:rsidRPr="00030788">
        <w:rPr>
          <w:szCs w:val="20"/>
        </w:rPr>
        <w:t xml:space="preserve">”, </w:t>
      </w:r>
      <w:r>
        <w:rPr>
          <w:szCs w:val="20"/>
          <w:lang w:val="en-GB"/>
        </w:rPr>
        <w:t>Ericsson</w:t>
      </w:r>
      <w:r w:rsidRPr="00030788">
        <w:rPr>
          <w:szCs w:val="20"/>
        </w:rPr>
        <w:t>.</w:t>
      </w:r>
    </w:p>
    <w:p w14:paraId="6E9D4B0B" w14:textId="271DCEA3" w:rsidR="00BB12F2" w:rsidRDefault="00BB12F2" w:rsidP="00BB12F2">
      <w:pPr>
        <w:tabs>
          <w:tab w:val="center" w:pos="4153"/>
          <w:tab w:val="right" w:pos="8306"/>
        </w:tabs>
        <w:ind w:left="567" w:hanging="567"/>
        <w:rPr>
          <w:szCs w:val="20"/>
        </w:rPr>
      </w:pPr>
      <w:r w:rsidRPr="00030788">
        <w:rPr>
          <w:szCs w:val="20"/>
        </w:rPr>
        <w:t>[</w:t>
      </w:r>
      <w:r>
        <w:rPr>
          <w:szCs w:val="20"/>
        </w:rPr>
        <w:t>12</w:t>
      </w:r>
      <w:r w:rsidRPr="00030788">
        <w:rPr>
          <w:szCs w:val="20"/>
        </w:rPr>
        <w:t>]</w:t>
      </w:r>
      <w:r w:rsidRPr="00030788">
        <w:rPr>
          <w:szCs w:val="20"/>
        </w:rPr>
        <w:tab/>
        <w:t>R</w:t>
      </w:r>
      <w:r>
        <w:rPr>
          <w:szCs w:val="20"/>
        </w:rPr>
        <w:t>4</w:t>
      </w:r>
      <w:r w:rsidRPr="00030788">
        <w:rPr>
          <w:szCs w:val="20"/>
        </w:rPr>
        <w:t>-2</w:t>
      </w:r>
      <w:r>
        <w:rPr>
          <w:szCs w:val="20"/>
        </w:rPr>
        <w:t>105410</w:t>
      </w:r>
      <w:r w:rsidRPr="00030788">
        <w:rPr>
          <w:szCs w:val="20"/>
        </w:rPr>
        <w:t>, “</w:t>
      </w:r>
      <w:r w:rsidRPr="00BB12F2">
        <w:rPr>
          <w:szCs w:val="20"/>
        </w:rPr>
        <w:t>WF on [137] NR_ext_to_71GHz_Part1</w:t>
      </w:r>
      <w:r w:rsidRPr="00030788">
        <w:rPr>
          <w:szCs w:val="20"/>
        </w:rPr>
        <w:t xml:space="preserve">”, </w:t>
      </w:r>
      <w:r>
        <w:rPr>
          <w:szCs w:val="20"/>
          <w:lang w:val="en-GB"/>
        </w:rPr>
        <w:t>Intel</w:t>
      </w:r>
      <w:r w:rsidRPr="00030788">
        <w:rPr>
          <w:szCs w:val="20"/>
        </w:rPr>
        <w:t>.</w:t>
      </w:r>
    </w:p>
    <w:p w14:paraId="27C25B52" w14:textId="17AB3A62" w:rsidR="00DB63BC" w:rsidRDefault="00DB63BC" w:rsidP="00DB63BC">
      <w:pPr>
        <w:tabs>
          <w:tab w:val="center" w:pos="4153"/>
          <w:tab w:val="right" w:pos="8306"/>
        </w:tabs>
        <w:ind w:left="567" w:hanging="567"/>
      </w:pPr>
      <w:r>
        <w:rPr>
          <w:szCs w:val="20"/>
        </w:rPr>
        <w:t>[13]</w:t>
      </w:r>
      <w:r>
        <w:rPr>
          <w:szCs w:val="20"/>
        </w:rPr>
        <w:tab/>
        <w:t>CEPT</w:t>
      </w:r>
      <w:r w:rsidRPr="005602B1">
        <w:rPr>
          <w:szCs w:val="20"/>
        </w:rPr>
        <w:t xml:space="preserve"> E</w:t>
      </w:r>
      <w:r>
        <w:rPr>
          <w:szCs w:val="20"/>
        </w:rPr>
        <w:t>RC</w:t>
      </w:r>
      <w:r w:rsidRPr="005602B1">
        <w:rPr>
          <w:szCs w:val="20"/>
        </w:rPr>
        <w:t xml:space="preserve"> </w:t>
      </w:r>
      <w:r>
        <w:rPr>
          <w:szCs w:val="20"/>
        </w:rPr>
        <w:t>Recommendation 74-01: “</w:t>
      </w:r>
      <w:r>
        <w:rPr>
          <w:lang w:eastAsia="zh-CN"/>
        </w:rPr>
        <w:t>U</w:t>
      </w:r>
      <w:r w:rsidRPr="001369DB">
        <w:rPr>
          <w:lang w:eastAsia="zh-CN"/>
        </w:rPr>
        <w:t>nwanted emissions in the spurious domain</w:t>
      </w:r>
      <w:r>
        <w:t>”.</w:t>
      </w:r>
    </w:p>
    <w:p w14:paraId="1EEB8663" w14:textId="77777777" w:rsidR="00595D46" w:rsidRDefault="00595D46" w:rsidP="00DB63BC">
      <w:pPr>
        <w:tabs>
          <w:tab w:val="center" w:pos="4153"/>
          <w:tab w:val="right" w:pos="8306"/>
        </w:tabs>
        <w:ind w:left="567" w:hanging="567"/>
        <w:rPr>
          <w:szCs w:val="20"/>
        </w:rPr>
      </w:pPr>
    </w:p>
    <w:sectPr w:rsidR="00595D46"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18148F" w14:textId="77777777" w:rsidR="00836205" w:rsidRPr="004E3B67" w:rsidRDefault="00836205" w:rsidP="00DA44AD">
      <w:pPr>
        <w:rPr>
          <w:rFonts w:eastAsia="SimSun" w:cs="Arial"/>
          <w:color w:val="0000FF"/>
          <w:kern w:val="2"/>
          <w:lang w:eastAsia="zh-CN"/>
        </w:rPr>
      </w:pPr>
      <w:r>
        <w:separator/>
      </w:r>
    </w:p>
  </w:endnote>
  <w:endnote w:type="continuationSeparator" w:id="0">
    <w:p w14:paraId="4A041B94" w14:textId="77777777" w:rsidR="00836205" w:rsidRPr="004E3B67" w:rsidRDefault="00836205"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797F7" w14:textId="77777777" w:rsidR="00836205" w:rsidRPr="004E3B67" w:rsidRDefault="00836205" w:rsidP="00DA44AD">
      <w:pPr>
        <w:rPr>
          <w:rFonts w:eastAsia="SimSun" w:cs="Arial"/>
          <w:color w:val="0000FF"/>
          <w:kern w:val="2"/>
          <w:lang w:eastAsia="zh-CN"/>
        </w:rPr>
      </w:pPr>
      <w:r>
        <w:separator/>
      </w:r>
    </w:p>
  </w:footnote>
  <w:footnote w:type="continuationSeparator" w:id="0">
    <w:p w14:paraId="06C854BF" w14:textId="77777777" w:rsidR="00836205" w:rsidRPr="004E3B67" w:rsidRDefault="00836205"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665C3F"/>
    <w:multiLevelType w:val="hybridMultilevel"/>
    <w:tmpl w:val="70EA4CF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2C3273"/>
    <w:multiLevelType w:val="hybridMultilevel"/>
    <w:tmpl w:val="5B2C1A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071D61"/>
    <w:multiLevelType w:val="hybridMultilevel"/>
    <w:tmpl w:val="9B7EB7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83541F"/>
    <w:multiLevelType w:val="hybridMultilevel"/>
    <w:tmpl w:val="FA58AC74"/>
    <w:lvl w:ilvl="0" w:tplc="89C25F74">
      <w:start w:val="1"/>
      <w:numFmt w:val="bullet"/>
      <w:lvlText w:val="•"/>
      <w:lvlJc w:val="left"/>
      <w:pPr>
        <w:tabs>
          <w:tab w:val="num" w:pos="720"/>
        </w:tabs>
        <w:ind w:left="720" w:hanging="360"/>
      </w:pPr>
      <w:rPr>
        <w:rFonts w:ascii="Arial" w:hAnsi="Arial" w:hint="default"/>
      </w:rPr>
    </w:lvl>
    <w:lvl w:ilvl="1" w:tplc="6F963630" w:tentative="1">
      <w:start w:val="1"/>
      <w:numFmt w:val="bullet"/>
      <w:lvlText w:val="•"/>
      <w:lvlJc w:val="left"/>
      <w:pPr>
        <w:tabs>
          <w:tab w:val="num" w:pos="1440"/>
        </w:tabs>
        <w:ind w:left="1440" w:hanging="360"/>
      </w:pPr>
      <w:rPr>
        <w:rFonts w:ascii="Arial" w:hAnsi="Arial" w:hint="default"/>
      </w:rPr>
    </w:lvl>
    <w:lvl w:ilvl="2" w:tplc="5C2A4CC0" w:tentative="1">
      <w:start w:val="1"/>
      <w:numFmt w:val="bullet"/>
      <w:lvlText w:val="•"/>
      <w:lvlJc w:val="left"/>
      <w:pPr>
        <w:tabs>
          <w:tab w:val="num" w:pos="2160"/>
        </w:tabs>
        <w:ind w:left="2160" w:hanging="360"/>
      </w:pPr>
      <w:rPr>
        <w:rFonts w:ascii="Arial" w:hAnsi="Arial" w:hint="default"/>
      </w:rPr>
    </w:lvl>
    <w:lvl w:ilvl="3" w:tplc="DB6C6C64" w:tentative="1">
      <w:start w:val="1"/>
      <w:numFmt w:val="bullet"/>
      <w:lvlText w:val="•"/>
      <w:lvlJc w:val="left"/>
      <w:pPr>
        <w:tabs>
          <w:tab w:val="num" w:pos="2880"/>
        </w:tabs>
        <w:ind w:left="2880" w:hanging="360"/>
      </w:pPr>
      <w:rPr>
        <w:rFonts w:ascii="Arial" w:hAnsi="Arial" w:hint="default"/>
      </w:rPr>
    </w:lvl>
    <w:lvl w:ilvl="4" w:tplc="AA286B9A" w:tentative="1">
      <w:start w:val="1"/>
      <w:numFmt w:val="bullet"/>
      <w:lvlText w:val="•"/>
      <w:lvlJc w:val="left"/>
      <w:pPr>
        <w:tabs>
          <w:tab w:val="num" w:pos="3600"/>
        </w:tabs>
        <w:ind w:left="3600" w:hanging="360"/>
      </w:pPr>
      <w:rPr>
        <w:rFonts w:ascii="Arial" w:hAnsi="Arial" w:hint="default"/>
      </w:rPr>
    </w:lvl>
    <w:lvl w:ilvl="5" w:tplc="88BC15D8" w:tentative="1">
      <w:start w:val="1"/>
      <w:numFmt w:val="bullet"/>
      <w:lvlText w:val="•"/>
      <w:lvlJc w:val="left"/>
      <w:pPr>
        <w:tabs>
          <w:tab w:val="num" w:pos="4320"/>
        </w:tabs>
        <w:ind w:left="4320" w:hanging="360"/>
      </w:pPr>
      <w:rPr>
        <w:rFonts w:ascii="Arial" w:hAnsi="Arial" w:hint="default"/>
      </w:rPr>
    </w:lvl>
    <w:lvl w:ilvl="6" w:tplc="42FEA032" w:tentative="1">
      <w:start w:val="1"/>
      <w:numFmt w:val="bullet"/>
      <w:lvlText w:val="•"/>
      <w:lvlJc w:val="left"/>
      <w:pPr>
        <w:tabs>
          <w:tab w:val="num" w:pos="5040"/>
        </w:tabs>
        <w:ind w:left="5040" w:hanging="360"/>
      </w:pPr>
      <w:rPr>
        <w:rFonts w:ascii="Arial" w:hAnsi="Arial" w:hint="default"/>
      </w:rPr>
    </w:lvl>
    <w:lvl w:ilvl="7" w:tplc="301E655C" w:tentative="1">
      <w:start w:val="1"/>
      <w:numFmt w:val="bullet"/>
      <w:lvlText w:val="•"/>
      <w:lvlJc w:val="left"/>
      <w:pPr>
        <w:tabs>
          <w:tab w:val="num" w:pos="5760"/>
        </w:tabs>
        <w:ind w:left="5760" w:hanging="360"/>
      </w:pPr>
      <w:rPr>
        <w:rFonts w:ascii="Arial" w:hAnsi="Arial" w:hint="default"/>
      </w:rPr>
    </w:lvl>
    <w:lvl w:ilvl="8" w:tplc="1B02927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EF6962"/>
    <w:multiLevelType w:val="hybridMultilevel"/>
    <w:tmpl w:val="22625958"/>
    <w:lvl w:ilvl="0" w:tplc="FF5C0144">
      <w:start w:val="1"/>
      <w:numFmt w:val="bullet"/>
      <w:lvlText w:val="•"/>
      <w:lvlJc w:val="left"/>
      <w:pPr>
        <w:tabs>
          <w:tab w:val="num" w:pos="720"/>
        </w:tabs>
        <w:ind w:left="720" w:hanging="360"/>
      </w:pPr>
      <w:rPr>
        <w:rFonts w:ascii="Arial" w:hAnsi="Arial" w:hint="default"/>
      </w:rPr>
    </w:lvl>
    <w:lvl w:ilvl="1" w:tplc="EE7EE4C8">
      <w:numFmt w:val="bullet"/>
      <w:lvlText w:val="•"/>
      <w:lvlJc w:val="left"/>
      <w:pPr>
        <w:tabs>
          <w:tab w:val="num" w:pos="1440"/>
        </w:tabs>
        <w:ind w:left="1440" w:hanging="360"/>
      </w:pPr>
      <w:rPr>
        <w:rFonts w:ascii="Arial" w:hAnsi="Arial" w:hint="default"/>
      </w:rPr>
    </w:lvl>
    <w:lvl w:ilvl="2" w:tplc="67FA40E4" w:tentative="1">
      <w:start w:val="1"/>
      <w:numFmt w:val="bullet"/>
      <w:lvlText w:val="•"/>
      <w:lvlJc w:val="left"/>
      <w:pPr>
        <w:tabs>
          <w:tab w:val="num" w:pos="2160"/>
        </w:tabs>
        <w:ind w:left="2160" w:hanging="360"/>
      </w:pPr>
      <w:rPr>
        <w:rFonts w:ascii="Arial" w:hAnsi="Arial" w:hint="default"/>
      </w:rPr>
    </w:lvl>
    <w:lvl w:ilvl="3" w:tplc="D654141A" w:tentative="1">
      <w:start w:val="1"/>
      <w:numFmt w:val="bullet"/>
      <w:lvlText w:val="•"/>
      <w:lvlJc w:val="left"/>
      <w:pPr>
        <w:tabs>
          <w:tab w:val="num" w:pos="2880"/>
        </w:tabs>
        <w:ind w:left="2880" w:hanging="360"/>
      </w:pPr>
      <w:rPr>
        <w:rFonts w:ascii="Arial" w:hAnsi="Arial" w:hint="default"/>
      </w:rPr>
    </w:lvl>
    <w:lvl w:ilvl="4" w:tplc="83607C0A" w:tentative="1">
      <w:start w:val="1"/>
      <w:numFmt w:val="bullet"/>
      <w:lvlText w:val="•"/>
      <w:lvlJc w:val="left"/>
      <w:pPr>
        <w:tabs>
          <w:tab w:val="num" w:pos="3600"/>
        </w:tabs>
        <w:ind w:left="3600" w:hanging="360"/>
      </w:pPr>
      <w:rPr>
        <w:rFonts w:ascii="Arial" w:hAnsi="Arial" w:hint="default"/>
      </w:rPr>
    </w:lvl>
    <w:lvl w:ilvl="5" w:tplc="20A6E18A" w:tentative="1">
      <w:start w:val="1"/>
      <w:numFmt w:val="bullet"/>
      <w:lvlText w:val="•"/>
      <w:lvlJc w:val="left"/>
      <w:pPr>
        <w:tabs>
          <w:tab w:val="num" w:pos="4320"/>
        </w:tabs>
        <w:ind w:left="4320" w:hanging="360"/>
      </w:pPr>
      <w:rPr>
        <w:rFonts w:ascii="Arial" w:hAnsi="Arial" w:hint="default"/>
      </w:rPr>
    </w:lvl>
    <w:lvl w:ilvl="6" w:tplc="EFE4BA0A" w:tentative="1">
      <w:start w:val="1"/>
      <w:numFmt w:val="bullet"/>
      <w:lvlText w:val="•"/>
      <w:lvlJc w:val="left"/>
      <w:pPr>
        <w:tabs>
          <w:tab w:val="num" w:pos="5040"/>
        </w:tabs>
        <w:ind w:left="5040" w:hanging="360"/>
      </w:pPr>
      <w:rPr>
        <w:rFonts w:ascii="Arial" w:hAnsi="Arial" w:hint="default"/>
      </w:rPr>
    </w:lvl>
    <w:lvl w:ilvl="7" w:tplc="BCC0AB36" w:tentative="1">
      <w:start w:val="1"/>
      <w:numFmt w:val="bullet"/>
      <w:lvlText w:val="•"/>
      <w:lvlJc w:val="left"/>
      <w:pPr>
        <w:tabs>
          <w:tab w:val="num" w:pos="5760"/>
        </w:tabs>
        <w:ind w:left="5760" w:hanging="360"/>
      </w:pPr>
      <w:rPr>
        <w:rFonts w:ascii="Arial" w:hAnsi="Arial" w:hint="default"/>
      </w:rPr>
    </w:lvl>
    <w:lvl w:ilvl="8" w:tplc="A01A91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36E35BEC"/>
    <w:multiLevelType w:val="hybridMultilevel"/>
    <w:tmpl w:val="87345A8E"/>
    <w:lvl w:ilvl="0" w:tplc="5A34035A">
      <w:start w:val="1"/>
      <w:numFmt w:val="bullet"/>
      <w:lvlText w:val="•"/>
      <w:lvlJc w:val="left"/>
      <w:pPr>
        <w:tabs>
          <w:tab w:val="num" w:pos="720"/>
        </w:tabs>
        <w:ind w:left="720" w:hanging="360"/>
      </w:pPr>
      <w:rPr>
        <w:rFonts w:ascii="Arial" w:hAnsi="Arial" w:hint="default"/>
      </w:rPr>
    </w:lvl>
    <w:lvl w:ilvl="1" w:tplc="F506A790">
      <w:numFmt w:val="bullet"/>
      <w:lvlText w:val="•"/>
      <w:lvlJc w:val="left"/>
      <w:pPr>
        <w:tabs>
          <w:tab w:val="num" w:pos="1440"/>
        </w:tabs>
        <w:ind w:left="1440" w:hanging="360"/>
      </w:pPr>
      <w:rPr>
        <w:rFonts w:ascii="Arial" w:hAnsi="Arial" w:hint="default"/>
      </w:rPr>
    </w:lvl>
    <w:lvl w:ilvl="2" w:tplc="BDE812FE" w:tentative="1">
      <w:start w:val="1"/>
      <w:numFmt w:val="bullet"/>
      <w:lvlText w:val="•"/>
      <w:lvlJc w:val="left"/>
      <w:pPr>
        <w:tabs>
          <w:tab w:val="num" w:pos="2160"/>
        </w:tabs>
        <w:ind w:left="2160" w:hanging="360"/>
      </w:pPr>
      <w:rPr>
        <w:rFonts w:ascii="Arial" w:hAnsi="Arial" w:hint="default"/>
      </w:rPr>
    </w:lvl>
    <w:lvl w:ilvl="3" w:tplc="EA92A57C" w:tentative="1">
      <w:start w:val="1"/>
      <w:numFmt w:val="bullet"/>
      <w:lvlText w:val="•"/>
      <w:lvlJc w:val="left"/>
      <w:pPr>
        <w:tabs>
          <w:tab w:val="num" w:pos="2880"/>
        </w:tabs>
        <w:ind w:left="2880" w:hanging="360"/>
      </w:pPr>
      <w:rPr>
        <w:rFonts w:ascii="Arial" w:hAnsi="Arial" w:hint="default"/>
      </w:rPr>
    </w:lvl>
    <w:lvl w:ilvl="4" w:tplc="F1562D84" w:tentative="1">
      <w:start w:val="1"/>
      <w:numFmt w:val="bullet"/>
      <w:lvlText w:val="•"/>
      <w:lvlJc w:val="left"/>
      <w:pPr>
        <w:tabs>
          <w:tab w:val="num" w:pos="3600"/>
        </w:tabs>
        <w:ind w:left="3600" w:hanging="360"/>
      </w:pPr>
      <w:rPr>
        <w:rFonts w:ascii="Arial" w:hAnsi="Arial" w:hint="default"/>
      </w:rPr>
    </w:lvl>
    <w:lvl w:ilvl="5" w:tplc="A37436B8" w:tentative="1">
      <w:start w:val="1"/>
      <w:numFmt w:val="bullet"/>
      <w:lvlText w:val="•"/>
      <w:lvlJc w:val="left"/>
      <w:pPr>
        <w:tabs>
          <w:tab w:val="num" w:pos="4320"/>
        </w:tabs>
        <w:ind w:left="4320" w:hanging="360"/>
      </w:pPr>
      <w:rPr>
        <w:rFonts w:ascii="Arial" w:hAnsi="Arial" w:hint="default"/>
      </w:rPr>
    </w:lvl>
    <w:lvl w:ilvl="6" w:tplc="7C2E9636" w:tentative="1">
      <w:start w:val="1"/>
      <w:numFmt w:val="bullet"/>
      <w:lvlText w:val="•"/>
      <w:lvlJc w:val="left"/>
      <w:pPr>
        <w:tabs>
          <w:tab w:val="num" w:pos="5040"/>
        </w:tabs>
        <w:ind w:left="5040" w:hanging="360"/>
      </w:pPr>
      <w:rPr>
        <w:rFonts w:ascii="Arial" w:hAnsi="Arial" w:hint="default"/>
      </w:rPr>
    </w:lvl>
    <w:lvl w:ilvl="7" w:tplc="203AB6B2" w:tentative="1">
      <w:start w:val="1"/>
      <w:numFmt w:val="bullet"/>
      <w:lvlText w:val="•"/>
      <w:lvlJc w:val="left"/>
      <w:pPr>
        <w:tabs>
          <w:tab w:val="num" w:pos="5760"/>
        </w:tabs>
        <w:ind w:left="5760" w:hanging="360"/>
      </w:pPr>
      <w:rPr>
        <w:rFonts w:ascii="Arial" w:hAnsi="Arial" w:hint="default"/>
      </w:rPr>
    </w:lvl>
    <w:lvl w:ilvl="8" w:tplc="70303E0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6" w15:restartNumberingAfterBreak="0">
    <w:nsid w:val="38EA24F3"/>
    <w:multiLevelType w:val="hybridMultilevel"/>
    <w:tmpl w:val="711E14A2"/>
    <w:lvl w:ilvl="0" w:tplc="FE0A8C6E">
      <w:start w:val="1"/>
      <w:numFmt w:val="bullet"/>
      <w:lvlText w:val="•"/>
      <w:lvlJc w:val="left"/>
      <w:pPr>
        <w:tabs>
          <w:tab w:val="num" w:pos="720"/>
        </w:tabs>
        <w:ind w:left="720" w:hanging="360"/>
      </w:pPr>
      <w:rPr>
        <w:rFonts w:ascii="Arial" w:hAnsi="Arial" w:hint="default"/>
      </w:rPr>
    </w:lvl>
    <w:lvl w:ilvl="1" w:tplc="D50E051A" w:tentative="1">
      <w:start w:val="1"/>
      <w:numFmt w:val="bullet"/>
      <w:lvlText w:val="•"/>
      <w:lvlJc w:val="left"/>
      <w:pPr>
        <w:tabs>
          <w:tab w:val="num" w:pos="1440"/>
        </w:tabs>
        <w:ind w:left="1440" w:hanging="360"/>
      </w:pPr>
      <w:rPr>
        <w:rFonts w:ascii="Arial" w:hAnsi="Arial" w:hint="default"/>
      </w:rPr>
    </w:lvl>
    <w:lvl w:ilvl="2" w:tplc="061CC1F8" w:tentative="1">
      <w:start w:val="1"/>
      <w:numFmt w:val="bullet"/>
      <w:lvlText w:val="•"/>
      <w:lvlJc w:val="left"/>
      <w:pPr>
        <w:tabs>
          <w:tab w:val="num" w:pos="2160"/>
        </w:tabs>
        <w:ind w:left="2160" w:hanging="360"/>
      </w:pPr>
      <w:rPr>
        <w:rFonts w:ascii="Arial" w:hAnsi="Arial" w:hint="default"/>
      </w:rPr>
    </w:lvl>
    <w:lvl w:ilvl="3" w:tplc="FD8C8914" w:tentative="1">
      <w:start w:val="1"/>
      <w:numFmt w:val="bullet"/>
      <w:lvlText w:val="•"/>
      <w:lvlJc w:val="left"/>
      <w:pPr>
        <w:tabs>
          <w:tab w:val="num" w:pos="2880"/>
        </w:tabs>
        <w:ind w:left="2880" w:hanging="360"/>
      </w:pPr>
      <w:rPr>
        <w:rFonts w:ascii="Arial" w:hAnsi="Arial" w:hint="default"/>
      </w:rPr>
    </w:lvl>
    <w:lvl w:ilvl="4" w:tplc="682CE786" w:tentative="1">
      <w:start w:val="1"/>
      <w:numFmt w:val="bullet"/>
      <w:lvlText w:val="•"/>
      <w:lvlJc w:val="left"/>
      <w:pPr>
        <w:tabs>
          <w:tab w:val="num" w:pos="3600"/>
        </w:tabs>
        <w:ind w:left="3600" w:hanging="360"/>
      </w:pPr>
      <w:rPr>
        <w:rFonts w:ascii="Arial" w:hAnsi="Arial" w:hint="default"/>
      </w:rPr>
    </w:lvl>
    <w:lvl w:ilvl="5" w:tplc="8F4828E8" w:tentative="1">
      <w:start w:val="1"/>
      <w:numFmt w:val="bullet"/>
      <w:lvlText w:val="•"/>
      <w:lvlJc w:val="left"/>
      <w:pPr>
        <w:tabs>
          <w:tab w:val="num" w:pos="4320"/>
        </w:tabs>
        <w:ind w:left="4320" w:hanging="360"/>
      </w:pPr>
      <w:rPr>
        <w:rFonts w:ascii="Arial" w:hAnsi="Arial" w:hint="default"/>
      </w:rPr>
    </w:lvl>
    <w:lvl w:ilvl="6" w:tplc="A15E166C" w:tentative="1">
      <w:start w:val="1"/>
      <w:numFmt w:val="bullet"/>
      <w:lvlText w:val="•"/>
      <w:lvlJc w:val="left"/>
      <w:pPr>
        <w:tabs>
          <w:tab w:val="num" w:pos="5040"/>
        </w:tabs>
        <w:ind w:left="5040" w:hanging="360"/>
      </w:pPr>
      <w:rPr>
        <w:rFonts w:ascii="Arial" w:hAnsi="Arial" w:hint="default"/>
      </w:rPr>
    </w:lvl>
    <w:lvl w:ilvl="7" w:tplc="995E4258" w:tentative="1">
      <w:start w:val="1"/>
      <w:numFmt w:val="bullet"/>
      <w:lvlText w:val="•"/>
      <w:lvlJc w:val="left"/>
      <w:pPr>
        <w:tabs>
          <w:tab w:val="num" w:pos="5760"/>
        </w:tabs>
        <w:ind w:left="5760" w:hanging="360"/>
      </w:pPr>
      <w:rPr>
        <w:rFonts w:ascii="Arial" w:hAnsi="Arial" w:hint="default"/>
      </w:rPr>
    </w:lvl>
    <w:lvl w:ilvl="8" w:tplc="789EE6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55A3FF1"/>
    <w:multiLevelType w:val="hybridMultilevel"/>
    <w:tmpl w:val="6EFE97C0"/>
    <w:lvl w:ilvl="0" w:tplc="302EC35C">
      <w:start w:val="1"/>
      <w:numFmt w:val="bullet"/>
      <w:lvlText w:val="•"/>
      <w:lvlJc w:val="left"/>
      <w:pPr>
        <w:tabs>
          <w:tab w:val="num" w:pos="720"/>
        </w:tabs>
        <w:ind w:left="720" w:hanging="360"/>
      </w:pPr>
      <w:rPr>
        <w:rFonts w:ascii="Arial" w:hAnsi="Arial" w:hint="default"/>
      </w:rPr>
    </w:lvl>
    <w:lvl w:ilvl="1" w:tplc="14B006F2">
      <w:numFmt w:val="none"/>
      <w:lvlText w:val=""/>
      <w:lvlJc w:val="left"/>
      <w:pPr>
        <w:tabs>
          <w:tab w:val="num" w:pos="360"/>
        </w:tabs>
      </w:pPr>
    </w:lvl>
    <w:lvl w:ilvl="2" w:tplc="B04A9F38" w:tentative="1">
      <w:start w:val="1"/>
      <w:numFmt w:val="bullet"/>
      <w:lvlText w:val="•"/>
      <w:lvlJc w:val="left"/>
      <w:pPr>
        <w:tabs>
          <w:tab w:val="num" w:pos="2160"/>
        </w:tabs>
        <w:ind w:left="2160" w:hanging="360"/>
      </w:pPr>
      <w:rPr>
        <w:rFonts w:ascii="Arial" w:hAnsi="Arial" w:hint="default"/>
      </w:rPr>
    </w:lvl>
    <w:lvl w:ilvl="3" w:tplc="D6306740" w:tentative="1">
      <w:start w:val="1"/>
      <w:numFmt w:val="bullet"/>
      <w:lvlText w:val="•"/>
      <w:lvlJc w:val="left"/>
      <w:pPr>
        <w:tabs>
          <w:tab w:val="num" w:pos="2880"/>
        </w:tabs>
        <w:ind w:left="2880" w:hanging="360"/>
      </w:pPr>
      <w:rPr>
        <w:rFonts w:ascii="Arial" w:hAnsi="Arial" w:hint="default"/>
      </w:rPr>
    </w:lvl>
    <w:lvl w:ilvl="4" w:tplc="68748B22" w:tentative="1">
      <w:start w:val="1"/>
      <w:numFmt w:val="bullet"/>
      <w:lvlText w:val="•"/>
      <w:lvlJc w:val="left"/>
      <w:pPr>
        <w:tabs>
          <w:tab w:val="num" w:pos="3600"/>
        </w:tabs>
        <w:ind w:left="3600" w:hanging="360"/>
      </w:pPr>
      <w:rPr>
        <w:rFonts w:ascii="Arial" w:hAnsi="Arial" w:hint="default"/>
      </w:rPr>
    </w:lvl>
    <w:lvl w:ilvl="5" w:tplc="291C970C" w:tentative="1">
      <w:start w:val="1"/>
      <w:numFmt w:val="bullet"/>
      <w:lvlText w:val="•"/>
      <w:lvlJc w:val="left"/>
      <w:pPr>
        <w:tabs>
          <w:tab w:val="num" w:pos="4320"/>
        </w:tabs>
        <w:ind w:left="4320" w:hanging="360"/>
      </w:pPr>
      <w:rPr>
        <w:rFonts w:ascii="Arial" w:hAnsi="Arial" w:hint="default"/>
      </w:rPr>
    </w:lvl>
    <w:lvl w:ilvl="6" w:tplc="1CD8E604" w:tentative="1">
      <w:start w:val="1"/>
      <w:numFmt w:val="bullet"/>
      <w:lvlText w:val="•"/>
      <w:lvlJc w:val="left"/>
      <w:pPr>
        <w:tabs>
          <w:tab w:val="num" w:pos="5040"/>
        </w:tabs>
        <w:ind w:left="5040" w:hanging="360"/>
      </w:pPr>
      <w:rPr>
        <w:rFonts w:ascii="Arial" w:hAnsi="Arial" w:hint="default"/>
      </w:rPr>
    </w:lvl>
    <w:lvl w:ilvl="7" w:tplc="E55EEF54" w:tentative="1">
      <w:start w:val="1"/>
      <w:numFmt w:val="bullet"/>
      <w:lvlText w:val="•"/>
      <w:lvlJc w:val="left"/>
      <w:pPr>
        <w:tabs>
          <w:tab w:val="num" w:pos="5760"/>
        </w:tabs>
        <w:ind w:left="5760" w:hanging="360"/>
      </w:pPr>
      <w:rPr>
        <w:rFonts w:ascii="Arial" w:hAnsi="Arial" w:hint="default"/>
      </w:rPr>
    </w:lvl>
    <w:lvl w:ilvl="8" w:tplc="F3905D7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8B209C6"/>
    <w:multiLevelType w:val="multilevel"/>
    <w:tmpl w:val="957C1B1E"/>
    <w:lvl w:ilvl="0">
      <w:start w:val="1"/>
      <w:numFmt w:val="decimal"/>
      <w:lvlText w:val="%1."/>
      <w:lvlJc w:val="left"/>
      <w:pPr>
        <w:ind w:left="720" w:hanging="360"/>
      </w:pPr>
      <w:rPr>
        <w:rFonts w:hint="default"/>
      </w:rPr>
    </w:lvl>
    <w:lvl w:ilvl="1">
      <w:start w:val="2"/>
      <w:numFmt w:val="decimal"/>
      <w:isLgl/>
      <w:lvlText w:val="%1.%2"/>
      <w:lvlJc w:val="left"/>
      <w:pPr>
        <w:ind w:left="2060" w:hanging="1700"/>
      </w:pPr>
      <w:rPr>
        <w:rFonts w:hint="default"/>
      </w:rPr>
    </w:lvl>
    <w:lvl w:ilvl="2">
      <w:start w:val="5"/>
      <w:numFmt w:val="decimal"/>
      <w:isLgl/>
      <w:lvlText w:val="%1.%2.%3"/>
      <w:lvlJc w:val="left"/>
      <w:pPr>
        <w:ind w:left="2060" w:hanging="1700"/>
      </w:pPr>
      <w:rPr>
        <w:rFonts w:hint="default"/>
      </w:rPr>
    </w:lvl>
    <w:lvl w:ilvl="3">
      <w:start w:val="4"/>
      <w:numFmt w:val="decimal"/>
      <w:isLgl/>
      <w:lvlText w:val="%1.%2.%3.%4"/>
      <w:lvlJc w:val="left"/>
      <w:pPr>
        <w:ind w:left="2060" w:hanging="1700"/>
      </w:pPr>
      <w:rPr>
        <w:rFonts w:hint="default"/>
      </w:rPr>
    </w:lvl>
    <w:lvl w:ilvl="4">
      <w:start w:val="1"/>
      <w:numFmt w:val="decimal"/>
      <w:isLgl/>
      <w:lvlText w:val="%1.%2.%3.%4.%5"/>
      <w:lvlJc w:val="left"/>
      <w:pPr>
        <w:ind w:left="2060" w:hanging="1700"/>
      </w:pPr>
      <w:rPr>
        <w:rFonts w:hint="default"/>
      </w:rPr>
    </w:lvl>
    <w:lvl w:ilvl="5">
      <w:start w:val="1"/>
      <w:numFmt w:val="decimal"/>
      <w:isLgl/>
      <w:lvlText w:val="%1.%2.%3.%4.%5.%6"/>
      <w:lvlJc w:val="left"/>
      <w:pPr>
        <w:ind w:left="2060" w:hanging="1700"/>
      </w:pPr>
      <w:rPr>
        <w:rFonts w:hint="default"/>
      </w:rPr>
    </w:lvl>
    <w:lvl w:ilvl="6">
      <w:start w:val="1"/>
      <w:numFmt w:val="decimal"/>
      <w:isLgl/>
      <w:lvlText w:val="%1.%2.%3.%4.%5.%6.%7"/>
      <w:lvlJc w:val="left"/>
      <w:pPr>
        <w:ind w:left="2060" w:hanging="1700"/>
      </w:pPr>
      <w:rPr>
        <w:rFonts w:hint="default"/>
      </w:rPr>
    </w:lvl>
    <w:lvl w:ilvl="7">
      <w:start w:val="1"/>
      <w:numFmt w:val="decimal"/>
      <w:isLgl/>
      <w:lvlText w:val="%1.%2.%3.%4.%5.%6.%7.%8"/>
      <w:lvlJc w:val="left"/>
      <w:pPr>
        <w:ind w:left="2060" w:hanging="1700"/>
      </w:pPr>
      <w:rPr>
        <w:rFonts w:hint="default"/>
      </w:rPr>
    </w:lvl>
    <w:lvl w:ilvl="8">
      <w:start w:val="1"/>
      <w:numFmt w:val="decimal"/>
      <w:isLgl/>
      <w:lvlText w:val="%1.%2.%3.%4.%5.%6.%7.%8.%9"/>
      <w:lvlJc w:val="left"/>
      <w:pPr>
        <w:ind w:left="2060" w:hanging="1700"/>
      </w:pPr>
      <w:rPr>
        <w:rFonts w:hint="default"/>
      </w:rPr>
    </w:lvl>
  </w:abstractNum>
  <w:abstractNum w:abstractNumId="22" w15:restartNumberingAfterBreak="0">
    <w:nsid w:val="48D00F6C"/>
    <w:multiLevelType w:val="hybridMultilevel"/>
    <w:tmpl w:val="954CF1B2"/>
    <w:lvl w:ilvl="0" w:tplc="CF58E84A">
      <w:start w:val="1"/>
      <w:numFmt w:val="bullet"/>
      <w:lvlText w:val="•"/>
      <w:lvlJc w:val="left"/>
      <w:pPr>
        <w:tabs>
          <w:tab w:val="num" w:pos="720"/>
        </w:tabs>
        <w:ind w:left="720" w:hanging="360"/>
      </w:pPr>
      <w:rPr>
        <w:rFonts w:ascii="Arial" w:hAnsi="Arial" w:hint="default"/>
      </w:rPr>
    </w:lvl>
    <w:lvl w:ilvl="1" w:tplc="F5347D2E">
      <w:numFmt w:val="bullet"/>
      <w:lvlText w:val="•"/>
      <w:lvlJc w:val="left"/>
      <w:pPr>
        <w:tabs>
          <w:tab w:val="num" w:pos="1440"/>
        </w:tabs>
        <w:ind w:left="1440" w:hanging="360"/>
      </w:pPr>
      <w:rPr>
        <w:rFonts w:ascii="Arial" w:hAnsi="Arial" w:hint="default"/>
      </w:rPr>
    </w:lvl>
    <w:lvl w:ilvl="2" w:tplc="C5A84B6A" w:tentative="1">
      <w:start w:val="1"/>
      <w:numFmt w:val="bullet"/>
      <w:lvlText w:val="•"/>
      <w:lvlJc w:val="left"/>
      <w:pPr>
        <w:tabs>
          <w:tab w:val="num" w:pos="2160"/>
        </w:tabs>
        <w:ind w:left="2160" w:hanging="360"/>
      </w:pPr>
      <w:rPr>
        <w:rFonts w:ascii="Arial" w:hAnsi="Arial" w:hint="default"/>
      </w:rPr>
    </w:lvl>
    <w:lvl w:ilvl="3" w:tplc="A1523732" w:tentative="1">
      <w:start w:val="1"/>
      <w:numFmt w:val="bullet"/>
      <w:lvlText w:val="•"/>
      <w:lvlJc w:val="left"/>
      <w:pPr>
        <w:tabs>
          <w:tab w:val="num" w:pos="2880"/>
        </w:tabs>
        <w:ind w:left="2880" w:hanging="360"/>
      </w:pPr>
      <w:rPr>
        <w:rFonts w:ascii="Arial" w:hAnsi="Arial" w:hint="default"/>
      </w:rPr>
    </w:lvl>
    <w:lvl w:ilvl="4" w:tplc="C5283072" w:tentative="1">
      <w:start w:val="1"/>
      <w:numFmt w:val="bullet"/>
      <w:lvlText w:val="•"/>
      <w:lvlJc w:val="left"/>
      <w:pPr>
        <w:tabs>
          <w:tab w:val="num" w:pos="3600"/>
        </w:tabs>
        <w:ind w:left="3600" w:hanging="360"/>
      </w:pPr>
      <w:rPr>
        <w:rFonts w:ascii="Arial" w:hAnsi="Arial" w:hint="default"/>
      </w:rPr>
    </w:lvl>
    <w:lvl w:ilvl="5" w:tplc="DFA8BBCE" w:tentative="1">
      <w:start w:val="1"/>
      <w:numFmt w:val="bullet"/>
      <w:lvlText w:val="•"/>
      <w:lvlJc w:val="left"/>
      <w:pPr>
        <w:tabs>
          <w:tab w:val="num" w:pos="4320"/>
        </w:tabs>
        <w:ind w:left="4320" w:hanging="360"/>
      </w:pPr>
      <w:rPr>
        <w:rFonts w:ascii="Arial" w:hAnsi="Arial" w:hint="default"/>
      </w:rPr>
    </w:lvl>
    <w:lvl w:ilvl="6" w:tplc="7592CB4E" w:tentative="1">
      <w:start w:val="1"/>
      <w:numFmt w:val="bullet"/>
      <w:lvlText w:val="•"/>
      <w:lvlJc w:val="left"/>
      <w:pPr>
        <w:tabs>
          <w:tab w:val="num" w:pos="5040"/>
        </w:tabs>
        <w:ind w:left="5040" w:hanging="360"/>
      </w:pPr>
      <w:rPr>
        <w:rFonts w:ascii="Arial" w:hAnsi="Arial" w:hint="default"/>
      </w:rPr>
    </w:lvl>
    <w:lvl w:ilvl="7" w:tplc="E76813BE" w:tentative="1">
      <w:start w:val="1"/>
      <w:numFmt w:val="bullet"/>
      <w:lvlText w:val="•"/>
      <w:lvlJc w:val="left"/>
      <w:pPr>
        <w:tabs>
          <w:tab w:val="num" w:pos="5760"/>
        </w:tabs>
        <w:ind w:left="5760" w:hanging="360"/>
      </w:pPr>
      <w:rPr>
        <w:rFonts w:ascii="Arial" w:hAnsi="Arial" w:hint="default"/>
      </w:rPr>
    </w:lvl>
    <w:lvl w:ilvl="8" w:tplc="E07EC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4" w15:restartNumberingAfterBreak="0">
    <w:nsid w:val="49E633B2"/>
    <w:multiLevelType w:val="hybridMultilevel"/>
    <w:tmpl w:val="FD184DAE"/>
    <w:lvl w:ilvl="0" w:tplc="7666BEE2">
      <w:start w:val="1"/>
      <w:numFmt w:val="bullet"/>
      <w:lvlText w:val="•"/>
      <w:lvlJc w:val="left"/>
      <w:pPr>
        <w:tabs>
          <w:tab w:val="num" w:pos="720"/>
        </w:tabs>
        <w:ind w:left="720" w:hanging="360"/>
      </w:pPr>
      <w:rPr>
        <w:rFonts w:ascii="Arial" w:hAnsi="Arial" w:hint="default"/>
      </w:rPr>
    </w:lvl>
    <w:lvl w:ilvl="1" w:tplc="768AF6CC">
      <w:start w:val="10496"/>
      <w:numFmt w:val="bullet"/>
      <w:lvlText w:val="•"/>
      <w:lvlJc w:val="left"/>
      <w:pPr>
        <w:tabs>
          <w:tab w:val="num" w:pos="1440"/>
        </w:tabs>
        <w:ind w:left="1440" w:hanging="360"/>
      </w:pPr>
      <w:rPr>
        <w:rFonts w:ascii="Arial" w:hAnsi="Arial" w:hint="default"/>
      </w:rPr>
    </w:lvl>
    <w:lvl w:ilvl="2" w:tplc="A428FB1E" w:tentative="1">
      <w:start w:val="1"/>
      <w:numFmt w:val="bullet"/>
      <w:lvlText w:val="•"/>
      <w:lvlJc w:val="left"/>
      <w:pPr>
        <w:tabs>
          <w:tab w:val="num" w:pos="2160"/>
        </w:tabs>
        <w:ind w:left="2160" w:hanging="360"/>
      </w:pPr>
      <w:rPr>
        <w:rFonts w:ascii="Arial" w:hAnsi="Arial" w:hint="default"/>
      </w:rPr>
    </w:lvl>
    <w:lvl w:ilvl="3" w:tplc="409648B0" w:tentative="1">
      <w:start w:val="1"/>
      <w:numFmt w:val="bullet"/>
      <w:lvlText w:val="•"/>
      <w:lvlJc w:val="left"/>
      <w:pPr>
        <w:tabs>
          <w:tab w:val="num" w:pos="2880"/>
        </w:tabs>
        <w:ind w:left="2880" w:hanging="360"/>
      </w:pPr>
      <w:rPr>
        <w:rFonts w:ascii="Arial" w:hAnsi="Arial" w:hint="default"/>
      </w:rPr>
    </w:lvl>
    <w:lvl w:ilvl="4" w:tplc="E356D944" w:tentative="1">
      <w:start w:val="1"/>
      <w:numFmt w:val="bullet"/>
      <w:lvlText w:val="•"/>
      <w:lvlJc w:val="left"/>
      <w:pPr>
        <w:tabs>
          <w:tab w:val="num" w:pos="3600"/>
        </w:tabs>
        <w:ind w:left="3600" w:hanging="360"/>
      </w:pPr>
      <w:rPr>
        <w:rFonts w:ascii="Arial" w:hAnsi="Arial" w:hint="default"/>
      </w:rPr>
    </w:lvl>
    <w:lvl w:ilvl="5" w:tplc="9788DACA" w:tentative="1">
      <w:start w:val="1"/>
      <w:numFmt w:val="bullet"/>
      <w:lvlText w:val="•"/>
      <w:lvlJc w:val="left"/>
      <w:pPr>
        <w:tabs>
          <w:tab w:val="num" w:pos="4320"/>
        </w:tabs>
        <w:ind w:left="4320" w:hanging="360"/>
      </w:pPr>
      <w:rPr>
        <w:rFonts w:ascii="Arial" w:hAnsi="Arial" w:hint="default"/>
      </w:rPr>
    </w:lvl>
    <w:lvl w:ilvl="6" w:tplc="025A890A" w:tentative="1">
      <w:start w:val="1"/>
      <w:numFmt w:val="bullet"/>
      <w:lvlText w:val="•"/>
      <w:lvlJc w:val="left"/>
      <w:pPr>
        <w:tabs>
          <w:tab w:val="num" w:pos="5040"/>
        </w:tabs>
        <w:ind w:left="5040" w:hanging="360"/>
      </w:pPr>
      <w:rPr>
        <w:rFonts w:ascii="Arial" w:hAnsi="Arial" w:hint="default"/>
      </w:rPr>
    </w:lvl>
    <w:lvl w:ilvl="7" w:tplc="E3783188" w:tentative="1">
      <w:start w:val="1"/>
      <w:numFmt w:val="bullet"/>
      <w:lvlText w:val="•"/>
      <w:lvlJc w:val="left"/>
      <w:pPr>
        <w:tabs>
          <w:tab w:val="num" w:pos="5760"/>
        </w:tabs>
        <w:ind w:left="5760" w:hanging="360"/>
      </w:pPr>
      <w:rPr>
        <w:rFonts w:ascii="Arial" w:hAnsi="Arial" w:hint="default"/>
      </w:rPr>
    </w:lvl>
    <w:lvl w:ilvl="8" w:tplc="8BBABEB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FD3C98"/>
    <w:multiLevelType w:val="hybridMultilevel"/>
    <w:tmpl w:val="B6D477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E4B4963"/>
    <w:multiLevelType w:val="hybridMultilevel"/>
    <w:tmpl w:val="466CFDAC"/>
    <w:lvl w:ilvl="0" w:tplc="46FCA16C">
      <w:start w:val="1"/>
      <w:numFmt w:val="bullet"/>
      <w:lvlText w:val="•"/>
      <w:lvlJc w:val="left"/>
      <w:pPr>
        <w:tabs>
          <w:tab w:val="num" w:pos="720"/>
        </w:tabs>
        <w:ind w:left="720" w:hanging="360"/>
      </w:pPr>
      <w:rPr>
        <w:rFonts w:ascii="Arial" w:hAnsi="Arial" w:hint="default"/>
      </w:rPr>
    </w:lvl>
    <w:lvl w:ilvl="1" w:tplc="51F8E948">
      <w:start w:val="9472"/>
      <w:numFmt w:val="bullet"/>
      <w:lvlText w:val="•"/>
      <w:lvlJc w:val="left"/>
      <w:pPr>
        <w:tabs>
          <w:tab w:val="num" w:pos="1440"/>
        </w:tabs>
        <w:ind w:left="1440" w:hanging="360"/>
      </w:pPr>
      <w:rPr>
        <w:rFonts w:ascii="Arial" w:hAnsi="Arial" w:hint="default"/>
      </w:rPr>
    </w:lvl>
    <w:lvl w:ilvl="2" w:tplc="33DC1138" w:tentative="1">
      <w:start w:val="1"/>
      <w:numFmt w:val="bullet"/>
      <w:lvlText w:val="•"/>
      <w:lvlJc w:val="left"/>
      <w:pPr>
        <w:tabs>
          <w:tab w:val="num" w:pos="2160"/>
        </w:tabs>
        <w:ind w:left="2160" w:hanging="360"/>
      </w:pPr>
      <w:rPr>
        <w:rFonts w:ascii="Arial" w:hAnsi="Arial" w:hint="default"/>
      </w:rPr>
    </w:lvl>
    <w:lvl w:ilvl="3" w:tplc="E0188240" w:tentative="1">
      <w:start w:val="1"/>
      <w:numFmt w:val="bullet"/>
      <w:lvlText w:val="•"/>
      <w:lvlJc w:val="left"/>
      <w:pPr>
        <w:tabs>
          <w:tab w:val="num" w:pos="2880"/>
        </w:tabs>
        <w:ind w:left="2880" w:hanging="360"/>
      </w:pPr>
      <w:rPr>
        <w:rFonts w:ascii="Arial" w:hAnsi="Arial" w:hint="default"/>
      </w:rPr>
    </w:lvl>
    <w:lvl w:ilvl="4" w:tplc="6E98242A" w:tentative="1">
      <w:start w:val="1"/>
      <w:numFmt w:val="bullet"/>
      <w:lvlText w:val="•"/>
      <w:lvlJc w:val="left"/>
      <w:pPr>
        <w:tabs>
          <w:tab w:val="num" w:pos="3600"/>
        </w:tabs>
        <w:ind w:left="3600" w:hanging="360"/>
      </w:pPr>
      <w:rPr>
        <w:rFonts w:ascii="Arial" w:hAnsi="Arial" w:hint="default"/>
      </w:rPr>
    </w:lvl>
    <w:lvl w:ilvl="5" w:tplc="A776C270" w:tentative="1">
      <w:start w:val="1"/>
      <w:numFmt w:val="bullet"/>
      <w:lvlText w:val="•"/>
      <w:lvlJc w:val="left"/>
      <w:pPr>
        <w:tabs>
          <w:tab w:val="num" w:pos="4320"/>
        </w:tabs>
        <w:ind w:left="4320" w:hanging="360"/>
      </w:pPr>
      <w:rPr>
        <w:rFonts w:ascii="Arial" w:hAnsi="Arial" w:hint="default"/>
      </w:rPr>
    </w:lvl>
    <w:lvl w:ilvl="6" w:tplc="B9B6189A" w:tentative="1">
      <w:start w:val="1"/>
      <w:numFmt w:val="bullet"/>
      <w:lvlText w:val="•"/>
      <w:lvlJc w:val="left"/>
      <w:pPr>
        <w:tabs>
          <w:tab w:val="num" w:pos="5040"/>
        </w:tabs>
        <w:ind w:left="5040" w:hanging="360"/>
      </w:pPr>
      <w:rPr>
        <w:rFonts w:ascii="Arial" w:hAnsi="Arial" w:hint="default"/>
      </w:rPr>
    </w:lvl>
    <w:lvl w:ilvl="7" w:tplc="29A4D51E" w:tentative="1">
      <w:start w:val="1"/>
      <w:numFmt w:val="bullet"/>
      <w:lvlText w:val="•"/>
      <w:lvlJc w:val="left"/>
      <w:pPr>
        <w:tabs>
          <w:tab w:val="num" w:pos="5760"/>
        </w:tabs>
        <w:ind w:left="5760" w:hanging="360"/>
      </w:pPr>
      <w:rPr>
        <w:rFonts w:ascii="Arial" w:hAnsi="Arial" w:hint="default"/>
      </w:rPr>
    </w:lvl>
    <w:lvl w:ilvl="8" w:tplc="81B2063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245928"/>
    <w:multiLevelType w:val="hybridMultilevel"/>
    <w:tmpl w:val="546C390C"/>
    <w:lvl w:ilvl="0" w:tplc="FEA6AD6E">
      <w:start w:val="1"/>
      <w:numFmt w:val="bullet"/>
      <w:lvlText w:val="•"/>
      <w:lvlJc w:val="left"/>
      <w:pPr>
        <w:tabs>
          <w:tab w:val="num" w:pos="720"/>
        </w:tabs>
        <w:ind w:left="720" w:hanging="360"/>
      </w:pPr>
      <w:rPr>
        <w:rFonts w:ascii="Arial" w:hAnsi="Arial" w:hint="default"/>
      </w:rPr>
    </w:lvl>
    <w:lvl w:ilvl="1" w:tplc="D95EA216">
      <w:numFmt w:val="none"/>
      <w:lvlText w:val=""/>
      <w:lvlJc w:val="left"/>
      <w:pPr>
        <w:tabs>
          <w:tab w:val="num" w:pos="360"/>
        </w:tabs>
      </w:pPr>
    </w:lvl>
    <w:lvl w:ilvl="2" w:tplc="ADAE7020" w:tentative="1">
      <w:start w:val="1"/>
      <w:numFmt w:val="bullet"/>
      <w:lvlText w:val="•"/>
      <w:lvlJc w:val="left"/>
      <w:pPr>
        <w:tabs>
          <w:tab w:val="num" w:pos="2160"/>
        </w:tabs>
        <w:ind w:left="2160" w:hanging="360"/>
      </w:pPr>
      <w:rPr>
        <w:rFonts w:ascii="Arial" w:hAnsi="Arial" w:hint="default"/>
      </w:rPr>
    </w:lvl>
    <w:lvl w:ilvl="3" w:tplc="EE944988" w:tentative="1">
      <w:start w:val="1"/>
      <w:numFmt w:val="bullet"/>
      <w:lvlText w:val="•"/>
      <w:lvlJc w:val="left"/>
      <w:pPr>
        <w:tabs>
          <w:tab w:val="num" w:pos="2880"/>
        </w:tabs>
        <w:ind w:left="2880" w:hanging="360"/>
      </w:pPr>
      <w:rPr>
        <w:rFonts w:ascii="Arial" w:hAnsi="Arial" w:hint="default"/>
      </w:rPr>
    </w:lvl>
    <w:lvl w:ilvl="4" w:tplc="487E80E0" w:tentative="1">
      <w:start w:val="1"/>
      <w:numFmt w:val="bullet"/>
      <w:lvlText w:val="•"/>
      <w:lvlJc w:val="left"/>
      <w:pPr>
        <w:tabs>
          <w:tab w:val="num" w:pos="3600"/>
        </w:tabs>
        <w:ind w:left="3600" w:hanging="360"/>
      </w:pPr>
      <w:rPr>
        <w:rFonts w:ascii="Arial" w:hAnsi="Arial" w:hint="default"/>
      </w:rPr>
    </w:lvl>
    <w:lvl w:ilvl="5" w:tplc="849E041A" w:tentative="1">
      <w:start w:val="1"/>
      <w:numFmt w:val="bullet"/>
      <w:lvlText w:val="•"/>
      <w:lvlJc w:val="left"/>
      <w:pPr>
        <w:tabs>
          <w:tab w:val="num" w:pos="4320"/>
        </w:tabs>
        <w:ind w:left="4320" w:hanging="360"/>
      </w:pPr>
      <w:rPr>
        <w:rFonts w:ascii="Arial" w:hAnsi="Arial" w:hint="default"/>
      </w:rPr>
    </w:lvl>
    <w:lvl w:ilvl="6" w:tplc="C6CAB91A" w:tentative="1">
      <w:start w:val="1"/>
      <w:numFmt w:val="bullet"/>
      <w:lvlText w:val="•"/>
      <w:lvlJc w:val="left"/>
      <w:pPr>
        <w:tabs>
          <w:tab w:val="num" w:pos="5040"/>
        </w:tabs>
        <w:ind w:left="5040" w:hanging="360"/>
      </w:pPr>
      <w:rPr>
        <w:rFonts w:ascii="Arial" w:hAnsi="Arial" w:hint="default"/>
      </w:rPr>
    </w:lvl>
    <w:lvl w:ilvl="7" w:tplc="8E9A1E74" w:tentative="1">
      <w:start w:val="1"/>
      <w:numFmt w:val="bullet"/>
      <w:lvlText w:val="•"/>
      <w:lvlJc w:val="left"/>
      <w:pPr>
        <w:tabs>
          <w:tab w:val="num" w:pos="5760"/>
        </w:tabs>
        <w:ind w:left="5760" w:hanging="360"/>
      </w:pPr>
      <w:rPr>
        <w:rFonts w:ascii="Arial" w:hAnsi="Arial" w:hint="default"/>
      </w:rPr>
    </w:lvl>
    <w:lvl w:ilvl="8" w:tplc="A4D64E7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ED294C"/>
    <w:multiLevelType w:val="hybridMultilevel"/>
    <w:tmpl w:val="FACAB230"/>
    <w:lvl w:ilvl="0" w:tplc="53ECE446">
      <w:start w:val="1"/>
      <w:numFmt w:val="bullet"/>
      <w:lvlText w:val="•"/>
      <w:lvlJc w:val="left"/>
      <w:pPr>
        <w:tabs>
          <w:tab w:val="num" w:pos="720"/>
        </w:tabs>
        <w:ind w:left="720" w:hanging="360"/>
      </w:pPr>
      <w:rPr>
        <w:rFonts w:ascii="Arial" w:hAnsi="Arial" w:hint="default"/>
      </w:rPr>
    </w:lvl>
    <w:lvl w:ilvl="1" w:tplc="CC740196">
      <w:numFmt w:val="bullet"/>
      <w:lvlText w:val="•"/>
      <w:lvlJc w:val="left"/>
      <w:pPr>
        <w:tabs>
          <w:tab w:val="num" w:pos="1440"/>
        </w:tabs>
        <w:ind w:left="1440" w:hanging="360"/>
      </w:pPr>
      <w:rPr>
        <w:rFonts w:ascii="Arial" w:hAnsi="Arial" w:hint="default"/>
      </w:rPr>
    </w:lvl>
    <w:lvl w:ilvl="2" w:tplc="5210B03E" w:tentative="1">
      <w:start w:val="1"/>
      <w:numFmt w:val="bullet"/>
      <w:lvlText w:val="•"/>
      <w:lvlJc w:val="left"/>
      <w:pPr>
        <w:tabs>
          <w:tab w:val="num" w:pos="2160"/>
        </w:tabs>
        <w:ind w:left="2160" w:hanging="360"/>
      </w:pPr>
      <w:rPr>
        <w:rFonts w:ascii="Arial" w:hAnsi="Arial" w:hint="default"/>
      </w:rPr>
    </w:lvl>
    <w:lvl w:ilvl="3" w:tplc="CC208F42" w:tentative="1">
      <w:start w:val="1"/>
      <w:numFmt w:val="bullet"/>
      <w:lvlText w:val="•"/>
      <w:lvlJc w:val="left"/>
      <w:pPr>
        <w:tabs>
          <w:tab w:val="num" w:pos="2880"/>
        </w:tabs>
        <w:ind w:left="2880" w:hanging="360"/>
      </w:pPr>
      <w:rPr>
        <w:rFonts w:ascii="Arial" w:hAnsi="Arial" w:hint="default"/>
      </w:rPr>
    </w:lvl>
    <w:lvl w:ilvl="4" w:tplc="64767ACC" w:tentative="1">
      <w:start w:val="1"/>
      <w:numFmt w:val="bullet"/>
      <w:lvlText w:val="•"/>
      <w:lvlJc w:val="left"/>
      <w:pPr>
        <w:tabs>
          <w:tab w:val="num" w:pos="3600"/>
        </w:tabs>
        <w:ind w:left="3600" w:hanging="360"/>
      </w:pPr>
      <w:rPr>
        <w:rFonts w:ascii="Arial" w:hAnsi="Arial" w:hint="default"/>
      </w:rPr>
    </w:lvl>
    <w:lvl w:ilvl="5" w:tplc="83A4B754" w:tentative="1">
      <w:start w:val="1"/>
      <w:numFmt w:val="bullet"/>
      <w:lvlText w:val="•"/>
      <w:lvlJc w:val="left"/>
      <w:pPr>
        <w:tabs>
          <w:tab w:val="num" w:pos="4320"/>
        </w:tabs>
        <w:ind w:left="4320" w:hanging="360"/>
      </w:pPr>
      <w:rPr>
        <w:rFonts w:ascii="Arial" w:hAnsi="Arial" w:hint="default"/>
      </w:rPr>
    </w:lvl>
    <w:lvl w:ilvl="6" w:tplc="C2E0C3F6" w:tentative="1">
      <w:start w:val="1"/>
      <w:numFmt w:val="bullet"/>
      <w:lvlText w:val="•"/>
      <w:lvlJc w:val="left"/>
      <w:pPr>
        <w:tabs>
          <w:tab w:val="num" w:pos="5040"/>
        </w:tabs>
        <w:ind w:left="5040" w:hanging="360"/>
      </w:pPr>
      <w:rPr>
        <w:rFonts w:ascii="Arial" w:hAnsi="Arial" w:hint="default"/>
      </w:rPr>
    </w:lvl>
    <w:lvl w:ilvl="7" w:tplc="690099D4" w:tentative="1">
      <w:start w:val="1"/>
      <w:numFmt w:val="bullet"/>
      <w:lvlText w:val="•"/>
      <w:lvlJc w:val="left"/>
      <w:pPr>
        <w:tabs>
          <w:tab w:val="num" w:pos="5760"/>
        </w:tabs>
        <w:ind w:left="5760" w:hanging="360"/>
      </w:pPr>
      <w:rPr>
        <w:rFonts w:ascii="Arial" w:hAnsi="Arial" w:hint="default"/>
      </w:rPr>
    </w:lvl>
    <w:lvl w:ilvl="8" w:tplc="C83C5F0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00A2095"/>
    <w:multiLevelType w:val="hybridMultilevel"/>
    <w:tmpl w:val="70D659B8"/>
    <w:lvl w:ilvl="0" w:tplc="FF5C0144">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6" w15:restartNumberingAfterBreak="0">
    <w:nsid w:val="696C13AA"/>
    <w:multiLevelType w:val="hybridMultilevel"/>
    <w:tmpl w:val="E4DED52C"/>
    <w:lvl w:ilvl="0" w:tplc="FF5C0144">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C6077F8"/>
    <w:multiLevelType w:val="hybridMultilevel"/>
    <w:tmpl w:val="7F043B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682917"/>
    <w:multiLevelType w:val="hybridMultilevel"/>
    <w:tmpl w:val="2C54E948"/>
    <w:lvl w:ilvl="0" w:tplc="214CC1C0">
      <w:start w:val="1"/>
      <w:numFmt w:val="bullet"/>
      <w:lvlText w:val="•"/>
      <w:lvlJc w:val="left"/>
      <w:pPr>
        <w:tabs>
          <w:tab w:val="num" w:pos="720"/>
        </w:tabs>
        <w:ind w:left="720" w:hanging="360"/>
      </w:pPr>
      <w:rPr>
        <w:rFonts w:ascii="Arial" w:hAnsi="Arial" w:hint="default"/>
      </w:rPr>
    </w:lvl>
    <w:lvl w:ilvl="1" w:tplc="7A126DDC" w:tentative="1">
      <w:start w:val="1"/>
      <w:numFmt w:val="bullet"/>
      <w:lvlText w:val="•"/>
      <w:lvlJc w:val="left"/>
      <w:pPr>
        <w:tabs>
          <w:tab w:val="num" w:pos="1440"/>
        </w:tabs>
        <w:ind w:left="1440" w:hanging="360"/>
      </w:pPr>
      <w:rPr>
        <w:rFonts w:ascii="Arial" w:hAnsi="Arial" w:hint="default"/>
      </w:rPr>
    </w:lvl>
    <w:lvl w:ilvl="2" w:tplc="F1340408" w:tentative="1">
      <w:start w:val="1"/>
      <w:numFmt w:val="bullet"/>
      <w:lvlText w:val="•"/>
      <w:lvlJc w:val="left"/>
      <w:pPr>
        <w:tabs>
          <w:tab w:val="num" w:pos="2160"/>
        </w:tabs>
        <w:ind w:left="2160" w:hanging="360"/>
      </w:pPr>
      <w:rPr>
        <w:rFonts w:ascii="Arial" w:hAnsi="Arial" w:hint="default"/>
      </w:rPr>
    </w:lvl>
    <w:lvl w:ilvl="3" w:tplc="FE4896E8" w:tentative="1">
      <w:start w:val="1"/>
      <w:numFmt w:val="bullet"/>
      <w:lvlText w:val="•"/>
      <w:lvlJc w:val="left"/>
      <w:pPr>
        <w:tabs>
          <w:tab w:val="num" w:pos="2880"/>
        </w:tabs>
        <w:ind w:left="2880" w:hanging="360"/>
      </w:pPr>
      <w:rPr>
        <w:rFonts w:ascii="Arial" w:hAnsi="Arial" w:hint="default"/>
      </w:rPr>
    </w:lvl>
    <w:lvl w:ilvl="4" w:tplc="EE1ADCBC" w:tentative="1">
      <w:start w:val="1"/>
      <w:numFmt w:val="bullet"/>
      <w:lvlText w:val="•"/>
      <w:lvlJc w:val="left"/>
      <w:pPr>
        <w:tabs>
          <w:tab w:val="num" w:pos="3600"/>
        </w:tabs>
        <w:ind w:left="3600" w:hanging="360"/>
      </w:pPr>
      <w:rPr>
        <w:rFonts w:ascii="Arial" w:hAnsi="Arial" w:hint="default"/>
      </w:rPr>
    </w:lvl>
    <w:lvl w:ilvl="5" w:tplc="CAFA7EB2" w:tentative="1">
      <w:start w:val="1"/>
      <w:numFmt w:val="bullet"/>
      <w:lvlText w:val="•"/>
      <w:lvlJc w:val="left"/>
      <w:pPr>
        <w:tabs>
          <w:tab w:val="num" w:pos="4320"/>
        </w:tabs>
        <w:ind w:left="4320" w:hanging="360"/>
      </w:pPr>
      <w:rPr>
        <w:rFonts w:ascii="Arial" w:hAnsi="Arial" w:hint="default"/>
      </w:rPr>
    </w:lvl>
    <w:lvl w:ilvl="6" w:tplc="EC120720" w:tentative="1">
      <w:start w:val="1"/>
      <w:numFmt w:val="bullet"/>
      <w:lvlText w:val="•"/>
      <w:lvlJc w:val="left"/>
      <w:pPr>
        <w:tabs>
          <w:tab w:val="num" w:pos="5040"/>
        </w:tabs>
        <w:ind w:left="5040" w:hanging="360"/>
      </w:pPr>
      <w:rPr>
        <w:rFonts w:ascii="Arial" w:hAnsi="Arial" w:hint="default"/>
      </w:rPr>
    </w:lvl>
    <w:lvl w:ilvl="7" w:tplc="B8A8AC82" w:tentative="1">
      <w:start w:val="1"/>
      <w:numFmt w:val="bullet"/>
      <w:lvlText w:val="•"/>
      <w:lvlJc w:val="left"/>
      <w:pPr>
        <w:tabs>
          <w:tab w:val="num" w:pos="5760"/>
        </w:tabs>
        <w:ind w:left="5760" w:hanging="360"/>
      </w:pPr>
      <w:rPr>
        <w:rFonts w:ascii="Arial" w:hAnsi="Arial" w:hint="default"/>
      </w:rPr>
    </w:lvl>
    <w:lvl w:ilvl="8" w:tplc="7D2A3AB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B14AC0"/>
    <w:multiLevelType w:val="hybridMultilevel"/>
    <w:tmpl w:val="E086F0E0"/>
    <w:lvl w:ilvl="0" w:tplc="7640D22A">
      <w:start w:val="1"/>
      <w:numFmt w:val="bullet"/>
      <w:lvlText w:val="•"/>
      <w:lvlJc w:val="left"/>
      <w:pPr>
        <w:tabs>
          <w:tab w:val="num" w:pos="720"/>
        </w:tabs>
        <w:ind w:left="720" w:hanging="360"/>
      </w:pPr>
      <w:rPr>
        <w:rFonts w:ascii="Arial" w:hAnsi="Arial" w:hint="default"/>
      </w:rPr>
    </w:lvl>
    <w:lvl w:ilvl="1" w:tplc="3F82A7E8">
      <w:start w:val="2304"/>
      <w:numFmt w:val="bullet"/>
      <w:lvlText w:val="•"/>
      <w:lvlJc w:val="left"/>
      <w:pPr>
        <w:tabs>
          <w:tab w:val="num" w:pos="1440"/>
        </w:tabs>
        <w:ind w:left="1440" w:hanging="360"/>
      </w:pPr>
      <w:rPr>
        <w:rFonts w:ascii="Arial" w:hAnsi="Arial" w:hint="default"/>
      </w:rPr>
    </w:lvl>
    <w:lvl w:ilvl="2" w:tplc="12B4E466" w:tentative="1">
      <w:start w:val="1"/>
      <w:numFmt w:val="bullet"/>
      <w:lvlText w:val="•"/>
      <w:lvlJc w:val="left"/>
      <w:pPr>
        <w:tabs>
          <w:tab w:val="num" w:pos="2160"/>
        </w:tabs>
        <w:ind w:left="2160" w:hanging="360"/>
      </w:pPr>
      <w:rPr>
        <w:rFonts w:ascii="Arial" w:hAnsi="Arial" w:hint="default"/>
      </w:rPr>
    </w:lvl>
    <w:lvl w:ilvl="3" w:tplc="ACEC56F8" w:tentative="1">
      <w:start w:val="1"/>
      <w:numFmt w:val="bullet"/>
      <w:lvlText w:val="•"/>
      <w:lvlJc w:val="left"/>
      <w:pPr>
        <w:tabs>
          <w:tab w:val="num" w:pos="2880"/>
        </w:tabs>
        <w:ind w:left="2880" w:hanging="360"/>
      </w:pPr>
      <w:rPr>
        <w:rFonts w:ascii="Arial" w:hAnsi="Arial" w:hint="default"/>
      </w:rPr>
    </w:lvl>
    <w:lvl w:ilvl="4" w:tplc="C0DEB8FA" w:tentative="1">
      <w:start w:val="1"/>
      <w:numFmt w:val="bullet"/>
      <w:lvlText w:val="•"/>
      <w:lvlJc w:val="left"/>
      <w:pPr>
        <w:tabs>
          <w:tab w:val="num" w:pos="3600"/>
        </w:tabs>
        <w:ind w:left="3600" w:hanging="360"/>
      </w:pPr>
      <w:rPr>
        <w:rFonts w:ascii="Arial" w:hAnsi="Arial" w:hint="default"/>
      </w:rPr>
    </w:lvl>
    <w:lvl w:ilvl="5" w:tplc="F2B46534" w:tentative="1">
      <w:start w:val="1"/>
      <w:numFmt w:val="bullet"/>
      <w:lvlText w:val="•"/>
      <w:lvlJc w:val="left"/>
      <w:pPr>
        <w:tabs>
          <w:tab w:val="num" w:pos="4320"/>
        </w:tabs>
        <w:ind w:left="4320" w:hanging="360"/>
      </w:pPr>
      <w:rPr>
        <w:rFonts w:ascii="Arial" w:hAnsi="Arial" w:hint="default"/>
      </w:rPr>
    </w:lvl>
    <w:lvl w:ilvl="6" w:tplc="DFE620A6" w:tentative="1">
      <w:start w:val="1"/>
      <w:numFmt w:val="bullet"/>
      <w:lvlText w:val="•"/>
      <w:lvlJc w:val="left"/>
      <w:pPr>
        <w:tabs>
          <w:tab w:val="num" w:pos="5040"/>
        </w:tabs>
        <w:ind w:left="5040" w:hanging="360"/>
      </w:pPr>
      <w:rPr>
        <w:rFonts w:ascii="Arial" w:hAnsi="Arial" w:hint="default"/>
      </w:rPr>
    </w:lvl>
    <w:lvl w:ilvl="7" w:tplc="C188F558" w:tentative="1">
      <w:start w:val="1"/>
      <w:numFmt w:val="bullet"/>
      <w:lvlText w:val="•"/>
      <w:lvlJc w:val="left"/>
      <w:pPr>
        <w:tabs>
          <w:tab w:val="num" w:pos="5760"/>
        </w:tabs>
        <w:ind w:left="5760" w:hanging="360"/>
      </w:pPr>
      <w:rPr>
        <w:rFonts w:ascii="Arial" w:hAnsi="Arial" w:hint="default"/>
      </w:rPr>
    </w:lvl>
    <w:lvl w:ilvl="8" w:tplc="F3FCB63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4" w15:restartNumberingAfterBreak="0">
    <w:nsid w:val="762D649B"/>
    <w:multiLevelType w:val="hybridMultilevel"/>
    <w:tmpl w:val="4D949F5E"/>
    <w:lvl w:ilvl="0" w:tplc="6916C74C">
      <w:start w:val="1"/>
      <w:numFmt w:val="bullet"/>
      <w:lvlText w:val="•"/>
      <w:lvlJc w:val="left"/>
      <w:pPr>
        <w:tabs>
          <w:tab w:val="num" w:pos="720"/>
        </w:tabs>
        <w:ind w:left="720" w:hanging="360"/>
      </w:pPr>
      <w:rPr>
        <w:rFonts w:ascii="Arial" w:hAnsi="Arial" w:hint="default"/>
      </w:rPr>
    </w:lvl>
    <w:lvl w:ilvl="1" w:tplc="21900FA0">
      <w:numFmt w:val="none"/>
      <w:lvlText w:val=""/>
      <w:lvlJc w:val="left"/>
      <w:pPr>
        <w:tabs>
          <w:tab w:val="num" w:pos="360"/>
        </w:tabs>
      </w:pPr>
    </w:lvl>
    <w:lvl w:ilvl="2" w:tplc="A9D01A48" w:tentative="1">
      <w:start w:val="1"/>
      <w:numFmt w:val="bullet"/>
      <w:lvlText w:val="•"/>
      <w:lvlJc w:val="left"/>
      <w:pPr>
        <w:tabs>
          <w:tab w:val="num" w:pos="2160"/>
        </w:tabs>
        <w:ind w:left="2160" w:hanging="360"/>
      </w:pPr>
      <w:rPr>
        <w:rFonts w:ascii="Arial" w:hAnsi="Arial" w:hint="default"/>
      </w:rPr>
    </w:lvl>
    <w:lvl w:ilvl="3" w:tplc="8C8C7BB4" w:tentative="1">
      <w:start w:val="1"/>
      <w:numFmt w:val="bullet"/>
      <w:lvlText w:val="•"/>
      <w:lvlJc w:val="left"/>
      <w:pPr>
        <w:tabs>
          <w:tab w:val="num" w:pos="2880"/>
        </w:tabs>
        <w:ind w:left="2880" w:hanging="360"/>
      </w:pPr>
      <w:rPr>
        <w:rFonts w:ascii="Arial" w:hAnsi="Arial" w:hint="default"/>
      </w:rPr>
    </w:lvl>
    <w:lvl w:ilvl="4" w:tplc="0692569A" w:tentative="1">
      <w:start w:val="1"/>
      <w:numFmt w:val="bullet"/>
      <w:lvlText w:val="•"/>
      <w:lvlJc w:val="left"/>
      <w:pPr>
        <w:tabs>
          <w:tab w:val="num" w:pos="3600"/>
        </w:tabs>
        <w:ind w:left="3600" w:hanging="360"/>
      </w:pPr>
      <w:rPr>
        <w:rFonts w:ascii="Arial" w:hAnsi="Arial" w:hint="default"/>
      </w:rPr>
    </w:lvl>
    <w:lvl w:ilvl="5" w:tplc="D3EA6586" w:tentative="1">
      <w:start w:val="1"/>
      <w:numFmt w:val="bullet"/>
      <w:lvlText w:val="•"/>
      <w:lvlJc w:val="left"/>
      <w:pPr>
        <w:tabs>
          <w:tab w:val="num" w:pos="4320"/>
        </w:tabs>
        <w:ind w:left="4320" w:hanging="360"/>
      </w:pPr>
      <w:rPr>
        <w:rFonts w:ascii="Arial" w:hAnsi="Arial" w:hint="default"/>
      </w:rPr>
    </w:lvl>
    <w:lvl w:ilvl="6" w:tplc="35627B5E" w:tentative="1">
      <w:start w:val="1"/>
      <w:numFmt w:val="bullet"/>
      <w:lvlText w:val="•"/>
      <w:lvlJc w:val="left"/>
      <w:pPr>
        <w:tabs>
          <w:tab w:val="num" w:pos="5040"/>
        </w:tabs>
        <w:ind w:left="5040" w:hanging="360"/>
      </w:pPr>
      <w:rPr>
        <w:rFonts w:ascii="Arial" w:hAnsi="Arial" w:hint="default"/>
      </w:rPr>
    </w:lvl>
    <w:lvl w:ilvl="7" w:tplc="308CFB4C" w:tentative="1">
      <w:start w:val="1"/>
      <w:numFmt w:val="bullet"/>
      <w:lvlText w:val="•"/>
      <w:lvlJc w:val="left"/>
      <w:pPr>
        <w:tabs>
          <w:tab w:val="num" w:pos="5760"/>
        </w:tabs>
        <w:ind w:left="5760" w:hanging="360"/>
      </w:pPr>
      <w:rPr>
        <w:rFonts w:ascii="Arial" w:hAnsi="Arial" w:hint="default"/>
      </w:rPr>
    </w:lvl>
    <w:lvl w:ilvl="8" w:tplc="2F8EC97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BD2327"/>
    <w:multiLevelType w:val="hybridMultilevel"/>
    <w:tmpl w:val="87380D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46"/>
  </w:num>
  <w:num w:numId="2">
    <w:abstractNumId w:val="43"/>
  </w:num>
  <w:num w:numId="3">
    <w:abstractNumId w:val="40"/>
  </w:num>
  <w:num w:numId="4">
    <w:abstractNumId w:val="17"/>
  </w:num>
  <w:num w:numId="5">
    <w:abstractNumId w:val="41"/>
  </w:num>
  <w:num w:numId="6">
    <w:abstractNumId w:val="23"/>
  </w:num>
  <w:num w:numId="7">
    <w:abstractNumId w:val="15"/>
  </w:num>
  <w:num w:numId="8">
    <w:abstractNumId w:val="35"/>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0"/>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8"/>
  </w:num>
  <w:num w:numId="13">
    <w:abstractNumId w:val="39"/>
  </w:num>
  <w:num w:numId="14">
    <w:abstractNumId w:val="13"/>
  </w:num>
  <w:num w:numId="15">
    <w:abstractNumId w:val="3"/>
  </w:num>
  <w:num w:numId="16">
    <w:abstractNumId w:val="5"/>
  </w:num>
  <w:num w:numId="17">
    <w:abstractNumId w:val="4"/>
  </w:num>
  <w:num w:numId="18">
    <w:abstractNumId w:val="18"/>
  </w:num>
  <w:num w:numId="19">
    <w:abstractNumId w:val="6"/>
  </w:num>
  <w:num w:numId="20">
    <w:abstractNumId w:val="20"/>
  </w:num>
  <w:num w:numId="2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2"/>
  </w:num>
  <w:num w:numId="24">
    <w:abstractNumId w:val="0"/>
  </w:num>
  <w:num w:numId="25">
    <w:abstractNumId w:val="12"/>
  </w:num>
  <w:num w:numId="26">
    <w:abstractNumId w:val="21"/>
  </w:num>
  <w:num w:numId="27">
    <w:abstractNumId w:val="10"/>
  </w:num>
  <w:num w:numId="28">
    <w:abstractNumId w:val="14"/>
  </w:num>
  <w:num w:numId="29">
    <w:abstractNumId w:val="22"/>
  </w:num>
  <w:num w:numId="30">
    <w:abstractNumId w:val="16"/>
  </w:num>
  <w:num w:numId="31">
    <w:abstractNumId w:val="9"/>
  </w:num>
  <w:num w:numId="32">
    <w:abstractNumId w:val="31"/>
  </w:num>
  <w:num w:numId="33">
    <w:abstractNumId w:val="38"/>
  </w:num>
  <w:num w:numId="34">
    <w:abstractNumId w:val="26"/>
  </w:num>
  <w:num w:numId="35">
    <w:abstractNumId w:val="19"/>
  </w:num>
  <w:num w:numId="36">
    <w:abstractNumId w:val="42"/>
  </w:num>
  <w:num w:numId="37">
    <w:abstractNumId w:val="27"/>
  </w:num>
  <w:num w:numId="38">
    <w:abstractNumId w:val="24"/>
  </w:num>
  <w:num w:numId="39">
    <w:abstractNumId w:val="44"/>
  </w:num>
  <w:num w:numId="40">
    <w:abstractNumId w:val="36"/>
  </w:num>
  <w:num w:numId="41">
    <w:abstractNumId w:val="33"/>
  </w:num>
  <w:num w:numId="42">
    <w:abstractNumId w:val="11"/>
  </w:num>
  <w:num w:numId="43">
    <w:abstractNumId w:val="37"/>
  </w:num>
  <w:num w:numId="44">
    <w:abstractNumId w:val="25"/>
  </w:num>
  <w:num w:numId="45">
    <w:abstractNumId w:val="8"/>
  </w:num>
  <w:num w:numId="46">
    <w:abstractNumId w:val="7"/>
  </w:num>
  <w:num w:numId="47">
    <w:abstractNumId w:val="45"/>
  </w:num>
  <w:num w:numId="4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64B7"/>
    <w:rsid w:val="000177C2"/>
    <w:rsid w:val="00017839"/>
    <w:rsid w:val="00021A4A"/>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30B11"/>
    <w:rsid w:val="00131431"/>
    <w:rsid w:val="0013170F"/>
    <w:rsid w:val="001322E7"/>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70984"/>
    <w:rsid w:val="00175752"/>
    <w:rsid w:val="00177CC6"/>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1299"/>
    <w:rsid w:val="001D2ADD"/>
    <w:rsid w:val="001D31B6"/>
    <w:rsid w:val="001D31C9"/>
    <w:rsid w:val="001D50C6"/>
    <w:rsid w:val="001E5C65"/>
    <w:rsid w:val="001E6C67"/>
    <w:rsid w:val="001F0E70"/>
    <w:rsid w:val="001F10E1"/>
    <w:rsid w:val="001F410B"/>
    <w:rsid w:val="001F54F4"/>
    <w:rsid w:val="001F5EEB"/>
    <w:rsid w:val="001F67B7"/>
    <w:rsid w:val="001F6BB2"/>
    <w:rsid w:val="002026FB"/>
    <w:rsid w:val="00202846"/>
    <w:rsid w:val="00202BA2"/>
    <w:rsid w:val="002038D1"/>
    <w:rsid w:val="0020392E"/>
    <w:rsid w:val="002103A8"/>
    <w:rsid w:val="0022458B"/>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5312"/>
    <w:rsid w:val="002762C1"/>
    <w:rsid w:val="002764DE"/>
    <w:rsid w:val="00277ECF"/>
    <w:rsid w:val="00280D82"/>
    <w:rsid w:val="00281226"/>
    <w:rsid w:val="00281778"/>
    <w:rsid w:val="002819B9"/>
    <w:rsid w:val="00281D94"/>
    <w:rsid w:val="0028520A"/>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1086"/>
    <w:rsid w:val="002D25AD"/>
    <w:rsid w:val="002D2F4E"/>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105D"/>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01F0"/>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77C5"/>
    <w:rsid w:val="00547986"/>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1DB5"/>
    <w:rsid w:val="005D2F52"/>
    <w:rsid w:val="005D3000"/>
    <w:rsid w:val="005D3757"/>
    <w:rsid w:val="005D5680"/>
    <w:rsid w:val="005D6818"/>
    <w:rsid w:val="005D6D50"/>
    <w:rsid w:val="005D6FC2"/>
    <w:rsid w:val="005E098B"/>
    <w:rsid w:val="005E0A88"/>
    <w:rsid w:val="005E1259"/>
    <w:rsid w:val="005E17D3"/>
    <w:rsid w:val="005E363B"/>
    <w:rsid w:val="005E52E7"/>
    <w:rsid w:val="005E645F"/>
    <w:rsid w:val="005F239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6DC4"/>
    <w:rsid w:val="006177BA"/>
    <w:rsid w:val="00617CA9"/>
    <w:rsid w:val="0062176F"/>
    <w:rsid w:val="0062177E"/>
    <w:rsid w:val="00622EEE"/>
    <w:rsid w:val="00623751"/>
    <w:rsid w:val="0062438A"/>
    <w:rsid w:val="00624FC2"/>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1BD3"/>
    <w:rsid w:val="00733E51"/>
    <w:rsid w:val="007341B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5BD"/>
    <w:rsid w:val="00756544"/>
    <w:rsid w:val="0076153D"/>
    <w:rsid w:val="007626E6"/>
    <w:rsid w:val="007627BA"/>
    <w:rsid w:val="007630E7"/>
    <w:rsid w:val="0076534E"/>
    <w:rsid w:val="0076642E"/>
    <w:rsid w:val="00766D64"/>
    <w:rsid w:val="00767124"/>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6BBC"/>
    <w:rsid w:val="007F05DA"/>
    <w:rsid w:val="007F234A"/>
    <w:rsid w:val="007F2E19"/>
    <w:rsid w:val="007F4B91"/>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141"/>
    <w:rsid w:val="00831B17"/>
    <w:rsid w:val="0083299B"/>
    <w:rsid w:val="00833376"/>
    <w:rsid w:val="00836205"/>
    <w:rsid w:val="00843036"/>
    <w:rsid w:val="00843281"/>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442A"/>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5F98"/>
    <w:rsid w:val="008D693D"/>
    <w:rsid w:val="008D7F9F"/>
    <w:rsid w:val="008E0A41"/>
    <w:rsid w:val="008E118C"/>
    <w:rsid w:val="008E1D10"/>
    <w:rsid w:val="008E389A"/>
    <w:rsid w:val="008E419A"/>
    <w:rsid w:val="008E540F"/>
    <w:rsid w:val="008E592B"/>
    <w:rsid w:val="008E5ABC"/>
    <w:rsid w:val="008E6990"/>
    <w:rsid w:val="008E71AC"/>
    <w:rsid w:val="008F26BF"/>
    <w:rsid w:val="008F376C"/>
    <w:rsid w:val="008F4C4C"/>
    <w:rsid w:val="009013B4"/>
    <w:rsid w:val="00902F40"/>
    <w:rsid w:val="00903904"/>
    <w:rsid w:val="00904269"/>
    <w:rsid w:val="009061B8"/>
    <w:rsid w:val="00906699"/>
    <w:rsid w:val="009103A6"/>
    <w:rsid w:val="00912525"/>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095D"/>
    <w:rsid w:val="00952624"/>
    <w:rsid w:val="0095291E"/>
    <w:rsid w:val="00952A35"/>
    <w:rsid w:val="00954325"/>
    <w:rsid w:val="00955EF9"/>
    <w:rsid w:val="00956F21"/>
    <w:rsid w:val="00960B83"/>
    <w:rsid w:val="00962B9B"/>
    <w:rsid w:val="00962E41"/>
    <w:rsid w:val="009647FE"/>
    <w:rsid w:val="00967165"/>
    <w:rsid w:val="009708D3"/>
    <w:rsid w:val="009731B2"/>
    <w:rsid w:val="00974380"/>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4F7F"/>
    <w:rsid w:val="009A5BF8"/>
    <w:rsid w:val="009B67E2"/>
    <w:rsid w:val="009B7298"/>
    <w:rsid w:val="009B7904"/>
    <w:rsid w:val="009C1E83"/>
    <w:rsid w:val="009C296F"/>
    <w:rsid w:val="009C2B5B"/>
    <w:rsid w:val="009C54E0"/>
    <w:rsid w:val="009C5C36"/>
    <w:rsid w:val="009C7F0F"/>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89E"/>
    <w:rsid w:val="00A96611"/>
    <w:rsid w:val="00A96A22"/>
    <w:rsid w:val="00AA12C7"/>
    <w:rsid w:val="00AA21C4"/>
    <w:rsid w:val="00AA4970"/>
    <w:rsid w:val="00AA5A4E"/>
    <w:rsid w:val="00AB0A55"/>
    <w:rsid w:val="00AB19E3"/>
    <w:rsid w:val="00AB4E13"/>
    <w:rsid w:val="00AB5152"/>
    <w:rsid w:val="00AB620C"/>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D1B"/>
    <w:rsid w:val="00B16E84"/>
    <w:rsid w:val="00B20909"/>
    <w:rsid w:val="00B20CC1"/>
    <w:rsid w:val="00B21B00"/>
    <w:rsid w:val="00B21F7D"/>
    <w:rsid w:val="00B22C58"/>
    <w:rsid w:val="00B241BE"/>
    <w:rsid w:val="00B26FEA"/>
    <w:rsid w:val="00B27F50"/>
    <w:rsid w:val="00B320FD"/>
    <w:rsid w:val="00B32248"/>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228A"/>
    <w:rsid w:val="00BD276A"/>
    <w:rsid w:val="00BD2E65"/>
    <w:rsid w:val="00BD3D49"/>
    <w:rsid w:val="00BD6B58"/>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28"/>
    <w:rsid w:val="00C26B48"/>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55B60"/>
    <w:rsid w:val="00C60906"/>
    <w:rsid w:val="00C6393D"/>
    <w:rsid w:val="00C64D2F"/>
    <w:rsid w:val="00C65AD4"/>
    <w:rsid w:val="00C72B21"/>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63BC"/>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148F"/>
    <w:rsid w:val="00E1257B"/>
    <w:rsid w:val="00E14710"/>
    <w:rsid w:val="00E15353"/>
    <w:rsid w:val="00E15F11"/>
    <w:rsid w:val="00E16E5E"/>
    <w:rsid w:val="00E17331"/>
    <w:rsid w:val="00E20BC4"/>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1F95"/>
    <w:rsid w:val="00E93FD3"/>
    <w:rsid w:val="00E94058"/>
    <w:rsid w:val="00E94B40"/>
    <w:rsid w:val="00EA06F5"/>
    <w:rsid w:val="00EA08FC"/>
    <w:rsid w:val="00EA0A2A"/>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5BB6"/>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uiPriority w:val="99"/>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uiPriority w:val="99"/>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42"/>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286</TotalTime>
  <Pages>6</Pages>
  <Words>2716</Words>
  <Characters>15483</Characters>
  <Application>Microsoft Office Word</Application>
  <DocSecurity>0</DocSecurity>
  <Lines>129</Lines>
  <Paragraphs>36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22</cp:revision>
  <dcterms:created xsi:type="dcterms:W3CDTF">2022-01-05T11:59:00Z</dcterms:created>
  <dcterms:modified xsi:type="dcterms:W3CDTF">2022-01-10T18:45:00Z</dcterms:modified>
</cp:coreProperties>
</file>