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F137E" w14:textId="07579B7D" w:rsidR="00F75184" w:rsidRPr="008D5DAD" w:rsidRDefault="00F75184" w:rsidP="00F75184">
      <w:pPr>
        <w:pStyle w:val="CRCoverPage"/>
        <w:tabs>
          <w:tab w:val="right" w:pos="9639"/>
        </w:tabs>
        <w:spacing w:after="0"/>
        <w:rPr>
          <w:b/>
          <w:i/>
          <w:noProof/>
          <w:sz w:val="28"/>
        </w:rPr>
      </w:pPr>
      <w:r w:rsidRPr="008D5DAD">
        <w:rPr>
          <w:b/>
          <w:noProof/>
          <w:sz w:val="24"/>
        </w:rPr>
        <w:t>3GPP TSG-</w:t>
      </w:r>
      <w:r w:rsidR="00495A41">
        <w:fldChar w:fldCharType="begin"/>
      </w:r>
      <w:r w:rsidR="00495A41">
        <w:instrText xml:space="preserve"> DOCPROPERTY  TSG/WGRef  \* MERGEFORMAT </w:instrText>
      </w:r>
      <w:r w:rsidR="00495A41">
        <w:fldChar w:fldCharType="separate"/>
      </w:r>
      <w:r w:rsidRPr="008D5DAD">
        <w:rPr>
          <w:b/>
          <w:noProof/>
          <w:sz w:val="24"/>
        </w:rPr>
        <w:t>RAN4</w:t>
      </w:r>
      <w:r w:rsidR="00495A41">
        <w:rPr>
          <w:b/>
          <w:noProof/>
          <w:sz w:val="24"/>
        </w:rPr>
        <w:fldChar w:fldCharType="end"/>
      </w:r>
      <w:r w:rsidRPr="008D5DAD">
        <w:rPr>
          <w:b/>
          <w:noProof/>
          <w:sz w:val="24"/>
        </w:rPr>
        <w:t xml:space="preserve"> Meeting #</w:t>
      </w:r>
      <w:r>
        <w:rPr>
          <w:b/>
          <w:noProof/>
          <w:sz w:val="24"/>
        </w:rPr>
        <w:t>101</w:t>
      </w:r>
      <w:r w:rsidRPr="008D5DAD">
        <w:rPr>
          <w:b/>
          <w:noProof/>
          <w:sz w:val="24"/>
        </w:rPr>
        <w:t>-</w:t>
      </w:r>
      <w:r>
        <w:rPr>
          <w:b/>
          <w:noProof/>
          <w:sz w:val="24"/>
        </w:rPr>
        <w:t>bis-</w:t>
      </w:r>
      <w:r w:rsidRPr="008D5DAD">
        <w:rPr>
          <w:b/>
          <w:noProof/>
          <w:sz w:val="24"/>
        </w:rPr>
        <w:t>e</w:t>
      </w:r>
      <w:r w:rsidRPr="008D5DAD">
        <w:rPr>
          <w:b/>
          <w:i/>
          <w:noProof/>
          <w:sz w:val="28"/>
        </w:rPr>
        <w:tab/>
      </w:r>
      <w:r w:rsidR="005F0504" w:rsidRPr="005F0504">
        <w:rPr>
          <w:b/>
          <w:noProof/>
          <w:sz w:val="24"/>
        </w:rPr>
        <w:t>R4-2200283</w:t>
      </w:r>
    </w:p>
    <w:p w14:paraId="175BA0E4" w14:textId="77777777" w:rsidR="00F75184" w:rsidRPr="008D5DAD" w:rsidRDefault="00F75184" w:rsidP="00F75184">
      <w:pPr>
        <w:pStyle w:val="CRCoverPage"/>
        <w:outlineLvl w:val="0"/>
        <w:rPr>
          <w:b/>
          <w:noProof/>
          <w:sz w:val="24"/>
        </w:rPr>
      </w:pPr>
      <w:r w:rsidRPr="008D5DAD">
        <w:rPr>
          <w:b/>
          <w:noProof/>
          <w:sz w:val="24"/>
        </w:rPr>
        <w:t xml:space="preserve">Electronic Meeting, </w:t>
      </w:r>
      <w:r w:rsidRPr="00FE6FBE">
        <w:rPr>
          <w:b/>
          <w:noProof/>
          <w:sz w:val="24"/>
        </w:rPr>
        <w:t>January 17-25, 2022</w:t>
      </w:r>
    </w:p>
    <w:p w14:paraId="039456C7" w14:textId="523DE263"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F75184">
        <w:rPr>
          <w:rFonts w:ascii="Arial" w:hAnsi="Arial" w:cs="Arial"/>
          <w:b/>
          <w:sz w:val="22"/>
          <w:szCs w:val="22"/>
        </w:rPr>
        <w:t>6</w:t>
      </w:r>
      <w:r w:rsidR="00A72CA9" w:rsidRPr="008D5DAD">
        <w:rPr>
          <w:rFonts w:ascii="Arial" w:hAnsi="Arial" w:cs="Arial"/>
          <w:b/>
          <w:sz w:val="22"/>
          <w:szCs w:val="22"/>
        </w:rPr>
        <w:t>.1</w:t>
      </w:r>
      <w:r w:rsidR="00E732E9">
        <w:rPr>
          <w:rFonts w:ascii="Arial" w:hAnsi="Arial" w:cs="Arial"/>
          <w:b/>
          <w:sz w:val="22"/>
          <w:szCs w:val="22"/>
        </w:rPr>
        <w:t>6</w:t>
      </w:r>
      <w:r w:rsidR="00A72CA9" w:rsidRPr="008D5DAD">
        <w:rPr>
          <w:rFonts w:ascii="Arial" w:hAnsi="Arial" w:cs="Arial"/>
          <w:b/>
          <w:sz w:val="22"/>
          <w:szCs w:val="22"/>
        </w:rPr>
        <w:t>.</w:t>
      </w:r>
      <w:r w:rsidR="00F567AC">
        <w:rPr>
          <w:rFonts w:ascii="Arial" w:hAnsi="Arial" w:cs="Arial"/>
          <w:b/>
          <w:sz w:val="22"/>
          <w:szCs w:val="22"/>
        </w:rPr>
        <w:t>7.2</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1A3B2DE5"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F567AC">
        <w:rPr>
          <w:rFonts w:ascii="Arial" w:hAnsi="Arial" w:cs="Arial"/>
          <w:b/>
          <w:sz w:val="22"/>
          <w:szCs w:val="22"/>
        </w:rPr>
        <w:t xml:space="preserve">UE transmit timing </w:t>
      </w:r>
      <w:r w:rsidR="00370513" w:rsidRPr="008D5DAD">
        <w:rPr>
          <w:rFonts w:ascii="Arial" w:hAnsi="Arial" w:cs="Arial"/>
          <w:b/>
          <w:sz w:val="22"/>
          <w:szCs w:val="22"/>
        </w:rPr>
        <w:t xml:space="preserve">for </w:t>
      </w:r>
      <w:r w:rsidR="00E774B1" w:rsidRPr="008D5DAD">
        <w:rPr>
          <w:rFonts w:ascii="Arial" w:hAnsi="Arial" w:cs="Arial"/>
          <w:b/>
          <w:sz w:val="22"/>
          <w:szCs w:val="22"/>
        </w:rPr>
        <w:t>N</w:t>
      </w:r>
      <w:r w:rsidR="00370513" w:rsidRPr="008D5DAD">
        <w:rPr>
          <w:rFonts w:ascii="Arial" w:hAnsi="Arial" w:cs="Arial"/>
          <w:b/>
          <w:sz w:val="22"/>
          <w:szCs w:val="22"/>
          <w:lang w:val="en-US"/>
        </w:rPr>
        <w:t xml:space="preserve">R operation </w:t>
      </w:r>
      <w:r w:rsidR="00E774B1" w:rsidRPr="008D5DAD">
        <w:rPr>
          <w:rFonts w:ascii="Arial" w:hAnsi="Arial" w:cs="Arial"/>
          <w:b/>
          <w:sz w:val="22"/>
          <w:szCs w:val="22"/>
          <w:lang w:val="en-US"/>
        </w:rPr>
        <w:t>in 52.6GHz -</w:t>
      </w:r>
      <w:r w:rsidR="00370513" w:rsidRPr="008D5DAD">
        <w:rPr>
          <w:rFonts w:ascii="Arial" w:hAnsi="Arial" w:cs="Arial"/>
          <w:b/>
          <w:sz w:val="22"/>
          <w:szCs w:val="22"/>
          <w:lang w:val="en-US"/>
        </w:rPr>
        <w:t xml:space="preserve"> 71GHz</w:t>
      </w:r>
    </w:p>
    <w:p w14:paraId="079A707A" w14:textId="5ACDF9A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FD768A" w:rsidRPr="008D5DAD">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414F566D" w:rsidR="008D1A4B" w:rsidRPr="008D5DAD" w:rsidRDefault="00FE789A" w:rsidP="005D3144">
      <w:pPr>
        <w:jc w:val="both"/>
        <w:rPr>
          <w:lang w:val="en-US" w:eastAsia="zh-CN"/>
        </w:rPr>
      </w:pPr>
      <w:r>
        <w:rPr>
          <w:lang w:val="en-US" w:eastAsia="zh-CN"/>
        </w:rPr>
        <w:t xml:space="preserve">RAN4 </w:t>
      </w:r>
      <w:r w:rsidR="004C3852">
        <w:rPr>
          <w:lang w:val="en-US" w:eastAsia="zh-CN"/>
        </w:rPr>
        <w:t xml:space="preserve">RRM </w:t>
      </w:r>
      <w:r>
        <w:rPr>
          <w:lang w:val="en-US" w:eastAsia="zh-CN"/>
        </w:rPr>
        <w:t>on the WI “</w:t>
      </w:r>
      <w:r w:rsidRPr="00FE789A">
        <w:rPr>
          <w:lang w:val="en-US" w:eastAsia="zh-CN"/>
        </w:rPr>
        <w:t>Extending current NR operation to 71GHz</w:t>
      </w:r>
      <w:r>
        <w:rPr>
          <w:lang w:val="en-US" w:eastAsia="zh-CN"/>
        </w:rPr>
        <w:t xml:space="preserve">” has started. </w:t>
      </w:r>
      <w:r w:rsidR="000205E2" w:rsidRPr="008D5DAD">
        <w:rPr>
          <w:lang w:val="en-US" w:eastAsia="zh-CN"/>
        </w:rPr>
        <w:t>In particular, the following RAN4 impact is identified in the WID</w:t>
      </w:r>
      <w:r w:rsidR="006302D3" w:rsidRPr="008D5DAD">
        <w:rPr>
          <w:lang w:val="en-US" w:eastAsia="zh-CN"/>
        </w:rPr>
        <w:t xml:space="preserve"> [1]</w:t>
      </w:r>
      <w:r w:rsidR="000205E2" w:rsidRPr="008D5DAD">
        <w:rPr>
          <w:lang w:val="en-US" w:eastAsia="zh-CN"/>
        </w:rPr>
        <w:t>:</w:t>
      </w:r>
    </w:p>
    <w:p w14:paraId="635E0F8F" w14:textId="77777777" w:rsidR="000205E2" w:rsidRPr="008D5DAD" w:rsidRDefault="000205E2" w:rsidP="000205E2">
      <w:pPr>
        <w:pStyle w:val="B1"/>
        <w:numPr>
          <w:ilvl w:val="0"/>
          <w:numId w:val="18"/>
        </w:numPr>
        <w:spacing w:before="180"/>
        <w:rPr>
          <w:i/>
          <w:iCs/>
          <w:lang w:eastAsia="ja-JP"/>
        </w:rPr>
      </w:pPr>
      <w:r w:rsidRPr="008D5DAD">
        <w:rPr>
          <w:i/>
          <w:iCs/>
          <w:lang w:eastAsia="ja-JP"/>
        </w:rPr>
        <w:t>Core specifications for UE, gNB and RRM requirements [RAN4]:</w:t>
      </w:r>
    </w:p>
    <w:p w14:paraId="2A87C402" w14:textId="77777777" w:rsidR="000205E2" w:rsidRPr="008D5DAD" w:rsidRDefault="000205E2" w:rsidP="000205E2">
      <w:pPr>
        <w:pStyle w:val="B1"/>
        <w:numPr>
          <w:ilvl w:val="1"/>
          <w:numId w:val="18"/>
        </w:numPr>
        <w:spacing w:before="180"/>
        <w:rPr>
          <w:i/>
          <w:iCs/>
          <w:lang w:eastAsia="ja-JP"/>
        </w:rPr>
      </w:pPr>
      <w:r w:rsidRPr="008D5DAD">
        <w:rPr>
          <w:i/>
          <w:iCs/>
          <w:lang w:eastAsia="ja-JP"/>
        </w:rPr>
        <w:t>Specify new band(s) for the frequency range from 52.6GHz-71GHz. The band(s) definition should include UL/DL operation and excludes ITS spectrum in this frequency range.</w:t>
      </w:r>
    </w:p>
    <w:p w14:paraId="35773926" w14:textId="77777777" w:rsidR="000205E2" w:rsidRPr="008D5DAD" w:rsidRDefault="000205E2" w:rsidP="000205E2">
      <w:pPr>
        <w:pStyle w:val="B2"/>
        <w:numPr>
          <w:ilvl w:val="1"/>
          <w:numId w:val="18"/>
        </w:numPr>
        <w:rPr>
          <w:i/>
          <w:iCs/>
          <w:lang w:val="en-US"/>
        </w:rPr>
      </w:pPr>
      <w:r w:rsidRPr="008D5DAD">
        <w:rPr>
          <w:i/>
          <w:iCs/>
          <w:lang w:eastAsia="ja-JP"/>
        </w:rPr>
        <w:t xml:space="preserve">Specify </w:t>
      </w:r>
      <w:r w:rsidRPr="008D5DAD">
        <w:rPr>
          <w:i/>
          <w:iCs/>
          <w:lang w:eastAsia="zh-CN"/>
        </w:rPr>
        <w:t xml:space="preserve">gNB and UE RF core requirements for the band(s) in the above frequency range, including </w:t>
      </w:r>
      <w:r w:rsidRPr="008D5DAD">
        <w:rPr>
          <w:i/>
          <w:iCs/>
          <w:lang w:val="en-US"/>
        </w:rPr>
        <w:t xml:space="preserve">a limited set of example band combinations (see Note 1). </w:t>
      </w:r>
    </w:p>
    <w:p w14:paraId="39D83807" w14:textId="77777777" w:rsidR="000205E2" w:rsidRPr="008D5DAD" w:rsidRDefault="000205E2" w:rsidP="000205E2">
      <w:pPr>
        <w:pStyle w:val="B2"/>
        <w:numPr>
          <w:ilvl w:val="1"/>
          <w:numId w:val="18"/>
        </w:numPr>
        <w:rPr>
          <w:i/>
          <w:iCs/>
          <w:lang w:eastAsia="zh-CN"/>
        </w:rPr>
      </w:pPr>
      <w:r w:rsidRPr="008D5DAD">
        <w:rPr>
          <w:i/>
          <w:iCs/>
          <w:lang w:eastAsia="zh-CN"/>
        </w:rPr>
        <w:t>Specify RRM/RLM/BM core requirements.</w:t>
      </w:r>
    </w:p>
    <w:p w14:paraId="6F930249" w14:textId="77777777" w:rsidR="00280DE7" w:rsidRDefault="00280DE7" w:rsidP="000205E2">
      <w:pPr>
        <w:jc w:val="both"/>
        <w:rPr>
          <w:lang w:val="en-US" w:eastAsia="zh-CN"/>
        </w:rPr>
      </w:pPr>
      <w:r>
        <w:rPr>
          <w:lang w:val="en-US" w:eastAsia="zh-CN"/>
        </w:rPr>
        <w:t>At RAN#92-e, further updates were made to the WID. As a result, the following SCS is supported in the WI:</w:t>
      </w:r>
    </w:p>
    <w:p w14:paraId="5B41B5E1" w14:textId="6197EC8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SCS, specify new SCS, 480kHz and 960kHz for data and control channels and reference signals.</w:t>
      </w:r>
    </w:p>
    <w:p w14:paraId="75605B21" w14:textId="088C44E0"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480 kHz SSB is supported for initial access.</w:t>
      </w:r>
    </w:p>
    <w:p w14:paraId="083AFC14" w14:textId="362E9A5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Specify 480kHz and 960kHz SCS for SSB for cases other than initial access.</w:t>
      </w:r>
    </w:p>
    <w:p w14:paraId="0A61440E" w14:textId="2C53613E" w:rsidR="009D7AF7" w:rsidRPr="008D5DAD" w:rsidRDefault="000205E2" w:rsidP="000205E2">
      <w:pPr>
        <w:jc w:val="both"/>
        <w:rPr>
          <w:lang w:val="en-US" w:eastAsia="zh-CN"/>
        </w:rPr>
      </w:pPr>
      <w:r w:rsidRPr="008D5DAD">
        <w:rPr>
          <w:lang w:val="en-US" w:eastAsia="zh-CN"/>
        </w:rPr>
        <w:t xml:space="preserve">In </w:t>
      </w:r>
      <w:r w:rsidR="00E71B96" w:rsidRPr="008D5DAD">
        <w:rPr>
          <w:lang w:val="en-US" w:eastAsia="zh-CN"/>
        </w:rPr>
        <w:t>RAN4 meeting#</w:t>
      </w:r>
      <w:r w:rsidR="003B124B">
        <w:rPr>
          <w:lang w:val="en-US" w:eastAsia="zh-CN"/>
        </w:rPr>
        <w:t>10</w:t>
      </w:r>
      <w:r w:rsidR="00834DC0">
        <w:rPr>
          <w:lang w:val="en-US" w:eastAsia="zh-CN"/>
        </w:rPr>
        <w:t>1</w:t>
      </w:r>
      <w:r w:rsidR="00E71B96" w:rsidRPr="008D5DAD">
        <w:rPr>
          <w:lang w:val="en-US" w:eastAsia="zh-CN"/>
        </w:rPr>
        <w:t xml:space="preserve">-e, </w:t>
      </w:r>
      <w:r w:rsidR="003B124B">
        <w:rPr>
          <w:lang w:val="en-US" w:eastAsia="zh-CN"/>
        </w:rPr>
        <w:t xml:space="preserve">UE transmit timing was discussed and the agreements were captured in the </w:t>
      </w:r>
      <w:r w:rsidR="00E71B96" w:rsidRPr="008D5DAD">
        <w:rPr>
          <w:lang w:val="en-US" w:eastAsia="zh-CN"/>
        </w:rPr>
        <w:t>WF [2].</w:t>
      </w:r>
      <w:r w:rsidR="00F409D4" w:rsidRPr="008D5DAD">
        <w:rPr>
          <w:lang w:val="en-US" w:eastAsia="zh-CN"/>
        </w:rPr>
        <w:t xml:space="preserve"> </w:t>
      </w:r>
      <w:r w:rsidRPr="008D5DAD">
        <w:rPr>
          <w:lang w:val="en-US" w:eastAsia="zh-CN"/>
        </w:rPr>
        <w:t xml:space="preserve">In this contribution, we </w:t>
      </w:r>
      <w:r w:rsidR="00834DC0">
        <w:rPr>
          <w:lang w:val="en-US" w:eastAsia="zh-CN"/>
        </w:rPr>
        <w:t xml:space="preserve">continue the discussion </w:t>
      </w:r>
      <w:r w:rsidR="005E7691">
        <w:rPr>
          <w:lang w:val="en-US" w:eastAsia="zh-CN"/>
        </w:rPr>
        <w:t>on UE transmit timing</w:t>
      </w:r>
      <w:r w:rsidR="00F409D4" w:rsidRPr="008D5DAD">
        <w:rPr>
          <w:lang w:val="en-US" w:eastAsia="zh-CN"/>
        </w:rPr>
        <w:t xml:space="preserve">. </w:t>
      </w:r>
    </w:p>
    <w:p w14:paraId="06C92962" w14:textId="5E4874D3" w:rsidR="00712CC1" w:rsidRPr="008D5DAD" w:rsidRDefault="005E7691" w:rsidP="00712CC1">
      <w:pPr>
        <w:pStyle w:val="Heading1"/>
        <w:numPr>
          <w:ilvl w:val="0"/>
          <w:numId w:val="10"/>
        </w:numPr>
        <w:pBdr>
          <w:top w:val="single" w:sz="12" w:space="2" w:color="auto"/>
        </w:pBdr>
        <w:jc w:val="both"/>
        <w:rPr>
          <w:sz w:val="32"/>
        </w:rPr>
      </w:pPr>
      <w:r>
        <w:rPr>
          <w:sz w:val="32"/>
        </w:rPr>
        <w:t>Discussion</w:t>
      </w:r>
    </w:p>
    <w:p w14:paraId="12BA38B1" w14:textId="756238D0" w:rsidR="00E40141" w:rsidRPr="008D5DAD" w:rsidRDefault="000F362A" w:rsidP="00E40141">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Pr>
          <w:rFonts w:ascii="Arial" w:hAnsi="Arial" w:cstheme="minorBidi"/>
          <w:sz w:val="24"/>
          <w:szCs w:val="16"/>
          <w:lang w:val="en-US" w:eastAsia="ja-JP"/>
        </w:rPr>
        <w:t>Initial transmit timing error</w:t>
      </w:r>
    </w:p>
    <w:p w14:paraId="693EF983" w14:textId="23AE9FB0" w:rsidR="003461A4" w:rsidRDefault="00731BE5" w:rsidP="000B770B">
      <w:pPr>
        <w:rPr>
          <w:lang w:eastAsia="zh-CN"/>
        </w:rPr>
      </w:pPr>
      <w:r>
        <w:rPr>
          <w:lang w:eastAsia="zh-CN"/>
        </w:rPr>
        <w:t>T</w:t>
      </w:r>
      <w:r w:rsidR="003461A4">
        <w:rPr>
          <w:lang w:eastAsia="zh-CN"/>
        </w:rPr>
        <w:t>he following was captured in the WF [2]:</w:t>
      </w:r>
    </w:p>
    <w:p w14:paraId="59BA82D8" w14:textId="77777777" w:rsidR="00731BE5" w:rsidRPr="00731BE5" w:rsidRDefault="00731BE5" w:rsidP="00731BE5">
      <w:pPr>
        <w:spacing w:line="480" w:lineRule="auto"/>
        <w:rPr>
          <w:b/>
          <w:i/>
          <w:iCs/>
          <w:u w:val="single"/>
          <w:lang w:eastAsia="ko-KR"/>
        </w:rPr>
      </w:pPr>
      <w:r w:rsidRPr="00731BE5">
        <w:rPr>
          <w:b/>
          <w:i/>
          <w:iCs/>
          <w:u w:val="single"/>
          <w:lang w:eastAsia="ko-KR"/>
        </w:rPr>
        <w:t>UL Timing accuracy requirements</w:t>
      </w:r>
    </w:p>
    <w:p w14:paraId="633A8C15" w14:textId="77777777" w:rsidR="00731BE5" w:rsidRPr="00731BE5" w:rsidRDefault="00731BE5" w:rsidP="00731BE5">
      <w:pPr>
        <w:pStyle w:val="ListParagraph"/>
        <w:widowControl/>
        <w:numPr>
          <w:ilvl w:val="0"/>
          <w:numId w:val="41"/>
        </w:numPr>
        <w:autoSpaceDE/>
        <w:autoSpaceDN/>
        <w:adjustRightInd/>
        <w:spacing w:after="120" w:line="240" w:lineRule="auto"/>
        <w:ind w:firstLineChars="0"/>
        <w:rPr>
          <w:i/>
          <w:iCs/>
          <w:color w:val="000000" w:themeColor="text1"/>
          <w:szCs w:val="24"/>
          <w:lang w:eastAsia="zh-CN"/>
        </w:rPr>
      </w:pPr>
      <w:r w:rsidRPr="00731BE5">
        <w:rPr>
          <w:i/>
          <w:iCs/>
          <w:color w:val="000000" w:themeColor="text1"/>
          <w:szCs w:val="24"/>
          <w:lang w:eastAsia="zh-CN"/>
        </w:rPr>
        <w:t>Basic principles</w:t>
      </w:r>
    </w:p>
    <w:p w14:paraId="581CE5E2" w14:textId="77777777" w:rsidR="00731BE5" w:rsidRPr="00731BE5" w:rsidRDefault="00731BE5" w:rsidP="00731BE5">
      <w:pPr>
        <w:pStyle w:val="ListParagraph"/>
        <w:widowControl/>
        <w:numPr>
          <w:ilvl w:val="1"/>
          <w:numId w:val="41"/>
        </w:numPr>
        <w:autoSpaceDE/>
        <w:autoSpaceDN/>
        <w:adjustRightInd/>
        <w:spacing w:after="120" w:line="252" w:lineRule="auto"/>
        <w:ind w:firstLineChars="0"/>
        <w:rPr>
          <w:i/>
          <w:iCs/>
          <w:color w:val="000000" w:themeColor="text1"/>
          <w:lang w:eastAsia="zh-CN"/>
        </w:rPr>
      </w:pPr>
      <w:r w:rsidRPr="00731BE5">
        <w:rPr>
          <w:i/>
          <w:iCs/>
          <w:color w:val="000000" w:themeColor="text1"/>
          <w:lang w:eastAsia="zh-CN"/>
        </w:rPr>
        <w:t xml:space="preserve">FFS: Choose </w:t>
      </w:r>
      <w:proofErr w:type="spellStart"/>
      <w:r w:rsidRPr="00731BE5">
        <w:rPr>
          <w:i/>
          <w:iCs/>
          <w:color w:val="000000" w:themeColor="text1"/>
          <w:lang w:eastAsia="zh-CN"/>
        </w:rPr>
        <w:t>Te</w:t>
      </w:r>
      <w:proofErr w:type="spellEnd"/>
      <w:r w:rsidRPr="00731BE5">
        <w:rPr>
          <w:i/>
          <w:iCs/>
          <w:color w:val="000000" w:themeColor="text1"/>
          <w:lang w:eastAsia="zh-CN"/>
        </w:rPr>
        <w:t xml:space="preserve"> such that the condition T</w:t>
      </w:r>
      <w:r w:rsidRPr="00731BE5">
        <w:rPr>
          <w:i/>
          <w:iCs/>
          <w:color w:val="000000" w:themeColor="text1"/>
          <w:vertAlign w:val="subscript"/>
          <w:lang w:eastAsia="zh-CN"/>
        </w:rPr>
        <w:t>CP</w:t>
      </w:r>
      <w:r w:rsidRPr="00731BE5">
        <w:rPr>
          <w:i/>
          <w:iCs/>
          <w:color w:val="000000" w:themeColor="text1"/>
          <w:lang w:eastAsia="zh-CN"/>
        </w:rPr>
        <w:t xml:space="preserve"> - T</w:t>
      </w:r>
      <w:r w:rsidRPr="00731BE5">
        <w:rPr>
          <w:i/>
          <w:iCs/>
          <w:color w:val="000000" w:themeColor="text1"/>
          <w:vertAlign w:val="subscript"/>
          <w:lang w:eastAsia="zh-CN"/>
        </w:rPr>
        <w:t>CH</w:t>
      </w:r>
      <w:r w:rsidRPr="00731BE5">
        <w:rPr>
          <w:i/>
          <w:iCs/>
          <w:color w:val="000000" w:themeColor="text1"/>
          <w:lang w:eastAsia="zh-CN"/>
        </w:rPr>
        <w:t xml:space="preserve">  - 2 ( </w:t>
      </w:r>
      <w:proofErr w:type="spellStart"/>
      <w:r w:rsidRPr="00731BE5">
        <w:rPr>
          <w:i/>
          <w:iCs/>
          <w:color w:val="000000" w:themeColor="text1"/>
          <w:lang w:eastAsia="zh-CN"/>
        </w:rPr>
        <w:t>T</w:t>
      </w:r>
      <w:r w:rsidRPr="00731BE5">
        <w:rPr>
          <w:i/>
          <w:iCs/>
          <w:color w:val="000000" w:themeColor="text1"/>
          <w:vertAlign w:val="subscript"/>
          <w:lang w:eastAsia="zh-CN"/>
        </w:rPr>
        <w:t>e</w:t>
      </w:r>
      <w:proofErr w:type="spellEnd"/>
      <w:r w:rsidRPr="00731BE5">
        <w:rPr>
          <w:i/>
          <w:iCs/>
          <w:color w:val="000000" w:themeColor="text1"/>
          <w:lang w:eastAsia="zh-CN"/>
        </w:rPr>
        <w:t xml:space="preserve"> + T</w:t>
      </w:r>
      <w:r w:rsidRPr="00731BE5">
        <w:rPr>
          <w:i/>
          <w:iCs/>
          <w:color w:val="000000" w:themeColor="text1"/>
          <w:vertAlign w:val="subscript"/>
          <w:lang w:eastAsia="zh-CN"/>
        </w:rPr>
        <w:t>AC,Q</w:t>
      </w:r>
      <w:r w:rsidRPr="00731BE5">
        <w:rPr>
          <w:i/>
          <w:iCs/>
          <w:color w:val="000000" w:themeColor="text1"/>
          <w:lang w:eastAsia="zh-CN"/>
        </w:rPr>
        <w:t xml:space="preserve"> /2 ) &gt; 0 holds</w:t>
      </w:r>
    </w:p>
    <w:p w14:paraId="67ABEA4A" w14:textId="77777777" w:rsidR="00731BE5" w:rsidRPr="00731BE5" w:rsidRDefault="00731BE5" w:rsidP="00731BE5">
      <w:pPr>
        <w:pStyle w:val="ListParagraph"/>
        <w:widowControl/>
        <w:numPr>
          <w:ilvl w:val="1"/>
          <w:numId w:val="41"/>
        </w:numPr>
        <w:autoSpaceDE/>
        <w:autoSpaceDN/>
        <w:adjustRightInd/>
        <w:spacing w:after="120" w:line="252" w:lineRule="auto"/>
        <w:ind w:firstLineChars="0"/>
        <w:rPr>
          <w:i/>
          <w:iCs/>
          <w:color w:val="000000" w:themeColor="text1"/>
          <w:lang w:eastAsia="zh-CN"/>
        </w:rPr>
      </w:pPr>
      <w:r w:rsidRPr="00731BE5">
        <w:rPr>
          <w:i/>
          <w:iCs/>
          <w:color w:val="000000" w:themeColor="text1"/>
          <w:lang w:eastAsia="zh-CN"/>
        </w:rPr>
        <w:t xml:space="preserve">FFS: When defining the margin for the </w:t>
      </w:r>
      <w:proofErr w:type="spellStart"/>
      <w:r w:rsidRPr="00731BE5">
        <w:rPr>
          <w:i/>
          <w:iCs/>
          <w:color w:val="000000" w:themeColor="text1"/>
          <w:lang w:eastAsia="zh-CN"/>
        </w:rPr>
        <w:t>T</w:t>
      </w:r>
      <w:r w:rsidRPr="00731BE5">
        <w:rPr>
          <w:i/>
          <w:iCs/>
          <w:color w:val="000000" w:themeColor="text1"/>
          <w:vertAlign w:val="subscript"/>
          <w:lang w:eastAsia="zh-CN"/>
        </w:rPr>
        <w:t>e</w:t>
      </w:r>
      <w:proofErr w:type="spellEnd"/>
      <w:r w:rsidRPr="00731BE5">
        <w:rPr>
          <w:i/>
          <w:iCs/>
          <w:color w:val="000000" w:themeColor="text1"/>
          <w:lang w:eastAsia="zh-CN"/>
        </w:rPr>
        <w:t xml:space="preserve"> calculation, discuss the values for maximum RMS channel delay spread for 480 kHz SCS, and 960 kHz SCS</w:t>
      </w:r>
    </w:p>
    <w:p w14:paraId="4947F4E5" w14:textId="77777777" w:rsidR="00731BE5" w:rsidRPr="00731BE5" w:rsidRDefault="00731BE5" w:rsidP="00731BE5">
      <w:pPr>
        <w:pStyle w:val="ListParagraph"/>
        <w:widowControl/>
        <w:numPr>
          <w:ilvl w:val="1"/>
          <w:numId w:val="41"/>
        </w:numPr>
        <w:autoSpaceDE/>
        <w:autoSpaceDN/>
        <w:adjustRightInd/>
        <w:spacing w:after="120" w:line="252" w:lineRule="auto"/>
        <w:ind w:firstLineChars="0"/>
        <w:rPr>
          <w:i/>
          <w:iCs/>
          <w:color w:val="000000" w:themeColor="text1"/>
          <w:lang w:eastAsia="zh-CN"/>
        </w:rPr>
      </w:pPr>
      <w:r w:rsidRPr="00731BE5">
        <w:rPr>
          <w:i/>
          <w:iCs/>
          <w:color w:val="000000" w:themeColor="text1"/>
          <w:lang w:eastAsia="zh-CN"/>
        </w:rPr>
        <w:t xml:space="preserve">FFS: Cases for which the UE cannot meet the </w:t>
      </w:r>
      <w:proofErr w:type="spellStart"/>
      <w:r w:rsidRPr="00731BE5">
        <w:rPr>
          <w:i/>
          <w:iCs/>
          <w:color w:val="000000" w:themeColor="text1"/>
          <w:lang w:eastAsia="zh-CN"/>
        </w:rPr>
        <w:t>Te</w:t>
      </w:r>
      <w:proofErr w:type="spellEnd"/>
      <w:r w:rsidRPr="00731BE5">
        <w:rPr>
          <w:i/>
          <w:iCs/>
          <w:color w:val="000000" w:themeColor="text1"/>
          <w:lang w:eastAsia="zh-CN"/>
        </w:rPr>
        <w:t xml:space="preserve"> requirements derived in the abovementioned manner.</w:t>
      </w:r>
    </w:p>
    <w:p w14:paraId="688AD120" w14:textId="77777777" w:rsidR="00731BE5" w:rsidRPr="00731BE5" w:rsidRDefault="00731BE5" w:rsidP="00731BE5">
      <w:pPr>
        <w:pStyle w:val="ListParagraph"/>
        <w:widowControl/>
        <w:numPr>
          <w:ilvl w:val="0"/>
          <w:numId w:val="41"/>
        </w:numPr>
        <w:overflowPunct w:val="0"/>
        <w:spacing w:before="120" w:after="120" w:line="480" w:lineRule="auto"/>
        <w:ind w:firstLineChars="0"/>
        <w:contextualSpacing/>
        <w:textAlignment w:val="baseline"/>
        <w:rPr>
          <w:i/>
          <w:iCs/>
          <w:color w:val="000000" w:themeColor="text1"/>
          <w:szCs w:val="24"/>
          <w:lang w:eastAsia="zh-CN"/>
        </w:rPr>
      </w:pPr>
      <w:r w:rsidRPr="00731BE5">
        <w:rPr>
          <w:i/>
          <w:iCs/>
          <w:color w:val="000000" w:themeColor="text1"/>
          <w:szCs w:val="24"/>
          <w:lang w:eastAsia="zh-CN"/>
        </w:rPr>
        <w:t xml:space="preserve">Percentage of UL CP length </w:t>
      </w:r>
      <w:proofErr w:type="spellStart"/>
      <w:r w:rsidRPr="00731BE5">
        <w:rPr>
          <w:i/>
          <w:iCs/>
          <w:color w:val="000000" w:themeColor="text1"/>
          <w:szCs w:val="24"/>
          <w:lang w:eastAsia="zh-CN"/>
        </w:rPr>
        <w:t>Te</w:t>
      </w:r>
      <w:proofErr w:type="spellEnd"/>
      <w:r w:rsidRPr="00731BE5">
        <w:rPr>
          <w:i/>
          <w:iCs/>
          <w:color w:val="000000" w:themeColor="text1"/>
          <w:szCs w:val="24"/>
          <w:lang w:eastAsia="zh-CN"/>
        </w:rPr>
        <w:t xml:space="preserve"> can occupy</w:t>
      </w:r>
    </w:p>
    <w:p w14:paraId="3085B3F5" w14:textId="77777777" w:rsidR="00731BE5" w:rsidRPr="00731BE5" w:rsidRDefault="00731BE5" w:rsidP="00731BE5">
      <w:pPr>
        <w:pStyle w:val="ListParagraph"/>
        <w:widowControl/>
        <w:numPr>
          <w:ilvl w:val="1"/>
          <w:numId w:val="41"/>
        </w:numPr>
        <w:overflowPunct w:val="0"/>
        <w:spacing w:before="120" w:after="120" w:line="480" w:lineRule="auto"/>
        <w:ind w:firstLineChars="0"/>
        <w:contextualSpacing/>
        <w:textAlignment w:val="baseline"/>
        <w:rPr>
          <w:i/>
          <w:iCs/>
          <w:color w:val="000000" w:themeColor="text1"/>
          <w:szCs w:val="24"/>
          <w:lang w:eastAsia="zh-CN"/>
        </w:rPr>
      </w:pPr>
      <w:r w:rsidRPr="00731BE5">
        <w:rPr>
          <w:i/>
          <w:iCs/>
          <w:color w:val="000000" w:themeColor="text1"/>
          <w:szCs w:val="24"/>
          <w:lang w:eastAsia="zh-CN"/>
        </w:rPr>
        <w:t>Option 1: 40% - 50%</w:t>
      </w:r>
    </w:p>
    <w:p w14:paraId="14559719" w14:textId="77777777" w:rsidR="00731BE5" w:rsidRPr="00731BE5" w:rsidRDefault="00731BE5" w:rsidP="00731BE5">
      <w:pPr>
        <w:pStyle w:val="ListParagraph"/>
        <w:widowControl/>
        <w:numPr>
          <w:ilvl w:val="1"/>
          <w:numId w:val="41"/>
        </w:numPr>
        <w:overflowPunct w:val="0"/>
        <w:spacing w:before="120" w:after="120" w:line="480" w:lineRule="auto"/>
        <w:ind w:firstLineChars="0"/>
        <w:contextualSpacing/>
        <w:textAlignment w:val="baseline"/>
        <w:rPr>
          <w:i/>
          <w:iCs/>
          <w:color w:val="000000" w:themeColor="text1"/>
          <w:szCs w:val="24"/>
          <w:lang w:eastAsia="zh-CN"/>
        </w:rPr>
      </w:pPr>
      <w:r w:rsidRPr="00731BE5">
        <w:rPr>
          <w:i/>
          <w:iCs/>
          <w:color w:val="000000" w:themeColor="text1"/>
          <w:szCs w:val="24"/>
          <w:lang w:eastAsia="zh-CN"/>
        </w:rPr>
        <w:t>Option 2: 30% - 40%</w:t>
      </w:r>
    </w:p>
    <w:p w14:paraId="32924C6F" w14:textId="77777777" w:rsidR="00731BE5" w:rsidRPr="00731BE5" w:rsidRDefault="00731BE5" w:rsidP="00731BE5">
      <w:pPr>
        <w:pStyle w:val="ListParagraph"/>
        <w:widowControl/>
        <w:numPr>
          <w:ilvl w:val="1"/>
          <w:numId w:val="41"/>
        </w:numPr>
        <w:overflowPunct w:val="0"/>
        <w:spacing w:before="120" w:after="120" w:line="480" w:lineRule="auto"/>
        <w:ind w:firstLineChars="0"/>
        <w:contextualSpacing/>
        <w:textAlignment w:val="baseline"/>
        <w:rPr>
          <w:i/>
          <w:iCs/>
          <w:color w:val="000000" w:themeColor="text1"/>
          <w:szCs w:val="24"/>
          <w:lang w:eastAsia="zh-CN"/>
        </w:rPr>
      </w:pPr>
      <w:r w:rsidRPr="00731BE5">
        <w:rPr>
          <w:i/>
          <w:iCs/>
          <w:color w:val="000000" w:themeColor="text1"/>
          <w:szCs w:val="24"/>
          <w:lang w:eastAsia="zh-CN"/>
        </w:rPr>
        <w:lastRenderedPageBreak/>
        <w:t>Option 3: &lt;30%</w:t>
      </w:r>
    </w:p>
    <w:p w14:paraId="318B1A90" w14:textId="77777777" w:rsidR="00731BE5" w:rsidRPr="00731BE5" w:rsidRDefault="00731BE5" w:rsidP="00731BE5">
      <w:pPr>
        <w:pStyle w:val="ListParagraph"/>
        <w:widowControl/>
        <w:numPr>
          <w:ilvl w:val="0"/>
          <w:numId w:val="41"/>
        </w:numPr>
        <w:overflowPunct w:val="0"/>
        <w:spacing w:before="120" w:after="120" w:line="480" w:lineRule="auto"/>
        <w:ind w:firstLineChars="0"/>
        <w:contextualSpacing/>
        <w:textAlignment w:val="baseline"/>
        <w:rPr>
          <w:i/>
          <w:iCs/>
          <w:color w:val="000000" w:themeColor="text1"/>
          <w:szCs w:val="24"/>
          <w:lang w:eastAsia="zh-CN"/>
        </w:rPr>
      </w:pPr>
      <w:r w:rsidRPr="00731BE5">
        <w:rPr>
          <w:i/>
          <w:iCs/>
          <w:color w:val="000000" w:themeColor="text1"/>
          <w:szCs w:val="24"/>
          <w:lang w:eastAsia="zh-CN"/>
        </w:rPr>
        <w:t>SSB and UL SCS combinations</w:t>
      </w:r>
    </w:p>
    <w:p w14:paraId="4086D0CB" w14:textId="77777777" w:rsidR="00731BE5" w:rsidRPr="00731BE5" w:rsidRDefault="00731BE5" w:rsidP="00731BE5">
      <w:pPr>
        <w:pStyle w:val="ListParagraph"/>
        <w:widowControl/>
        <w:numPr>
          <w:ilvl w:val="1"/>
          <w:numId w:val="41"/>
        </w:numPr>
        <w:overflowPunct w:val="0"/>
        <w:spacing w:before="120" w:after="120" w:line="480" w:lineRule="auto"/>
        <w:ind w:firstLineChars="0"/>
        <w:contextualSpacing/>
        <w:textAlignment w:val="baseline"/>
        <w:rPr>
          <w:i/>
          <w:iCs/>
          <w:color w:val="000000" w:themeColor="text1"/>
          <w:szCs w:val="24"/>
          <w:lang w:eastAsia="zh-CN"/>
        </w:rPr>
      </w:pPr>
      <w:r w:rsidRPr="00731BE5">
        <w:rPr>
          <w:i/>
          <w:iCs/>
          <w:color w:val="000000" w:themeColor="text1"/>
          <w:szCs w:val="24"/>
          <w:lang w:eastAsia="zh-CN"/>
        </w:rPr>
        <w:t>RAN4 to specify UL timing accuracy requirements for the following (SSB SCS, UL SCS) combinations</w:t>
      </w:r>
    </w:p>
    <w:p w14:paraId="0F04C45B" w14:textId="77777777" w:rsidR="00731BE5" w:rsidRPr="00731BE5" w:rsidRDefault="00731BE5" w:rsidP="00731BE5">
      <w:pPr>
        <w:pStyle w:val="ListParagraph"/>
        <w:widowControl/>
        <w:numPr>
          <w:ilvl w:val="2"/>
          <w:numId w:val="41"/>
        </w:numPr>
        <w:overflowPunct w:val="0"/>
        <w:spacing w:before="120" w:after="120" w:line="480" w:lineRule="auto"/>
        <w:ind w:firstLineChars="0"/>
        <w:contextualSpacing/>
        <w:textAlignment w:val="baseline"/>
        <w:rPr>
          <w:i/>
          <w:iCs/>
          <w:color w:val="000000" w:themeColor="text1"/>
          <w:szCs w:val="24"/>
          <w:lang w:eastAsia="zh-CN"/>
        </w:rPr>
      </w:pPr>
      <w:r w:rsidRPr="00731BE5">
        <w:rPr>
          <w:i/>
          <w:iCs/>
          <w:color w:val="000000" w:themeColor="text1"/>
          <w:szCs w:val="24"/>
          <w:lang w:eastAsia="zh-CN"/>
        </w:rPr>
        <w:t>120, 120</w:t>
      </w:r>
    </w:p>
    <w:p w14:paraId="44ED8AE9" w14:textId="77777777" w:rsidR="00731BE5" w:rsidRPr="00731BE5" w:rsidRDefault="00731BE5" w:rsidP="00731BE5">
      <w:pPr>
        <w:pStyle w:val="ListParagraph"/>
        <w:widowControl/>
        <w:numPr>
          <w:ilvl w:val="2"/>
          <w:numId w:val="41"/>
        </w:numPr>
        <w:overflowPunct w:val="0"/>
        <w:spacing w:before="120" w:after="120" w:line="480" w:lineRule="auto"/>
        <w:ind w:firstLineChars="0"/>
        <w:contextualSpacing/>
        <w:textAlignment w:val="baseline"/>
        <w:rPr>
          <w:i/>
          <w:iCs/>
          <w:color w:val="000000" w:themeColor="text1"/>
          <w:szCs w:val="24"/>
          <w:lang w:eastAsia="zh-CN"/>
        </w:rPr>
      </w:pPr>
      <w:r w:rsidRPr="00731BE5">
        <w:rPr>
          <w:i/>
          <w:iCs/>
          <w:color w:val="000000" w:themeColor="text1"/>
          <w:szCs w:val="24"/>
          <w:lang w:eastAsia="zh-CN"/>
        </w:rPr>
        <w:t>480, 480</w:t>
      </w:r>
    </w:p>
    <w:p w14:paraId="67F6DACB" w14:textId="77777777" w:rsidR="00731BE5" w:rsidRPr="00731BE5" w:rsidRDefault="00731BE5" w:rsidP="00731BE5">
      <w:pPr>
        <w:pStyle w:val="ListParagraph"/>
        <w:widowControl/>
        <w:numPr>
          <w:ilvl w:val="2"/>
          <w:numId w:val="41"/>
        </w:numPr>
        <w:overflowPunct w:val="0"/>
        <w:spacing w:before="120" w:after="120" w:line="480" w:lineRule="auto"/>
        <w:ind w:firstLineChars="0"/>
        <w:contextualSpacing/>
        <w:textAlignment w:val="baseline"/>
        <w:rPr>
          <w:i/>
          <w:iCs/>
          <w:color w:val="000000" w:themeColor="text1"/>
          <w:szCs w:val="24"/>
          <w:lang w:eastAsia="zh-CN"/>
        </w:rPr>
      </w:pPr>
      <w:r w:rsidRPr="00731BE5">
        <w:rPr>
          <w:i/>
          <w:iCs/>
          <w:color w:val="000000" w:themeColor="text1"/>
          <w:szCs w:val="24"/>
          <w:lang w:eastAsia="zh-CN"/>
        </w:rPr>
        <w:t>960, 960</w:t>
      </w:r>
    </w:p>
    <w:p w14:paraId="043488E6" w14:textId="77777777" w:rsidR="00731BE5" w:rsidRPr="00731BE5" w:rsidRDefault="00731BE5" w:rsidP="00731BE5">
      <w:pPr>
        <w:pStyle w:val="ListParagraph"/>
        <w:widowControl/>
        <w:numPr>
          <w:ilvl w:val="1"/>
          <w:numId w:val="41"/>
        </w:numPr>
        <w:overflowPunct w:val="0"/>
        <w:spacing w:before="120" w:after="120" w:line="480" w:lineRule="auto"/>
        <w:ind w:firstLineChars="0"/>
        <w:contextualSpacing/>
        <w:textAlignment w:val="baseline"/>
        <w:rPr>
          <w:i/>
          <w:iCs/>
          <w:color w:val="000000" w:themeColor="text1"/>
          <w:szCs w:val="24"/>
          <w:lang w:eastAsia="zh-CN"/>
        </w:rPr>
      </w:pPr>
      <w:r w:rsidRPr="00731BE5">
        <w:rPr>
          <w:i/>
          <w:iCs/>
          <w:color w:val="000000" w:themeColor="text1"/>
          <w:szCs w:val="24"/>
          <w:lang w:eastAsia="zh-CN"/>
        </w:rPr>
        <w:t xml:space="preserve">FFS whether to define requirements for </w:t>
      </w:r>
    </w:p>
    <w:p w14:paraId="6E74894A" w14:textId="77777777" w:rsidR="00731BE5" w:rsidRPr="00731BE5" w:rsidRDefault="00731BE5" w:rsidP="00731BE5">
      <w:pPr>
        <w:pStyle w:val="ListParagraph"/>
        <w:widowControl/>
        <w:numPr>
          <w:ilvl w:val="2"/>
          <w:numId w:val="41"/>
        </w:numPr>
        <w:overflowPunct w:val="0"/>
        <w:spacing w:before="120" w:after="120" w:line="480" w:lineRule="auto"/>
        <w:ind w:firstLineChars="0"/>
        <w:contextualSpacing/>
        <w:textAlignment w:val="baseline"/>
        <w:rPr>
          <w:i/>
          <w:iCs/>
          <w:color w:val="000000" w:themeColor="text1"/>
          <w:szCs w:val="24"/>
          <w:lang w:eastAsia="zh-CN"/>
        </w:rPr>
      </w:pPr>
      <w:r w:rsidRPr="00731BE5">
        <w:rPr>
          <w:i/>
          <w:iCs/>
          <w:color w:val="000000" w:themeColor="text1"/>
          <w:szCs w:val="24"/>
          <w:lang w:eastAsia="zh-CN"/>
        </w:rPr>
        <w:t>120, 960</w:t>
      </w:r>
    </w:p>
    <w:p w14:paraId="07C3BC65" w14:textId="77777777" w:rsidR="00731BE5" w:rsidRPr="00731BE5" w:rsidRDefault="00731BE5" w:rsidP="00731BE5">
      <w:pPr>
        <w:pStyle w:val="ListParagraph"/>
        <w:widowControl/>
        <w:numPr>
          <w:ilvl w:val="2"/>
          <w:numId w:val="41"/>
        </w:numPr>
        <w:overflowPunct w:val="0"/>
        <w:spacing w:before="120" w:after="120" w:line="480" w:lineRule="auto"/>
        <w:ind w:firstLineChars="0"/>
        <w:contextualSpacing/>
        <w:textAlignment w:val="baseline"/>
        <w:rPr>
          <w:i/>
          <w:iCs/>
          <w:color w:val="000000" w:themeColor="text1"/>
          <w:szCs w:val="24"/>
          <w:lang w:eastAsia="zh-CN"/>
        </w:rPr>
      </w:pPr>
      <w:r w:rsidRPr="00731BE5">
        <w:rPr>
          <w:i/>
          <w:iCs/>
          <w:color w:val="000000" w:themeColor="text1"/>
          <w:szCs w:val="24"/>
          <w:lang w:eastAsia="zh-CN"/>
        </w:rPr>
        <w:t>120, 480</w:t>
      </w:r>
    </w:p>
    <w:p w14:paraId="7B1F205E" w14:textId="77777777" w:rsidR="00731BE5" w:rsidRPr="00731BE5" w:rsidRDefault="00731BE5" w:rsidP="00731BE5">
      <w:pPr>
        <w:pStyle w:val="ListParagraph"/>
        <w:widowControl/>
        <w:numPr>
          <w:ilvl w:val="2"/>
          <w:numId w:val="41"/>
        </w:numPr>
        <w:overflowPunct w:val="0"/>
        <w:spacing w:before="120" w:after="120" w:line="480" w:lineRule="auto"/>
        <w:ind w:firstLineChars="0"/>
        <w:contextualSpacing/>
        <w:textAlignment w:val="baseline"/>
        <w:rPr>
          <w:i/>
          <w:iCs/>
          <w:color w:val="000000" w:themeColor="text1"/>
          <w:szCs w:val="24"/>
          <w:lang w:eastAsia="zh-CN"/>
        </w:rPr>
      </w:pPr>
      <w:r w:rsidRPr="00731BE5">
        <w:rPr>
          <w:i/>
          <w:iCs/>
          <w:color w:val="000000" w:themeColor="text1"/>
          <w:szCs w:val="24"/>
          <w:lang w:eastAsia="zh-CN"/>
        </w:rPr>
        <w:t>480, 960</w:t>
      </w:r>
    </w:p>
    <w:p w14:paraId="7429A065" w14:textId="77777777" w:rsidR="00731BE5" w:rsidRPr="00731BE5" w:rsidRDefault="00731BE5" w:rsidP="00731BE5">
      <w:pPr>
        <w:pStyle w:val="ListParagraph"/>
        <w:widowControl/>
        <w:numPr>
          <w:ilvl w:val="2"/>
          <w:numId w:val="41"/>
        </w:numPr>
        <w:overflowPunct w:val="0"/>
        <w:spacing w:before="120" w:after="120" w:line="480" w:lineRule="auto"/>
        <w:ind w:firstLineChars="0"/>
        <w:contextualSpacing/>
        <w:textAlignment w:val="baseline"/>
        <w:rPr>
          <w:i/>
          <w:iCs/>
          <w:color w:val="000000" w:themeColor="text1"/>
          <w:szCs w:val="24"/>
          <w:lang w:eastAsia="zh-CN"/>
        </w:rPr>
      </w:pPr>
      <w:r w:rsidRPr="00731BE5">
        <w:rPr>
          <w:i/>
          <w:iCs/>
          <w:color w:val="000000" w:themeColor="text1"/>
          <w:szCs w:val="24"/>
          <w:lang w:eastAsia="zh-CN"/>
        </w:rPr>
        <w:t>Other options with SSB SCS &gt; UL SCS</w:t>
      </w:r>
    </w:p>
    <w:p w14:paraId="4BDA03AD" w14:textId="77777777" w:rsidR="00731BE5" w:rsidRPr="00731BE5" w:rsidRDefault="00731BE5" w:rsidP="00731BE5">
      <w:pPr>
        <w:pStyle w:val="ListParagraph"/>
        <w:widowControl/>
        <w:numPr>
          <w:ilvl w:val="0"/>
          <w:numId w:val="41"/>
        </w:numPr>
        <w:overflowPunct w:val="0"/>
        <w:spacing w:before="120" w:after="120" w:line="480" w:lineRule="auto"/>
        <w:ind w:firstLineChars="0"/>
        <w:contextualSpacing/>
        <w:textAlignment w:val="baseline"/>
        <w:rPr>
          <w:i/>
          <w:iCs/>
          <w:color w:val="000000" w:themeColor="text1"/>
          <w:szCs w:val="24"/>
          <w:lang w:eastAsia="zh-CN"/>
        </w:rPr>
      </w:pPr>
      <w:r w:rsidRPr="00731BE5">
        <w:rPr>
          <w:i/>
          <w:iCs/>
          <w:color w:val="000000" w:themeColor="text1"/>
          <w:szCs w:val="24"/>
          <w:lang w:eastAsia="zh-CN"/>
        </w:rPr>
        <w:t xml:space="preserve">FFS: whether TRS can be used for RRC connected </w:t>
      </w:r>
      <w:proofErr w:type="spellStart"/>
      <w:r w:rsidRPr="00731BE5">
        <w:rPr>
          <w:i/>
          <w:iCs/>
          <w:color w:val="000000" w:themeColor="text1"/>
          <w:szCs w:val="24"/>
          <w:lang w:eastAsia="zh-CN"/>
        </w:rPr>
        <w:t>Te</w:t>
      </w:r>
      <w:proofErr w:type="spellEnd"/>
      <w:r w:rsidRPr="00731BE5">
        <w:rPr>
          <w:i/>
          <w:iCs/>
          <w:color w:val="000000" w:themeColor="text1"/>
          <w:szCs w:val="24"/>
          <w:lang w:eastAsia="zh-CN"/>
        </w:rPr>
        <w:t xml:space="preserve"> requirements</w:t>
      </w:r>
    </w:p>
    <w:p w14:paraId="05CBCF4E" w14:textId="77777777" w:rsidR="00731BE5" w:rsidRPr="00731BE5" w:rsidRDefault="00731BE5" w:rsidP="00731BE5">
      <w:pPr>
        <w:pStyle w:val="ListParagraph"/>
        <w:widowControl/>
        <w:numPr>
          <w:ilvl w:val="0"/>
          <w:numId w:val="41"/>
        </w:numPr>
        <w:overflowPunct w:val="0"/>
        <w:spacing w:before="120" w:after="120" w:line="480" w:lineRule="auto"/>
        <w:ind w:firstLineChars="0"/>
        <w:contextualSpacing/>
        <w:textAlignment w:val="baseline"/>
        <w:rPr>
          <w:i/>
          <w:iCs/>
          <w:color w:val="000000" w:themeColor="text1"/>
          <w:szCs w:val="24"/>
          <w:lang w:eastAsia="zh-CN"/>
        </w:rPr>
      </w:pPr>
      <w:r w:rsidRPr="00731BE5">
        <w:rPr>
          <w:i/>
          <w:iCs/>
          <w:color w:val="000000" w:themeColor="text1"/>
          <w:szCs w:val="24"/>
          <w:lang w:eastAsia="zh-CN"/>
        </w:rPr>
        <w:t>Availability of SSB</w:t>
      </w:r>
    </w:p>
    <w:p w14:paraId="76DC9370" w14:textId="77777777" w:rsidR="00731BE5" w:rsidRPr="00731BE5" w:rsidRDefault="00731BE5" w:rsidP="00731BE5">
      <w:pPr>
        <w:pStyle w:val="ListParagraph"/>
        <w:widowControl/>
        <w:numPr>
          <w:ilvl w:val="1"/>
          <w:numId w:val="41"/>
        </w:numPr>
        <w:overflowPunct w:val="0"/>
        <w:spacing w:before="120" w:after="120" w:line="480" w:lineRule="auto"/>
        <w:ind w:firstLineChars="0"/>
        <w:contextualSpacing/>
        <w:textAlignment w:val="baseline"/>
        <w:rPr>
          <w:i/>
          <w:iCs/>
          <w:color w:val="000000" w:themeColor="text1"/>
          <w:szCs w:val="24"/>
          <w:lang w:eastAsia="zh-CN"/>
        </w:rPr>
      </w:pPr>
      <w:r w:rsidRPr="00731BE5">
        <w:rPr>
          <w:i/>
          <w:iCs/>
          <w:color w:val="000000" w:themeColor="text1"/>
          <w:szCs w:val="24"/>
          <w:lang w:eastAsia="zh-CN"/>
        </w:rPr>
        <w:t xml:space="preserve">For UL SCS of 480/960 kHz, a UE is required to meet the UL timing accuracy requirements if an SSB is available in the last X </w:t>
      </w:r>
      <w:proofErr w:type="spellStart"/>
      <w:r w:rsidRPr="00731BE5">
        <w:rPr>
          <w:i/>
          <w:iCs/>
          <w:color w:val="000000" w:themeColor="text1"/>
          <w:szCs w:val="24"/>
          <w:lang w:eastAsia="zh-CN"/>
        </w:rPr>
        <w:t>ms.</w:t>
      </w:r>
      <w:proofErr w:type="spellEnd"/>
    </w:p>
    <w:p w14:paraId="0711210F" w14:textId="77777777" w:rsidR="00731BE5" w:rsidRPr="00731BE5" w:rsidRDefault="00731BE5" w:rsidP="00731BE5">
      <w:pPr>
        <w:pStyle w:val="ListParagraph"/>
        <w:widowControl/>
        <w:numPr>
          <w:ilvl w:val="2"/>
          <w:numId w:val="41"/>
        </w:numPr>
        <w:overflowPunct w:val="0"/>
        <w:spacing w:before="120" w:after="120" w:line="480" w:lineRule="auto"/>
        <w:ind w:firstLineChars="0"/>
        <w:contextualSpacing/>
        <w:textAlignment w:val="baseline"/>
        <w:rPr>
          <w:i/>
          <w:iCs/>
          <w:color w:val="000000" w:themeColor="text1"/>
          <w:szCs w:val="24"/>
          <w:lang w:eastAsia="zh-CN"/>
        </w:rPr>
      </w:pPr>
      <w:r w:rsidRPr="00731BE5">
        <w:rPr>
          <w:i/>
          <w:iCs/>
          <w:color w:val="000000" w:themeColor="text1"/>
          <w:szCs w:val="24"/>
          <w:lang w:eastAsia="zh-CN"/>
        </w:rPr>
        <w:t>FFS: [X = 20ms], [X = 40ms], [X=TBD]</w:t>
      </w:r>
    </w:p>
    <w:p w14:paraId="372DE92F" w14:textId="77777777" w:rsidR="00731BE5" w:rsidRPr="00731BE5" w:rsidRDefault="00731BE5" w:rsidP="00731BE5">
      <w:pPr>
        <w:pStyle w:val="ListParagraph"/>
        <w:widowControl/>
        <w:numPr>
          <w:ilvl w:val="0"/>
          <w:numId w:val="41"/>
        </w:numPr>
        <w:overflowPunct w:val="0"/>
        <w:spacing w:before="120" w:after="120" w:line="480" w:lineRule="auto"/>
        <w:ind w:firstLineChars="0"/>
        <w:contextualSpacing/>
        <w:textAlignment w:val="baseline"/>
        <w:rPr>
          <w:i/>
          <w:iCs/>
          <w:color w:val="000000" w:themeColor="text1"/>
          <w:szCs w:val="24"/>
          <w:lang w:eastAsia="zh-CN"/>
        </w:rPr>
      </w:pPr>
      <w:r w:rsidRPr="00731BE5">
        <w:rPr>
          <w:i/>
          <w:iCs/>
          <w:color w:val="000000" w:themeColor="text1"/>
          <w:szCs w:val="24"/>
          <w:lang w:eastAsia="zh-CN"/>
        </w:rPr>
        <w:t>Initial transmit timing accuracy test</w:t>
      </w:r>
    </w:p>
    <w:p w14:paraId="77577468" w14:textId="77777777" w:rsidR="00731BE5" w:rsidRPr="00731BE5" w:rsidRDefault="00731BE5" w:rsidP="00731BE5">
      <w:pPr>
        <w:pStyle w:val="ListParagraph"/>
        <w:widowControl/>
        <w:numPr>
          <w:ilvl w:val="1"/>
          <w:numId w:val="41"/>
        </w:numPr>
        <w:overflowPunct w:val="0"/>
        <w:spacing w:before="120" w:after="120" w:line="480" w:lineRule="auto"/>
        <w:ind w:firstLineChars="0"/>
        <w:contextualSpacing/>
        <w:textAlignment w:val="baseline"/>
        <w:rPr>
          <w:i/>
          <w:iCs/>
          <w:color w:val="000000" w:themeColor="text1"/>
          <w:szCs w:val="24"/>
          <w:lang w:eastAsia="zh-CN"/>
        </w:rPr>
      </w:pPr>
      <w:r w:rsidRPr="00731BE5">
        <w:rPr>
          <w:i/>
          <w:iCs/>
          <w:color w:val="000000" w:themeColor="text1"/>
          <w:szCs w:val="24"/>
          <w:lang w:eastAsia="zh-CN"/>
        </w:rPr>
        <w:t>RAN4 to discuss if the initial transmit timing accuracy test for 480/960kHz SCS should be defined as of statistical nature during the RRM performance part of the work</w:t>
      </w:r>
    </w:p>
    <w:p w14:paraId="0646B6BA" w14:textId="4F2D54D3" w:rsidR="003461A4" w:rsidRDefault="003461A4" w:rsidP="000B770B">
      <w:pPr>
        <w:rPr>
          <w:lang w:eastAsia="zh-CN"/>
        </w:rPr>
      </w:pPr>
      <w:r>
        <w:rPr>
          <w:lang w:eastAsia="zh-CN"/>
        </w:rPr>
        <w:t>Below we discuss those points in order.</w:t>
      </w:r>
    </w:p>
    <w:p w14:paraId="365EBF99" w14:textId="7DF53AE0" w:rsidR="003422A1" w:rsidRDefault="003422A1" w:rsidP="000B770B">
      <w:pPr>
        <w:rPr>
          <w:b/>
          <w:bCs/>
          <w:lang w:eastAsia="zh-CN"/>
        </w:rPr>
      </w:pPr>
      <w:r w:rsidRPr="003422A1">
        <w:rPr>
          <w:b/>
          <w:bCs/>
          <w:lang w:eastAsia="zh-CN"/>
        </w:rPr>
        <w:t>Basic principles</w:t>
      </w:r>
    </w:p>
    <w:p w14:paraId="0F42A39F" w14:textId="77777777" w:rsidR="00B76D57" w:rsidRDefault="003422A1" w:rsidP="000B770B">
      <w:pPr>
        <w:rPr>
          <w:color w:val="000000" w:themeColor="text1"/>
          <w:lang w:eastAsia="zh-CN"/>
        </w:rPr>
      </w:pPr>
      <w:r>
        <w:rPr>
          <w:lang w:eastAsia="zh-CN"/>
        </w:rPr>
        <w:t xml:space="preserve">While it is normally reasonable to consider choose </w:t>
      </w:r>
      <w:proofErr w:type="spellStart"/>
      <w:r>
        <w:rPr>
          <w:lang w:eastAsia="zh-CN"/>
        </w:rPr>
        <w:t>Te</w:t>
      </w:r>
      <w:proofErr w:type="spellEnd"/>
      <w:r>
        <w:rPr>
          <w:lang w:eastAsia="zh-CN"/>
        </w:rPr>
        <w:t xml:space="preserve"> to satisfy the condition </w:t>
      </w:r>
      <w:r w:rsidRPr="00731BE5">
        <w:rPr>
          <w:i/>
          <w:iCs/>
          <w:color w:val="000000" w:themeColor="text1"/>
          <w:lang w:eastAsia="zh-CN"/>
        </w:rPr>
        <w:t>T</w:t>
      </w:r>
      <w:r w:rsidRPr="00731BE5">
        <w:rPr>
          <w:i/>
          <w:iCs/>
          <w:color w:val="000000" w:themeColor="text1"/>
          <w:vertAlign w:val="subscript"/>
          <w:lang w:eastAsia="zh-CN"/>
        </w:rPr>
        <w:t>CP</w:t>
      </w:r>
      <w:r w:rsidRPr="00731BE5">
        <w:rPr>
          <w:i/>
          <w:iCs/>
          <w:color w:val="000000" w:themeColor="text1"/>
          <w:lang w:eastAsia="zh-CN"/>
        </w:rPr>
        <w:t xml:space="preserve"> - </w:t>
      </w:r>
      <w:proofErr w:type="gramStart"/>
      <w:r w:rsidRPr="00731BE5">
        <w:rPr>
          <w:i/>
          <w:iCs/>
          <w:color w:val="000000" w:themeColor="text1"/>
          <w:lang w:eastAsia="zh-CN"/>
        </w:rPr>
        <w:t>T</w:t>
      </w:r>
      <w:r w:rsidRPr="00731BE5">
        <w:rPr>
          <w:i/>
          <w:iCs/>
          <w:color w:val="000000" w:themeColor="text1"/>
          <w:vertAlign w:val="subscript"/>
          <w:lang w:eastAsia="zh-CN"/>
        </w:rPr>
        <w:t>CH</w:t>
      </w:r>
      <w:r w:rsidRPr="00731BE5">
        <w:rPr>
          <w:i/>
          <w:iCs/>
          <w:color w:val="000000" w:themeColor="text1"/>
          <w:lang w:eastAsia="zh-CN"/>
        </w:rPr>
        <w:t xml:space="preserve">  -</w:t>
      </w:r>
      <w:proofErr w:type="gramEnd"/>
      <w:r w:rsidRPr="00731BE5">
        <w:rPr>
          <w:i/>
          <w:iCs/>
          <w:color w:val="000000" w:themeColor="text1"/>
          <w:lang w:eastAsia="zh-CN"/>
        </w:rPr>
        <w:t xml:space="preserve"> 2 ( </w:t>
      </w:r>
      <w:proofErr w:type="spellStart"/>
      <w:r w:rsidRPr="00731BE5">
        <w:rPr>
          <w:i/>
          <w:iCs/>
          <w:color w:val="000000" w:themeColor="text1"/>
          <w:lang w:eastAsia="zh-CN"/>
        </w:rPr>
        <w:t>T</w:t>
      </w:r>
      <w:r w:rsidRPr="00731BE5">
        <w:rPr>
          <w:i/>
          <w:iCs/>
          <w:color w:val="000000" w:themeColor="text1"/>
          <w:vertAlign w:val="subscript"/>
          <w:lang w:eastAsia="zh-CN"/>
        </w:rPr>
        <w:t>e</w:t>
      </w:r>
      <w:proofErr w:type="spellEnd"/>
      <w:r w:rsidRPr="00731BE5">
        <w:rPr>
          <w:i/>
          <w:iCs/>
          <w:color w:val="000000" w:themeColor="text1"/>
          <w:lang w:eastAsia="zh-CN"/>
        </w:rPr>
        <w:t xml:space="preserve"> + T</w:t>
      </w:r>
      <w:r w:rsidRPr="00731BE5">
        <w:rPr>
          <w:i/>
          <w:iCs/>
          <w:color w:val="000000" w:themeColor="text1"/>
          <w:vertAlign w:val="subscript"/>
          <w:lang w:eastAsia="zh-CN"/>
        </w:rPr>
        <w:t>AC,Q</w:t>
      </w:r>
      <w:r w:rsidRPr="00731BE5">
        <w:rPr>
          <w:i/>
          <w:iCs/>
          <w:color w:val="000000" w:themeColor="text1"/>
          <w:lang w:eastAsia="zh-CN"/>
        </w:rPr>
        <w:t xml:space="preserve"> /2 ) &gt; 0</w:t>
      </w:r>
      <w:r>
        <w:rPr>
          <w:color w:val="000000" w:themeColor="text1"/>
          <w:lang w:eastAsia="zh-CN"/>
        </w:rPr>
        <w:t xml:space="preserve">, as we argued in our previous contribution [3], </w:t>
      </w:r>
      <w:r w:rsidR="00C745EA">
        <w:rPr>
          <w:color w:val="000000" w:themeColor="text1"/>
          <w:lang w:eastAsia="zh-CN"/>
        </w:rPr>
        <w:t xml:space="preserve">we need to give due consideration to </w:t>
      </w:r>
      <w:r w:rsidR="00C745EA" w:rsidRPr="00C745EA">
        <w:rPr>
          <w:color w:val="000000" w:themeColor="text1"/>
          <w:lang w:eastAsia="zh-CN"/>
        </w:rPr>
        <w:t>UE implementation. Some timing error components in implementation are bandwidth-dependent and others are not. In other words, one cannot expect timing error will decrease proportionately as the SCS scales up.</w:t>
      </w:r>
    </w:p>
    <w:p w14:paraId="0BEB294D" w14:textId="4F033C31" w:rsidR="00B76D57" w:rsidRDefault="00B76D57" w:rsidP="00B76D57">
      <w:pPr>
        <w:rPr>
          <w:color w:val="000000" w:themeColor="text1"/>
          <w:lang w:eastAsia="zh-CN"/>
        </w:rPr>
      </w:pPr>
      <w:r>
        <w:rPr>
          <w:color w:val="000000" w:themeColor="text1"/>
          <w:lang w:eastAsia="zh-CN"/>
        </w:rPr>
        <w:t xml:space="preserve">Regarding the RMS channel delay spread, even though in RAN1 study, depending on the channel model, TDL or CDL, the delay spread ranges from 5ns to up to 50ns. However, it is unclear what the actual </w:t>
      </w:r>
      <w:r w:rsidR="009454C7">
        <w:rPr>
          <w:color w:val="000000" w:themeColor="text1"/>
          <w:lang w:eastAsia="zh-CN"/>
        </w:rPr>
        <w:t>delay spread is when considering the beamform effect. In 60GHz, t</w:t>
      </w:r>
      <w:r w:rsidRPr="00B76D57">
        <w:rPr>
          <w:color w:val="000000" w:themeColor="text1"/>
          <w:lang w:eastAsia="zh-CN"/>
        </w:rPr>
        <w:t xml:space="preserve">he beam </w:t>
      </w:r>
      <w:r w:rsidR="009454C7">
        <w:rPr>
          <w:color w:val="000000" w:themeColor="text1"/>
          <w:lang w:eastAsia="zh-CN"/>
        </w:rPr>
        <w:t>is expected to be even narrower than FR2-1 as larger number of antenna elements are expected to be used at both the BS</w:t>
      </w:r>
      <w:r w:rsidRPr="00B76D57">
        <w:rPr>
          <w:color w:val="000000" w:themeColor="text1"/>
          <w:lang w:eastAsia="zh-CN"/>
        </w:rPr>
        <w:t xml:space="preserve"> and UE</w:t>
      </w:r>
      <w:r w:rsidR="009454C7">
        <w:rPr>
          <w:color w:val="000000" w:themeColor="text1"/>
          <w:lang w:eastAsia="zh-CN"/>
        </w:rPr>
        <w:t>. With a narrower beam, the multipath effect should be further reduced, thereby making the actual delay spread smaller.</w:t>
      </w:r>
    </w:p>
    <w:p w14:paraId="226C04AF" w14:textId="02F851B7" w:rsidR="001C67DD" w:rsidRDefault="001C67DD" w:rsidP="001C67DD">
      <w:pPr>
        <w:rPr>
          <w:b/>
          <w:bCs/>
          <w:i/>
          <w:iCs/>
          <w:lang w:val="en-US"/>
        </w:rPr>
      </w:pPr>
      <w:r>
        <w:rPr>
          <w:b/>
          <w:bCs/>
          <w:i/>
          <w:iCs/>
          <w:lang w:eastAsia="zh-CN"/>
        </w:rPr>
        <w:t xml:space="preserve">Observation </w:t>
      </w:r>
      <w:r w:rsidRPr="00DB7E77">
        <w:rPr>
          <w:b/>
          <w:bCs/>
          <w:i/>
          <w:iCs/>
          <w:lang w:eastAsia="zh-CN"/>
        </w:rPr>
        <w:t xml:space="preserve">1: </w:t>
      </w:r>
      <w:r>
        <w:rPr>
          <w:b/>
          <w:bCs/>
          <w:i/>
          <w:iCs/>
          <w:lang w:eastAsia="zh-CN"/>
        </w:rPr>
        <w:t xml:space="preserve">Considering </w:t>
      </w:r>
      <w:r w:rsidR="00C80667">
        <w:rPr>
          <w:b/>
          <w:bCs/>
          <w:i/>
          <w:iCs/>
          <w:lang w:eastAsia="zh-CN"/>
        </w:rPr>
        <w:t>the narrow beam in FR2-2, the actual delay spread is smaller than the ones used in the channel model</w:t>
      </w:r>
      <w:r>
        <w:rPr>
          <w:b/>
          <w:bCs/>
          <w:i/>
          <w:iCs/>
          <w:lang w:eastAsia="zh-CN"/>
        </w:rPr>
        <w:t>.</w:t>
      </w:r>
    </w:p>
    <w:p w14:paraId="499CC7CA" w14:textId="77777777" w:rsidR="00B51B51" w:rsidRPr="001C67DD" w:rsidRDefault="00B51B51" w:rsidP="00B76D57">
      <w:pPr>
        <w:rPr>
          <w:color w:val="000000" w:themeColor="text1"/>
          <w:lang w:val="en-US" w:eastAsia="zh-CN"/>
        </w:rPr>
      </w:pPr>
    </w:p>
    <w:p w14:paraId="191BF6CD" w14:textId="195A403A" w:rsidR="003461A4" w:rsidRPr="003461A4" w:rsidRDefault="003461A4" w:rsidP="000B770B">
      <w:pPr>
        <w:rPr>
          <w:b/>
          <w:bCs/>
          <w:lang w:eastAsia="zh-CN"/>
        </w:rPr>
      </w:pPr>
      <w:r w:rsidRPr="003461A4">
        <w:rPr>
          <w:b/>
          <w:bCs/>
          <w:lang w:eastAsia="zh-CN"/>
        </w:rPr>
        <w:lastRenderedPageBreak/>
        <w:t>Percentage of UL CP length</w:t>
      </w:r>
    </w:p>
    <w:p w14:paraId="0F5412B5" w14:textId="226BCCD6" w:rsidR="004B1005" w:rsidRDefault="00B51B51" w:rsidP="000B770B">
      <w:pPr>
        <w:rPr>
          <w:lang w:eastAsia="zh-CN"/>
        </w:rPr>
      </w:pPr>
      <w:r>
        <w:rPr>
          <w:lang w:eastAsia="zh-CN"/>
        </w:rPr>
        <w:t>Given the implementation challenges, we prefer Option 1</w:t>
      </w:r>
      <w:r w:rsidR="00EF21BF">
        <w:rPr>
          <w:lang w:eastAsia="zh-CN"/>
        </w:rPr>
        <w:t>, and more specifically 50%. Note that the requirement under discussion is UE initial transmit timing error. In the transmissions after initial transmission, the UE is expected for perform better than the minimum requirements considering the use of TRS that spans the entire BWP.</w:t>
      </w:r>
    </w:p>
    <w:p w14:paraId="1A8E5F0A" w14:textId="77777777" w:rsidR="009C271A" w:rsidRDefault="009C271A" w:rsidP="009C271A">
      <w:pPr>
        <w:rPr>
          <w:b/>
          <w:bCs/>
          <w:i/>
          <w:iCs/>
          <w:lang w:val="en-US"/>
        </w:rPr>
      </w:pPr>
      <w:r w:rsidRPr="00DB7E77">
        <w:rPr>
          <w:b/>
          <w:bCs/>
          <w:i/>
          <w:iCs/>
          <w:lang w:eastAsia="zh-CN"/>
        </w:rPr>
        <w:t xml:space="preserve">Proposal 1: </w:t>
      </w:r>
      <w:r>
        <w:rPr>
          <w:b/>
          <w:bCs/>
          <w:i/>
          <w:iCs/>
          <w:lang w:eastAsia="zh-CN"/>
        </w:rPr>
        <w:t xml:space="preserve">When considering the upper limit of </w:t>
      </w:r>
      <w:proofErr w:type="spellStart"/>
      <w:r>
        <w:rPr>
          <w:b/>
          <w:bCs/>
          <w:i/>
          <w:iCs/>
          <w:lang w:eastAsia="zh-CN"/>
        </w:rPr>
        <w:t>Te</w:t>
      </w:r>
      <w:proofErr w:type="spellEnd"/>
      <w:r>
        <w:rPr>
          <w:b/>
          <w:bCs/>
          <w:i/>
          <w:iCs/>
          <w:lang w:eastAsia="zh-CN"/>
        </w:rPr>
        <w:t>, 50% of UL CP length is used.</w:t>
      </w:r>
    </w:p>
    <w:p w14:paraId="73B0ACD9" w14:textId="77777777" w:rsidR="00495C39" w:rsidRDefault="00495C39" w:rsidP="000B770B">
      <w:pPr>
        <w:rPr>
          <w:b/>
          <w:bCs/>
          <w:lang w:eastAsia="zh-CN"/>
        </w:rPr>
      </w:pPr>
    </w:p>
    <w:p w14:paraId="552B83CB" w14:textId="21090FD2" w:rsidR="00164B56" w:rsidRDefault="00164B56" w:rsidP="000B770B">
      <w:pPr>
        <w:rPr>
          <w:b/>
          <w:bCs/>
          <w:lang w:eastAsia="zh-CN"/>
        </w:rPr>
      </w:pPr>
      <w:r w:rsidRPr="00164B56">
        <w:rPr>
          <w:b/>
          <w:bCs/>
          <w:lang w:eastAsia="zh-CN"/>
        </w:rPr>
        <w:t>SSB and UL SCS combinations</w:t>
      </w:r>
    </w:p>
    <w:p w14:paraId="786CD633" w14:textId="54C30D46" w:rsidR="003461A4" w:rsidRPr="00CE614C" w:rsidRDefault="00263464" w:rsidP="00263464">
      <w:pPr>
        <w:rPr>
          <w:lang w:eastAsia="zh-CN"/>
        </w:rPr>
      </w:pPr>
      <w:r>
        <w:rPr>
          <w:lang w:eastAsia="zh-CN"/>
        </w:rPr>
        <w:t xml:space="preserve">As previously discussed, we think the discussion on whether to define requirements for (120, 960), (120, 480), (480, 960), etc. can be deferred because 1) </w:t>
      </w:r>
      <w:r w:rsidR="00CE614C" w:rsidRPr="00263464">
        <w:rPr>
          <w:lang w:val="en-US" w:eastAsia="zh-CN"/>
        </w:rPr>
        <w:t>The support of mixed numerology at the UE is a UE capability and many UEs choose not to support it because of implementation complexity</w:t>
      </w:r>
      <w:r>
        <w:rPr>
          <w:lang w:val="en-US" w:eastAsia="zh-CN"/>
        </w:rPr>
        <w:t xml:space="preserve">; 2) </w:t>
      </w:r>
      <w:r w:rsidR="00CE614C">
        <w:rPr>
          <w:lang w:val="en-US" w:eastAsia="zh-CN"/>
        </w:rPr>
        <w:t xml:space="preserve">the combination of an SSB SCS with a larger UL signal SCS proves to be very challenging from implementation’s point of view. </w:t>
      </w:r>
    </w:p>
    <w:p w14:paraId="1260E560" w14:textId="16B24AA3" w:rsidR="00263464" w:rsidRPr="00263464" w:rsidRDefault="000F2026" w:rsidP="00263464">
      <w:pPr>
        <w:rPr>
          <w:b/>
          <w:bCs/>
          <w:i/>
          <w:iCs/>
          <w:lang w:val="en-US" w:eastAsia="zh-CN"/>
        </w:rPr>
      </w:pPr>
      <w:r w:rsidRPr="00AC00EE">
        <w:rPr>
          <w:b/>
          <w:bCs/>
          <w:i/>
          <w:iCs/>
          <w:lang w:val="en-US" w:eastAsia="zh-CN"/>
        </w:rPr>
        <w:t xml:space="preserve">Proposal 2: </w:t>
      </w:r>
      <w:r w:rsidR="00263464">
        <w:rPr>
          <w:b/>
          <w:bCs/>
          <w:i/>
          <w:iCs/>
          <w:lang w:val="en-US" w:eastAsia="zh-CN"/>
        </w:rPr>
        <w:t>Requirements for the following cases can be deferred:</w:t>
      </w:r>
    </w:p>
    <w:p w14:paraId="2A4C55F7" w14:textId="24947FDE" w:rsidR="00263464" w:rsidRPr="00263464" w:rsidRDefault="00263464" w:rsidP="00263464">
      <w:pPr>
        <w:pStyle w:val="ListParagraph"/>
        <w:numPr>
          <w:ilvl w:val="0"/>
          <w:numId w:val="42"/>
        </w:numPr>
        <w:ind w:firstLineChars="0"/>
        <w:rPr>
          <w:b/>
          <w:bCs/>
          <w:i/>
          <w:iCs/>
          <w:lang w:val="en-US" w:eastAsia="zh-CN"/>
        </w:rPr>
      </w:pPr>
      <w:r w:rsidRPr="00263464">
        <w:rPr>
          <w:b/>
          <w:bCs/>
          <w:i/>
          <w:iCs/>
          <w:lang w:val="en-US" w:eastAsia="zh-CN"/>
        </w:rPr>
        <w:t>120, 960</w:t>
      </w:r>
    </w:p>
    <w:p w14:paraId="4D8AA026" w14:textId="6E646D71" w:rsidR="00263464" w:rsidRPr="00263464" w:rsidRDefault="00263464" w:rsidP="00263464">
      <w:pPr>
        <w:pStyle w:val="ListParagraph"/>
        <w:numPr>
          <w:ilvl w:val="0"/>
          <w:numId w:val="42"/>
        </w:numPr>
        <w:ind w:firstLineChars="0"/>
        <w:rPr>
          <w:b/>
          <w:bCs/>
          <w:i/>
          <w:iCs/>
          <w:lang w:val="en-US" w:eastAsia="zh-CN"/>
        </w:rPr>
      </w:pPr>
      <w:r w:rsidRPr="00263464">
        <w:rPr>
          <w:b/>
          <w:bCs/>
          <w:i/>
          <w:iCs/>
          <w:lang w:val="en-US" w:eastAsia="zh-CN"/>
        </w:rPr>
        <w:t>120, 480</w:t>
      </w:r>
    </w:p>
    <w:p w14:paraId="5A2EAD37" w14:textId="098105D9" w:rsidR="00263464" w:rsidRPr="00263464" w:rsidRDefault="00263464" w:rsidP="00263464">
      <w:pPr>
        <w:pStyle w:val="ListParagraph"/>
        <w:numPr>
          <w:ilvl w:val="0"/>
          <w:numId w:val="42"/>
        </w:numPr>
        <w:ind w:firstLineChars="0"/>
        <w:rPr>
          <w:b/>
          <w:bCs/>
          <w:i/>
          <w:iCs/>
          <w:lang w:val="en-US" w:eastAsia="zh-CN"/>
        </w:rPr>
      </w:pPr>
      <w:r w:rsidRPr="00263464">
        <w:rPr>
          <w:b/>
          <w:bCs/>
          <w:i/>
          <w:iCs/>
          <w:lang w:val="en-US" w:eastAsia="zh-CN"/>
        </w:rPr>
        <w:t>480, 960</w:t>
      </w:r>
    </w:p>
    <w:p w14:paraId="41A4E78C" w14:textId="159AC9A4" w:rsidR="000F2026" w:rsidRPr="00263464" w:rsidRDefault="00263464" w:rsidP="00263464">
      <w:pPr>
        <w:pStyle w:val="ListParagraph"/>
        <w:numPr>
          <w:ilvl w:val="0"/>
          <w:numId w:val="42"/>
        </w:numPr>
        <w:ind w:firstLineChars="0"/>
        <w:rPr>
          <w:b/>
          <w:bCs/>
          <w:i/>
          <w:iCs/>
          <w:lang w:val="en-US" w:eastAsia="zh-CN"/>
        </w:rPr>
      </w:pPr>
      <w:r w:rsidRPr="00263464">
        <w:rPr>
          <w:b/>
          <w:bCs/>
          <w:i/>
          <w:iCs/>
          <w:lang w:val="en-US" w:eastAsia="zh-CN"/>
        </w:rPr>
        <w:t>Other options with SSB SCS &gt; UL SCS</w:t>
      </w:r>
    </w:p>
    <w:p w14:paraId="3F5AFF83" w14:textId="77777777" w:rsidR="00495C39" w:rsidRDefault="00495C39" w:rsidP="00263464">
      <w:pPr>
        <w:rPr>
          <w:b/>
          <w:bCs/>
          <w:lang w:val="en-US" w:eastAsia="zh-CN"/>
        </w:rPr>
      </w:pPr>
    </w:p>
    <w:p w14:paraId="49DD13A0" w14:textId="45649954" w:rsidR="00853371" w:rsidRPr="00853371" w:rsidRDefault="00853371" w:rsidP="00263464">
      <w:pPr>
        <w:rPr>
          <w:b/>
          <w:bCs/>
          <w:lang w:val="en-US" w:eastAsia="zh-CN"/>
        </w:rPr>
      </w:pPr>
      <w:r>
        <w:rPr>
          <w:b/>
          <w:bCs/>
          <w:lang w:val="en-US" w:eastAsia="zh-CN"/>
        </w:rPr>
        <w:t>W</w:t>
      </w:r>
      <w:r w:rsidRPr="00853371">
        <w:rPr>
          <w:b/>
          <w:bCs/>
          <w:lang w:val="en-US" w:eastAsia="zh-CN"/>
        </w:rPr>
        <w:t xml:space="preserve">hether TRS can be used for RRC connected </w:t>
      </w:r>
      <w:proofErr w:type="spellStart"/>
      <w:r w:rsidRPr="00853371">
        <w:rPr>
          <w:b/>
          <w:bCs/>
          <w:lang w:val="en-US" w:eastAsia="zh-CN"/>
        </w:rPr>
        <w:t>Te</w:t>
      </w:r>
      <w:proofErr w:type="spellEnd"/>
      <w:r w:rsidRPr="00853371">
        <w:rPr>
          <w:b/>
          <w:bCs/>
          <w:lang w:val="en-US" w:eastAsia="zh-CN"/>
        </w:rPr>
        <w:t xml:space="preserve"> requirements</w:t>
      </w:r>
    </w:p>
    <w:p w14:paraId="047A01E8" w14:textId="09CA8E76" w:rsidR="00FB0651" w:rsidRPr="000F2026" w:rsidRDefault="00FB0651" w:rsidP="00FB0651">
      <w:pPr>
        <w:rPr>
          <w:lang w:val="en-US" w:eastAsia="zh-CN"/>
        </w:rPr>
      </w:pPr>
      <w:r>
        <w:rPr>
          <w:lang w:val="en-US" w:eastAsia="zh-CN"/>
        </w:rPr>
        <w:t>First, it is encouraged for network vendors to provide more inputs if TRS is used in the real deployment, in response to comments raised at the last meeting.</w:t>
      </w:r>
    </w:p>
    <w:p w14:paraId="3D2A259C" w14:textId="33257299" w:rsidR="00853371" w:rsidRDefault="00FB0651" w:rsidP="00263464">
      <w:pPr>
        <w:rPr>
          <w:lang w:val="en-US" w:eastAsia="zh-CN"/>
        </w:rPr>
      </w:pPr>
      <w:r>
        <w:rPr>
          <w:lang w:val="en-US" w:eastAsia="zh-CN"/>
        </w:rPr>
        <w:t xml:space="preserve">If it is indeed used in the field, it should </w:t>
      </w:r>
      <w:r w:rsidR="00853371">
        <w:rPr>
          <w:lang w:val="en-US" w:eastAsia="zh-CN"/>
        </w:rPr>
        <w:t xml:space="preserve">be further considered as it does help UE to meet the challenging requirement. At the same time, it remains to be seen </w:t>
      </w:r>
      <w:r w:rsidR="002C20AD">
        <w:rPr>
          <w:lang w:val="en-US" w:eastAsia="zh-CN"/>
        </w:rPr>
        <w:t xml:space="preserve">what the exact impact on UE </w:t>
      </w:r>
      <w:r w:rsidR="00853371" w:rsidRPr="00853371">
        <w:rPr>
          <w:lang w:val="en-US" w:eastAsia="zh-CN"/>
        </w:rPr>
        <w:t>implementation</w:t>
      </w:r>
      <w:r w:rsidR="002C20AD">
        <w:rPr>
          <w:lang w:val="en-US" w:eastAsia="zh-CN"/>
        </w:rPr>
        <w:t xml:space="preserve"> is. For example, the UE in DRX may have to wake up earlier to perform TRS measurement, which could consume more power. If TRS </w:t>
      </w:r>
      <w:r w:rsidR="007C056E">
        <w:rPr>
          <w:lang w:val="en-US" w:eastAsia="zh-CN"/>
        </w:rPr>
        <w:t xml:space="preserve">measurement is assumed as a precondition for meeting the </w:t>
      </w:r>
      <w:proofErr w:type="spellStart"/>
      <w:r w:rsidR="007C056E">
        <w:rPr>
          <w:lang w:val="en-US" w:eastAsia="zh-CN"/>
        </w:rPr>
        <w:t>Te</w:t>
      </w:r>
      <w:proofErr w:type="spellEnd"/>
      <w:r w:rsidR="007C056E">
        <w:rPr>
          <w:lang w:val="en-US" w:eastAsia="zh-CN"/>
        </w:rPr>
        <w:t xml:space="preserve"> requirement, it seems appropriate to define it as </w:t>
      </w:r>
      <w:r w:rsidR="00853371" w:rsidRPr="00853371">
        <w:rPr>
          <w:lang w:val="en-US" w:eastAsia="zh-CN"/>
        </w:rPr>
        <w:t>a UE capability</w:t>
      </w:r>
      <w:r w:rsidR="007C056E">
        <w:rPr>
          <w:lang w:val="en-US" w:eastAsia="zh-CN"/>
        </w:rPr>
        <w:t>.</w:t>
      </w:r>
    </w:p>
    <w:p w14:paraId="54A9AC5C" w14:textId="77777777" w:rsidR="00495C39" w:rsidRDefault="00495C39" w:rsidP="000B770B">
      <w:pPr>
        <w:rPr>
          <w:b/>
          <w:bCs/>
          <w:lang w:eastAsia="zh-CN"/>
        </w:rPr>
      </w:pPr>
    </w:p>
    <w:p w14:paraId="48259BBC" w14:textId="5BE3FE8F" w:rsidR="00B3451A" w:rsidRDefault="00B3451A" w:rsidP="000B770B">
      <w:pPr>
        <w:rPr>
          <w:b/>
          <w:bCs/>
          <w:lang w:eastAsia="zh-CN"/>
        </w:rPr>
      </w:pPr>
      <w:r w:rsidRPr="00B3451A">
        <w:rPr>
          <w:b/>
          <w:bCs/>
          <w:lang w:eastAsia="zh-CN"/>
        </w:rPr>
        <w:t>Availability of SSB</w:t>
      </w:r>
    </w:p>
    <w:p w14:paraId="2B7FB709" w14:textId="4E71B526" w:rsidR="008756AD" w:rsidRDefault="008756AD" w:rsidP="000B770B">
      <w:pPr>
        <w:rPr>
          <w:lang w:eastAsia="zh-CN"/>
        </w:rPr>
      </w:pPr>
      <w:r>
        <w:rPr>
          <w:lang w:eastAsia="zh-CN"/>
        </w:rPr>
        <w:t xml:space="preserve">We are supportive of making SSB available at a short period. </w:t>
      </w:r>
      <w:r w:rsidR="00475FFE">
        <w:rPr>
          <w:lang w:eastAsia="zh-CN"/>
        </w:rPr>
        <w:t xml:space="preserve">From the standpoint of helping UE meet the </w:t>
      </w:r>
      <w:proofErr w:type="spellStart"/>
      <w:r w:rsidR="00475FFE">
        <w:rPr>
          <w:lang w:eastAsia="zh-CN"/>
        </w:rPr>
        <w:t>Te</w:t>
      </w:r>
      <w:proofErr w:type="spellEnd"/>
      <w:r w:rsidR="00475FFE">
        <w:rPr>
          <w:lang w:eastAsia="zh-CN"/>
        </w:rPr>
        <w:t xml:space="preserve"> requirement, it seems X=20ms is preferable to X=40ms or any other larger values. </w:t>
      </w:r>
      <w:r w:rsidR="00A30C97">
        <w:rPr>
          <w:lang w:eastAsia="zh-CN"/>
        </w:rPr>
        <w:t xml:space="preserve">While more frequent transmission of SSBs may consume more power at the BS, it is worthwhile to adopt it </w:t>
      </w:r>
      <w:proofErr w:type="gramStart"/>
      <w:r w:rsidR="00A30C97">
        <w:rPr>
          <w:lang w:eastAsia="zh-CN"/>
        </w:rPr>
        <w:t>in order to</w:t>
      </w:r>
      <w:proofErr w:type="gramEnd"/>
      <w:r w:rsidR="00A30C97">
        <w:rPr>
          <w:lang w:eastAsia="zh-CN"/>
        </w:rPr>
        <w:t xml:space="preserve"> help mitigate the UE implementation challenges</w:t>
      </w:r>
      <w:r w:rsidR="00950E0B">
        <w:rPr>
          <w:lang w:eastAsia="zh-CN"/>
        </w:rPr>
        <w:t>, at least for the most challenging case of UL SCS of 960kHz.</w:t>
      </w:r>
      <w:r w:rsidR="00A30C97">
        <w:rPr>
          <w:lang w:eastAsia="zh-CN"/>
        </w:rPr>
        <w:t xml:space="preserve"> </w:t>
      </w:r>
    </w:p>
    <w:p w14:paraId="7891C5DD" w14:textId="77777777" w:rsidR="00495C39" w:rsidRDefault="00495C39" w:rsidP="00D47688">
      <w:pPr>
        <w:rPr>
          <w:b/>
          <w:bCs/>
          <w:lang w:eastAsia="zh-CN"/>
        </w:rPr>
      </w:pPr>
    </w:p>
    <w:p w14:paraId="73119D6F" w14:textId="0C461B4B" w:rsidR="00D47688" w:rsidRPr="00D47688" w:rsidRDefault="00D47688" w:rsidP="00D47688">
      <w:pPr>
        <w:rPr>
          <w:b/>
          <w:bCs/>
          <w:lang w:eastAsia="zh-CN"/>
        </w:rPr>
      </w:pPr>
      <w:r w:rsidRPr="00D47688">
        <w:rPr>
          <w:b/>
          <w:bCs/>
          <w:lang w:eastAsia="zh-CN"/>
        </w:rPr>
        <w:t>Initial transmit timing accuracy test</w:t>
      </w:r>
    </w:p>
    <w:p w14:paraId="0660E3D9" w14:textId="62636EE6" w:rsidR="00B3451A" w:rsidRPr="00D47688" w:rsidRDefault="00D47688" w:rsidP="00D47688">
      <w:pPr>
        <w:rPr>
          <w:lang w:eastAsia="zh-CN"/>
        </w:rPr>
      </w:pPr>
      <w:r>
        <w:rPr>
          <w:lang w:eastAsia="zh-CN"/>
        </w:rPr>
        <w:t>The agreement “</w:t>
      </w:r>
      <w:r w:rsidRPr="00D47688">
        <w:rPr>
          <w:lang w:eastAsia="zh-CN"/>
        </w:rPr>
        <w:t>RAN4 to discuss if the initial transmit timing accuracy test for 480/960kHz SCS should be defined as of statistical nature during the RRM performance part of the work</w:t>
      </w:r>
      <w:r>
        <w:rPr>
          <w:lang w:eastAsia="zh-CN"/>
        </w:rPr>
        <w:t xml:space="preserve">” is OK since the testing is performance part and usually discussed after the core requirements are done. However, given the </w:t>
      </w:r>
      <w:r w:rsidR="00ED7D54">
        <w:rPr>
          <w:lang w:eastAsia="zh-CN"/>
        </w:rPr>
        <w:t xml:space="preserve">challenging core requirement, it </w:t>
      </w:r>
      <w:r>
        <w:rPr>
          <w:lang w:eastAsia="zh-CN"/>
        </w:rPr>
        <w:t>may be useful to consider the</w:t>
      </w:r>
      <w:r w:rsidR="00ED7D54">
        <w:rPr>
          <w:lang w:eastAsia="zh-CN"/>
        </w:rPr>
        <w:t xml:space="preserve"> testing and core requirement together to speed up the progress of the core requirement discussion.</w:t>
      </w:r>
    </w:p>
    <w:p w14:paraId="7C69FA20" w14:textId="13C1726B" w:rsidR="006D0E13" w:rsidRPr="00AC00EE" w:rsidRDefault="006D0E13" w:rsidP="006D0E13">
      <w:pPr>
        <w:rPr>
          <w:b/>
          <w:bCs/>
          <w:i/>
          <w:iCs/>
          <w:lang w:val="en-US" w:eastAsia="zh-CN"/>
        </w:rPr>
      </w:pPr>
      <w:r w:rsidRPr="00AC00EE">
        <w:rPr>
          <w:b/>
          <w:bCs/>
          <w:i/>
          <w:iCs/>
          <w:lang w:val="en-US" w:eastAsia="zh-CN"/>
        </w:rPr>
        <w:t xml:space="preserve">Proposal </w:t>
      </w:r>
      <w:r>
        <w:rPr>
          <w:b/>
          <w:bCs/>
          <w:i/>
          <w:iCs/>
          <w:lang w:val="en-US" w:eastAsia="zh-CN"/>
        </w:rPr>
        <w:t>3</w:t>
      </w:r>
      <w:r w:rsidRPr="00AC00EE">
        <w:rPr>
          <w:b/>
          <w:bCs/>
          <w:i/>
          <w:iCs/>
          <w:lang w:val="en-US" w:eastAsia="zh-CN"/>
        </w:rPr>
        <w:t xml:space="preserve">: </w:t>
      </w:r>
      <w:r w:rsidR="00AC610C">
        <w:rPr>
          <w:b/>
          <w:bCs/>
          <w:i/>
          <w:iCs/>
          <w:lang w:val="en-US" w:eastAsia="zh-CN"/>
        </w:rPr>
        <w:t>RAN4 c</w:t>
      </w:r>
      <w:r w:rsidR="00ED7D54" w:rsidRPr="00ED7D54">
        <w:rPr>
          <w:b/>
          <w:bCs/>
          <w:i/>
          <w:iCs/>
          <w:lang w:val="en-US" w:eastAsia="zh-CN"/>
        </w:rPr>
        <w:t>onsider</w:t>
      </w:r>
      <w:r w:rsidR="00AC610C">
        <w:rPr>
          <w:b/>
          <w:bCs/>
          <w:i/>
          <w:iCs/>
          <w:lang w:val="en-US" w:eastAsia="zh-CN"/>
        </w:rPr>
        <w:t>s</w:t>
      </w:r>
      <w:r w:rsidR="00ED7D54" w:rsidRPr="00ED7D54">
        <w:rPr>
          <w:b/>
          <w:bCs/>
          <w:i/>
          <w:iCs/>
          <w:lang w:val="en-US" w:eastAsia="zh-CN"/>
        </w:rPr>
        <w:t xml:space="preserve"> the testing and core requirement together to speed up the progress of the core requirement discussion</w:t>
      </w:r>
      <w:r w:rsidR="00ED7D54">
        <w:rPr>
          <w:b/>
          <w:bCs/>
          <w:i/>
          <w:iCs/>
          <w:lang w:val="en-US" w:eastAsia="zh-CN"/>
        </w:rPr>
        <w:t>.</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26E56242" w:rsidR="00B56760" w:rsidRDefault="00774C2C" w:rsidP="00A73F22">
      <w:pPr>
        <w:rPr>
          <w:lang w:val="en-US" w:eastAsia="zh-CN"/>
        </w:rPr>
      </w:pPr>
      <w:r w:rsidRPr="008D5DAD">
        <w:rPr>
          <w:lang w:eastAsia="zh-CN"/>
        </w:rPr>
        <w:t xml:space="preserve">In this contribution, </w:t>
      </w:r>
      <w:r w:rsidR="00524BBA" w:rsidRPr="008D5DAD">
        <w:rPr>
          <w:lang w:eastAsia="zh-CN"/>
        </w:rPr>
        <w:t xml:space="preserve">we </w:t>
      </w:r>
      <w:r w:rsidR="0025640D">
        <w:rPr>
          <w:lang w:eastAsia="zh-CN"/>
        </w:rPr>
        <w:t xml:space="preserve">further </w:t>
      </w:r>
      <w:r w:rsidR="005C1A00">
        <w:rPr>
          <w:lang w:eastAsia="zh-CN"/>
        </w:rPr>
        <w:t>discuss the</w:t>
      </w:r>
      <w:r w:rsidR="00746E56">
        <w:rPr>
          <w:lang w:eastAsia="zh-CN"/>
        </w:rPr>
        <w:t xml:space="preserve"> open issues of</w:t>
      </w:r>
      <w:r w:rsidR="005C1A00">
        <w:rPr>
          <w:lang w:eastAsia="zh-CN"/>
        </w:rPr>
        <w:t xml:space="preserve"> UE UL transmit timing </w:t>
      </w:r>
      <w:r w:rsidR="00746E56">
        <w:rPr>
          <w:lang w:eastAsia="zh-CN"/>
        </w:rPr>
        <w:t>requirement and make the following observations and proposals.</w:t>
      </w:r>
    </w:p>
    <w:p w14:paraId="783677ED" w14:textId="77777777" w:rsidR="007314F3" w:rsidRDefault="007314F3" w:rsidP="007314F3">
      <w:pPr>
        <w:rPr>
          <w:b/>
          <w:bCs/>
          <w:i/>
          <w:iCs/>
          <w:lang w:val="en-US"/>
        </w:rPr>
      </w:pPr>
      <w:r>
        <w:rPr>
          <w:b/>
          <w:bCs/>
          <w:i/>
          <w:iCs/>
          <w:lang w:eastAsia="zh-CN"/>
        </w:rPr>
        <w:lastRenderedPageBreak/>
        <w:t xml:space="preserve">Observation </w:t>
      </w:r>
      <w:r w:rsidRPr="00DB7E77">
        <w:rPr>
          <w:b/>
          <w:bCs/>
          <w:i/>
          <w:iCs/>
          <w:lang w:eastAsia="zh-CN"/>
        </w:rPr>
        <w:t xml:space="preserve">1: </w:t>
      </w:r>
      <w:r>
        <w:rPr>
          <w:b/>
          <w:bCs/>
          <w:i/>
          <w:iCs/>
          <w:lang w:eastAsia="zh-CN"/>
        </w:rPr>
        <w:t>Considering the narrow beam in FR2-2, the actual delay spread is smaller than the ones used in the channel model.</w:t>
      </w:r>
    </w:p>
    <w:p w14:paraId="1E44835B" w14:textId="0E9009D0" w:rsidR="000E56A3" w:rsidRDefault="000E56A3" w:rsidP="000E56A3">
      <w:pPr>
        <w:rPr>
          <w:b/>
          <w:bCs/>
          <w:i/>
          <w:iCs/>
          <w:lang w:val="en-US"/>
        </w:rPr>
      </w:pPr>
      <w:r w:rsidRPr="00DB7E77">
        <w:rPr>
          <w:b/>
          <w:bCs/>
          <w:i/>
          <w:iCs/>
          <w:lang w:eastAsia="zh-CN"/>
        </w:rPr>
        <w:t xml:space="preserve">Proposal 1: </w:t>
      </w:r>
      <w:r>
        <w:rPr>
          <w:b/>
          <w:bCs/>
          <w:i/>
          <w:iCs/>
          <w:lang w:eastAsia="zh-CN"/>
        </w:rPr>
        <w:t xml:space="preserve">When considering the upper limit of </w:t>
      </w:r>
      <w:proofErr w:type="spellStart"/>
      <w:r>
        <w:rPr>
          <w:b/>
          <w:bCs/>
          <w:i/>
          <w:iCs/>
          <w:lang w:eastAsia="zh-CN"/>
        </w:rPr>
        <w:t>Te</w:t>
      </w:r>
      <w:proofErr w:type="spellEnd"/>
      <w:r>
        <w:rPr>
          <w:b/>
          <w:bCs/>
          <w:i/>
          <w:iCs/>
          <w:lang w:eastAsia="zh-CN"/>
        </w:rPr>
        <w:t>, 50% of UL CP length is used.</w:t>
      </w:r>
    </w:p>
    <w:p w14:paraId="5C5DAA8A" w14:textId="77777777" w:rsidR="007314F3" w:rsidRPr="00263464" w:rsidRDefault="007314F3" w:rsidP="007314F3">
      <w:pPr>
        <w:rPr>
          <w:b/>
          <w:bCs/>
          <w:i/>
          <w:iCs/>
          <w:lang w:val="en-US" w:eastAsia="zh-CN"/>
        </w:rPr>
      </w:pPr>
      <w:r w:rsidRPr="00AC00EE">
        <w:rPr>
          <w:b/>
          <w:bCs/>
          <w:i/>
          <w:iCs/>
          <w:lang w:val="en-US" w:eastAsia="zh-CN"/>
        </w:rPr>
        <w:t xml:space="preserve">Proposal 2: </w:t>
      </w:r>
      <w:r>
        <w:rPr>
          <w:b/>
          <w:bCs/>
          <w:i/>
          <w:iCs/>
          <w:lang w:val="en-US" w:eastAsia="zh-CN"/>
        </w:rPr>
        <w:t>Requirements for the following cases can be deferred:</w:t>
      </w:r>
    </w:p>
    <w:p w14:paraId="106448A0" w14:textId="77777777" w:rsidR="007314F3" w:rsidRPr="00263464" w:rsidRDefault="007314F3" w:rsidP="007314F3">
      <w:pPr>
        <w:pStyle w:val="ListParagraph"/>
        <w:numPr>
          <w:ilvl w:val="0"/>
          <w:numId w:val="42"/>
        </w:numPr>
        <w:ind w:firstLineChars="0"/>
        <w:rPr>
          <w:b/>
          <w:bCs/>
          <w:i/>
          <w:iCs/>
          <w:lang w:val="en-US" w:eastAsia="zh-CN"/>
        </w:rPr>
      </w:pPr>
      <w:r w:rsidRPr="00263464">
        <w:rPr>
          <w:b/>
          <w:bCs/>
          <w:i/>
          <w:iCs/>
          <w:lang w:val="en-US" w:eastAsia="zh-CN"/>
        </w:rPr>
        <w:t>120, 960</w:t>
      </w:r>
    </w:p>
    <w:p w14:paraId="7242E974" w14:textId="77777777" w:rsidR="007314F3" w:rsidRPr="00263464" w:rsidRDefault="007314F3" w:rsidP="007314F3">
      <w:pPr>
        <w:pStyle w:val="ListParagraph"/>
        <w:numPr>
          <w:ilvl w:val="0"/>
          <w:numId w:val="42"/>
        </w:numPr>
        <w:ind w:firstLineChars="0"/>
        <w:rPr>
          <w:b/>
          <w:bCs/>
          <w:i/>
          <w:iCs/>
          <w:lang w:val="en-US" w:eastAsia="zh-CN"/>
        </w:rPr>
      </w:pPr>
      <w:r w:rsidRPr="00263464">
        <w:rPr>
          <w:b/>
          <w:bCs/>
          <w:i/>
          <w:iCs/>
          <w:lang w:val="en-US" w:eastAsia="zh-CN"/>
        </w:rPr>
        <w:t>120, 480</w:t>
      </w:r>
    </w:p>
    <w:p w14:paraId="0C030459" w14:textId="77777777" w:rsidR="007314F3" w:rsidRPr="00263464" w:rsidRDefault="007314F3" w:rsidP="007314F3">
      <w:pPr>
        <w:pStyle w:val="ListParagraph"/>
        <w:numPr>
          <w:ilvl w:val="0"/>
          <w:numId w:val="42"/>
        </w:numPr>
        <w:ind w:firstLineChars="0"/>
        <w:rPr>
          <w:b/>
          <w:bCs/>
          <w:i/>
          <w:iCs/>
          <w:lang w:val="en-US" w:eastAsia="zh-CN"/>
        </w:rPr>
      </w:pPr>
      <w:r w:rsidRPr="00263464">
        <w:rPr>
          <w:b/>
          <w:bCs/>
          <w:i/>
          <w:iCs/>
          <w:lang w:val="en-US" w:eastAsia="zh-CN"/>
        </w:rPr>
        <w:t>480, 960</w:t>
      </w:r>
    </w:p>
    <w:p w14:paraId="6ACA91E3" w14:textId="77777777" w:rsidR="007314F3" w:rsidRPr="00263464" w:rsidRDefault="007314F3" w:rsidP="007314F3">
      <w:pPr>
        <w:pStyle w:val="ListParagraph"/>
        <w:numPr>
          <w:ilvl w:val="0"/>
          <w:numId w:val="42"/>
        </w:numPr>
        <w:ind w:firstLineChars="0"/>
        <w:rPr>
          <w:b/>
          <w:bCs/>
          <w:i/>
          <w:iCs/>
          <w:lang w:val="en-US" w:eastAsia="zh-CN"/>
        </w:rPr>
      </w:pPr>
      <w:r w:rsidRPr="00263464">
        <w:rPr>
          <w:b/>
          <w:bCs/>
          <w:i/>
          <w:iCs/>
          <w:lang w:val="en-US" w:eastAsia="zh-CN"/>
        </w:rPr>
        <w:t>Other options with SSB SCS &gt; UL SCS</w:t>
      </w:r>
    </w:p>
    <w:p w14:paraId="07DB0241" w14:textId="37AC8BFF" w:rsidR="007314F3" w:rsidRPr="007314F3" w:rsidRDefault="007314F3" w:rsidP="007314F3">
      <w:pPr>
        <w:rPr>
          <w:b/>
          <w:bCs/>
          <w:i/>
          <w:iCs/>
          <w:lang w:val="en-US" w:eastAsia="zh-CN"/>
        </w:rPr>
      </w:pPr>
      <w:r w:rsidRPr="007314F3">
        <w:rPr>
          <w:b/>
          <w:bCs/>
          <w:i/>
          <w:iCs/>
          <w:lang w:val="en-US" w:eastAsia="zh-CN"/>
        </w:rPr>
        <w:t xml:space="preserve">Proposal 3: </w:t>
      </w:r>
      <w:r w:rsidR="00AC610C">
        <w:rPr>
          <w:b/>
          <w:bCs/>
          <w:i/>
          <w:iCs/>
          <w:lang w:val="en-US" w:eastAsia="zh-CN"/>
        </w:rPr>
        <w:t>RAN4 c</w:t>
      </w:r>
      <w:r w:rsidRPr="007314F3">
        <w:rPr>
          <w:b/>
          <w:bCs/>
          <w:i/>
          <w:iCs/>
          <w:lang w:val="en-US" w:eastAsia="zh-CN"/>
        </w:rPr>
        <w:t>onsider</w:t>
      </w:r>
      <w:r w:rsidR="00AC610C">
        <w:rPr>
          <w:b/>
          <w:bCs/>
          <w:i/>
          <w:iCs/>
          <w:lang w:val="en-US" w:eastAsia="zh-CN"/>
        </w:rPr>
        <w:t>s</w:t>
      </w:r>
      <w:r w:rsidRPr="007314F3">
        <w:rPr>
          <w:b/>
          <w:bCs/>
          <w:i/>
          <w:iCs/>
          <w:lang w:val="en-US" w:eastAsia="zh-CN"/>
        </w:rPr>
        <w:t xml:space="preserve"> the testing and core requirement together to speed up the progress of the core requirement discussion.</w:t>
      </w: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0AE54E9C" w14:textId="15484846" w:rsidR="00C00831" w:rsidRPr="008D5DAD" w:rsidRDefault="00B22381" w:rsidP="002E4AA2">
      <w:pPr>
        <w:pStyle w:val="EX"/>
        <w:numPr>
          <w:ilvl w:val="0"/>
          <w:numId w:val="12"/>
        </w:numPr>
        <w:overflowPunct/>
        <w:autoSpaceDE/>
        <w:autoSpaceDN/>
        <w:adjustRightInd/>
        <w:textAlignment w:val="auto"/>
      </w:pPr>
      <w:r w:rsidRPr="008D5DAD">
        <w:t>RP-2</w:t>
      </w:r>
      <w:r w:rsidR="004F3E5F">
        <w:t>11584</w:t>
      </w:r>
      <w:r w:rsidR="00C00831" w:rsidRPr="008D5DAD">
        <w:t>, “</w:t>
      </w:r>
      <w:r w:rsidRPr="008D5DAD">
        <w:rPr>
          <w:bCs/>
        </w:rPr>
        <w:t>Revised WID:  Extending current NR operation to 71 GHz</w:t>
      </w:r>
      <w:r w:rsidR="00C00831" w:rsidRPr="008D5DAD">
        <w:t xml:space="preserve">” </w:t>
      </w:r>
    </w:p>
    <w:p w14:paraId="7408A66B" w14:textId="06858F85" w:rsidR="00C00831" w:rsidRPr="008D5DAD" w:rsidRDefault="00E562B3" w:rsidP="002E4AA2">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-21</w:t>
      </w:r>
      <w:r w:rsidR="00731BE5">
        <w:rPr>
          <w:lang w:eastAsia="zh-CN"/>
        </w:rPr>
        <w:t>20316</w:t>
      </w:r>
      <w:r w:rsidRPr="008D5DAD">
        <w:rPr>
          <w:lang w:eastAsia="zh-CN"/>
        </w:rPr>
        <w:t xml:space="preserve">, </w:t>
      </w:r>
      <w:r w:rsidR="0040304D" w:rsidRPr="008D5DAD">
        <w:rPr>
          <w:lang w:eastAsia="zh-CN"/>
        </w:rPr>
        <w:t>“</w:t>
      </w:r>
      <w:r w:rsidR="00731BE5" w:rsidRPr="00731BE5">
        <w:rPr>
          <w:lang w:eastAsia="zh-CN"/>
        </w:rPr>
        <w:t>WF on NR extension to 71 GHz RRM requirements (Part 1)</w:t>
      </w:r>
      <w:r w:rsidR="00731BE5">
        <w:rPr>
          <w:lang w:eastAsia="zh-CN"/>
        </w:rPr>
        <w:t>,</w:t>
      </w:r>
      <w:r w:rsidR="0040304D" w:rsidRPr="008D5DAD">
        <w:rPr>
          <w:lang w:eastAsia="zh-CN"/>
        </w:rPr>
        <w:t>”</w:t>
      </w:r>
      <w:r w:rsidR="003B124B">
        <w:rPr>
          <w:lang w:eastAsia="zh-CN"/>
        </w:rPr>
        <w:t xml:space="preserve"> Qualcomm</w:t>
      </w:r>
    </w:p>
    <w:p w14:paraId="2B6C1B10" w14:textId="1F8716F1" w:rsidR="00F30C23" w:rsidRPr="008D5DAD" w:rsidRDefault="00C2249C" w:rsidP="005C1A00">
      <w:pPr>
        <w:pStyle w:val="EX"/>
        <w:numPr>
          <w:ilvl w:val="0"/>
          <w:numId w:val="12"/>
        </w:numPr>
        <w:overflowPunct/>
        <w:autoSpaceDE/>
        <w:autoSpaceDN/>
        <w:adjustRightInd/>
        <w:textAlignment w:val="auto"/>
      </w:pPr>
      <w:r w:rsidRPr="008D5DAD">
        <w:rPr>
          <w:lang w:eastAsia="zh-CN"/>
        </w:rPr>
        <w:t>R4-21</w:t>
      </w:r>
      <w:r>
        <w:rPr>
          <w:lang w:eastAsia="zh-CN"/>
        </w:rPr>
        <w:t>1</w:t>
      </w:r>
      <w:r w:rsidR="003422A1">
        <w:rPr>
          <w:lang w:eastAsia="zh-CN"/>
        </w:rPr>
        <w:t>7418</w:t>
      </w:r>
      <w:r w:rsidRPr="008D5DAD">
        <w:rPr>
          <w:lang w:eastAsia="zh-CN"/>
        </w:rPr>
        <w:t xml:space="preserve">, </w:t>
      </w:r>
      <w:r>
        <w:t>“</w:t>
      </w:r>
      <w:r w:rsidR="003422A1" w:rsidRPr="003422A1">
        <w:t>UE transmit timing for NR operation in 52.6GHz - 71GHz</w:t>
      </w:r>
      <w:r w:rsidR="003422A1">
        <w:t>,</w:t>
      </w:r>
      <w:r>
        <w:t>” Apple</w:t>
      </w:r>
    </w:p>
    <w:sectPr w:rsidR="00F30C23" w:rsidRPr="008D5DAD"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DD264" w14:textId="77777777" w:rsidR="00495A41" w:rsidRDefault="00495A41">
      <w:pPr>
        <w:spacing w:after="0"/>
      </w:pPr>
      <w:r>
        <w:separator/>
      </w:r>
    </w:p>
  </w:endnote>
  <w:endnote w:type="continuationSeparator" w:id="0">
    <w:p w14:paraId="77825536" w14:textId="77777777" w:rsidR="00495A41" w:rsidRDefault="00495A41">
      <w:pPr>
        <w:spacing w:after="0"/>
      </w:pPr>
      <w:r>
        <w:continuationSeparator/>
      </w:r>
    </w:p>
  </w:endnote>
  <w:endnote w:type="continuationNotice" w:id="1">
    <w:p w14:paraId="09308640" w14:textId="77777777" w:rsidR="00495A41" w:rsidRDefault="00495A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5AEEB" w14:textId="77777777" w:rsidR="00495A41" w:rsidRDefault="00495A41">
      <w:pPr>
        <w:spacing w:after="0"/>
      </w:pPr>
      <w:r>
        <w:separator/>
      </w:r>
    </w:p>
  </w:footnote>
  <w:footnote w:type="continuationSeparator" w:id="0">
    <w:p w14:paraId="40934D95" w14:textId="77777777" w:rsidR="00495A41" w:rsidRDefault="00495A41">
      <w:pPr>
        <w:spacing w:after="0"/>
      </w:pPr>
      <w:r>
        <w:continuationSeparator/>
      </w:r>
    </w:p>
  </w:footnote>
  <w:footnote w:type="continuationNotice" w:id="1">
    <w:p w14:paraId="13BAE5B4" w14:textId="77777777" w:rsidR="00495A41" w:rsidRDefault="00495A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B31DA7"/>
    <w:multiLevelType w:val="hybridMultilevel"/>
    <w:tmpl w:val="B256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81A0C13"/>
    <w:multiLevelType w:val="hybridMultilevel"/>
    <w:tmpl w:val="C70EF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7"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6DAA562C"/>
    <w:multiLevelType w:val="hybridMultilevel"/>
    <w:tmpl w:val="3648F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E43D38"/>
    <w:multiLevelType w:val="hybridMultilevel"/>
    <w:tmpl w:val="764009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A455A4"/>
    <w:multiLevelType w:val="hybridMultilevel"/>
    <w:tmpl w:val="9264870E"/>
    <w:lvl w:ilvl="0" w:tplc="04090001">
      <w:start w:val="1"/>
      <w:numFmt w:val="bullet"/>
      <w:lvlText w:val=""/>
      <w:lvlJc w:val="left"/>
      <w:pPr>
        <w:ind w:left="1015" w:hanging="360"/>
      </w:pPr>
      <w:rPr>
        <w:rFonts w:ascii="Symbol" w:hAnsi="Symbol" w:hint="default"/>
      </w:rPr>
    </w:lvl>
    <w:lvl w:ilvl="1" w:tplc="04090003" w:tentative="1">
      <w:start w:val="1"/>
      <w:numFmt w:val="bullet"/>
      <w:lvlText w:val="o"/>
      <w:lvlJc w:val="left"/>
      <w:pPr>
        <w:ind w:left="1735" w:hanging="360"/>
      </w:pPr>
      <w:rPr>
        <w:rFonts w:ascii="Courier New" w:hAnsi="Courier New" w:cs="Courier New" w:hint="default"/>
      </w:rPr>
    </w:lvl>
    <w:lvl w:ilvl="2" w:tplc="04090005" w:tentative="1">
      <w:start w:val="1"/>
      <w:numFmt w:val="bullet"/>
      <w:lvlText w:val=""/>
      <w:lvlJc w:val="left"/>
      <w:pPr>
        <w:ind w:left="2455" w:hanging="360"/>
      </w:pPr>
      <w:rPr>
        <w:rFonts w:ascii="Wingdings" w:hAnsi="Wingdings" w:hint="default"/>
      </w:rPr>
    </w:lvl>
    <w:lvl w:ilvl="3" w:tplc="04090001" w:tentative="1">
      <w:start w:val="1"/>
      <w:numFmt w:val="bullet"/>
      <w:lvlText w:val=""/>
      <w:lvlJc w:val="left"/>
      <w:pPr>
        <w:ind w:left="3175" w:hanging="360"/>
      </w:pPr>
      <w:rPr>
        <w:rFonts w:ascii="Symbol" w:hAnsi="Symbol" w:hint="default"/>
      </w:rPr>
    </w:lvl>
    <w:lvl w:ilvl="4" w:tplc="04090003" w:tentative="1">
      <w:start w:val="1"/>
      <w:numFmt w:val="bullet"/>
      <w:lvlText w:val="o"/>
      <w:lvlJc w:val="left"/>
      <w:pPr>
        <w:ind w:left="3895" w:hanging="360"/>
      </w:pPr>
      <w:rPr>
        <w:rFonts w:ascii="Courier New" w:hAnsi="Courier New" w:cs="Courier New" w:hint="default"/>
      </w:rPr>
    </w:lvl>
    <w:lvl w:ilvl="5" w:tplc="04090005" w:tentative="1">
      <w:start w:val="1"/>
      <w:numFmt w:val="bullet"/>
      <w:lvlText w:val=""/>
      <w:lvlJc w:val="left"/>
      <w:pPr>
        <w:ind w:left="4615" w:hanging="360"/>
      </w:pPr>
      <w:rPr>
        <w:rFonts w:ascii="Wingdings" w:hAnsi="Wingdings" w:hint="default"/>
      </w:rPr>
    </w:lvl>
    <w:lvl w:ilvl="6" w:tplc="04090001" w:tentative="1">
      <w:start w:val="1"/>
      <w:numFmt w:val="bullet"/>
      <w:lvlText w:val=""/>
      <w:lvlJc w:val="left"/>
      <w:pPr>
        <w:ind w:left="5335" w:hanging="360"/>
      </w:pPr>
      <w:rPr>
        <w:rFonts w:ascii="Symbol" w:hAnsi="Symbol" w:hint="default"/>
      </w:rPr>
    </w:lvl>
    <w:lvl w:ilvl="7" w:tplc="04090003" w:tentative="1">
      <w:start w:val="1"/>
      <w:numFmt w:val="bullet"/>
      <w:lvlText w:val="o"/>
      <w:lvlJc w:val="left"/>
      <w:pPr>
        <w:ind w:left="6055" w:hanging="360"/>
      </w:pPr>
      <w:rPr>
        <w:rFonts w:ascii="Courier New" w:hAnsi="Courier New" w:cs="Courier New" w:hint="default"/>
      </w:rPr>
    </w:lvl>
    <w:lvl w:ilvl="8" w:tplc="04090005" w:tentative="1">
      <w:start w:val="1"/>
      <w:numFmt w:val="bullet"/>
      <w:lvlText w:val=""/>
      <w:lvlJc w:val="left"/>
      <w:pPr>
        <w:ind w:left="6775"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32"/>
  </w:num>
  <w:num w:numId="12">
    <w:abstractNumId w:val="0"/>
  </w:num>
  <w:num w:numId="13">
    <w:abstractNumId w:val="16"/>
  </w:num>
  <w:num w:numId="14">
    <w:abstractNumId w:val="28"/>
  </w:num>
  <w:num w:numId="15">
    <w:abstractNumId w:val="21"/>
  </w:num>
  <w:num w:numId="16">
    <w:abstractNumId w:val="33"/>
  </w:num>
  <w:num w:numId="17">
    <w:abstractNumId w:val="1"/>
  </w:num>
  <w:num w:numId="18">
    <w:abstractNumId w:val="27"/>
  </w:num>
  <w:num w:numId="19">
    <w:abstractNumId w:val="17"/>
  </w:num>
  <w:num w:numId="20">
    <w:abstractNumId w:val="25"/>
  </w:num>
  <w:num w:numId="21">
    <w:abstractNumId w:val="14"/>
  </w:num>
  <w:num w:numId="22">
    <w:abstractNumId w:val="23"/>
  </w:num>
  <w:num w:numId="23">
    <w:abstractNumId w:val="3"/>
  </w:num>
  <w:num w:numId="24">
    <w:abstractNumId w:val="4"/>
  </w:num>
  <w:num w:numId="25">
    <w:abstractNumId w:val="12"/>
  </w:num>
  <w:num w:numId="26">
    <w:abstractNumId w:val="26"/>
  </w:num>
  <w:num w:numId="27">
    <w:abstractNumId w:val="7"/>
  </w:num>
  <w:num w:numId="28">
    <w:abstractNumId w:val="10"/>
  </w:num>
  <w:num w:numId="29">
    <w:abstractNumId w:val="34"/>
  </w:num>
  <w:num w:numId="30">
    <w:abstractNumId w:val="9"/>
  </w:num>
  <w:num w:numId="31">
    <w:abstractNumId w:val="29"/>
  </w:num>
  <w:num w:numId="32">
    <w:abstractNumId w:val="36"/>
  </w:num>
  <w:num w:numId="33">
    <w:abstractNumId w:val="19"/>
  </w:num>
  <w:num w:numId="34">
    <w:abstractNumId w:val="20"/>
  </w:num>
  <w:num w:numId="35">
    <w:abstractNumId w:val="24"/>
  </w:num>
  <w:num w:numId="36">
    <w:abstractNumId w:val="13"/>
  </w:num>
  <w:num w:numId="37">
    <w:abstractNumId w:val="35"/>
  </w:num>
  <w:num w:numId="38">
    <w:abstractNumId w:val="31"/>
  </w:num>
  <w:num w:numId="39">
    <w:abstractNumId w:val="8"/>
  </w:num>
  <w:num w:numId="40">
    <w:abstractNumId w:val="38"/>
  </w:num>
  <w:num w:numId="41">
    <w:abstractNumId w:val="18"/>
  </w:num>
  <w:num w:numId="42">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2052C"/>
    <w:rsid w:val="000205E2"/>
    <w:rsid w:val="00021743"/>
    <w:rsid w:val="00021CAE"/>
    <w:rsid w:val="00021F19"/>
    <w:rsid w:val="000224EE"/>
    <w:rsid w:val="00022568"/>
    <w:rsid w:val="0002357C"/>
    <w:rsid w:val="000243FC"/>
    <w:rsid w:val="00024952"/>
    <w:rsid w:val="00024A9C"/>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2F5D"/>
    <w:rsid w:val="000531E5"/>
    <w:rsid w:val="00053B21"/>
    <w:rsid w:val="00054BC2"/>
    <w:rsid w:val="000554B2"/>
    <w:rsid w:val="000554F4"/>
    <w:rsid w:val="00055CAE"/>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11E2"/>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B75"/>
    <w:rsid w:val="00094D01"/>
    <w:rsid w:val="00095687"/>
    <w:rsid w:val="00095974"/>
    <w:rsid w:val="00097274"/>
    <w:rsid w:val="00097B64"/>
    <w:rsid w:val="00097E22"/>
    <w:rsid w:val="00097E2C"/>
    <w:rsid w:val="000A01EE"/>
    <w:rsid w:val="000A0A66"/>
    <w:rsid w:val="000A11B4"/>
    <w:rsid w:val="000A1301"/>
    <w:rsid w:val="000A1E9C"/>
    <w:rsid w:val="000A2628"/>
    <w:rsid w:val="000A35F8"/>
    <w:rsid w:val="000A3E09"/>
    <w:rsid w:val="000A505A"/>
    <w:rsid w:val="000A595A"/>
    <w:rsid w:val="000A67D0"/>
    <w:rsid w:val="000A6E18"/>
    <w:rsid w:val="000A78A0"/>
    <w:rsid w:val="000A7CED"/>
    <w:rsid w:val="000B19D0"/>
    <w:rsid w:val="000B30E0"/>
    <w:rsid w:val="000B3A01"/>
    <w:rsid w:val="000B4334"/>
    <w:rsid w:val="000B4A7F"/>
    <w:rsid w:val="000B4BCC"/>
    <w:rsid w:val="000B557C"/>
    <w:rsid w:val="000B5E5E"/>
    <w:rsid w:val="000B7388"/>
    <w:rsid w:val="000B76DA"/>
    <w:rsid w:val="000B770B"/>
    <w:rsid w:val="000C018A"/>
    <w:rsid w:val="000C127F"/>
    <w:rsid w:val="000C1921"/>
    <w:rsid w:val="000C4896"/>
    <w:rsid w:val="000C4F72"/>
    <w:rsid w:val="000C51C6"/>
    <w:rsid w:val="000C51EA"/>
    <w:rsid w:val="000C5BE0"/>
    <w:rsid w:val="000C6FC0"/>
    <w:rsid w:val="000C7506"/>
    <w:rsid w:val="000D050B"/>
    <w:rsid w:val="000D1EC5"/>
    <w:rsid w:val="000D31F4"/>
    <w:rsid w:val="000D3A89"/>
    <w:rsid w:val="000D405B"/>
    <w:rsid w:val="000D45C9"/>
    <w:rsid w:val="000D533E"/>
    <w:rsid w:val="000D56E6"/>
    <w:rsid w:val="000D5C69"/>
    <w:rsid w:val="000D6AA9"/>
    <w:rsid w:val="000D6E60"/>
    <w:rsid w:val="000D7462"/>
    <w:rsid w:val="000D7973"/>
    <w:rsid w:val="000E0751"/>
    <w:rsid w:val="000E0994"/>
    <w:rsid w:val="000E19A7"/>
    <w:rsid w:val="000E2099"/>
    <w:rsid w:val="000E22AD"/>
    <w:rsid w:val="000E2DC9"/>
    <w:rsid w:val="000E3321"/>
    <w:rsid w:val="000E461C"/>
    <w:rsid w:val="000E495F"/>
    <w:rsid w:val="000E53E6"/>
    <w:rsid w:val="000E56A3"/>
    <w:rsid w:val="000E5783"/>
    <w:rsid w:val="000E5D13"/>
    <w:rsid w:val="000E5EBF"/>
    <w:rsid w:val="000E618A"/>
    <w:rsid w:val="000E690B"/>
    <w:rsid w:val="000E74A7"/>
    <w:rsid w:val="000E7FE5"/>
    <w:rsid w:val="000F0B9E"/>
    <w:rsid w:val="000F0D9E"/>
    <w:rsid w:val="000F2026"/>
    <w:rsid w:val="000F362A"/>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32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30C95"/>
    <w:rsid w:val="00131FC6"/>
    <w:rsid w:val="001325E9"/>
    <w:rsid w:val="00132EBF"/>
    <w:rsid w:val="00132F37"/>
    <w:rsid w:val="00133A0A"/>
    <w:rsid w:val="001346E3"/>
    <w:rsid w:val="00134D08"/>
    <w:rsid w:val="00135058"/>
    <w:rsid w:val="001352B6"/>
    <w:rsid w:val="00136107"/>
    <w:rsid w:val="00136139"/>
    <w:rsid w:val="001378DE"/>
    <w:rsid w:val="00137A3D"/>
    <w:rsid w:val="00137BE1"/>
    <w:rsid w:val="00141629"/>
    <w:rsid w:val="00141852"/>
    <w:rsid w:val="0014290C"/>
    <w:rsid w:val="001430BB"/>
    <w:rsid w:val="001439CF"/>
    <w:rsid w:val="00143BB0"/>
    <w:rsid w:val="00143C56"/>
    <w:rsid w:val="001441F2"/>
    <w:rsid w:val="00144477"/>
    <w:rsid w:val="00144603"/>
    <w:rsid w:val="0014497D"/>
    <w:rsid w:val="00144C0E"/>
    <w:rsid w:val="001453C5"/>
    <w:rsid w:val="00146A1E"/>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24F"/>
    <w:rsid w:val="001623E4"/>
    <w:rsid w:val="001629DA"/>
    <w:rsid w:val="00163FF3"/>
    <w:rsid w:val="001643D5"/>
    <w:rsid w:val="00164B56"/>
    <w:rsid w:val="001650A1"/>
    <w:rsid w:val="001662C9"/>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024"/>
    <w:rsid w:val="00194684"/>
    <w:rsid w:val="00194909"/>
    <w:rsid w:val="001966FA"/>
    <w:rsid w:val="0019671F"/>
    <w:rsid w:val="001968C8"/>
    <w:rsid w:val="00196A7C"/>
    <w:rsid w:val="00197533"/>
    <w:rsid w:val="001A02F4"/>
    <w:rsid w:val="001A262D"/>
    <w:rsid w:val="001A2DA5"/>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67DD"/>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C24"/>
    <w:rsid w:val="00203FC0"/>
    <w:rsid w:val="00205CC9"/>
    <w:rsid w:val="00205E99"/>
    <w:rsid w:val="00206DE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5CCE"/>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5640D"/>
    <w:rsid w:val="0026077C"/>
    <w:rsid w:val="0026138A"/>
    <w:rsid w:val="00261BB3"/>
    <w:rsid w:val="00261E2B"/>
    <w:rsid w:val="00262700"/>
    <w:rsid w:val="00262AE2"/>
    <w:rsid w:val="00263464"/>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DE7"/>
    <w:rsid w:val="00280E39"/>
    <w:rsid w:val="00280F22"/>
    <w:rsid w:val="00281795"/>
    <w:rsid w:val="00282398"/>
    <w:rsid w:val="002825A1"/>
    <w:rsid w:val="0028322C"/>
    <w:rsid w:val="002835C8"/>
    <w:rsid w:val="00283B69"/>
    <w:rsid w:val="00283CE0"/>
    <w:rsid w:val="00284F70"/>
    <w:rsid w:val="00285137"/>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8F0"/>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A69DA"/>
    <w:rsid w:val="002A7AD7"/>
    <w:rsid w:val="002B0A1B"/>
    <w:rsid w:val="002B30DB"/>
    <w:rsid w:val="002B361C"/>
    <w:rsid w:val="002B5728"/>
    <w:rsid w:val="002B607F"/>
    <w:rsid w:val="002B7A20"/>
    <w:rsid w:val="002B7E36"/>
    <w:rsid w:val="002C1CDD"/>
    <w:rsid w:val="002C1DE0"/>
    <w:rsid w:val="002C1F9E"/>
    <w:rsid w:val="002C20AD"/>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795"/>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408"/>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C1B"/>
    <w:rsid w:val="0034137B"/>
    <w:rsid w:val="003413F2"/>
    <w:rsid w:val="00341905"/>
    <w:rsid w:val="00341E35"/>
    <w:rsid w:val="0034219A"/>
    <w:rsid w:val="003422A1"/>
    <w:rsid w:val="0034362E"/>
    <w:rsid w:val="003440A3"/>
    <w:rsid w:val="00344907"/>
    <w:rsid w:val="00345588"/>
    <w:rsid w:val="003461A4"/>
    <w:rsid w:val="0035099A"/>
    <w:rsid w:val="003519AF"/>
    <w:rsid w:val="003527DD"/>
    <w:rsid w:val="00352C9D"/>
    <w:rsid w:val="003542FC"/>
    <w:rsid w:val="00354AC7"/>
    <w:rsid w:val="00356DED"/>
    <w:rsid w:val="00356FD9"/>
    <w:rsid w:val="0035718A"/>
    <w:rsid w:val="003579FD"/>
    <w:rsid w:val="00360017"/>
    <w:rsid w:val="00360436"/>
    <w:rsid w:val="00360C3C"/>
    <w:rsid w:val="00360F8E"/>
    <w:rsid w:val="00362BA6"/>
    <w:rsid w:val="00362E22"/>
    <w:rsid w:val="00363F46"/>
    <w:rsid w:val="003640D5"/>
    <w:rsid w:val="00364101"/>
    <w:rsid w:val="003653F0"/>
    <w:rsid w:val="00365C67"/>
    <w:rsid w:val="00366503"/>
    <w:rsid w:val="00366598"/>
    <w:rsid w:val="00366EDD"/>
    <w:rsid w:val="003672D5"/>
    <w:rsid w:val="0036730F"/>
    <w:rsid w:val="003673F2"/>
    <w:rsid w:val="00367A21"/>
    <w:rsid w:val="00367B7D"/>
    <w:rsid w:val="00367C0E"/>
    <w:rsid w:val="00367C2B"/>
    <w:rsid w:val="00370010"/>
    <w:rsid w:val="00370399"/>
    <w:rsid w:val="00370513"/>
    <w:rsid w:val="0037281B"/>
    <w:rsid w:val="0037316F"/>
    <w:rsid w:val="00373385"/>
    <w:rsid w:val="00373509"/>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2D7"/>
    <w:rsid w:val="003A399C"/>
    <w:rsid w:val="003A3C1B"/>
    <w:rsid w:val="003A3DCD"/>
    <w:rsid w:val="003A49B5"/>
    <w:rsid w:val="003A6ED9"/>
    <w:rsid w:val="003A7249"/>
    <w:rsid w:val="003A7912"/>
    <w:rsid w:val="003B036E"/>
    <w:rsid w:val="003B0670"/>
    <w:rsid w:val="003B0971"/>
    <w:rsid w:val="003B0A14"/>
    <w:rsid w:val="003B124B"/>
    <w:rsid w:val="003B1940"/>
    <w:rsid w:val="003B2462"/>
    <w:rsid w:val="003B246F"/>
    <w:rsid w:val="003B3B90"/>
    <w:rsid w:val="003B3E7E"/>
    <w:rsid w:val="003B5CAB"/>
    <w:rsid w:val="003B7066"/>
    <w:rsid w:val="003B78AC"/>
    <w:rsid w:val="003B791D"/>
    <w:rsid w:val="003B7EC1"/>
    <w:rsid w:val="003C00A2"/>
    <w:rsid w:val="003C0A81"/>
    <w:rsid w:val="003C2043"/>
    <w:rsid w:val="003C2250"/>
    <w:rsid w:val="003C22AF"/>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304D"/>
    <w:rsid w:val="00403ACF"/>
    <w:rsid w:val="00403F06"/>
    <w:rsid w:val="00405D0F"/>
    <w:rsid w:val="00406096"/>
    <w:rsid w:val="004073E7"/>
    <w:rsid w:val="00407B4B"/>
    <w:rsid w:val="00407D5E"/>
    <w:rsid w:val="00411C70"/>
    <w:rsid w:val="00411EF7"/>
    <w:rsid w:val="00412074"/>
    <w:rsid w:val="0041291C"/>
    <w:rsid w:val="00412D46"/>
    <w:rsid w:val="00412F8E"/>
    <w:rsid w:val="004130E6"/>
    <w:rsid w:val="004130F6"/>
    <w:rsid w:val="00413B3A"/>
    <w:rsid w:val="00414678"/>
    <w:rsid w:val="00414EA0"/>
    <w:rsid w:val="004155EE"/>
    <w:rsid w:val="00415773"/>
    <w:rsid w:val="004158D4"/>
    <w:rsid w:val="00415A2F"/>
    <w:rsid w:val="00416451"/>
    <w:rsid w:val="004165D9"/>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8FF"/>
    <w:rsid w:val="00467F04"/>
    <w:rsid w:val="00467F8C"/>
    <w:rsid w:val="004706BB"/>
    <w:rsid w:val="004713C1"/>
    <w:rsid w:val="004716C4"/>
    <w:rsid w:val="00471C21"/>
    <w:rsid w:val="00473BEF"/>
    <w:rsid w:val="00474181"/>
    <w:rsid w:val="00474920"/>
    <w:rsid w:val="00474BD8"/>
    <w:rsid w:val="00474C95"/>
    <w:rsid w:val="0047511F"/>
    <w:rsid w:val="00475FFE"/>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5A41"/>
    <w:rsid w:val="00495C39"/>
    <w:rsid w:val="00496F7C"/>
    <w:rsid w:val="004A039E"/>
    <w:rsid w:val="004A041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005"/>
    <w:rsid w:val="004B1264"/>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3852"/>
    <w:rsid w:val="004C41DC"/>
    <w:rsid w:val="004C48D3"/>
    <w:rsid w:val="004C73A5"/>
    <w:rsid w:val="004C74E9"/>
    <w:rsid w:val="004C7646"/>
    <w:rsid w:val="004C7F1F"/>
    <w:rsid w:val="004D0341"/>
    <w:rsid w:val="004D09CC"/>
    <w:rsid w:val="004D1B24"/>
    <w:rsid w:val="004D1B6D"/>
    <w:rsid w:val="004D359A"/>
    <w:rsid w:val="004D3652"/>
    <w:rsid w:val="004D4674"/>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5A1"/>
    <w:rsid w:val="004F3A20"/>
    <w:rsid w:val="004F3E5F"/>
    <w:rsid w:val="004F4E7F"/>
    <w:rsid w:val="004F5A32"/>
    <w:rsid w:val="004F60B1"/>
    <w:rsid w:val="004F6228"/>
    <w:rsid w:val="004F68D6"/>
    <w:rsid w:val="004F6F6D"/>
    <w:rsid w:val="005002C0"/>
    <w:rsid w:val="005006F3"/>
    <w:rsid w:val="0050078D"/>
    <w:rsid w:val="00501587"/>
    <w:rsid w:val="005024BD"/>
    <w:rsid w:val="0050327B"/>
    <w:rsid w:val="00506119"/>
    <w:rsid w:val="005063B3"/>
    <w:rsid w:val="00507439"/>
    <w:rsid w:val="00507AA3"/>
    <w:rsid w:val="005102D5"/>
    <w:rsid w:val="00510895"/>
    <w:rsid w:val="00510BC9"/>
    <w:rsid w:val="0051133A"/>
    <w:rsid w:val="0051176D"/>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EAD"/>
    <w:rsid w:val="00523372"/>
    <w:rsid w:val="00523D96"/>
    <w:rsid w:val="00524186"/>
    <w:rsid w:val="00524BBA"/>
    <w:rsid w:val="00526356"/>
    <w:rsid w:val="00526767"/>
    <w:rsid w:val="00527199"/>
    <w:rsid w:val="005279B8"/>
    <w:rsid w:val="00530065"/>
    <w:rsid w:val="00532191"/>
    <w:rsid w:val="0053399E"/>
    <w:rsid w:val="00533C6E"/>
    <w:rsid w:val="0053629F"/>
    <w:rsid w:val="00536BA8"/>
    <w:rsid w:val="00536D04"/>
    <w:rsid w:val="00536E7E"/>
    <w:rsid w:val="00537411"/>
    <w:rsid w:val="00540473"/>
    <w:rsid w:val="00540D3E"/>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610EE"/>
    <w:rsid w:val="0056119B"/>
    <w:rsid w:val="00562102"/>
    <w:rsid w:val="005631E1"/>
    <w:rsid w:val="0056322F"/>
    <w:rsid w:val="0056423B"/>
    <w:rsid w:val="0056761B"/>
    <w:rsid w:val="005704EA"/>
    <w:rsid w:val="00571E21"/>
    <w:rsid w:val="005721B3"/>
    <w:rsid w:val="005733B6"/>
    <w:rsid w:val="005738D5"/>
    <w:rsid w:val="00573DD2"/>
    <w:rsid w:val="00575AA1"/>
    <w:rsid w:val="00575B91"/>
    <w:rsid w:val="00575E0B"/>
    <w:rsid w:val="00576151"/>
    <w:rsid w:val="00576368"/>
    <w:rsid w:val="005764D2"/>
    <w:rsid w:val="00577D5A"/>
    <w:rsid w:val="00580D25"/>
    <w:rsid w:val="00580F12"/>
    <w:rsid w:val="00582849"/>
    <w:rsid w:val="00583418"/>
    <w:rsid w:val="005836E8"/>
    <w:rsid w:val="005837DE"/>
    <w:rsid w:val="00584799"/>
    <w:rsid w:val="00585490"/>
    <w:rsid w:val="00585964"/>
    <w:rsid w:val="005861C9"/>
    <w:rsid w:val="00586B0B"/>
    <w:rsid w:val="00587308"/>
    <w:rsid w:val="00587CFE"/>
    <w:rsid w:val="0059003D"/>
    <w:rsid w:val="00590323"/>
    <w:rsid w:val="00590571"/>
    <w:rsid w:val="00592401"/>
    <w:rsid w:val="00592642"/>
    <w:rsid w:val="00592D57"/>
    <w:rsid w:val="00594C22"/>
    <w:rsid w:val="00594C68"/>
    <w:rsid w:val="00595549"/>
    <w:rsid w:val="00596454"/>
    <w:rsid w:val="005A0419"/>
    <w:rsid w:val="005A1280"/>
    <w:rsid w:val="005A194C"/>
    <w:rsid w:val="005A1C85"/>
    <w:rsid w:val="005A2CD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1A00"/>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1E9C"/>
    <w:rsid w:val="005E1FEF"/>
    <w:rsid w:val="005E2844"/>
    <w:rsid w:val="005E2C2C"/>
    <w:rsid w:val="005E345A"/>
    <w:rsid w:val="005E4261"/>
    <w:rsid w:val="005E477E"/>
    <w:rsid w:val="005E480F"/>
    <w:rsid w:val="005E4C92"/>
    <w:rsid w:val="005E52C2"/>
    <w:rsid w:val="005E64C8"/>
    <w:rsid w:val="005E6539"/>
    <w:rsid w:val="005E65DA"/>
    <w:rsid w:val="005E69DE"/>
    <w:rsid w:val="005E6EFD"/>
    <w:rsid w:val="005E7691"/>
    <w:rsid w:val="005F04E2"/>
    <w:rsid w:val="005F0504"/>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22C9"/>
    <w:rsid w:val="006030BD"/>
    <w:rsid w:val="00603526"/>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0C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5722"/>
    <w:rsid w:val="00635EE7"/>
    <w:rsid w:val="00637142"/>
    <w:rsid w:val="00637327"/>
    <w:rsid w:val="00637DB1"/>
    <w:rsid w:val="006406FF"/>
    <w:rsid w:val="00640F06"/>
    <w:rsid w:val="00641DB6"/>
    <w:rsid w:val="00641FA1"/>
    <w:rsid w:val="006420E2"/>
    <w:rsid w:val="00642537"/>
    <w:rsid w:val="00642A5C"/>
    <w:rsid w:val="00643274"/>
    <w:rsid w:val="006435C1"/>
    <w:rsid w:val="00643B46"/>
    <w:rsid w:val="006458B5"/>
    <w:rsid w:val="00646584"/>
    <w:rsid w:val="006476FB"/>
    <w:rsid w:val="006519CF"/>
    <w:rsid w:val="00651ADE"/>
    <w:rsid w:val="00651B8F"/>
    <w:rsid w:val="00651CF2"/>
    <w:rsid w:val="00651E3F"/>
    <w:rsid w:val="0065271C"/>
    <w:rsid w:val="006529FD"/>
    <w:rsid w:val="00652AAC"/>
    <w:rsid w:val="00652CF2"/>
    <w:rsid w:val="0065387D"/>
    <w:rsid w:val="00653E5C"/>
    <w:rsid w:val="00653EEC"/>
    <w:rsid w:val="006552A4"/>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0F15"/>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6470"/>
    <w:rsid w:val="00687C17"/>
    <w:rsid w:val="0069017A"/>
    <w:rsid w:val="00690490"/>
    <w:rsid w:val="006918EE"/>
    <w:rsid w:val="00692682"/>
    <w:rsid w:val="00692A5E"/>
    <w:rsid w:val="00692A6A"/>
    <w:rsid w:val="00692F61"/>
    <w:rsid w:val="00692F75"/>
    <w:rsid w:val="00694373"/>
    <w:rsid w:val="0069504A"/>
    <w:rsid w:val="00695FEA"/>
    <w:rsid w:val="0069618B"/>
    <w:rsid w:val="00696C66"/>
    <w:rsid w:val="006A05A5"/>
    <w:rsid w:val="006A0CBB"/>
    <w:rsid w:val="006A2C54"/>
    <w:rsid w:val="006A38A8"/>
    <w:rsid w:val="006A48AC"/>
    <w:rsid w:val="006A4A7F"/>
    <w:rsid w:val="006A6E83"/>
    <w:rsid w:val="006A7F66"/>
    <w:rsid w:val="006B0442"/>
    <w:rsid w:val="006B04EF"/>
    <w:rsid w:val="006B2635"/>
    <w:rsid w:val="006B2AF3"/>
    <w:rsid w:val="006B2DD4"/>
    <w:rsid w:val="006B4BDB"/>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0E13"/>
    <w:rsid w:val="006D1BCA"/>
    <w:rsid w:val="006D3913"/>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074B2"/>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14F3"/>
    <w:rsid w:val="00731BE5"/>
    <w:rsid w:val="0073260D"/>
    <w:rsid w:val="007334D2"/>
    <w:rsid w:val="0073469E"/>
    <w:rsid w:val="00734B9B"/>
    <w:rsid w:val="00735712"/>
    <w:rsid w:val="007358EB"/>
    <w:rsid w:val="00735E8B"/>
    <w:rsid w:val="007362E8"/>
    <w:rsid w:val="00736C6F"/>
    <w:rsid w:val="007402F1"/>
    <w:rsid w:val="00740496"/>
    <w:rsid w:val="0074107A"/>
    <w:rsid w:val="007416D2"/>
    <w:rsid w:val="007432DD"/>
    <w:rsid w:val="00743D37"/>
    <w:rsid w:val="0074402B"/>
    <w:rsid w:val="007456A3"/>
    <w:rsid w:val="00745705"/>
    <w:rsid w:val="007465BA"/>
    <w:rsid w:val="00746E56"/>
    <w:rsid w:val="00747602"/>
    <w:rsid w:val="007525FD"/>
    <w:rsid w:val="00752C30"/>
    <w:rsid w:val="007534BE"/>
    <w:rsid w:val="00753964"/>
    <w:rsid w:val="00753D9D"/>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4D9F"/>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0A2F"/>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48D2"/>
    <w:rsid w:val="00795115"/>
    <w:rsid w:val="00795E20"/>
    <w:rsid w:val="007964C8"/>
    <w:rsid w:val="00797130"/>
    <w:rsid w:val="00797465"/>
    <w:rsid w:val="00797890"/>
    <w:rsid w:val="00797C3B"/>
    <w:rsid w:val="007A0FE4"/>
    <w:rsid w:val="007A1068"/>
    <w:rsid w:val="007A1117"/>
    <w:rsid w:val="007A12E6"/>
    <w:rsid w:val="007A1613"/>
    <w:rsid w:val="007A19EC"/>
    <w:rsid w:val="007A277D"/>
    <w:rsid w:val="007A2CB1"/>
    <w:rsid w:val="007A34EF"/>
    <w:rsid w:val="007A43CC"/>
    <w:rsid w:val="007A47D8"/>
    <w:rsid w:val="007A487A"/>
    <w:rsid w:val="007A79FC"/>
    <w:rsid w:val="007B118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056E"/>
    <w:rsid w:val="007C1381"/>
    <w:rsid w:val="007C18F3"/>
    <w:rsid w:val="007C1959"/>
    <w:rsid w:val="007C1B81"/>
    <w:rsid w:val="007C2970"/>
    <w:rsid w:val="007C33DB"/>
    <w:rsid w:val="007C45B7"/>
    <w:rsid w:val="007C4944"/>
    <w:rsid w:val="007C54B7"/>
    <w:rsid w:val="007C5A46"/>
    <w:rsid w:val="007C66BD"/>
    <w:rsid w:val="007D0352"/>
    <w:rsid w:val="007D12BA"/>
    <w:rsid w:val="007D1486"/>
    <w:rsid w:val="007D3014"/>
    <w:rsid w:val="007D38AC"/>
    <w:rsid w:val="007D46A9"/>
    <w:rsid w:val="007D54F0"/>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01E"/>
    <w:rsid w:val="00816B18"/>
    <w:rsid w:val="00816F20"/>
    <w:rsid w:val="008179BD"/>
    <w:rsid w:val="00817B5C"/>
    <w:rsid w:val="00817D40"/>
    <w:rsid w:val="00820069"/>
    <w:rsid w:val="0082007C"/>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4DC0"/>
    <w:rsid w:val="008350AC"/>
    <w:rsid w:val="00835638"/>
    <w:rsid w:val="00835C87"/>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0E7B"/>
    <w:rsid w:val="00851BF7"/>
    <w:rsid w:val="00851EEB"/>
    <w:rsid w:val="0085272E"/>
    <w:rsid w:val="00853371"/>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111E"/>
    <w:rsid w:val="00871403"/>
    <w:rsid w:val="008720FF"/>
    <w:rsid w:val="00873298"/>
    <w:rsid w:val="00873937"/>
    <w:rsid w:val="00873941"/>
    <w:rsid w:val="00873959"/>
    <w:rsid w:val="00874595"/>
    <w:rsid w:val="00874AEC"/>
    <w:rsid w:val="008756AD"/>
    <w:rsid w:val="00875752"/>
    <w:rsid w:val="00875857"/>
    <w:rsid w:val="00876EF6"/>
    <w:rsid w:val="00876F74"/>
    <w:rsid w:val="008806E4"/>
    <w:rsid w:val="008809D5"/>
    <w:rsid w:val="00880DC8"/>
    <w:rsid w:val="00880E4F"/>
    <w:rsid w:val="0088483A"/>
    <w:rsid w:val="00885058"/>
    <w:rsid w:val="00885216"/>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436"/>
    <w:rsid w:val="008A1816"/>
    <w:rsid w:val="008A2144"/>
    <w:rsid w:val="008A244A"/>
    <w:rsid w:val="008A3CDD"/>
    <w:rsid w:val="008A3F49"/>
    <w:rsid w:val="008A4713"/>
    <w:rsid w:val="008A4BBF"/>
    <w:rsid w:val="008A6BF4"/>
    <w:rsid w:val="008A6CD1"/>
    <w:rsid w:val="008A71CC"/>
    <w:rsid w:val="008A74A8"/>
    <w:rsid w:val="008B0B5B"/>
    <w:rsid w:val="008B18C8"/>
    <w:rsid w:val="008B20FD"/>
    <w:rsid w:val="008B2281"/>
    <w:rsid w:val="008B2D7C"/>
    <w:rsid w:val="008B2DE0"/>
    <w:rsid w:val="008B3A2F"/>
    <w:rsid w:val="008B41B3"/>
    <w:rsid w:val="008B461C"/>
    <w:rsid w:val="008B595F"/>
    <w:rsid w:val="008B5EB2"/>
    <w:rsid w:val="008B6469"/>
    <w:rsid w:val="008B646E"/>
    <w:rsid w:val="008B695B"/>
    <w:rsid w:val="008C10A3"/>
    <w:rsid w:val="008C1187"/>
    <w:rsid w:val="008C12AA"/>
    <w:rsid w:val="008C1D21"/>
    <w:rsid w:val="008C3973"/>
    <w:rsid w:val="008C3DB1"/>
    <w:rsid w:val="008C4139"/>
    <w:rsid w:val="008C4B4B"/>
    <w:rsid w:val="008C4C53"/>
    <w:rsid w:val="008C56BD"/>
    <w:rsid w:val="008C789E"/>
    <w:rsid w:val="008C7F66"/>
    <w:rsid w:val="008D0864"/>
    <w:rsid w:val="008D17B4"/>
    <w:rsid w:val="008D1A4B"/>
    <w:rsid w:val="008D26EC"/>
    <w:rsid w:val="008D2A0D"/>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24"/>
    <w:rsid w:val="008F5154"/>
    <w:rsid w:val="008F5A70"/>
    <w:rsid w:val="00902212"/>
    <w:rsid w:val="009024F8"/>
    <w:rsid w:val="00903CBE"/>
    <w:rsid w:val="00903D71"/>
    <w:rsid w:val="00904A0E"/>
    <w:rsid w:val="00904C1B"/>
    <w:rsid w:val="00904CE4"/>
    <w:rsid w:val="00905DDB"/>
    <w:rsid w:val="0090612D"/>
    <w:rsid w:val="00906506"/>
    <w:rsid w:val="00906B48"/>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33BB"/>
    <w:rsid w:val="009236DA"/>
    <w:rsid w:val="00923A06"/>
    <w:rsid w:val="00924A1A"/>
    <w:rsid w:val="009259E6"/>
    <w:rsid w:val="00926483"/>
    <w:rsid w:val="00926CF8"/>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30D3"/>
    <w:rsid w:val="00943719"/>
    <w:rsid w:val="009454C7"/>
    <w:rsid w:val="009457A7"/>
    <w:rsid w:val="00945877"/>
    <w:rsid w:val="00945A2B"/>
    <w:rsid w:val="00946CD9"/>
    <w:rsid w:val="00946CE6"/>
    <w:rsid w:val="00947140"/>
    <w:rsid w:val="009471B9"/>
    <w:rsid w:val="009479D2"/>
    <w:rsid w:val="00950212"/>
    <w:rsid w:val="00950E0B"/>
    <w:rsid w:val="00950F71"/>
    <w:rsid w:val="00950F82"/>
    <w:rsid w:val="009520B1"/>
    <w:rsid w:val="00952AC1"/>
    <w:rsid w:val="0095434D"/>
    <w:rsid w:val="00955776"/>
    <w:rsid w:val="00955D24"/>
    <w:rsid w:val="009570DF"/>
    <w:rsid w:val="00957602"/>
    <w:rsid w:val="00957730"/>
    <w:rsid w:val="00957BC0"/>
    <w:rsid w:val="00957D2E"/>
    <w:rsid w:val="00957D57"/>
    <w:rsid w:val="0096056A"/>
    <w:rsid w:val="0096083B"/>
    <w:rsid w:val="0096167A"/>
    <w:rsid w:val="00962B45"/>
    <w:rsid w:val="00962C11"/>
    <w:rsid w:val="00962EAE"/>
    <w:rsid w:val="00963F1B"/>
    <w:rsid w:val="009642CA"/>
    <w:rsid w:val="00964981"/>
    <w:rsid w:val="00966155"/>
    <w:rsid w:val="0096653C"/>
    <w:rsid w:val="009671F8"/>
    <w:rsid w:val="00967312"/>
    <w:rsid w:val="009673B5"/>
    <w:rsid w:val="00967702"/>
    <w:rsid w:val="00970A7C"/>
    <w:rsid w:val="0097126E"/>
    <w:rsid w:val="00971527"/>
    <w:rsid w:val="009715AD"/>
    <w:rsid w:val="0097246A"/>
    <w:rsid w:val="00973033"/>
    <w:rsid w:val="00973147"/>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022"/>
    <w:rsid w:val="0099263F"/>
    <w:rsid w:val="00993A7E"/>
    <w:rsid w:val="00995174"/>
    <w:rsid w:val="0099762E"/>
    <w:rsid w:val="00997ABB"/>
    <w:rsid w:val="009A0476"/>
    <w:rsid w:val="009A0CB6"/>
    <w:rsid w:val="009A10CD"/>
    <w:rsid w:val="009A14DC"/>
    <w:rsid w:val="009A182B"/>
    <w:rsid w:val="009A1CE7"/>
    <w:rsid w:val="009A1EE8"/>
    <w:rsid w:val="009A2304"/>
    <w:rsid w:val="009A3385"/>
    <w:rsid w:val="009A388E"/>
    <w:rsid w:val="009A7384"/>
    <w:rsid w:val="009A7794"/>
    <w:rsid w:val="009A7A1B"/>
    <w:rsid w:val="009B09D5"/>
    <w:rsid w:val="009B0FF4"/>
    <w:rsid w:val="009B26C3"/>
    <w:rsid w:val="009B37D5"/>
    <w:rsid w:val="009B3FCD"/>
    <w:rsid w:val="009B4FA5"/>
    <w:rsid w:val="009B587D"/>
    <w:rsid w:val="009B58FF"/>
    <w:rsid w:val="009B6008"/>
    <w:rsid w:val="009B6024"/>
    <w:rsid w:val="009B6202"/>
    <w:rsid w:val="009B6455"/>
    <w:rsid w:val="009B7EA6"/>
    <w:rsid w:val="009C0406"/>
    <w:rsid w:val="009C046C"/>
    <w:rsid w:val="009C0842"/>
    <w:rsid w:val="009C2247"/>
    <w:rsid w:val="009C271A"/>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C65"/>
    <w:rsid w:val="009F5E7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C97"/>
    <w:rsid w:val="00A30EAF"/>
    <w:rsid w:val="00A32B61"/>
    <w:rsid w:val="00A32BD5"/>
    <w:rsid w:val="00A32DC8"/>
    <w:rsid w:val="00A3335C"/>
    <w:rsid w:val="00A349C0"/>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D7C"/>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3F6"/>
    <w:rsid w:val="00A64C07"/>
    <w:rsid w:val="00A64E58"/>
    <w:rsid w:val="00A64E9F"/>
    <w:rsid w:val="00A65159"/>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0B5"/>
    <w:rsid w:val="00A91DEC"/>
    <w:rsid w:val="00A92028"/>
    <w:rsid w:val="00A9202D"/>
    <w:rsid w:val="00A9208F"/>
    <w:rsid w:val="00A936EC"/>
    <w:rsid w:val="00A93ACC"/>
    <w:rsid w:val="00A94508"/>
    <w:rsid w:val="00A94FBD"/>
    <w:rsid w:val="00A954CB"/>
    <w:rsid w:val="00A95D33"/>
    <w:rsid w:val="00A95FF1"/>
    <w:rsid w:val="00A961B8"/>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610C"/>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3CE9"/>
    <w:rsid w:val="00AE4865"/>
    <w:rsid w:val="00AE559E"/>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73CB"/>
    <w:rsid w:val="00B0774E"/>
    <w:rsid w:val="00B106AA"/>
    <w:rsid w:val="00B10FCB"/>
    <w:rsid w:val="00B11112"/>
    <w:rsid w:val="00B12A56"/>
    <w:rsid w:val="00B131B8"/>
    <w:rsid w:val="00B14182"/>
    <w:rsid w:val="00B15C0B"/>
    <w:rsid w:val="00B15D2E"/>
    <w:rsid w:val="00B17945"/>
    <w:rsid w:val="00B17F57"/>
    <w:rsid w:val="00B20128"/>
    <w:rsid w:val="00B20A16"/>
    <w:rsid w:val="00B21156"/>
    <w:rsid w:val="00B21715"/>
    <w:rsid w:val="00B2234A"/>
    <w:rsid w:val="00B22381"/>
    <w:rsid w:val="00B2295D"/>
    <w:rsid w:val="00B22B36"/>
    <w:rsid w:val="00B22DBA"/>
    <w:rsid w:val="00B2303C"/>
    <w:rsid w:val="00B2307D"/>
    <w:rsid w:val="00B230C1"/>
    <w:rsid w:val="00B243EB"/>
    <w:rsid w:val="00B24E43"/>
    <w:rsid w:val="00B2556B"/>
    <w:rsid w:val="00B259FE"/>
    <w:rsid w:val="00B26D04"/>
    <w:rsid w:val="00B2796A"/>
    <w:rsid w:val="00B27EDB"/>
    <w:rsid w:val="00B30C0B"/>
    <w:rsid w:val="00B31757"/>
    <w:rsid w:val="00B32116"/>
    <w:rsid w:val="00B3277E"/>
    <w:rsid w:val="00B32AB9"/>
    <w:rsid w:val="00B33AA4"/>
    <w:rsid w:val="00B33CF9"/>
    <w:rsid w:val="00B33D24"/>
    <w:rsid w:val="00B33DD1"/>
    <w:rsid w:val="00B3451A"/>
    <w:rsid w:val="00B347CF"/>
    <w:rsid w:val="00B3515C"/>
    <w:rsid w:val="00B35AC3"/>
    <w:rsid w:val="00B35D04"/>
    <w:rsid w:val="00B36598"/>
    <w:rsid w:val="00B406C0"/>
    <w:rsid w:val="00B4094C"/>
    <w:rsid w:val="00B4168E"/>
    <w:rsid w:val="00B42721"/>
    <w:rsid w:val="00B42DD2"/>
    <w:rsid w:val="00B42FA6"/>
    <w:rsid w:val="00B43911"/>
    <w:rsid w:val="00B43B08"/>
    <w:rsid w:val="00B45243"/>
    <w:rsid w:val="00B4739F"/>
    <w:rsid w:val="00B47797"/>
    <w:rsid w:val="00B50847"/>
    <w:rsid w:val="00B514F8"/>
    <w:rsid w:val="00B51B51"/>
    <w:rsid w:val="00B521EC"/>
    <w:rsid w:val="00B5261F"/>
    <w:rsid w:val="00B5268A"/>
    <w:rsid w:val="00B52BA5"/>
    <w:rsid w:val="00B52F73"/>
    <w:rsid w:val="00B532C4"/>
    <w:rsid w:val="00B5342A"/>
    <w:rsid w:val="00B56760"/>
    <w:rsid w:val="00B57A45"/>
    <w:rsid w:val="00B60057"/>
    <w:rsid w:val="00B600AC"/>
    <w:rsid w:val="00B60A77"/>
    <w:rsid w:val="00B615C8"/>
    <w:rsid w:val="00B62E85"/>
    <w:rsid w:val="00B63DEC"/>
    <w:rsid w:val="00B64047"/>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57"/>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316"/>
    <w:rsid w:val="00BB2F16"/>
    <w:rsid w:val="00BB3566"/>
    <w:rsid w:val="00BB35F0"/>
    <w:rsid w:val="00BB4300"/>
    <w:rsid w:val="00BB4D3C"/>
    <w:rsid w:val="00BB64B2"/>
    <w:rsid w:val="00BB7086"/>
    <w:rsid w:val="00BB75E2"/>
    <w:rsid w:val="00BB7BDE"/>
    <w:rsid w:val="00BB7F02"/>
    <w:rsid w:val="00BC00F9"/>
    <w:rsid w:val="00BC091F"/>
    <w:rsid w:val="00BC0978"/>
    <w:rsid w:val="00BC097A"/>
    <w:rsid w:val="00BC0C4E"/>
    <w:rsid w:val="00BC159D"/>
    <w:rsid w:val="00BC2429"/>
    <w:rsid w:val="00BC33DB"/>
    <w:rsid w:val="00BC4566"/>
    <w:rsid w:val="00BC46A3"/>
    <w:rsid w:val="00BC4BD5"/>
    <w:rsid w:val="00BC6948"/>
    <w:rsid w:val="00BC7242"/>
    <w:rsid w:val="00BC74E6"/>
    <w:rsid w:val="00BC77DA"/>
    <w:rsid w:val="00BC7F00"/>
    <w:rsid w:val="00BD00F4"/>
    <w:rsid w:val="00BD0C9C"/>
    <w:rsid w:val="00BD1197"/>
    <w:rsid w:val="00BD1317"/>
    <w:rsid w:val="00BD1C31"/>
    <w:rsid w:val="00BD1E6F"/>
    <w:rsid w:val="00BD1F07"/>
    <w:rsid w:val="00BD2C3C"/>
    <w:rsid w:val="00BD323A"/>
    <w:rsid w:val="00BD37AB"/>
    <w:rsid w:val="00BD3C7F"/>
    <w:rsid w:val="00BD4491"/>
    <w:rsid w:val="00BD49DC"/>
    <w:rsid w:val="00BD53D9"/>
    <w:rsid w:val="00BD5AD7"/>
    <w:rsid w:val="00BD5B44"/>
    <w:rsid w:val="00BD618F"/>
    <w:rsid w:val="00BD62F3"/>
    <w:rsid w:val="00BD6311"/>
    <w:rsid w:val="00BD6C75"/>
    <w:rsid w:val="00BE1101"/>
    <w:rsid w:val="00BE1B06"/>
    <w:rsid w:val="00BE29F2"/>
    <w:rsid w:val="00BE454B"/>
    <w:rsid w:val="00BE4AEE"/>
    <w:rsid w:val="00BE5C1E"/>
    <w:rsid w:val="00BE643A"/>
    <w:rsid w:val="00BE64A0"/>
    <w:rsid w:val="00BE6DE9"/>
    <w:rsid w:val="00BE703B"/>
    <w:rsid w:val="00BE7A2D"/>
    <w:rsid w:val="00BF2130"/>
    <w:rsid w:val="00BF509F"/>
    <w:rsid w:val="00BF556F"/>
    <w:rsid w:val="00BF6968"/>
    <w:rsid w:val="00BF7956"/>
    <w:rsid w:val="00C0022C"/>
    <w:rsid w:val="00C0041C"/>
    <w:rsid w:val="00C0056C"/>
    <w:rsid w:val="00C00831"/>
    <w:rsid w:val="00C0093A"/>
    <w:rsid w:val="00C01202"/>
    <w:rsid w:val="00C01802"/>
    <w:rsid w:val="00C030D9"/>
    <w:rsid w:val="00C03518"/>
    <w:rsid w:val="00C05A38"/>
    <w:rsid w:val="00C05D08"/>
    <w:rsid w:val="00C07CBF"/>
    <w:rsid w:val="00C10078"/>
    <w:rsid w:val="00C110D6"/>
    <w:rsid w:val="00C1113D"/>
    <w:rsid w:val="00C1249F"/>
    <w:rsid w:val="00C124ED"/>
    <w:rsid w:val="00C125C3"/>
    <w:rsid w:val="00C13140"/>
    <w:rsid w:val="00C13168"/>
    <w:rsid w:val="00C1339D"/>
    <w:rsid w:val="00C1399C"/>
    <w:rsid w:val="00C14A6F"/>
    <w:rsid w:val="00C15B76"/>
    <w:rsid w:val="00C15D4C"/>
    <w:rsid w:val="00C1609D"/>
    <w:rsid w:val="00C167E3"/>
    <w:rsid w:val="00C17592"/>
    <w:rsid w:val="00C177A7"/>
    <w:rsid w:val="00C21B81"/>
    <w:rsid w:val="00C222BD"/>
    <w:rsid w:val="00C2249C"/>
    <w:rsid w:val="00C22ED1"/>
    <w:rsid w:val="00C2306B"/>
    <w:rsid w:val="00C23A86"/>
    <w:rsid w:val="00C23DE0"/>
    <w:rsid w:val="00C25736"/>
    <w:rsid w:val="00C257FB"/>
    <w:rsid w:val="00C25BCD"/>
    <w:rsid w:val="00C2635E"/>
    <w:rsid w:val="00C27AEA"/>
    <w:rsid w:val="00C27E8B"/>
    <w:rsid w:val="00C27F3B"/>
    <w:rsid w:val="00C30887"/>
    <w:rsid w:val="00C33AAC"/>
    <w:rsid w:val="00C33CB5"/>
    <w:rsid w:val="00C33FBB"/>
    <w:rsid w:val="00C34106"/>
    <w:rsid w:val="00C34EFE"/>
    <w:rsid w:val="00C3512C"/>
    <w:rsid w:val="00C3546E"/>
    <w:rsid w:val="00C35CFA"/>
    <w:rsid w:val="00C35E15"/>
    <w:rsid w:val="00C366AC"/>
    <w:rsid w:val="00C37113"/>
    <w:rsid w:val="00C40A22"/>
    <w:rsid w:val="00C4156D"/>
    <w:rsid w:val="00C41ADF"/>
    <w:rsid w:val="00C42523"/>
    <w:rsid w:val="00C42638"/>
    <w:rsid w:val="00C4288D"/>
    <w:rsid w:val="00C42AB3"/>
    <w:rsid w:val="00C435E9"/>
    <w:rsid w:val="00C43835"/>
    <w:rsid w:val="00C44556"/>
    <w:rsid w:val="00C4577C"/>
    <w:rsid w:val="00C4579E"/>
    <w:rsid w:val="00C45A05"/>
    <w:rsid w:val="00C46C6E"/>
    <w:rsid w:val="00C46F64"/>
    <w:rsid w:val="00C471E3"/>
    <w:rsid w:val="00C47F44"/>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705D0"/>
    <w:rsid w:val="00C70DE2"/>
    <w:rsid w:val="00C71854"/>
    <w:rsid w:val="00C72A48"/>
    <w:rsid w:val="00C72CCA"/>
    <w:rsid w:val="00C73028"/>
    <w:rsid w:val="00C743E9"/>
    <w:rsid w:val="00C745EA"/>
    <w:rsid w:val="00C74CEB"/>
    <w:rsid w:val="00C80667"/>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855"/>
    <w:rsid w:val="00CA526D"/>
    <w:rsid w:val="00CA5D8F"/>
    <w:rsid w:val="00CA682B"/>
    <w:rsid w:val="00CA713F"/>
    <w:rsid w:val="00CA728E"/>
    <w:rsid w:val="00CA7335"/>
    <w:rsid w:val="00CA748C"/>
    <w:rsid w:val="00CB0C4A"/>
    <w:rsid w:val="00CB16CC"/>
    <w:rsid w:val="00CB199B"/>
    <w:rsid w:val="00CB3989"/>
    <w:rsid w:val="00CB3F46"/>
    <w:rsid w:val="00CB472A"/>
    <w:rsid w:val="00CB486B"/>
    <w:rsid w:val="00CB5883"/>
    <w:rsid w:val="00CB59B6"/>
    <w:rsid w:val="00CB59D8"/>
    <w:rsid w:val="00CB5D4C"/>
    <w:rsid w:val="00CB7271"/>
    <w:rsid w:val="00CC06A9"/>
    <w:rsid w:val="00CC0A82"/>
    <w:rsid w:val="00CC29B9"/>
    <w:rsid w:val="00CC449F"/>
    <w:rsid w:val="00CC484F"/>
    <w:rsid w:val="00CC4B01"/>
    <w:rsid w:val="00CC559C"/>
    <w:rsid w:val="00CC5D1B"/>
    <w:rsid w:val="00CC6059"/>
    <w:rsid w:val="00CC75B7"/>
    <w:rsid w:val="00CC76E1"/>
    <w:rsid w:val="00CC78AE"/>
    <w:rsid w:val="00CD1867"/>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27B3"/>
    <w:rsid w:val="00CE307C"/>
    <w:rsid w:val="00CE322A"/>
    <w:rsid w:val="00CE325C"/>
    <w:rsid w:val="00CE350D"/>
    <w:rsid w:val="00CE407B"/>
    <w:rsid w:val="00CE4163"/>
    <w:rsid w:val="00CE4282"/>
    <w:rsid w:val="00CE45C0"/>
    <w:rsid w:val="00CE5ADC"/>
    <w:rsid w:val="00CE5CF6"/>
    <w:rsid w:val="00CE614C"/>
    <w:rsid w:val="00CE65FA"/>
    <w:rsid w:val="00CE695B"/>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59"/>
    <w:rsid w:val="00D00415"/>
    <w:rsid w:val="00D00AB8"/>
    <w:rsid w:val="00D00E41"/>
    <w:rsid w:val="00D01DBE"/>
    <w:rsid w:val="00D02F53"/>
    <w:rsid w:val="00D043E1"/>
    <w:rsid w:val="00D04B3F"/>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4CF0"/>
    <w:rsid w:val="00D3588A"/>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70FE"/>
    <w:rsid w:val="00D471A9"/>
    <w:rsid w:val="00D471C0"/>
    <w:rsid w:val="00D47248"/>
    <w:rsid w:val="00D473A6"/>
    <w:rsid w:val="00D473DA"/>
    <w:rsid w:val="00D47688"/>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6F9B"/>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DA4"/>
    <w:rsid w:val="00D77060"/>
    <w:rsid w:val="00D774F3"/>
    <w:rsid w:val="00D77B97"/>
    <w:rsid w:val="00D77D43"/>
    <w:rsid w:val="00D800C0"/>
    <w:rsid w:val="00D802A8"/>
    <w:rsid w:val="00D81558"/>
    <w:rsid w:val="00D82714"/>
    <w:rsid w:val="00D82BD6"/>
    <w:rsid w:val="00D82EF7"/>
    <w:rsid w:val="00D831DB"/>
    <w:rsid w:val="00D844B8"/>
    <w:rsid w:val="00D84932"/>
    <w:rsid w:val="00D84F29"/>
    <w:rsid w:val="00D85503"/>
    <w:rsid w:val="00D859E1"/>
    <w:rsid w:val="00D86485"/>
    <w:rsid w:val="00D867A0"/>
    <w:rsid w:val="00D8723F"/>
    <w:rsid w:val="00D91468"/>
    <w:rsid w:val="00D927B0"/>
    <w:rsid w:val="00D927FD"/>
    <w:rsid w:val="00D93843"/>
    <w:rsid w:val="00D94134"/>
    <w:rsid w:val="00D94837"/>
    <w:rsid w:val="00D95597"/>
    <w:rsid w:val="00D959DF"/>
    <w:rsid w:val="00D96708"/>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595"/>
    <w:rsid w:val="00DE3E40"/>
    <w:rsid w:val="00DE5454"/>
    <w:rsid w:val="00DE595E"/>
    <w:rsid w:val="00DE7722"/>
    <w:rsid w:val="00DE795F"/>
    <w:rsid w:val="00DE7B5A"/>
    <w:rsid w:val="00DF058A"/>
    <w:rsid w:val="00DF1EBF"/>
    <w:rsid w:val="00DF215B"/>
    <w:rsid w:val="00DF2C08"/>
    <w:rsid w:val="00DF4286"/>
    <w:rsid w:val="00DF6B6D"/>
    <w:rsid w:val="00DF75A7"/>
    <w:rsid w:val="00DF7E69"/>
    <w:rsid w:val="00E00625"/>
    <w:rsid w:val="00E0144E"/>
    <w:rsid w:val="00E01544"/>
    <w:rsid w:val="00E018FF"/>
    <w:rsid w:val="00E01C23"/>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E21"/>
    <w:rsid w:val="00E300E6"/>
    <w:rsid w:val="00E302B0"/>
    <w:rsid w:val="00E3099D"/>
    <w:rsid w:val="00E3134C"/>
    <w:rsid w:val="00E3273E"/>
    <w:rsid w:val="00E328D4"/>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0F6"/>
    <w:rsid w:val="00E432C5"/>
    <w:rsid w:val="00E441A5"/>
    <w:rsid w:val="00E44659"/>
    <w:rsid w:val="00E44F2B"/>
    <w:rsid w:val="00E4677A"/>
    <w:rsid w:val="00E47CCB"/>
    <w:rsid w:val="00E50359"/>
    <w:rsid w:val="00E50622"/>
    <w:rsid w:val="00E506F8"/>
    <w:rsid w:val="00E50869"/>
    <w:rsid w:val="00E52644"/>
    <w:rsid w:val="00E535C6"/>
    <w:rsid w:val="00E53891"/>
    <w:rsid w:val="00E54002"/>
    <w:rsid w:val="00E541C9"/>
    <w:rsid w:val="00E54DEC"/>
    <w:rsid w:val="00E55416"/>
    <w:rsid w:val="00E5542F"/>
    <w:rsid w:val="00E55E14"/>
    <w:rsid w:val="00E562B3"/>
    <w:rsid w:val="00E562BB"/>
    <w:rsid w:val="00E5708F"/>
    <w:rsid w:val="00E60B4E"/>
    <w:rsid w:val="00E61DED"/>
    <w:rsid w:val="00E62127"/>
    <w:rsid w:val="00E629B9"/>
    <w:rsid w:val="00E62C29"/>
    <w:rsid w:val="00E64DAD"/>
    <w:rsid w:val="00E6564D"/>
    <w:rsid w:val="00E6610F"/>
    <w:rsid w:val="00E66266"/>
    <w:rsid w:val="00E662D6"/>
    <w:rsid w:val="00E66397"/>
    <w:rsid w:val="00E6642C"/>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920"/>
    <w:rsid w:val="00E820E1"/>
    <w:rsid w:val="00E82F46"/>
    <w:rsid w:val="00E83917"/>
    <w:rsid w:val="00E83EB0"/>
    <w:rsid w:val="00E84266"/>
    <w:rsid w:val="00E84CC2"/>
    <w:rsid w:val="00E84EA5"/>
    <w:rsid w:val="00E85466"/>
    <w:rsid w:val="00E85B30"/>
    <w:rsid w:val="00E85C0D"/>
    <w:rsid w:val="00E86F5D"/>
    <w:rsid w:val="00E87C8A"/>
    <w:rsid w:val="00E87CFD"/>
    <w:rsid w:val="00E87DB5"/>
    <w:rsid w:val="00E87DDB"/>
    <w:rsid w:val="00E87F02"/>
    <w:rsid w:val="00E9168A"/>
    <w:rsid w:val="00E91D7B"/>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6430"/>
    <w:rsid w:val="00EB6AA9"/>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D7D54"/>
    <w:rsid w:val="00EE1C88"/>
    <w:rsid w:val="00EE2874"/>
    <w:rsid w:val="00EE2914"/>
    <w:rsid w:val="00EE2925"/>
    <w:rsid w:val="00EE3E5B"/>
    <w:rsid w:val="00EE45DC"/>
    <w:rsid w:val="00EE4F87"/>
    <w:rsid w:val="00EE567A"/>
    <w:rsid w:val="00EE5D5C"/>
    <w:rsid w:val="00EE68DE"/>
    <w:rsid w:val="00EE6A2A"/>
    <w:rsid w:val="00EE7C11"/>
    <w:rsid w:val="00EF054A"/>
    <w:rsid w:val="00EF082F"/>
    <w:rsid w:val="00EF08FC"/>
    <w:rsid w:val="00EF21BF"/>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651"/>
    <w:rsid w:val="00F20AAB"/>
    <w:rsid w:val="00F21F72"/>
    <w:rsid w:val="00F2209F"/>
    <w:rsid w:val="00F23E4C"/>
    <w:rsid w:val="00F24149"/>
    <w:rsid w:val="00F24C14"/>
    <w:rsid w:val="00F25CCE"/>
    <w:rsid w:val="00F26385"/>
    <w:rsid w:val="00F26DDE"/>
    <w:rsid w:val="00F26E21"/>
    <w:rsid w:val="00F27323"/>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567AC"/>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184"/>
    <w:rsid w:val="00F75B1A"/>
    <w:rsid w:val="00F76E4C"/>
    <w:rsid w:val="00F803F5"/>
    <w:rsid w:val="00F80686"/>
    <w:rsid w:val="00F80712"/>
    <w:rsid w:val="00F80D97"/>
    <w:rsid w:val="00F8114D"/>
    <w:rsid w:val="00F81AD2"/>
    <w:rsid w:val="00F82A5F"/>
    <w:rsid w:val="00F8320C"/>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41F1"/>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65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B5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uiPriority w:val="99"/>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uiPriority w:val="99"/>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11,清單段落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8438137">
      <w:bodyDiv w:val="1"/>
      <w:marLeft w:val="0"/>
      <w:marRight w:val="0"/>
      <w:marTop w:val="0"/>
      <w:marBottom w:val="0"/>
      <w:divBdr>
        <w:top w:val="none" w:sz="0" w:space="0" w:color="auto"/>
        <w:left w:val="none" w:sz="0" w:space="0" w:color="auto"/>
        <w:bottom w:val="none" w:sz="0" w:space="0" w:color="auto"/>
        <w:right w:val="none" w:sz="0" w:space="0" w:color="auto"/>
      </w:divBdr>
      <w:divsChild>
        <w:div w:id="63264418">
          <w:marLeft w:val="0"/>
          <w:marRight w:val="0"/>
          <w:marTop w:val="0"/>
          <w:marBottom w:val="0"/>
          <w:divBdr>
            <w:top w:val="none" w:sz="0" w:space="0" w:color="auto"/>
            <w:left w:val="none" w:sz="0" w:space="0" w:color="auto"/>
            <w:bottom w:val="none" w:sz="0" w:space="0" w:color="auto"/>
            <w:right w:val="none" w:sz="0" w:space="0" w:color="auto"/>
          </w:divBdr>
          <w:divsChild>
            <w:div w:id="1484271738">
              <w:marLeft w:val="0"/>
              <w:marRight w:val="0"/>
              <w:marTop w:val="0"/>
              <w:marBottom w:val="0"/>
              <w:divBdr>
                <w:top w:val="none" w:sz="0" w:space="0" w:color="auto"/>
                <w:left w:val="none" w:sz="0" w:space="0" w:color="auto"/>
                <w:bottom w:val="none" w:sz="0" w:space="0" w:color="auto"/>
                <w:right w:val="none" w:sz="0" w:space="0" w:color="auto"/>
              </w:divBdr>
              <w:divsChild>
                <w:div w:id="975646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128137">
                      <w:marLeft w:val="0"/>
                      <w:marRight w:val="0"/>
                      <w:marTop w:val="0"/>
                      <w:marBottom w:val="0"/>
                      <w:divBdr>
                        <w:top w:val="none" w:sz="0" w:space="0" w:color="auto"/>
                        <w:left w:val="none" w:sz="0" w:space="0" w:color="auto"/>
                        <w:bottom w:val="none" w:sz="0" w:space="0" w:color="auto"/>
                        <w:right w:val="none" w:sz="0" w:space="0" w:color="auto"/>
                      </w:divBdr>
                      <w:divsChild>
                        <w:div w:id="74516407">
                          <w:marLeft w:val="0"/>
                          <w:marRight w:val="0"/>
                          <w:marTop w:val="0"/>
                          <w:marBottom w:val="0"/>
                          <w:divBdr>
                            <w:top w:val="none" w:sz="0" w:space="0" w:color="auto"/>
                            <w:left w:val="none" w:sz="0" w:space="0" w:color="auto"/>
                            <w:bottom w:val="none" w:sz="0" w:space="0" w:color="auto"/>
                            <w:right w:val="none" w:sz="0" w:space="0" w:color="auto"/>
                          </w:divBdr>
                          <w:divsChild>
                            <w:div w:id="1612126674">
                              <w:marLeft w:val="0"/>
                              <w:marRight w:val="0"/>
                              <w:marTop w:val="0"/>
                              <w:marBottom w:val="0"/>
                              <w:divBdr>
                                <w:top w:val="none" w:sz="0" w:space="0" w:color="auto"/>
                                <w:left w:val="none" w:sz="0" w:space="0" w:color="auto"/>
                                <w:bottom w:val="none" w:sz="0" w:space="0" w:color="auto"/>
                                <w:right w:val="none" w:sz="0" w:space="0" w:color="auto"/>
                              </w:divBdr>
                            </w:div>
                            <w:div w:id="77012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166983">
              <w:marLeft w:val="0"/>
              <w:marRight w:val="0"/>
              <w:marTop w:val="0"/>
              <w:marBottom w:val="0"/>
              <w:divBdr>
                <w:top w:val="none" w:sz="0" w:space="0" w:color="auto"/>
                <w:left w:val="none" w:sz="0" w:space="0" w:color="auto"/>
                <w:bottom w:val="none" w:sz="0" w:space="0" w:color="auto"/>
                <w:right w:val="none" w:sz="0" w:space="0" w:color="auto"/>
              </w:divBdr>
              <w:divsChild>
                <w:div w:id="111629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58820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12</TotalTime>
  <Pages>4</Pages>
  <Words>1100</Words>
  <Characters>6276</Characters>
  <Application>Microsoft Office Word</Application>
  <DocSecurity>0</DocSecurity>
  <Lines>52</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11</cp:revision>
  <cp:lastPrinted>2016-08-05T18:54:00Z</cp:lastPrinted>
  <dcterms:created xsi:type="dcterms:W3CDTF">2022-01-10T21:59:00Z</dcterms:created>
  <dcterms:modified xsi:type="dcterms:W3CDTF">2022-01-10T22:18:00Z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