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1ED" w:rsidRPr="001E0A28"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w:t>
      </w:r>
      <w:r w:rsidR="000B757C">
        <w:rPr>
          <w:rFonts w:ascii="Arial" w:eastAsiaTheme="minorEastAsia" w:hAnsi="Arial" w:cs="Arial" w:hint="eastAsia"/>
          <w:b/>
          <w:sz w:val="24"/>
          <w:szCs w:val="24"/>
        </w:rPr>
        <w:t>1</w:t>
      </w:r>
      <w:r>
        <w:rPr>
          <w:rFonts w:ascii="Arial" w:eastAsiaTheme="minorEastAsia" w:hAnsi="Arial" w:cs="Arial"/>
          <w:b/>
          <w:sz w:val="24"/>
          <w:szCs w:val="24"/>
        </w:rPr>
        <w:t>-</w:t>
      </w:r>
      <w:r w:rsidR="000B757C">
        <w:rPr>
          <w:rFonts w:ascii="Arial" w:eastAsiaTheme="minorEastAsia" w:hAnsi="Arial" w:cs="Arial"/>
          <w:b/>
          <w:sz w:val="24"/>
          <w:szCs w:val="24"/>
        </w:rPr>
        <w:t>bis-</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hint="eastAsia"/>
          <w:b/>
          <w:sz w:val="24"/>
          <w:szCs w:val="24"/>
        </w:rPr>
        <w:t xml:space="preserve">                       </w:t>
      </w:r>
      <w:r w:rsidRPr="00335C1B">
        <w:rPr>
          <w:rFonts w:ascii="Arial" w:eastAsiaTheme="minorEastAsia" w:hAnsi="Arial" w:cs="Arial"/>
          <w:b/>
          <w:sz w:val="24"/>
          <w:szCs w:val="24"/>
        </w:rPr>
        <w:t>R4-2</w:t>
      </w:r>
      <w:r w:rsidR="000B757C">
        <w:rPr>
          <w:rFonts w:ascii="Arial" w:eastAsiaTheme="minorEastAsia" w:hAnsi="Arial" w:cs="Arial" w:hint="eastAsia"/>
          <w:b/>
          <w:sz w:val="24"/>
          <w:szCs w:val="24"/>
        </w:rPr>
        <w:t>2001</w:t>
      </w:r>
      <w:r w:rsidR="00312A9C">
        <w:rPr>
          <w:rFonts w:ascii="Arial" w:eastAsiaTheme="minorEastAsia" w:hAnsi="Arial" w:cs="Arial" w:hint="eastAsia"/>
          <w:b/>
          <w:sz w:val="24"/>
          <w:szCs w:val="24"/>
        </w:rPr>
        <w:t>62</w:t>
      </w:r>
    </w:p>
    <w:p w:rsidR="00AE71ED"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Electronic Meeting, </w:t>
      </w:r>
      <w:r w:rsidR="000B757C">
        <w:rPr>
          <w:rFonts w:ascii="Arial" w:hAnsi="Arial" w:cs="Arial"/>
          <w:b/>
          <w:sz w:val="24"/>
          <w:szCs w:val="24"/>
        </w:rPr>
        <w:t>January</w:t>
      </w:r>
      <w:r w:rsidR="00381FF5" w:rsidRPr="00B23518">
        <w:rPr>
          <w:rFonts w:ascii="Arial" w:hAnsi="Arial" w:cs="Arial"/>
          <w:b/>
          <w:sz w:val="24"/>
          <w:szCs w:val="24"/>
        </w:rPr>
        <w:t xml:space="preserve"> 1</w:t>
      </w:r>
      <w:r w:rsidR="000B757C">
        <w:rPr>
          <w:rFonts w:ascii="Arial" w:hAnsi="Arial" w:cs="Arial" w:hint="eastAsia"/>
          <w:b/>
          <w:sz w:val="24"/>
          <w:szCs w:val="24"/>
        </w:rPr>
        <w:t>7</w:t>
      </w:r>
      <w:r w:rsidR="00381FF5" w:rsidRPr="00381FF5">
        <w:rPr>
          <w:rFonts w:ascii="Arial" w:hAnsi="Arial" w:cs="Arial" w:hint="eastAsia"/>
          <w:b/>
          <w:sz w:val="24"/>
          <w:szCs w:val="24"/>
          <w:vertAlign w:val="superscript"/>
        </w:rPr>
        <w:t>th</w:t>
      </w:r>
      <w:r w:rsidR="00381FF5">
        <w:rPr>
          <w:rFonts w:ascii="Arial" w:hAnsi="Arial" w:cs="Arial" w:hint="eastAsia"/>
          <w:b/>
          <w:sz w:val="24"/>
          <w:szCs w:val="24"/>
        </w:rPr>
        <w:t xml:space="preserve"> </w:t>
      </w:r>
      <w:r w:rsidR="00381FF5" w:rsidRPr="00B23518">
        <w:rPr>
          <w:rFonts w:ascii="Arial" w:hAnsi="Arial" w:cs="Arial"/>
          <w:b/>
          <w:sz w:val="24"/>
          <w:szCs w:val="24"/>
        </w:rPr>
        <w:t>-</w:t>
      </w:r>
      <w:r w:rsidR="00381FF5">
        <w:rPr>
          <w:rFonts w:ascii="Arial" w:hAnsi="Arial" w:cs="Arial" w:hint="eastAsia"/>
          <w:b/>
          <w:sz w:val="24"/>
          <w:szCs w:val="24"/>
        </w:rPr>
        <w:t xml:space="preserve"> </w:t>
      </w:r>
      <w:r w:rsidR="00381FF5" w:rsidRPr="00B23518">
        <w:rPr>
          <w:rFonts w:ascii="Arial" w:hAnsi="Arial" w:cs="Arial"/>
          <w:b/>
          <w:sz w:val="24"/>
          <w:szCs w:val="24"/>
        </w:rPr>
        <w:t>2</w:t>
      </w:r>
      <w:r w:rsidR="000B757C">
        <w:rPr>
          <w:rFonts w:ascii="Arial" w:hAnsi="Arial" w:cs="Arial" w:hint="eastAsia"/>
          <w:b/>
          <w:sz w:val="24"/>
          <w:szCs w:val="24"/>
        </w:rPr>
        <w:t>5</w:t>
      </w:r>
      <w:r w:rsidR="00381FF5" w:rsidRPr="00381FF5">
        <w:rPr>
          <w:rFonts w:ascii="Arial" w:hAnsi="Arial" w:cs="Arial" w:hint="eastAsia"/>
          <w:b/>
          <w:sz w:val="24"/>
          <w:szCs w:val="24"/>
          <w:vertAlign w:val="superscript"/>
        </w:rPr>
        <w:t>th</w:t>
      </w:r>
      <w:r w:rsidR="00381FF5" w:rsidRPr="00B23518">
        <w:rPr>
          <w:rFonts w:ascii="Arial" w:hAnsi="Arial" w:cs="Arial"/>
          <w:b/>
          <w:sz w:val="24"/>
          <w:szCs w:val="24"/>
        </w:rPr>
        <w:t>, 202</w:t>
      </w:r>
      <w:r w:rsidR="000B757C">
        <w:rPr>
          <w:rFonts w:ascii="Arial" w:hAnsi="Arial" w:cs="Arial" w:hint="eastAsia"/>
          <w:b/>
          <w:sz w:val="24"/>
          <w:szCs w:val="24"/>
        </w:rPr>
        <w:t>2</w:t>
      </w:r>
    </w:p>
    <w:p w:rsidR="00034C96" w:rsidRPr="00FB50C9" w:rsidRDefault="00034C96"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312A9C" w:rsidRPr="00312A9C">
        <w:rPr>
          <w:rFonts w:ascii="Arial" w:hAnsi="Arial" w:cs="Arial"/>
          <w:b w:val="0"/>
        </w:rPr>
        <w:t>On remaining open issue for NTN system parameters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312A9C">
        <w:rPr>
          <w:rFonts w:ascii="Arial" w:hAnsi="Arial" w:cs="Arial" w:hint="eastAsia"/>
          <w:b w:val="0"/>
        </w:rPr>
        <w:t>6.13.1.1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A615CE" w:rsidRDefault="001B3B63" w:rsidP="00D3325F">
      <w:pPr>
        <w:spacing w:before="0" w:after="120"/>
        <w:jc w:val="left"/>
        <w:rPr>
          <w:sz w:val="20"/>
        </w:rPr>
      </w:pPr>
      <w:r w:rsidRPr="001B3B63">
        <w:rPr>
          <w:sz w:val="20"/>
        </w:rPr>
        <w:t>Way Forward on NTN_solutions_Part1</w:t>
      </w:r>
      <w:r w:rsidRPr="001B3B63">
        <w:rPr>
          <w:rFonts w:hint="eastAsia"/>
          <w:sz w:val="20"/>
        </w:rPr>
        <w:t xml:space="preserve"> was agreed in [1] which captured the agreements for NTN system </w:t>
      </w:r>
      <w:r w:rsidRPr="001B3B63">
        <w:rPr>
          <w:sz w:val="20"/>
        </w:rPr>
        <w:t>parameters</w:t>
      </w:r>
      <w:r w:rsidRPr="001B3B63">
        <w:rPr>
          <w:rFonts w:hint="eastAsia"/>
          <w:sz w:val="20"/>
        </w:rPr>
        <w:t xml:space="preserve">. </w:t>
      </w:r>
      <w:r>
        <w:rPr>
          <w:sz w:val="20"/>
        </w:rPr>
        <w:t>T</w:t>
      </w:r>
      <w:r>
        <w:rPr>
          <w:rFonts w:hint="eastAsia"/>
          <w:sz w:val="20"/>
        </w:rPr>
        <w:t xml:space="preserve">his </w:t>
      </w:r>
      <w:r>
        <w:rPr>
          <w:sz w:val="20"/>
        </w:rPr>
        <w:t>paper</w:t>
      </w:r>
      <w:r>
        <w:rPr>
          <w:rFonts w:hint="eastAsia"/>
          <w:sz w:val="20"/>
        </w:rPr>
        <w:t xml:space="preserve"> will discuss the remaining open issue for NTN system parameters.</w:t>
      </w:r>
    </w:p>
    <w:p w:rsidR="00F53F66" w:rsidRPr="00A615CE" w:rsidRDefault="00F53F66" w:rsidP="00D3325F">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EC057E" w:rsidRPr="00EC057E" w:rsidRDefault="00EC057E" w:rsidP="00EC057E">
      <w:pPr>
        <w:pStyle w:val="afa"/>
        <w:numPr>
          <w:ilvl w:val="1"/>
          <w:numId w:val="4"/>
        </w:numPr>
        <w:spacing w:after="120"/>
        <w:ind w:firstLineChars="0"/>
        <w:rPr>
          <w:b/>
          <w:sz w:val="28"/>
          <w:szCs w:val="28"/>
        </w:rPr>
      </w:pPr>
      <w:r w:rsidRPr="00EC057E">
        <w:rPr>
          <w:rFonts w:hint="eastAsia"/>
          <w:b/>
          <w:sz w:val="28"/>
          <w:szCs w:val="28"/>
        </w:rPr>
        <w:t>Operating bands and channel bandwidth</w:t>
      </w:r>
    </w:p>
    <w:p w:rsidR="00312A9C" w:rsidRDefault="001B3B63" w:rsidP="00312A9C">
      <w:pPr>
        <w:spacing w:after="120"/>
      </w:pPr>
      <w:r>
        <w:t>T</w:t>
      </w:r>
      <w:r>
        <w:rPr>
          <w:rFonts w:hint="eastAsia"/>
        </w:rPr>
        <w:t xml:space="preserve">he NTN bands as shown in Table 2-1 was agreed and has been included in TR 38.863 0.1.0 in [2]. </w:t>
      </w:r>
      <w:r>
        <w:t>H</w:t>
      </w:r>
      <w:r>
        <w:rPr>
          <w:rFonts w:hint="eastAsia"/>
        </w:rPr>
        <w:t xml:space="preserve">owever the format of this table might causing confusion since we are using </w:t>
      </w:r>
      <w:r>
        <w:t>descend</w:t>
      </w:r>
      <w:r>
        <w:rPr>
          <w:rFonts w:hint="eastAsia"/>
        </w:rPr>
        <w:t xml:space="preserve"> order for NTN band numbering which is different from the conventional numbering method. </w:t>
      </w:r>
      <w:r>
        <w:t>I</w:t>
      </w:r>
      <w:r>
        <w:rPr>
          <w:rFonts w:hint="eastAsia"/>
        </w:rPr>
        <w:t xml:space="preserve">t is proposed to change it to table 2-2 and adding a note. </w:t>
      </w:r>
      <w:r>
        <w:t>T</w:t>
      </w:r>
      <w:r>
        <w:rPr>
          <w:rFonts w:hint="eastAsia"/>
        </w:rPr>
        <w:t xml:space="preserve">he corresponding </w:t>
      </w:r>
      <w:r w:rsidR="00EC057E">
        <w:rPr>
          <w:rFonts w:hint="eastAsia"/>
        </w:rPr>
        <w:t xml:space="preserve">Table </w:t>
      </w:r>
      <w:r w:rsidR="00EC057E">
        <w:rPr>
          <w:lang w:val="en-US"/>
        </w:rPr>
        <w:t>7</w:t>
      </w:r>
      <w:r w:rsidR="00EC057E">
        <w:t>.2</w:t>
      </w:r>
      <w:r w:rsidR="00EC057E">
        <w:rPr>
          <w:rFonts w:hint="eastAsia"/>
          <w:lang w:val="en-US"/>
        </w:rPr>
        <w:t>.2</w:t>
      </w:r>
      <w:r w:rsidR="00EC057E">
        <w:t>-</w:t>
      </w:r>
      <w:r w:rsidR="00EC057E">
        <w:rPr>
          <w:rFonts w:hint="eastAsia"/>
          <w:lang w:val="en-US"/>
        </w:rPr>
        <w:t>1 in TR 38.863</w:t>
      </w:r>
      <w:r>
        <w:rPr>
          <w:rFonts w:hint="eastAsia"/>
        </w:rPr>
        <w:t xml:space="preserve"> for </w:t>
      </w:r>
      <w:r w:rsidR="00EC057E">
        <w:t>Channel bandwidth, SCS and spectral utilization</w:t>
      </w:r>
      <w:r w:rsidR="00EC057E">
        <w:rPr>
          <w:rFonts w:hint="eastAsia"/>
        </w:rPr>
        <w:t xml:space="preserve"> also needs to be updated.</w:t>
      </w:r>
    </w:p>
    <w:p w:rsidR="001B3B63" w:rsidRDefault="001B3B63" w:rsidP="001B3B63">
      <w:pPr>
        <w:pStyle w:val="TH"/>
        <w:rPr>
          <w:lang w:eastAsia="zh-CN"/>
        </w:rPr>
      </w:pPr>
      <w:r>
        <w:t xml:space="preserve">Table </w:t>
      </w:r>
      <w:r>
        <w:rPr>
          <w:rFonts w:hint="eastAsia"/>
          <w:lang w:val="en-US" w:eastAsia="zh-CN"/>
        </w:rPr>
        <w:t>2-1</w:t>
      </w:r>
      <w:r>
        <w:t xml:space="preserve">: </w:t>
      </w:r>
      <w:r>
        <w:rPr>
          <w:rFonts w:hint="eastAsia"/>
          <w:lang w:val="en-US"/>
        </w:rPr>
        <w:t>NTN</w:t>
      </w:r>
      <w:r>
        <w:t xml:space="preserve"> bands in FR1</w:t>
      </w:r>
      <w:r w:rsidR="00EC057E">
        <w:rPr>
          <w:rFonts w:hint="eastAsia"/>
          <w:lang w:eastAsia="zh-CN"/>
        </w:rPr>
        <w:t xml:space="preserve"> (7.2.1-1 in TR 38.863)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551"/>
        <w:gridCol w:w="2835"/>
        <w:gridCol w:w="2937"/>
      </w:tblGrid>
      <w:tr w:rsidR="001B3B63" w:rsidTr="00EC057E">
        <w:trPr>
          <w:jc w:val="center"/>
        </w:trPr>
        <w:tc>
          <w:tcPr>
            <w:tcW w:w="1413" w:type="dxa"/>
            <w:shd w:val="clear" w:color="auto" w:fill="auto"/>
          </w:tcPr>
          <w:p w:rsidR="001B3B63" w:rsidRDefault="001B3B63" w:rsidP="00EC057E">
            <w:pPr>
              <w:keepNext/>
              <w:keepLines/>
              <w:spacing w:after="0"/>
              <w:jc w:val="center"/>
              <w:rPr>
                <w:rFonts w:ascii="Arial" w:hAnsi="Arial"/>
                <w:b/>
                <w:sz w:val="18"/>
              </w:rPr>
            </w:pPr>
            <w:r>
              <w:rPr>
                <w:b/>
              </w:rPr>
              <w:t>NTN satellite</w:t>
            </w:r>
            <w:r>
              <w:rPr>
                <w:b/>
                <w:i/>
                <w:strike/>
              </w:rPr>
              <w:t xml:space="preserve"> </w:t>
            </w:r>
            <w:r>
              <w:rPr>
                <w:b/>
                <w:i/>
              </w:rPr>
              <w:t>band #</w:t>
            </w:r>
          </w:p>
        </w:tc>
        <w:tc>
          <w:tcPr>
            <w:tcW w:w="2551" w:type="dxa"/>
            <w:shd w:val="clear" w:color="auto" w:fill="auto"/>
          </w:tcPr>
          <w:p w:rsidR="001B3B63" w:rsidRDefault="001B3B63" w:rsidP="00EC057E">
            <w:pPr>
              <w:pStyle w:val="TAH"/>
              <w:rPr>
                <w:lang w:val="en-US"/>
              </w:rPr>
            </w:pPr>
            <w:r>
              <w:rPr>
                <w:lang w:val="en-US"/>
              </w:rPr>
              <w:t xml:space="preserve">Uplink (UL) </w:t>
            </w:r>
            <w:r>
              <w:rPr>
                <w:i/>
                <w:lang w:val="en-US"/>
              </w:rPr>
              <w:t>operating band</w:t>
            </w:r>
            <w:r>
              <w:rPr>
                <w:lang w:val="en-US"/>
              </w:rPr>
              <w:br/>
              <w:t>Satellite Access Node receive / UE transmit</w:t>
            </w:r>
          </w:p>
          <w:p w:rsidR="001B3B63" w:rsidRDefault="001B3B63" w:rsidP="00EC057E">
            <w:pPr>
              <w:keepNext/>
              <w:keepLines/>
              <w:spacing w:after="0"/>
              <w:jc w:val="center"/>
              <w:rPr>
                <w:rFonts w:ascii="Arial" w:hAnsi="Arial"/>
                <w:b/>
                <w:sz w:val="18"/>
              </w:rPr>
            </w:pPr>
            <w:proofErr w:type="spellStart"/>
            <w:r>
              <w:rPr>
                <w:b/>
              </w:rPr>
              <w:t>F</w:t>
            </w:r>
            <w:r>
              <w:rPr>
                <w:b/>
                <w:vertAlign w:val="subscript"/>
              </w:rPr>
              <w:t>UL,low</w:t>
            </w:r>
            <w:proofErr w:type="spellEnd"/>
            <w:r>
              <w:rPr>
                <w:b/>
              </w:rPr>
              <w:t xml:space="preserve">   –  </w:t>
            </w:r>
            <w:proofErr w:type="spellStart"/>
            <w:r>
              <w:rPr>
                <w:b/>
              </w:rPr>
              <w:t>F</w:t>
            </w:r>
            <w:r>
              <w:rPr>
                <w:b/>
                <w:vertAlign w:val="subscript"/>
              </w:rPr>
              <w:t>UL,high</w:t>
            </w:r>
            <w:proofErr w:type="spellEnd"/>
          </w:p>
        </w:tc>
        <w:tc>
          <w:tcPr>
            <w:tcW w:w="2835" w:type="dxa"/>
          </w:tcPr>
          <w:p w:rsidR="001B3B63" w:rsidRDefault="001B3B63" w:rsidP="00EC057E">
            <w:pPr>
              <w:pStyle w:val="TAH"/>
              <w:rPr>
                <w:lang w:val="en-US"/>
              </w:rPr>
            </w:pPr>
            <w:r>
              <w:rPr>
                <w:lang w:val="en-US"/>
              </w:rPr>
              <w:t xml:space="preserve">Downlink (DL) </w:t>
            </w:r>
            <w:r>
              <w:rPr>
                <w:i/>
                <w:lang w:val="en-US"/>
              </w:rPr>
              <w:t>operating band</w:t>
            </w:r>
            <w:r>
              <w:rPr>
                <w:lang w:val="en-US"/>
              </w:rPr>
              <w:br/>
              <w:t>Satellite Access Node transmit / UE receive</w:t>
            </w:r>
          </w:p>
          <w:p w:rsidR="001B3B63" w:rsidRDefault="001B3B63" w:rsidP="00EC057E">
            <w:pPr>
              <w:keepNext/>
              <w:keepLines/>
              <w:spacing w:after="0"/>
              <w:jc w:val="center"/>
              <w:rPr>
                <w:rFonts w:ascii="Arial" w:hAnsi="Arial"/>
                <w:b/>
                <w:sz w:val="18"/>
              </w:rPr>
            </w:pPr>
            <w:proofErr w:type="spellStart"/>
            <w:r>
              <w:rPr>
                <w:b/>
              </w:rPr>
              <w:t>F</w:t>
            </w:r>
            <w:r>
              <w:rPr>
                <w:b/>
                <w:vertAlign w:val="subscript"/>
              </w:rPr>
              <w:t>DL,low</w:t>
            </w:r>
            <w:proofErr w:type="spellEnd"/>
            <w:r>
              <w:rPr>
                <w:b/>
              </w:rPr>
              <w:t xml:space="preserve">   –  </w:t>
            </w:r>
            <w:proofErr w:type="spellStart"/>
            <w:r>
              <w:rPr>
                <w:b/>
              </w:rPr>
              <w:t>F</w:t>
            </w:r>
            <w:r>
              <w:rPr>
                <w:b/>
                <w:vertAlign w:val="subscript"/>
              </w:rPr>
              <w:t>DL,high</w:t>
            </w:r>
            <w:proofErr w:type="spellEnd"/>
            <w:r>
              <w:rPr>
                <w:rFonts w:ascii="Arial" w:hAnsi="Arial"/>
                <w:b/>
                <w:bCs/>
                <w:sz w:val="18"/>
              </w:rPr>
              <w:t xml:space="preserve"> </w:t>
            </w:r>
          </w:p>
        </w:tc>
        <w:tc>
          <w:tcPr>
            <w:tcW w:w="2937" w:type="dxa"/>
          </w:tcPr>
          <w:p w:rsidR="001B3B63" w:rsidRDefault="001B3B63" w:rsidP="00EC057E">
            <w:pPr>
              <w:keepNext/>
              <w:keepLines/>
              <w:spacing w:after="0"/>
              <w:jc w:val="center"/>
              <w:rPr>
                <w:rFonts w:ascii="Arial" w:hAnsi="Arial"/>
                <w:b/>
                <w:sz w:val="18"/>
              </w:rPr>
            </w:pPr>
            <w:r>
              <w:rPr>
                <w:b/>
              </w:rPr>
              <w:t>Duplex mode</w:t>
            </w:r>
          </w:p>
        </w:tc>
      </w:tr>
      <w:tr w:rsidR="001B3B63" w:rsidTr="00EC057E">
        <w:trPr>
          <w:jc w:val="center"/>
        </w:trPr>
        <w:tc>
          <w:tcPr>
            <w:tcW w:w="1413" w:type="dxa"/>
            <w:shd w:val="clear" w:color="auto" w:fill="auto"/>
          </w:tcPr>
          <w:p w:rsidR="001B3B63" w:rsidRDefault="001B3B63" w:rsidP="00EC057E">
            <w:pPr>
              <w:keepNext/>
              <w:keepLines/>
              <w:spacing w:after="0"/>
              <w:jc w:val="center"/>
              <w:rPr>
                <w:rFonts w:ascii="Arial" w:hAnsi="Arial"/>
                <w:sz w:val="18"/>
              </w:rPr>
            </w:pPr>
            <w:r>
              <w:rPr>
                <w:rFonts w:ascii="Arial" w:hAnsi="Arial" w:hint="eastAsia"/>
                <w:sz w:val="18"/>
              </w:rPr>
              <w:t>n255</w:t>
            </w:r>
          </w:p>
        </w:tc>
        <w:tc>
          <w:tcPr>
            <w:tcW w:w="2551" w:type="dxa"/>
            <w:shd w:val="clear" w:color="auto" w:fill="auto"/>
          </w:tcPr>
          <w:p w:rsidR="001B3B63" w:rsidRDefault="001B3B63" w:rsidP="00EC057E">
            <w:pPr>
              <w:keepNext/>
              <w:keepLines/>
              <w:spacing w:after="0"/>
              <w:jc w:val="center"/>
              <w:rPr>
                <w:rFonts w:ascii="Arial" w:hAnsi="Arial"/>
                <w:sz w:val="18"/>
              </w:rPr>
            </w:pPr>
            <w:r>
              <w:rPr>
                <w:rFonts w:ascii="Arial" w:hAnsi="Arial"/>
                <w:sz w:val="18"/>
              </w:rPr>
              <w:t>1626.5 MHz – 1660.5 MHz</w:t>
            </w:r>
          </w:p>
        </w:tc>
        <w:tc>
          <w:tcPr>
            <w:tcW w:w="2835" w:type="dxa"/>
          </w:tcPr>
          <w:p w:rsidR="001B3B63" w:rsidRDefault="001B3B63" w:rsidP="00EC057E">
            <w:pPr>
              <w:keepNext/>
              <w:keepLines/>
              <w:spacing w:after="0"/>
              <w:jc w:val="center"/>
              <w:rPr>
                <w:rFonts w:ascii="Arial" w:hAnsi="Arial"/>
                <w:sz w:val="18"/>
              </w:rPr>
            </w:pPr>
            <w:r>
              <w:rPr>
                <w:rFonts w:ascii="Arial" w:hAnsi="Arial"/>
                <w:sz w:val="18"/>
              </w:rPr>
              <w:t>1525 MHz – 1559</w:t>
            </w:r>
            <w:r>
              <w:rPr>
                <w:rFonts w:ascii="Arial" w:hAnsi="Arial" w:hint="eastAsia"/>
                <w:sz w:val="18"/>
              </w:rPr>
              <w:t xml:space="preserve"> </w:t>
            </w:r>
            <w:r>
              <w:rPr>
                <w:rFonts w:ascii="Arial" w:hAnsi="Arial"/>
                <w:sz w:val="18"/>
              </w:rPr>
              <w:t>MHz</w:t>
            </w:r>
          </w:p>
        </w:tc>
        <w:tc>
          <w:tcPr>
            <w:tcW w:w="2937" w:type="dxa"/>
          </w:tcPr>
          <w:p w:rsidR="001B3B63" w:rsidRDefault="001B3B63" w:rsidP="00EC057E">
            <w:pPr>
              <w:keepNext/>
              <w:keepLines/>
              <w:spacing w:after="0"/>
              <w:jc w:val="center"/>
              <w:rPr>
                <w:rFonts w:ascii="Arial" w:hAnsi="Arial"/>
                <w:sz w:val="18"/>
              </w:rPr>
            </w:pPr>
            <w:r>
              <w:rPr>
                <w:rFonts w:ascii="Arial" w:hAnsi="Arial"/>
                <w:sz w:val="18"/>
              </w:rPr>
              <w:t>FDD</w:t>
            </w:r>
          </w:p>
        </w:tc>
      </w:tr>
      <w:tr w:rsidR="001B3B63" w:rsidTr="00EC057E">
        <w:trPr>
          <w:jc w:val="center"/>
        </w:trPr>
        <w:tc>
          <w:tcPr>
            <w:tcW w:w="1413" w:type="dxa"/>
            <w:shd w:val="clear" w:color="auto" w:fill="auto"/>
          </w:tcPr>
          <w:p w:rsidR="001B3B63" w:rsidRDefault="001B3B63" w:rsidP="00EC057E">
            <w:pPr>
              <w:keepNext/>
              <w:keepLines/>
              <w:spacing w:after="0"/>
              <w:jc w:val="center"/>
              <w:rPr>
                <w:rFonts w:ascii="Arial" w:hAnsi="Arial"/>
                <w:sz w:val="18"/>
              </w:rPr>
            </w:pPr>
            <w:r>
              <w:rPr>
                <w:rFonts w:ascii="Arial" w:hAnsi="Arial" w:hint="eastAsia"/>
                <w:sz w:val="18"/>
              </w:rPr>
              <w:t>n256</w:t>
            </w:r>
          </w:p>
        </w:tc>
        <w:tc>
          <w:tcPr>
            <w:tcW w:w="2551" w:type="dxa"/>
            <w:shd w:val="clear" w:color="auto" w:fill="auto"/>
          </w:tcPr>
          <w:p w:rsidR="001B3B63" w:rsidRDefault="001B3B63" w:rsidP="00EC057E">
            <w:pPr>
              <w:keepNext/>
              <w:keepLines/>
              <w:spacing w:after="0"/>
              <w:jc w:val="center"/>
              <w:rPr>
                <w:rFonts w:ascii="Arial" w:hAnsi="Arial"/>
                <w:sz w:val="18"/>
              </w:rPr>
            </w:pPr>
            <w:r>
              <w:rPr>
                <w:rFonts w:ascii="Arial" w:hAnsi="Arial"/>
                <w:sz w:val="18"/>
              </w:rPr>
              <w:t>1980</w:t>
            </w:r>
            <w:r>
              <w:rPr>
                <w:rFonts w:ascii="Arial" w:hAnsi="Arial" w:hint="eastAsia"/>
                <w:sz w:val="18"/>
                <w:lang w:val="en-US"/>
              </w:rPr>
              <w:t>MHz</w:t>
            </w:r>
            <w:r>
              <w:rPr>
                <w:rFonts w:ascii="Arial" w:hAnsi="Arial"/>
                <w:sz w:val="18"/>
              </w:rPr>
              <w:t xml:space="preserve"> – 2010 MHz</w:t>
            </w:r>
          </w:p>
        </w:tc>
        <w:tc>
          <w:tcPr>
            <w:tcW w:w="2835" w:type="dxa"/>
          </w:tcPr>
          <w:p w:rsidR="001B3B63" w:rsidRDefault="001B3B63" w:rsidP="00EC057E">
            <w:pPr>
              <w:keepNext/>
              <w:keepLines/>
              <w:spacing w:after="0"/>
              <w:jc w:val="center"/>
              <w:rPr>
                <w:rFonts w:ascii="Arial" w:hAnsi="Arial"/>
                <w:sz w:val="18"/>
              </w:rPr>
            </w:pPr>
            <w:r>
              <w:rPr>
                <w:rFonts w:ascii="Arial" w:hAnsi="Arial"/>
                <w:sz w:val="18"/>
              </w:rPr>
              <w:t>2170 MHz</w:t>
            </w:r>
            <w:r>
              <w:rPr>
                <w:rFonts w:ascii="Arial" w:hAnsi="Arial" w:hint="eastAsia"/>
                <w:sz w:val="18"/>
                <w:lang w:val="en-US"/>
              </w:rPr>
              <w:t xml:space="preserve"> </w:t>
            </w:r>
            <w:r>
              <w:rPr>
                <w:rFonts w:ascii="Arial" w:hAnsi="Arial"/>
                <w:sz w:val="18"/>
              </w:rPr>
              <w:t>–</w:t>
            </w:r>
            <w:r>
              <w:rPr>
                <w:rFonts w:ascii="Arial" w:hAnsi="Arial" w:hint="eastAsia"/>
                <w:sz w:val="18"/>
                <w:lang w:val="en-US"/>
              </w:rPr>
              <w:t xml:space="preserve"> </w:t>
            </w:r>
            <w:r>
              <w:rPr>
                <w:rFonts w:ascii="Arial" w:hAnsi="Arial"/>
                <w:sz w:val="18"/>
              </w:rPr>
              <w:t>2200 MHz</w:t>
            </w:r>
          </w:p>
        </w:tc>
        <w:tc>
          <w:tcPr>
            <w:tcW w:w="2937" w:type="dxa"/>
          </w:tcPr>
          <w:p w:rsidR="001B3B63" w:rsidRDefault="001B3B63" w:rsidP="00EC057E">
            <w:pPr>
              <w:keepNext/>
              <w:keepLines/>
              <w:spacing w:after="0"/>
              <w:jc w:val="center"/>
              <w:rPr>
                <w:rFonts w:ascii="Arial" w:hAnsi="Arial"/>
                <w:sz w:val="18"/>
              </w:rPr>
            </w:pPr>
            <w:r>
              <w:rPr>
                <w:rFonts w:ascii="Arial" w:hAnsi="Arial"/>
                <w:sz w:val="18"/>
              </w:rPr>
              <w:t>FDD</w:t>
            </w:r>
          </w:p>
        </w:tc>
      </w:tr>
    </w:tbl>
    <w:p w:rsidR="001B3B63" w:rsidRDefault="001B3B63" w:rsidP="001B3B63">
      <w:pPr>
        <w:pStyle w:val="TH"/>
        <w:rPr>
          <w:lang w:eastAsia="zh-CN"/>
        </w:rPr>
      </w:pPr>
    </w:p>
    <w:p w:rsidR="001B3B63" w:rsidRDefault="001B3B63" w:rsidP="001B3B63">
      <w:pPr>
        <w:pStyle w:val="TH"/>
        <w:rPr>
          <w:lang w:eastAsia="zh-CN"/>
        </w:rPr>
      </w:pPr>
      <w:r>
        <w:t xml:space="preserve">Table </w:t>
      </w:r>
      <w:r>
        <w:rPr>
          <w:rFonts w:hint="eastAsia"/>
          <w:lang w:val="en-US" w:eastAsia="zh-CN"/>
        </w:rPr>
        <w:t>2-2</w:t>
      </w:r>
      <w:r>
        <w:t xml:space="preserve">: </w:t>
      </w:r>
      <w:r>
        <w:rPr>
          <w:rFonts w:hint="eastAsia"/>
          <w:lang w:val="en-US"/>
        </w:rPr>
        <w:t>NTN</w:t>
      </w:r>
      <w:r>
        <w:t xml:space="preserve"> bands in FR1</w:t>
      </w:r>
      <w:r>
        <w:rPr>
          <w:rFonts w:hint="eastAsia"/>
          <w:lang w:eastAsia="zh-CN"/>
        </w:rPr>
        <w:t xml:space="preserve"> (modified)</w:t>
      </w:r>
    </w:p>
    <w:tbl>
      <w:tblPr>
        <w:tblW w:w="0" w:type="auto"/>
        <w:jc w:val="center"/>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4"/>
        <w:gridCol w:w="2977"/>
        <w:gridCol w:w="3118"/>
        <w:gridCol w:w="1882"/>
      </w:tblGrid>
      <w:tr w:rsidR="001B3B63" w:rsidTr="001B3B63">
        <w:trPr>
          <w:jc w:val="center"/>
        </w:trPr>
        <w:tc>
          <w:tcPr>
            <w:tcW w:w="2024" w:type="dxa"/>
            <w:shd w:val="clear" w:color="auto" w:fill="auto"/>
          </w:tcPr>
          <w:p w:rsidR="001B3B63" w:rsidRPr="001B3B63" w:rsidRDefault="001B3B63" w:rsidP="001B3B63">
            <w:pPr>
              <w:keepNext/>
              <w:keepLines/>
              <w:spacing w:after="0"/>
              <w:jc w:val="center"/>
              <w:rPr>
                <w:rFonts w:ascii="Arial" w:hAnsi="Arial"/>
                <w:b/>
                <w:sz w:val="18"/>
                <w:vertAlign w:val="superscript"/>
              </w:rPr>
            </w:pPr>
            <w:r w:rsidRPr="001B3B63">
              <w:rPr>
                <w:b/>
              </w:rPr>
              <w:t>NTN satellite</w:t>
            </w:r>
            <w:r w:rsidRPr="001B3B63">
              <w:rPr>
                <w:b/>
                <w:strike/>
              </w:rPr>
              <w:t xml:space="preserve"> </w:t>
            </w:r>
            <w:r w:rsidRPr="001B3B63">
              <w:rPr>
                <w:b/>
              </w:rPr>
              <w:t xml:space="preserve">band </w:t>
            </w:r>
            <w:r>
              <w:rPr>
                <w:rFonts w:hint="eastAsia"/>
                <w:b/>
              </w:rPr>
              <w:t xml:space="preserve">No. </w:t>
            </w:r>
            <w:r w:rsidRPr="001B3B63">
              <w:rPr>
                <w:rFonts w:hint="eastAsia"/>
                <w:b/>
                <w:vertAlign w:val="superscript"/>
              </w:rPr>
              <w:t>(</w:t>
            </w:r>
            <w:r>
              <w:rPr>
                <w:rFonts w:hint="eastAsia"/>
                <w:b/>
                <w:vertAlign w:val="superscript"/>
              </w:rPr>
              <w:t>NOTE)</w:t>
            </w:r>
          </w:p>
        </w:tc>
        <w:tc>
          <w:tcPr>
            <w:tcW w:w="2977" w:type="dxa"/>
            <w:shd w:val="clear" w:color="auto" w:fill="auto"/>
          </w:tcPr>
          <w:p w:rsidR="001B3B63" w:rsidRDefault="001B3B63" w:rsidP="00EC057E">
            <w:pPr>
              <w:pStyle w:val="TAH"/>
              <w:rPr>
                <w:lang w:val="en-US"/>
              </w:rPr>
            </w:pPr>
            <w:r>
              <w:rPr>
                <w:lang w:val="en-US"/>
              </w:rPr>
              <w:t xml:space="preserve">Uplink (UL) </w:t>
            </w:r>
            <w:r>
              <w:rPr>
                <w:i/>
                <w:lang w:val="en-US"/>
              </w:rPr>
              <w:t>operating band</w:t>
            </w:r>
            <w:r>
              <w:rPr>
                <w:lang w:val="en-US"/>
              </w:rPr>
              <w:br/>
              <w:t>Satellite Access Node receive / UE transmit</w:t>
            </w:r>
          </w:p>
          <w:p w:rsidR="001B3B63" w:rsidRDefault="001B3B63" w:rsidP="00EC057E">
            <w:pPr>
              <w:keepNext/>
              <w:keepLines/>
              <w:spacing w:after="0"/>
              <w:jc w:val="center"/>
              <w:rPr>
                <w:rFonts w:ascii="Arial" w:hAnsi="Arial"/>
                <w:b/>
                <w:sz w:val="18"/>
              </w:rPr>
            </w:pPr>
            <w:proofErr w:type="spellStart"/>
            <w:r>
              <w:rPr>
                <w:b/>
              </w:rPr>
              <w:t>F</w:t>
            </w:r>
            <w:r>
              <w:rPr>
                <w:b/>
                <w:vertAlign w:val="subscript"/>
              </w:rPr>
              <w:t>UL,low</w:t>
            </w:r>
            <w:proofErr w:type="spellEnd"/>
            <w:r>
              <w:rPr>
                <w:b/>
              </w:rPr>
              <w:t xml:space="preserve">   –  </w:t>
            </w:r>
            <w:proofErr w:type="spellStart"/>
            <w:r>
              <w:rPr>
                <w:b/>
              </w:rPr>
              <w:t>F</w:t>
            </w:r>
            <w:r>
              <w:rPr>
                <w:b/>
                <w:vertAlign w:val="subscript"/>
              </w:rPr>
              <w:t>UL,high</w:t>
            </w:r>
            <w:proofErr w:type="spellEnd"/>
          </w:p>
        </w:tc>
        <w:tc>
          <w:tcPr>
            <w:tcW w:w="3118" w:type="dxa"/>
          </w:tcPr>
          <w:p w:rsidR="001B3B63" w:rsidRDefault="001B3B63" w:rsidP="00EC057E">
            <w:pPr>
              <w:pStyle w:val="TAH"/>
              <w:rPr>
                <w:lang w:val="en-US"/>
              </w:rPr>
            </w:pPr>
            <w:r>
              <w:rPr>
                <w:lang w:val="en-US"/>
              </w:rPr>
              <w:t xml:space="preserve">Downlink (DL) </w:t>
            </w:r>
            <w:r>
              <w:rPr>
                <w:i/>
                <w:lang w:val="en-US"/>
              </w:rPr>
              <w:t>operating band</w:t>
            </w:r>
            <w:r>
              <w:rPr>
                <w:lang w:val="en-US"/>
              </w:rPr>
              <w:br/>
              <w:t>Satellite Access Node transmit / UE receive</w:t>
            </w:r>
          </w:p>
          <w:p w:rsidR="001B3B63" w:rsidRDefault="001B3B63" w:rsidP="00EC057E">
            <w:pPr>
              <w:keepNext/>
              <w:keepLines/>
              <w:spacing w:after="0"/>
              <w:jc w:val="center"/>
              <w:rPr>
                <w:rFonts w:ascii="Arial" w:hAnsi="Arial"/>
                <w:b/>
                <w:sz w:val="18"/>
              </w:rPr>
            </w:pPr>
            <w:proofErr w:type="spellStart"/>
            <w:r>
              <w:rPr>
                <w:b/>
              </w:rPr>
              <w:t>F</w:t>
            </w:r>
            <w:r>
              <w:rPr>
                <w:b/>
                <w:vertAlign w:val="subscript"/>
              </w:rPr>
              <w:t>DL,low</w:t>
            </w:r>
            <w:proofErr w:type="spellEnd"/>
            <w:r>
              <w:rPr>
                <w:b/>
              </w:rPr>
              <w:t xml:space="preserve">   –  </w:t>
            </w:r>
            <w:proofErr w:type="spellStart"/>
            <w:r>
              <w:rPr>
                <w:b/>
              </w:rPr>
              <w:t>F</w:t>
            </w:r>
            <w:r>
              <w:rPr>
                <w:b/>
                <w:vertAlign w:val="subscript"/>
              </w:rPr>
              <w:t>DL,high</w:t>
            </w:r>
            <w:proofErr w:type="spellEnd"/>
            <w:r>
              <w:rPr>
                <w:rFonts w:ascii="Arial" w:hAnsi="Arial"/>
                <w:b/>
                <w:bCs/>
                <w:sz w:val="18"/>
              </w:rPr>
              <w:t xml:space="preserve"> </w:t>
            </w:r>
          </w:p>
        </w:tc>
        <w:tc>
          <w:tcPr>
            <w:tcW w:w="1882" w:type="dxa"/>
          </w:tcPr>
          <w:p w:rsidR="001B3B63" w:rsidRDefault="001B3B63" w:rsidP="00EC057E">
            <w:pPr>
              <w:keepNext/>
              <w:keepLines/>
              <w:spacing w:after="0"/>
              <w:jc w:val="center"/>
              <w:rPr>
                <w:rFonts w:ascii="Arial" w:hAnsi="Arial"/>
                <w:b/>
                <w:sz w:val="18"/>
              </w:rPr>
            </w:pPr>
            <w:r>
              <w:rPr>
                <w:b/>
              </w:rPr>
              <w:t>Duplex mode</w:t>
            </w:r>
          </w:p>
        </w:tc>
      </w:tr>
      <w:tr w:rsidR="001B3B63" w:rsidTr="001B3B63">
        <w:trPr>
          <w:jc w:val="center"/>
        </w:trPr>
        <w:tc>
          <w:tcPr>
            <w:tcW w:w="2024" w:type="dxa"/>
            <w:shd w:val="clear" w:color="auto" w:fill="auto"/>
          </w:tcPr>
          <w:p w:rsidR="001B3B63" w:rsidRDefault="001B3B63" w:rsidP="00EC057E">
            <w:pPr>
              <w:keepNext/>
              <w:keepLines/>
              <w:spacing w:after="0"/>
              <w:jc w:val="center"/>
              <w:rPr>
                <w:rFonts w:ascii="Arial" w:hAnsi="Arial"/>
                <w:sz w:val="18"/>
              </w:rPr>
            </w:pPr>
            <w:r>
              <w:rPr>
                <w:rFonts w:ascii="Arial" w:hAnsi="Arial" w:hint="eastAsia"/>
                <w:sz w:val="18"/>
              </w:rPr>
              <w:t>n256</w:t>
            </w:r>
          </w:p>
        </w:tc>
        <w:tc>
          <w:tcPr>
            <w:tcW w:w="2977" w:type="dxa"/>
            <w:shd w:val="clear" w:color="auto" w:fill="auto"/>
          </w:tcPr>
          <w:p w:rsidR="001B3B63" w:rsidRDefault="001B3B63" w:rsidP="00EC057E">
            <w:pPr>
              <w:keepNext/>
              <w:keepLines/>
              <w:spacing w:after="0"/>
              <w:jc w:val="center"/>
              <w:rPr>
                <w:rFonts w:ascii="Arial" w:hAnsi="Arial"/>
                <w:sz w:val="18"/>
              </w:rPr>
            </w:pPr>
            <w:r>
              <w:rPr>
                <w:rFonts w:ascii="Arial" w:hAnsi="Arial"/>
                <w:sz w:val="18"/>
              </w:rPr>
              <w:t>1980</w:t>
            </w:r>
            <w:r>
              <w:rPr>
                <w:rFonts w:ascii="Arial" w:hAnsi="Arial" w:hint="eastAsia"/>
                <w:sz w:val="18"/>
                <w:lang w:val="en-US"/>
              </w:rPr>
              <w:t>MHz</w:t>
            </w:r>
            <w:r>
              <w:rPr>
                <w:rFonts w:ascii="Arial" w:hAnsi="Arial"/>
                <w:sz w:val="18"/>
              </w:rPr>
              <w:t xml:space="preserve"> – 2010 MHz</w:t>
            </w:r>
          </w:p>
        </w:tc>
        <w:tc>
          <w:tcPr>
            <w:tcW w:w="3118" w:type="dxa"/>
          </w:tcPr>
          <w:p w:rsidR="001B3B63" w:rsidRDefault="001B3B63" w:rsidP="00EC057E">
            <w:pPr>
              <w:keepNext/>
              <w:keepLines/>
              <w:spacing w:after="0"/>
              <w:jc w:val="center"/>
              <w:rPr>
                <w:rFonts w:ascii="Arial" w:hAnsi="Arial"/>
                <w:sz w:val="18"/>
              </w:rPr>
            </w:pPr>
            <w:r>
              <w:rPr>
                <w:rFonts w:ascii="Arial" w:hAnsi="Arial"/>
                <w:sz w:val="18"/>
              </w:rPr>
              <w:t>2170 MHz</w:t>
            </w:r>
            <w:r>
              <w:rPr>
                <w:rFonts w:ascii="Arial" w:hAnsi="Arial" w:hint="eastAsia"/>
                <w:sz w:val="18"/>
                <w:lang w:val="en-US"/>
              </w:rPr>
              <w:t xml:space="preserve"> </w:t>
            </w:r>
            <w:r>
              <w:rPr>
                <w:rFonts w:ascii="Arial" w:hAnsi="Arial"/>
                <w:sz w:val="18"/>
              </w:rPr>
              <w:t>–</w:t>
            </w:r>
            <w:r>
              <w:rPr>
                <w:rFonts w:ascii="Arial" w:hAnsi="Arial" w:hint="eastAsia"/>
                <w:sz w:val="18"/>
                <w:lang w:val="en-US"/>
              </w:rPr>
              <w:t xml:space="preserve"> </w:t>
            </w:r>
            <w:r>
              <w:rPr>
                <w:rFonts w:ascii="Arial" w:hAnsi="Arial"/>
                <w:sz w:val="18"/>
              </w:rPr>
              <w:t>2200 MHz</w:t>
            </w:r>
          </w:p>
        </w:tc>
        <w:tc>
          <w:tcPr>
            <w:tcW w:w="1882" w:type="dxa"/>
          </w:tcPr>
          <w:p w:rsidR="001B3B63" w:rsidRDefault="001B3B63" w:rsidP="00EC057E">
            <w:pPr>
              <w:keepNext/>
              <w:keepLines/>
              <w:spacing w:after="0"/>
              <w:jc w:val="center"/>
              <w:rPr>
                <w:rFonts w:ascii="Arial" w:hAnsi="Arial"/>
                <w:sz w:val="18"/>
              </w:rPr>
            </w:pPr>
            <w:r>
              <w:rPr>
                <w:rFonts w:ascii="Arial" w:hAnsi="Arial"/>
                <w:sz w:val="18"/>
              </w:rPr>
              <w:t>FDD</w:t>
            </w:r>
          </w:p>
        </w:tc>
      </w:tr>
      <w:tr w:rsidR="001B3B63" w:rsidTr="001B3B63">
        <w:trPr>
          <w:jc w:val="center"/>
        </w:trPr>
        <w:tc>
          <w:tcPr>
            <w:tcW w:w="2024" w:type="dxa"/>
            <w:shd w:val="clear" w:color="auto" w:fill="auto"/>
          </w:tcPr>
          <w:p w:rsidR="001B3B63" w:rsidRDefault="001B3B63" w:rsidP="00EC057E">
            <w:pPr>
              <w:keepNext/>
              <w:keepLines/>
              <w:spacing w:after="0"/>
              <w:jc w:val="center"/>
              <w:rPr>
                <w:rFonts w:ascii="Arial" w:hAnsi="Arial"/>
                <w:sz w:val="18"/>
              </w:rPr>
            </w:pPr>
            <w:r>
              <w:rPr>
                <w:rFonts w:ascii="Arial" w:hAnsi="Arial" w:hint="eastAsia"/>
                <w:sz w:val="18"/>
              </w:rPr>
              <w:t>n255</w:t>
            </w:r>
          </w:p>
        </w:tc>
        <w:tc>
          <w:tcPr>
            <w:tcW w:w="2977" w:type="dxa"/>
            <w:shd w:val="clear" w:color="auto" w:fill="auto"/>
          </w:tcPr>
          <w:p w:rsidR="001B3B63" w:rsidRDefault="001B3B63" w:rsidP="00EC057E">
            <w:pPr>
              <w:keepNext/>
              <w:keepLines/>
              <w:spacing w:after="0"/>
              <w:jc w:val="center"/>
              <w:rPr>
                <w:rFonts w:ascii="Arial" w:hAnsi="Arial"/>
                <w:sz w:val="18"/>
              </w:rPr>
            </w:pPr>
            <w:r>
              <w:rPr>
                <w:rFonts w:ascii="Arial" w:hAnsi="Arial"/>
                <w:sz w:val="18"/>
              </w:rPr>
              <w:t>1626.5 MHz – 1660.5 MHz</w:t>
            </w:r>
          </w:p>
        </w:tc>
        <w:tc>
          <w:tcPr>
            <w:tcW w:w="3118" w:type="dxa"/>
          </w:tcPr>
          <w:p w:rsidR="001B3B63" w:rsidRDefault="001B3B63" w:rsidP="00EC057E">
            <w:pPr>
              <w:keepNext/>
              <w:keepLines/>
              <w:spacing w:after="0"/>
              <w:jc w:val="center"/>
              <w:rPr>
                <w:rFonts w:ascii="Arial" w:hAnsi="Arial"/>
                <w:sz w:val="18"/>
              </w:rPr>
            </w:pPr>
            <w:r>
              <w:rPr>
                <w:rFonts w:ascii="Arial" w:hAnsi="Arial"/>
                <w:sz w:val="18"/>
              </w:rPr>
              <w:t>1525 MHz – 1559</w:t>
            </w:r>
            <w:r>
              <w:rPr>
                <w:rFonts w:ascii="Arial" w:hAnsi="Arial" w:hint="eastAsia"/>
                <w:sz w:val="18"/>
              </w:rPr>
              <w:t xml:space="preserve"> </w:t>
            </w:r>
            <w:r>
              <w:rPr>
                <w:rFonts w:ascii="Arial" w:hAnsi="Arial"/>
                <w:sz w:val="18"/>
              </w:rPr>
              <w:t>MHz</w:t>
            </w:r>
          </w:p>
        </w:tc>
        <w:tc>
          <w:tcPr>
            <w:tcW w:w="1882" w:type="dxa"/>
          </w:tcPr>
          <w:p w:rsidR="001B3B63" w:rsidRDefault="001B3B63" w:rsidP="00EC057E">
            <w:pPr>
              <w:keepNext/>
              <w:keepLines/>
              <w:spacing w:after="0"/>
              <w:jc w:val="center"/>
              <w:rPr>
                <w:rFonts w:ascii="Arial" w:hAnsi="Arial"/>
                <w:sz w:val="18"/>
              </w:rPr>
            </w:pPr>
            <w:r>
              <w:rPr>
                <w:rFonts w:ascii="Arial" w:hAnsi="Arial"/>
                <w:sz w:val="18"/>
              </w:rPr>
              <w:t>FDD</w:t>
            </w:r>
          </w:p>
        </w:tc>
      </w:tr>
      <w:tr w:rsidR="001B3B63" w:rsidTr="001B3B63">
        <w:trPr>
          <w:jc w:val="center"/>
        </w:trPr>
        <w:tc>
          <w:tcPr>
            <w:tcW w:w="10001" w:type="dxa"/>
            <w:gridSpan w:val="4"/>
            <w:shd w:val="clear" w:color="auto" w:fill="auto"/>
          </w:tcPr>
          <w:p w:rsidR="001B3B63" w:rsidRDefault="001B3B63" w:rsidP="001B3B63">
            <w:pPr>
              <w:keepNext/>
              <w:keepLines/>
              <w:spacing w:after="0"/>
              <w:rPr>
                <w:rFonts w:ascii="Arial" w:hAnsi="Arial"/>
                <w:sz w:val="18"/>
              </w:rPr>
            </w:pPr>
            <w:r>
              <w:rPr>
                <w:rFonts w:ascii="Arial" w:hAnsi="Arial" w:hint="eastAsia"/>
                <w:sz w:val="18"/>
              </w:rPr>
              <w:t xml:space="preserve">NOTE: NTN bands are numbered in </w:t>
            </w:r>
            <w:r>
              <w:rPr>
                <w:rFonts w:ascii="Arial" w:hAnsi="Arial"/>
                <w:sz w:val="18"/>
              </w:rPr>
              <w:t>descending</w:t>
            </w:r>
            <w:r>
              <w:rPr>
                <w:rFonts w:ascii="Arial" w:hAnsi="Arial" w:hint="eastAsia"/>
                <w:sz w:val="18"/>
              </w:rPr>
              <w:t xml:space="preserve"> order</w:t>
            </w:r>
            <w:r w:rsidR="0056428D">
              <w:rPr>
                <w:rFonts w:ascii="Arial" w:hAnsi="Arial" w:hint="eastAsia"/>
                <w:sz w:val="18"/>
              </w:rPr>
              <w:t xml:space="preserve"> from n256</w:t>
            </w:r>
            <w:r>
              <w:rPr>
                <w:rFonts w:ascii="Arial" w:hAnsi="Arial" w:hint="eastAsia"/>
                <w:sz w:val="18"/>
              </w:rPr>
              <w:t>.</w:t>
            </w:r>
          </w:p>
        </w:tc>
      </w:tr>
    </w:tbl>
    <w:p w:rsidR="00C12486" w:rsidRDefault="00C12486" w:rsidP="00D3325F"/>
    <w:p w:rsidR="001B3B63" w:rsidRPr="00EC057E" w:rsidRDefault="001B3B63" w:rsidP="00D3325F">
      <w:pPr>
        <w:rPr>
          <w:b/>
        </w:rPr>
      </w:pPr>
      <w:r w:rsidRPr="00EC057E">
        <w:rPr>
          <w:rFonts w:hint="eastAsia"/>
          <w:b/>
        </w:rPr>
        <w:t>Proposal</w:t>
      </w:r>
      <w:r w:rsidR="00EC057E">
        <w:rPr>
          <w:rFonts w:hint="eastAsia"/>
          <w:b/>
        </w:rPr>
        <w:t xml:space="preserve"> 1</w:t>
      </w:r>
      <w:r w:rsidRPr="00EC057E">
        <w:rPr>
          <w:rFonts w:hint="eastAsia"/>
          <w:b/>
        </w:rPr>
        <w:t xml:space="preserve">: </w:t>
      </w:r>
      <w:r w:rsidR="00EC057E" w:rsidRPr="00EC057E">
        <w:rPr>
          <w:rFonts w:hint="eastAsia"/>
          <w:b/>
        </w:rPr>
        <w:t>it is proposed to update Table 7.2.1-1 and 7.2.2-1 in TR 38.863</w:t>
      </w:r>
      <w:r w:rsidR="00EC057E">
        <w:rPr>
          <w:rFonts w:hint="eastAsia"/>
          <w:b/>
        </w:rPr>
        <w:t xml:space="preserve"> to reflect the agreed numbering scheme for NTN.</w:t>
      </w:r>
    </w:p>
    <w:p w:rsidR="00EC057E" w:rsidRDefault="00EC057E" w:rsidP="00D3325F"/>
    <w:p w:rsidR="00EC057E" w:rsidRDefault="00EC057E" w:rsidP="00EC057E">
      <w:pPr>
        <w:pStyle w:val="afa"/>
        <w:numPr>
          <w:ilvl w:val="1"/>
          <w:numId w:val="4"/>
        </w:numPr>
        <w:spacing w:after="120"/>
        <w:ind w:firstLineChars="0"/>
        <w:rPr>
          <w:b/>
          <w:sz w:val="28"/>
          <w:szCs w:val="28"/>
        </w:rPr>
      </w:pPr>
      <w:r>
        <w:rPr>
          <w:b/>
          <w:sz w:val="28"/>
          <w:szCs w:val="28"/>
        </w:rPr>
        <w:t>S</w:t>
      </w:r>
      <w:r>
        <w:rPr>
          <w:rFonts w:hint="eastAsia"/>
          <w:b/>
          <w:sz w:val="28"/>
          <w:szCs w:val="28"/>
        </w:rPr>
        <w:t>pectrum utilization</w:t>
      </w:r>
    </w:p>
    <w:p w:rsidR="00EC057E" w:rsidRDefault="00EC057E" w:rsidP="00EC057E">
      <w:pPr>
        <w:spacing w:after="120"/>
      </w:pPr>
      <w:r w:rsidRPr="00EC057E">
        <w:lastRenderedPageBreak/>
        <w:t>A</w:t>
      </w:r>
      <w:r w:rsidRPr="00EC057E">
        <w:rPr>
          <w:rFonts w:hint="eastAsia"/>
        </w:rPr>
        <w:t xml:space="preserve">ccording to the co-existence simulation results and the analysis in </w:t>
      </w:r>
      <w:r>
        <w:rPr>
          <w:rFonts w:hint="eastAsia"/>
        </w:rPr>
        <w:t xml:space="preserve">[3], the factors </w:t>
      </w:r>
      <w:r>
        <w:t>impacting</w:t>
      </w:r>
      <w:r>
        <w:rPr>
          <w:rFonts w:hint="eastAsia"/>
        </w:rPr>
        <w:t xml:space="preserve"> the SU are not changed. </w:t>
      </w:r>
      <w:r>
        <w:t>W</w:t>
      </w:r>
      <w:r>
        <w:rPr>
          <w:rFonts w:hint="eastAsia"/>
        </w:rPr>
        <w:t>e think it</w:t>
      </w:r>
      <w:r>
        <w:t>’</w:t>
      </w:r>
      <w:r>
        <w:rPr>
          <w:rFonts w:hint="eastAsia"/>
        </w:rPr>
        <w:t>s reasonable to reuse the spectrum utilization from Rel-15 NR.</w:t>
      </w:r>
    </w:p>
    <w:p w:rsidR="00EC057E" w:rsidRDefault="00EC057E" w:rsidP="00EC057E">
      <w:pPr>
        <w:spacing w:after="120"/>
        <w:rPr>
          <w:b/>
        </w:rPr>
      </w:pPr>
      <w:r w:rsidRPr="00EC057E">
        <w:rPr>
          <w:rFonts w:hint="eastAsia"/>
          <w:b/>
        </w:rPr>
        <w:t xml:space="preserve">Proposal </w:t>
      </w:r>
      <w:r>
        <w:rPr>
          <w:rFonts w:hint="eastAsia"/>
          <w:b/>
        </w:rPr>
        <w:t>2</w:t>
      </w:r>
      <w:r w:rsidRPr="00EC057E">
        <w:rPr>
          <w:rFonts w:hint="eastAsia"/>
          <w:b/>
        </w:rPr>
        <w:t xml:space="preserve">: It is proposed to reuse the spectrum utilization from Rel-15 NR for NTN. </w:t>
      </w:r>
    </w:p>
    <w:p w:rsidR="00B966D0" w:rsidRPr="00EC057E" w:rsidRDefault="00B966D0" w:rsidP="00EC057E">
      <w:pPr>
        <w:spacing w:after="120"/>
        <w:rPr>
          <w:b/>
        </w:rPr>
      </w:pPr>
    </w:p>
    <w:p w:rsidR="00A7225E" w:rsidRDefault="00EC057E" w:rsidP="00EC057E">
      <w:pPr>
        <w:pStyle w:val="afa"/>
        <w:numPr>
          <w:ilvl w:val="1"/>
          <w:numId w:val="4"/>
        </w:numPr>
        <w:spacing w:after="120"/>
        <w:ind w:firstLineChars="0"/>
        <w:rPr>
          <w:b/>
          <w:sz w:val="28"/>
          <w:szCs w:val="28"/>
        </w:rPr>
      </w:pPr>
      <w:r>
        <w:rPr>
          <w:rFonts w:hint="eastAsia"/>
          <w:b/>
          <w:sz w:val="28"/>
          <w:szCs w:val="28"/>
        </w:rPr>
        <w:t xml:space="preserve"> </w:t>
      </w:r>
      <w:r w:rsidR="00A7225E">
        <w:rPr>
          <w:b/>
          <w:sz w:val="28"/>
          <w:szCs w:val="28"/>
        </w:rPr>
        <w:t>C</w:t>
      </w:r>
      <w:r w:rsidR="00A7225E">
        <w:rPr>
          <w:rFonts w:hint="eastAsia"/>
          <w:b/>
          <w:sz w:val="28"/>
          <w:szCs w:val="28"/>
        </w:rPr>
        <w:t>hannel raster</w:t>
      </w:r>
    </w:p>
    <w:p w:rsidR="003A39DD" w:rsidRDefault="003A39DD" w:rsidP="003A39DD">
      <w:pPr>
        <w:rPr>
          <w:rFonts w:eastAsiaTheme="minorEastAsia"/>
        </w:rPr>
      </w:pPr>
      <w:r>
        <w:rPr>
          <w:rFonts w:eastAsiaTheme="minorEastAsia"/>
        </w:rPr>
        <w:t>I</w:t>
      </w:r>
      <w:r>
        <w:rPr>
          <w:rFonts w:eastAsiaTheme="minorEastAsia" w:hint="eastAsia"/>
        </w:rPr>
        <w:t>t has been agreed to reuse the NR-ARFCN parameters below 3000 MHz and 100</w:t>
      </w:r>
      <w:r w:rsidR="00B966D0">
        <w:rPr>
          <w:rFonts w:eastAsiaTheme="minorEastAsia" w:hint="eastAsia"/>
        </w:rPr>
        <w:t xml:space="preserve"> </w:t>
      </w:r>
      <w:r>
        <w:rPr>
          <w:rFonts w:eastAsiaTheme="minorEastAsia" w:hint="eastAsia"/>
        </w:rPr>
        <w:t>kHz channel raster for S/L band. The a</w:t>
      </w:r>
      <w:r w:rsidRPr="00F95B02">
        <w:rPr>
          <w:rFonts w:eastAsia="Yu Mincho"/>
        </w:rPr>
        <w:t xml:space="preserve">pplicable </w:t>
      </w:r>
      <w:r w:rsidRPr="00F95B02">
        <w:t>NR-A</w:t>
      </w:r>
      <w:r w:rsidRPr="00F95B02">
        <w:rPr>
          <w:rFonts w:eastAsia="Yu Mincho"/>
        </w:rPr>
        <w:t>RFCN</w:t>
      </w:r>
      <w:r>
        <w:rPr>
          <w:rFonts w:eastAsiaTheme="minorEastAsia" w:hint="eastAsia"/>
        </w:rPr>
        <w:t>s</w:t>
      </w:r>
      <w:r w:rsidRPr="00F95B02">
        <w:rPr>
          <w:rFonts w:eastAsia="Yu Mincho"/>
        </w:rPr>
        <w:t xml:space="preserve"> per </w:t>
      </w:r>
      <w:r w:rsidRPr="00F95B02">
        <w:rPr>
          <w:rFonts w:eastAsia="Yu Mincho"/>
          <w:i/>
        </w:rPr>
        <w:t>operating band</w:t>
      </w:r>
      <w:r>
        <w:rPr>
          <w:rFonts w:eastAsiaTheme="minorEastAsia" w:hint="eastAsia"/>
        </w:rPr>
        <w:t xml:space="preserve"> need to be determined. </w:t>
      </w:r>
    </w:p>
    <w:p w:rsidR="00B966D0" w:rsidRPr="00B966D0" w:rsidRDefault="00B966D0" w:rsidP="00B966D0">
      <w:pPr>
        <w:pStyle w:val="TH"/>
      </w:pPr>
      <w:r w:rsidRPr="00B966D0">
        <w:t>T</w:t>
      </w:r>
      <w:r w:rsidRPr="00B966D0">
        <w:rPr>
          <w:rFonts w:hint="eastAsia"/>
        </w:rPr>
        <w:t xml:space="preserve">able 2.3-1 </w:t>
      </w:r>
      <w:r w:rsidRPr="00F95B02">
        <w:t>NR-A</w:t>
      </w:r>
      <w:r w:rsidRPr="00B966D0">
        <w:t>RFCN</w:t>
      </w:r>
      <w:r w:rsidRPr="00B966D0">
        <w:rPr>
          <w:rFonts w:hint="eastAsia"/>
        </w:rPr>
        <w:t>s</w:t>
      </w:r>
      <w:r w:rsidRPr="00B966D0">
        <w:t xml:space="preserve">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3A39DD" w:rsidRPr="00F95B02" w:rsidTr="00E007FC">
        <w:trPr>
          <w:cantSplit/>
          <w:jc w:val="center"/>
        </w:trPr>
        <w:tc>
          <w:tcPr>
            <w:tcW w:w="1242" w:type="dxa"/>
            <w:shd w:val="clear" w:color="auto" w:fill="auto"/>
          </w:tcPr>
          <w:p w:rsidR="003A39DD" w:rsidRPr="00F95B02" w:rsidRDefault="003A39DD" w:rsidP="00E007FC">
            <w:pPr>
              <w:pStyle w:val="TAH"/>
              <w:rPr>
                <w:rFonts w:eastAsia="Yu Mincho"/>
              </w:rPr>
            </w:pPr>
            <w:r w:rsidRPr="00F95B02">
              <w:t xml:space="preserve">NR </w:t>
            </w:r>
            <w:r w:rsidRPr="00F95B02">
              <w:rPr>
                <w:i/>
              </w:rPr>
              <w:t>operating band</w:t>
            </w:r>
          </w:p>
        </w:tc>
        <w:tc>
          <w:tcPr>
            <w:tcW w:w="1146" w:type="dxa"/>
            <w:shd w:val="clear" w:color="auto" w:fill="auto"/>
          </w:tcPr>
          <w:p w:rsidR="003A39DD" w:rsidRPr="00F95B02" w:rsidRDefault="003A39DD" w:rsidP="00E007FC">
            <w:pPr>
              <w:pStyle w:val="TAH"/>
            </w:pPr>
            <w:proofErr w:type="spellStart"/>
            <w:r w:rsidRPr="00F95B02">
              <w:t>ΔF</w:t>
            </w:r>
            <w:r w:rsidRPr="00F95B02">
              <w:rPr>
                <w:vertAlign w:val="subscript"/>
              </w:rPr>
              <w:t>Raster</w:t>
            </w:r>
            <w:proofErr w:type="spellEnd"/>
          </w:p>
          <w:p w:rsidR="003A39DD" w:rsidRPr="00F95B02" w:rsidRDefault="003A39DD" w:rsidP="00E007FC">
            <w:pPr>
              <w:pStyle w:val="TAH"/>
            </w:pPr>
            <w:r w:rsidRPr="00F95B02">
              <w:t xml:space="preserve">(kHz) </w:t>
            </w:r>
          </w:p>
        </w:tc>
        <w:tc>
          <w:tcPr>
            <w:tcW w:w="2876" w:type="dxa"/>
            <w:shd w:val="clear" w:color="auto" w:fill="auto"/>
          </w:tcPr>
          <w:p w:rsidR="003A39DD" w:rsidRPr="00F95B02" w:rsidRDefault="003A39DD" w:rsidP="00E007FC">
            <w:pPr>
              <w:pStyle w:val="TAH"/>
              <w:rPr>
                <w:rFonts w:eastAsia="Yu Mincho"/>
              </w:rPr>
            </w:pPr>
            <w:r w:rsidRPr="00F95B02">
              <w:rPr>
                <w:rFonts w:eastAsia="Yu Mincho"/>
              </w:rPr>
              <w:t>Uplink</w:t>
            </w:r>
          </w:p>
          <w:p w:rsidR="003A39DD" w:rsidRPr="00F95B02" w:rsidRDefault="003A39DD" w:rsidP="00E007FC">
            <w:pPr>
              <w:pStyle w:val="TAH"/>
              <w:rPr>
                <w:rFonts w:eastAsia="Yu Mincho"/>
                <w:vertAlign w:val="subscript"/>
              </w:rPr>
            </w:pPr>
            <w:r w:rsidRPr="00F95B02">
              <w:rPr>
                <w:rFonts w:eastAsia="Yu Mincho"/>
              </w:rPr>
              <w:t>range of N</w:t>
            </w:r>
            <w:r w:rsidRPr="00F95B02">
              <w:rPr>
                <w:rFonts w:eastAsia="Yu Mincho"/>
                <w:vertAlign w:val="subscript"/>
              </w:rPr>
              <w:t>REF</w:t>
            </w:r>
          </w:p>
          <w:p w:rsidR="003A39DD" w:rsidRPr="00F95B02" w:rsidRDefault="003A39DD" w:rsidP="00E007FC">
            <w:pPr>
              <w:pStyle w:val="TAH"/>
              <w:rPr>
                <w:rFonts w:eastAsia="Yu Mincho"/>
              </w:rPr>
            </w:pPr>
            <w:r w:rsidRPr="00F95B02">
              <w:rPr>
                <w:rFonts w:eastAsia="Yu Mincho"/>
              </w:rPr>
              <w:t>(First – &lt;Step size&gt; – Last)</w:t>
            </w:r>
          </w:p>
        </w:tc>
        <w:tc>
          <w:tcPr>
            <w:tcW w:w="2877" w:type="dxa"/>
            <w:shd w:val="clear" w:color="auto" w:fill="auto"/>
          </w:tcPr>
          <w:p w:rsidR="003A39DD" w:rsidRPr="00F95B02" w:rsidRDefault="003A39DD" w:rsidP="00E007FC">
            <w:pPr>
              <w:pStyle w:val="TAH"/>
              <w:rPr>
                <w:rFonts w:eastAsia="Yu Mincho"/>
              </w:rPr>
            </w:pPr>
            <w:r w:rsidRPr="00F95B02">
              <w:rPr>
                <w:rFonts w:eastAsia="Yu Mincho"/>
              </w:rPr>
              <w:t>Downlink</w:t>
            </w:r>
          </w:p>
          <w:p w:rsidR="003A39DD" w:rsidRPr="00F95B02" w:rsidRDefault="003A39DD" w:rsidP="00E007FC">
            <w:pPr>
              <w:pStyle w:val="TAH"/>
              <w:rPr>
                <w:rFonts w:eastAsia="Yu Mincho"/>
                <w:vertAlign w:val="subscript"/>
              </w:rPr>
            </w:pPr>
            <w:r w:rsidRPr="00F95B02">
              <w:rPr>
                <w:rFonts w:eastAsia="Yu Mincho"/>
              </w:rPr>
              <w:t>range of N</w:t>
            </w:r>
            <w:r w:rsidRPr="00F95B02">
              <w:rPr>
                <w:rFonts w:eastAsia="Yu Mincho"/>
                <w:vertAlign w:val="subscript"/>
              </w:rPr>
              <w:t>REF</w:t>
            </w:r>
          </w:p>
          <w:p w:rsidR="003A39DD" w:rsidRPr="00F95B02" w:rsidRDefault="003A39DD" w:rsidP="00E007FC">
            <w:pPr>
              <w:pStyle w:val="TAH"/>
              <w:rPr>
                <w:rFonts w:eastAsia="Yu Mincho"/>
              </w:rPr>
            </w:pPr>
            <w:r w:rsidRPr="00F95B02">
              <w:rPr>
                <w:rFonts w:eastAsia="Yu Mincho"/>
              </w:rPr>
              <w:t>(First – &lt;Step size&gt; – Last)</w:t>
            </w:r>
          </w:p>
        </w:tc>
      </w:tr>
      <w:tr w:rsidR="003A39DD" w:rsidRPr="00F95B02" w:rsidTr="00E007FC">
        <w:trPr>
          <w:cantSplit/>
          <w:jc w:val="center"/>
        </w:trPr>
        <w:tc>
          <w:tcPr>
            <w:tcW w:w="1242" w:type="dxa"/>
            <w:shd w:val="clear" w:color="auto" w:fill="auto"/>
            <w:vAlign w:val="center"/>
          </w:tcPr>
          <w:p w:rsidR="003A39DD" w:rsidRPr="00F95B02" w:rsidRDefault="003A39DD" w:rsidP="00E007FC">
            <w:pPr>
              <w:pStyle w:val="TAC"/>
              <w:rPr>
                <w:rFonts w:eastAsia="Yu Mincho"/>
                <w:lang w:eastAsia="zh-CN"/>
              </w:rPr>
            </w:pPr>
            <w:r>
              <w:rPr>
                <w:rFonts w:hint="eastAsia"/>
                <w:lang w:eastAsia="zh-CN"/>
              </w:rPr>
              <w:t>n256</w:t>
            </w:r>
          </w:p>
        </w:tc>
        <w:tc>
          <w:tcPr>
            <w:tcW w:w="1146" w:type="dxa"/>
            <w:shd w:val="clear" w:color="auto" w:fill="auto"/>
          </w:tcPr>
          <w:p w:rsidR="003A39DD" w:rsidRPr="00F95B02" w:rsidRDefault="003A39DD" w:rsidP="00E007FC">
            <w:pPr>
              <w:pStyle w:val="TAC"/>
              <w:rPr>
                <w:rFonts w:eastAsia="Yu Mincho"/>
              </w:rPr>
            </w:pPr>
            <w:r w:rsidRPr="00F95B02">
              <w:rPr>
                <w:rFonts w:eastAsia="Yu Mincho"/>
              </w:rPr>
              <w:t>100</w:t>
            </w:r>
          </w:p>
        </w:tc>
        <w:tc>
          <w:tcPr>
            <w:tcW w:w="2876" w:type="dxa"/>
            <w:shd w:val="clear" w:color="auto" w:fill="auto"/>
          </w:tcPr>
          <w:p w:rsidR="003A39DD" w:rsidRPr="00B966D0" w:rsidRDefault="00B966D0" w:rsidP="003A39DD">
            <w:pPr>
              <w:pStyle w:val="TAC"/>
              <w:rPr>
                <w:rFonts w:eastAsiaTheme="minorEastAsia"/>
                <w:lang w:eastAsia="zh-CN"/>
              </w:rPr>
            </w:pPr>
            <w:r>
              <w:rPr>
                <w:rFonts w:eastAsiaTheme="minorEastAsia" w:hint="eastAsia"/>
                <w:lang w:eastAsia="zh-CN"/>
              </w:rPr>
              <w:t xml:space="preserve">39600 </w:t>
            </w:r>
            <w:r w:rsidR="003A39DD" w:rsidRPr="00F95B02">
              <w:rPr>
                <w:rFonts w:eastAsia="Yu Mincho"/>
              </w:rPr>
              <w:t xml:space="preserve">– &lt;20&gt; – </w:t>
            </w:r>
            <w:r>
              <w:rPr>
                <w:rFonts w:eastAsiaTheme="minorEastAsia" w:hint="eastAsia"/>
                <w:lang w:eastAsia="zh-CN"/>
              </w:rPr>
              <w:t>40200</w:t>
            </w:r>
          </w:p>
        </w:tc>
        <w:tc>
          <w:tcPr>
            <w:tcW w:w="2877" w:type="dxa"/>
            <w:shd w:val="clear" w:color="auto" w:fill="auto"/>
          </w:tcPr>
          <w:p w:rsidR="003A39DD" w:rsidRPr="00B966D0" w:rsidRDefault="00B966D0" w:rsidP="00B966D0">
            <w:pPr>
              <w:pStyle w:val="TAC"/>
              <w:rPr>
                <w:rFonts w:eastAsiaTheme="minorEastAsia"/>
                <w:lang w:eastAsia="zh-CN"/>
              </w:rPr>
            </w:pPr>
            <w:r>
              <w:rPr>
                <w:rFonts w:eastAsiaTheme="minorEastAsia" w:hint="eastAsia"/>
                <w:lang w:eastAsia="zh-CN"/>
              </w:rPr>
              <w:t xml:space="preserve">43400 </w:t>
            </w:r>
            <w:r w:rsidR="003A39DD" w:rsidRPr="00F95B02">
              <w:rPr>
                <w:rFonts w:eastAsia="Yu Mincho"/>
              </w:rPr>
              <w:t xml:space="preserve">– &lt;20&gt; – </w:t>
            </w:r>
            <w:r>
              <w:rPr>
                <w:rFonts w:eastAsiaTheme="minorEastAsia" w:hint="eastAsia"/>
                <w:lang w:eastAsia="zh-CN"/>
              </w:rPr>
              <w:t>44000</w:t>
            </w:r>
          </w:p>
        </w:tc>
      </w:tr>
      <w:tr w:rsidR="003A39DD" w:rsidRPr="00F95B02" w:rsidTr="00E007FC">
        <w:trPr>
          <w:cantSplit/>
          <w:jc w:val="center"/>
        </w:trPr>
        <w:tc>
          <w:tcPr>
            <w:tcW w:w="1242" w:type="dxa"/>
            <w:shd w:val="clear" w:color="auto" w:fill="auto"/>
            <w:vAlign w:val="center"/>
          </w:tcPr>
          <w:p w:rsidR="003A39DD" w:rsidRPr="00F95B02" w:rsidRDefault="003A39DD" w:rsidP="00E007FC">
            <w:pPr>
              <w:pStyle w:val="TAC"/>
              <w:rPr>
                <w:rFonts w:eastAsia="Yu Mincho"/>
                <w:lang w:eastAsia="zh-CN"/>
              </w:rPr>
            </w:pPr>
            <w:r>
              <w:rPr>
                <w:rFonts w:hint="eastAsia"/>
                <w:lang w:eastAsia="zh-CN"/>
              </w:rPr>
              <w:t>n</w:t>
            </w:r>
            <w:r w:rsidRPr="00F95B02">
              <w:t>2</w:t>
            </w:r>
            <w:r>
              <w:rPr>
                <w:rFonts w:hint="eastAsia"/>
                <w:lang w:eastAsia="zh-CN"/>
              </w:rPr>
              <w:t>55</w:t>
            </w:r>
          </w:p>
        </w:tc>
        <w:tc>
          <w:tcPr>
            <w:tcW w:w="1146" w:type="dxa"/>
            <w:shd w:val="clear" w:color="auto" w:fill="auto"/>
          </w:tcPr>
          <w:p w:rsidR="003A39DD" w:rsidRPr="00F95B02" w:rsidRDefault="003A39DD" w:rsidP="00E007FC">
            <w:pPr>
              <w:pStyle w:val="TAC"/>
              <w:rPr>
                <w:rFonts w:eastAsia="Yu Mincho"/>
              </w:rPr>
            </w:pPr>
            <w:r w:rsidRPr="00F95B02">
              <w:rPr>
                <w:rFonts w:eastAsia="Yu Mincho"/>
              </w:rPr>
              <w:t>100</w:t>
            </w:r>
          </w:p>
        </w:tc>
        <w:tc>
          <w:tcPr>
            <w:tcW w:w="2876" w:type="dxa"/>
            <w:shd w:val="clear" w:color="auto" w:fill="auto"/>
          </w:tcPr>
          <w:p w:rsidR="003A39DD" w:rsidRPr="00B966D0" w:rsidRDefault="00B966D0" w:rsidP="003A39DD">
            <w:pPr>
              <w:pStyle w:val="TAC"/>
              <w:rPr>
                <w:rFonts w:eastAsiaTheme="minorEastAsia"/>
                <w:lang w:eastAsia="zh-CN"/>
              </w:rPr>
            </w:pPr>
            <w:r>
              <w:rPr>
                <w:rFonts w:eastAsiaTheme="minorEastAsia" w:hint="eastAsia"/>
                <w:lang w:eastAsia="zh-CN"/>
              </w:rPr>
              <w:t xml:space="preserve">32530 </w:t>
            </w:r>
            <w:r w:rsidR="003A39DD" w:rsidRPr="00F95B02">
              <w:rPr>
                <w:rFonts w:eastAsia="Yu Mincho"/>
              </w:rPr>
              <w:t xml:space="preserve">– &lt;20&gt; – </w:t>
            </w:r>
            <w:r>
              <w:rPr>
                <w:rFonts w:eastAsiaTheme="minorEastAsia" w:hint="eastAsia"/>
                <w:lang w:eastAsia="zh-CN"/>
              </w:rPr>
              <w:t>33210</w:t>
            </w:r>
          </w:p>
        </w:tc>
        <w:tc>
          <w:tcPr>
            <w:tcW w:w="2877" w:type="dxa"/>
            <w:shd w:val="clear" w:color="auto" w:fill="auto"/>
          </w:tcPr>
          <w:p w:rsidR="003A39DD" w:rsidRPr="00B966D0" w:rsidRDefault="00B966D0" w:rsidP="003A39DD">
            <w:pPr>
              <w:pStyle w:val="TAC"/>
              <w:rPr>
                <w:rFonts w:eastAsiaTheme="minorEastAsia"/>
                <w:lang w:eastAsia="zh-CN"/>
              </w:rPr>
            </w:pPr>
            <w:r>
              <w:rPr>
                <w:rFonts w:eastAsiaTheme="minorEastAsia" w:hint="eastAsia"/>
                <w:lang w:eastAsia="zh-CN"/>
              </w:rPr>
              <w:t xml:space="preserve">30500 </w:t>
            </w:r>
            <w:r w:rsidR="003A39DD" w:rsidRPr="00F95B02">
              <w:rPr>
                <w:rFonts w:eastAsia="Yu Mincho"/>
              </w:rPr>
              <w:t xml:space="preserve">– &lt;20&gt; – </w:t>
            </w:r>
            <w:r>
              <w:rPr>
                <w:rFonts w:eastAsiaTheme="minorEastAsia" w:hint="eastAsia"/>
                <w:lang w:eastAsia="zh-CN"/>
              </w:rPr>
              <w:t>31180</w:t>
            </w:r>
          </w:p>
        </w:tc>
      </w:tr>
    </w:tbl>
    <w:p w:rsidR="00A7225E" w:rsidRDefault="00B966D0" w:rsidP="00A7225E">
      <w:pPr>
        <w:spacing w:after="120"/>
        <w:rPr>
          <w:b/>
        </w:rPr>
      </w:pPr>
      <w:r w:rsidRPr="00B966D0">
        <w:rPr>
          <w:rFonts w:hint="eastAsia"/>
          <w:b/>
        </w:rPr>
        <w:t>Proposal 3</w:t>
      </w:r>
      <w:r>
        <w:rPr>
          <w:rFonts w:hint="eastAsia"/>
          <w:b/>
        </w:rPr>
        <w:t>: It is proposed to define the applicable NR-ARFCN for S/L band as in Table 2.3-1.</w:t>
      </w:r>
    </w:p>
    <w:p w:rsidR="00B966D0" w:rsidRPr="00B966D0" w:rsidRDefault="00B966D0" w:rsidP="00A7225E">
      <w:pPr>
        <w:spacing w:after="120"/>
        <w:rPr>
          <w:b/>
        </w:rPr>
      </w:pPr>
    </w:p>
    <w:p w:rsidR="00EC057E" w:rsidRPr="00EC057E" w:rsidRDefault="00A7225E" w:rsidP="00EC057E">
      <w:pPr>
        <w:pStyle w:val="afa"/>
        <w:numPr>
          <w:ilvl w:val="1"/>
          <w:numId w:val="4"/>
        </w:numPr>
        <w:spacing w:after="120"/>
        <w:ind w:firstLineChars="0"/>
        <w:rPr>
          <w:b/>
          <w:sz w:val="28"/>
          <w:szCs w:val="28"/>
        </w:rPr>
      </w:pPr>
      <w:r>
        <w:rPr>
          <w:rFonts w:hint="eastAsia"/>
          <w:b/>
          <w:sz w:val="28"/>
          <w:szCs w:val="28"/>
        </w:rPr>
        <w:t xml:space="preserve"> </w:t>
      </w:r>
      <w:r w:rsidR="00EC057E">
        <w:rPr>
          <w:rFonts w:hint="eastAsia"/>
          <w:b/>
          <w:sz w:val="28"/>
          <w:szCs w:val="28"/>
        </w:rPr>
        <w:t>sync raster</w:t>
      </w:r>
    </w:p>
    <w:p w:rsidR="00ED7041" w:rsidRDefault="00ED7041" w:rsidP="00ED7041">
      <w:pPr>
        <w:rPr>
          <w:color w:val="000000" w:themeColor="text1"/>
        </w:rPr>
      </w:pPr>
      <w:r w:rsidRPr="00ED7041">
        <w:rPr>
          <w:color w:val="000000" w:themeColor="text1"/>
        </w:rPr>
        <w:t>The synchronization raster requirements</w:t>
      </w:r>
      <w:r>
        <w:rPr>
          <w:rFonts w:hint="eastAsia"/>
          <w:color w:val="000000" w:themeColor="text1"/>
        </w:rPr>
        <w:t xml:space="preserve"> below 3000 MHz</w:t>
      </w:r>
      <w:r w:rsidRPr="00ED7041">
        <w:rPr>
          <w:color w:val="000000" w:themeColor="text1"/>
        </w:rPr>
        <w:t xml:space="preserve"> specified in TS 38.101-1 shall be reused for MSS S-Band</w:t>
      </w:r>
      <w:r>
        <w:rPr>
          <w:color w:val="000000" w:themeColor="text1"/>
        </w:rPr>
        <w:t xml:space="preserve"> as follows</w:t>
      </w:r>
      <w:r>
        <w:rPr>
          <w:rFonts w:hint="eastAsia"/>
          <w:color w:val="000000" w:themeColor="text1"/>
        </w:rPr>
        <w:t xml:space="preserve">. </w:t>
      </w:r>
      <w:r w:rsidR="00B966D0">
        <w:rPr>
          <w:rFonts w:hint="eastAsia"/>
          <w:color w:val="000000" w:themeColor="text1"/>
        </w:rPr>
        <w:t xml:space="preserve">Table </w:t>
      </w:r>
    </w:p>
    <w:p w:rsidR="00ED7041" w:rsidRPr="00ED7041" w:rsidRDefault="00ED7041" w:rsidP="00ED7041">
      <w:pPr>
        <w:pStyle w:val="TH"/>
      </w:pPr>
      <w:r w:rsidRPr="00ED7041">
        <w:t xml:space="preserve">Table </w:t>
      </w:r>
      <w:r>
        <w:rPr>
          <w:rFonts w:hint="eastAsia"/>
          <w:lang w:eastAsia="zh-CN"/>
        </w:rPr>
        <w:t>2.</w:t>
      </w:r>
      <w:r w:rsidR="00B966D0">
        <w:rPr>
          <w:rFonts w:hint="eastAsia"/>
          <w:lang w:eastAsia="zh-CN"/>
        </w:rPr>
        <w:t>4</w:t>
      </w:r>
      <w:r>
        <w:rPr>
          <w:rFonts w:hint="eastAsia"/>
          <w:lang w:eastAsia="zh-CN"/>
        </w:rPr>
        <w:t>-1</w:t>
      </w:r>
      <w:r w:rsidRPr="00ED7041">
        <w:t>: GSCN parameters for the global frequency raster</w:t>
      </w:r>
    </w:p>
    <w:tbl>
      <w:tblPr>
        <w:tblW w:w="0" w:type="auto"/>
        <w:jc w:val="center"/>
        <w:tblInd w:w="2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2"/>
        <w:gridCol w:w="3146"/>
        <w:gridCol w:w="1227"/>
        <w:gridCol w:w="1578"/>
      </w:tblGrid>
      <w:tr w:rsidR="00ED7041" w:rsidRPr="00ED7041" w:rsidTr="00ED704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D7041" w:rsidRPr="00ED7041" w:rsidRDefault="00ED7041" w:rsidP="00ED7041">
            <w:pPr>
              <w:keepNext/>
              <w:keepLines/>
              <w:spacing w:after="0"/>
              <w:jc w:val="center"/>
              <w:rPr>
                <w:b/>
              </w:rPr>
            </w:pPr>
            <w:r w:rsidRPr="00ED7041">
              <w:rPr>
                <w:b/>
              </w:rPr>
              <w:t>Frequency range</w:t>
            </w:r>
          </w:p>
        </w:tc>
        <w:tc>
          <w:tcPr>
            <w:tcW w:w="0" w:type="auto"/>
            <w:tcBorders>
              <w:top w:val="single" w:sz="4" w:space="0" w:color="auto"/>
              <w:left w:val="single" w:sz="4" w:space="0" w:color="auto"/>
              <w:bottom w:val="single" w:sz="4" w:space="0" w:color="auto"/>
              <w:right w:val="single" w:sz="4" w:space="0" w:color="auto"/>
            </w:tcBorders>
            <w:vAlign w:val="center"/>
            <w:hideMark/>
          </w:tcPr>
          <w:p w:rsidR="00ED7041" w:rsidRPr="00ED7041" w:rsidRDefault="00ED7041" w:rsidP="00ED7041">
            <w:pPr>
              <w:keepNext/>
              <w:keepLines/>
              <w:spacing w:after="0"/>
              <w:jc w:val="center"/>
              <w:rPr>
                <w:b/>
              </w:rPr>
            </w:pPr>
            <w:r w:rsidRPr="00ED7041">
              <w:rPr>
                <w:b/>
              </w:rPr>
              <w:t>SS Block frequency position SSREF</w:t>
            </w:r>
          </w:p>
        </w:tc>
        <w:tc>
          <w:tcPr>
            <w:tcW w:w="0" w:type="auto"/>
            <w:tcBorders>
              <w:top w:val="single" w:sz="4" w:space="0" w:color="auto"/>
              <w:left w:val="single" w:sz="4" w:space="0" w:color="auto"/>
              <w:bottom w:val="single" w:sz="4" w:space="0" w:color="auto"/>
              <w:right w:val="single" w:sz="4" w:space="0" w:color="auto"/>
            </w:tcBorders>
            <w:vAlign w:val="center"/>
            <w:hideMark/>
          </w:tcPr>
          <w:p w:rsidR="00ED7041" w:rsidRPr="00ED7041" w:rsidRDefault="00ED7041" w:rsidP="00ED7041">
            <w:pPr>
              <w:keepNext/>
              <w:keepLines/>
              <w:spacing w:after="0"/>
              <w:jc w:val="center"/>
              <w:rPr>
                <w:b/>
              </w:rPr>
            </w:pPr>
            <w:r w:rsidRPr="00ED7041">
              <w:rPr>
                <w:b/>
              </w:rPr>
              <w:t>GSCN</w:t>
            </w:r>
          </w:p>
        </w:tc>
        <w:tc>
          <w:tcPr>
            <w:tcW w:w="0" w:type="auto"/>
            <w:tcBorders>
              <w:top w:val="single" w:sz="4" w:space="0" w:color="auto"/>
              <w:left w:val="single" w:sz="4" w:space="0" w:color="auto"/>
              <w:bottom w:val="single" w:sz="4" w:space="0" w:color="auto"/>
              <w:right w:val="single" w:sz="4" w:space="0" w:color="auto"/>
            </w:tcBorders>
            <w:vAlign w:val="center"/>
            <w:hideMark/>
          </w:tcPr>
          <w:p w:rsidR="00ED7041" w:rsidRPr="00ED7041" w:rsidRDefault="00ED7041" w:rsidP="00ED7041">
            <w:pPr>
              <w:keepNext/>
              <w:keepLines/>
              <w:spacing w:after="0"/>
              <w:jc w:val="center"/>
              <w:rPr>
                <w:b/>
              </w:rPr>
            </w:pPr>
            <w:r w:rsidRPr="00ED7041">
              <w:rPr>
                <w:b/>
              </w:rPr>
              <w:t>Range of GSCN</w:t>
            </w:r>
          </w:p>
        </w:tc>
      </w:tr>
      <w:tr w:rsidR="00ED7041" w:rsidRPr="00ED7041" w:rsidTr="00ED7041">
        <w:trPr>
          <w:jc w:val="center"/>
        </w:trPr>
        <w:tc>
          <w:tcPr>
            <w:tcW w:w="0" w:type="auto"/>
            <w:tcBorders>
              <w:top w:val="single" w:sz="4" w:space="0" w:color="auto"/>
              <w:left w:val="single" w:sz="4" w:space="0" w:color="auto"/>
              <w:bottom w:val="single" w:sz="4" w:space="0" w:color="auto"/>
              <w:right w:val="single" w:sz="4" w:space="0" w:color="auto"/>
            </w:tcBorders>
            <w:hideMark/>
          </w:tcPr>
          <w:p w:rsidR="00ED7041" w:rsidRPr="00ED7041" w:rsidRDefault="00ED7041" w:rsidP="00ED7041">
            <w:pPr>
              <w:keepNext/>
              <w:keepLines/>
              <w:spacing w:after="0"/>
              <w:jc w:val="center"/>
              <w:rPr>
                <w:rFonts w:ascii="Arial" w:hAnsi="Arial"/>
                <w:sz w:val="18"/>
              </w:rPr>
            </w:pPr>
            <w:r w:rsidRPr="00ED7041">
              <w:rPr>
                <w:rFonts w:ascii="Arial" w:hAnsi="Arial"/>
                <w:sz w:val="18"/>
              </w:rPr>
              <w:t>0 – 3000 MHz</w:t>
            </w:r>
          </w:p>
        </w:tc>
        <w:tc>
          <w:tcPr>
            <w:tcW w:w="0" w:type="auto"/>
            <w:tcBorders>
              <w:top w:val="single" w:sz="4" w:space="0" w:color="auto"/>
              <w:left w:val="single" w:sz="4" w:space="0" w:color="auto"/>
              <w:bottom w:val="single" w:sz="4" w:space="0" w:color="auto"/>
              <w:right w:val="single" w:sz="4" w:space="0" w:color="auto"/>
            </w:tcBorders>
            <w:hideMark/>
          </w:tcPr>
          <w:p w:rsidR="00ED7041" w:rsidRPr="00ED7041" w:rsidRDefault="00ED7041" w:rsidP="00ED7041">
            <w:pPr>
              <w:keepNext/>
              <w:keepLines/>
              <w:framePr w:w="10206" w:h="284" w:hRule="exact" w:wrap="notBeside" w:vAnchor="page" w:hAnchor="margin" w:y="1986"/>
              <w:spacing w:after="0"/>
              <w:jc w:val="center"/>
              <w:rPr>
                <w:rFonts w:ascii="Arial" w:hAnsi="Arial"/>
                <w:sz w:val="18"/>
              </w:rPr>
            </w:pPr>
            <w:r w:rsidRPr="00ED7041">
              <w:rPr>
                <w:rFonts w:ascii="Arial" w:hAnsi="Arial"/>
                <w:sz w:val="18"/>
              </w:rPr>
              <w:t>N * 1200kHz + M * 50 kHz,</w:t>
            </w:r>
          </w:p>
          <w:p w:rsidR="00ED7041" w:rsidRPr="00ED7041" w:rsidRDefault="00ED7041" w:rsidP="00ED7041">
            <w:pPr>
              <w:keepNext/>
              <w:keepLines/>
              <w:spacing w:after="0"/>
              <w:jc w:val="center"/>
              <w:rPr>
                <w:rFonts w:ascii="Arial" w:hAnsi="Arial"/>
                <w:sz w:val="18"/>
              </w:rPr>
            </w:pPr>
            <w:r w:rsidRPr="00ED7041">
              <w:rPr>
                <w:rFonts w:ascii="Arial" w:hAnsi="Arial"/>
                <w:sz w:val="18"/>
              </w:rPr>
              <w:t>N=1:2499, M ϵ {1,3,5} (Note 1)</w:t>
            </w:r>
          </w:p>
        </w:tc>
        <w:tc>
          <w:tcPr>
            <w:tcW w:w="0" w:type="auto"/>
            <w:tcBorders>
              <w:top w:val="single" w:sz="4" w:space="0" w:color="auto"/>
              <w:left w:val="single" w:sz="4" w:space="0" w:color="auto"/>
              <w:bottom w:val="single" w:sz="4" w:space="0" w:color="auto"/>
              <w:right w:val="single" w:sz="4" w:space="0" w:color="auto"/>
            </w:tcBorders>
            <w:hideMark/>
          </w:tcPr>
          <w:p w:rsidR="00ED7041" w:rsidRPr="00ED7041" w:rsidRDefault="00ED7041" w:rsidP="00ED7041">
            <w:pPr>
              <w:keepNext/>
              <w:keepLines/>
              <w:framePr w:w="10206" w:h="284" w:hRule="exact" w:wrap="notBeside" w:vAnchor="page" w:hAnchor="margin" w:y="1986"/>
              <w:spacing w:after="0"/>
              <w:jc w:val="center"/>
              <w:rPr>
                <w:rFonts w:ascii="Arial" w:hAnsi="Arial"/>
                <w:sz w:val="18"/>
              </w:rPr>
            </w:pPr>
            <w:r w:rsidRPr="00ED7041">
              <w:rPr>
                <w:rFonts w:ascii="Arial" w:hAnsi="Arial"/>
                <w:sz w:val="18"/>
              </w:rPr>
              <w:t>3N + (M-3)/2</w:t>
            </w:r>
          </w:p>
        </w:tc>
        <w:tc>
          <w:tcPr>
            <w:tcW w:w="0" w:type="auto"/>
            <w:tcBorders>
              <w:top w:val="single" w:sz="4" w:space="0" w:color="auto"/>
              <w:left w:val="single" w:sz="4" w:space="0" w:color="auto"/>
              <w:bottom w:val="single" w:sz="4" w:space="0" w:color="auto"/>
              <w:right w:val="single" w:sz="4" w:space="0" w:color="auto"/>
            </w:tcBorders>
            <w:hideMark/>
          </w:tcPr>
          <w:p w:rsidR="00ED7041" w:rsidRPr="00ED7041" w:rsidRDefault="00ED7041" w:rsidP="00ED7041">
            <w:pPr>
              <w:keepNext/>
              <w:keepLines/>
              <w:framePr w:w="10206" w:h="284" w:hRule="exact" w:wrap="notBeside" w:vAnchor="page" w:hAnchor="margin" w:y="1986"/>
              <w:spacing w:after="0"/>
              <w:jc w:val="center"/>
              <w:rPr>
                <w:rFonts w:ascii="Arial" w:hAnsi="Arial"/>
                <w:sz w:val="18"/>
              </w:rPr>
            </w:pPr>
            <w:r w:rsidRPr="00ED7041">
              <w:rPr>
                <w:rFonts w:ascii="Arial" w:hAnsi="Arial"/>
                <w:sz w:val="18"/>
              </w:rPr>
              <w:t>2 – 7498</w:t>
            </w:r>
          </w:p>
        </w:tc>
      </w:tr>
      <w:tr w:rsidR="00ED7041" w:rsidRPr="00ED7041" w:rsidTr="00ED7041">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ED7041" w:rsidRDefault="00ED7041" w:rsidP="00ED7041">
            <w:pPr>
              <w:keepNext/>
              <w:keepLines/>
              <w:spacing w:after="0"/>
              <w:jc w:val="left"/>
              <w:rPr>
                <w:rFonts w:ascii="Arial" w:hAnsi="Arial"/>
                <w:sz w:val="18"/>
              </w:rPr>
            </w:pPr>
            <w:r w:rsidRPr="00ED7041">
              <w:rPr>
                <w:rFonts w:ascii="Arial" w:hAnsi="Arial"/>
                <w:sz w:val="18"/>
              </w:rPr>
              <w:t>NOTE 1: The default value for operating bands with which only support SCS spaced channel raster(s) is M=3.</w:t>
            </w:r>
          </w:p>
          <w:p w:rsidR="00ED7041" w:rsidRPr="00ED7041" w:rsidRDefault="00ED7041" w:rsidP="002C58A1">
            <w:pPr>
              <w:keepNext/>
              <w:keepLines/>
              <w:spacing w:after="0"/>
              <w:jc w:val="left"/>
              <w:rPr>
                <w:rFonts w:ascii="Arial" w:hAnsi="Arial"/>
                <w:sz w:val="18"/>
              </w:rPr>
            </w:pPr>
            <w:r>
              <w:rPr>
                <w:rFonts w:ascii="Arial" w:hAnsi="Arial" w:hint="eastAsia"/>
                <w:sz w:val="18"/>
              </w:rPr>
              <w:t>NOTE 2: FFS for frequency range</w:t>
            </w:r>
            <w:r w:rsidR="002C58A1">
              <w:rPr>
                <w:rFonts w:ascii="Arial" w:hAnsi="Arial" w:hint="eastAsia"/>
                <w:sz w:val="18"/>
              </w:rPr>
              <w:t xml:space="preserve"> larger than</w:t>
            </w:r>
            <w:r>
              <w:rPr>
                <w:rFonts w:ascii="Arial" w:hAnsi="Arial" w:hint="eastAsia"/>
                <w:sz w:val="18"/>
              </w:rPr>
              <w:t xml:space="preserve"> 3000 MHz</w:t>
            </w:r>
          </w:p>
        </w:tc>
      </w:tr>
    </w:tbl>
    <w:p w:rsidR="00EC057E" w:rsidRDefault="00EC057E" w:rsidP="00EC057E">
      <w:pPr>
        <w:spacing w:after="120"/>
        <w:rPr>
          <w:b/>
          <w:sz w:val="28"/>
          <w:szCs w:val="28"/>
        </w:rPr>
      </w:pPr>
    </w:p>
    <w:p w:rsidR="00A7225E" w:rsidRPr="00A7225E" w:rsidRDefault="00A7225E" w:rsidP="00A7225E">
      <w:pPr>
        <w:pStyle w:val="TH"/>
        <w:rPr>
          <w:lang w:val="en-US"/>
        </w:rPr>
      </w:pPr>
      <w:r w:rsidRPr="00A7225E">
        <w:rPr>
          <w:lang w:val="en-US" w:eastAsia="zh-CN"/>
        </w:rPr>
        <w:t>T</w:t>
      </w:r>
      <w:r w:rsidRPr="00A7225E">
        <w:rPr>
          <w:rFonts w:hint="eastAsia"/>
          <w:lang w:val="en-US" w:eastAsia="zh-CN"/>
        </w:rPr>
        <w:t>able 2.</w:t>
      </w:r>
      <w:r w:rsidR="00B966D0">
        <w:rPr>
          <w:rFonts w:hint="eastAsia"/>
          <w:lang w:val="en-US" w:eastAsia="zh-CN"/>
        </w:rPr>
        <w:t>4</w:t>
      </w:r>
      <w:r w:rsidRPr="00A7225E">
        <w:rPr>
          <w:rFonts w:hint="eastAsia"/>
          <w:lang w:val="en-US" w:eastAsia="zh-CN"/>
        </w:rPr>
        <w:t xml:space="preserve">-2 </w:t>
      </w:r>
      <w:r w:rsidRPr="00A7225E">
        <w:rPr>
          <w:lang w:val="en-US"/>
        </w:rPr>
        <w:t xml:space="preserve">Applicable SS raster entries per </w:t>
      </w:r>
      <w:r w:rsidRPr="00A7225E">
        <w:rPr>
          <w:i/>
          <w:lang w:val="en-US"/>
        </w:rPr>
        <w:t>operating band</w:t>
      </w:r>
      <w:r w:rsidRPr="00A7225E">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1559"/>
        <w:gridCol w:w="1862"/>
        <w:gridCol w:w="2595"/>
      </w:tblGrid>
      <w:tr w:rsidR="00A7225E" w:rsidRPr="00A7225E" w:rsidTr="00A7225E">
        <w:trPr>
          <w:cantSplit/>
          <w:jc w:val="center"/>
        </w:trPr>
        <w:tc>
          <w:tcPr>
            <w:tcW w:w="1281" w:type="dxa"/>
            <w:tcBorders>
              <w:top w:val="single" w:sz="4" w:space="0" w:color="auto"/>
              <w:left w:val="single" w:sz="4" w:space="0" w:color="auto"/>
              <w:bottom w:val="single" w:sz="4" w:space="0" w:color="auto"/>
              <w:right w:val="single" w:sz="4" w:space="0" w:color="auto"/>
            </w:tcBorders>
          </w:tcPr>
          <w:p w:rsidR="00A7225E" w:rsidRPr="00A7225E" w:rsidRDefault="00A7225E" w:rsidP="00863CC7">
            <w:pPr>
              <w:pStyle w:val="TAH"/>
              <w:rPr>
                <w:rFonts w:eastAsia="Yu Mincho"/>
                <w:lang w:val="en-US"/>
              </w:rPr>
            </w:pPr>
            <w:r w:rsidRPr="00A7225E">
              <w:rPr>
                <w:rFonts w:eastAsia="Yu Mincho"/>
                <w:lang w:val="en-US"/>
              </w:rPr>
              <w:t>NTN</w:t>
            </w:r>
            <w:r w:rsidRPr="00A7225E">
              <w:rPr>
                <w:rFonts w:eastAsiaTheme="minorEastAsia"/>
                <w:i/>
                <w:lang w:val="en-US" w:eastAsia="zh-CN"/>
              </w:rPr>
              <w:t xml:space="preserve"> </w:t>
            </w:r>
            <w:r w:rsidRPr="00A7225E">
              <w:rPr>
                <w:rFonts w:eastAsia="Yu Mincho"/>
                <w:i/>
                <w:lang w:val="en-US"/>
              </w:rPr>
              <w:t>satellite band #</w:t>
            </w:r>
          </w:p>
        </w:tc>
        <w:tc>
          <w:tcPr>
            <w:tcW w:w="1559" w:type="dxa"/>
            <w:tcBorders>
              <w:top w:val="single" w:sz="4" w:space="0" w:color="auto"/>
              <w:left w:val="single" w:sz="4" w:space="0" w:color="auto"/>
              <w:bottom w:val="single" w:sz="4" w:space="0" w:color="auto"/>
              <w:right w:val="single" w:sz="4" w:space="0" w:color="auto"/>
            </w:tcBorders>
          </w:tcPr>
          <w:p w:rsidR="00A7225E" w:rsidRPr="00A7225E" w:rsidRDefault="00A7225E" w:rsidP="00863CC7">
            <w:pPr>
              <w:pStyle w:val="TAH"/>
              <w:rPr>
                <w:rFonts w:eastAsia="Yu Mincho"/>
                <w:lang w:val="en-US" w:eastAsia="ja-JP"/>
              </w:rPr>
            </w:pPr>
            <w:r w:rsidRPr="00A7225E">
              <w:rPr>
                <w:rFonts w:eastAsia="Yu Mincho"/>
                <w:lang w:val="en-US"/>
              </w:rPr>
              <w:t>SS Block SCS</w:t>
            </w:r>
          </w:p>
        </w:tc>
        <w:tc>
          <w:tcPr>
            <w:tcW w:w="1862" w:type="dxa"/>
            <w:tcBorders>
              <w:top w:val="single" w:sz="4" w:space="0" w:color="auto"/>
              <w:left w:val="single" w:sz="4" w:space="0" w:color="auto"/>
              <w:bottom w:val="single" w:sz="4" w:space="0" w:color="auto"/>
              <w:right w:val="single" w:sz="4" w:space="0" w:color="auto"/>
            </w:tcBorders>
          </w:tcPr>
          <w:p w:rsidR="00A7225E" w:rsidRPr="00A7225E" w:rsidRDefault="00A7225E" w:rsidP="00A7225E">
            <w:pPr>
              <w:pStyle w:val="TAH"/>
              <w:rPr>
                <w:lang w:val="en-US" w:eastAsia="zh-CN"/>
              </w:rPr>
            </w:pPr>
            <w:r w:rsidRPr="00A7225E">
              <w:rPr>
                <w:lang w:val="en-US" w:eastAsia="zh-CN"/>
              </w:rPr>
              <w:t>SS Block pattern</w:t>
            </w:r>
          </w:p>
        </w:tc>
        <w:tc>
          <w:tcPr>
            <w:tcW w:w="2595" w:type="dxa"/>
            <w:tcBorders>
              <w:top w:val="single" w:sz="4" w:space="0" w:color="auto"/>
              <w:left w:val="single" w:sz="4" w:space="0" w:color="auto"/>
              <w:bottom w:val="single" w:sz="4" w:space="0" w:color="auto"/>
              <w:right w:val="single" w:sz="4" w:space="0" w:color="auto"/>
            </w:tcBorders>
          </w:tcPr>
          <w:p w:rsidR="00A7225E" w:rsidRPr="00A7225E" w:rsidRDefault="00A7225E" w:rsidP="00863CC7">
            <w:pPr>
              <w:pStyle w:val="TAH"/>
              <w:rPr>
                <w:rFonts w:eastAsia="Yu Mincho"/>
                <w:vertAlign w:val="subscript"/>
                <w:lang w:val="en-US"/>
              </w:rPr>
            </w:pPr>
            <w:r w:rsidRPr="00A7225E">
              <w:rPr>
                <w:rFonts w:eastAsia="Yu Mincho"/>
                <w:lang w:val="en-US"/>
              </w:rPr>
              <w:t>Range of GSCN</w:t>
            </w:r>
          </w:p>
          <w:p w:rsidR="00A7225E" w:rsidRPr="00A7225E" w:rsidRDefault="00A7225E" w:rsidP="00863CC7">
            <w:pPr>
              <w:pStyle w:val="TAH"/>
              <w:rPr>
                <w:rFonts w:eastAsia="Yu Mincho"/>
                <w:lang w:val="en-US"/>
              </w:rPr>
            </w:pPr>
            <w:r w:rsidRPr="00A7225E">
              <w:rPr>
                <w:rFonts w:eastAsia="Yu Mincho"/>
                <w:lang w:val="en-US"/>
              </w:rPr>
              <w:t>(First – &lt;Step size&gt; – Last)</w:t>
            </w:r>
          </w:p>
        </w:tc>
      </w:tr>
      <w:tr w:rsidR="00A7225E" w:rsidRPr="00A7225E" w:rsidTr="00A7225E">
        <w:trPr>
          <w:cantSplit/>
          <w:jc w:val="center"/>
        </w:trPr>
        <w:tc>
          <w:tcPr>
            <w:tcW w:w="1281" w:type="dxa"/>
            <w:tcBorders>
              <w:top w:val="single" w:sz="4" w:space="0" w:color="auto"/>
              <w:left w:val="single" w:sz="4" w:space="0" w:color="auto"/>
              <w:bottom w:val="single" w:sz="4" w:space="0" w:color="auto"/>
              <w:right w:val="single" w:sz="4" w:space="0" w:color="auto"/>
            </w:tcBorders>
            <w:vAlign w:val="center"/>
          </w:tcPr>
          <w:p w:rsidR="00A7225E" w:rsidRPr="00A7225E" w:rsidRDefault="00A7225E" w:rsidP="00A7225E">
            <w:pPr>
              <w:pStyle w:val="TAC"/>
              <w:rPr>
                <w:rFonts w:eastAsia="Yu Mincho"/>
                <w:strike/>
                <w:lang w:val="en-US" w:eastAsia="zh-CN"/>
              </w:rPr>
            </w:pPr>
            <w:r w:rsidRPr="00A7225E">
              <w:rPr>
                <w:lang w:val="en-US" w:eastAsia="zh-CN"/>
              </w:rPr>
              <w:t>n256</w:t>
            </w:r>
          </w:p>
        </w:tc>
        <w:tc>
          <w:tcPr>
            <w:tcW w:w="1559" w:type="dxa"/>
            <w:tcBorders>
              <w:top w:val="single" w:sz="4" w:space="0" w:color="auto"/>
              <w:left w:val="single" w:sz="4" w:space="0" w:color="auto"/>
              <w:bottom w:val="single" w:sz="4" w:space="0" w:color="auto"/>
              <w:right w:val="single" w:sz="4" w:space="0" w:color="auto"/>
            </w:tcBorders>
            <w:vAlign w:val="center"/>
          </w:tcPr>
          <w:p w:rsidR="00A7225E" w:rsidRPr="00A7225E" w:rsidRDefault="00A7225E" w:rsidP="00A7225E">
            <w:pPr>
              <w:pStyle w:val="TAC"/>
              <w:rPr>
                <w:lang w:val="en-US" w:eastAsia="ja-JP"/>
              </w:rPr>
            </w:pPr>
            <w:r w:rsidRPr="00A7225E">
              <w:rPr>
                <w:lang w:val="en-US"/>
              </w:rPr>
              <w:t>15 kHz</w:t>
            </w:r>
          </w:p>
        </w:tc>
        <w:tc>
          <w:tcPr>
            <w:tcW w:w="1862" w:type="dxa"/>
            <w:tcBorders>
              <w:top w:val="single" w:sz="4" w:space="0" w:color="auto"/>
              <w:left w:val="single" w:sz="4" w:space="0" w:color="auto"/>
              <w:bottom w:val="single" w:sz="4" w:space="0" w:color="auto"/>
              <w:right w:val="single" w:sz="4" w:space="0" w:color="auto"/>
            </w:tcBorders>
            <w:vAlign w:val="center"/>
          </w:tcPr>
          <w:p w:rsidR="00A7225E" w:rsidRPr="00A7225E" w:rsidRDefault="00A7225E" w:rsidP="00A7225E">
            <w:pPr>
              <w:pStyle w:val="TAC"/>
              <w:rPr>
                <w:lang w:val="en-US"/>
              </w:rPr>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rsidR="00A7225E" w:rsidRPr="00A7225E" w:rsidRDefault="00136717" w:rsidP="00A7225E">
            <w:pPr>
              <w:pStyle w:val="TAC"/>
              <w:rPr>
                <w:lang w:val="en-US" w:eastAsia="zh-CN"/>
              </w:rPr>
            </w:pPr>
            <w:r>
              <w:rPr>
                <w:lang w:val="en-US" w:eastAsia="zh-CN"/>
              </w:rPr>
              <w:t>5429</w:t>
            </w:r>
            <w:r>
              <w:rPr>
                <w:lang w:val="en-US"/>
              </w:rPr>
              <w:t xml:space="preserve"> – &lt;1&gt; – </w:t>
            </w:r>
            <w:r>
              <w:rPr>
                <w:lang w:val="en-US" w:eastAsia="zh-CN"/>
              </w:rPr>
              <w:t>5494</w:t>
            </w:r>
          </w:p>
        </w:tc>
      </w:tr>
      <w:tr w:rsidR="00A7225E" w:rsidTr="00A7225E">
        <w:trPr>
          <w:cantSplit/>
          <w:jc w:val="center"/>
        </w:trPr>
        <w:tc>
          <w:tcPr>
            <w:tcW w:w="1281" w:type="dxa"/>
            <w:tcBorders>
              <w:top w:val="single" w:sz="4" w:space="0" w:color="auto"/>
              <w:left w:val="single" w:sz="4" w:space="0" w:color="auto"/>
              <w:bottom w:val="single" w:sz="4" w:space="0" w:color="auto"/>
              <w:right w:val="single" w:sz="4" w:space="0" w:color="auto"/>
            </w:tcBorders>
            <w:vAlign w:val="center"/>
          </w:tcPr>
          <w:p w:rsidR="00A7225E" w:rsidRPr="00A7225E" w:rsidRDefault="00863CC7" w:rsidP="00863CC7">
            <w:pPr>
              <w:pStyle w:val="TAC"/>
              <w:rPr>
                <w:lang w:val="en-US" w:eastAsia="zh-CN"/>
              </w:rPr>
            </w:pPr>
            <w:r>
              <w:rPr>
                <w:rFonts w:hint="eastAsia"/>
                <w:lang w:val="en-US" w:eastAsia="zh-CN"/>
              </w:rPr>
              <w:t>n255</w:t>
            </w:r>
          </w:p>
        </w:tc>
        <w:tc>
          <w:tcPr>
            <w:tcW w:w="1559" w:type="dxa"/>
            <w:tcBorders>
              <w:top w:val="single" w:sz="4" w:space="0" w:color="auto"/>
              <w:left w:val="single" w:sz="4" w:space="0" w:color="auto"/>
              <w:bottom w:val="single" w:sz="4" w:space="0" w:color="auto"/>
              <w:right w:val="single" w:sz="4" w:space="0" w:color="auto"/>
            </w:tcBorders>
          </w:tcPr>
          <w:p w:rsidR="00A7225E" w:rsidRPr="00A7225E" w:rsidRDefault="00863CC7" w:rsidP="00863CC7">
            <w:pPr>
              <w:pStyle w:val="TAC"/>
              <w:rPr>
                <w:lang w:val="en-US" w:eastAsia="zh-CN"/>
              </w:rPr>
            </w:pPr>
            <w:r>
              <w:rPr>
                <w:rFonts w:hint="eastAsia"/>
                <w:lang w:val="en-US" w:eastAsia="zh-CN"/>
              </w:rPr>
              <w:t>15 kHz</w:t>
            </w:r>
          </w:p>
        </w:tc>
        <w:tc>
          <w:tcPr>
            <w:tcW w:w="1862" w:type="dxa"/>
            <w:tcBorders>
              <w:top w:val="single" w:sz="4" w:space="0" w:color="auto"/>
              <w:left w:val="single" w:sz="4" w:space="0" w:color="auto"/>
              <w:bottom w:val="single" w:sz="4" w:space="0" w:color="auto"/>
              <w:right w:val="single" w:sz="4" w:space="0" w:color="auto"/>
            </w:tcBorders>
          </w:tcPr>
          <w:p w:rsidR="00A7225E" w:rsidRPr="00A7225E" w:rsidRDefault="00863CC7" w:rsidP="00863CC7">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863CC7" w:rsidRPr="00A7225E" w:rsidRDefault="00136717" w:rsidP="00604CA4">
            <w:pPr>
              <w:pStyle w:val="TAC"/>
              <w:rPr>
                <w:lang w:val="en-US" w:eastAsia="zh-CN"/>
              </w:rPr>
            </w:pPr>
            <w:r>
              <w:rPr>
                <w:rFonts w:hint="eastAsia"/>
                <w:lang w:val="en-US" w:eastAsia="zh-CN"/>
              </w:rPr>
              <w:t>381</w:t>
            </w:r>
            <w:r w:rsidR="00604CA4">
              <w:rPr>
                <w:rFonts w:hint="eastAsia"/>
                <w:lang w:val="en-US" w:eastAsia="zh-CN"/>
              </w:rPr>
              <w:t>8</w:t>
            </w:r>
            <w:bookmarkStart w:id="1" w:name="_GoBack"/>
            <w:bookmarkEnd w:id="1"/>
            <w:r>
              <w:rPr>
                <w:lang w:val="en-US"/>
              </w:rPr>
              <w:t xml:space="preserve"> – &lt;1&gt; –</w:t>
            </w:r>
            <w:r>
              <w:rPr>
                <w:rFonts w:hint="eastAsia"/>
                <w:lang w:val="en-US" w:eastAsia="zh-CN"/>
              </w:rPr>
              <w:t xml:space="preserve"> 3892</w:t>
            </w:r>
          </w:p>
        </w:tc>
      </w:tr>
    </w:tbl>
    <w:p w:rsidR="00A7225E" w:rsidRPr="00ED7041" w:rsidRDefault="00A7225E" w:rsidP="00EC057E">
      <w:pPr>
        <w:spacing w:after="120"/>
        <w:rPr>
          <w:b/>
          <w:sz w:val="28"/>
          <w:szCs w:val="28"/>
        </w:rPr>
      </w:pPr>
    </w:p>
    <w:p w:rsidR="00B966D0" w:rsidRPr="00B966D0" w:rsidRDefault="00B966D0" w:rsidP="00B966D0">
      <w:pPr>
        <w:spacing w:after="120"/>
        <w:rPr>
          <w:b/>
        </w:rPr>
      </w:pPr>
      <w:r w:rsidRPr="00B966D0">
        <w:rPr>
          <w:rFonts w:hint="eastAsia"/>
          <w:b/>
        </w:rPr>
        <w:t xml:space="preserve">Proposal </w:t>
      </w:r>
      <w:r>
        <w:rPr>
          <w:rFonts w:hint="eastAsia"/>
          <w:b/>
        </w:rPr>
        <w:t>4: It is proposed to define the applicable SS raster entries for S/L band as in Table 2.4-2.</w:t>
      </w: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424D27" w:rsidRDefault="00592E83" w:rsidP="00667116">
      <w:r>
        <w:t>T</w:t>
      </w:r>
      <w:r>
        <w:rPr>
          <w:rFonts w:hint="eastAsia"/>
        </w:rPr>
        <w:t xml:space="preserve">his paper discussed the </w:t>
      </w:r>
      <w:r w:rsidR="00312A9C">
        <w:rPr>
          <w:rFonts w:hint="eastAsia"/>
        </w:rPr>
        <w:t>remaining issue for NTN system parameters</w:t>
      </w:r>
      <w:r>
        <w:rPr>
          <w:rFonts w:hint="eastAsia"/>
        </w:rPr>
        <w:t xml:space="preserve">. </w:t>
      </w:r>
      <w:r>
        <w:t>T</w:t>
      </w:r>
      <w:r>
        <w:rPr>
          <w:rFonts w:hint="eastAsia"/>
        </w:rPr>
        <w:t>he following proposals are concluded,</w:t>
      </w:r>
    </w:p>
    <w:p w:rsidR="00B966D0" w:rsidRPr="00EC057E" w:rsidRDefault="00B966D0" w:rsidP="00B966D0">
      <w:pPr>
        <w:rPr>
          <w:b/>
        </w:rPr>
      </w:pPr>
      <w:r w:rsidRPr="00EC057E">
        <w:rPr>
          <w:rFonts w:hint="eastAsia"/>
          <w:b/>
        </w:rPr>
        <w:t>Proposal</w:t>
      </w:r>
      <w:r>
        <w:rPr>
          <w:rFonts w:hint="eastAsia"/>
          <w:b/>
        </w:rPr>
        <w:t xml:space="preserve"> 1</w:t>
      </w:r>
      <w:r w:rsidRPr="00EC057E">
        <w:rPr>
          <w:rFonts w:hint="eastAsia"/>
          <w:b/>
        </w:rPr>
        <w:t>: it is proposed to update Table 7.2.1-1 and 7.2.2-1 in TR 38.863</w:t>
      </w:r>
      <w:r>
        <w:rPr>
          <w:rFonts w:hint="eastAsia"/>
          <w:b/>
        </w:rPr>
        <w:t xml:space="preserve"> to reflect the agreed numbering scheme for NTN.</w:t>
      </w:r>
    </w:p>
    <w:p w:rsidR="00B966D0" w:rsidRDefault="00B966D0" w:rsidP="00B966D0">
      <w:pPr>
        <w:spacing w:after="120"/>
        <w:rPr>
          <w:b/>
        </w:rPr>
      </w:pPr>
      <w:r w:rsidRPr="00EC057E">
        <w:rPr>
          <w:rFonts w:hint="eastAsia"/>
          <w:b/>
        </w:rPr>
        <w:t xml:space="preserve">Proposal </w:t>
      </w:r>
      <w:r>
        <w:rPr>
          <w:rFonts w:hint="eastAsia"/>
          <w:b/>
        </w:rPr>
        <w:t>2</w:t>
      </w:r>
      <w:r w:rsidRPr="00EC057E">
        <w:rPr>
          <w:rFonts w:hint="eastAsia"/>
          <w:b/>
        </w:rPr>
        <w:t xml:space="preserve">: It is proposed to reuse the spectrum utilization from Rel-15 NR for NTN. </w:t>
      </w:r>
    </w:p>
    <w:p w:rsidR="00B966D0" w:rsidRDefault="00B966D0" w:rsidP="00B966D0">
      <w:pPr>
        <w:spacing w:after="120"/>
        <w:rPr>
          <w:b/>
        </w:rPr>
      </w:pPr>
      <w:r w:rsidRPr="00B966D0">
        <w:rPr>
          <w:rFonts w:hint="eastAsia"/>
          <w:b/>
        </w:rPr>
        <w:t>Proposal 3</w:t>
      </w:r>
      <w:r>
        <w:rPr>
          <w:rFonts w:hint="eastAsia"/>
          <w:b/>
        </w:rPr>
        <w:t>: It is proposed to define the applicable NR-ARFCN for S/L band as in Table 2.3-1.</w:t>
      </w:r>
    </w:p>
    <w:p w:rsidR="00B966D0" w:rsidRPr="00ED7041" w:rsidRDefault="00B966D0" w:rsidP="00B966D0">
      <w:pPr>
        <w:spacing w:after="120"/>
        <w:rPr>
          <w:b/>
          <w:sz w:val="28"/>
          <w:szCs w:val="28"/>
        </w:rPr>
      </w:pPr>
      <w:r w:rsidRPr="00B966D0">
        <w:rPr>
          <w:rFonts w:hint="eastAsia"/>
          <w:b/>
        </w:rPr>
        <w:t xml:space="preserve">Proposal </w:t>
      </w:r>
      <w:r>
        <w:rPr>
          <w:rFonts w:hint="eastAsia"/>
          <w:b/>
        </w:rPr>
        <w:t>4: It is proposed to define the applicable SS raster entries for S/L band as in Table 2.4-2.</w:t>
      </w:r>
    </w:p>
    <w:p w:rsidR="00592E83" w:rsidRPr="00B966D0" w:rsidRDefault="00592E83" w:rsidP="00667116"/>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D3325F" w:rsidRPr="001B3B63" w:rsidRDefault="00D3325F" w:rsidP="00D3325F">
      <w:pPr>
        <w:pStyle w:val="ab"/>
        <w:ind w:left="540" w:hangingChars="270" w:hanging="540"/>
        <w:rPr>
          <w:sz w:val="20"/>
        </w:rPr>
      </w:pPr>
      <w:r>
        <w:rPr>
          <w:rFonts w:hint="eastAsia"/>
          <w:sz w:val="20"/>
        </w:rPr>
        <w:t>[1]</w:t>
      </w:r>
      <w:r>
        <w:rPr>
          <w:rFonts w:hint="eastAsia"/>
          <w:sz w:val="20"/>
        </w:rPr>
        <w:tab/>
      </w:r>
      <w:r w:rsidR="000B757C">
        <w:rPr>
          <w:rFonts w:hint="eastAsia"/>
          <w:sz w:val="20"/>
        </w:rPr>
        <w:t>RP-2</w:t>
      </w:r>
      <w:r w:rsidR="001B3B63">
        <w:rPr>
          <w:rFonts w:hint="eastAsia"/>
          <w:sz w:val="20"/>
        </w:rPr>
        <w:t>120774</w:t>
      </w:r>
      <w:r w:rsidR="000B757C" w:rsidRPr="000B757C">
        <w:rPr>
          <w:rFonts w:hint="eastAsia"/>
          <w:sz w:val="20"/>
        </w:rPr>
        <w:t xml:space="preserve">, </w:t>
      </w:r>
      <w:r w:rsidR="001B3B63" w:rsidRPr="001B3B63">
        <w:rPr>
          <w:sz w:val="20"/>
        </w:rPr>
        <w:t>Way Forward on NTN_solutions_Part1</w:t>
      </w:r>
      <w:r w:rsidR="001B3B63" w:rsidRPr="001B3B63">
        <w:rPr>
          <w:rFonts w:hint="eastAsia"/>
          <w:sz w:val="20"/>
        </w:rPr>
        <w:t>, Thales</w:t>
      </w:r>
    </w:p>
    <w:p w:rsidR="00A26606" w:rsidRDefault="000B757C" w:rsidP="001B3B63">
      <w:pPr>
        <w:pStyle w:val="ab"/>
        <w:ind w:left="540" w:hangingChars="270" w:hanging="540"/>
        <w:rPr>
          <w:sz w:val="20"/>
        </w:rPr>
      </w:pPr>
      <w:r w:rsidRPr="000B757C">
        <w:rPr>
          <w:rFonts w:hint="eastAsia"/>
          <w:sz w:val="20"/>
        </w:rPr>
        <w:t>[2]</w:t>
      </w:r>
      <w:r w:rsidRPr="000B757C">
        <w:rPr>
          <w:rFonts w:hint="eastAsia"/>
          <w:sz w:val="20"/>
        </w:rPr>
        <w:tab/>
      </w:r>
      <w:r w:rsidR="001B3B63">
        <w:rPr>
          <w:rFonts w:hint="eastAsia"/>
          <w:sz w:val="20"/>
        </w:rPr>
        <w:t>RP-2120776, TR 38.863 0.1.0</w:t>
      </w:r>
    </w:p>
    <w:p w:rsidR="000B757C" w:rsidRPr="00F91E33" w:rsidRDefault="000B757C" w:rsidP="003A39DD">
      <w:pPr>
        <w:pStyle w:val="ab"/>
        <w:ind w:left="540" w:hangingChars="270" w:hanging="540"/>
        <w:rPr>
          <w:sz w:val="20"/>
        </w:rPr>
      </w:pPr>
    </w:p>
    <w:sectPr w:rsidR="000B757C" w:rsidRPr="00F91E33"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1F06" w:rsidRDefault="00B21F06" w:rsidP="0095591C">
      <w:pPr>
        <w:spacing w:after="60"/>
        <w:ind w:left="210"/>
      </w:pPr>
      <w:r>
        <w:separator/>
      </w:r>
    </w:p>
    <w:p w:rsidR="00B21F06" w:rsidRDefault="00B21F06"/>
  </w:endnote>
  <w:endnote w:type="continuationSeparator" w:id="0">
    <w:p w:rsidR="00B21F06" w:rsidRDefault="00B21F06" w:rsidP="0095591C">
      <w:pPr>
        <w:spacing w:after="60"/>
        <w:ind w:left="210"/>
      </w:pPr>
      <w:r>
        <w:continuationSeparator/>
      </w:r>
    </w:p>
    <w:p w:rsidR="00B21F06" w:rsidRDefault="00B21F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CC7" w:rsidRDefault="00863CC7"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604CA4">
      <w:t>2</w:t>
    </w:r>
    <w:r>
      <w:fldChar w:fldCharType="end"/>
    </w:r>
  </w:p>
  <w:p w:rsidR="00863CC7" w:rsidRDefault="00863CC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1F06" w:rsidRDefault="00B21F06" w:rsidP="0095591C">
      <w:pPr>
        <w:spacing w:after="60"/>
        <w:ind w:left="210"/>
      </w:pPr>
      <w:r>
        <w:separator/>
      </w:r>
    </w:p>
    <w:p w:rsidR="00B21F06" w:rsidRDefault="00B21F06"/>
  </w:footnote>
  <w:footnote w:type="continuationSeparator" w:id="0">
    <w:p w:rsidR="00B21F06" w:rsidRDefault="00B21F06" w:rsidP="0095591C">
      <w:pPr>
        <w:spacing w:after="60"/>
        <w:ind w:left="210"/>
      </w:pPr>
      <w:r>
        <w:continuationSeparator/>
      </w:r>
    </w:p>
    <w:p w:rsidR="00B21F06" w:rsidRDefault="00B21F0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CC7" w:rsidRDefault="00863CC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863CC7" w:rsidRDefault="00863CC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1" type="#_x0000_t75" style="width:113pt;height:75pt" o:bullet="t">
        <v:imagedata r:id="rId1" o:title="art5FC3"/>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56991"/>
    <w:multiLevelType w:val="hybridMultilevel"/>
    <w:tmpl w:val="AB86C042"/>
    <w:lvl w:ilvl="0" w:tplc="6A662746">
      <w:start w:val="1"/>
      <w:numFmt w:val="bullet"/>
      <w:lvlText w:val=""/>
      <w:lvlPicBulletId w:val="0"/>
      <w:lvlJc w:val="left"/>
      <w:pPr>
        <w:ind w:left="420" w:hanging="420"/>
      </w:pPr>
      <w:rPr>
        <w:rFonts w:ascii="Symbol" w:hAnsi="Symbo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2A4513D"/>
    <w:multiLevelType w:val="hybridMultilevel"/>
    <w:tmpl w:val="46800C88"/>
    <w:lvl w:ilvl="0" w:tplc="B332F630">
      <w:start w:val="2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nsid w:val="195F1081"/>
    <w:multiLevelType w:val="hybridMultilevel"/>
    <w:tmpl w:val="CE02D346"/>
    <w:lvl w:ilvl="0" w:tplc="D3367ADA">
      <w:start w:val="1"/>
      <w:numFmt w:val="bullet"/>
      <w:lvlText w:val=""/>
      <w:lvlPicBulletId w:val="0"/>
      <w:lvlJc w:val="left"/>
      <w:pPr>
        <w:tabs>
          <w:tab w:val="num" w:pos="720"/>
        </w:tabs>
        <w:ind w:left="720" w:hanging="360"/>
      </w:pPr>
      <w:rPr>
        <w:rFonts w:ascii="Symbol" w:hAnsi="Symbol" w:hint="default"/>
      </w:rPr>
    </w:lvl>
    <w:lvl w:ilvl="1" w:tplc="64D6E94E" w:tentative="1">
      <w:start w:val="1"/>
      <w:numFmt w:val="bullet"/>
      <w:lvlText w:val=""/>
      <w:lvlPicBulletId w:val="0"/>
      <w:lvlJc w:val="left"/>
      <w:pPr>
        <w:tabs>
          <w:tab w:val="num" w:pos="1440"/>
        </w:tabs>
        <w:ind w:left="1440" w:hanging="360"/>
      </w:pPr>
      <w:rPr>
        <w:rFonts w:ascii="Symbol" w:hAnsi="Symbol" w:hint="default"/>
      </w:rPr>
    </w:lvl>
    <w:lvl w:ilvl="2" w:tplc="04F461EC" w:tentative="1">
      <w:start w:val="1"/>
      <w:numFmt w:val="bullet"/>
      <w:lvlText w:val=""/>
      <w:lvlPicBulletId w:val="0"/>
      <w:lvlJc w:val="left"/>
      <w:pPr>
        <w:tabs>
          <w:tab w:val="num" w:pos="2160"/>
        </w:tabs>
        <w:ind w:left="2160" w:hanging="360"/>
      </w:pPr>
      <w:rPr>
        <w:rFonts w:ascii="Symbol" w:hAnsi="Symbol" w:hint="default"/>
      </w:rPr>
    </w:lvl>
    <w:lvl w:ilvl="3" w:tplc="FEE89D32" w:tentative="1">
      <w:start w:val="1"/>
      <w:numFmt w:val="bullet"/>
      <w:lvlText w:val=""/>
      <w:lvlPicBulletId w:val="0"/>
      <w:lvlJc w:val="left"/>
      <w:pPr>
        <w:tabs>
          <w:tab w:val="num" w:pos="2880"/>
        </w:tabs>
        <w:ind w:left="2880" w:hanging="360"/>
      </w:pPr>
      <w:rPr>
        <w:rFonts w:ascii="Symbol" w:hAnsi="Symbol" w:hint="default"/>
      </w:rPr>
    </w:lvl>
    <w:lvl w:ilvl="4" w:tplc="33D281D6" w:tentative="1">
      <w:start w:val="1"/>
      <w:numFmt w:val="bullet"/>
      <w:lvlText w:val=""/>
      <w:lvlPicBulletId w:val="0"/>
      <w:lvlJc w:val="left"/>
      <w:pPr>
        <w:tabs>
          <w:tab w:val="num" w:pos="3600"/>
        </w:tabs>
        <w:ind w:left="3600" w:hanging="360"/>
      </w:pPr>
      <w:rPr>
        <w:rFonts w:ascii="Symbol" w:hAnsi="Symbol" w:hint="default"/>
      </w:rPr>
    </w:lvl>
    <w:lvl w:ilvl="5" w:tplc="6AFA6BFC" w:tentative="1">
      <w:start w:val="1"/>
      <w:numFmt w:val="bullet"/>
      <w:lvlText w:val=""/>
      <w:lvlPicBulletId w:val="0"/>
      <w:lvlJc w:val="left"/>
      <w:pPr>
        <w:tabs>
          <w:tab w:val="num" w:pos="4320"/>
        </w:tabs>
        <w:ind w:left="4320" w:hanging="360"/>
      </w:pPr>
      <w:rPr>
        <w:rFonts w:ascii="Symbol" w:hAnsi="Symbol" w:hint="default"/>
      </w:rPr>
    </w:lvl>
    <w:lvl w:ilvl="6" w:tplc="1098E828" w:tentative="1">
      <w:start w:val="1"/>
      <w:numFmt w:val="bullet"/>
      <w:lvlText w:val=""/>
      <w:lvlPicBulletId w:val="0"/>
      <w:lvlJc w:val="left"/>
      <w:pPr>
        <w:tabs>
          <w:tab w:val="num" w:pos="5040"/>
        </w:tabs>
        <w:ind w:left="5040" w:hanging="360"/>
      </w:pPr>
      <w:rPr>
        <w:rFonts w:ascii="Symbol" w:hAnsi="Symbol" w:hint="default"/>
      </w:rPr>
    </w:lvl>
    <w:lvl w:ilvl="7" w:tplc="FBB84B2E" w:tentative="1">
      <w:start w:val="1"/>
      <w:numFmt w:val="bullet"/>
      <w:lvlText w:val=""/>
      <w:lvlPicBulletId w:val="0"/>
      <w:lvlJc w:val="left"/>
      <w:pPr>
        <w:tabs>
          <w:tab w:val="num" w:pos="5760"/>
        </w:tabs>
        <w:ind w:left="5760" w:hanging="360"/>
      </w:pPr>
      <w:rPr>
        <w:rFonts w:ascii="Symbol" w:hAnsi="Symbol" w:hint="default"/>
      </w:rPr>
    </w:lvl>
    <w:lvl w:ilvl="8" w:tplc="B7C6CFBC"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19B864FC"/>
    <w:multiLevelType w:val="hybridMultilevel"/>
    <w:tmpl w:val="AB7C5534"/>
    <w:lvl w:ilvl="0" w:tplc="15C0EA4E">
      <w:start w:val="1"/>
      <w:numFmt w:val="bullet"/>
      <w:lvlText w:val=""/>
      <w:lvlPicBulletId w:val="0"/>
      <w:lvlJc w:val="left"/>
      <w:pPr>
        <w:tabs>
          <w:tab w:val="num" w:pos="720"/>
        </w:tabs>
        <w:ind w:left="720" w:hanging="360"/>
      </w:pPr>
      <w:rPr>
        <w:rFonts w:ascii="Symbol" w:hAnsi="Symbol" w:hint="default"/>
      </w:rPr>
    </w:lvl>
    <w:lvl w:ilvl="1" w:tplc="40C65A44">
      <w:start w:val="5020"/>
      <w:numFmt w:val="bullet"/>
      <w:lvlText w:val="•"/>
      <w:lvlJc w:val="left"/>
      <w:pPr>
        <w:tabs>
          <w:tab w:val="num" w:pos="1440"/>
        </w:tabs>
        <w:ind w:left="1440" w:hanging="360"/>
      </w:pPr>
      <w:rPr>
        <w:rFonts w:ascii="Arial" w:hAnsi="Arial" w:hint="default"/>
      </w:rPr>
    </w:lvl>
    <w:lvl w:ilvl="2" w:tplc="7A28D02A" w:tentative="1">
      <w:start w:val="1"/>
      <w:numFmt w:val="bullet"/>
      <w:lvlText w:val=""/>
      <w:lvlPicBulletId w:val="0"/>
      <w:lvlJc w:val="left"/>
      <w:pPr>
        <w:tabs>
          <w:tab w:val="num" w:pos="2160"/>
        </w:tabs>
        <w:ind w:left="2160" w:hanging="360"/>
      </w:pPr>
      <w:rPr>
        <w:rFonts w:ascii="Symbol" w:hAnsi="Symbol" w:hint="default"/>
      </w:rPr>
    </w:lvl>
    <w:lvl w:ilvl="3" w:tplc="6DE2D0C2" w:tentative="1">
      <w:start w:val="1"/>
      <w:numFmt w:val="bullet"/>
      <w:lvlText w:val=""/>
      <w:lvlPicBulletId w:val="0"/>
      <w:lvlJc w:val="left"/>
      <w:pPr>
        <w:tabs>
          <w:tab w:val="num" w:pos="2880"/>
        </w:tabs>
        <w:ind w:left="2880" w:hanging="360"/>
      </w:pPr>
      <w:rPr>
        <w:rFonts w:ascii="Symbol" w:hAnsi="Symbol" w:hint="default"/>
      </w:rPr>
    </w:lvl>
    <w:lvl w:ilvl="4" w:tplc="49C45898" w:tentative="1">
      <w:start w:val="1"/>
      <w:numFmt w:val="bullet"/>
      <w:lvlText w:val=""/>
      <w:lvlPicBulletId w:val="0"/>
      <w:lvlJc w:val="left"/>
      <w:pPr>
        <w:tabs>
          <w:tab w:val="num" w:pos="3600"/>
        </w:tabs>
        <w:ind w:left="3600" w:hanging="360"/>
      </w:pPr>
      <w:rPr>
        <w:rFonts w:ascii="Symbol" w:hAnsi="Symbol" w:hint="default"/>
      </w:rPr>
    </w:lvl>
    <w:lvl w:ilvl="5" w:tplc="117034F8" w:tentative="1">
      <w:start w:val="1"/>
      <w:numFmt w:val="bullet"/>
      <w:lvlText w:val=""/>
      <w:lvlPicBulletId w:val="0"/>
      <w:lvlJc w:val="left"/>
      <w:pPr>
        <w:tabs>
          <w:tab w:val="num" w:pos="4320"/>
        </w:tabs>
        <w:ind w:left="4320" w:hanging="360"/>
      </w:pPr>
      <w:rPr>
        <w:rFonts w:ascii="Symbol" w:hAnsi="Symbol" w:hint="default"/>
      </w:rPr>
    </w:lvl>
    <w:lvl w:ilvl="6" w:tplc="77EAB458" w:tentative="1">
      <w:start w:val="1"/>
      <w:numFmt w:val="bullet"/>
      <w:lvlText w:val=""/>
      <w:lvlPicBulletId w:val="0"/>
      <w:lvlJc w:val="left"/>
      <w:pPr>
        <w:tabs>
          <w:tab w:val="num" w:pos="5040"/>
        </w:tabs>
        <w:ind w:left="5040" w:hanging="360"/>
      </w:pPr>
      <w:rPr>
        <w:rFonts w:ascii="Symbol" w:hAnsi="Symbol" w:hint="default"/>
      </w:rPr>
    </w:lvl>
    <w:lvl w:ilvl="7" w:tplc="2B687FDA" w:tentative="1">
      <w:start w:val="1"/>
      <w:numFmt w:val="bullet"/>
      <w:lvlText w:val=""/>
      <w:lvlPicBulletId w:val="0"/>
      <w:lvlJc w:val="left"/>
      <w:pPr>
        <w:tabs>
          <w:tab w:val="num" w:pos="5760"/>
        </w:tabs>
        <w:ind w:left="5760" w:hanging="360"/>
      </w:pPr>
      <w:rPr>
        <w:rFonts w:ascii="Symbol" w:hAnsi="Symbol" w:hint="default"/>
      </w:rPr>
    </w:lvl>
    <w:lvl w:ilvl="8" w:tplc="31980594"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21BA0FDA"/>
    <w:multiLevelType w:val="hybridMultilevel"/>
    <w:tmpl w:val="BB88C94E"/>
    <w:lvl w:ilvl="0" w:tplc="6A662746">
      <w:start w:val="1"/>
      <w:numFmt w:val="bullet"/>
      <w:lvlText w:val=""/>
      <w:lvlPicBulletId w:val="0"/>
      <w:lvlJc w:val="left"/>
      <w:pPr>
        <w:tabs>
          <w:tab w:val="num" w:pos="720"/>
        </w:tabs>
        <w:ind w:left="720" w:hanging="360"/>
      </w:pPr>
      <w:rPr>
        <w:rFonts w:ascii="Symbol" w:hAnsi="Symbol" w:hint="default"/>
      </w:rPr>
    </w:lvl>
    <w:lvl w:ilvl="1" w:tplc="F034BDB0">
      <w:start w:val="5020"/>
      <w:numFmt w:val="bullet"/>
      <w:lvlText w:val="•"/>
      <w:lvlJc w:val="left"/>
      <w:pPr>
        <w:tabs>
          <w:tab w:val="num" w:pos="1440"/>
        </w:tabs>
        <w:ind w:left="1440" w:hanging="360"/>
      </w:pPr>
      <w:rPr>
        <w:rFonts w:ascii="Arial" w:hAnsi="Arial" w:hint="default"/>
      </w:rPr>
    </w:lvl>
    <w:lvl w:ilvl="2" w:tplc="BB6C96B8" w:tentative="1">
      <w:start w:val="1"/>
      <w:numFmt w:val="bullet"/>
      <w:lvlText w:val=""/>
      <w:lvlPicBulletId w:val="0"/>
      <w:lvlJc w:val="left"/>
      <w:pPr>
        <w:tabs>
          <w:tab w:val="num" w:pos="2160"/>
        </w:tabs>
        <w:ind w:left="2160" w:hanging="360"/>
      </w:pPr>
      <w:rPr>
        <w:rFonts w:ascii="Symbol" w:hAnsi="Symbol" w:hint="default"/>
      </w:rPr>
    </w:lvl>
    <w:lvl w:ilvl="3" w:tplc="BDB414A6" w:tentative="1">
      <w:start w:val="1"/>
      <w:numFmt w:val="bullet"/>
      <w:lvlText w:val=""/>
      <w:lvlPicBulletId w:val="0"/>
      <w:lvlJc w:val="left"/>
      <w:pPr>
        <w:tabs>
          <w:tab w:val="num" w:pos="2880"/>
        </w:tabs>
        <w:ind w:left="2880" w:hanging="360"/>
      </w:pPr>
      <w:rPr>
        <w:rFonts w:ascii="Symbol" w:hAnsi="Symbol" w:hint="default"/>
      </w:rPr>
    </w:lvl>
    <w:lvl w:ilvl="4" w:tplc="664838F8" w:tentative="1">
      <w:start w:val="1"/>
      <w:numFmt w:val="bullet"/>
      <w:lvlText w:val=""/>
      <w:lvlPicBulletId w:val="0"/>
      <w:lvlJc w:val="left"/>
      <w:pPr>
        <w:tabs>
          <w:tab w:val="num" w:pos="3600"/>
        </w:tabs>
        <w:ind w:left="3600" w:hanging="360"/>
      </w:pPr>
      <w:rPr>
        <w:rFonts w:ascii="Symbol" w:hAnsi="Symbol" w:hint="default"/>
      </w:rPr>
    </w:lvl>
    <w:lvl w:ilvl="5" w:tplc="E938BB9C" w:tentative="1">
      <w:start w:val="1"/>
      <w:numFmt w:val="bullet"/>
      <w:lvlText w:val=""/>
      <w:lvlPicBulletId w:val="0"/>
      <w:lvlJc w:val="left"/>
      <w:pPr>
        <w:tabs>
          <w:tab w:val="num" w:pos="4320"/>
        </w:tabs>
        <w:ind w:left="4320" w:hanging="360"/>
      </w:pPr>
      <w:rPr>
        <w:rFonts w:ascii="Symbol" w:hAnsi="Symbol" w:hint="default"/>
      </w:rPr>
    </w:lvl>
    <w:lvl w:ilvl="6" w:tplc="F4EE0A56" w:tentative="1">
      <w:start w:val="1"/>
      <w:numFmt w:val="bullet"/>
      <w:lvlText w:val=""/>
      <w:lvlPicBulletId w:val="0"/>
      <w:lvlJc w:val="left"/>
      <w:pPr>
        <w:tabs>
          <w:tab w:val="num" w:pos="5040"/>
        </w:tabs>
        <w:ind w:left="5040" w:hanging="360"/>
      </w:pPr>
      <w:rPr>
        <w:rFonts w:ascii="Symbol" w:hAnsi="Symbol" w:hint="default"/>
      </w:rPr>
    </w:lvl>
    <w:lvl w:ilvl="7" w:tplc="C640F6C6" w:tentative="1">
      <w:start w:val="1"/>
      <w:numFmt w:val="bullet"/>
      <w:lvlText w:val=""/>
      <w:lvlPicBulletId w:val="0"/>
      <w:lvlJc w:val="left"/>
      <w:pPr>
        <w:tabs>
          <w:tab w:val="num" w:pos="5760"/>
        </w:tabs>
        <w:ind w:left="5760" w:hanging="360"/>
      </w:pPr>
      <w:rPr>
        <w:rFonts w:ascii="Symbol" w:hAnsi="Symbol" w:hint="default"/>
      </w:rPr>
    </w:lvl>
    <w:lvl w:ilvl="8" w:tplc="B5E827FE"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276F7D21"/>
    <w:multiLevelType w:val="hybridMultilevel"/>
    <w:tmpl w:val="5D7AA54C"/>
    <w:lvl w:ilvl="0" w:tplc="E52E99E6">
      <w:start w:val="1"/>
      <w:numFmt w:val="bullet"/>
      <w:lvlText w:val=""/>
      <w:lvlPicBulletId w:val="0"/>
      <w:lvlJc w:val="left"/>
      <w:pPr>
        <w:tabs>
          <w:tab w:val="num" w:pos="720"/>
        </w:tabs>
        <w:ind w:left="720" w:hanging="360"/>
      </w:pPr>
      <w:rPr>
        <w:rFonts w:ascii="Symbol" w:hAnsi="Symbol" w:hint="default"/>
      </w:rPr>
    </w:lvl>
    <w:lvl w:ilvl="1" w:tplc="B24E05B0" w:tentative="1">
      <w:start w:val="1"/>
      <w:numFmt w:val="bullet"/>
      <w:lvlText w:val=""/>
      <w:lvlPicBulletId w:val="0"/>
      <w:lvlJc w:val="left"/>
      <w:pPr>
        <w:tabs>
          <w:tab w:val="num" w:pos="1440"/>
        </w:tabs>
        <w:ind w:left="1440" w:hanging="360"/>
      </w:pPr>
      <w:rPr>
        <w:rFonts w:ascii="Symbol" w:hAnsi="Symbol" w:hint="default"/>
      </w:rPr>
    </w:lvl>
    <w:lvl w:ilvl="2" w:tplc="690C5D8A" w:tentative="1">
      <w:start w:val="1"/>
      <w:numFmt w:val="bullet"/>
      <w:lvlText w:val=""/>
      <w:lvlPicBulletId w:val="0"/>
      <w:lvlJc w:val="left"/>
      <w:pPr>
        <w:tabs>
          <w:tab w:val="num" w:pos="2160"/>
        </w:tabs>
        <w:ind w:left="2160" w:hanging="360"/>
      </w:pPr>
      <w:rPr>
        <w:rFonts w:ascii="Symbol" w:hAnsi="Symbol" w:hint="default"/>
      </w:rPr>
    </w:lvl>
    <w:lvl w:ilvl="3" w:tplc="EBCA53C2" w:tentative="1">
      <w:start w:val="1"/>
      <w:numFmt w:val="bullet"/>
      <w:lvlText w:val=""/>
      <w:lvlPicBulletId w:val="0"/>
      <w:lvlJc w:val="left"/>
      <w:pPr>
        <w:tabs>
          <w:tab w:val="num" w:pos="2880"/>
        </w:tabs>
        <w:ind w:left="2880" w:hanging="360"/>
      </w:pPr>
      <w:rPr>
        <w:rFonts w:ascii="Symbol" w:hAnsi="Symbol" w:hint="default"/>
      </w:rPr>
    </w:lvl>
    <w:lvl w:ilvl="4" w:tplc="CCCC4EE8" w:tentative="1">
      <w:start w:val="1"/>
      <w:numFmt w:val="bullet"/>
      <w:lvlText w:val=""/>
      <w:lvlPicBulletId w:val="0"/>
      <w:lvlJc w:val="left"/>
      <w:pPr>
        <w:tabs>
          <w:tab w:val="num" w:pos="3600"/>
        </w:tabs>
        <w:ind w:left="3600" w:hanging="360"/>
      </w:pPr>
      <w:rPr>
        <w:rFonts w:ascii="Symbol" w:hAnsi="Symbol" w:hint="default"/>
      </w:rPr>
    </w:lvl>
    <w:lvl w:ilvl="5" w:tplc="8136886A" w:tentative="1">
      <w:start w:val="1"/>
      <w:numFmt w:val="bullet"/>
      <w:lvlText w:val=""/>
      <w:lvlPicBulletId w:val="0"/>
      <w:lvlJc w:val="left"/>
      <w:pPr>
        <w:tabs>
          <w:tab w:val="num" w:pos="4320"/>
        </w:tabs>
        <w:ind w:left="4320" w:hanging="360"/>
      </w:pPr>
      <w:rPr>
        <w:rFonts w:ascii="Symbol" w:hAnsi="Symbol" w:hint="default"/>
      </w:rPr>
    </w:lvl>
    <w:lvl w:ilvl="6" w:tplc="BCC8B602" w:tentative="1">
      <w:start w:val="1"/>
      <w:numFmt w:val="bullet"/>
      <w:lvlText w:val=""/>
      <w:lvlPicBulletId w:val="0"/>
      <w:lvlJc w:val="left"/>
      <w:pPr>
        <w:tabs>
          <w:tab w:val="num" w:pos="5040"/>
        </w:tabs>
        <w:ind w:left="5040" w:hanging="360"/>
      </w:pPr>
      <w:rPr>
        <w:rFonts w:ascii="Symbol" w:hAnsi="Symbol" w:hint="default"/>
      </w:rPr>
    </w:lvl>
    <w:lvl w:ilvl="7" w:tplc="FA1E0F9C" w:tentative="1">
      <w:start w:val="1"/>
      <w:numFmt w:val="bullet"/>
      <w:lvlText w:val=""/>
      <w:lvlPicBulletId w:val="0"/>
      <w:lvlJc w:val="left"/>
      <w:pPr>
        <w:tabs>
          <w:tab w:val="num" w:pos="5760"/>
        </w:tabs>
        <w:ind w:left="5760" w:hanging="360"/>
      </w:pPr>
      <w:rPr>
        <w:rFonts w:ascii="Symbol" w:hAnsi="Symbol" w:hint="default"/>
      </w:rPr>
    </w:lvl>
    <w:lvl w:ilvl="8" w:tplc="27A2F96C" w:tentative="1">
      <w:start w:val="1"/>
      <w:numFmt w:val="bullet"/>
      <w:lvlText w:val=""/>
      <w:lvlPicBulletId w:val="0"/>
      <w:lvlJc w:val="left"/>
      <w:pPr>
        <w:tabs>
          <w:tab w:val="num" w:pos="6480"/>
        </w:tabs>
        <w:ind w:left="6480" w:hanging="360"/>
      </w:pPr>
      <w:rPr>
        <w:rFonts w:ascii="Symbol" w:hAnsi="Symbol"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AAE1AC7"/>
    <w:multiLevelType w:val="hybridMultilevel"/>
    <w:tmpl w:val="D5BAF24A"/>
    <w:lvl w:ilvl="0" w:tplc="BCFC9FC6">
      <w:start w:val="1"/>
      <w:numFmt w:val="bullet"/>
      <w:lvlText w:val="•"/>
      <w:lvlJc w:val="left"/>
      <w:pPr>
        <w:tabs>
          <w:tab w:val="num" w:pos="720"/>
        </w:tabs>
        <w:ind w:left="720" w:hanging="360"/>
      </w:pPr>
      <w:rPr>
        <w:rFonts w:ascii="Arial" w:hAnsi="Arial" w:hint="default"/>
      </w:rPr>
    </w:lvl>
    <w:lvl w:ilvl="1" w:tplc="E37A4BD0">
      <w:start w:val="1206"/>
      <w:numFmt w:val="bullet"/>
      <w:lvlText w:val="–"/>
      <w:lvlJc w:val="left"/>
      <w:pPr>
        <w:tabs>
          <w:tab w:val="num" w:pos="1440"/>
        </w:tabs>
        <w:ind w:left="1440" w:hanging="360"/>
      </w:pPr>
      <w:rPr>
        <w:rFonts w:ascii="Arial" w:hAnsi="Arial" w:hint="default"/>
      </w:rPr>
    </w:lvl>
    <w:lvl w:ilvl="2" w:tplc="C0680614">
      <w:start w:val="1206"/>
      <w:numFmt w:val="bullet"/>
      <w:lvlText w:val="•"/>
      <w:lvlJc w:val="left"/>
      <w:pPr>
        <w:tabs>
          <w:tab w:val="num" w:pos="2160"/>
        </w:tabs>
        <w:ind w:left="2160" w:hanging="360"/>
      </w:pPr>
      <w:rPr>
        <w:rFonts w:ascii="Arial" w:hAnsi="Arial" w:hint="default"/>
      </w:rPr>
    </w:lvl>
    <w:lvl w:ilvl="3" w:tplc="81AC00F8" w:tentative="1">
      <w:start w:val="1"/>
      <w:numFmt w:val="bullet"/>
      <w:lvlText w:val="•"/>
      <w:lvlJc w:val="left"/>
      <w:pPr>
        <w:tabs>
          <w:tab w:val="num" w:pos="2880"/>
        </w:tabs>
        <w:ind w:left="2880" w:hanging="360"/>
      </w:pPr>
      <w:rPr>
        <w:rFonts w:ascii="Arial" w:hAnsi="Arial" w:hint="default"/>
      </w:rPr>
    </w:lvl>
    <w:lvl w:ilvl="4" w:tplc="8D8A489A" w:tentative="1">
      <w:start w:val="1"/>
      <w:numFmt w:val="bullet"/>
      <w:lvlText w:val="•"/>
      <w:lvlJc w:val="left"/>
      <w:pPr>
        <w:tabs>
          <w:tab w:val="num" w:pos="3600"/>
        </w:tabs>
        <w:ind w:left="3600" w:hanging="360"/>
      </w:pPr>
      <w:rPr>
        <w:rFonts w:ascii="Arial" w:hAnsi="Arial" w:hint="default"/>
      </w:rPr>
    </w:lvl>
    <w:lvl w:ilvl="5" w:tplc="8BC8DA26" w:tentative="1">
      <w:start w:val="1"/>
      <w:numFmt w:val="bullet"/>
      <w:lvlText w:val="•"/>
      <w:lvlJc w:val="left"/>
      <w:pPr>
        <w:tabs>
          <w:tab w:val="num" w:pos="4320"/>
        </w:tabs>
        <w:ind w:left="4320" w:hanging="360"/>
      </w:pPr>
      <w:rPr>
        <w:rFonts w:ascii="Arial" w:hAnsi="Arial" w:hint="default"/>
      </w:rPr>
    </w:lvl>
    <w:lvl w:ilvl="6" w:tplc="74DCA55C" w:tentative="1">
      <w:start w:val="1"/>
      <w:numFmt w:val="bullet"/>
      <w:lvlText w:val="•"/>
      <w:lvlJc w:val="left"/>
      <w:pPr>
        <w:tabs>
          <w:tab w:val="num" w:pos="5040"/>
        </w:tabs>
        <w:ind w:left="5040" w:hanging="360"/>
      </w:pPr>
      <w:rPr>
        <w:rFonts w:ascii="Arial" w:hAnsi="Arial" w:hint="default"/>
      </w:rPr>
    </w:lvl>
    <w:lvl w:ilvl="7" w:tplc="5FD4D7A2" w:tentative="1">
      <w:start w:val="1"/>
      <w:numFmt w:val="bullet"/>
      <w:lvlText w:val="•"/>
      <w:lvlJc w:val="left"/>
      <w:pPr>
        <w:tabs>
          <w:tab w:val="num" w:pos="5760"/>
        </w:tabs>
        <w:ind w:left="5760" w:hanging="360"/>
      </w:pPr>
      <w:rPr>
        <w:rFonts w:ascii="Arial" w:hAnsi="Arial" w:hint="default"/>
      </w:rPr>
    </w:lvl>
    <w:lvl w:ilvl="8" w:tplc="F574EA2E" w:tentative="1">
      <w:start w:val="1"/>
      <w:numFmt w:val="bullet"/>
      <w:lvlText w:val="•"/>
      <w:lvlJc w:val="left"/>
      <w:pPr>
        <w:tabs>
          <w:tab w:val="num" w:pos="6480"/>
        </w:tabs>
        <w:ind w:left="6480" w:hanging="360"/>
      </w:pPr>
      <w:rPr>
        <w:rFonts w:ascii="Arial" w:hAnsi="Arial" w:hint="default"/>
      </w:rPr>
    </w:lvl>
  </w:abstractNum>
  <w:abstractNum w:abstractNumId="13">
    <w:nsid w:val="2E536554"/>
    <w:multiLevelType w:val="hybridMultilevel"/>
    <w:tmpl w:val="3D5A2AB8"/>
    <w:lvl w:ilvl="0" w:tplc="2F1EFB5A">
      <w:start w:val="1"/>
      <w:numFmt w:val="bullet"/>
      <w:lvlText w:val="•"/>
      <w:lvlJc w:val="left"/>
      <w:pPr>
        <w:tabs>
          <w:tab w:val="num" w:pos="720"/>
        </w:tabs>
        <w:ind w:left="720" w:hanging="360"/>
      </w:pPr>
      <w:rPr>
        <w:rFonts w:ascii="Arial" w:hAnsi="Arial" w:hint="default"/>
      </w:rPr>
    </w:lvl>
    <w:lvl w:ilvl="1" w:tplc="3622091A">
      <w:start w:val="31"/>
      <w:numFmt w:val="bullet"/>
      <w:lvlText w:val="–"/>
      <w:lvlJc w:val="left"/>
      <w:pPr>
        <w:tabs>
          <w:tab w:val="num" w:pos="1440"/>
        </w:tabs>
        <w:ind w:left="1440" w:hanging="360"/>
      </w:pPr>
      <w:rPr>
        <w:rFonts w:ascii="Arial" w:hAnsi="Arial" w:hint="default"/>
      </w:rPr>
    </w:lvl>
    <w:lvl w:ilvl="2" w:tplc="8E84C260">
      <w:start w:val="31"/>
      <w:numFmt w:val="bullet"/>
      <w:lvlText w:val="•"/>
      <w:lvlJc w:val="left"/>
      <w:pPr>
        <w:tabs>
          <w:tab w:val="num" w:pos="2160"/>
        </w:tabs>
        <w:ind w:left="2160" w:hanging="360"/>
      </w:pPr>
      <w:rPr>
        <w:rFonts w:ascii="Arial" w:hAnsi="Arial" w:hint="default"/>
      </w:rPr>
    </w:lvl>
    <w:lvl w:ilvl="3" w:tplc="94923CAA">
      <w:start w:val="31"/>
      <w:numFmt w:val="bullet"/>
      <w:lvlText w:val="–"/>
      <w:lvlJc w:val="left"/>
      <w:pPr>
        <w:tabs>
          <w:tab w:val="num" w:pos="2880"/>
        </w:tabs>
        <w:ind w:left="2880" w:hanging="360"/>
      </w:pPr>
      <w:rPr>
        <w:rFonts w:ascii="Arial" w:hAnsi="Arial" w:hint="default"/>
      </w:rPr>
    </w:lvl>
    <w:lvl w:ilvl="4" w:tplc="DA7EC742" w:tentative="1">
      <w:start w:val="1"/>
      <w:numFmt w:val="bullet"/>
      <w:lvlText w:val="•"/>
      <w:lvlJc w:val="left"/>
      <w:pPr>
        <w:tabs>
          <w:tab w:val="num" w:pos="3600"/>
        </w:tabs>
        <w:ind w:left="3600" w:hanging="360"/>
      </w:pPr>
      <w:rPr>
        <w:rFonts w:ascii="Arial" w:hAnsi="Arial" w:hint="default"/>
      </w:rPr>
    </w:lvl>
    <w:lvl w:ilvl="5" w:tplc="C00E8774" w:tentative="1">
      <w:start w:val="1"/>
      <w:numFmt w:val="bullet"/>
      <w:lvlText w:val="•"/>
      <w:lvlJc w:val="left"/>
      <w:pPr>
        <w:tabs>
          <w:tab w:val="num" w:pos="4320"/>
        </w:tabs>
        <w:ind w:left="4320" w:hanging="360"/>
      </w:pPr>
      <w:rPr>
        <w:rFonts w:ascii="Arial" w:hAnsi="Arial" w:hint="default"/>
      </w:rPr>
    </w:lvl>
    <w:lvl w:ilvl="6" w:tplc="D8524A1E" w:tentative="1">
      <w:start w:val="1"/>
      <w:numFmt w:val="bullet"/>
      <w:lvlText w:val="•"/>
      <w:lvlJc w:val="left"/>
      <w:pPr>
        <w:tabs>
          <w:tab w:val="num" w:pos="5040"/>
        </w:tabs>
        <w:ind w:left="5040" w:hanging="360"/>
      </w:pPr>
      <w:rPr>
        <w:rFonts w:ascii="Arial" w:hAnsi="Arial" w:hint="default"/>
      </w:rPr>
    </w:lvl>
    <w:lvl w:ilvl="7" w:tplc="EB7442FC" w:tentative="1">
      <w:start w:val="1"/>
      <w:numFmt w:val="bullet"/>
      <w:lvlText w:val="•"/>
      <w:lvlJc w:val="left"/>
      <w:pPr>
        <w:tabs>
          <w:tab w:val="num" w:pos="5760"/>
        </w:tabs>
        <w:ind w:left="5760" w:hanging="360"/>
      </w:pPr>
      <w:rPr>
        <w:rFonts w:ascii="Arial" w:hAnsi="Arial" w:hint="default"/>
      </w:rPr>
    </w:lvl>
    <w:lvl w:ilvl="8" w:tplc="124E989A" w:tentative="1">
      <w:start w:val="1"/>
      <w:numFmt w:val="bullet"/>
      <w:lvlText w:val="•"/>
      <w:lvlJc w:val="left"/>
      <w:pPr>
        <w:tabs>
          <w:tab w:val="num" w:pos="6480"/>
        </w:tabs>
        <w:ind w:left="6480" w:hanging="360"/>
      </w:pPr>
      <w:rPr>
        <w:rFonts w:ascii="Arial" w:hAnsi="Arial" w:hint="default"/>
      </w:r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2E41CE6"/>
    <w:multiLevelType w:val="hybridMultilevel"/>
    <w:tmpl w:val="BC1E68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433570D"/>
    <w:multiLevelType w:val="hybridMultilevel"/>
    <w:tmpl w:val="B0261E70"/>
    <w:lvl w:ilvl="0" w:tplc="2D9621B8">
      <w:start w:val="1"/>
      <w:numFmt w:val="bullet"/>
      <w:lvlText w:val=""/>
      <w:lvlPicBulletId w:val="0"/>
      <w:lvlJc w:val="left"/>
      <w:pPr>
        <w:tabs>
          <w:tab w:val="num" w:pos="720"/>
        </w:tabs>
        <w:ind w:left="720" w:hanging="360"/>
      </w:pPr>
      <w:rPr>
        <w:rFonts w:ascii="Symbol" w:hAnsi="Symbol" w:hint="default"/>
      </w:rPr>
    </w:lvl>
    <w:lvl w:ilvl="1" w:tplc="1256C1B4" w:tentative="1">
      <w:start w:val="1"/>
      <w:numFmt w:val="bullet"/>
      <w:lvlText w:val=""/>
      <w:lvlPicBulletId w:val="0"/>
      <w:lvlJc w:val="left"/>
      <w:pPr>
        <w:tabs>
          <w:tab w:val="num" w:pos="1440"/>
        </w:tabs>
        <w:ind w:left="1440" w:hanging="360"/>
      </w:pPr>
      <w:rPr>
        <w:rFonts w:ascii="Symbol" w:hAnsi="Symbol" w:hint="default"/>
      </w:rPr>
    </w:lvl>
    <w:lvl w:ilvl="2" w:tplc="CAE2F6D4" w:tentative="1">
      <w:start w:val="1"/>
      <w:numFmt w:val="bullet"/>
      <w:lvlText w:val=""/>
      <w:lvlPicBulletId w:val="0"/>
      <w:lvlJc w:val="left"/>
      <w:pPr>
        <w:tabs>
          <w:tab w:val="num" w:pos="2160"/>
        </w:tabs>
        <w:ind w:left="2160" w:hanging="360"/>
      </w:pPr>
      <w:rPr>
        <w:rFonts w:ascii="Symbol" w:hAnsi="Symbol" w:hint="default"/>
      </w:rPr>
    </w:lvl>
    <w:lvl w:ilvl="3" w:tplc="E482FD66" w:tentative="1">
      <w:start w:val="1"/>
      <w:numFmt w:val="bullet"/>
      <w:lvlText w:val=""/>
      <w:lvlPicBulletId w:val="0"/>
      <w:lvlJc w:val="left"/>
      <w:pPr>
        <w:tabs>
          <w:tab w:val="num" w:pos="2880"/>
        </w:tabs>
        <w:ind w:left="2880" w:hanging="360"/>
      </w:pPr>
      <w:rPr>
        <w:rFonts w:ascii="Symbol" w:hAnsi="Symbol" w:hint="default"/>
      </w:rPr>
    </w:lvl>
    <w:lvl w:ilvl="4" w:tplc="EAD8FE38" w:tentative="1">
      <w:start w:val="1"/>
      <w:numFmt w:val="bullet"/>
      <w:lvlText w:val=""/>
      <w:lvlPicBulletId w:val="0"/>
      <w:lvlJc w:val="left"/>
      <w:pPr>
        <w:tabs>
          <w:tab w:val="num" w:pos="3600"/>
        </w:tabs>
        <w:ind w:left="3600" w:hanging="360"/>
      </w:pPr>
      <w:rPr>
        <w:rFonts w:ascii="Symbol" w:hAnsi="Symbol" w:hint="default"/>
      </w:rPr>
    </w:lvl>
    <w:lvl w:ilvl="5" w:tplc="6CF8F61C" w:tentative="1">
      <w:start w:val="1"/>
      <w:numFmt w:val="bullet"/>
      <w:lvlText w:val=""/>
      <w:lvlPicBulletId w:val="0"/>
      <w:lvlJc w:val="left"/>
      <w:pPr>
        <w:tabs>
          <w:tab w:val="num" w:pos="4320"/>
        </w:tabs>
        <w:ind w:left="4320" w:hanging="360"/>
      </w:pPr>
      <w:rPr>
        <w:rFonts w:ascii="Symbol" w:hAnsi="Symbol" w:hint="default"/>
      </w:rPr>
    </w:lvl>
    <w:lvl w:ilvl="6" w:tplc="1BA2829C" w:tentative="1">
      <w:start w:val="1"/>
      <w:numFmt w:val="bullet"/>
      <w:lvlText w:val=""/>
      <w:lvlPicBulletId w:val="0"/>
      <w:lvlJc w:val="left"/>
      <w:pPr>
        <w:tabs>
          <w:tab w:val="num" w:pos="5040"/>
        </w:tabs>
        <w:ind w:left="5040" w:hanging="360"/>
      </w:pPr>
      <w:rPr>
        <w:rFonts w:ascii="Symbol" w:hAnsi="Symbol" w:hint="default"/>
      </w:rPr>
    </w:lvl>
    <w:lvl w:ilvl="7" w:tplc="333CE7BE" w:tentative="1">
      <w:start w:val="1"/>
      <w:numFmt w:val="bullet"/>
      <w:lvlText w:val=""/>
      <w:lvlPicBulletId w:val="0"/>
      <w:lvlJc w:val="left"/>
      <w:pPr>
        <w:tabs>
          <w:tab w:val="num" w:pos="5760"/>
        </w:tabs>
        <w:ind w:left="5760" w:hanging="360"/>
      </w:pPr>
      <w:rPr>
        <w:rFonts w:ascii="Symbol" w:hAnsi="Symbol" w:hint="default"/>
      </w:rPr>
    </w:lvl>
    <w:lvl w:ilvl="8" w:tplc="212600B4"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D5236A7"/>
    <w:multiLevelType w:val="hybridMultilevel"/>
    <w:tmpl w:val="7882A38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5C6C2CFC">
      <w:numFmt w:val="bullet"/>
      <w:lvlText w:val="-"/>
      <w:lvlJc w:val="left"/>
      <w:pPr>
        <w:ind w:left="1680" w:hanging="420"/>
      </w:pPr>
      <w:rPr>
        <w:rFonts w:ascii="Times New Roman" w:eastAsia="Times New Roman"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424F249F"/>
    <w:multiLevelType w:val="hybridMultilevel"/>
    <w:tmpl w:val="30185346"/>
    <w:lvl w:ilvl="0" w:tplc="32266724">
      <w:start w:val="1"/>
      <w:numFmt w:val="bullet"/>
      <w:lvlText w:val=""/>
      <w:lvlPicBulletId w:val="0"/>
      <w:lvlJc w:val="left"/>
      <w:pPr>
        <w:tabs>
          <w:tab w:val="num" w:pos="720"/>
        </w:tabs>
        <w:ind w:left="720" w:hanging="360"/>
      </w:pPr>
      <w:rPr>
        <w:rFonts w:ascii="Symbol" w:hAnsi="Symbol" w:hint="default"/>
      </w:rPr>
    </w:lvl>
    <w:lvl w:ilvl="1" w:tplc="4BD69EC6">
      <w:start w:val="4771"/>
      <w:numFmt w:val="bullet"/>
      <w:lvlText w:val="•"/>
      <w:lvlJc w:val="left"/>
      <w:pPr>
        <w:tabs>
          <w:tab w:val="num" w:pos="1440"/>
        </w:tabs>
        <w:ind w:left="1440" w:hanging="360"/>
      </w:pPr>
      <w:rPr>
        <w:rFonts w:ascii="Arial" w:hAnsi="Arial" w:hint="default"/>
      </w:rPr>
    </w:lvl>
    <w:lvl w:ilvl="2" w:tplc="9C70D9FE" w:tentative="1">
      <w:start w:val="1"/>
      <w:numFmt w:val="bullet"/>
      <w:lvlText w:val=""/>
      <w:lvlPicBulletId w:val="0"/>
      <w:lvlJc w:val="left"/>
      <w:pPr>
        <w:tabs>
          <w:tab w:val="num" w:pos="2160"/>
        </w:tabs>
        <w:ind w:left="2160" w:hanging="360"/>
      </w:pPr>
      <w:rPr>
        <w:rFonts w:ascii="Symbol" w:hAnsi="Symbol" w:hint="default"/>
      </w:rPr>
    </w:lvl>
    <w:lvl w:ilvl="3" w:tplc="99C45E8A" w:tentative="1">
      <w:start w:val="1"/>
      <w:numFmt w:val="bullet"/>
      <w:lvlText w:val=""/>
      <w:lvlPicBulletId w:val="0"/>
      <w:lvlJc w:val="left"/>
      <w:pPr>
        <w:tabs>
          <w:tab w:val="num" w:pos="2880"/>
        </w:tabs>
        <w:ind w:left="2880" w:hanging="360"/>
      </w:pPr>
      <w:rPr>
        <w:rFonts w:ascii="Symbol" w:hAnsi="Symbol" w:hint="default"/>
      </w:rPr>
    </w:lvl>
    <w:lvl w:ilvl="4" w:tplc="4684CC1A" w:tentative="1">
      <w:start w:val="1"/>
      <w:numFmt w:val="bullet"/>
      <w:lvlText w:val=""/>
      <w:lvlPicBulletId w:val="0"/>
      <w:lvlJc w:val="left"/>
      <w:pPr>
        <w:tabs>
          <w:tab w:val="num" w:pos="3600"/>
        </w:tabs>
        <w:ind w:left="3600" w:hanging="360"/>
      </w:pPr>
      <w:rPr>
        <w:rFonts w:ascii="Symbol" w:hAnsi="Symbol" w:hint="default"/>
      </w:rPr>
    </w:lvl>
    <w:lvl w:ilvl="5" w:tplc="9B127038" w:tentative="1">
      <w:start w:val="1"/>
      <w:numFmt w:val="bullet"/>
      <w:lvlText w:val=""/>
      <w:lvlPicBulletId w:val="0"/>
      <w:lvlJc w:val="left"/>
      <w:pPr>
        <w:tabs>
          <w:tab w:val="num" w:pos="4320"/>
        </w:tabs>
        <w:ind w:left="4320" w:hanging="360"/>
      </w:pPr>
      <w:rPr>
        <w:rFonts w:ascii="Symbol" w:hAnsi="Symbol" w:hint="default"/>
      </w:rPr>
    </w:lvl>
    <w:lvl w:ilvl="6" w:tplc="AB28B5C2" w:tentative="1">
      <w:start w:val="1"/>
      <w:numFmt w:val="bullet"/>
      <w:lvlText w:val=""/>
      <w:lvlPicBulletId w:val="0"/>
      <w:lvlJc w:val="left"/>
      <w:pPr>
        <w:tabs>
          <w:tab w:val="num" w:pos="5040"/>
        </w:tabs>
        <w:ind w:left="5040" w:hanging="360"/>
      </w:pPr>
      <w:rPr>
        <w:rFonts w:ascii="Symbol" w:hAnsi="Symbol" w:hint="default"/>
      </w:rPr>
    </w:lvl>
    <w:lvl w:ilvl="7" w:tplc="779E627C" w:tentative="1">
      <w:start w:val="1"/>
      <w:numFmt w:val="bullet"/>
      <w:lvlText w:val=""/>
      <w:lvlPicBulletId w:val="0"/>
      <w:lvlJc w:val="left"/>
      <w:pPr>
        <w:tabs>
          <w:tab w:val="num" w:pos="5760"/>
        </w:tabs>
        <w:ind w:left="5760" w:hanging="360"/>
      </w:pPr>
      <w:rPr>
        <w:rFonts w:ascii="Symbol" w:hAnsi="Symbol" w:hint="default"/>
      </w:rPr>
    </w:lvl>
    <w:lvl w:ilvl="8" w:tplc="C9FA36E6" w:tentative="1">
      <w:start w:val="1"/>
      <w:numFmt w:val="bullet"/>
      <w:lvlText w:val=""/>
      <w:lvlPicBulletId w:val="0"/>
      <w:lvlJc w:val="left"/>
      <w:pPr>
        <w:tabs>
          <w:tab w:val="num" w:pos="6480"/>
        </w:tabs>
        <w:ind w:left="6480" w:hanging="360"/>
      </w:pPr>
      <w:rPr>
        <w:rFonts w:ascii="Symbol" w:hAnsi="Symbol"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97A0EAC"/>
    <w:multiLevelType w:val="hybridMultilevel"/>
    <w:tmpl w:val="243A2DA6"/>
    <w:lvl w:ilvl="0" w:tplc="FFFFFFFF">
      <w:start w:val="1"/>
      <w:numFmt w:val="bullet"/>
      <w:lvlText w:val="o"/>
      <w:lvlJc w:val="left"/>
      <w:pPr>
        <w:ind w:left="842" w:hanging="420"/>
      </w:pPr>
      <w:rPr>
        <w:rFonts w:ascii="Courier New" w:hAnsi="Courier New" w:cs="Courier New"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23">
    <w:nsid w:val="4AAB4E47"/>
    <w:multiLevelType w:val="hybridMultilevel"/>
    <w:tmpl w:val="BEE6301C"/>
    <w:lvl w:ilvl="0" w:tplc="B3764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4E926AD2"/>
    <w:multiLevelType w:val="hybridMultilevel"/>
    <w:tmpl w:val="8DC65336"/>
    <w:lvl w:ilvl="0" w:tplc="A0CE93F6">
      <w:start w:val="1"/>
      <w:numFmt w:val="bullet"/>
      <w:lvlText w:val="•"/>
      <w:lvlJc w:val="left"/>
      <w:pPr>
        <w:tabs>
          <w:tab w:val="num" w:pos="0"/>
        </w:tabs>
        <w:ind w:left="0" w:hanging="360"/>
      </w:pPr>
      <w:rPr>
        <w:rFonts w:ascii="Arial" w:hAnsi="Arial" w:hint="default"/>
      </w:rPr>
    </w:lvl>
    <w:lvl w:ilvl="1" w:tplc="F208D0FA">
      <w:start w:val="4037"/>
      <w:numFmt w:val="bullet"/>
      <w:lvlText w:val="•"/>
      <w:lvlJc w:val="left"/>
      <w:pPr>
        <w:tabs>
          <w:tab w:val="num" w:pos="720"/>
        </w:tabs>
        <w:ind w:left="720" w:hanging="360"/>
      </w:pPr>
      <w:rPr>
        <w:rFonts w:ascii="Arial" w:hAnsi="Arial" w:hint="default"/>
      </w:rPr>
    </w:lvl>
    <w:lvl w:ilvl="2" w:tplc="C4D6E3F4">
      <w:start w:val="1"/>
      <w:numFmt w:val="bullet"/>
      <w:lvlText w:val="•"/>
      <w:lvlJc w:val="left"/>
      <w:pPr>
        <w:tabs>
          <w:tab w:val="num" w:pos="1440"/>
        </w:tabs>
        <w:ind w:left="1440" w:hanging="360"/>
      </w:pPr>
      <w:rPr>
        <w:rFonts w:ascii="Arial" w:hAnsi="Arial" w:hint="default"/>
      </w:rPr>
    </w:lvl>
    <w:lvl w:ilvl="3" w:tplc="A7A04DB6">
      <w:start w:val="1"/>
      <w:numFmt w:val="bullet"/>
      <w:lvlText w:val="•"/>
      <w:lvlJc w:val="left"/>
      <w:pPr>
        <w:tabs>
          <w:tab w:val="num" w:pos="2160"/>
        </w:tabs>
        <w:ind w:left="2160" w:hanging="360"/>
      </w:pPr>
      <w:rPr>
        <w:rFonts w:ascii="Arial" w:hAnsi="Arial" w:hint="default"/>
      </w:rPr>
    </w:lvl>
    <w:lvl w:ilvl="4" w:tplc="A506712A" w:tentative="1">
      <w:start w:val="1"/>
      <w:numFmt w:val="bullet"/>
      <w:lvlText w:val="•"/>
      <w:lvlJc w:val="left"/>
      <w:pPr>
        <w:tabs>
          <w:tab w:val="num" w:pos="2880"/>
        </w:tabs>
        <w:ind w:left="2880" w:hanging="360"/>
      </w:pPr>
      <w:rPr>
        <w:rFonts w:ascii="Arial" w:hAnsi="Arial" w:hint="default"/>
      </w:rPr>
    </w:lvl>
    <w:lvl w:ilvl="5" w:tplc="E4B4559A" w:tentative="1">
      <w:start w:val="1"/>
      <w:numFmt w:val="bullet"/>
      <w:lvlText w:val="•"/>
      <w:lvlJc w:val="left"/>
      <w:pPr>
        <w:tabs>
          <w:tab w:val="num" w:pos="3600"/>
        </w:tabs>
        <w:ind w:left="3600" w:hanging="360"/>
      </w:pPr>
      <w:rPr>
        <w:rFonts w:ascii="Arial" w:hAnsi="Arial" w:hint="default"/>
      </w:rPr>
    </w:lvl>
    <w:lvl w:ilvl="6" w:tplc="7332B70C" w:tentative="1">
      <w:start w:val="1"/>
      <w:numFmt w:val="bullet"/>
      <w:lvlText w:val="•"/>
      <w:lvlJc w:val="left"/>
      <w:pPr>
        <w:tabs>
          <w:tab w:val="num" w:pos="4320"/>
        </w:tabs>
        <w:ind w:left="4320" w:hanging="360"/>
      </w:pPr>
      <w:rPr>
        <w:rFonts w:ascii="Arial" w:hAnsi="Arial" w:hint="default"/>
      </w:rPr>
    </w:lvl>
    <w:lvl w:ilvl="7" w:tplc="D99CD33C" w:tentative="1">
      <w:start w:val="1"/>
      <w:numFmt w:val="bullet"/>
      <w:lvlText w:val="•"/>
      <w:lvlJc w:val="left"/>
      <w:pPr>
        <w:tabs>
          <w:tab w:val="num" w:pos="5040"/>
        </w:tabs>
        <w:ind w:left="5040" w:hanging="360"/>
      </w:pPr>
      <w:rPr>
        <w:rFonts w:ascii="Arial" w:hAnsi="Arial" w:hint="default"/>
      </w:rPr>
    </w:lvl>
    <w:lvl w:ilvl="8" w:tplc="47E21362" w:tentative="1">
      <w:start w:val="1"/>
      <w:numFmt w:val="bullet"/>
      <w:lvlText w:val="•"/>
      <w:lvlJc w:val="left"/>
      <w:pPr>
        <w:tabs>
          <w:tab w:val="num" w:pos="5760"/>
        </w:tabs>
        <w:ind w:left="5760" w:hanging="360"/>
      </w:pPr>
      <w:rPr>
        <w:rFonts w:ascii="Arial" w:hAnsi="Arial" w:hint="default"/>
      </w:r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1C6590A"/>
    <w:multiLevelType w:val="hybridMultilevel"/>
    <w:tmpl w:val="31ACEF76"/>
    <w:lvl w:ilvl="0" w:tplc="19CACCDA">
      <w:start w:val="1"/>
      <w:numFmt w:val="bullet"/>
      <w:lvlText w:val="•"/>
      <w:lvlJc w:val="left"/>
      <w:pPr>
        <w:tabs>
          <w:tab w:val="num" w:pos="720"/>
        </w:tabs>
        <w:ind w:left="720" w:hanging="360"/>
      </w:pPr>
      <w:rPr>
        <w:rFonts w:ascii="Arial" w:hAnsi="Arial" w:hint="default"/>
      </w:rPr>
    </w:lvl>
    <w:lvl w:ilvl="1" w:tplc="7F22A554">
      <w:start w:val="5942"/>
      <w:numFmt w:val="bullet"/>
      <w:lvlText w:val="–"/>
      <w:lvlJc w:val="left"/>
      <w:pPr>
        <w:tabs>
          <w:tab w:val="num" w:pos="1440"/>
        </w:tabs>
        <w:ind w:left="1440" w:hanging="360"/>
      </w:pPr>
      <w:rPr>
        <w:rFonts w:ascii="Arial" w:hAnsi="Arial" w:hint="default"/>
      </w:rPr>
    </w:lvl>
    <w:lvl w:ilvl="2" w:tplc="310C1510">
      <w:start w:val="5942"/>
      <w:numFmt w:val="bullet"/>
      <w:lvlText w:val="•"/>
      <w:lvlJc w:val="left"/>
      <w:pPr>
        <w:tabs>
          <w:tab w:val="num" w:pos="2160"/>
        </w:tabs>
        <w:ind w:left="2160" w:hanging="360"/>
      </w:pPr>
      <w:rPr>
        <w:rFonts w:ascii="Arial" w:hAnsi="Arial" w:hint="default"/>
      </w:rPr>
    </w:lvl>
    <w:lvl w:ilvl="3" w:tplc="6A467E6C" w:tentative="1">
      <w:start w:val="1"/>
      <w:numFmt w:val="bullet"/>
      <w:lvlText w:val="•"/>
      <w:lvlJc w:val="left"/>
      <w:pPr>
        <w:tabs>
          <w:tab w:val="num" w:pos="2880"/>
        </w:tabs>
        <w:ind w:left="2880" w:hanging="360"/>
      </w:pPr>
      <w:rPr>
        <w:rFonts w:ascii="Arial" w:hAnsi="Arial" w:hint="default"/>
      </w:rPr>
    </w:lvl>
    <w:lvl w:ilvl="4" w:tplc="6284D820" w:tentative="1">
      <w:start w:val="1"/>
      <w:numFmt w:val="bullet"/>
      <w:lvlText w:val="•"/>
      <w:lvlJc w:val="left"/>
      <w:pPr>
        <w:tabs>
          <w:tab w:val="num" w:pos="3600"/>
        </w:tabs>
        <w:ind w:left="3600" w:hanging="360"/>
      </w:pPr>
      <w:rPr>
        <w:rFonts w:ascii="Arial" w:hAnsi="Arial" w:hint="default"/>
      </w:rPr>
    </w:lvl>
    <w:lvl w:ilvl="5" w:tplc="CD76D810" w:tentative="1">
      <w:start w:val="1"/>
      <w:numFmt w:val="bullet"/>
      <w:lvlText w:val="•"/>
      <w:lvlJc w:val="left"/>
      <w:pPr>
        <w:tabs>
          <w:tab w:val="num" w:pos="4320"/>
        </w:tabs>
        <w:ind w:left="4320" w:hanging="360"/>
      </w:pPr>
      <w:rPr>
        <w:rFonts w:ascii="Arial" w:hAnsi="Arial" w:hint="default"/>
      </w:rPr>
    </w:lvl>
    <w:lvl w:ilvl="6" w:tplc="626E71CA" w:tentative="1">
      <w:start w:val="1"/>
      <w:numFmt w:val="bullet"/>
      <w:lvlText w:val="•"/>
      <w:lvlJc w:val="left"/>
      <w:pPr>
        <w:tabs>
          <w:tab w:val="num" w:pos="5040"/>
        </w:tabs>
        <w:ind w:left="5040" w:hanging="360"/>
      </w:pPr>
      <w:rPr>
        <w:rFonts w:ascii="Arial" w:hAnsi="Arial" w:hint="default"/>
      </w:rPr>
    </w:lvl>
    <w:lvl w:ilvl="7" w:tplc="B94AC998" w:tentative="1">
      <w:start w:val="1"/>
      <w:numFmt w:val="bullet"/>
      <w:lvlText w:val="•"/>
      <w:lvlJc w:val="left"/>
      <w:pPr>
        <w:tabs>
          <w:tab w:val="num" w:pos="5760"/>
        </w:tabs>
        <w:ind w:left="5760" w:hanging="360"/>
      </w:pPr>
      <w:rPr>
        <w:rFonts w:ascii="Arial" w:hAnsi="Arial" w:hint="default"/>
      </w:rPr>
    </w:lvl>
    <w:lvl w:ilvl="8" w:tplc="7BD8AF6E" w:tentative="1">
      <w:start w:val="1"/>
      <w:numFmt w:val="bullet"/>
      <w:lvlText w:val="•"/>
      <w:lvlJc w:val="left"/>
      <w:pPr>
        <w:tabs>
          <w:tab w:val="num" w:pos="6480"/>
        </w:tabs>
        <w:ind w:left="6480" w:hanging="360"/>
      </w:pPr>
      <w:rPr>
        <w:rFonts w:ascii="Arial" w:hAnsi="Arial" w:hint="default"/>
      </w:r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48529DF"/>
    <w:multiLevelType w:val="hybridMultilevel"/>
    <w:tmpl w:val="38706ED4"/>
    <w:lvl w:ilvl="0" w:tplc="52B2E89C">
      <w:start w:val="1"/>
      <w:numFmt w:val="bullet"/>
      <w:lvlText w:val=""/>
      <w:lvlPicBulletId w:val="0"/>
      <w:lvlJc w:val="left"/>
      <w:pPr>
        <w:tabs>
          <w:tab w:val="num" w:pos="720"/>
        </w:tabs>
        <w:ind w:left="720" w:hanging="360"/>
      </w:pPr>
      <w:rPr>
        <w:rFonts w:ascii="Symbol" w:hAnsi="Symbol" w:hint="default"/>
      </w:rPr>
    </w:lvl>
    <w:lvl w:ilvl="1" w:tplc="4EC8CF18" w:tentative="1">
      <w:start w:val="1"/>
      <w:numFmt w:val="bullet"/>
      <w:lvlText w:val=""/>
      <w:lvlPicBulletId w:val="0"/>
      <w:lvlJc w:val="left"/>
      <w:pPr>
        <w:tabs>
          <w:tab w:val="num" w:pos="1440"/>
        </w:tabs>
        <w:ind w:left="1440" w:hanging="360"/>
      </w:pPr>
      <w:rPr>
        <w:rFonts w:ascii="Symbol" w:hAnsi="Symbol" w:hint="default"/>
      </w:rPr>
    </w:lvl>
    <w:lvl w:ilvl="2" w:tplc="4C4A2998" w:tentative="1">
      <w:start w:val="1"/>
      <w:numFmt w:val="bullet"/>
      <w:lvlText w:val=""/>
      <w:lvlPicBulletId w:val="0"/>
      <w:lvlJc w:val="left"/>
      <w:pPr>
        <w:tabs>
          <w:tab w:val="num" w:pos="2160"/>
        </w:tabs>
        <w:ind w:left="2160" w:hanging="360"/>
      </w:pPr>
      <w:rPr>
        <w:rFonts w:ascii="Symbol" w:hAnsi="Symbol" w:hint="default"/>
      </w:rPr>
    </w:lvl>
    <w:lvl w:ilvl="3" w:tplc="FCF02EE0" w:tentative="1">
      <w:start w:val="1"/>
      <w:numFmt w:val="bullet"/>
      <w:lvlText w:val=""/>
      <w:lvlPicBulletId w:val="0"/>
      <w:lvlJc w:val="left"/>
      <w:pPr>
        <w:tabs>
          <w:tab w:val="num" w:pos="2880"/>
        </w:tabs>
        <w:ind w:left="2880" w:hanging="360"/>
      </w:pPr>
      <w:rPr>
        <w:rFonts w:ascii="Symbol" w:hAnsi="Symbol" w:hint="default"/>
      </w:rPr>
    </w:lvl>
    <w:lvl w:ilvl="4" w:tplc="AD8C4958" w:tentative="1">
      <w:start w:val="1"/>
      <w:numFmt w:val="bullet"/>
      <w:lvlText w:val=""/>
      <w:lvlPicBulletId w:val="0"/>
      <w:lvlJc w:val="left"/>
      <w:pPr>
        <w:tabs>
          <w:tab w:val="num" w:pos="3600"/>
        </w:tabs>
        <w:ind w:left="3600" w:hanging="360"/>
      </w:pPr>
      <w:rPr>
        <w:rFonts w:ascii="Symbol" w:hAnsi="Symbol" w:hint="default"/>
      </w:rPr>
    </w:lvl>
    <w:lvl w:ilvl="5" w:tplc="2F2E50C4" w:tentative="1">
      <w:start w:val="1"/>
      <w:numFmt w:val="bullet"/>
      <w:lvlText w:val=""/>
      <w:lvlPicBulletId w:val="0"/>
      <w:lvlJc w:val="left"/>
      <w:pPr>
        <w:tabs>
          <w:tab w:val="num" w:pos="4320"/>
        </w:tabs>
        <w:ind w:left="4320" w:hanging="360"/>
      </w:pPr>
      <w:rPr>
        <w:rFonts w:ascii="Symbol" w:hAnsi="Symbol" w:hint="default"/>
      </w:rPr>
    </w:lvl>
    <w:lvl w:ilvl="6" w:tplc="F9A27744" w:tentative="1">
      <w:start w:val="1"/>
      <w:numFmt w:val="bullet"/>
      <w:lvlText w:val=""/>
      <w:lvlPicBulletId w:val="0"/>
      <w:lvlJc w:val="left"/>
      <w:pPr>
        <w:tabs>
          <w:tab w:val="num" w:pos="5040"/>
        </w:tabs>
        <w:ind w:left="5040" w:hanging="360"/>
      </w:pPr>
      <w:rPr>
        <w:rFonts w:ascii="Symbol" w:hAnsi="Symbol" w:hint="default"/>
      </w:rPr>
    </w:lvl>
    <w:lvl w:ilvl="7" w:tplc="C5E4550A" w:tentative="1">
      <w:start w:val="1"/>
      <w:numFmt w:val="bullet"/>
      <w:lvlText w:val=""/>
      <w:lvlPicBulletId w:val="0"/>
      <w:lvlJc w:val="left"/>
      <w:pPr>
        <w:tabs>
          <w:tab w:val="num" w:pos="5760"/>
        </w:tabs>
        <w:ind w:left="5760" w:hanging="360"/>
      </w:pPr>
      <w:rPr>
        <w:rFonts w:ascii="Symbol" w:hAnsi="Symbol" w:hint="default"/>
      </w:rPr>
    </w:lvl>
    <w:lvl w:ilvl="8" w:tplc="E448489E" w:tentative="1">
      <w:start w:val="1"/>
      <w:numFmt w:val="bullet"/>
      <w:lvlText w:val=""/>
      <w:lvlPicBulletId w:val="0"/>
      <w:lvlJc w:val="left"/>
      <w:pPr>
        <w:tabs>
          <w:tab w:val="num" w:pos="6480"/>
        </w:tabs>
        <w:ind w:left="6480" w:hanging="360"/>
      </w:pPr>
      <w:rPr>
        <w:rFonts w:ascii="Symbol" w:hAnsi="Symbol" w:hint="default"/>
      </w:rPr>
    </w:lvl>
  </w:abstractNum>
  <w:abstractNum w:abstractNumId="30">
    <w:nsid w:val="5B9539AC"/>
    <w:multiLevelType w:val="hybridMultilevel"/>
    <w:tmpl w:val="847E7DFE"/>
    <w:lvl w:ilvl="0" w:tplc="D84457F6">
      <w:start w:val="1"/>
      <w:numFmt w:val="bullet"/>
      <w:lvlText w:val="•"/>
      <w:lvlJc w:val="left"/>
      <w:pPr>
        <w:tabs>
          <w:tab w:val="num" w:pos="720"/>
        </w:tabs>
        <w:ind w:left="720" w:hanging="360"/>
      </w:pPr>
      <w:rPr>
        <w:rFonts w:ascii="Arial" w:hAnsi="Arial" w:hint="default"/>
      </w:rPr>
    </w:lvl>
    <w:lvl w:ilvl="1" w:tplc="06EA7FB4">
      <w:start w:val="724"/>
      <w:numFmt w:val="bullet"/>
      <w:lvlText w:val="–"/>
      <w:lvlJc w:val="left"/>
      <w:pPr>
        <w:tabs>
          <w:tab w:val="num" w:pos="1440"/>
        </w:tabs>
        <w:ind w:left="1440" w:hanging="360"/>
      </w:pPr>
      <w:rPr>
        <w:rFonts w:ascii="Arial" w:hAnsi="Arial" w:hint="default"/>
      </w:rPr>
    </w:lvl>
    <w:lvl w:ilvl="2" w:tplc="A94A2BA0">
      <w:start w:val="724"/>
      <w:numFmt w:val="bullet"/>
      <w:lvlText w:val="•"/>
      <w:lvlJc w:val="left"/>
      <w:pPr>
        <w:tabs>
          <w:tab w:val="num" w:pos="2160"/>
        </w:tabs>
        <w:ind w:left="2160" w:hanging="360"/>
      </w:pPr>
      <w:rPr>
        <w:rFonts w:ascii="Arial" w:hAnsi="Arial" w:hint="default"/>
      </w:rPr>
    </w:lvl>
    <w:lvl w:ilvl="3" w:tplc="FAD6674E" w:tentative="1">
      <w:start w:val="1"/>
      <w:numFmt w:val="bullet"/>
      <w:lvlText w:val="•"/>
      <w:lvlJc w:val="left"/>
      <w:pPr>
        <w:tabs>
          <w:tab w:val="num" w:pos="2880"/>
        </w:tabs>
        <w:ind w:left="2880" w:hanging="360"/>
      </w:pPr>
      <w:rPr>
        <w:rFonts w:ascii="Arial" w:hAnsi="Arial" w:hint="default"/>
      </w:rPr>
    </w:lvl>
    <w:lvl w:ilvl="4" w:tplc="8092F1F6" w:tentative="1">
      <w:start w:val="1"/>
      <w:numFmt w:val="bullet"/>
      <w:lvlText w:val="•"/>
      <w:lvlJc w:val="left"/>
      <w:pPr>
        <w:tabs>
          <w:tab w:val="num" w:pos="3600"/>
        </w:tabs>
        <w:ind w:left="3600" w:hanging="360"/>
      </w:pPr>
      <w:rPr>
        <w:rFonts w:ascii="Arial" w:hAnsi="Arial" w:hint="default"/>
      </w:rPr>
    </w:lvl>
    <w:lvl w:ilvl="5" w:tplc="1E481CE2" w:tentative="1">
      <w:start w:val="1"/>
      <w:numFmt w:val="bullet"/>
      <w:lvlText w:val="•"/>
      <w:lvlJc w:val="left"/>
      <w:pPr>
        <w:tabs>
          <w:tab w:val="num" w:pos="4320"/>
        </w:tabs>
        <w:ind w:left="4320" w:hanging="360"/>
      </w:pPr>
      <w:rPr>
        <w:rFonts w:ascii="Arial" w:hAnsi="Arial" w:hint="default"/>
      </w:rPr>
    </w:lvl>
    <w:lvl w:ilvl="6" w:tplc="76586954" w:tentative="1">
      <w:start w:val="1"/>
      <w:numFmt w:val="bullet"/>
      <w:lvlText w:val="•"/>
      <w:lvlJc w:val="left"/>
      <w:pPr>
        <w:tabs>
          <w:tab w:val="num" w:pos="5040"/>
        </w:tabs>
        <w:ind w:left="5040" w:hanging="360"/>
      </w:pPr>
      <w:rPr>
        <w:rFonts w:ascii="Arial" w:hAnsi="Arial" w:hint="default"/>
      </w:rPr>
    </w:lvl>
    <w:lvl w:ilvl="7" w:tplc="18247796" w:tentative="1">
      <w:start w:val="1"/>
      <w:numFmt w:val="bullet"/>
      <w:lvlText w:val="•"/>
      <w:lvlJc w:val="left"/>
      <w:pPr>
        <w:tabs>
          <w:tab w:val="num" w:pos="5760"/>
        </w:tabs>
        <w:ind w:left="5760" w:hanging="360"/>
      </w:pPr>
      <w:rPr>
        <w:rFonts w:ascii="Arial" w:hAnsi="Arial" w:hint="default"/>
      </w:rPr>
    </w:lvl>
    <w:lvl w:ilvl="8" w:tplc="14B6D734" w:tentative="1">
      <w:start w:val="1"/>
      <w:numFmt w:val="bullet"/>
      <w:lvlText w:val="•"/>
      <w:lvlJc w:val="left"/>
      <w:pPr>
        <w:tabs>
          <w:tab w:val="num" w:pos="6480"/>
        </w:tabs>
        <w:ind w:left="6480" w:hanging="360"/>
      </w:pPr>
      <w:rPr>
        <w:rFonts w:ascii="Arial" w:hAnsi="Arial" w:hint="default"/>
      </w:rPr>
    </w:lvl>
  </w:abstractNum>
  <w:abstractNum w:abstractNumId="31">
    <w:nsid w:val="5DAF41FC"/>
    <w:multiLevelType w:val="hybridMultilevel"/>
    <w:tmpl w:val="C9CC52D4"/>
    <w:lvl w:ilvl="0" w:tplc="D23826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F340B36"/>
    <w:multiLevelType w:val="hybridMultilevel"/>
    <w:tmpl w:val="40DCADBE"/>
    <w:lvl w:ilvl="0" w:tplc="5B32F4A0">
      <w:start w:val="21"/>
      <w:numFmt w:val="bullet"/>
      <w:lvlText w:val="-"/>
      <w:lvlJc w:val="left"/>
      <w:pPr>
        <w:ind w:left="1788" w:hanging="360"/>
      </w:pPr>
      <w:rPr>
        <w:rFonts w:ascii="Times New Roman" w:eastAsia="宋体" w:hAnsi="Times New Roman" w:cs="Times New Roman" w:hint="default"/>
      </w:rPr>
    </w:lvl>
    <w:lvl w:ilvl="1" w:tplc="04090003" w:tentative="1">
      <w:start w:val="1"/>
      <w:numFmt w:val="bullet"/>
      <w:lvlText w:val=""/>
      <w:lvlJc w:val="left"/>
      <w:pPr>
        <w:ind w:left="2268" w:hanging="420"/>
      </w:pPr>
      <w:rPr>
        <w:rFonts w:ascii="Wingdings" w:hAnsi="Wingdings" w:hint="default"/>
      </w:rPr>
    </w:lvl>
    <w:lvl w:ilvl="2" w:tplc="04090005" w:tentative="1">
      <w:start w:val="1"/>
      <w:numFmt w:val="bullet"/>
      <w:lvlText w:val=""/>
      <w:lvlJc w:val="left"/>
      <w:pPr>
        <w:ind w:left="2688" w:hanging="420"/>
      </w:pPr>
      <w:rPr>
        <w:rFonts w:ascii="Wingdings" w:hAnsi="Wingdings" w:hint="default"/>
      </w:rPr>
    </w:lvl>
    <w:lvl w:ilvl="3" w:tplc="04090001" w:tentative="1">
      <w:start w:val="1"/>
      <w:numFmt w:val="bullet"/>
      <w:lvlText w:val=""/>
      <w:lvlJc w:val="left"/>
      <w:pPr>
        <w:ind w:left="3108" w:hanging="420"/>
      </w:pPr>
      <w:rPr>
        <w:rFonts w:ascii="Wingdings" w:hAnsi="Wingdings" w:hint="default"/>
      </w:rPr>
    </w:lvl>
    <w:lvl w:ilvl="4" w:tplc="04090003" w:tentative="1">
      <w:start w:val="1"/>
      <w:numFmt w:val="bullet"/>
      <w:lvlText w:val=""/>
      <w:lvlJc w:val="left"/>
      <w:pPr>
        <w:ind w:left="3528" w:hanging="420"/>
      </w:pPr>
      <w:rPr>
        <w:rFonts w:ascii="Wingdings" w:hAnsi="Wingdings" w:hint="default"/>
      </w:rPr>
    </w:lvl>
    <w:lvl w:ilvl="5" w:tplc="04090005" w:tentative="1">
      <w:start w:val="1"/>
      <w:numFmt w:val="bullet"/>
      <w:lvlText w:val=""/>
      <w:lvlJc w:val="left"/>
      <w:pPr>
        <w:ind w:left="3948" w:hanging="420"/>
      </w:pPr>
      <w:rPr>
        <w:rFonts w:ascii="Wingdings" w:hAnsi="Wingdings" w:hint="default"/>
      </w:rPr>
    </w:lvl>
    <w:lvl w:ilvl="6" w:tplc="04090001" w:tentative="1">
      <w:start w:val="1"/>
      <w:numFmt w:val="bullet"/>
      <w:lvlText w:val=""/>
      <w:lvlJc w:val="left"/>
      <w:pPr>
        <w:ind w:left="4368" w:hanging="420"/>
      </w:pPr>
      <w:rPr>
        <w:rFonts w:ascii="Wingdings" w:hAnsi="Wingdings" w:hint="default"/>
      </w:rPr>
    </w:lvl>
    <w:lvl w:ilvl="7" w:tplc="04090003" w:tentative="1">
      <w:start w:val="1"/>
      <w:numFmt w:val="bullet"/>
      <w:lvlText w:val=""/>
      <w:lvlJc w:val="left"/>
      <w:pPr>
        <w:ind w:left="4788" w:hanging="420"/>
      </w:pPr>
      <w:rPr>
        <w:rFonts w:ascii="Wingdings" w:hAnsi="Wingdings" w:hint="default"/>
      </w:rPr>
    </w:lvl>
    <w:lvl w:ilvl="8" w:tplc="04090005" w:tentative="1">
      <w:start w:val="1"/>
      <w:numFmt w:val="bullet"/>
      <w:lvlText w:val=""/>
      <w:lvlJc w:val="left"/>
      <w:pPr>
        <w:ind w:left="5208" w:hanging="420"/>
      </w:pPr>
      <w:rPr>
        <w:rFonts w:ascii="Wingdings" w:hAnsi="Wingdings" w:hint="default"/>
      </w:rPr>
    </w:lvl>
  </w:abstractNum>
  <w:abstractNum w:abstractNumId="33">
    <w:nsid w:val="64C05F25"/>
    <w:multiLevelType w:val="hybridMultilevel"/>
    <w:tmpl w:val="AF6E9150"/>
    <w:lvl w:ilvl="0" w:tplc="323EFB56">
      <w:start w:val="1"/>
      <w:numFmt w:val="bullet"/>
      <w:lvlText w:val="•"/>
      <w:lvlJc w:val="left"/>
      <w:pPr>
        <w:tabs>
          <w:tab w:val="num" w:pos="720"/>
        </w:tabs>
        <w:ind w:left="720" w:hanging="360"/>
      </w:pPr>
      <w:rPr>
        <w:rFonts w:ascii="Arial" w:hAnsi="Arial" w:hint="default"/>
      </w:rPr>
    </w:lvl>
    <w:lvl w:ilvl="1" w:tplc="9DE85DF0">
      <w:start w:val="1"/>
      <w:numFmt w:val="bullet"/>
      <w:lvlText w:val="•"/>
      <w:lvlJc w:val="left"/>
      <w:pPr>
        <w:tabs>
          <w:tab w:val="num" w:pos="1440"/>
        </w:tabs>
        <w:ind w:left="1440" w:hanging="360"/>
      </w:pPr>
      <w:rPr>
        <w:rFonts w:ascii="Arial" w:hAnsi="Arial" w:hint="default"/>
      </w:rPr>
    </w:lvl>
    <w:lvl w:ilvl="2" w:tplc="37809040">
      <w:start w:val="709"/>
      <w:numFmt w:val="bullet"/>
      <w:lvlText w:val="-"/>
      <w:lvlJc w:val="left"/>
      <w:pPr>
        <w:tabs>
          <w:tab w:val="num" w:pos="2160"/>
        </w:tabs>
        <w:ind w:left="2160" w:hanging="360"/>
      </w:pPr>
      <w:rPr>
        <w:rFonts w:ascii="宋体" w:hAnsi="宋体" w:hint="default"/>
      </w:rPr>
    </w:lvl>
    <w:lvl w:ilvl="3" w:tplc="57B2B968" w:tentative="1">
      <w:start w:val="1"/>
      <w:numFmt w:val="bullet"/>
      <w:lvlText w:val="•"/>
      <w:lvlJc w:val="left"/>
      <w:pPr>
        <w:tabs>
          <w:tab w:val="num" w:pos="2880"/>
        </w:tabs>
        <w:ind w:left="2880" w:hanging="360"/>
      </w:pPr>
      <w:rPr>
        <w:rFonts w:ascii="Arial" w:hAnsi="Arial" w:hint="default"/>
      </w:rPr>
    </w:lvl>
    <w:lvl w:ilvl="4" w:tplc="6D4A2D04" w:tentative="1">
      <w:start w:val="1"/>
      <w:numFmt w:val="bullet"/>
      <w:lvlText w:val="•"/>
      <w:lvlJc w:val="left"/>
      <w:pPr>
        <w:tabs>
          <w:tab w:val="num" w:pos="3600"/>
        </w:tabs>
        <w:ind w:left="3600" w:hanging="360"/>
      </w:pPr>
      <w:rPr>
        <w:rFonts w:ascii="Arial" w:hAnsi="Arial" w:hint="default"/>
      </w:rPr>
    </w:lvl>
    <w:lvl w:ilvl="5" w:tplc="607879B0" w:tentative="1">
      <w:start w:val="1"/>
      <w:numFmt w:val="bullet"/>
      <w:lvlText w:val="•"/>
      <w:lvlJc w:val="left"/>
      <w:pPr>
        <w:tabs>
          <w:tab w:val="num" w:pos="4320"/>
        </w:tabs>
        <w:ind w:left="4320" w:hanging="360"/>
      </w:pPr>
      <w:rPr>
        <w:rFonts w:ascii="Arial" w:hAnsi="Arial" w:hint="default"/>
      </w:rPr>
    </w:lvl>
    <w:lvl w:ilvl="6" w:tplc="C0BC7D04" w:tentative="1">
      <w:start w:val="1"/>
      <w:numFmt w:val="bullet"/>
      <w:lvlText w:val="•"/>
      <w:lvlJc w:val="left"/>
      <w:pPr>
        <w:tabs>
          <w:tab w:val="num" w:pos="5040"/>
        </w:tabs>
        <w:ind w:left="5040" w:hanging="360"/>
      </w:pPr>
      <w:rPr>
        <w:rFonts w:ascii="Arial" w:hAnsi="Arial" w:hint="default"/>
      </w:rPr>
    </w:lvl>
    <w:lvl w:ilvl="7" w:tplc="802A6F3C" w:tentative="1">
      <w:start w:val="1"/>
      <w:numFmt w:val="bullet"/>
      <w:lvlText w:val="•"/>
      <w:lvlJc w:val="left"/>
      <w:pPr>
        <w:tabs>
          <w:tab w:val="num" w:pos="5760"/>
        </w:tabs>
        <w:ind w:left="5760" w:hanging="360"/>
      </w:pPr>
      <w:rPr>
        <w:rFonts w:ascii="Arial" w:hAnsi="Arial" w:hint="default"/>
      </w:rPr>
    </w:lvl>
    <w:lvl w:ilvl="8" w:tplc="B08ECFB2" w:tentative="1">
      <w:start w:val="1"/>
      <w:numFmt w:val="bullet"/>
      <w:lvlText w:val="•"/>
      <w:lvlJc w:val="left"/>
      <w:pPr>
        <w:tabs>
          <w:tab w:val="num" w:pos="6480"/>
        </w:tabs>
        <w:ind w:left="6480" w:hanging="360"/>
      </w:pPr>
      <w:rPr>
        <w:rFonts w:ascii="Arial" w:hAnsi="Arial" w:hint="default"/>
      </w:rPr>
    </w:lvl>
  </w:abstractNum>
  <w:abstractNum w:abstractNumId="34">
    <w:nsid w:val="67CF3DD6"/>
    <w:multiLevelType w:val="hybridMultilevel"/>
    <w:tmpl w:val="148CB71C"/>
    <w:lvl w:ilvl="0" w:tplc="A0CE93F6">
      <w:start w:val="1"/>
      <w:numFmt w:val="bullet"/>
      <w:lvlText w:val="•"/>
      <w:lvlJc w:val="left"/>
      <w:pPr>
        <w:tabs>
          <w:tab w:val="num" w:pos="720"/>
        </w:tabs>
        <w:ind w:left="720" w:hanging="360"/>
      </w:pPr>
      <w:rPr>
        <w:rFonts w:ascii="Arial" w:hAnsi="Arial" w:hint="default"/>
      </w:rPr>
    </w:lvl>
    <w:lvl w:ilvl="1" w:tplc="4CAE42A8">
      <w:start w:val="1"/>
      <w:numFmt w:val="bullet"/>
      <w:lvlText w:val="−"/>
      <w:lvlJc w:val="left"/>
      <w:pPr>
        <w:tabs>
          <w:tab w:val="num" w:pos="1440"/>
        </w:tabs>
        <w:ind w:left="1440" w:hanging="360"/>
      </w:pPr>
      <w:rPr>
        <w:rFonts w:ascii="微软雅黑" w:eastAsia="微软雅黑" w:hAnsi="微软雅黑" w:hint="eastAsia"/>
      </w:rPr>
    </w:lvl>
    <w:lvl w:ilvl="2" w:tplc="C4D6E3F4">
      <w:start w:val="1"/>
      <w:numFmt w:val="bullet"/>
      <w:lvlText w:val="•"/>
      <w:lvlJc w:val="left"/>
      <w:pPr>
        <w:tabs>
          <w:tab w:val="num" w:pos="2160"/>
        </w:tabs>
        <w:ind w:left="2160" w:hanging="360"/>
      </w:pPr>
      <w:rPr>
        <w:rFonts w:ascii="Arial" w:hAnsi="Arial" w:hint="default"/>
      </w:rPr>
    </w:lvl>
    <w:lvl w:ilvl="3" w:tplc="A7A04DB6" w:tentative="1">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5">
    <w:nsid w:val="6BD46804"/>
    <w:multiLevelType w:val="hybridMultilevel"/>
    <w:tmpl w:val="6734A778"/>
    <w:lvl w:ilvl="0" w:tplc="1EBEBB74">
      <w:start w:val="1"/>
      <w:numFmt w:val="bullet"/>
      <w:lvlText w:val="•"/>
      <w:lvlJc w:val="left"/>
      <w:pPr>
        <w:tabs>
          <w:tab w:val="num" w:pos="720"/>
        </w:tabs>
        <w:ind w:left="720" w:hanging="360"/>
      </w:pPr>
      <w:rPr>
        <w:rFonts w:ascii="Arial" w:hAnsi="Arial" w:hint="default"/>
      </w:rPr>
    </w:lvl>
    <w:lvl w:ilvl="1" w:tplc="089A3952">
      <w:start w:val="3234"/>
      <w:numFmt w:val="bullet"/>
      <w:lvlText w:val="–"/>
      <w:lvlJc w:val="left"/>
      <w:pPr>
        <w:tabs>
          <w:tab w:val="num" w:pos="1440"/>
        </w:tabs>
        <w:ind w:left="1440" w:hanging="360"/>
      </w:pPr>
      <w:rPr>
        <w:rFonts w:ascii="Arial" w:hAnsi="Arial" w:hint="default"/>
      </w:rPr>
    </w:lvl>
    <w:lvl w:ilvl="2" w:tplc="68329D68">
      <w:start w:val="3234"/>
      <w:numFmt w:val="bullet"/>
      <w:lvlText w:val="•"/>
      <w:lvlJc w:val="left"/>
      <w:pPr>
        <w:tabs>
          <w:tab w:val="num" w:pos="2160"/>
        </w:tabs>
        <w:ind w:left="2160" w:hanging="360"/>
      </w:pPr>
      <w:rPr>
        <w:rFonts w:ascii="Arial" w:hAnsi="Arial" w:hint="default"/>
      </w:rPr>
    </w:lvl>
    <w:lvl w:ilvl="3" w:tplc="353EE028" w:tentative="1">
      <w:start w:val="1"/>
      <w:numFmt w:val="bullet"/>
      <w:lvlText w:val="•"/>
      <w:lvlJc w:val="left"/>
      <w:pPr>
        <w:tabs>
          <w:tab w:val="num" w:pos="2880"/>
        </w:tabs>
        <w:ind w:left="2880" w:hanging="360"/>
      </w:pPr>
      <w:rPr>
        <w:rFonts w:ascii="Arial" w:hAnsi="Arial" w:hint="default"/>
      </w:rPr>
    </w:lvl>
    <w:lvl w:ilvl="4" w:tplc="F4808688" w:tentative="1">
      <w:start w:val="1"/>
      <w:numFmt w:val="bullet"/>
      <w:lvlText w:val="•"/>
      <w:lvlJc w:val="left"/>
      <w:pPr>
        <w:tabs>
          <w:tab w:val="num" w:pos="3600"/>
        </w:tabs>
        <w:ind w:left="3600" w:hanging="360"/>
      </w:pPr>
      <w:rPr>
        <w:rFonts w:ascii="Arial" w:hAnsi="Arial" w:hint="default"/>
      </w:rPr>
    </w:lvl>
    <w:lvl w:ilvl="5" w:tplc="72E6795A" w:tentative="1">
      <w:start w:val="1"/>
      <w:numFmt w:val="bullet"/>
      <w:lvlText w:val="•"/>
      <w:lvlJc w:val="left"/>
      <w:pPr>
        <w:tabs>
          <w:tab w:val="num" w:pos="4320"/>
        </w:tabs>
        <w:ind w:left="4320" w:hanging="360"/>
      </w:pPr>
      <w:rPr>
        <w:rFonts w:ascii="Arial" w:hAnsi="Arial" w:hint="default"/>
      </w:rPr>
    </w:lvl>
    <w:lvl w:ilvl="6" w:tplc="EB7A5B88" w:tentative="1">
      <w:start w:val="1"/>
      <w:numFmt w:val="bullet"/>
      <w:lvlText w:val="•"/>
      <w:lvlJc w:val="left"/>
      <w:pPr>
        <w:tabs>
          <w:tab w:val="num" w:pos="5040"/>
        </w:tabs>
        <w:ind w:left="5040" w:hanging="360"/>
      </w:pPr>
      <w:rPr>
        <w:rFonts w:ascii="Arial" w:hAnsi="Arial" w:hint="default"/>
      </w:rPr>
    </w:lvl>
    <w:lvl w:ilvl="7" w:tplc="DE643596" w:tentative="1">
      <w:start w:val="1"/>
      <w:numFmt w:val="bullet"/>
      <w:lvlText w:val="•"/>
      <w:lvlJc w:val="left"/>
      <w:pPr>
        <w:tabs>
          <w:tab w:val="num" w:pos="5760"/>
        </w:tabs>
        <w:ind w:left="5760" w:hanging="360"/>
      </w:pPr>
      <w:rPr>
        <w:rFonts w:ascii="Arial" w:hAnsi="Arial" w:hint="default"/>
      </w:rPr>
    </w:lvl>
    <w:lvl w:ilvl="8" w:tplc="15DC0130" w:tentative="1">
      <w:start w:val="1"/>
      <w:numFmt w:val="bullet"/>
      <w:lvlText w:val="•"/>
      <w:lvlJc w:val="left"/>
      <w:pPr>
        <w:tabs>
          <w:tab w:val="num" w:pos="6480"/>
        </w:tabs>
        <w:ind w:left="6480" w:hanging="360"/>
      </w:pPr>
      <w:rPr>
        <w:rFonts w:ascii="Arial" w:hAnsi="Arial" w:hint="default"/>
      </w:rPr>
    </w:lvl>
  </w:abstractNum>
  <w:abstractNum w:abstractNumId="36">
    <w:nsid w:val="6C7937E8"/>
    <w:multiLevelType w:val="hybridMultilevel"/>
    <w:tmpl w:val="E9C278F4"/>
    <w:lvl w:ilvl="0" w:tplc="B4269D3A">
      <w:start w:val="1"/>
      <w:numFmt w:val="bullet"/>
      <w:lvlText w:val="•"/>
      <w:lvlJc w:val="left"/>
      <w:pPr>
        <w:tabs>
          <w:tab w:val="num" w:pos="720"/>
        </w:tabs>
        <w:ind w:left="720" w:hanging="360"/>
      </w:pPr>
      <w:rPr>
        <w:rFonts w:ascii="Arial" w:hAnsi="Arial" w:hint="default"/>
      </w:rPr>
    </w:lvl>
    <w:lvl w:ilvl="1" w:tplc="5F9C6DD4">
      <w:start w:val="724"/>
      <w:numFmt w:val="bullet"/>
      <w:lvlText w:val="–"/>
      <w:lvlJc w:val="left"/>
      <w:pPr>
        <w:tabs>
          <w:tab w:val="num" w:pos="1440"/>
        </w:tabs>
        <w:ind w:left="1440" w:hanging="360"/>
      </w:pPr>
      <w:rPr>
        <w:rFonts w:ascii="Arial" w:hAnsi="Arial" w:hint="default"/>
      </w:rPr>
    </w:lvl>
    <w:lvl w:ilvl="2" w:tplc="EA66E5E6">
      <w:start w:val="724"/>
      <w:numFmt w:val="bullet"/>
      <w:lvlText w:val="•"/>
      <w:lvlJc w:val="left"/>
      <w:pPr>
        <w:tabs>
          <w:tab w:val="num" w:pos="2160"/>
        </w:tabs>
        <w:ind w:left="2160" w:hanging="360"/>
      </w:pPr>
      <w:rPr>
        <w:rFonts w:ascii="Arial" w:hAnsi="Arial" w:hint="default"/>
      </w:rPr>
    </w:lvl>
    <w:lvl w:ilvl="3" w:tplc="3B0A80CA" w:tentative="1">
      <w:start w:val="1"/>
      <w:numFmt w:val="bullet"/>
      <w:lvlText w:val="•"/>
      <w:lvlJc w:val="left"/>
      <w:pPr>
        <w:tabs>
          <w:tab w:val="num" w:pos="2880"/>
        </w:tabs>
        <w:ind w:left="2880" w:hanging="360"/>
      </w:pPr>
      <w:rPr>
        <w:rFonts w:ascii="Arial" w:hAnsi="Arial" w:hint="default"/>
      </w:rPr>
    </w:lvl>
    <w:lvl w:ilvl="4" w:tplc="5386D01A" w:tentative="1">
      <w:start w:val="1"/>
      <w:numFmt w:val="bullet"/>
      <w:lvlText w:val="•"/>
      <w:lvlJc w:val="left"/>
      <w:pPr>
        <w:tabs>
          <w:tab w:val="num" w:pos="3600"/>
        </w:tabs>
        <w:ind w:left="3600" w:hanging="360"/>
      </w:pPr>
      <w:rPr>
        <w:rFonts w:ascii="Arial" w:hAnsi="Arial" w:hint="default"/>
      </w:rPr>
    </w:lvl>
    <w:lvl w:ilvl="5" w:tplc="EEA61F12" w:tentative="1">
      <w:start w:val="1"/>
      <w:numFmt w:val="bullet"/>
      <w:lvlText w:val="•"/>
      <w:lvlJc w:val="left"/>
      <w:pPr>
        <w:tabs>
          <w:tab w:val="num" w:pos="4320"/>
        </w:tabs>
        <w:ind w:left="4320" w:hanging="360"/>
      </w:pPr>
      <w:rPr>
        <w:rFonts w:ascii="Arial" w:hAnsi="Arial" w:hint="default"/>
      </w:rPr>
    </w:lvl>
    <w:lvl w:ilvl="6" w:tplc="8128646E" w:tentative="1">
      <w:start w:val="1"/>
      <w:numFmt w:val="bullet"/>
      <w:lvlText w:val="•"/>
      <w:lvlJc w:val="left"/>
      <w:pPr>
        <w:tabs>
          <w:tab w:val="num" w:pos="5040"/>
        </w:tabs>
        <w:ind w:left="5040" w:hanging="360"/>
      </w:pPr>
      <w:rPr>
        <w:rFonts w:ascii="Arial" w:hAnsi="Arial" w:hint="default"/>
      </w:rPr>
    </w:lvl>
    <w:lvl w:ilvl="7" w:tplc="533446FE" w:tentative="1">
      <w:start w:val="1"/>
      <w:numFmt w:val="bullet"/>
      <w:lvlText w:val="•"/>
      <w:lvlJc w:val="left"/>
      <w:pPr>
        <w:tabs>
          <w:tab w:val="num" w:pos="5760"/>
        </w:tabs>
        <w:ind w:left="5760" w:hanging="360"/>
      </w:pPr>
      <w:rPr>
        <w:rFonts w:ascii="Arial" w:hAnsi="Arial" w:hint="default"/>
      </w:rPr>
    </w:lvl>
    <w:lvl w:ilvl="8" w:tplc="0F7E9958" w:tentative="1">
      <w:start w:val="1"/>
      <w:numFmt w:val="bullet"/>
      <w:lvlText w:val="•"/>
      <w:lvlJc w:val="left"/>
      <w:pPr>
        <w:tabs>
          <w:tab w:val="num" w:pos="6480"/>
        </w:tabs>
        <w:ind w:left="6480" w:hanging="360"/>
      </w:pPr>
      <w:rPr>
        <w:rFonts w:ascii="Arial" w:hAnsi="Arial" w:hint="default"/>
      </w:rPr>
    </w:lvl>
  </w:abstractNum>
  <w:abstractNum w:abstractNumId="37">
    <w:nsid w:val="6D743995"/>
    <w:multiLevelType w:val="hybridMultilevel"/>
    <w:tmpl w:val="7AB621A6"/>
    <w:lvl w:ilvl="0" w:tplc="5BFE9E54">
      <w:start w:val="1"/>
      <w:numFmt w:val="bullet"/>
      <w:lvlText w:val="•"/>
      <w:lvlJc w:val="left"/>
      <w:pPr>
        <w:tabs>
          <w:tab w:val="num" w:pos="720"/>
        </w:tabs>
        <w:ind w:left="720" w:hanging="360"/>
      </w:pPr>
      <w:rPr>
        <w:rFonts w:ascii="Arial" w:hAnsi="Arial" w:hint="default"/>
      </w:rPr>
    </w:lvl>
    <w:lvl w:ilvl="1" w:tplc="6C1838E4">
      <w:start w:val="637"/>
      <w:numFmt w:val="bullet"/>
      <w:lvlText w:val="–"/>
      <w:lvlJc w:val="left"/>
      <w:pPr>
        <w:tabs>
          <w:tab w:val="num" w:pos="1440"/>
        </w:tabs>
        <w:ind w:left="1440" w:hanging="360"/>
      </w:pPr>
      <w:rPr>
        <w:rFonts w:ascii="Arial" w:hAnsi="Arial" w:hint="default"/>
      </w:rPr>
    </w:lvl>
    <w:lvl w:ilvl="2" w:tplc="135E6D7A">
      <w:start w:val="637"/>
      <w:numFmt w:val="bullet"/>
      <w:lvlText w:val="•"/>
      <w:lvlJc w:val="left"/>
      <w:pPr>
        <w:tabs>
          <w:tab w:val="num" w:pos="2160"/>
        </w:tabs>
        <w:ind w:left="2160" w:hanging="360"/>
      </w:pPr>
      <w:rPr>
        <w:rFonts w:ascii="Arial" w:hAnsi="Arial" w:hint="default"/>
      </w:rPr>
    </w:lvl>
    <w:lvl w:ilvl="3" w:tplc="4BAEBF7A" w:tentative="1">
      <w:start w:val="1"/>
      <w:numFmt w:val="bullet"/>
      <w:lvlText w:val="•"/>
      <w:lvlJc w:val="left"/>
      <w:pPr>
        <w:tabs>
          <w:tab w:val="num" w:pos="2880"/>
        </w:tabs>
        <w:ind w:left="2880" w:hanging="360"/>
      </w:pPr>
      <w:rPr>
        <w:rFonts w:ascii="Arial" w:hAnsi="Arial" w:hint="default"/>
      </w:rPr>
    </w:lvl>
    <w:lvl w:ilvl="4" w:tplc="4FD4E7BE" w:tentative="1">
      <w:start w:val="1"/>
      <w:numFmt w:val="bullet"/>
      <w:lvlText w:val="•"/>
      <w:lvlJc w:val="left"/>
      <w:pPr>
        <w:tabs>
          <w:tab w:val="num" w:pos="3600"/>
        </w:tabs>
        <w:ind w:left="3600" w:hanging="360"/>
      </w:pPr>
      <w:rPr>
        <w:rFonts w:ascii="Arial" w:hAnsi="Arial" w:hint="default"/>
      </w:rPr>
    </w:lvl>
    <w:lvl w:ilvl="5" w:tplc="1116DEAC" w:tentative="1">
      <w:start w:val="1"/>
      <w:numFmt w:val="bullet"/>
      <w:lvlText w:val="•"/>
      <w:lvlJc w:val="left"/>
      <w:pPr>
        <w:tabs>
          <w:tab w:val="num" w:pos="4320"/>
        </w:tabs>
        <w:ind w:left="4320" w:hanging="360"/>
      </w:pPr>
      <w:rPr>
        <w:rFonts w:ascii="Arial" w:hAnsi="Arial" w:hint="default"/>
      </w:rPr>
    </w:lvl>
    <w:lvl w:ilvl="6" w:tplc="1A6C18F8" w:tentative="1">
      <w:start w:val="1"/>
      <w:numFmt w:val="bullet"/>
      <w:lvlText w:val="•"/>
      <w:lvlJc w:val="left"/>
      <w:pPr>
        <w:tabs>
          <w:tab w:val="num" w:pos="5040"/>
        </w:tabs>
        <w:ind w:left="5040" w:hanging="360"/>
      </w:pPr>
      <w:rPr>
        <w:rFonts w:ascii="Arial" w:hAnsi="Arial" w:hint="default"/>
      </w:rPr>
    </w:lvl>
    <w:lvl w:ilvl="7" w:tplc="628C0C72" w:tentative="1">
      <w:start w:val="1"/>
      <w:numFmt w:val="bullet"/>
      <w:lvlText w:val="•"/>
      <w:lvlJc w:val="left"/>
      <w:pPr>
        <w:tabs>
          <w:tab w:val="num" w:pos="5760"/>
        </w:tabs>
        <w:ind w:left="5760" w:hanging="360"/>
      </w:pPr>
      <w:rPr>
        <w:rFonts w:ascii="Arial" w:hAnsi="Arial" w:hint="default"/>
      </w:rPr>
    </w:lvl>
    <w:lvl w:ilvl="8" w:tplc="CB5C1F78" w:tentative="1">
      <w:start w:val="1"/>
      <w:numFmt w:val="bullet"/>
      <w:lvlText w:val="•"/>
      <w:lvlJc w:val="left"/>
      <w:pPr>
        <w:tabs>
          <w:tab w:val="num" w:pos="6480"/>
        </w:tabs>
        <w:ind w:left="6480" w:hanging="360"/>
      </w:pPr>
      <w:rPr>
        <w:rFonts w:ascii="Arial" w:hAnsi="Arial" w:hint="default"/>
      </w:rPr>
    </w:lvl>
  </w:abstractNum>
  <w:abstractNum w:abstractNumId="3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3DB6F99"/>
    <w:multiLevelType w:val="hybridMultilevel"/>
    <w:tmpl w:val="148CC3EC"/>
    <w:lvl w:ilvl="0" w:tplc="C71ABEF6">
      <w:start w:val="1"/>
      <w:numFmt w:val="bullet"/>
      <w:lvlText w:val="•"/>
      <w:lvlJc w:val="left"/>
      <w:pPr>
        <w:tabs>
          <w:tab w:val="num" w:pos="720"/>
        </w:tabs>
        <w:ind w:left="720" w:hanging="360"/>
      </w:pPr>
      <w:rPr>
        <w:rFonts w:ascii="Arial" w:hAnsi="Arial" w:hint="default"/>
      </w:rPr>
    </w:lvl>
    <w:lvl w:ilvl="1" w:tplc="8C18F354">
      <w:start w:val="1224"/>
      <w:numFmt w:val="bullet"/>
      <w:lvlText w:val="–"/>
      <w:lvlJc w:val="left"/>
      <w:pPr>
        <w:tabs>
          <w:tab w:val="num" w:pos="1440"/>
        </w:tabs>
        <w:ind w:left="1440" w:hanging="360"/>
      </w:pPr>
      <w:rPr>
        <w:rFonts w:ascii="Arial" w:hAnsi="Arial" w:hint="default"/>
      </w:rPr>
    </w:lvl>
    <w:lvl w:ilvl="2" w:tplc="9DF67F4A">
      <w:start w:val="1224"/>
      <w:numFmt w:val="bullet"/>
      <w:lvlText w:val="•"/>
      <w:lvlJc w:val="left"/>
      <w:pPr>
        <w:tabs>
          <w:tab w:val="num" w:pos="2160"/>
        </w:tabs>
        <w:ind w:left="2160" w:hanging="360"/>
      </w:pPr>
      <w:rPr>
        <w:rFonts w:ascii="Arial" w:hAnsi="Arial" w:hint="default"/>
      </w:rPr>
    </w:lvl>
    <w:lvl w:ilvl="3" w:tplc="B066E5FC" w:tentative="1">
      <w:start w:val="1"/>
      <w:numFmt w:val="bullet"/>
      <w:lvlText w:val="•"/>
      <w:lvlJc w:val="left"/>
      <w:pPr>
        <w:tabs>
          <w:tab w:val="num" w:pos="2880"/>
        </w:tabs>
        <w:ind w:left="2880" w:hanging="360"/>
      </w:pPr>
      <w:rPr>
        <w:rFonts w:ascii="Arial" w:hAnsi="Arial" w:hint="default"/>
      </w:rPr>
    </w:lvl>
    <w:lvl w:ilvl="4" w:tplc="89424652" w:tentative="1">
      <w:start w:val="1"/>
      <w:numFmt w:val="bullet"/>
      <w:lvlText w:val="•"/>
      <w:lvlJc w:val="left"/>
      <w:pPr>
        <w:tabs>
          <w:tab w:val="num" w:pos="3600"/>
        </w:tabs>
        <w:ind w:left="3600" w:hanging="360"/>
      </w:pPr>
      <w:rPr>
        <w:rFonts w:ascii="Arial" w:hAnsi="Arial" w:hint="default"/>
      </w:rPr>
    </w:lvl>
    <w:lvl w:ilvl="5" w:tplc="09AA3E80" w:tentative="1">
      <w:start w:val="1"/>
      <w:numFmt w:val="bullet"/>
      <w:lvlText w:val="•"/>
      <w:lvlJc w:val="left"/>
      <w:pPr>
        <w:tabs>
          <w:tab w:val="num" w:pos="4320"/>
        </w:tabs>
        <w:ind w:left="4320" w:hanging="360"/>
      </w:pPr>
      <w:rPr>
        <w:rFonts w:ascii="Arial" w:hAnsi="Arial" w:hint="default"/>
      </w:rPr>
    </w:lvl>
    <w:lvl w:ilvl="6" w:tplc="1DD61BE8" w:tentative="1">
      <w:start w:val="1"/>
      <w:numFmt w:val="bullet"/>
      <w:lvlText w:val="•"/>
      <w:lvlJc w:val="left"/>
      <w:pPr>
        <w:tabs>
          <w:tab w:val="num" w:pos="5040"/>
        </w:tabs>
        <w:ind w:left="5040" w:hanging="360"/>
      </w:pPr>
      <w:rPr>
        <w:rFonts w:ascii="Arial" w:hAnsi="Arial" w:hint="default"/>
      </w:rPr>
    </w:lvl>
    <w:lvl w:ilvl="7" w:tplc="DA6866BE" w:tentative="1">
      <w:start w:val="1"/>
      <w:numFmt w:val="bullet"/>
      <w:lvlText w:val="•"/>
      <w:lvlJc w:val="left"/>
      <w:pPr>
        <w:tabs>
          <w:tab w:val="num" w:pos="5760"/>
        </w:tabs>
        <w:ind w:left="5760" w:hanging="360"/>
      </w:pPr>
      <w:rPr>
        <w:rFonts w:ascii="Arial" w:hAnsi="Arial" w:hint="default"/>
      </w:rPr>
    </w:lvl>
    <w:lvl w:ilvl="8" w:tplc="DE8094EE" w:tentative="1">
      <w:start w:val="1"/>
      <w:numFmt w:val="bullet"/>
      <w:lvlText w:val="•"/>
      <w:lvlJc w:val="left"/>
      <w:pPr>
        <w:tabs>
          <w:tab w:val="num" w:pos="6480"/>
        </w:tabs>
        <w:ind w:left="6480" w:hanging="360"/>
      </w:pPr>
      <w:rPr>
        <w:rFonts w:ascii="Arial" w:hAnsi="Arial" w:hint="default"/>
      </w:rPr>
    </w:lvl>
  </w:abstractNum>
  <w:abstractNum w:abstractNumId="41">
    <w:nsid w:val="75726DE2"/>
    <w:multiLevelType w:val="hybridMultilevel"/>
    <w:tmpl w:val="904630CE"/>
    <w:lvl w:ilvl="0" w:tplc="0A9C3EEE">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42">
    <w:nsid w:val="783D7B62"/>
    <w:multiLevelType w:val="hybridMultilevel"/>
    <w:tmpl w:val="5AE2E80A"/>
    <w:lvl w:ilvl="0" w:tplc="78F01644">
      <w:start w:val="1"/>
      <w:numFmt w:val="bullet"/>
      <w:lvlText w:val="•"/>
      <w:lvlJc w:val="left"/>
      <w:pPr>
        <w:tabs>
          <w:tab w:val="num" w:pos="720"/>
        </w:tabs>
        <w:ind w:left="720" w:hanging="360"/>
      </w:pPr>
      <w:rPr>
        <w:rFonts w:ascii="Arial" w:hAnsi="Arial" w:hint="default"/>
      </w:rPr>
    </w:lvl>
    <w:lvl w:ilvl="1" w:tplc="AF388D22">
      <w:start w:val="31"/>
      <w:numFmt w:val="bullet"/>
      <w:lvlText w:val="–"/>
      <w:lvlJc w:val="left"/>
      <w:pPr>
        <w:tabs>
          <w:tab w:val="num" w:pos="1440"/>
        </w:tabs>
        <w:ind w:left="1440" w:hanging="360"/>
      </w:pPr>
      <w:rPr>
        <w:rFonts w:ascii="Arial" w:hAnsi="Arial" w:hint="default"/>
      </w:rPr>
    </w:lvl>
    <w:lvl w:ilvl="2" w:tplc="E5CC6C46">
      <w:start w:val="31"/>
      <w:numFmt w:val="bullet"/>
      <w:lvlText w:val="•"/>
      <w:lvlJc w:val="left"/>
      <w:pPr>
        <w:tabs>
          <w:tab w:val="num" w:pos="2160"/>
        </w:tabs>
        <w:ind w:left="2160" w:hanging="360"/>
      </w:pPr>
      <w:rPr>
        <w:rFonts w:ascii="Arial" w:hAnsi="Arial" w:hint="default"/>
      </w:rPr>
    </w:lvl>
    <w:lvl w:ilvl="3" w:tplc="18306B72" w:tentative="1">
      <w:start w:val="1"/>
      <w:numFmt w:val="bullet"/>
      <w:lvlText w:val="•"/>
      <w:lvlJc w:val="left"/>
      <w:pPr>
        <w:tabs>
          <w:tab w:val="num" w:pos="2880"/>
        </w:tabs>
        <w:ind w:left="2880" w:hanging="360"/>
      </w:pPr>
      <w:rPr>
        <w:rFonts w:ascii="Arial" w:hAnsi="Arial" w:hint="default"/>
      </w:rPr>
    </w:lvl>
    <w:lvl w:ilvl="4" w:tplc="7D081412" w:tentative="1">
      <w:start w:val="1"/>
      <w:numFmt w:val="bullet"/>
      <w:lvlText w:val="•"/>
      <w:lvlJc w:val="left"/>
      <w:pPr>
        <w:tabs>
          <w:tab w:val="num" w:pos="3600"/>
        </w:tabs>
        <w:ind w:left="3600" w:hanging="360"/>
      </w:pPr>
      <w:rPr>
        <w:rFonts w:ascii="Arial" w:hAnsi="Arial" w:hint="default"/>
      </w:rPr>
    </w:lvl>
    <w:lvl w:ilvl="5" w:tplc="393C30DE" w:tentative="1">
      <w:start w:val="1"/>
      <w:numFmt w:val="bullet"/>
      <w:lvlText w:val="•"/>
      <w:lvlJc w:val="left"/>
      <w:pPr>
        <w:tabs>
          <w:tab w:val="num" w:pos="4320"/>
        </w:tabs>
        <w:ind w:left="4320" w:hanging="360"/>
      </w:pPr>
      <w:rPr>
        <w:rFonts w:ascii="Arial" w:hAnsi="Arial" w:hint="default"/>
      </w:rPr>
    </w:lvl>
    <w:lvl w:ilvl="6" w:tplc="0C765CA2" w:tentative="1">
      <w:start w:val="1"/>
      <w:numFmt w:val="bullet"/>
      <w:lvlText w:val="•"/>
      <w:lvlJc w:val="left"/>
      <w:pPr>
        <w:tabs>
          <w:tab w:val="num" w:pos="5040"/>
        </w:tabs>
        <w:ind w:left="5040" w:hanging="360"/>
      </w:pPr>
      <w:rPr>
        <w:rFonts w:ascii="Arial" w:hAnsi="Arial" w:hint="default"/>
      </w:rPr>
    </w:lvl>
    <w:lvl w:ilvl="7" w:tplc="27EA9DFE" w:tentative="1">
      <w:start w:val="1"/>
      <w:numFmt w:val="bullet"/>
      <w:lvlText w:val="•"/>
      <w:lvlJc w:val="left"/>
      <w:pPr>
        <w:tabs>
          <w:tab w:val="num" w:pos="5760"/>
        </w:tabs>
        <w:ind w:left="5760" w:hanging="360"/>
      </w:pPr>
      <w:rPr>
        <w:rFonts w:ascii="Arial" w:hAnsi="Arial" w:hint="default"/>
      </w:rPr>
    </w:lvl>
    <w:lvl w:ilvl="8" w:tplc="A22E2B3C" w:tentative="1">
      <w:start w:val="1"/>
      <w:numFmt w:val="bullet"/>
      <w:lvlText w:val="•"/>
      <w:lvlJc w:val="left"/>
      <w:pPr>
        <w:tabs>
          <w:tab w:val="num" w:pos="6480"/>
        </w:tabs>
        <w:ind w:left="6480" w:hanging="360"/>
      </w:pPr>
      <w:rPr>
        <w:rFonts w:ascii="Arial" w:hAnsi="Arial"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nsid w:val="7E317633"/>
    <w:multiLevelType w:val="hybridMultilevel"/>
    <w:tmpl w:val="9A36A6C0"/>
    <w:lvl w:ilvl="0" w:tplc="8BDAA950">
      <w:start w:val="1"/>
      <w:numFmt w:val="bullet"/>
      <w:lvlText w:val=""/>
      <w:lvlPicBulletId w:val="0"/>
      <w:lvlJc w:val="left"/>
      <w:pPr>
        <w:tabs>
          <w:tab w:val="num" w:pos="720"/>
        </w:tabs>
        <w:ind w:left="720" w:hanging="360"/>
      </w:pPr>
      <w:rPr>
        <w:rFonts w:ascii="Symbol" w:hAnsi="Symbol" w:hint="default"/>
      </w:rPr>
    </w:lvl>
    <w:lvl w:ilvl="1" w:tplc="15BC342E">
      <w:start w:val="5020"/>
      <w:numFmt w:val="bullet"/>
      <w:lvlText w:val="•"/>
      <w:lvlJc w:val="left"/>
      <w:pPr>
        <w:tabs>
          <w:tab w:val="num" w:pos="1440"/>
        </w:tabs>
        <w:ind w:left="1440" w:hanging="360"/>
      </w:pPr>
      <w:rPr>
        <w:rFonts w:ascii="Arial" w:hAnsi="Arial" w:hint="default"/>
      </w:rPr>
    </w:lvl>
    <w:lvl w:ilvl="2" w:tplc="0F84B3F8" w:tentative="1">
      <w:start w:val="1"/>
      <w:numFmt w:val="bullet"/>
      <w:lvlText w:val=""/>
      <w:lvlPicBulletId w:val="0"/>
      <w:lvlJc w:val="left"/>
      <w:pPr>
        <w:tabs>
          <w:tab w:val="num" w:pos="2160"/>
        </w:tabs>
        <w:ind w:left="2160" w:hanging="360"/>
      </w:pPr>
      <w:rPr>
        <w:rFonts w:ascii="Symbol" w:hAnsi="Symbol" w:hint="default"/>
      </w:rPr>
    </w:lvl>
    <w:lvl w:ilvl="3" w:tplc="CB44A91E" w:tentative="1">
      <w:start w:val="1"/>
      <w:numFmt w:val="bullet"/>
      <w:lvlText w:val=""/>
      <w:lvlPicBulletId w:val="0"/>
      <w:lvlJc w:val="left"/>
      <w:pPr>
        <w:tabs>
          <w:tab w:val="num" w:pos="2880"/>
        </w:tabs>
        <w:ind w:left="2880" w:hanging="360"/>
      </w:pPr>
      <w:rPr>
        <w:rFonts w:ascii="Symbol" w:hAnsi="Symbol" w:hint="default"/>
      </w:rPr>
    </w:lvl>
    <w:lvl w:ilvl="4" w:tplc="8DD46BF6" w:tentative="1">
      <w:start w:val="1"/>
      <w:numFmt w:val="bullet"/>
      <w:lvlText w:val=""/>
      <w:lvlPicBulletId w:val="0"/>
      <w:lvlJc w:val="left"/>
      <w:pPr>
        <w:tabs>
          <w:tab w:val="num" w:pos="3600"/>
        </w:tabs>
        <w:ind w:left="3600" w:hanging="360"/>
      </w:pPr>
      <w:rPr>
        <w:rFonts w:ascii="Symbol" w:hAnsi="Symbol" w:hint="default"/>
      </w:rPr>
    </w:lvl>
    <w:lvl w:ilvl="5" w:tplc="226AC882" w:tentative="1">
      <w:start w:val="1"/>
      <w:numFmt w:val="bullet"/>
      <w:lvlText w:val=""/>
      <w:lvlPicBulletId w:val="0"/>
      <w:lvlJc w:val="left"/>
      <w:pPr>
        <w:tabs>
          <w:tab w:val="num" w:pos="4320"/>
        </w:tabs>
        <w:ind w:left="4320" w:hanging="360"/>
      </w:pPr>
      <w:rPr>
        <w:rFonts w:ascii="Symbol" w:hAnsi="Symbol" w:hint="default"/>
      </w:rPr>
    </w:lvl>
    <w:lvl w:ilvl="6" w:tplc="9C3C55FA" w:tentative="1">
      <w:start w:val="1"/>
      <w:numFmt w:val="bullet"/>
      <w:lvlText w:val=""/>
      <w:lvlPicBulletId w:val="0"/>
      <w:lvlJc w:val="left"/>
      <w:pPr>
        <w:tabs>
          <w:tab w:val="num" w:pos="5040"/>
        </w:tabs>
        <w:ind w:left="5040" w:hanging="360"/>
      </w:pPr>
      <w:rPr>
        <w:rFonts w:ascii="Symbol" w:hAnsi="Symbol" w:hint="default"/>
      </w:rPr>
    </w:lvl>
    <w:lvl w:ilvl="7" w:tplc="D38E6624" w:tentative="1">
      <w:start w:val="1"/>
      <w:numFmt w:val="bullet"/>
      <w:lvlText w:val=""/>
      <w:lvlPicBulletId w:val="0"/>
      <w:lvlJc w:val="left"/>
      <w:pPr>
        <w:tabs>
          <w:tab w:val="num" w:pos="5760"/>
        </w:tabs>
        <w:ind w:left="5760" w:hanging="360"/>
      </w:pPr>
      <w:rPr>
        <w:rFonts w:ascii="Symbol" w:hAnsi="Symbol" w:hint="default"/>
      </w:rPr>
    </w:lvl>
    <w:lvl w:ilvl="8" w:tplc="CD2A7A0E" w:tentative="1">
      <w:start w:val="1"/>
      <w:numFmt w:val="bullet"/>
      <w:lvlText w:val=""/>
      <w:lvlPicBulletId w:val="0"/>
      <w:lvlJc w:val="left"/>
      <w:pPr>
        <w:tabs>
          <w:tab w:val="num" w:pos="6480"/>
        </w:tabs>
        <w:ind w:left="6480" w:hanging="360"/>
      </w:pPr>
      <w:rPr>
        <w:rFonts w:ascii="Symbol" w:hAnsi="Symbol" w:hint="default"/>
      </w:rPr>
    </w:lvl>
  </w:abstractNum>
  <w:abstractNum w:abstractNumId="47">
    <w:nsid w:val="7E3F7F12"/>
    <w:multiLevelType w:val="hybridMultilevel"/>
    <w:tmpl w:val="82DCA55C"/>
    <w:lvl w:ilvl="0" w:tplc="9122275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E671222"/>
    <w:multiLevelType w:val="hybridMultilevel"/>
    <w:tmpl w:val="B858B0F2"/>
    <w:lvl w:ilvl="0" w:tplc="BF70B0E2">
      <w:start w:val="1"/>
      <w:numFmt w:val="bullet"/>
      <w:lvlText w:val=""/>
      <w:lvlPicBulletId w:val="0"/>
      <w:lvlJc w:val="left"/>
      <w:pPr>
        <w:tabs>
          <w:tab w:val="num" w:pos="720"/>
        </w:tabs>
        <w:ind w:left="720" w:hanging="360"/>
      </w:pPr>
      <w:rPr>
        <w:rFonts w:ascii="Symbol" w:hAnsi="Symbol" w:hint="default"/>
      </w:rPr>
    </w:lvl>
    <w:lvl w:ilvl="1" w:tplc="67FED8FC" w:tentative="1">
      <w:start w:val="1"/>
      <w:numFmt w:val="bullet"/>
      <w:lvlText w:val=""/>
      <w:lvlPicBulletId w:val="0"/>
      <w:lvlJc w:val="left"/>
      <w:pPr>
        <w:tabs>
          <w:tab w:val="num" w:pos="1440"/>
        </w:tabs>
        <w:ind w:left="1440" w:hanging="360"/>
      </w:pPr>
      <w:rPr>
        <w:rFonts w:ascii="Symbol" w:hAnsi="Symbol" w:hint="default"/>
      </w:rPr>
    </w:lvl>
    <w:lvl w:ilvl="2" w:tplc="FE4EA19C" w:tentative="1">
      <w:start w:val="1"/>
      <w:numFmt w:val="bullet"/>
      <w:lvlText w:val=""/>
      <w:lvlPicBulletId w:val="0"/>
      <w:lvlJc w:val="left"/>
      <w:pPr>
        <w:tabs>
          <w:tab w:val="num" w:pos="2160"/>
        </w:tabs>
        <w:ind w:left="2160" w:hanging="360"/>
      </w:pPr>
      <w:rPr>
        <w:rFonts w:ascii="Symbol" w:hAnsi="Symbol" w:hint="default"/>
      </w:rPr>
    </w:lvl>
    <w:lvl w:ilvl="3" w:tplc="6C94D0C8" w:tentative="1">
      <w:start w:val="1"/>
      <w:numFmt w:val="bullet"/>
      <w:lvlText w:val=""/>
      <w:lvlPicBulletId w:val="0"/>
      <w:lvlJc w:val="left"/>
      <w:pPr>
        <w:tabs>
          <w:tab w:val="num" w:pos="2880"/>
        </w:tabs>
        <w:ind w:left="2880" w:hanging="360"/>
      </w:pPr>
      <w:rPr>
        <w:rFonts w:ascii="Symbol" w:hAnsi="Symbol" w:hint="default"/>
      </w:rPr>
    </w:lvl>
    <w:lvl w:ilvl="4" w:tplc="14F6980E" w:tentative="1">
      <w:start w:val="1"/>
      <w:numFmt w:val="bullet"/>
      <w:lvlText w:val=""/>
      <w:lvlPicBulletId w:val="0"/>
      <w:lvlJc w:val="left"/>
      <w:pPr>
        <w:tabs>
          <w:tab w:val="num" w:pos="3600"/>
        </w:tabs>
        <w:ind w:left="3600" w:hanging="360"/>
      </w:pPr>
      <w:rPr>
        <w:rFonts w:ascii="Symbol" w:hAnsi="Symbol" w:hint="default"/>
      </w:rPr>
    </w:lvl>
    <w:lvl w:ilvl="5" w:tplc="E932A46E" w:tentative="1">
      <w:start w:val="1"/>
      <w:numFmt w:val="bullet"/>
      <w:lvlText w:val=""/>
      <w:lvlPicBulletId w:val="0"/>
      <w:lvlJc w:val="left"/>
      <w:pPr>
        <w:tabs>
          <w:tab w:val="num" w:pos="4320"/>
        </w:tabs>
        <w:ind w:left="4320" w:hanging="360"/>
      </w:pPr>
      <w:rPr>
        <w:rFonts w:ascii="Symbol" w:hAnsi="Symbol" w:hint="default"/>
      </w:rPr>
    </w:lvl>
    <w:lvl w:ilvl="6" w:tplc="84423756" w:tentative="1">
      <w:start w:val="1"/>
      <w:numFmt w:val="bullet"/>
      <w:lvlText w:val=""/>
      <w:lvlPicBulletId w:val="0"/>
      <w:lvlJc w:val="left"/>
      <w:pPr>
        <w:tabs>
          <w:tab w:val="num" w:pos="5040"/>
        </w:tabs>
        <w:ind w:left="5040" w:hanging="360"/>
      </w:pPr>
      <w:rPr>
        <w:rFonts w:ascii="Symbol" w:hAnsi="Symbol" w:hint="default"/>
      </w:rPr>
    </w:lvl>
    <w:lvl w:ilvl="7" w:tplc="2A488FF8" w:tentative="1">
      <w:start w:val="1"/>
      <w:numFmt w:val="bullet"/>
      <w:lvlText w:val=""/>
      <w:lvlPicBulletId w:val="0"/>
      <w:lvlJc w:val="left"/>
      <w:pPr>
        <w:tabs>
          <w:tab w:val="num" w:pos="5760"/>
        </w:tabs>
        <w:ind w:left="5760" w:hanging="360"/>
      </w:pPr>
      <w:rPr>
        <w:rFonts w:ascii="Symbol" w:hAnsi="Symbol" w:hint="default"/>
      </w:rPr>
    </w:lvl>
    <w:lvl w:ilvl="8" w:tplc="B49A2694" w:tentative="1">
      <w:start w:val="1"/>
      <w:numFmt w:val="bullet"/>
      <w:lvlText w:val=""/>
      <w:lvlPicBulletId w:val="0"/>
      <w:lvlJc w:val="left"/>
      <w:pPr>
        <w:tabs>
          <w:tab w:val="num" w:pos="6480"/>
        </w:tabs>
        <w:ind w:left="6480" w:hanging="360"/>
      </w:pPr>
      <w:rPr>
        <w:rFonts w:ascii="Symbol" w:hAnsi="Symbol" w:hint="default"/>
      </w:rPr>
    </w:lvl>
  </w:abstractNum>
  <w:num w:numId="1">
    <w:abstractNumId w:val="28"/>
  </w:num>
  <w:num w:numId="2">
    <w:abstractNumId w:val="5"/>
  </w:num>
  <w:num w:numId="3">
    <w:abstractNumId w:val="2"/>
  </w:num>
  <w:num w:numId="4">
    <w:abstractNumId w:val="24"/>
  </w:num>
  <w:num w:numId="5">
    <w:abstractNumId w:val="11"/>
  </w:num>
  <w:num w:numId="6">
    <w:abstractNumId w:val="43"/>
  </w:num>
  <w:num w:numId="7">
    <w:abstractNumId w:val="3"/>
  </w:num>
  <w:num w:numId="8">
    <w:abstractNumId w:val="26"/>
  </w:num>
  <w:num w:numId="9">
    <w:abstractNumId w:val="17"/>
  </w:num>
  <w:num w:numId="10">
    <w:abstractNumId w:val="39"/>
  </w:num>
  <w:num w:numId="11">
    <w:abstractNumId w:val="44"/>
  </w:num>
  <w:num w:numId="12">
    <w:abstractNumId w:val="45"/>
  </w:num>
  <w:num w:numId="13">
    <w:abstractNumId w:val="18"/>
  </w:num>
  <w:num w:numId="14">
    <w:abstractNumId w:val="21"/>
  </w:num>
  <w:num w:numId="15">
    <w:abstractNumId w:val="14"/>
  </w:num>
  <w:num w:numId="16">
    <w:abstractNumId w:val="38"/>
  </w:num>
  <w:num w:numId="17">
    <w:abstractNumId w:val="0"/>
  </w:num>
  <w:num w:numId="18">
    <w:abstractNumId w:val="25"/>
  </w:num>
  <w:num w:numId="19">
    <w:abstractNumId w:val="27"/>
  </w:num>
  <w:num w:numId="20">
    <w:abstractNumId w:val="35"/>
  </w:num>
  <w:num w:numId="21">
    <w:abstractNumId w:val="42"/>
  </w:num>
  <w:num w:numId="22">
    <w:abstractNumId w:val="37"/>
  </w:num>
  <w:num w:numId="23">
    <w:abstractNumId w:val="13"/>
  </w:num>
  <w:num w:numId="24">
    <w:abstractNumId w:val="36"/>
  </w:num>
  <w:num w:numId="25">
    <w:abstractNumId w:val="30"/>
  </w:num>
  <w:num w:numId="26">
    <w:abstractNumId w:val="12"/>
  </w:num>
  <w:num w:numId="27">
    <w:abstractNumId w:val="40"/>
  </w:num>
  <w:num w:numId="28">
    <w:abstractNumId w:val="41"/>
  </w:num>
  <w:num w:numId="29">
    <w:abstractNumId w:val="34"/>
  </w:num>
  <w:num w:numId="30">
    <w:abstractNumId w:val="9"/>
  </w:num>
  <w:num w:numId="31">
    <w:abstractNumId w:val="8"/>
  </w:num>
  <w:num w:numId="32">
    <w:abstractNumId w:val="46"/>
  </w:num>
  <w:num w:numId="33">
    <w:abstractNumId w:val="20"/>
  </w:num>
  <w:num w:numId="34">
    <w:abstractNumId w:val="7"/>
  </w:num>
  <w:num w:numId="35">
    <w:abstractNumId w:val="16"/>
  </w:num>
  <w:num w:numId="36">
    <w:abstractNumId w:val="29"/>
  </w:num>
  <w:num w:numId="37">
    <w:abstractNumId w:val="10"/>
  </w:num>
  <w:num w:numId="38">
    <w:abstractNumId w:val="15"/>
  </w:num>
  <w:num w:numId="39">
    <w:abstractNumId w:val="1"/>
  </w:num>
  <w:num w:numId="40">
    <w:abstractNumId w:val="22"/>
  </w:num>
  <w:num w:numId="41">
    <w:abstractNumId w:val="48"/>
  </w:num>
  <w:num w:numId="42">
    <w:abstractNumId w:val="33"/>
  </w:num>
  <w:num w:numId="43">
    <w:abstractNumId w:val="31"/>
  </w:num>
  <w:num w:numId="44">
    <w:abstractNumId w:val="19"/>
  </w:num>
  <w:num w:numId="45">
    <w:abstractNumId w:val="23"/>
  </w:num>
  <w:num w:numId="46">
    <w:abstractNumId w:val="47"/>
  </w:num>
  <w:num w:numId="47">
    <w:abstractNumId w:val="6"/>
  </w:num>
  <w:num w:numId="48">
    <w:abstractNumId w:val="4"/>
  </w:num>
  <w:num w:numId="49">
    <w:abstractNumId w:val="3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09C5"/>
    <w:rsid w:val="00060BEF"/>
    <w:rsid w:val="000610B2"/>
    <w:rsid w:val="000614A8"/>
    <w:rsid w:val="00061537"/>
    <w:rsid w:val="00061649"/>
    <w:rsid w:val="00061687"/>
    <w:rsid w:val="00061C4F"/>
    <w:rsid w:val="00062322"/>
    <w:rsid w:val="0006277E"/>
    <w:rsid w:val="00062CE1"/>
    <w:rsid w:val="00063030"/>
    <w:rsid w:val="000633B0"/>
    <w:rsid w:val="00063CB7"/>
    <w:rsid w:val="00064AD2"/>
    <w:rsid w:val="00064BBF"/>
    <w:rsid w:val="000654EF"/>
    <w:rsid w:val="00066276"/>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57C"/>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5F5B"/>
    <w:rsid w:val="000C6153"/>
    <w:rsid w:val="000C65BA"/>
    <w:rsid w:val="000C69FB"/>
    <w:rsid w:val="000C6E7F"/>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8C8"/>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29F9"/>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717"/>
    <w:rsid w:val="001369B2"/>
    <w:rsid w:val="00136E75"/>
    <w:rsid w:val="00137148"/>
    <w:rsid w:val="00137E8F"/>
    <w:rsid w:val="001401C8"/>
    <w:rsid w:val="00140660"/>
    <w:rsid w:val="0014068B"/>
    <w:rsid w:val="00140A00"/>
    <w:rsid w:val="0014143B"/>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1FC8"/>
    <w:rsid w:val="00162007"/>
    <w:rsid w:val="001634F6"/>
    <w:rsid w:val="001638EA"/>
    <w:rsid w:val="00163A8F"/>
    <w:rsid w:val="00163DB5"/>
    <w:rsid w:val="001642BA"/>
    <w:rsid w:val="0016486C"/>
    <w:rsid w:val="0016487F"/>
    <w:rsid w:val="00165816"/>
    <w:rsid w:val="00166042"/>
    <w:rsid w:val="00166236"/>
    <w:rsid w:val="001664A6"/>
    <w:rsid w:val="00166A6B"/>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0F93"/>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B63"/>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1F5"/>
    <w:rsid w:val="001D1B1E"/>
    <w:rsid w:val="001D1EBB"/>
    <w:rsid w:val="001D1F9C"/>
    <w:rsid w:val="001D204A"/>
    <w:rsid w:val="001D2EA8"/>
    <w:rsid w:val="001D40F2"/>
    <w:rsid w:val="001D45D5"/>
    <w:rsid w:val="001D46E2"/>
    <w:rsid w:val="001D49AD"/>
    <w:rsid w:val="001D4DDF"/>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5BD"/>
    <w:rsid w:val="0020588C"/>
    <w:rsid w:val="00205F4D"/>
    <w:rsid w:val="002063B3"/>
    <w:rsid w:val="00206CB8"/>
    <w:rsid w:val="002106BF"/>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90E"/>
    <w:rsid w:val="00244D36"/>
    <w:rsid w:val="002450C7"/>
    <w:rsid w:val="0024629E"/>
    <w:rsid w:val="00246FFE"/>
    <w:rsid w:val="002474BB"/>
    <w:rsid w:val="002479DD"/>
    <w:rsid w:val="00247CD6"/>
    <w:rsid w:val="002519C5"/>
    <w:rsid w:val="00253080"/>
    <w:rsid w:val="00254079"/>
    <w:rsid w:val="00254308"/>
    <w:rsid w:val="00254BCF"/>
    <w:rsid w:val="00254C24"/>
    <w:rsid w:val="00255641"/>
    <w:rsid w:val="00255728"/>
    <w:rsid w:val="00255DBB"/>
    <w:rsid w:val="00257316"/>
    <w:rsid w:val="00257AE1"/>
    <w:rsid w:val="002608C8"/>
    <w:rsid w:val="0026096D"/>
    <w:rsid w:val="00260F67"/>
    <w:rsid w:val="002616B3"/>
    <w:rsid w:val="00261B17"/>
    <w:rsid w:val="00261BE9"/>
    <w:rsid w:val="00262371"/>
    <w:rsid w:val="00262400"/>
    <w:rsid w:val="002624C9"/>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8A1"/>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4BCC"/>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4B76"/>
    <w:rsid w:val="002E5491"/>
    <w:rsid w:val="002E5A32"/>
    <w:rsid w:val="002E5C79"/>
    <w:rsid w:val="002E6489"/>
    <w:rsid w:val="002E701D"/>
    <w:rsid w:val="002E771B"/>
    <w:rsid w:val="002E79C8"/>
    <w:rsid w:val="002F0299"/>
    <w:rsid w:val="002F0534"/>
    <w:rsid w:val="002F078B"/>
    <w:rsid w:val="002F0870"/>
    <w:rsid w:val="002F09A5"/>
    <w:rsid w:val="002F1A69"/>
    <w:rsid w:val="002F1D4B"/>
    <w:rsid w:val="002F28C3"/>
    <w:rsid w:val="002F33A3"/>
    <w:rsid w:val="002F3C10"/>
    <w:rsid w:val="002F3D8A"/>
    <w:rsid w:val="002F3EBA"/>
    <w:rsid w:val="002F46E4"/>
    <w:rsid w:val="002F4E51"/>
    <w:rsid w:val="002F5802"/>
    <w:rsid w:val="002F5A53"/>
    <w:rsid w:val="002F5ACD"/>
    <w:rsid w:val="002F5E41"/>
    <w:rsid w:val="002F6E16"/>
    <w:rsid w:val="002F6F77"/>
    <w:rsid w:val="002F7028"/>
    <w:rsid w:val="002F7469"/>
    <w:rsid w:val="002F7DAC"/>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9C"/>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3E4D"/>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39DD"/>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0D8"/>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6"/>
    <w:rsid w:val="004335E3"/>
    <w:rsid w:val="00433AFA"/>
    <w:rsid w:val="004349CD"/>
    <w:rsid w:val="00434A1A"/>
    <w:rsid w:val="00434EC8"/>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271C"/>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57A84"/>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863"/>
    <w:rsid w:val="004C5CC7"/>
    <w:rsid w:val="004C5DC4"/>
    <w:rsid w:val="004C6562"/>
    <w:rsid w:val="004C6670"/>
    <w:rsid w:val="004C69A0"/>
    <w:rsid w:val="004C785A"/>
    <w:rsid w:val="004D0753"/>
    <w:rsid w:val="004D07B7"/>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105"/>
    <w:rsid w:val="004F04B2"/>
    <w:rsid w:val="004F0DF3"/>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28D"/>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E83"/>
    <w:rsid w:val="00592FD4"/>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2E43"/>
    <w:rsid w:val="005B403E"/>
    <w:rsid w:val="005B4B3B"/>
    <w:rsid w:val="005B5481"/>
    <w:rsid w:val="005B6402"/>
    <w:rsid w:val="005B6DDC"/>
    <w:rsid w:val="005B734C"/>
    <w:rsid w:val="005C17EE"/>
    <w:rsid w:val="005C17F3"/>
    <w:rsid w:val="005C1EA4"/>
    <w:rsid w:val="005C1EE1"/>
    <w:rsid w:val="005C2307"/>
    <w:rsid w:val="005C407E"/>
    <w:rsid w:val="005C4375"/>
    <w:rsid w:val="005C54A7"/>
    <w:rsid w:val="005C57AA"/>
    <w:rsid w:val="005C6118"/>
    <w:rsid w:val="005C6189"/>
    <w:rsid w:val="005C6256"/>
    <w:rsid w:val="005C630D"/>
    <w:rsid w:val="005C6E34"/>
    <w:rsid w:val="005C7518"/>
    <w:rsid w:val="005C7621"/>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4CA4"/>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0EDE"/>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116"/>
    <w:rsid w:val="00667956"/>
    <w:rsid w:val="00667B55"/>
    <w:rsid w:val="006700B8"/>
    <w:rsid w:val="00671564"/>
    <w:rsid w:val="00671837"/>
    <w:rsid w:val="006733D6"/>
    <w:rsid w:val="00673E9A"/>
    <w:rsid w:val="00673E9E"/>
    <w:rsid w:val="0067447F"/>
    <w:rsid w:val="00674577"/>
    <w:rsid w:val="00674D16"/>
    <w:rsid w:val="00675549"/>
    <w:rsid w:val="006759AA"/>
    <w:rsid w:val="00675C83"/>
    <w:rsid w:val="00676023"/>
    <w:rsid w:val="00677391"/>
    <w:rsid w:val="00677793"/>
    <w:rsid w:val="00680B1D"/>
    <w:rsid w:val="00680F0B"/>
    <w:rsid w:val="0068110E"/>
    <w:rsid w:val="006818CE"/>
    <w:rsid w:val="00683512"/>
    <w:rsid w:val="006836A6"/>
    <w:rsid w:val="00683AFE"/>
    <w:rsid w:val="0068431E"/>
    <w:rsid w:val="0068520A"/>
    <w:rsid w:val="006861F8"/>
    <w:rsid w:val="0068646D"/>
    <w:rsid w:val="006867FE"/>
    <w:rsid w:val="006874BC"/>
    <w:rsid w:val="00687C85"/>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A7774"/>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5486"/>
    <w:rsid w:val="006C6BB2"/>
    <w:rsid w:val="006C6DEC"/>
    <w:rsid w:val="006C7200"/>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25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0677"/>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26"/>
    <w:rsid w:val="007A457F"/>
    <w:rsid w:val="007A46A2"/>
    <w:rsid w:val="007A4802"/>
    <w:rsid w:val="007A4E2E"/>
    <w:rsid w:val="007A5010"/>
    <w:rsid w:val="007A52AB"/>
    <w:rsid w:val="007A53BD"/>
    <w:rsid w:val="007A6063"/>
    <w:rsid w:val="007A6531"/>
    <w:rsid w:val="007A691D"/>
    <w:rsid w:val="007A6F6B"/>
    <w:rsid w:val="007A71B7"/>
    <w:rsid w:val="007A79D4"/>
    <w:rsid w:val="007A7B92"/>
    <w:rsid w:val="007A7CB5"/>
    <w:rsid w:val="007B1299"/>
    <w:rsid w:val="007B132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8B6"/>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4F4A"/>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CC7"/>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6906"/>
    <w:rsid w:val="008869A9"/>
    <w:rsid w:val="00886A26"/>
    <w:rsid w:val="00886FCE"/>
    <w:rsid w:val="00887361"/>
    <w:rsid w:val="00890D8F"/>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1D74"/>
    <w:rsid w:val="008A2541"/>
    <w:rsid w:val="008A26AD"/>
    <w:rsid w:val="008A3AC3"/>
    <w:rsid w:val="008A47A9"/>
    <w:rsid w:val="008A4F03"/>
    <w:rsid w:val="008A54B9"/>
    <w:rsid w:val="008A54E0"/>
    <w:rsid w:val="008A574F"/>
    <w:rsid w:val="008A5D67"/>
    <w:rsid w:val="008A5FA3"/>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222"/>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46E"/>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992"/>
    <w:rsid w:val="009A2C12"/>
    <w:rsid w:val="009A2F73"/>
    <w:rsid w:val="009A36D1"/>
    <w:rsid w:val="009A38C9"/>
    <w:rsid w:val="009A3C27"/>
    <w:rsid w:val="009A3FFF"/>
    <w:rsid w:val="009A4065"/>
    <w:rsid w:val="009A4A66"/>
    <w:rsid w:val="009A55F8"/>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6F4C"/>
    <w:rsid w:val="00A16FAB"/>
    <w:rsid w:val="00A17791"/>
    <w:rsid w:val="00A17C98"/>
    <w:rsid w:val="00A2058F"/>
    <w:rsid w:val="00A21043"/>
    <w:rsid w:val="00A2255F"/>
    <w:rsid w:val="00A2284D"/>
    <w:rsid w:val="00A22D2C"/>
    <w:rsid w:val="00A22D70"/>
    <w:rsid w:val="00A230BA"/>
    <w:rsid w:val="00A244BC"/>
    <w:rsid w:val="00A26606"/>
    <w:rsid w:val="00A26D92"/>
    <w:rsid w:val="00A26E9D"/>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5CE"/>
    <w:rsid w:val="00A61BDA"/>
    <w:rsid w:val="00A6211A"/>
    <w:rsid w:val="00A62A0E"/>
    <w:rsid w:val="00A62E60"/>
    <w:rsid w:val="00A62F2D"/>
    <w:rsid w:val="00A632CA"/>
    <w:rsid w:val="00A6340A"/>
    <w:rsid w:val="00A63EF1"/>
    <w:rsid w:val="00A646DD"/>
    <w:rsid w:val="00A64DE3"/>
    <w:rsid w:val="00A6524E"/>
    <w:rsid w:val="00A655D7"/>
    <w:rsid w:val="00A6576F"/>
    <w:rsid w:val="00A65ED5"/>
    <w:rsid w:val="00A661FF"/>
    <w:rsid w:val="00A67CB5"/>
    <w:rsid w:val="00A70074"/>
    <w:rsid w:val="00A707B5"/>
    <w:rsid w:val="00A71520"/>
    <w:rsid w:val="00A7225E"/>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5DB6"/>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6D4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30D"/>
    <w:rsid w:val="00AE5325"/>
    <w:rsid w:val="00AE53C6"/>
    <w:rsid w:val="00AE542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A1F"/>
    <w:rsid w:val="00B14F22"/>
    <w:rsid w:val="00B15407"/>
    <w:rsid w:val="00B15557"/>
    <w:rsid w:val="00B1587D"/>
    <w:rsid w:val="00B15E17"/>
    <w:rsid w:val="00B15E24"/>
    <w:rsid w:val="00B16767"/>
    <w:rsid w:val="00B177FA"/>
    <w:rsid w:val="00B2011D"/>
    <w:rsid w:val="00B203E2"/>
    <w:rsid w:val="00B20BB4"/>
    <w:rsid w:val="00B21335"/>
    <w:rsid w:val="00B21635"/>
    <w:rsid w:val="00B2184C"/>
    <w:rsid w:val="00B21F06"/>
    <w:rsid w:val="00B22BA2"/>
    <w:rsid w:val="00B22FCE"/>
    <w:rsid w:val="00B2315E"/>
    <w:rsid w:val="00B234B2"/>
    <w:rsid w:val="00B25306"/>
    <w:rsid w:val="00B258F6"/>
    <w:rsid w:val="00B25921"/>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62F3"/>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12E"/>
    <w:rsid w:val="00B669BC"/>
    <w:rsid w:val="00B66B39"/>
    <w:rsid w:val="00B67D40"/>
    <w:rsid w:val="00B67F57"/>
    <w:rsid w:val="00B70347"/>
    <w:rsid w:val="00B7079F"/>
    <w:rsid w:val="00B71687"/>
    <w:rsid w:val="00B71CC0"/>
    <w:rsid w:val="00B71E96"/>
    <w:rsid w:val="00B72850"/>
    <w:rsid w:val="00B73543"/>
    <w:rsid w:val="00B73C54"/>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53D"/>
    <w:rsid w:val="00B966D0"/>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0D6"/>
    <w:rsid w:val="00BD56F1"/>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05AB"/>
    <w:rsid w:val="00BF16C7"/>
    <w:rsid w:val="00BF1A13"/>
    <w:rsid w:val="00BF25FB"/>
    <w:rsid w:val="00BF2B7B"/>
    <w:rsid w:val="00BF2F26"/>
    <w:rsid w:val="00BF3B4D"/>
    <w:rsid w:val="00BF3E71"/>
    <w:rsid w:val="00BF3F7B"/>
    <w:rsid w:val="00BF4978"/>
    <w:rsid w:val="00BF55D2"/>
    <w:rsid w:val="00BF5931"/>
    <w:rsid w:val="00BF5CC5"/>
    <w:rsid w:val="00BF631D"/>
    <w:rsid w:val="00BF647B"/>
    <w:rsid w:val="00BF69CA"/>
    <w:rsid w:val="00BF6DEA"/>
    <w:rsid w:val="00BF6F68"/>
    <w:rsid w:val="00BF7792"/>
    <w:rsid w:val="00C0194F"/>
    <w:rsid w:val="00C02493"/>
    <w:rsid w:val="00C03208"/>
    <w:rsid w:val="00C03B69"/>
    <w:rsid w:val="00C03C06"/>
    <w:rsid w:val="00C03F2A"/>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486"/>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8F8"/>
    <w:rsid w:val="00C32C43"/>
    <w:rsid w:val="00C33168"/>
    <w:rsid w:val="00C3333C"/>
    <w:rsid w:val="00C334C9"/>
    <w:rsid w:val="00C33B5C"/>
    <w:rsid w:val="00C33EF2"/>
    <w:rsid w:val="00C34497"/>
    <w:rsid w:val="00C34588"/>
    <w:rsid w:val="00C345E4"/>
    <w:rsid w:val="00C35287"/>
    <w:rsid w:val="00C353AE"/>
    <w:rsid w:val="00C359C3"/>
    <w:rsid w:val="00C35F34"/>
    <w:rsid w:val="00C37B43"/>
    <w:rsid w:val="00C37C2C"/>
    <w:rsid w:val="00C404ED"/>
    <w:rsid w:val="00C412E3"/>
    <w:rsid w:val="00C42668"/>
    <w:rsid w:val="00C4270B"/>
    <w:rsid w:val="00C4295F"/>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5DD"/>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55"/>
    <w:rsid w:val="00C904F2"/>
    <w:rsid w:val="00C9054A"/>
    <w:rsid w:val="00C90949"/>
    <w:rsid w:val="00C90984"/>
    <w:rsid w:val="00C9163B"/>
    <w:rsid w:val="00C91975"/>
    <w:rsid w:val="00C924A6"/>
    <w:rsid w:val="00C92597"/>
    <w:rsid w:val="00C94079"/>
    <w:rsid w:val="00C9478A"/>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0AE"/>
    <w:rsid w:val="00CC55E5"/>
    <w:rsid w:val="00CC5C74"/>
    <w:rsid w:val="00CC5C90"/>
    <w:rsid w:val="00CC645B"/>
    <w:rsid w:val="00CC69BD"/>
    <w:rsid w:val="00CC7009"/>
    <w:rsid w:val="00CC72DA"/>
    <w:rsid w:val="00CC750E"/>
    <w:rsid w:val="00CC78A2"/>
    <w:rsid w:val="00CC792A"/>
    <w:rsid w:val="00CD0395"/>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54D9"/>
    <w:rsid w:val="00CE5DB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19D"/>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2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2C7"/>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4DD1"/>
    <w:rsid w:val="00D450CF"/>
    <w:rsid w:val="00D458F4"/>
    <w:rsid w:val="00D4595E"/>
    <w:rsid w:val="00D45A01"/>
    <w:rsid w:val="00D4638C"/>
    <w:rsid w:val="00D465C2"/>
    <w:rsid w:val="00D4688A"/>
    <w:rsid w:val="00D46A16"/>
    <w:rsid w:val="00D47305"/>
    <w:rsid w:val="00D47C4F"/>
    <w:rsid w:val="00D515DB"/>
    <w:rsid w:val="00D518CB"/>
    <w:rsid w:val="00D523E1"/>
    <w:rsid w:val="00D52C5F"/>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75F"/>
    <w:rsid w:val="00D63A95"/>
    <w:rsid w:val="00D63C2A"/>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86"/>
    <w:rsid w:val="00DA31B0"/>
    <w:rsid w:val="00DA338A"/>
    <w:rsid w:val="00DA3582"/>
    <w:rsid w:val="00DA36E2"/>
    <w:rsid w:val="00DA4043"/>
    <w:rsid w:val="00DA41EB"/>
    <w:rsid w:val="00DA44DE"/>
    <w:rsid w:val="00DA555A"/>
    <w:rsid w:val="00DA5801"/>
    <w:rsid w:val="00DA659F"/>
    <w:rsid w:val="00DA6855"/>
    <w:rsid w:val="00DA6D24"/>
    <w:rsid w:val="00DA742F"/>
    <w:rsid w:val="00DA7678"/>
    <w:rsid w:val="00DA7B3A"/>
    <w:rsid w:val="00DA7BBB"/>
    <w:rsid w:val="00DB095B"/>
    <w:rsid w:val="00DB0A34"/>
    <w:rsid w:val="00DB1A53"/>
    <w:rsid w:val="00DB229B"/>
    <w:rsid w:val="00DB25FE"/>
    <w:rsid w:val="00DB2658"/>
    <w:rsid w:val="00DB380D"/>
    <w:rsid w:val="00DB3889"/>
    <w:rsid w:val="00DB3E20"/>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811"/>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097"/>
    <w:rsid w:val="00DF3757"/>
    <w:rsid w:val="00DF4DAE"/>
    <w:rsid w:val="00DF54C2"/>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4A85"/>
    <w:rsid w:val="00E259EB"/>
    <w:rsid w:val="00E26B29"/>
    <w:rsid w:val="00E26EC4"/>
    <w:rsid w:val="00E27112"/>
    <w:rsid w:val="00E27332"/>
    <w:rsid w:val="00E3060D"/>
    <w:rsid w:val="00E30BA3"/>
    <w:rsid w:val="00E31268"/>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3A79"/>
    <w:rsid w:val="00E54711"/>
    <w:rsid w:val="00E54A22"/>
    <w:rsid w:val="00E5533D"/>
    <w:rsid w:val="00E55556"/>
    <w:rsid w:val="00E555EA"/>
    <w:rsid w:val="00E55B45"/>
    <w:rsid w:val="00E561CB"/>
    <w:rsid w:val="00E56236"/>
    <w:rsid w:val="00E568DA"/>
    <w:rsid w:val="00E56921"/>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877DC"/>
    <w:rsid w:val="00E87D5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057E"/>
    <w:rsid w:val="00EC0EA6"/>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4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1965"/>
    <w:rsid w:val="00F13E0B"/>
    <w:rsid w:val="00F14018"/>
    <w:rsid w:val="00F1425E"/>
    <w:rsid w:val="00F14447"/>
    <w:rsid w:val="00F14855"/>
    <w:rsid w:val="00F14DFE"/>
    <w:rsid w:val="00F153D1"/>
    <w:rsid w:val="00F15655"/>
    <w:rsid w:val="00F15845"/>
    <w:rsid w:val="00F166D9"/>
    <w:rsid w:val="00F16FD4"/>
    <w:rsid w:val="00F20F73"/>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40F"/>
    <w:rsid w:val="00F5375E"/>
    <w:rsid w:val="00F53849"/>
    <w:rsid w:val="00F539D1"/>
    <w:rsid w:val="00F53F66"/>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597"/>
    <w:rsid w:val="00F907BB"/>
    <w:rsid w:val="00F917E4"/>
    <w:rsid w:val="00F91E33"/>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5378"/>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100"/>
    <w:rsid w:val="00FB453A"/>
    <w:rsid w:val="00FB45E0"/>
    <w:rsid w:val="00FB4C74"/>
    <w:rsid w:val="00FB4F72"/>
    <w:rsid w:val="00FB4F91"/>
    <w:rsid w:val="00FB50C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2D7B"/>
    <w:rsid w:val="00FE3163"/>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951161">
      <w:bodyDiv w:val="1"/>
      <w:marLeft w:val="0"/>
      <w:marRight w:val="0"/>
      <w:marTop w:val="0"/>
      <w:marBottom w:val="0"/>
      <w:divBdr>
        <w:top w:val="none" w:sz="0" w:space="0" w:color="auto"/>
        <w:left w:val="none" w:sz="0" w:space="0" w:color="auto"/>
        <w:bottom w:val="none" w:sz="0" w:space="0" w:color="auto"/>
        <w:right w:val="none" w:sz="0" w:space="0" w:color="auto"/>
      </w:divBdr>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0638835">
      <w:bodyDiv w:val="1"/>
      <w:marLeft w:val="0"/>
      <w:marRight w:val="0"/>
      <w:marTop w:val="0"/>
      <w:marBottom w:val="0"/>
      <w:divBdr>
        <w:top w:val="none" w:sz="0" w:space="0" w:color="auto"/>
        <w:left w:val="none" w:sz="0" w:space="0" w:color="auto"/>
        <w:bottom w:val="none" w:sz="0" w:space="0" w:color="auto"/>
        <w:right w:val="none" w:sz="0" w:space="0" w:color="auto"/>
      </w:divBdr>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24810302">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7C6E6F-1B3E-4955-B289-31622197E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3</Pages>
  <Words>632</Words>
  <Characters>3607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4231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宋月霞</cp:lastModifiedBy>
  <cp:revision>13</cp:revision>
  <cp:lastPrinted>2007-04-24T00:59:00Z</cp:lastPrinted>
  <dcterms:created xsi:type="dcterms:W3CDTF">2022-01-09T05:42:00Z</dcterms:created>
  <dcterms:modified xsi:type="dcterms:W3CDTF">2022-01-09T15:00:00Z</dcterms:modified>
</cp:coreProperties>
</file>