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Pr="00B23518" w:rsidRDefault="00E67A62" w:rsidP="006D2805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4E2857">
        <w:rPr>
          <w:rFonts w:ascii="Arial" w:hAnsi="Arial" w:cs="Arial"/>
          <w:b/>
          <w:sz w:val="24"/>
          <w:szCs w:val="24"/>
        </w:rPr>
        <w:t>3GPP TSG-RAN WG4 Meeting #</w:t>
      </w:r>
      <w:r w:rsidRPr="004E2857">
        <w:rPr>
          <w:rFonts w:ascii="Arial" w:hAnsi="Arial" w:cs="Arial"/>
        </w:rPr>
        <w:t xml:space="preserve"> </w:t>
      </w:r>
      <w:r w:rsidRPr="004E2857">
        <w:rPr>
          <w:rFonts w:ascii="Arial" w:hAnsi="Arial" w:cs="Arial"/>
          <w:b/>
          <w:sz w:val="24"/>
          <w:szCs w:val="24"/>
        </w:rPr>
        <w:t>101-bis-e</w:t>
      </w:r>
      <w:r w:rsidR="006D280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6D2805" w:rsidRPr="00B23518">
        <w:rPr>
          <w:rFonts w:ascii="Arial" w:hAnsi="Arial" w:cs="Arial"/>
          <w:b/>
          <w:sz w:val="24"/>
          <w:szCs w:val="24"/>
        </w:rPr>
        <w:t>R4-2</w:t>
      </w:r>
      <w:r w:rsidR="003244E0">
        <w:rPr>
          <w:rFonts w:ascii="Arial" w:hAnsi="Arial" w:cs="Arial"/>
          <w:b/>
          <w:sz w:val="24"/>
          <w:szCs w:val="24"/>
        </w:rPr>
        <w:t>200101</w:t>
      </w:r>
    </w:p>
    <w:p w:rsidR="006D2805" w:rsidRPr="00C53146" w:rsidRDefault="00E67A62" w:rsidP="006D2805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4E2857">
        <w:rPr>
          <w:rFonts w:ascii="Arial" w:eastAsia="宋体" w:hAnsi="Arial" w:cs="Arial"/>
          <w:b/>
          <w:sz w:val="24"/>
          <w:szCs w:val="24"/>
          <w:lang w:eastAsia="zh-CN"/>
        </w:rPr>
        <w:t>Electronic Meeting, January 17-25, 2022</w:t>
      </w:r>
      <w:bookmarkEnd w:id="0"/>
      <w:bookmarkEnd w:id="1"/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F56ED1">
        <w:rPr>
          <w:rFonts w:ascii="Arial" w:hAnsi="Arial" w:cs="Arial"/>
          <w:b w:val="0"/>
        </w:rPr>
        <w:t>6</w:t>
      </w:r>
      <w:r w:rsidR="00E64574">
        <w:rPr>
          <w:rFonts w:ascii="Arial" w:hAnsi="Arial" w:cs="Arial" w:hint="eastAsia"/>
          <w:b w:val="0"/>
        </w:rPr>
        <w:t>.</w:t>
      </w:r>
      <w:r w:rsidR="009C5615">
        <w:rPr>
          <w:rFonts w:ascii="Arial" w:hAnsi="Arial" w:cs="Arial"/>
          <w:b w:val="0"/>
        </w:rPr>
        <w:t>9</w:t>
      </w:r>
      <w:r w:rsidR="006D2805">
        <w:rPr>
          <w:rFonts w:ascii="Arial" w:hAnsi="Arial" w:cs="Arial" w:hint="eastAsia"/>
          <w:b w:val="0"/>
        </w:rPr>
        <w:t>.</w:t>
      </w:r>
      <w:r w:rsidR="009C5615">
        <w:rPr>
          <w:rFonts w:ascii="Arial" w:hAnsi="Arial" w:cs="Arial"/>
          <w:b w:val="0"/>
        </w:rPr>
        <w:t>4</w:t>
      </w:r>
      <w:r w:rsidR="006D2805">
        <w:rPr>
          <w:rFonts w:ascii="Arial" w:hAnsi="Arial" w:cs="Arial" w:hint="eastAsia"/>
          <w:b w:val="0"/>
        </w:rPr>
        <w:t>.</w:t>
      </w:r>
      <w:r w:rsidR="00784E2C">
        <w:rPr>
          <w:rFonts w:ascii="Arial" w:hAnsi="Arial" w:cs="Arial"/>
          <w:b w:val="0"/>
        </w:rPr>
        <w:t>4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784E2C" w:rsidRPr="00784E2C">
        <w:rPr>
          <w:rFonts w:ascii="Arial" w:hAnsi="Arial" w:cs="Arial"/>
          <w:b w:val="0"/>
        </w:rPr>
        <w:t>Discussion on timing requirement for FR2 HST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585571" w:rsidRPr="00FD7537" w:rsidRDefault="00FD7537" w:rsidP="00FD7537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There were extensive discussions for FR</w:t>
      </w:r>
      <w:r w:rsidR="008B6317">
        <w:rPr>
          <w:rFonts w:eastAsiaTheme="minor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 HST during the past RAN4 meetings and a WF on</w:t>
      </w:r>
      <w:r w:rsidR="00585571">
        <w:rPr>
          <w:rFonts w:eastAsia="宋体"/>
          <w:lang w:eastAsia="zh-CN"/>
        </w:rPr>
        <w:t xml:space="preserve"> RRM requirements </w:t>
      </w:r>
      <w:r w:rsidR="006318D2">
        <w:rPr>
          <w:rFonts w:eastAsia="宋体"/>
          <w:lang w:eastAsia="zh-CN"/>
        </w:rPr>
        <w:t>for NR FR</w:t>
      </w:r>
      <w:r w:rsidR="008B6317">
        <w:rPr>
          <w:rFonts w:eastAsia="宋体"/>
          <w:lang w:eastAsia="zh-CN"/>
        </w:rPr>
        <w:t>2</w:t>
      </w:r>
      <w:r w:rsidR="006318D2">
        <w:rPr>
          <w:rFonts w:eastAsia="宋体"/>
          <w:lang w:eastAsia="zh-CN"/>
        </w:rPr>
        <w:t xml:space="preserve"> HST </w:t>
      </w:r>
      <w:r w:rsidR="00585571">
        <w:rPr>
          <w:rFonts w:eastAsia="宋体"/>
          <w:lang w:eastAsia="zh-CN"/>
        </w:rPr>
        <w:t xml:space="preserve">was </w:t>
      </w:r>
      <w:r w:rsidR="00AA7B51">
        <w:rPr>
          <w:rFonts w:eastAsia="宋体" w:hint="eastAsia"/>
          <w:lang w:eastAsia="zh-CN"/>
        </w:rPr>
        <w:t>approved</w:t>
      </w:r>
      <w:r w:rsidR="00585571">
        <w:rPr>
          <w:rFonts w:eastAsia="宋体"/>
          <w:lang w:eastAsia="zh-CN"/>
        </w:rPr>
        <w:t xml:space="preserve"> </w:t>
      </w:r>
      <w:r w:rsidR="00E8576E">
        <w:rPr>
          <w:lang w:eastAsia="zh-CN"/>
        </w:rPr>
        <w:t>[</w:t>
      </w:r>
      <w:r w:rsidR="00136717">
        <w:rPr>
          <w:lang w:eastAsia="zh-CN"/>
        </w:rPr>
        <w:t>1</w:t>
      </w:r>
      <w:r w:rsidR="00E8576E">
        <w:rPr>
          <w:lang w:eastAsia="zh-CN"/>
        </w:rPr>
        <w:t>]</w:t>
      </w:r>
      <w:r>
        <w:rPr>
          <w:rFonts w:eastAsiaTheme="minorEastAsia"/>
          <w:lang w:val="en-US" w:eastAsia="zh-CN"/>
        </w:rPr>
        <w:t xml:space="preserve"> in RAN4#10</w:t>
      </w:r>
      <w:r w:rsidR="008B6317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>-e meeting</w:t>
      </w:r>
      <w:r w:rsidR="00E8576E">
        <w:rPr>
          <w:lang w:eastAsia="zh-CN"/>
        </w:rPr>
        <w:t>.</w:t>
      </w:r>
      <w:r w:rsidR="00EF4F1F">
        <w:rPr>
          <w:lang w:eastAsia="zh-CN"/>
        </w:rPr>
        <w:t xml:space="preserve"> </w:t>
      </w:r>
    </w:p>
    <w:p w:rsidR="00585571" w:rsidRPr="00585571" w:rsidRDefault="00FD73FA" w:rsidP="00FD73FA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 w:rsidR="00585571">
        <w:rPr>
          <w:lang w:eastAsia="zh-CN"/>
        </w:rPr>
        <w:t xml:space="preserve">provide </w:t>
      </w:r>
      <w:r w:rsidR="00FD7537">
        <w:rPr>
          <w:lang w:eastAsia="zh-CN"/>
        </w:rPr>
        <w:t>our</w:t>
      </w:r>
      <w:r w:rsidR="00585571">
        <w:rPr>
          <w:lang w:eastAsia="zh-CN"/>
        </w:rPr>
        <w:t xml:space="preserve"> </w:t>
      </w:r>
      <w:r w:rsidR="00136717">
        <w:rPr>
          <w:lang w:eastAsia="zh-CN"/>
        </w:rPr>
        <w:t>consideration</w:t>
      </w:r>
      <w:r w:rsidR="00585571">
        <w:rPr>
          <w:lang w:eastAsia="zh-CN"/>
        </w:rPr>
        <w:t xml:space="preserve"> of</w:t>
      </w:r>
      <w:r w:rsidR="006318D2">
        <w:rPr>
          <w:lang w:eastAsia="zh-CN"/>
        </w:rPr>
        <w:t xml:space="preserve"> open issues </w:t>
      </w:r>
      <w:r w:rsidR="00F63F1C">
        <w:rPr>
          <w:lang w:eastAsia="zh-CN"/>
        </w:rPr>
        <w:t xml:space="preserve">for </w:t>
      </w:r>
      <w:r w:rsidR="008B6317">
        <w:rPr>
          <w:lang w:eastAsia="zh-CN"/>
        </w:rPr>
        <w:t>timing for FR2 HST</w:t>
      </w:r>
      <w:r w:rsidR="00585571">
        <w:rPr>
          <w:lang w:eastAsia="zh-CN"/>
        </w:rPr>
        <w:t xml:space="preserve"> </w:t>
      </w:r>
      <w:r w:rsidR="006318D2">
        <w:t xml:space="preserve">and </w:t>
      </w:r>
      <w:r w:rsidR="006318D2" w:rsidRPr="006318D2">
        <w:rPr>
          <w:lang w:eastAsia="zh-CN"/>
        </w:rPr>
        <w:t>give our proposals.</w:t>
      </w:r>
    </w:p>
    <w:p w:rsidR="00FD73FA" w:rsidRPr="004862A3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B614E8" w:rsidRDefault="00841A3F" w:rsidP="008B6317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RAN4#10</w:t>
      </w:r>
      <w:r w:rsidR="008B6317">
        <w:rPr>
          <w:rFonts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-e meeting, </w:t>
      </w:r>
      <w:r w:rsidR="00C4237B">
        <w:rPr>
          <w:rFonts w:eastAsiaTheme="minorEastAsia"/>
          <w:lang w:val="en-US" w:eastAsia="zh-CN"/>
        </w:rPr>
        <w:t xml:space="preserve">one shot large uplink timing adjustment has been discussed. </w:t>
      </w:r>
      <w:r w:rsidR="00360507">
        <w:rPr>
          <w:rFonts w:eastAsiaTheme="minorEastAsia"/>
          <w:lang w:val="en-US" w:eastAsia="zh-CN"/>
        </w:rPr>
        <w:t>It is agreed to introduce a mechanism for one shot large uplink timing adjustment for FR2 HST scenarios as listed in WF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C4237B" w:rsidTr="00C4237B">
        <w:tc>
          <w:tcPr>
            <w:tcW w:w="8856" w:type="dxa"/>
          </w:tcPr>
          <w:p w:rsidR="00C4237B" w:rsidRDefault="00C4237B" w:rsidP="00C4237B">
            <w:pPr>
              <w:rPr>
                <w:rFonts w:eastAsiaTheme="minorEastAsia"/>
                <w:b/>
                <w:u w:val="single"/>
                <w:lang w:val="sv-SE" w:eastAsia="zh-CN"/>
              </w:rPr>
            </w:pPr>
            <w:r>
              <w:rPr>
                <w:rFonts w:eastAsiaTheme="minorEastAsia"/>
                <w:b/>
                <w:u w:val="single"/>
                <w:lang w:val="sv-SE" w:eastAsia="zh-CN"/>
              </w:rPr>
              <w:t xml:space="preserve">For one shot large uplink timing adjustment </w:t>
            </w:r>
          </w:p>
          <w:p w:rsidR="00C4237B" w:rsidRDefault="00C4237B" w:rsidP="00C4237B">
            <w:pPr>
              <w:rPr>
                <w:rFonts w:eastAsiaTheme="minorEastAsia"/>
                <w:i/>
                <w:lang w:eastAsia="zh-CN"/>
              </w:rPr>
            </w:pPr>
            <w:r>
              <w:rPr>
                <w:rFonts w:eastAsiaTheme="minorEastAsia"/>
                <w:i/>
                <w:lang w:eastAsia="zh-CN"/>
              </w:rPr>
              <w:t xml:space="preserve">Moderator note: </w:t>
            </w:r>
            <w:r>
              <w:rPr>
                <w:rFonts w:eastAsiaTheme="minorEastAsia"/>
                <w:i/>
                <w:highlight w:val="green"/>
                <w:lang w:eastAsia="zh-CN"/>
              </w:rPr>
              <w:t>Highlight</w:t>
            </w:r>
            <w:r>
              <w:rPr>
                <w:rFonts w:eastAsiaTheme="minorEastAsia"/>
                <w:i/>
                <w:lang w:eastAsia="zh-CN"/>
              </w:rPr>
              <w:t xml:space="preserve"> part is agreed during RAN4 GTW session </w:t>
            </w:r>
          </w:p>
          <w:p w:rsidR="00C4237B" w:rsidRDefault="00C4237B" w:rsidP="00C4237B">
            <w:pPr>
              <w:pStyle w:val="a9"/>
              <w:numPr>
                <w:ilvl w:val="1"/>
                <w:numId w:val="25"/>
              </w:numPr>
              <w:autoSpaceDN w:val="0"/>
              <w:spacing w:after="120"/>
              <w:contextualSpacing w:val="0"/>
              <w:rPr>
                <w:rFonts w:eastAsia="MS Mincho"/>
                <w:highlight w:val="green"/>
              </w:rPr>
            </w:pPr>
            <w:r>
              <w:rPr>
                <w:rFonts w:eastAsiaTheme="minorEastAsia"/>
                <w:iCs/>
                <w:highlight w:val="green"/>
              </w:rPr>
              <w:t xml:space="preserve">It is up to network configuration to enable </w:t>
            </w:r>
            <w:r>
              <w:rPr>
                <w:highlight w:val="green"/>
              </w:rPr>
              <w:t>one shot large uplink timing adjustment</w:t>
            </w:r>
            <w:r>
              <w:rPr>
                <w:rFonts w:eastAsiaTheme="minorEastAsia"/>
                <w:iCs/>
                <w:highlight w:val="green"/>
              </w:rPr>
              <w:t xml:space="preserve"> mechanism</w:t>
            </w:r>
          </w:p>
          <w:p w:rsidR="00C4237B" w:rsidRDefault="00C4237B" w:rsidP="00C4237B">
            <w:pPr>
              <w:pStyle w:val="a9"/>
              <w:numPr>
                <w:ilvl w:val="2"/>
                <w:numId w:val="25"/>
              </w:numPr>
              <w:autoSpaceDN w:val="0"/>
              <w:spacing w:after="120"/>
              <w:contextualSpacing w:val="0"/>
            </w:pPr>
            <w:r>
              <w:rPr>
                <w:rFonts w:eastAsiaTheme="minorEastAsia"/>
                <w:lang w:eastAsia="zh-CN"/>
              </w:rPr>
              <w:t xml:space="preserve">RAN4 will further study if additional flag, e.g., unidirectional flag on top of general FR2 HST scenario flag is needed to enable one shot large uplink timing adjustment </w:t>
            </w:r>
          </w:p>
          <w:p w:rsidR="00C4237B" w:rsidRDefault="00C4237B" w:rsidP="00C4237B">
            <w:pPr>
              <w:pStyle w:val="a9"/>
              <w:numPr>
                <w:ilvl w:val="2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RAN4 will further study the network configuration means to disable one shot large uplink timing adjustment. </w:t>
            </w:r>
          </w:p>
          <w:p w:rsidR="00C4237B" w:rsidRDefault="00C4237B" w:rsidP="00C4237B">
            <w:pPr>
              <w:pStyle w:val="a9"/>
              <w:numPr>
                <w:ilvl w:val="2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If one shot large uplink timing adjustment is disabled, existing uplink timing adjustment, i.e., RA based mechanism, and related existing RAN4 requirements will be applied when needed </w:t>
            </w:r>
          </w:p>
          <w:p w:rsidR="00C4237B" w:rsidRDefault="00C4237B" w:rsidP="00C4237B">
            <w:pPr>
              <w:pStyle w:val="a9"/>
              <w:numPr>
                <w:ilvl w:val="1"/>
                <w:numId w:val="25"/>
              </w:numPr>
              <w:autoSpaceDN w:val="0"/>
              <w:spacing w:after="120"/>
              <w:contextualSpacing w:val="0"/>
              <w:rPr>
                <w:rFonts w:eastAsia="宋体"/>
                <w:highlight w:val="green"/>
              </w:rPr>
            </w:pPr>
            <w:r>
              <w:rPr>
                <w:highlight w:val="green"/>
              </w:rPr>
              <w:t xml:space="preserve">Introduce a mechanism for one shot large uplink timing adjustment for FR2 HST scenarios with </w:t>
            </w:r>
            <w:r>
              <w:rPr>
                <w:rFonts w:eastAsiaTheme="minorEastAsia"/>
                <w:iCs/>
                <w:highlight w:val="green"/>
              </w:rPr>
              <w:t xml:space="preserve">UE allowed to adjust uplink timing beyond </w:t>
            </w:r>
            <w:proofErr w:type="spellStart"/>
            <w:r>
              <w:rPr>
                <w:rFonts w:eastAsiaTheme="minorEastAsia"/>
                <w:iCs/>
                <w:highlight w:val="green"/>
              </w:rPr>
              <w:t>Tq</w:t>
            </w:r>
            <w:proofErr w:type="spellEnd"/>
          </w:p>
          <w:p w:rsidR="00C4237B" w:rsidRDefault="00C4237B" w:rsidP="00C4237B">
            <w:pPr>
              <w:pStyle w:val="a9"/>
              <w:numPr>
                <w:ilvl w:val="2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iCs/>
                <w:highlight w:val="green"/>
              </w:rPr>
              <w:t xml:space="preserve">FFS for conditions and additional network assistance for UE to apply </w:t>
            </w:r>
            <w:r>
              <w:rPr>
                <w:highlight w:val="green"/>
              </w:rPr>
              <w:t xml:space="preserve">one shot large uplink timing adjustment. </w:t>
            </w:r>
          </w:p>
          <w:p w:rsidR="00C4237B" w:rsidRDefault="00C4237B" w:rsidP="00C4237B">
            <w:pPr>
              <w:pStyle w:val="a9"/>
              <w:numPr>
                <w:ilvl w:val="2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following options can be considered for triggering condition and network assistance </w:t>
            </w:r>
          </w:p>
          <w:p w:rsidR="00C4237B" w:rsidRDefault="00C4237B" w:rsidP="00C4237B">
            <w:pPr>
              <w:pStyle w:val="a9"/>
              <w:numPr>
                <w:ilvl w:val="3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Option 1: No condition except DL timing difference: </w:t>
            </w:r>
          </w:p>
          <w:p w:rsidR="00C4237B" w:rsidRDefault="00C4237B" w:rsidP="00C4237B">
            <w:pPr>
              <w:pStyle w:val="a9"/>
              <w:numPr>
                <w:ilvl w:val="4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 will apply one shot large timing adjustment if UE measurement on DL timing difference is larger than certain threshold. </w:t>
            </w:r>
          </w:p>
          <w:p w:rsidR="00C4237B" w:rsidRDefault="00C4237B" w:rsidP="00C4237B">
            <w:pPr>
              <w:pStyle w:val="a9"/>
              <w:numPr>
                <w:ilvl w:val="4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 for how to define the threshold </w:t>
            </w:r>
          </w:p>
          <w:p w:rsidR="00C4237B" w:rsidRDefault="00C4237B" w:rsidP="00C4237B">
            <w:pPr>
              <w:pStyle w:val="a9"/>
              <w:numPr>
                <w:ilvl w:val="3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 xml:space="preserve">Option 2: TCI switching without network assistance: </w:t>
            </w:r>
          </w:p>
          <w:p w:rsidR="00C4237B" w:rsidRDefault="00C4237B" w:rsidP="00C4237B">
            <w:pPr>
              <w:pStyle w:val="a9"/>
              <w:numPr>
                <w:ilvl w:val="4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 will apply one shot large timing adjustment on TCI switching occasion if UE measurement on DL timing difference is larger than certain threshold. </w:t>
            </w:r>
          </w:p>
          <w:p w:rsidR="00C4237B" w:rsidRDefault="00C4237B" w:rsidP="00C4237B">
            <w:pPr>
              <w:pStyle w:val="a9"/>
              <w:numPr>
                <w:ilvl w:val="4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 for how to define the threshold </w:t>
            </w:r>
          </w:p>
          <w:p w:rsidR="00C4237B" w:rsidRDefault="00C4237B" w:rsidP="00C4237B">
            <w:pPr>
              <w:pStyle w:val="a9"/>
              <w:numPr>
                <w:ilvl w:val="3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3: TCI switching with network assistance of indication of inter-RRH and UE large DL timing change detection</w:t>
            </w:r>
          </w:p>
          <w:p w:rsidR="00C4237B" w:rsidRDefault="00C4237B" w:rsidP="00C4237B">
            <w:pPr>
              <w:pStyle w:val="a9"/>
              <w:numPr>
                <w:ilvl w:val="4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UE will apply one shot large timing adjustment on TCI switching between RRH </w:t>
            </w:r>
            <w:proofErr w:type="gramStart"/>
            <w:r>
              <w:rPr>
                <w:rFonts w:eastAsiaTheme="minorEastAsia"/>
                <w:lang w:eastAsia="zh-CN"/>
              </w:rPr>
              <w:t>occasion</w:t>
            </w:r>
            <w:proofErr w:type="gramEnd"/>
            <w:r>
              <w:rPr>
                <w:rFonts w:eastAsiaTheme="minorEastAsia"/>
                <w:lang w:eastAsia="zh-CN"/>
              </w:rPr>
              <w:t xml:space="preserve"> if UE measurement on DL timing difference is larger than certain threshold. </w:t>
            </w:r>
          </w:p>
          <w:p w:rsidR="00C4237B" w:rsidRDefault="00C4237B" w:rsidP="00C4237B">
            <w:pPr>
              <w:pStyle w:val="a9"/>
              <w:numPr>
                <w:ilvl w:val="4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 for how to define the threshold </w:t>
            </w:r>
          </w:p>
          <w:p w:rsidR="00C4237B" w:rsidRDefault="00C4237B" w:rsidP="00C4237B">
            <w:pPr>
              <w:pStyle w:val="a9"/>
              <w:numPr>
                <w:ilvl w:val="4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 for detailed network indication of inter-RRH. One example could be a flag in MAC-CE command came with TCI state switch command, or could be SSB index and order per RRH.</w:t>
            </w:r>
          </w:p>
          <w:p w:rsidR="00C4237B" w:rsidRDefault="00C4237B" w:rsidP="00C4237B">
            <w:pPr>
              <w:pStyle w:val="a9"/>
              <w:numPr>
                <w:ilvl w:val="3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Option 4: TCI switching with network assistance of indication of inter-RRH but without UE large DL timing change detection</w:t>
            </w:r>
          </w:p>
          <w:p w:rsidR="00C4237B" w:rsidRDefault="00C4237B" w:rsidP="00C4237B">
            <w:pPr>
              <w:pStyle w:val="a9"/>
              <w:numPr>
                <w:ilvl w:val="4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UE will apply one shot large timing adjustment on TCI switching between RRH occasions </w:t>
            </w:r>
          </w:p>
          <w:p w:rsidR="00C4237B" w:rsidRDefault="00C4237B" w:rsidP="00C4237B">
            <w:pPr>
              <w:pStyle w:val="a9"/>
              <w:numPr>
                <w:ilvl w:val="4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FFS for detailed network indication of inter-RRH. One example could be a flag in MAC-CE command came with TCI state switch command, or could be SSB index and order per RRH.</w:t>
            </w:r>
          </w:p>
          <w:p w:rsidR="00C4237B" w:rsidRDefault="00C4237B" w:rsidP="00C4237B">
            <w:pPr>
              <w:pStyle w:val="a9"/>
              <w:spacing w:after="120"/>
              <w:ind w:left="3240" w:firstLine="400"/>
              <w:rPr>
                <w:rFonts w:eastAsiaTheme="minorEastAsia"/>
                <w:lang w:eastAsia="zh-CN"/>
              </w:rPr>
            </w:pPr>
          </w:p>
          <w:p w:rsidR="00C4237B" w:rsidRDefault="00C4237B" w:rsidP="00C4237B">
            <w:pPr>
              <w:pStyle w:val="a9"/>
              <w:numPr>
                <w:ilvl w:val="1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Performance degradation and impact to signalling design shall be discussed for above procedures</w:t>
            </w:r>
          </w:p>
          <w:p w:rsidR="00C4237B" w:rsidRPr="00C4237B" w:rsidRDefault="00C4237B" w:rsidP="008B6317">
            <w:pPr>
              <w:pStyle w:val="a9"/>
              <w:numPr>
                <w:ilvl w:val="1"/>
                <w:numId w:val="25"/>
              </w:numPr>
              <w:autoSpaceDN w:val="0"/>
              <w:spacing w:after="120"/>
              <w:contextualSpacing w:val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RAN4 will further discuss the accuracy performance and testing issues based on conclusion of above procedures   </w:t>
            </w:r>
          </w:p>
        </w:tc>
      </w:tr>
    </w:tbl>
    <w:p w:rsidR="00C4237B" w:rsidRDefault="00C4237B" w:rsidP="008B6317">
      <w:pPr>
        <w:spacing w:after="120"/>
        <w:rPr>
          <w:rFonts w:eastAsia="宋体"/>
          <w:lang w:eastAsia="zh-CN"/>
        </w:rPr>
      </w:pPr>
    </w:p>
    <w:p w:rsidR="00AF163B" w:rsidRDefault="003244E0" w:rsidP="004639F2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At last meeting, it is agreed that </w:t>
      </w:r>
      <w:r w:rsidR="004639F2">
        <w:rPr>
          <w:rFonts w:eastAsia="宋体" w:hint="eastAsia"/>
          <w:lang w:eastAsia="zh-CN"/>
        </w:rPr>
        <w:t xml:space="preserve">a </w:t>
      </w:r>
      <w:r w:rsidR="004639F2" w:rsidRPr="004639F2">
        <w:rPr>
          <w:rFonts w:eastAsia="宋体"/>
          <w:lang w:eastAsia="zh-CN"/>
        </w:rPr>
        <w:t xml:space="preserve">mechanism </w:t>
      </w:r>
      <w:r w:rsidR="004639F2">
        <w:rPr>
          <w:rFonts w:eastAsia="宋体" w:hint="eastAsia"/>
          <w:lang w:eastAsia="zh-CN"/>
        </w:rPr>
        <w:t>is introduced f</w:t>
      </w:r>
      <w:r w:rsidR="004639F2" w:rsidRPr="004639F2">
        <w:rPr>
          <w:rFonts w:eastAsia="宋体"/>
          <w:lang w:eastAsia="zh-CN"/>
        </w:rPr>
        <w:t xml:space="preserve">or one shot large uplink timing adjustment for FR2 HST scenarios </w:t>
      </w:r>
      <w:r w:rsidR="00AF163B">
        <w:rPr>
          <w:rFonts w:eastAsia="宋体" w:hint="eastAsia"/>
          <w:lang w:eastAsia="zh-CN"/>
        </w:rPr>
        <w:t xml:space="preserve">and network can configure to enable it or not. In general, the flag of unidirectional and bidirectional can be used for multiple </w:t>
      </w:r>
      <w:r w:rsidR="00AF163B">
        <w:rPr>
          <w:rFonts w:eastAsia="宋体"/>
          <w:lang w:eastAsia="zh-CN"/>
        </w:rPr>
        <w:t>purpose</w:t>
      </w:r>
      <w:r w:rsidR="00AF163B">
        <w:rPr>
          <w:rFonts w:eastAsia="宋体" w:hint="eastAsia"/>
          <w:lang w:eastAsia="zh-CN"/>
        </w:rPr>
        <w:t xml:space="preserve"> but not only for one shot large uplink timing adjustment. </w:t>
      </w:r>
      <w:r w:rsidR="007E6E7B" w:rsidRPr="007E6E7B">
        <w:rPr>
          <w:rFonts w:eastAsia="宋体" w:hint="eastAsia"/>
          <w:b/>
          <w:lang w:eastAsia="zh-CN"/>
        </w:rPr>
        <w:t xml:space="preserve">Proposal 1: </w:t>
      </w:r>
      <w:r w:rsidR="00AF163B" w:rsidRPr="007E6E7B">
        <w:rPr>
          <w:rFonts w:eastAsia="宋体" w:hint="eastAsia"/>
          <w:b/>
          <w:lang w:eastAsia="zh-CN"/>
        </w:rPr>
        <w:t xml:space="preserve">NW indication for enable one shot large uplink timing adjustment is </w:t>
      </w:r>
      <w:r w:rsidR="00AF163B" w:rsidRPr="007E6E7B">
        <w:rPr>
          <w:rFonts w:eastAsia="宋体"/>
          <w:b/>
          <w:lang w:eastAsia="zh-CN"/>
        </w:rPr>
        <w:t>necessary</w:t>
      </w:r>
      <w:r w:rsidR="00AF163B" w:rsidRPr="007E6E7B">
        <w:rPr>
          <w:rFonts w:eastAsia="宋体" w:hint="eastAsia"/>
          <w:b/>
          <w:lang w:eastAsia="zh-CN"/>
        </w:rPr>
        <w:t xml:space="preserve">. </w:t>
      </w:r>
      <w:r w:rsidR="00AF163B" w:rsidRPr="007E6E7B">
        <w:rPr>
          <w:rFonts w:eastAsia="宋体"/>
          <w:b/>
          <w:lang w:eastAsia="zh-CN"/>
        </w:rPr>
        <w:t>I</w:t>
      </w:r>
      <w:r w:rsidR="00AF163B" w:rsidRPr="007E6E7B">
        <w:rPr>
          <w:rFonts w:eastAsia="宋体" w:hint="eastAsia"/>
          <w:b/>
          <w:lang w:eastAsia="zh-CN"/>
        </w:rPr>
        <w:t xml:space="preserve">t means that UE is allowed to </w:t>
      </w:r>
      <w:r w:rsidR="007E6E7B" w:rsidRPr="007E6E7B">
        <w:rPr>
          <w:rFonts w:eastAsia="宋体" w:hint="eastAsia"/>
          <w:b/>
          <w:lang w:eastAsia="zh-CN"/>
        </w:rPr>
        <w:t xml:space="preserve">do </w:t>
      </w:r>
      <w:r w:rsidR="00AF163B" w:rsidRPr="007E6E7B">
        <w:rPr>
          <w:rFonts w:eastAsia="宋体" w:hint="eastAsia"/>
          <w:b/>
          <w:lang w:eastAsia="zh-CN"/>
        </w:rPr>
        <w:t xml:space="preserve">the one shot large uplink timing adjustment. </w:t>
      </w:r>
      <w:r w:rsidR="007E6E7B" w:rsidRPr="007E6E7B">
        <w:rPr>
          <w:rFonts w:eastAsia="宋体" w:hint="eastAsia"/>
          <w:b/>
          <w:lang w:eastAsia="zh-CN"/>
        </w:rPr>
        <w:t>If it is disabled, existing uplink timing adjustment will be used.</w:t>
      </w:r>
      <w:r w:rsidR="007E6E7B">
        <w:rPr>
          <w:rFonts w:eastAsia="宋体" w:hint="eastAsia"/>
          <w:lang w:eastAsia="zh-CN"/>
        </w:rPr>
        <w:t xml:space="preserve"> </w:t>
      </w:r>
    </w:p>
    <w:p w:rsidR="00AF163B" w:rsidRDefault="00AF163B" w:rsidP="00AF163B">
      <w:pPr>
        <w:spacing w:after="120"/>
        <w:rPr>
          <w:rFonts w:eastAsia="宋体"/>
          <w:lang w:eastAsia="zh-CN"/>
        </w:rPr>
      </w:pPr>
    </w:p>
    <w:p w:rsidR="007E6E7B" w:rsidRPr="00790D40" w:rsidRDefault="007E6E7B" w:rsidP="004639F2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eastAsia="zh-CN"/>
        </w:rPr>
        <w:t xml:space="preserve">If </w:t>
      </w:r>
      <w:r w:rsidR="004639F2" w:rsidRPr="004639F2">
        <w:rPr>
          <w:rFonts w:eastAsia="宋体"/>
          <w:lang w:eastAsia="zh-CN"/>
        </w:rPr>
        <w:t xml:space="preserve">UE </w:t>
      </w:r>
      <w:r>
        <w:rPr>
          <w:rFonts w:eastAsia="宋体" w:hint="eastAsia"/>
          <w:lang w:eastAsia="zh-CN"/>
        </w:rPr>
        <w:t xml:space="preserve">is </w:t>
      </w:r>
      <w:r w:rsidR="004639F2" w:rsidRPr="004639F2">
        <w:rPr>
          <w:rFonts w:eastAsia="宋体"/>
          <w:lang w:eastAsia="zh-CN"/>
        </w:rPr>
        <w:t xml:space="preserve">allowed to adjust uplink timing beyond </w:t>
      </w:r>
      <w:proofErr w:type="spellStart"/>
      <w:r w:rsidR="004639F2" w:rsidRPr="004639F2">
        <w:rPr>
          <w:rFonts w:eastAsia="宋体"/>
          <w:lang w:eastAsia="zh-CN"/>
        </w:rPr>
        <w:t>Tq</w:t>
      </w:r>
      <w:proofErr w:type="spellEnd"/>
      <w:r>
        <w:rPr>
          <w:rFonts w:eastAsia="宋体" w:hint="eastAsia"/>
          <w:lang w:eastAsia="zh-CN"/>
        </w:rPr>
        <w:t xml:space="preserve">, there are multiple options for the condition when UE applied one shot large uplink timing adjustment. </w:t>
      </w:r>
      <w:r w:rsidR="00DB5542">
        <w:rPr>
          <w:rFonts w:eastAsia="宋体" w:hint="eastAsia"/>
          <w:lang w:eastAsia="zh-CN"/>
        </w:rPr>
        <w:t xml:space="preserve"> </w:t>
      </w:r>
      <w:r w:rsidR="00C93F65">
        <w:rPr>
          <w:rFonts w:eastAsia="宋体" w:hint="eastAsia"/>
          <w:lang w:eastAsia="zh-CN"/>
        </w:rPr>
        <w:t xml:space="preserve">The propagation delay difference </w:t>
      </w:r>
      <w:r w:rsidR="00C93F65">
        <w:rPr>
          <w:rFonts w:eastAsia="宋体"/>
          <w:lang w:eastAsia="zh-CN"/>
        </w:rPr>
        <w:t>happened</w:t>
      </w:r>
      <w:r w:rsidR="00C93F65">
        <w:rPr>
          <w:rFonts w:eastAsia="宋体" w:hint="eastAsia"/>
          <w:lang w:eastAsia="zh-CN"/>
        </w:rPr>
        <w:t xml:space="preserve"> when TCI switching.</w:t>
      </w:r>
      <w:r w:rsidR="00790D40">
        <w:rPr>
          <w:rFonts w:eastAsia="宋体" w:hint="eastAsia"/>
          <w:lang w:eastAsia="zh-CN"/>
        </w:rPr>
        <w:t xml:space="preserve"> </w:t>
      </w:r>
      <w:r w:rsidR="00790D40">
        <w:rPr>
          <w:rFonts w:eastAsia="宋体"/>
          <w:lang w:eastAsia="zh-CN"/>
        </w:rPr>
        <w:t>B</w:t>
      </w:r>
      <w:r w:rsidR="00790D40">
        <w:rPr>
          <w:rFonts w:eastAsia="宋体" w:hint="eastAsia"/>
          <w:lang w:eastAsia="zh-CN"/>
        </w:rPr>
        <w:t xml:space="preserve">ut in HST </w:t>
      </w:r>
      <w:r w:rsidR="00790D40">
        <w:rPr>
          <w:rFonts w:eastAsia="宋体"/>
          <w:lang w:eastAsia="zh-CN"/>
        </w:rPr>
        <w:t>scenario</w:t>
      </w:r>
      <w:r w:rsidR="00790D40">
        <w:rPr>
          <w:rFonts w:eastAsia="宋体" w:hint="eastAsia"/>
          <w:lang w:eastAsia="zh-CN"/>
        </w:rPr>
        <w:t>, UE doesn</w:t>
      </w:r>
      <w:r w:rsidR="00790D40">
        <w:rPr>
          <w:rFonts w:eastAsia="宋体"/>
          <w:lang w:eastAsia="zh-CN"/>
        </w:rPr>
        <w:t>’</w:t>
      </w:r>
      <w:r w:rsidR="00790D40">
        <w:rPr>
          <w:rFonts w:eastAsia="宋体" w:hint="eastAsia"/>
          <w:lang w:eastAsia="zh-CN"/>
        </w:rPr>
        <w:t xml:space="preserve">t </w:t>
      </w:r>
      <w:r w:rsidR="00790D40">
        <w:rPr>
          <w:rFonts w:eastAsia="宋体"/>
          <w:lang w:eastAsia="zh-CN"/>
        </w:rPr>
        <w:t>encounter</w:t>
      </w:r>
      <w:r w:rsidR="00790D40">
        <w:rPr>
          <w:rFonts w:eastAsia="宋体" w:hint="eastAsia"/>
          <w:lang w:eastAsia="zh-CN"/>
        </w:rPr>
        <w:t xml:space="preserve"> the big propagation delay difference at every TCI state switch. It happen</w:t>
      </w:r>
      <w:r w:rsidR="00900132">
        <w:rPr>
          <w:rFonts w:eastAsia="宋体" w:hint="eastAsia"/>
          <w:lang w:eastAsia="zh-CN"/>
        </w:rPr>
        <w:t>ed</w:t>
      </w:r>
      <w:bookmarkStart w:id="3" w:name="_GoBack"/>
      <w:bookmarkEnd w:id="3"/>
      <w:r w:rsidR="00790D40">
        <w:rPr>
          <w:rFonts w:eastAsia="宋体" w:hint="eastAsia"/>
          <w:lang w:eastAsia="zh-CN"/>
        </w:rPr>
        <w:t xml:space="preserve"> mostly between RRH. </w:t>
      </w:r>
      <w:r w:rsidR="007908CF">
        <w:rPr>
          <w:rFonts w:eastAsia="宋体" w:hint="eastAsia"/>
          <w:lang w:eastAsia="zh-CN"/>
        </w:rPr>
        <w:t>The RRH distance depends on the real deployment. UE doesn</w:t>
      </w:r>
      <w:r w:rsidR="007908CF">
        <w:rPr>
          <w:rFonts w:eastAsia="宋体"/>
          <w:lang w:eastAsia="zh-CN"/>
        </w:rPr>
        <w:t>’</w:t>
      </w:r>
      <w:r w:rsidR="007908CF">
        <w:rPr>
          <w:rFonts w:eastAsia="宋体" w:hint="eastAsia"/>
          <w:lang w:eastAsia="zh-CN"/>
        </w:rPr>
        <w:t xml:space="preserve">t </w:t>
      </w:r>
      <w:r w:rsidR="007908CF">
        <w:rPr>
          <w:rFonts w:eastAsia="宋体"/>
          <w:lang w:eastAsia="zh-CN"/>
        </w:rPr>
        <w:t>encounter</w:t>
      </w:r>
      <w:r w:rsidR="007908CF">
        <w:rPr>
          <w:rFonts w:eastAsia="宋体" w:hint="eastAsia"/>
          <w:lang w:eastAsia="zh-CN"/>
        </w:rPr>
        <w:t xml:space="preserve"> the big propagation delay </w:t>
      </w:r>
      <w:r w:rsidR="007908CF">
        <w:rPr>
          <w:rFonts w:eastAsia="宋体"/>
          <w:lang w:eastAsia="zh-CN"/>
        </w:rPr>
        <w:t>difference</w:t>
      </w:r>
      <w:r w:rsidR="007908CF">
        <w:rPr>
          <w:rFonts w:eastAsia="宋体" w:hint="eastAsia"/>
          <w:lang w:eastAsia="zh-CN"/>
        </w:rPr>
        <w:t xml:space="preserve"> at every RRH.</w:t>
      </w:r>
      <w:r w:rsidR="00790D40">
        <w:rPr>
          <w:rFonts w:eastAsia="宋体" w:hint="eastAsia"/>
          <w:lang w:eastAsia="zh-CN"/>
        </w:rPr>
        <w:t xml:space="preserve"> </w:t>
      </w:r>
      <w:r w:rsidR="00790D40">
        <w:rPr>
          <w:rFonts w:eastAsia="宋体"/>
          <w:lang w:eastAsia="zh-CN"/>
        </w:rPr>
        <w:t>T</w:t>
      </w:r>
      <w:r w:rsidR="00790D40">
        <w:rPr>
          <w:rFonts w:eastAsia="宋体" w:hint="eastAsia"/>
          <w:lang w:eastAsia="zh-CN"/>
        </w:rPr>
        <w:t xml:space="preserve">herefore, option 3 </w:t>
      </w:r>
      <w:r w:rsidR="00790D40">
        <w:rPr>
          <w:rFonts w:eastAsia="宋体"/>
          <w:lang w:val="en-US" w:eastAsia="zh-CN"/>
        </w:rPr>
        <w:t xml:space="preserve">can be used to be necessary cases.  </w:t>
      </w:r>
    </w:p>
    <w:p w:rsidR="00BD1A59" w:rsidRPr="00790D40" w:rsidRDefault="00BD1A59" w:rsidP="00BD1A59">
      <w:pPr>
        <w:rPr>
          <w:b/>
          <w:lang w:eastAsia="ko-KR"/>
        </w:rPr>
      </w:pPr>
      <w:r w:rsidRPr="00790D40">
        <w:rPr>
          <w:b/>
          <w:lang w:eastAsia="ko-KR"/>
        </w:rPr>
        <w:t xml:space="preserve">Proposal </w:t>
      </w:r>
      <w:r w:rsidR="00790D40" w:rsidRPr="00790D40">
        <w:rPr>
          <w:b/>
          <w:lang w:eastAsia="ko-KR"/>
        </w:rPr>
        <w:t>2</w:t>
      </w:r>
      <w:r w:rsidRPr="00790D40">
        <w:rPr>
          <w:b/>
          <w:lang w:eastAsia="ko-KR"/>
        </w:rPr>
        <w:t xml:space="preserve">: </w:t>
      </w:r>
      <w:r w:rsidR="00790D40" w:rsidRPr="00790D40">
        <w:rPr>
          <w:rFonts w:eastAsiaTheme="minorEastAsia"/>
          <w:b/>
          <w:lang w:eastAsia="zh-CN"/>
        </w:rPr>
        <w:t xml:space="preserve">For triggering condition for UE to apply one shot large uplink timing adjustment, we support option 3. </w:t>
      </w:r>
    </w:p>
    <w:p w:rsidR="00AE20E8" w:rsidRPr="00B614E8" w:rsidRDefault="00AE20E8" w:rsidP="007F6A1F">
      <w:pPr>
        <w:spacing w:after="120"/>
        <w:rPr>
          <w:rFonts w:eastAsia="宋体"/>
          <w:lang w:val="en-US" w:eastAsia="zh-CN"/>
        </w:rPr>
      </w:pP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lastRenderedPageBreak/>
        <w:t>Conclusion</w:t>
      </w:r>
    </w:p>
    <w:p w:rsidR="00C60FF8" w:rsidRDefault="00ED169A" w:rsidP="00C60FF8">
      <w:pPr>
        <w:spacing w:after="120"/>
      </w:pPr>
      <w:r>
        <w:t>This document presente</w:t>
      </w:r>
      <w:r w:rsidR="0039604A">
        <w:rPr>
          <w:rFonts w:eastAsiaTheme="minorEastAsia" w:hint="eastAsia"/>
          <w:lang w:eastAsia="zh-CN"/>
        </w:rPr>
        <w:t>d</w:t>
      </w:r>
      <w:r>
        <w:t xml:space="preserve"> </w:t>
      </w:r>
      <w:r w:rsidR="0039604A">
        <w:rPr>
          <w:rFonts w:eastAsiaTheme="minorEastAsia" w:hint="eastAsia"/>
          <w:lang w:eastAsia="zh-CN"/>
        </w:rPr>
        <w:t>our</w:t>
      </w:r>
      <w:r>
        <w:t xml:space="preserve"> </w:t>
      </w:r>
      <w:r w:rsidR="006318D2">
        <w:rPr>
          <w:lang w:eastAsia="zh-CN"/>
        </w:rPr>
        <w:t xml:space="preserve">consideration of several open issues </w:t>
      </w:r>
      <w:r w:rsidR="00C60FF8">
        <w:rPr>
          <w:lang w:eastAsia="zh-CN"/>
        </w:rPr>
        <w:t xml:space="preserve">for </w:t>
      </w:r>
      <w:r w:rsidR="008B6317">
        <w:rPr>
          <w:lang w:eastAsia="zh-CN"/>
        </w:rPr>
        <w:t>timing for FR2 HST</w:t>
      </w:r>
      <w:r>
        <w:rPr>
          <w:lang w:eastAsia="zh-CN"/>
        </w:rPr>
        <w:t>. The following proposals are concluded</w:t>
      </w:r>
      <w:r w:rsidR="00C60FF8">
        <w:rPr>
          <w:lang w:eastAsia="zh-CN"/>
        </w:rPr>
        <w:t xml:space="preserve"> </w:t>
      </w:r>
      <w:r w:rsidR="00C60FF8">
        <w:t>as below</w:t>
      </w:r>
      <w:r w:rsidR="00C60FF8">
        <w:rPr>
          <w:rFonts w:hint="eastAsia"/>
        </w:rPr>
        <w:t>:</w:t>
      </w:r>
    </w:p>
    <w:p w:rsidR="00790D40" w:rsidRDefault="00790D40" w:rsidP="00790D40">
      <w:pPr>
        <w:spacing w:after="120"/>
        <w:rPr>
          <w:rFonts w:eastAsia="宋体"/>
          <w:lang w:eastAsia="zh-CN"/>
        </w:rPr>
      </w:pPr>
      <w:r w:rsidRPr="007E6E7B">
        <w:rPr>
          <w:rFonts w:eastAsia="宋体" w:hint="eastAsia"/>
          <w:b/>
          <w:lang w:eastAsia="zh-CN"/>
        </w:rPr>
        <w:t xml:space="preserve">Proposal 1: NW indication for enable one shot large uplink timing adjustment is </w:t>
      </w:r>
      <w:r w:rsidRPr="007E6E7B">
        <w:rPr>
          <w:rFonts w:eastAsia="宋体"/>
          <w:b/>
          <w:lang w:eastAsia="zh-CN"/>
        </w:rPr>
        <w:t>necessary</w:t>
      </w:r>
      <w:r w:rsidRPr="007E6E7B">
        <w:rPr>
          <w:rFonts w:eastAsia="宋体" w:hint="eastAsia"/>
          <w:b/>
          <w:lang w:eastAsia="zh-CN"/>
        </w:rPr>
        <w:t xml:space="preserve">. </w:t>
      </w:r>
      <w:r w:rsidRPr="007E6E7B">
        <w:rPr>
          <w:rFonts w:eastAsia="宋体"/>
          <w:b/>
          <w:lang w:eastAsia="zh-CN"/>
        </w:rPr>
        <w:t>I</w:t>
      </w:r>
      <w:r w:rsidRPr="007E6E7B">
        <w:rPr>
          <w:rFonts w:eastAsia="宋体" w:hint="eastAsia"/>
          <w:b/>
          <w:lang w:eastAsia="zh-CN"/>
        </w:rPr>
        <w:t>t means that UE is allowed to do the one shot large uplink timing adjustment. If it is disabled, existing uplink timing adjustment will be used.</w:t>
      </w:r>
      <w:r>
        <w:rPr>
          <w:rFonts w:eastAsia="宋体" w:hint="eastAsia"/>
          <w:lang w:eastAsia="zh-CN"/>
        </w:rPr>
        <w:t xml:space="preserve"> </w:t>
      </w:r>
    </w:p>
    <w:p w:rsidR="00BD1A59" w:rsidRPr="00790D40" w:rsidRDefault="00790D40" w:rsidP="00AE20E8">
      <w:pPr>
        <w:rPr>
          <w:b/>
          <w:lang w:eastAsia="ko-KR"/>
        </w:rPr>
      </w:pPr>
      <w:r w:rsidRPr="00790D40">
        <w:rPr>
          <w:b/>
          <w:lang w:eastAsia="ko-KR"/>
        </w:rPr>
        <w:t xml:space="preserve">Proposal 2: </w:t>
      </w:r>
      <w:r w:rsidRPr="00790D40">
        <w:rPr>
          <w:rFonts w:eastAsiaTheme="minorEastAsia"/>
          <w:b/>
          <w:lang w:eastAsia="zh-CN"/>
        </w:rPr>
        <w:t xml:space="preserve">For triggering condition for UE to apply one shot large uplink timing adjustment, we support option 3. 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Pr="009C5615" w:rsidRDefault="00493200" w:rsidP="00585571"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Pr="002C6CBA">
        <w:t>R4-</w:t>
      </w:r>
      <w:r w:rsidR="00784E2C">
        <w:t>2120416</w:t>
      </w:r>
      <w:r>
        <w:t xml:space="preserve">, WF on </w:t>
      </w:r>
      <w:r w:rsidR="009C5615">
        <w:t xml:space="preserve">FR2 HST </w:t>
      </w:r>
      <w:r w:rsidR="00784E2C" w:rsidRPr="00784E2C">
        <w:t>RRM requirements (part 2)</w:t>
      </w:r>
      <w:r>
        <w:t xml:space="preserve">, </w:t>
      </w:r>
      <w:r w:rsidR="00784E2C">
        <w:t>Samsung</w:t>
      </w:r>
    </w:p>
    <w:sectPr w:rsidR="00585571" w:rsidRPr="009C561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1602" w:rsidRDefault="00B11602" w:rsidP="00070CCC">
      <w:pPr>
        <w:spacing w:after="0"/>
      </w:pPr>
      <w:r>
        <w:separator/>
      </w:r>
    </w:p>
  </w:endnote>
  <w:endnote w:type="continuationSeparator" w:id="0">
    <w:p w:rsidR="00B11602" w:rsidRDefault="00B11602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1602" w:rsidRDefault="00B11602" w:rsidP="00070CCC">
      <w:pPr>
        <w:spacing w:after="0"/>
      </w:pPr>
      <w:r>
        <w:separator/>
      </w:r>
    </w:p>
  </w:footnote>
  <w:footnote w:type="continuationSeparator" w:id="0">
    <w:p w:rsidR="00B11602" w:rsidRDefault="00B11602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4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"/>
  </w:num>
  <w:num w:numId="5">
    <w:abstractNumId w:val="19"/>
  </w:num>
  <w:num w:numId="6">
    <w:abstractNumId w:val="7"/>
  </w:num>
  <w:num w:numId="7">
    <w:abstractNumId w:val="14"/>
  </w:num>
  <w:num w:numId="8">
    <w:abstractNumId w:val="3"/>
  </w:num>
  <w:num w:numId="9">
    <w:abstractNumId w:val="17"/>
  </w:num>
  <w:num w:numId="10">
    <w:abstractNumId w:val="15"/>
  </w:num>
  <w:num w:numId="11">
    <w:abstractNumId w:val="16"/>
  </w:num>
  <w:num w:numId="12">
    <w:abstractNumId w:val="8"/>
  </w:num>
  <w:num w:numId="13">
    <w:abstractNumId w:val="5"/>
  </w:num>
  <w:num w:numId="14">
    <w:abstractNumId w:val="20"/>
  </w:num>
  <w:num w:numId="15">
    <w:abstractNumId w:val="4"/>
  </w:num>
  <w:num w:numId="16">
    <w:abstractNumId w:val="1"/>
  </w:num>
  <w:num w:numId="17">
    <w:abstractNumId w:val="6"/>
  </w:num>
  <w:num w:numId="18">
    <w:abstractNumId w:val="1"/>
  </w:num>
  <w:num w:numId="19">
    <w:abstractNumId w:val="0"/>
  </w:num>
  <w:num w:numId="20">
    <w:abstractNumId w:val="12"/>
  </w:num>
  <w:num w:numId="21">
    <w:abstractNumId w:val="18"/>
  </w:num>
  <w:num w:numId="22">
    <w:abstractNumId w:val="10"/>
  </w:num>
  <w:num w:numId="23">
    <w:abstractNumId w:val="13"/>
  </w:num>
  <w:num w:numId="24">
    <w:abstractNumId w:val="12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39DA"/>
    <w:rsid w:val="00004F9B"/>
    <w:rsid w:val="000413C3"/>
    <w:rsid w:val="00064AEB"/>
    <w:rsid w:val="00070CCC"/>
    <w:rsid w:val="00072446"/>
    <w:rsid w:val="000B64D0"/>
    <w:rsid w:val="000D7CD5"/>
    <w:rsid w:val="00125476"/>
    <w:rsid w:val="00136717"/>
    <w:rsid w:val="001377DA"/>
    <w:rsid w:val="00137ADB"/>
    <w:rsid w:val="0016634F"/>
    <w:rsid w:val="00182CD4"/>
    <w:rsid w:val="00195A61"/>
    <w:rsid w:val="001B112E"/>
    <w:rsid w:val="001B4EEF"/>
    <w:rsid w:val="001E6142"/>
    <w:rsid w:val="002442FC"/>
    <w:rsid w:val="00266126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244E0"/>
    <w:rsid w:val="00343E73"/>
    <w:rsid w:val="00360507"/>
    <w:rsid w:val="00380048"/>
    <w:rsid w:val="0039604A"/>
    <w:rsid w:val="003A08ED"/>
    <w:rsid w:val="003E5B09"/>
    <w:rsid w:val="003E6F50"/>
    <w:rsid w:val="004116D2"/>
    <w:rsid w:val="004429E7"/>
    <w:rsid w:val="00461DBD"/>
    <w:rsid w:val="004639F2"/>
    <w:rsid w:val="00490103"/>
    <w:rsid w:val="00493200"/>
    <w:rsid w:val="004D79C6"/>
    <w:rsid w:val="004E14B1"/>
    <w:rsid w:val="004E3DDD"/>
    <w:rsid w:val="004E6626"/>
    <w:rsid w:val="004F4982"/>
    <w:rsid w:val="005057DD"/>
    <w:rsid w:val="0054396F"/>
    <w:rsid w:val="00585571"/>
    <w:rsid w:val="005B2F13"/>
    <w:rsid w:val="005C3277"/>
    <w:rsid w:val="005C42E3"/>
    <w:rsid w:val="005F46C6"/>
    <w:rsid w:val="006318D2"/>
    <w:rsid w:val="0065029B"/>
    <w:rsid w:val="0066177B"/>
    <w:rsid w:val="00663897"/>
    <w:rsid w:val="00686358"/>
    <w:rsid w:val="006A3523"/>
    <w:rsid w:val="006B69FD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76C0"/>
    <w:rsid w:val="00784E2C"/>
    <w:rsid w:val="007908CF"/>
    <w:rsid w:val="00790D40"/>
    <w:rsid w:val="007D46C5"/>
    <w:rsid w:val="007E6E7B"/>
    <w:rsid w:val="007F6A1F"/>
    <w:rsid w:val="0080299D"/>
    <w:rsid w:val="00821B20"/>
    <w:rsid w:val="008236F9"/>
    <w:rsid w:val="0083381B"/>
    <w:rsid w:val="00841A3F"/>
    <w:rsid w:val="0088529F"/>
    <w:rsid w:val="00893654"/>
    <w:rsid w:val="008A1436"/>
    <w:rsid w:val="008B6317"/>
    <w:rsid w:val="008B66DE"/>
    <w:rsid w:val="008C361A"/>
    <w:rsid w:val="008D1637"/>
    <w:rsid w:val="008D1CCB"/>
    <w:rsid w:val="008E0DD5"/>
    <w:rsid w:val="00900132"/>
    <w:rsid w:val="00906849"/>
    <w:rsid w:val="00924FBB"/>
    <w:rsid w:val="00957FF7"/>
    <w:rsid w:val="00966BD9"/>
    <w:rsid w:val="00996B8E"/>
    <w:rsid w:val="009C5615"/>
    <w:rsid w:val="009D3161"/>
    <w:rsid w:val="009E4760"/>
    <w:rsid w:val="009E5E32"/>
    <w:rsid w:val="009F526D"/>
    <w:rsid w:val="00A247CD"/>
    <w:rsid w:val="00A4708D"/>
    <w:rsid w:val="00A82F72"/>
    <w:rsid w:val="00AA7A57"/>
    <w:rsid w:val="00AA7B51"/>
    <w:rsid w:val="00AD1235"/>
    <w:rsid w:val="00AE20E8"/>
    <w:rsid w:val="00AF163B"/>
    <w:rsid w:val="00B11602"/>
    <w:rsid w:val="00B2799F"/>
    <w:rsid w:val="00B30EB3"/>
    <w:rsid w:val="00B51CDF"/>
    <w:rsid w:val="00B614E8"/>
    <w:rsid w:val="00B906C7"/>
    <w:rsid w:val="00BB7B85"/>
    <w:rsid w:val="00BD1A59"/>
    <w:rsid w:val="00BE3187"/>
    <w:rsid w:val="00C230E4"/>
    <w:rsid w:val="00C4237B"/>
    <w:rsid w:val="00C4727E"/>
    <w:rsid w:val="00C53146"/>
    <w:rsid w:val="00C60FF8"/>
    <w:rsid w:val="00C72933"/>
    <w:rsid w:val="00C93F65"/>
    <w:rsid w:val="00CC3C6E"/>
    <w:rsid w:val="00CD2318"/>
    <w:rsid w:val="00CD5C07"/>
    <w:rsid w:val="00CF4D47"/>
    <w:rsid w:val="00D220BA"/>
    <w:rsid w:val="00D5418A"/>
    <w:rsid w:val="00D548F6"/>
    <w:rsid w:val="00D61B08"/>
    <w:rsid w:val="00D75384"/>
    <w:rsid w:val="00D761E5"/>
    <w:rsid w:val="00D963C7"/>
    <w:rsid w:val="00DB0E87"/>
    <w:rsid w:val="00DB5542"/>
    <w:rsid w:val="00DC0D39"/>
    <w:rsid w:val="00DC7BB7"/>
    <w:rsid w:val="00DD19C8"/>
    <w:rsid w:val="00DE0C7F"/>
    <w:rsid w:val="00DF0883"/>
    <w:rsid w:val="00DF1F7C"/>
    <w:rsid w:val="00E00E8C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141F"/>
    <w:rsid w:val="00FD73FA"/>
    <w:rsid w:val="00FD7537"/>
    <w:rsid w:val="00FE0A14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b">
    <w:name w:val="Balloon Text"/>
    <w:basedOn w:val="a"/>
    <w:link w:val="Char2"/>
    <w:uiPriority w:val="99"/>
    <w:semiHidden/>
    <w:unhideWhenUsed/>
    <w:rsid w:val="00790D40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790D40"/>
    <w:rPr>
      <w:rFonts w:ascii="宋体" w:eastAsia="宋体" w:hAnsi="Times New Roman" w:cs="Times New Roman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b">
    <w:name w:val="Balloon Text"/>
    <w:basedOn w:val="a"/>
    <w:link w:val="Char2"/>
    <w:uiPriority w:val="99"/>
    <w:semiHidden/>
    <w:unhideWhenUsed/>
    <w:rsid w:val="00790D40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790D40"/>
    <w:rPr>
      <w:rFonts w:ascii="宋体" w:eastAsia="宋体" w:hAnsi="Times New Roman" w:cs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7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1967</TotalTime>
  <Pages>1</Pages>
  <Words>752</Words>
  <Characters>4287</Characters>
  <Application>Microsoft Office Word</Application>
  <DocSecurity>0</DocSecurity>
  <Lines>35</Lines>
  <Paragraphs>10</Paragraphs>
  <ScaleCrop>false</ScaleCrop>
  <Company/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93</cp:revision>
  <dcterms:created xsi:type="dcterms:W3CDTF">2021-03-25T05:51:00Z</dcterms:created>
  <dcterms:modified xsi:type="dcterms:W3CDTF">2022-01-10T06:14:00Z</dcterms:modified>
</cp:coreProperties>
</file>