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849" w:rsidRPr="00B23518" w:rsidRDefault="00504849" w:rsidP="00504849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r w:rsidRPr="004E2857">
        <w:rPr>
          <w:rFonts w:ascii="Arial" w:hAnsi="Arial" w:cs="Arial"/>
          <w:b/>
          <w:sz w:val="24"/>
          <w:szCs w:val="24"/>
        </w:rPr>
        <w:t>3GPP TSG-RAN WG4 Meeting #</w:t>
      </w:r>
      <w:r w:rsidRPr="004E2857">
        <w:rPr>
          <w:rFonts w:ascii="Arial" w:hAnsi="Arial" w:cs="Arial"/>
        </w:rPr>
        <w:t xml:space="preserve"> </w:t>
      </w:r>
      <w:r w:rsidRPr="004E2857">
        <w:rPr>
          <w:rFonts w:ascii="Arial" w:hAnsi="Arial" w:cs="Arial"/>
          <w:b/>
          <w:sz w:val="24"/>
          <w:szCs w:val="24"/>
        </w:rPr>
        <w:t>101-bis-e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Pr="00B23518">
        <w:rPr>
          <w:rFonts w:ascii="Arial" w:hAnsi="Arial" w:cs="Arial"/>
          <w:b/>
          <w:sz w:val="24"/>
          <w:szCs w:val="24"/>
        </w:rPr>
        <w:t>R4-2</w:t>
      </w:r>
      <w:r w:rsidR="004E1A2D">
        <w:rPr>
          <w:rFonts w:ascii="Arial" w:hAnsi="Arial" w:cs="Arial"/>
          <w:b/>
          <w:sz w:val="24"/>
          <w:szCs w:val="24"/>
        </w:rPr>
        <w:t>200097</w:t>
      </w:r>
    </w:p>
    <w:p w:rsidR="006D2805" w:rsidRPr="00C53146" w:rsidRDefault="00504849" w:rsidP="00504849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4E2857">
        <w:rPr>
          <w:rFonts w:ascii="Arial" w:eastAsia="宋体" w:hAnsi="Arial" w:cs="Arial"/>
          <w:b/>
          <w:sz w:val="24"/>
          <w:szCs w:val="24"/>
          <w:lang w:eastAsia="zh-CN"/>
        </w:rPr>
        <w:t>Electronic Meeting, January 17-25, 2022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F56ED1">
        <w:rPr>
          <w:rFonts w:ascii="Arial" w:hAnsi="Arial" w:cs="Arial"/>
          <w:b w:val="0"/>
        </w:rPr>
        <w:t>6</w:t>
      </w:r>
      <w:r w:rsidR="00E64574">
        <w:rPr>
          <w:rFonts w:ascii="Arial" w:hAnsi="Arial" w:cs="Arial" w:hint="eastAsia"/>
          <w:b w:val="0"/>
        </w:rPr>
        <w:t>.</w:t>
      </w:r>
      <w:r w:rsidR="006D2805">
        <w:rPr>
          <w:rFonts w:ascii="Arial" w:hAnsi="Arial" w:cs="Arial" w:hint="eastAsia"/>
          <w:b w:val="0"/>
        </w:rPr>
        <w:t>8.2.</w:t>
      </w:r>
      <w:r w:rsidR="00305308">
        <w:rPr>
          <w:rFonts w:ascii="Arial" w:hAnsi="Arial" w:cs="Arial"/>
          <w:b w:val="0"/>
        </w:rPr>
        <w:t>4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9E4760" w:rsidRPr="009E4760">
        <w:rPr>
          <w:rFonts w:ascii="Arial" w:hAnsi="Arial" w:cs="Arial"/>
          <w:b w:val="0"/>
        </w:rPr>
        <w:t>D</w:t>
      </w:r>
      <w:r w:rsidR="00B2256E" w:rsidRPr="00B2256E">
        <w:rPr>
          <w:rFonts w:ascii="Arial" w:hAnsi="Arial" w:cs="Arial"/>
          <w:b w:val="0"/>
        </w:rPr>
        <w:t>iscussion on other remaining issues for FR1 HST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0" w:name="DocumentFor"/>
      <w:bookmarkEnd w:id="0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CF682C" w:rsidRPr="00CF682C" w:rsidRDefault="00CF682C" w:rsidP="00CF682C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 were extensive discussions for FR1 HST during the past RAN4 meetings and a WF on</w:t>
      </w:r>
      <w:r>
        <w:rPr>
          <w:rFonts w:eastAsia="宋体"/>
          <w:lang w:eastAsia="zh-CN"/>
        </w:rPr>
        <w:t xml:space="preserve"> RRM requirements for NR FR1 HST was approved </w:t>
      </w:r>
      <w:r>
        <w:rPr>
          <w:lang w:eastAsia="zh-CN"/>
        </w:rPr>
        <w:t>[1]</w:t>
      </w:r>
      <w:r>
        <w:rPr>
          <w:rFonts w:eastAsiaTheme="minorEastAsia"/>
          <w:lang w:val="en-US" w:eastAsia="zh-CN"/>
        </w:rPr>
        <w:t xml:space="preserve"> in RAN4#10</w:t>
      </w:r>
      <w:r>
        <w:rPr>
          <w:rFonts w:eastAsiaTheme="minorEastAsia" w:hint="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>-e meeting</w:t>
      </w:r>
      <w:r>
        <w:rPr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T</w:t>
      </w:r>
      <w:r>
        <w:rPr>
          <w:lang w:eastAsia="zh-CN"/>
        </w:rPr>
        <w:t>here are still some open issues</w:t>
      </w:r>
      <w:r>
        <w:rPr>
          <w:rFonts w:eastAsiaTheme="minorEastAsia" w:hint="eastAsia"/>
          <w:lang w:eastAsia="zh-CN"/>
        </w:rPr>
        <w:t xml:space="preserve"> of signalling.</w:t>
      </w:r>
    </w:p>
    <w:p w:rsidR="00585571" w:rsidRPr="00585571" w:rsidRDefault="00CF682C" w:rsidP="00CF682C">
      <w:pPr>
        <w:spacing w:after="120"/>
        <w:rPr>
          <w:lang w:val="en-US" w:eastAsia="zh-CN"/>
        </w:rPr>
      </w:pPr>
      <w:r>
        <w:t>In this contribution</w:t>
      </w:r>
      <w:r>
        <w:rPr>
          <w:lang w:eastAsia="zh-CN"/>
        </w:rPr>
        <w:t xml:space="preserve">, we provide our consideration of several open issues </w:t>
      </w:r>
      <w:r>
        <w:rPr>
          <w:rFonts w:eastAsiaTheme="minorEastAsia" w:hint="eastAsia"/>
          <w:lang w:eastAsia="zh-CN"/>
        </w:rPr>
        <w:t xml:space="preserve">of signalling </w:t>
      </w:r>
      <w:r>
        <w:t xml:space="preserve">and </w:t>
      </w:r>
      <w:r>
        <w:rPr>
          <w:lang w:eastAsia="zh-CN"/>
        </w:rPr>
        <w:t>give our proposals.</w:t>
      </w:r>
    </w:p>
    <w:p w:rsidR="00FD73FA" w:rsidRPr="004862A3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AE20E8" w:rsidRDefault="00CF682C" w:rsidP="007F6A1F">
      <w:pPr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RAN4#101-e meeting, we </w:t>
      </w:r>
      <w:r>
        <w:rPr>
          <w:rFonts w:eastAsia="宋体"/>
          <w:lang w:val="en-US" w:eastAsia="zh-CN"/>
        </w:rPr>
        <w:t>achieved</w:t>
      </w:r>
      <w:r>
        <w:rPr>
          <w:rFonts w:eastAsia="宋体" w:hint="eastAsia"/>
          <w:lang w:val="en-US" w:eastAsia="zh-CN"/>
        </w:rPr>
        <w:t xml:space="preserve"> r</w:t>
      </w:r>
      <w:r w:rsidRPr="00CF682C">
        <w:rPr>
          <w:rFonts w:eastAsia="宋体"/>
          <w:lang w:val="en-US" w:eastAsia="zh-CN"/>
        </w:rPr>
        <w:t>emarkable progress</w:t>
      </w:r>
      <w:r>
        <w:rPr>
          <w:rFonts w:eastAsia="宋体" w:hint="eastAsia"/>
          <w:lang w:val="en-US" w:eastAsia="zh-CN"/>
        </w:rPr>
        <w:t xml:space="preserve"> on </w:t>
      </w:r>
      <w:r>
        <w:rPr>
          <w:rFonts w:eastAsiaTheme="minorEastAsia" w:hint="eastAsia"/>
          <w:lang w:eastAsia="zh-CN"/>
        </w:rPr>
        <w:t xml:space="preserve">signalling </w:t>
      </w:r>
      <w:r>
        <w:rPr>
          <w:rFonts w:eastAsia="宋体" w:hint="eastAsia"/>
          <w:lang w:val="en-US" w:eastAsia="zh-CN"/>
        </w:rPr>
        <w:t>and UE capability</w:t>
      </w:r>
      <w:r w:rsidR="007864BF">
        <w:rPr>
          <w:rFonts w:eastAsia="宋体" w:hint="eastAsia"/>
          <w:lang w:val="en-US" w:eastAsia="zh-CN"/>
        </w:rPr>
        <w:t xml:space="preserve"> for FR1 HST</w:t>
      </w:r>
      <w:r>
        <w:rPr>
          <w:rFonts w:eastAsia="宋体" w:hint="eastAsia"/>
          <w:lang w:val="en-US" w:eastAsia="zh-CN"/>
        </w:rPr>
        <w:t xml:space="preserve">. Consensuses were reached for multiple issues. But there are still </w:t>
      </w:r>
      <w:r w:rsidR="007864BF">
        <w:rPr>
          <w:rFonts w:eastAsia="宋体" w:hint="eastAsia"/>
          <w:lang w:val="en-US" w:eastAsia="zh-CN"/>
        </w:rPr>
        <w:t xml:space="preserve">two </w:t>
      </w:r>
      <w:r>
        <w:rPr>
          <w:rFonts w:eastAsia="宋体" w:hint="eastAsia"/>
          <w:lang w:val="en-US" w:eastAsia="zh-CN"/>
        </w:rPr>
        <w:t>open</w:t>
      </w:r>
      <w:r w:rsidR="007864BF">
        <w:rPr>
          <w:rFonts w:eastAsia="宋体" w:hint="eastAsia"/>
          <w:lang w:val="en-US" w:eastAsia="zh-CN"/>
        </w:rPr>
        <w:t xml:space="preserve"> issues</w:t>
      </w:r>
      <w:r>
        <w:rPr>
          <w:rFonts w:eastAsia="宋体" w:hint="eastAsia"/>
          <w:lang w:val="en-US" w:eastAsia="zh-CN"/>
        </w:rPr>
        <w:t xml:space="preserve"> for the </w:t>
      </w:r>
      <w:r>
        <w:rPr>
          <w:rFonts w:eastAsiaTheme="minorEastAsia" w:hint="eastAsia"/>
          <w:lang w:eastAsia="zh-CN"/>
        </w:rPr>
        <w:t xml:space="preserve">signalling </w:t>
      </w:r>
      <w:r w:rsidR="007864BF">
        <w:rPr>
          <w:rFonts w:eastAsiaTheme="minorEastAsia" w:hint="eastAsia"/>
          <w:lang w:eastAsia="zh-CN"/>
        </w:rPr>
        <w:t>of</w:t>
      </w:r>
      <w:r>
        <w:rPr>
          <w:rFonts w:eastAsia="宋体" w:hint="eastAsia"/>
          <w:lang w:val="en-US" w:eastAsia="zh-CN"/>
        </w:rPr>
        <w:t xml:space="preserve"> inter-frequency measurement. They are listed in the WF [1]: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CF682C" w:rsidTr="00CF682C">
        <w:tc>
          <w:tcPr>
            <w:tcW w:w="8856" w:type="dxa"/>
          </w:tcPr>
          <w:p w:rsidR="00CF682C" w:rsidRDefault="00CF682C" w:rsidP="00CF682C">
            <w:pPr>
              <w:rPr>
                <w:rFonts w:eastAsiaTheme="minorEastAsia"/>
                <w:iCs/>
                <w:lang w:eastAsia="zh-CN"/>
              </w:rPr>
            </w:pPr>
            <w:r>
              <w:rPr>
                <w:b/>
                <w:u w:val="single"/>
                <w:lang w:eastAsia="ko-KR"/>
              </w:rPr>
              <w:t>Issue 3-4-4: for inter-frequency measurement, whether the network signalling for CA enhancement can be reused for inter-frequency measurement</w:t>
            </w:r>
          </w:p>
          <w:p w:rsidR="00CF682C" w:rsidRDefault="00CF682C" w:rsidP="00CF682C">
            <w:pPr>
              <w:pStyle w:val="a9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Q1: whether the network signalling for CA enhancement can be reused for inter-frequency measurement</w:t>
            </w:r>
          </w:p>
          <w:p w:rsidR="00CF682C" w:rsidRDefault="00CF682C" w:rsidP="00CF682C">
            <w:pPr>
              <w:pStyle w:val="a9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Option 1 (Ericsson): Yes, highSpeedMeasFlag-r16 can be reused for inter-frequency measurement</w:t>
            </w:r>
          </w:p>
          <w:p w:rsidR="00CF682C" w:rsidRDefault="00CF682C" w:rsidP="00CF682C">
            <w:pPr>
              <w:pStyle w:val="a9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Option 2 (MTK, CMCC, Apple, MTK, QC, HW, CATT, vivo): No, introduce a new network signalling to indicate the application of the enhanced requirements for inter-frequency</w:t>
            </w:r>
          </w:p>
          <w:p w:rsidR="00CF682C" w:rsidRDefault="00CF682C" w:rsidP="00CF682C">
            <w:pPr>
              <w:pStyle w:val="a9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 xml:space="preserve"> Q2: if new signalling is agreed, whether it is per cell level or per frequency layer level (pending on Issue 3-4-2)</w:t>
            </w:r>
          </w:p>
          <w:p w:rsidR="00CF682C" w:rsidRDefault="00CF682C" w:rsidP="00CF682C">
            <w:pPr>
              <w:pStyle w:val="a9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Option 1 (CMCC, QC): the signalling is a cell-level signalling</w:t>
            </w:r>
          </w:p>
          <w:p w:rsidR="00CF682C" w:rsidRPr="00CF682C" w:rsidRDefault="00CF682C" w:rsidP="007F6A1F">
            <w:pPr>
              <w:pStyle w:val="a9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Option 2 (HW): the indication is per inter-frequency layer configuration</w:t>
            </w:r>
          </w:p>
        </w:tc>
      </w:tr>
    </w:tbl>
    <w:p w:rsidR="00CF682C" w:rsidRDefault="00CF682C" w:rsidP="007F6A1F">
      <w:pPr>
        <w:spacing w:after="120"/>
        <w:rPr>
          <w:rFonts w:eastAsia="宋体"/>
          <w:lang w:val="en-US" w:eastAsia="zh-CN"/>
        </w:rPr>
      </w:pPr>
    </w:p>
    <w:p w:rsidR="00C809DC" w:rsidRDefault="00CF682C" w:rsidP="007F6A1F">
      <w:pPr>
        <w:spacing w:after="120"/>
        <w:rPr>
          <w:rFonts w:eastAsia="宋体"/>
          <w:lang w:val="en-US" w:eastAsia="zh-CN"/>
        </w:rPr>
      </w:pPr>
      <w:r w:rsidRPr="003B115D">
        <w:rPr>
          <w:rFonts w:eastAsia="宋体"/>
          <w:lang w:val="en-US" w:eastAsia="zh-CN"/>
        </w:rPr>
        <w:t>F</w:t>
      </w:r>
      <w:r w:rsidRPr="003B115D">
        <w:rPr>
          <w:rFonts w:eastAsia="宋体" w:hint="eastAsia"/>
          <w:lang w:val="en-US" w:eastAsia="zh-CN"/>
        </w:rPr>
        <w:t xml:space="preserve">or the first </w:t>
      </w:r>
      <w:r w:rsidRPr="003B115D">
        <w:rPr>
          <w:rFonts w:eastAsia="宋体"/>
          <w:lang w:val="en-US" w:eastAsia="zh-CN"/>
        </w:rPr>
        <w:t>question</w:t>
      </w:r>
      <w:r w:rsidRPr="003B115D">
        <w:rPr>
          <w:rFonts w:eastAsia="宋体" w:hint="eastAsia"/>
          <w:lang w:val="en-US" w:eastAsia="zh-CN"/>
        </w:rPr>
        <w:t xml:space="preserve">, </w:t>
      </w:r>
      <w:r w:rsidR="003B115D" w:rsidRPr="003B115D">
        <w:rPr>
          <w:rFonts w:eastAsia="宋体" w:hint="eastAsia"/>
          <w:lang w:val="en-US" w:eastAsia="zh-CN"/>
        </w:rPr>
        <w:t xml:space="preserve">our </w:t>
      </w:r>
      <w:r w:rsidR="003B115D">
        <w:rPr>
          <w:rFonts w:eastAsia="宋体" w:hint="eastAsia"/>
          <w:lang w:val="en-US" w:eastAsia="zh-CN"/>
        </w:rPr>
        <w:t>preference</w:t>
      </w:r>
      <w:r w:rsidR="003B115D" w:rsidRPr="003B115D">
        <w:rPr>
          <w:rFonts w:eastAsia="宋体" w:hint="eastAsia"/>
          <w:lang w:val="en-US" w:eastAsia="zh-CN"/>
        </w:rPr>
        <w:t xml:space="preserve"> is to </w:t>
      </w:r>
      <w:r w:rsidR="003B115D" w:rsidRPr="003B115D">
        <w:rPr>
          <w:rFonts w:eastAsia="宋体"/>
          <w:szCs w:val="24"/>
          <w:lang w:eastAsia="zh-CN"/>
        </w:rPr>
        <w:t>introduce a new network signalling to indicate the application of the enhanced requirements for inter-frequency</w:t>
      </w:r>
      <w:r w:rsidR="003B115D">
        <w:rPr>
          <w:rFonts w:eastAsia="宋体" w:hint="eastAsia"/>
          <w:szCs w:val="24"/>
          <w:lang w:eastAsia="zh-CN"/>
        </w:rPr>
        <w:t xml:space="preserve">. </w:t>
      </w:r>
      <w:r w:rsidR="005D04C5">
        <w:rPr>
          <w:rFonts w:eastAsia="宋体"/>
          <w:szCs w:val="24"/>
          <w:lang w:eastAsia="zh-CN"/>
        </w:rPr>
        <w:t>T</w:t>
      </w:r>
      <w:r w:rsidR="005D04C5">
        <w:rPr>
          <w:rFonts w:eastAsia="宋体" w:hint="eastAsia"/>
          <w:szCs w:val="24"/>
          <w:lang w:eastAsia="zh-CN"/>
        </w:rPr>
        <w:t xml:space="preserve">he inter-frequency measurement can be indicated to UE by NW due to deployment. </w:t>
      </w:r>
      <w:r w:rsidR="005D04C5">
        <w:rPr>
          <w:rFonts w:eastAsia="宋体"/>
          <w:szCs w:val="24"/>
          <w:lang w:eastAsia="zh-CN"/>
        </w:rPr>
        <w:t>T</w:t>
      </w:r>
      <w:r w:rsidR="005D04C5">
        <w:rPr>
          <w:rFonts w:eastAsia="宋体" w:hint="eastAsia"/>
          <w:szCs w:val="24"/>
          <w:lang w:eastAsia="zh-CN"/>
        </w:rPr>
        <w:t xml:space="preserve">he new signalling provides more flexibility. </w:t>
      </w:r>
    </w:p>
    <w:p w:rsidR="00252481" w:rsidRDefault="00252481" w:rsidP="007F6A1F">
      <w:pPr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the second question, </w:t>
      </w:r>
      <w:r w:rsidR="005D04C5">
        <w:rPr>
          <w:rFonts w:eastAsia="宋体" w:hint="eastAsia"/>
          <w:lang w:val="en-US" w:eastAsia="zh-CN"/>
        </w:rPr>
        <w:t xml:space="preserve">it can be similar as that for intra-NR and inter-RAT measurements for a cell-level </w:t>
      </w:r>
      <w:r w:rsidR="005D04C5">
        <w:rPr>
          <w:rFonts w:eastAsia="宋体"/>
          <w:szCs w:val="24"/>
          <w:lang w:eastAsia="zh-CN"/>
        </w:rPr>
        <w:t>signalling</w:t>
      </w:r>
      <w:r w:rsidR="005D04C5">
        <w:rPr>
          <w:rFonts w:eastAsia="宋体" w:hint="eastAsia"/>
          <w:lang w:val="en-US" w:eastAsia="zh-CN"/>
        </w:rPr>
        <w:t xml:space="preserve">. </w:t>
      </w:r>
    </w:p>
    <w:p w:rsidR="004E1A2D" w:rsidRDefault="00983137" w:rsidP="007F6A1F">
      <w:pPr>
        <w:spacing w:after="120"/>
        <w:rPr>
          <w:rFonts w:eastAsia="宋体" w:hint="eastAsia"/>
          <w:b/>
          <w:szCs w:val="24"/>
          <w:lang w:eastAsia="zh-CN"/>
        </w:rPr>
      </w:pPr>
      <w:r w:rsidRPr="00983137">
        <w:rPr>
          <w:rFonts w:eastAsia="宋体"/>
          <w:b/>
          <w:lang w:val="en-US" w:eastAsia="zh-CN"/>
        </w:rPr>
        <w:t xml:space="preserve">Proposal </w:t>
      </w:r>
      <w:r w:rsidRPr="00983137">
        <w:rPr>
          <w:rFonts w:eastAsia="宋体" w:hint="eastAsia"/>
          <w:b/>
          <w:lang w:val="en-US" w:eastAsia="zh-CN"/>
        </w:rPr>
        <w:t>1</w:t>
      </w:r>
      <w:r w:rsidRPr="00983137">
        <w:rPr>
          <w:rFonts w:eastAsia="宋体"/>
          <w:b/>
          <w:lang w:val="en-US" w:eastAsia="zh-CN"/>
        </w:rPr>
        <w:t xml:space="preserve">: </w:t>
      </w:r>
      <w:r w:rsidR="00CF7992" w:rsidRPr="00983137">
        <w:rPr>
          <w:rFonts w:eastAsia="宋体"/>
          <w:b/>
          <w:szCs w:val="24"/>
          <w:lang w:eastAsia="zh-CN"/>
        </w:rPr>
        <w:t>introduce</w:t>
      </w:r>
      <w:r w:rsidRPr="00983137">
        <w:rPr>
          <w:rFonts w:eastAsia="宋体"/>
          <w:b/>
          <w:szCs w:val="24"/>
          <w:lang w:eastAsia="zh-CN"/>
        </w:rPr>
        <w:t xml:space="preserve"> a new network signalling to indicate the application of the enhanced requirements for inter-frequency</w:t>
      </w:r>
      <w:r w:rsidRPr="00983137">
        <w:rPr>
          <w:rFonts w:eastAsia="宋体" w:hint="eastAsia"/>
          <w:b/>
          <w:szCs w:val="24"/>
          <w:lang w:eastAsia="zh-CN"/>
        </w:rPr>
        <w:t xml:space="preserve">. </w:t>
      </w:r>
    </w:p>
    <w:p w:rsidR="00983137" w:rsidRPr="00983137" w:rsidRDefault="004E1A2D" w:rsidP="007F6A1F">
      <w:pPr>
        <w:spacing w:after="120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szCs w:val="24"/>
          <w:lang w:eastAsia="zh-CN"/>
        </w:rPr>
        <w:lastRenderedPageBreak/>
        <w:t xml:space="preserve">Proposal 2: </w:t>
      </w:r>
      <w:r w:rsidR="00983137" w:rsidRPr="00983137">
        <w:rPr>
          <w:rFonts w:eastAsia="宋体" w:hint="eastAsia"/>
          <w:b/>
          <w:szCs w:val="24"/>
          <w:lang w:eastAsia="zh-CN"/>
        </w:rPr>
        <w:t xml:space="preserve">The signalling </w:t>
      </w:r>
      <w:r w:rsidR="00977A5C">
        <w:rPr>
          <w:rFonts w:eastAsia="宋体" w:hint="eastAsia"/>
          <w:b/>
          <w:szCs w:val="24"/>
          <w:lang w:eastAsia="zh-CN"/>
        </w:rPr>
        <w:t>can be</w:t>
      </w:r>
      <w:r w:rsidR="00983137" w:rsidRPr="00983137">
        <w:rPr>
          <w:rFonts w:eastAsia="宋体" w:hint="eastAsia"/>
          <w:b/>
          <w:szCs w:val="24"/>
          <w:lang w:eastAsia="zh-CN"/>
        </w:rPr>
        <w:t xml:space="preserve"> a cell-level signalling. </w:t>
      </w: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C60FF8" w:rsidRDefault="00CF682C" w:rsidP="00C60FF8">
      <w:pPr>
        <w:spacing w:after="120"/>
      </w:pPr>
      <w:r>
        <w:t>In this contribution</w:t>
      </w:r>
      <w:r>
        <w:rPr>
          <w:lang w:eastAsia="zh-CN"/>
        </w:rPr>
        <w:t xml:space="preserve">, we </w:t>
      </w:r>
      <w:r>
        <w:t>present our proposals</w:t>
      </w:r>
      <w:r w:rsidR="0019355A">
        <w:rPr>
          <w:rFonts w:eastAsiaTheme="minorEastAsia" w:hint="eastAsia"/>
          <w:lang w:eastAsia="zh-CN"/>
        </w:rPr>
        <w:t xml:space="preserve"> of sig</w:t>
      </w:r>
      <w:r w:rsidR="000F4E70">
        <w:rPr>
          <w:rFonts w:eastAsiaTheme="minorEastAsia" w:hint="eastAsia"/>
          <w:lang w:eastAsia="zh-CN"/>
        </w:rPr>
        <w:t>nalling</w:t>
      </w:r>
      <w:r w:rsidR="004E1A2D">
        <w:rPr>
          <w:rFonts w:eastAsiaTheme="minorEastAsia" w:hint="eastAsia"/>
          <w:lang w:eastAsia="zh-CN"/>
        </w:rPr>
        <w:t xml:space="preserve"> of HST FR1</w:t>
      </w:r>
      <w:r>
        <w:t xml:space="preserve"> as below:</w:t>
      </w:r>
    </w:p>
    <w:p w:rsidR="004E1A2D" w:rsidRDefault="00983137" w:rsidP="00983137">
      <w:pPr>
        <w:spacing w:after="120"/>
        <w:rPr>
          <w:rFonts w:eastAsia="宋体" w:hint="eastAsia"/>
          <w:b/>
          <w:szCs w:val="24"/>
          <w:lang w:eastAsia="zh-CN"/>
        </w:rPr>
      </w:pPr>
      <w:r w:rsidRPr="00983137">
        <w:rPr>
          <w:rFonts w:eastAsia="宋体"/>
          <w:b/>
          <w:lang w:val="en-US" w:eastAsia="zh-CN"/>
        </w:rPr>
        <w:t xml:space="preserve">Proposal </w:t>
      </w:r>
      <w:r w:rsidRPr="00983137">
        <w:rPr>
          <w:rFonts w:eastAsia="宋体" w:hint="eastAsia"/>
          <w:b/>
          <w:lang w:val="en-US" w:eastAsia="zh-CN"/>
        </w:rPr>
        <w:t>1</w:t>
      </w:r>
      <w:r w:rsidRPr="00983137">
        <w:rPr>
          <w:rFonts w:eastAsia="宋体"/>
          <w:b/>
          <w:lang w:val="en-US" w:eastAsia="zh-CN"/>
        </w:rPr>
        <w:t xml:space="preserve">: </w:t>
      </w:r>
      <w:r w:rsidRPr="00983137">
        <w:rPr>
          <w:rFonts w:eastAsia="宋体"/>
          <w:b/>
          <w:szCs w:val="24"/>
          <w:lang w:eastAsia="zh-CN"/>
        </w:rPr>
        <w:t>introduce a new network signalling to indicate the application of the enhanced requirements for inter-frequency</w:t>
      </w:r>
      <w:r w:rsidRPr="00983137">
        <w:rPr>
          <w:rFonts w:eastAsia="宋体" w:hint="eastAsia"/>
          <w:b/>
          <w:szCs w:val="24"/>
          <w:lang w:eastAsia="zh-CN"/>
        </w:rPr>
        <w:t xml:space="preserve">. </w:t>
      </w:r>
    </w:p>
    <w:p w:rsidR="00BD1A59" w:rsidRPr="00983137" w:rsidRDefault="004E1A2D" w:rsidP="00983137">
      <w:pPr>
        <w:spacing w:after="120"/>
        <w:rPr>
          <w:rFonts w:eastAsia="宋体"/>
          <w:b/>
          <w:lang w:val="en-US" w:eastAsia="zh-CN"/>
        </w:rPr>
      </w:pPr>
      <w:r>
        <w:rPr>
          <w:rFonts w:eastAsia="宋体" w:hint="eastAsia"/>
          <w:b/>
          <w:szCs w:val="24"/>
          <w:lang w:eastAsia="zh-CN"/>
        </w:rPr>
        <w:t xml:space="preserve">Proposal 2: </w:t>
      </w:r>
      <w:bookmarkStart w:id="1" w:name="_GoBack"/>
      <w:bookmarkEnd w:id="1"/>
      <w:r w:rsidR="00983137" w:rsidRPr="00983137">
        <w:rPr>
          <w:rFonts w:eastAsia="宋体" w:hint="eastAsia"/>
          <w:b/>
          <w:szCs w:val="24"/>
          <w:lang w:eastAsia="zh-CN"/>
        </w:rPr>
        <w:t xml:space="preserve">The signalling </w:t>
      </w:r>
      <w:r w:rsidR="00977A5C">
        <w:rPr>
          <w:rFonts w:eastAsia="宋体" w:hint="eastAsia"/>
          <w:b/>
          <w:szCs w:val="24"/>
          <w:lang w:eastAsia="zh-CN"/>
        </w:rPr>
        <w:t>can be</w:t>
      </w:r>
      <w:r w:rsidR="00983137" w:rsidRPr="00983137">
        <w:rPr>
          <w:rFonts w:eastAsia="宋体" w:hint="eastAsia"/>
          <w:b/>
          <w:szCs w:val="24"/>
          <w:lang w:eastAsia="zh-CN"/>
        </w:rPr>
        <w:t xml:space="preserve"> a cell-level signalling. </w:t>
      </w: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585571" w:rsidRDefault="00493200" w:rsidP="00585571">
      <w:pPr>
        <w:rPr>
          <w:rFonts w:eastAsiaTheme="minorEastAsia"/>
          <w:lang w:eastAsia="zh-CN"/>
        </w:rPr>
      </w:pPr>
      <w:r w:rsidRPr="00DF0883">
        <w:t>[</w:t>
      </w:r>
      <w:r w:rsidRPr="00DF0883">
        <w:rPr>
          <w:rFonts w:eastAsiaTheme="minorEastAsia"/>
          <w:lang w:eastAsia="zh-CN"/>
        </w:rPr>
        <w:t>1</w:t>
      </w:r>
      <w:r w:rsidRPr="00DF0883">
        <w:t xml:space="preserve">] </w:t>
      </w:r>
      <w:r w:rsidRPr="002C6CBA">
        <w:t>R4-</w:t>
      </w:r>
      <w:r w:rsidR="003B115D">
        <w:rPr>
          <w:rFonts w:eastAsiaTheme="minorEastAsia" w:hint="eastAsia"/>
          <w:lang w:eastAsia="zh-CN"/>
        </w:rPr>
        <w:t>2120285</w:t>
      </w:r>
      <w:r>
        <w:t xml:space="preserve">, WF on RRM for FR1 HST, </w:t>
      </w:r>
      <w:r w:rsidRPr="002C6CBA">
        <w:t>CMCC</w:t>
      </w:r>
    </w:p>
    <w:sectPr w:rsidR="00585571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F78" w:rsidRDefault="005F5F78" w:rsidP="00070CCC">
      <w:pPr>
        <w:spacing w:after="0"/>
      </w:pPr>
      <w:r>
        <w:separator/>
      </w:r>
    </w:p>
  </w:endnote>
  <w:endnote w:type="continuationSeparator" w:id="0">
    <w:p w:rsidR="005F5F78" w:rsidRDefault="005F5F78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F78" w:rsidRDefault="005F5F78" w:rsidP="00070CCC">
      <w:pPr>
        <w:spacing w:after="0"/>
      </w:pPr>
      <w:r>
        <w:separator/>
      </w:r>
    </w:p>
  </w:footnote>
  <w:footnote w:type="continuationSeparator" w:id="0">
    <w:p w:rsidR="005F5F78" w:rsidRDefault="005F5F78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E2D9B"/>
    <w:multiLevelType w:val="hybridMultilevel"/>
    <w:tmpl w:val="C316CEC4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139B47BD"/>
    <w:multiLevelType w:val="hybridMultilevel"/>
    <w:tmpl w:val="68EA4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4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F812697"/>
    <w:multiLevelType w:val="hybridMultilevel"/>
    <w:tmpl w:val="4C48BEF4"/>
    <w:lvl w:ilvl="0" w:tplc="203884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39BD59E5"/>
    <w:multiLevelType w:val="multilevel"/>
    <w:tmpl w:val="0046E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4A4D2FF3"/>
    <w:multiLevelType w:val="hybridMultilevel"/>
    <w:tmpl w:val="4F9EB636"/>
    <w:lvl w:ilvl="0" w:tplc="C45217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9A37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A69A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6C0E8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86C8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5C822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5EBA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2C38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A01A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58864DB2"/>
    <w:multiLevelType w:val="hybridMultilevel"/>
    <w:tmpl w:val="B4D27C82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8972995"/>
    <w:multiLevelType w:val="hybridMultilevel"/>
    <w:tmpl w:val="07E437CC"/>
    <w:lvl w:ilvl="0" w:tplc="01626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30C2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B04A">
      <w:start w:val="391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508564">
      <w:start w:val="3918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EED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65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2B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8B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2"/>
  </w:num>
  <w:num w:numId="5">
    <w:abstractNumId w:val="20"/>
  </w:num>
  <w:num w:numId="6">
    <w:abstractNumId w:val="7"/>
  </w:num>
  <w:num w:numId="7">
    <w:abstractNumId w:val="15"/>
  </w:num>
  <w:num w:numId="8">
    <w:abstractNumId w:val="3"/>
  </w:num>
  <w:num w:numId="9">
    <w:abstractNumId w:val="18"/>
  </w:num>
  <w:num w:numId="10">
    <w:abstractNumId w:val="16"/>
  </w:num>
  <w:num w:numId="11">
    <w:abstractNumId w:val="17"/>
  </w:num>
  <w:num w:numId="12">
    <w:abstractNumId w:val="9"/>
  </w:num>
  <w:num w:numId="13">
    <w:abstractNumId w:val="5"/>
  </w:num>
  <w:num w:numId="14">
    <w:abstractNumId w:val="21"/>
  </w:num>
  <w:num w:numId="15">
    <w:abstractNumId w:val="4"/>
  </w:num>
  <w:num w:numId="16">
    <w:abstractNumId w:val="1"/>
  </w:num>
  <w:num w:numId="17">
    <w:abstractNumId w:val="6"/>
  </w:num>
  <w:num w:numId="18">
    <w:abstractNumId w:val="1"/>
  </w:num>
  <w:num w:numId="19">
    <w:abstractNumId w:val="0"/>
  </w:num>
  <w:num w:numId="20">
    <w:abstractNumId w:val="13"/>
  </w:num>
  <w:num w:numId="21">
    <w:abstractNumId w:val="19"/>
  </w:num>
  <w:num w:numId="22">
    <w:abstractNumId w:val="11"/>
  </w:num>
  <w:num w:numId="23">
    <w:abstractNumId w:val="14"/>
  </w:num>
  <w:num w:numId="24">
    <w:abstractNumId w:val="13"/>
  </w:num>
  <w:num w:numId="25">
    <w:abstractNumId w:val="1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413C3"/>
    <w:rsid w:val="00064AEB"/>
    <w:rsid w:val="00070CCC"/>
    <w:rsid w:val="000B64D0"/>
    <w:rsid w:val="000D7CD5"/>
    <w:rsid w:val="000F4E70"/>
    <w:rsid w:val="00125476"/>
    <w:rsid w:val="00136717"/>
    <w:rsid w:val="001377DA"/>
    <w:rsid w:val="00137ADB"/>
    <w:rsid w:val="0016634F"/>
    <w:rsid w:val="00182CD4"/>
    <w:rsid w:val="0019355A"/>
    <w:rsid w:val="00195A61"/>
    <w:rsid w:val="001B112E"/>
    <w:rsid w:val="001B4EEF"/>
    <w:rsid w:val="001E6142"/>
    <w:rsid w:val="002442FC"/>
    <w:rsid w:val="00252481"/>
    <w:rsid w:val="00266126"/>
    <w:rsid w:val="00280881"/>
    <w:rsid w:val="00280D85"/>
    <w:rsid w:val="00284C0D"/>
    <w:rsid w:val="002A231F"/>
    <w:rsid w:val="002C2570"/>
    <w:rsid w:val="002E0B24"/>
    <w:rsid w:val="002E2EE6"/>
    <w:rsid w:val="00304840"/>
    <w:rsid w:val="00304BE3"/>
    <w:rsid w:val="00305308"/>
    <w:rsid w:val="0030586D"/>
    <w:rsid w:val="00343E73"/>
    <w:rsid w:val="0039604A"/>
    <w:rsid w:val="003A08ED"/>
    <w:rsid w:val="003B115D"/>
    <w:rsid w:val="003E5B09"/>
    <w:rsid w:val="003E6F50"/>
    <w:rsid w:val="004429E7"/>
    <w:rsid w:val="00461DBD"/>
    <w:rsid w:val="00490103"/>
    <w:rsid w:val="00493200"/>
    <w:rsid w:val="004D79C6"/>
    <w:rsid w:val="004E14B1"/>
    <w:rsid w:val="004E1A2D"/>
    <w:rsid w:val="004E3DDD"/>
    <w:rsid w:val="004E6626"/>
    <w:rsid w:val="004F4982"/>
    <w:rsid w:val="00504849"/>
    <w:rsid w:val="005057DD"/>
    <w:rsid w:val="0054396F"/>
    <w:rsid w:val="00585571"/>
    <w:rsid w:val="005B2F13"/>
    <w:rsid w:val="005C3277"/>
    <w:rsid w:val="005C42E3"/>
    <w:rsid w:val="005D04C5"/>
    <w:rsid w:val="005E1B2C"/>
    <w:rsid w:val="005F46C6"/>
    <w:rsid w:val="005F5F78"/>
    <w:rsid w:val="00601AEF"/>
    <w:rsid w:val="006102C0"/>
    <w:rsid w:val="006318D2"/>
    <w:rsid w:val="0065029B"/>
    <w:rsid w:val="0066177B"/>
    <w:rsid w:val="00663897"/>
    <w:rsid w:val="00686358"/>
    <w:rsid w:val="006A3523"/>
    <w:rsid w:val="006B69FD"/>
    <w:rsid w:val="006D1472"/>
    <w:rsid w:val="006D2805"/>
    <w:rsid w:val="006E72CE"/>
    <w:rsid w:val="006F2098"/>
    <w:rsid w:val="00703528"/>
    <w:rsid w:val="00711D7A"/>
    <w:rsid w:val="00727219"/>
    <w:rsid w:val="007273A7"/>
    <w:rsid w:val="007426C0"/>
    <w:rsid w:val="0075414A"/>
    <w:rsid w:val="007864BF"/>
    <w:rsid w:val="007D46C5"/>
    <w:rsid w:val="007F6A1F"/>
    <w:rsid w:val="008236F9"/>
    <w:rsid w:val="0083381B"/>
    <w:rsid w:val="00841A3F"/>
    <w:rsid w:val="00856BEF"/>
    <w:rsid w:val="0088529F"/>
    <w:rsid w:val="00893654"/>
    <w:rsid w:val="008A1436"/>
    <w:rsid w:val="008B66DE"/>
    <w:rsid w:val="008C361A"/>
    <w:rsid w:val="008D1637"/>
    <w:rsid w:val="008D1CCB"/>
    <w:rsid w:val="008E0DD5"/>
    <w:rsid w:val="00906849"/>
    <w:rsid w:val="00924FBB"/>
    <w:rsid w:val="00957FF7"/>
    <w:rsid w:val="00966BD9"/>
    <w:rsid w:val="00977A5C"/>
    <w:rsid w:val="00983137"/>
    <w:rsid w:val="00996B8E"/>
    <w:rsid w:val="009D3161"/>
    <w:rsid w:val="009E4760"/>
    <w:rsid w:val="009E5E32"/>
    <w:rsid w:val="009F526D"/>
    <w:rsid w:val="00A13356"/>
    <w:rsid w:val="00A247CD"/>
    <w:rsid w:val="00A4708D"/>
    <w:rsid w:val="00A82F72"/>
    <w:rsid w:val="00AA7A57"/>
    <w:rsid w:val="00AA7B51"/>
    <w:rsid w:val="00AB0277"/>
    <w:rsid w:val="00AD1235"/>
    <w:rsid w:val="00AE20E8"/>
    <w:rsid w:val="00B2256E"/>
    <w:rsid w:val="00B2799F"/>
    <w:rsid w:val="00B30EB3"/>
    <w:rsid w:val="00B51CDF"/>
    <w:rsid w:val="00B614E8"/>
    <w:rsid w:val="00B906C7"/>
    <w:rsid w:val="00B96EC6"/>
    <w:rsid w:val="00BB7B85"/>
    <w:rsid w:val="00BD1A59"/>
    <w:rsid w:val="00BE3187"/>
    <w:rsid w:val="00C230E4"/>
    <w:rsid w:val="00C4727E"/>
    <w:rsid w:val="00C53146"/>
    <w:rsid w:val="00C60FF8"/>
    <w:rsid w:val="00C809DC"/>
    <w:rsid w:val="00CC3C6E"/>
    <w:rsid w:val="00CD2318"/>
    <w:rsid w:val="00CD5C07"/>
    <w:rsid w:val="00CF4D47"/>
    <w:rsid w:val="00CF682C"/>
    <w:rsid w:val="00CF7992"/>
    <w:rsid w:val="00D220BA"/>
    <w:rsid w:val="00D5418A"/>
    <w:rsid w:val="00D548F6"/>
    <w:rsid w:val="00D61B08"/>
    <w:rsid w:val="00D75384"/>
    <w:rsid w:val="00D761E5"/>
    <w:rsid w:val="00D963C7"/>
    <w:rsid w:val="00DB0E87"/>
    <w:rsid w:val="00DC7BB7"/>
    <w:rsid w:val="00DD19C8"/>
    <w:rsid w:val="00DE0C7F"/>
    <w:rsid w:val="00DE45ED"/>
    <w:rsid w:val="00DF0883"/>
    <w:rsid w:val="00DF1F7C"/>
    <w:rsid w:val="00E00E8C"/>
    <w:rsid w:val="00E64574"/>
    <w:rsid w:val="00E8576E"/>
    <w:rsid w:val="00E9322A"/>
    <w:rsid w:val="00E949A5"/>
    <w:rsid w:val="00E96379"/>
    <w:rsid w:val="00EA0B2A"/>
    <w:rsid w:val="00EA643A"/>
    <w:rsid w:val="00EB49F6"/>
    <w:rsid w:val="00EB4FA4"/>
    <w:rsid w:val="00EC4261"/>
    <w:rsid w:val="00ED169A"/>
    <w:rsid w:val="00EE4FC8"/>
    <w:rsid w:val="00EF3D20"/>
    <w:rsid w:val="00EF4F1F"/>
    <w:rsid w:val="00F04C6C"/>
    <w:rsid w:val="00F12930"/>
    <w:rsid w:val="00F37E85"/>
    <w:rsid w:val="00F56ED1"/>
    <w:rsid w:val="00F60988"/>
    <w:rsid w:val="00F63F1C"/>
    <w:rsid w:val="00FB1567"/>
    <w:rsid w:val="00FC141F"/>
    <w:rsid w:val="00FD73FA"/>
    <w:rsid w:val="00FD7537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ab">
    <w:name w:val="Hyperlink"/>
    <w:basedOn w:val="a0"/>
    <w:uiPriority w:val="99"/>
    <w:semiHidden/>
    <w:unhideWhenUsed/>
    <w:rsid w:val="00CF682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ab">
    <w:name w:val="Hyperlink"/>
    <w:basedOn w:val="a0"/>
    <w:uiPriority w:val="99"/>
    <w:semiHidden/>
    <w:unhideWhenUsed/>
    <w:rsid w:val="00CF68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627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0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475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9127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40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7118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5010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51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7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4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2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17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108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893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1892</TotalTime>
  <Pages>2</Pages>
  <Words>372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91</cp:revision>
  <dcterms:created xsi:type="dcterms:W3CDTF">2021-03-25T05:51:00Z</dcterms:created>
  <dcterms:modified xsi:type="dcterms:W3CDTF">2022-01-06T07:36:00Z</dcterms:modified>
</cp:coreProperties>
</file>