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E2F53B" w14:textId="79A77677" w:rsidR="00B17DEB" w:rsidRDefault="00A225A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100-e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2D26AC" w:rsidRPr="002D26AC">
        <w:rPr>
          <w:rFonts w:ascii="Arial" w:eastAsiaTheme="minorEastAsia" w:hAnsi="Arial" w:cs="Arial"/>
          <w:b/>
          <w:sz w:val="24"/>
          <w:szCs w:val="24"/>
          <w:lang w:eastAsia="zh-CN"/>
        </w:rPr>
        <w:t>R4-2115</w:t>
      </w:r>
      <w:r w:rsidR="00716EC6">
        <w:rPr>
          <w:rFonts w:ascii="Arial" w:eastAsiaTheme="minorEastAsia" w:hAnsi="Arial" w:cs="Arial"/>
          <w:b/>
          <w:sz w:val="24"/>
          <w:szCs w:val="24"/>
          <w:lang w:eastAsia="zh-CN"/>
        </w:rPr>
        <w:t>436</w:t>
      </w:r>
    </w:p>
    <w:p w14:paraId="27E68E4F" w14:textId="77777777" w:rsidR="00B17DEB" w:rsidRDefault="00A225A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August 16-27, 2021</w:t>
      </w:r>
    </w:p>
    <w:p w14:paraId="52EE372D" w14:textId="77777777" w:rsidR="00B17DEB" w:rsidRDefault="00B17DEB">
      <w:pPr>
        <w:spacing w:after="120"/>
        <w:ind w:left="1985" w:hanging="1985"/>
        <w:rPr>
          <w:rFonts w:ascii="Arial" w:eastAsia="MS Mincho" w:hAnsi="Arial" w:cs="Arial"/>
          <w:b/>
          <w:sz w:val="22"/>
        </w:rPr>
      </w:pPr>
    </w:p>
    <w:p w14:paraId="17C7A852" w14:textId="77777777" w:rsidR="00B17DEB" w:rsidRDefault="00A225A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9.22.1,9.22.2</w:t>
      </w:r>
    </w:p>
    <w:p w14:paraId="619105A3" w14:textId="4A5D8C6A" w:rsidR="00B17DEB" w:rsidRDefault="00A225A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Pr="00907732">
        <w:rPr>
          <w:rFonts w:ascii="Arial" w:hAnsi="Arial" w:cs="Arial"/>
          <w:color w:val="000000"/>
          <w:sz w:val="22"/>
          <w:lang w:eastAsia="zh-CN"/>
        </w:rPr>
        <w:t>Huawei, HiSilicon</w:t>
      </w:r>
    </w:p>
    <w:p w14:paraId="139232BB" w14:textId="56A7778F" w:rsidR="00B17DEB" w:rsidRDefault="00A225A0">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sidR="00897E9A" w:rsidRPr="00897E9A">
        <w:rPr>
          <w:rFonts w:ascii="Arial" w:eastAsiaTheme="minorEastAsia" w:hAnsi="Arial" w:cs="Arial"/>
          <w:color w:val="000000"/>
          <w:sz w:val="22"/>
          <w:lang w:eastAsia="zh-CN"/>
        </w:rPr>
        <w:t>WF on R17 further Multi-RAT Dual-Connectivity enhancements</w:t>
      </w:r>
    </w:p>
    <w:p w14:paraId="6AB0F4B7" w14:textId="5BE34EFF" w:rsidR="00B17DEB" w:rsidRDefault="00A225A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897E9A">
        <w:rPr>
          <w:rFonts w:ascii="Arial" w:eastAsiaTheme="minorEastAsia" w:hAnsi="Arial" w:cs="Arial"/>
          <w:color w:val="000000"/>
          <w:sz w:val="22"/>
          <w:lang w:eastAsia="zh-CN"/>
        </w:rPr>
        <w:t>Approval</w:t>
      </w:r>
    </w:p>
    <w:p w14:paraId="6A235CE2" w14:textId="77777777" w:rsidR="00B17DEB" w:rsidRDefault="00A225A0" w:rsidP="008E4643">
      <w:pPr>
        <w:pStyle w:val="1"/>
        <w:rPr>
          <w:lang w:eastAsia="zh-CN"/>
        </w:rPr>
      </w:pPr>
      <w:r w:rsidRPr="008E4643">
        <w:rPr>
          <w:lang w:eastAsia="ja-JP"/>
        </w:rPr>
        <w:t xml:space="preserve">Topic #1: Efficient activation/de-activation mechanism for SCells (i.e., </w:t>
      </w:r>
      <w:r>
        <w:rPr>
          <w:lang w:eastAsia="ja-JP"/>
        </w:rPr>
        <w:t xml:space="preserve">temporary RS for </w:t>
      </w:r>
      <w:r>
        <w:rPr>
          <w:lang w:eastAsia="zh-CN"/>
        </w:rPr>
        <w:t>efficient SCell activation)</w:t>
      </w:r>
    </w:p>
    <w:p w14:paraId="13EAC7A1" w14:textId="78754808" w:rsidR="00F0683F" w:rsidRPr="002F7923" w:rsidRDefault="00F0683F" w:rsidP="00F0683F">
      <w:pPr>
        <w:spacing w:after="120"/>
        <w:ind w:firstLineChars="150" w:firstLine="300"/>
        <w:rPr>
          <w:i/>
          <w:color w:val="0070C0"/>
          <w:szCs w:val="24"/>
          <w:lang w:eastAsia="zh-CN"/>
        </w:rPr>
      </w:pPr>
      <w:r w:rsidRPr="002F7923">
        <w:rPr>
          <w:i/>
          <w:color w:val="0070C0"/>
          <w:szCs w:val="24"/>
          <w:lang w:eastAsia="zh-CN"/>
        </w:rPr>
        <w:t xml:space="preserve">Note: </w:t>
      </w:r>
      <w:r w:rsidR="002F7923" w:rsidRPr="002F7923">
        <w:rPr>
          <w:i/>
          <w:color w:val="0070C0"/>
          <w:szCs w:val="24"/>
          <w:lang w:eastAsia="zh-CN"/>
        </w:rPr>
        <w:t>T</w:t>
      </w:r>
      <w:r w:rsidRPr="002F7923">
        <w:rPr>
          <w:i/>
          <w:color w:val="0070C0"/>
          <w:szCs w:val="24"/>
          <w:lang w:eastAsia="zh-CN"/>
        </w:rPr>
        <w:t xml:space="preserve">he content </w:t>
      </w:r>
      <w:r w:rsidRPr="002F7923">
        <w:rPr>
          <w:i/>
          <w:color w:val="0070C0"/>
          <w:szCs w:val="24"/>
          <w:highlight w:val="green"/>
          <w:lang w:eastAsia="zh-CN"/>
        </w:rPr>
        <w:t>marked with green highlight</w:t>
      </w:r>
      <w:r w:rsidRPr="002F7923">
        <w:rPr>
          <w:i/>
          <w:color w:val="0070C0"/>
          <w:szCs w:val="24"/>
          <w:lang w:eastAsia="zh-CN"/>
        </w:rPr>
        <w:t xml:space="preserve"> is </w:t>
      </w:r>
      <w:r w:rsidR="002F7923" w:rsidRPr="002F7923">
        <w:rPr>
          <w:i/>
          <w:color w:val="0070C0"/>
          <w:szCs w:val="24"/>
          <w:lang w:eastAsia="zh-CN"/>
        </w:rPr>
        <w:t xml:space="preserve">what was </w:t>
      </w:r>
      <w:r w:rsidRPr="002F7923">
        <w:rPr>
          <w:i/>
          <w:color w:val="0070C0"/>
          <w:szCs w:val="24"/>
          <w:lang w:eastAsia="zh-CN"/>
        </w:rPr>
        <w:t>agreed in 1st round discussion.</w:t>
      </w:r>
    </w:p>
    <w:p w14:paraId="341A1717" w14:textId="7F216845" w:rsidR="007755DB" w:rsidRPr="00C16371" w:rsidRDefault="00C16371" w:rsidP="007755DB">
      <w:pPr>
        <w:pStyle w:val="2"/>
      </w:pPr>
      <w:r>
        <w:rPr>
          <w:lang w:eastAsia="ja-JP"/>
        </w:rPr>
        <w:t xml:space="preserve">Temporary RS for </w:t>
      </w:r>
      <w:r>
        <w:t>efficient SCell activation</w:t>
      </w:r>
    </w:p>
    <w:p w14:paraId="6C2A76BD" w14:textId="15393162" w:rsidR="007755DB" w:rsidRPr="00C16371" w:rsidRDefault="00526446" w:rsidP="00411DDA">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w:t>
      </w:r>
      <w:r w:rsidRPr="00526446">
        <w:rPr>
          <w:rFonts w:eastAsia="宋体"/>
          <w:szCs w:val="24"/>
          <w:lang w:eastAsia="zh-CN"/>
        </w:rPr>
        <w:t>or the case where SCell to be activated is known and belongs to FR1, the condition of “SCell measurement cycle is larger than/less than/equal to 160ms” is replaced by the condition “the measurement period of the SCell being activated is larger than/less than/equal to [2400ms]”.</w:t>
      </w:r>
    </w:p>
    <w:p w14:paraId="282846C4" w14:textId="3FF8FA04" w:rsidR="00526446" w:rsidRPr="00526446" w:rsidRDefault="00526446" w:rsidP="00411DDA">
      <w:pPr>
        <w:pStyle w:val="afc"/>
        <w:numPr>
          <w:ilvl w:val="0"/>
          <w:numId w:val="5"/>
        </w:numPr>
        <w:overflowPunct/>
        <w:autoSpaceDE/>
        <w:autoSpaceDN/>
        <w:adjustRightInd/>
        <w:spacing w:after="120"/>
        <w:ind w:left="720" w:firstLineChars="0"/>
        <w:textAlignment w:val="auto"/>
        <w:rPr>
          <w:iCs/>
          <w:kern w:val="2"/>
          <w:lang w:val="en-US"/>
        </w:rPr>
      </w:pPr>
      <w:r w:rsidRPr="00C16371">
        <w:rPr>
          <w:rFonts w:eastAsia="宋体"/>
          <w:szCs w:val="24"/>
          <w:lang w:eastAsia="zh-CN"/>
        </w:rPr>
        <w:t>SCell</w:t>
      </w:r>
      <w:r w:rsidRPr="00526446">
        <w:rPr>
          <w:iCs/>
          <w:kern w:val="2"/>
          <w:lang w:val="en-US"/>
        </w:rPr>
        <w:t xml:space="preserve"> to be activated is known and belongs to FR1 and if the measurement period of the SCell being activated is larger than [2400ms].</w:t>
      </w:r>
      <w:r w:rsidRPr="00526446">
        <w:rPr>
          <w:rFonts w:eastAsia="宋体"/>
          <w:iCs/>
          <w:kern w:val="2"/>
          <w:lang w:val="en-US" w:eastAsia="zh-CN"/>
        </w:rPr>
        <w:t xml:space="preserve"> </w:t>
      </w:r>
    </w:p>
    <w:p w14:paraId="2C2F985C" w14:textId="77777777" w:rsidR="00526446" w:rsidRPr="00526446" w:rsidRDefault="00526446" w:rsidP="00411DDA">
      <w:pPr>
        <w:numPr>
          <w:ilvl w:val="1"/>
          <w:numId w:val="7"/>
        </w:numPr>
        <w:tabs>
          <w:tab w:val="clear" w:pos="1080"/>
          <w:tab w:val="num" w:pos="1480"/>
          <w:tab w:val="left" w:pos="2160"/>
        </w:tabs>
        <w:autoSpaceDE w:val="0"/>
        <w:autoSpaceDN w:val="0"/>
        <w:adjustRightInd w:val="0"/>
        <w:snapToGrid w:val="0"/>
        <w:spacing w:after="120"/>
        <w:ind w:leftChars="560" w:left="1480"/>
        <w:jc w:val="both"/>
        <w:rPr>
          <w:iCs/>
          <w:kern w:val="2"/>
          <w:lang w:val="en-US"/>
        </w:rPr>
      </w:pPr>
      <w:r w:rsidRPr="00526446">
        <w:rPr>
          <w:iCs/>
          <w:kern w:val="2"/>
          <w:lang w:val="en-US"/>
        </w:rPr>
        <w:t>Temporary RS can be used for AGC</w:t>
      </w:r>
    </w:p>
    <w:p w14:paraId="38F4BC04" w14:textId="77777777" w:rsidR="00526446" w:rsidRPr="00526446" w:rsidRDefault="00526446" w:rsidP="00411DDA">
      <w:pPr>
        <w:numPr>
          <w:ilvl w:val="2"/>
          <w:numId w:val="7"/>
        </w:numPr>
        <w:tabs>
          <w:tab w:val="clear" w:pos="1800"/>
          <w:tab w:val="num" w:pos="2200"/>
          <w:tab w:val="left" w:pos="2880"/>
        </w:tabs>
        <w:autoSpaceDE w:val="0"/>
        <w:autoSpaceDN w:val="0"/>
        <w:adjustRightInd w:val="0"/>
        <w:snapToGrid w:val="0"/>
        <w:spacing w:after="120"/>
        <w:ind w:leftChars="920" w:left="2200"/>
        <w:jc w:val="both"/>
        <w:rPr>
          <w:iCs/>
          <w:kern w:val="2"/>
          <w:lang w:val="en-US"/>
        </w:rPr>
      </w:pPr>
      <w:r w:rsidRPr="00526446">
        <w:rPr>
          <w:iCs/>
          <w:kern w:val="2"/>
          <w:lang w:val="en-US"/>
        </w:rPr>
        <w:t>1 burst (2-slot with four CSI-RS resources) is required</w:t>
      </w:r>
    </w:p>
    <w:p w14:paraId="1FDDC0F1" w14:textId="77777777" w:rsidR="00526446" w:rsidRPr="00526446" w:rsidRDefault="00526446" w:rsidP="00411DDA">
      <w:pPr>
        <w:numPr>
          <w:ilvl w:val="1"/>
          <w:numId w:val="7"/>
        </w:numPr>
        <w:tabs>
          <w:tab w:val="clear" w:pos="1080"/>
          <w:tab w:val="num" w:pos="1480"/>
          <w:tab w:val="left" w:pos="2160"/>
        </w:tabs>
        <w:autoSpaceDE w:val="0"/>
        <w:autoSpaceDN w:val="0"/>
        <w:adjustRightInd w:val="0"/>
        <w:snapToGrid w:val="0"/>
        <w:spacing w:after="120"/>
        <w:ind w:leftChars="560" w:left="1480"/>
        <w:jc w:val="both"/>
        <w:rPr>
          <w:iCs/>
          <w:kern w:val="2"/>
          <w:lang w:val="en-US"/>
        </w:rPr>
      </w:pPr>
      <w:r w:rsidRPr="00526446">
        <w:rPr>
          <w:iCs/>
          <w:kern w:val="2"/>
          <w:lang w:val="en-US"/>
        </w:rPr>
        <w:t>Temporary RS can be used for time/frequency tracking</w:t>
      </w:r>
    </w:p>
    <w:p w14:paraId="193FAF13" w14:textId="77777777" w:rsidR="00526446" w:rsidRPr="00526446" w:rsidRDefault="00526446" w:rsidP="00411DDA">
      <w:pPr>
        <w:numPr>
          <w:ilvl w:val="2"/>
          <w:numId w:val="7"/>
        </w:numPr>
        <w:tabs>
          <w:tab w:val="clear" w:pos="1800"/>
          <w:tab w:val="num" w:pos="2200"/>
          <w:tab w:val="left" w:pos="2880"/>
        </w:tabs>
        <w:autoSpaceDE w:val="0"/>
        <w:autoSpaceDN w:val="0"/>
        <w:adjustRightInd w:val="0"/>
        <w:snapToGrid w:val="0"/>
        <w:spacing w:after="120"/>
        <w:ind w:leftChars="920" w:left="2200"/>
        <w:jc w:val="both"/>
        <w:rPr>
          <w:iCs/>
          <w:kern w:val="2"/>
          <w:lang w:val="en-US"/>
        </w:rPr>
      </w:pPr>
      <w:r w:rsidRPr="00526446">
        <w:rPr>
          <w:iCs/>
          <w:kern w:val="2"/>
          <w:lang w:val="en-US"/>
        </w:rPr>
        <w:t>1 separate burst (2-slot with four CSI-RS resources) is required in addition to the one burst required for AGC</w:t>
      </w:r>
    </w:p>
    <w:p w14:paraId="2A547487" w14:textId="62CD895E" w:rsidR="00526446" w:rsidRDefault="00526446" w:rsidP="00493033">
      <w:pPr>
        <w:numPr>
          <w:ilvl w:val="1"/>
          <w:numId w:val="7"/>
        </w:numPr>
        <w:tabs>
          <w:tab w:val="clear" w:pos="1080"/>
          <w:tab w:val="num" w:pos="1480"/>
          <w:tab w:val="left" w:pos="2160"/>
        </w:tabs>
        <w:autoSpaceDE w:val="0"/>
        <w:autoSpaceDN w:val="0"/>
        <w:adjustRightInd w:val="0"/>
        <w:snapToGrid w:val="0"/>
        <w:spacing w:after="120"/>
        <w:ind w:leftChars="560" w:left="1480"/>
        <w:jc w:val="both"/>
        <w:rPr>
          <w:iCs/>
          <w:kern w:val="2"/>
          <w:lang w:val="en-US"/>
        </w:rPr>
      </w:pPr>
      <w:r w:rsidRPr="00526446">
        <w:rPr>
          <w:iCs/>
          <w:kern w:val="2"/>
          <w:lang w:val="en-US"/>
        </w:rPr>
        <w:t>Minimum gap between the RS symbol(s) for AGC and the RS symbols for time/frequency acquisition is</w:t>
      </w:r>
    </w:p>
    <w:p w14:paraId="19F297C7" w14:textId="77777777" w:rsidR="00493033" w:rsidRDefault="00526446" w:rsidP="00411DDA">
      <w:pPr>
        <w:numPr>
          <w:ilvl w:val="3"/>
          <w:numId w:val="7"/>
        </w:numPr>
        <w:autoSpaceDE w:val="0"/>
        <w:autoSpaceDN w:val="0"/>
        <w:adjustRightInd w:val="0"/>
        <w:snapToGrid w:val="0"/>
        <w:spacing w:after="120"/>
        <w:jc w:val="both"/>
        <w:rPr>
          <w:iCs/>
          <w:kern w:val="2"/>
          <w:lang w:val="en-US"/>
        </w:rPr>
      </w:pPr>
      <w:r w:rsidRPr="00C16371">
        <w:rPr>
          <w:iCs/>
          <w:kern w:val="2"/>
          <w:lang w:val="en-US"/>
        </w:rPr>
        <w:t>2 slots for 15kHz and 30kHz</w:t>
      </w:r>
    </w:p>
    <w:p w14:paraId="6135D385" w14:textId="021BD7C2" w:rsidR="00526446" w:rsidRPr="00C16371" w:rsidRDefault="00526446" w:rsidP="00411DDA">
      <w:pPr>
        <w:numPr>
          <w:ilvl w:val="3"/>
          <w:numId w:val="7"/>
        </w:numPr>
        <w:autoSpaceDE w:val="0"/>
        <w:autoSpaceDN w:val="0"/>
        <w:adjustRightInd w:val="0"/>
        <w:snapToGrid w:val="0"/>
        <w:spacing w:after="120"/>
        <w:jc w:val="both"/>
        <w:rPr>
          <w:iCs/>
          <w:kern w:val="2"/>
          <w:lang w:val="en-US"/>
        </w:rPr>
      </w:pPr>
      <w:r w:rsidRPr="00C16371">
        <w:rPr>
          <w:iCs/>
          <w:kern w:val="2"/>
          <w:lang w:val="en-US"/>
        </w:rPr>
        <w:t>3 slots for 60kHz</w:t>
      </w:r>
    </w:p>
    <w:p w14:paraId="4E2840A3" w14:textId="4B975DCA" w:rsidR="00C16371" w:rsidRDefault="00493033" w:rsidP="00411DDA">
      <w:pPr>
        <w:pStyle w:val="afc"/>
        <w:numPr>
          <w:ilvl w:val="0"/>
          <w:numId w:val="5"/>
        </w:numPr>
        <w:overflowPunct/>
        <w:autoSpaceDE/>
        <w:autoSpaceDN/>
        <w:adjustRightInd/>
        <w:spacing w:after="120"/>
        <w:ind w:left="720" w:firstLineChars="0"/>
        <w:textAlignment w:val="auto"/>
        <w:rPr>
          <w:iCs/>
          <w:kern w:val="2"/>
          <w:lang w:val="en-US" w:eastAsia="zh-CN"/>
        </w:rPr>
      </w:pPr>
      <w:r>
        <w:rPr>
          <w:iCs/>
          <w:kern w:val="2"/>
          <w:lang w:val="en-US"/>
        </w:rPr>
        <w:t>In</w:t>
      </w:r>
      <w:r w:rsidR="00C16371">
        <w:rPr>
          <w:iCs/>
          <w:kern w:val="2"/>
          <w:lang w:val="en-US" w:eastAsia="zh-CN"/>
        </w:rPr>
        <w:t xml:space="preserve"> the following two cases:</w:t>
      </w:r>
    </w:p>
    <w:p w14:paraId="39D4C823" w14:textId="77777777" w:rsidR="00C16371" w:rsidRPr="00C16371" w:rsidRDefault="00C16371" w:rsidP="00411DDA">
      <w:pPr>
        <w:numPr>
          <w:ilvl w:val="0"/>
          <w:numId w:val="8"/>
        </w:numPr>
        <w:autoSpaceDE w:val="0"/>
        <w:autoSpaceDN w:val="0"/>
        <w:adjustRightInd w:val="0"/>
        <w:snapToGrid w:val="0"/>
        <w:spacing w:after="120"/>
        <w:jc w:val="both"/>
        <w:rPr>
          <w:iCs/>
          <w:kern w:val="2"/>
          <w:lang w:val="en-US"/>
        </w:rPr>
      </w:pPr>
      <w:r w:rsidRPr="00C16371">
        <w:rPr>
          <w:iCs/>
          <w:kern w:val="2"/>
          <w:lang w:val="en-US"/>
        </w:rPr>
        <w:t xml:space="preserve">SCell to be activated is known and belongs to FR1, if the measurement period of the SCell being activated is larger than [2400ms]. </w:t>
      </w:r>
    </w:p>
    <w:p w14:paraId="330EB3D1" w14:textId="77777777" w:rsidR="00C16371" w:rsidRDefault="00C16371" w:rsidP="00411DDA">
      <w:pPr>
        <w:numPr>
          <w:ilvl w:val="0"/>
          <w:numId w:val="8"/>
        </w:numPr>
        <w:autoSpaceDE w:val="0"/>
        <w:autoSpaceDN w:val="0"/>
        <w:adjustRightInd w:val="0"/>
        <w:snapToGrid w:val="0"/>
        <w:spacing w:after="120"/>
        <w:jc w:val="both"/>
        <w:rPr>
          <w:iCs/>
          <w:kern w:val="2"/>
          <w:lang w:val="en-US"/>
        </w:rPr>
      </w:pPr>
      <w:r w:rsidRPr="00C16371">
        <w:rPr>
          <w:iCs/>
          <w:kern w:val="2"/>
          <w:lang w:val="en-US"/>
        </w:rPr>
        <w:t>SCell is unknown and belongs to FR1, and SCell is contiguous to an active serving cell in the same band</w:t>
      </w:r>
    </w:p>
    <w:p w14:paraId="7DBFAA24" w14:textId="616FA8B7" w:rsidR="00355C4A" w:rsidRPr="00355C4A" w:rsidRDefault="00355C4A" w:rsidP="00355C4A">
      <w:pPr>
        <w:autoSpaceDE w:val="0"/>
        <w:autoSpaceDN w:val="0"/>
        <w:adjustRightInd w:val="0"/>
        <w:snapToGrid w:val="0"/>
        <w:spacing w:after="120"/>
        <w:ind w:left="852"/>
        <w:jc w:val="both"/>
        <w:rPr>
          <w:iCs/>
          <w:kern w:val="2"/>
          <w:lang w:val="en-US"/>
        </w:rPr>
      </w:pPr>
      <w:r>
        <w:rPr>
          <w:iCs/>
          <w:kern w:val="2"/>
          <w:lang w:val="en-US"/>
        </w:rPr>
        <w:t>f</w:t>
      </w:r>
      <w:r w:rsidRPr="00355C4A">
        <w:rPr>
          <w:iCs/>
          <w:kern w:val="2"/>
          <w:lang w:val="en-US"/>
        </w:rPr>
        <w:t>or AGC adjustment when a temporary RS is transmitted on the to-be-activated SCell,</w:t>
      </w:r>
    </w:p>
    <w:p w14:paraId="3CEF2ED9" w14:textId="77777777" w:rsidR="00355C4A" w:rsidRPr="00355C4A" w:rsidRDefault="00355C4A" w:rsidP="00355C4A">
      <w:pPr>
        <w:autoSpaceDE w:val="0"/>
        <w:autoSpaceDN w:val="0"/>
        <w:adjustRightInd w:val="0"/>
        <w:snapToGrid w:val="0"/>
        <w:spacing w:after="120"/>
        <w:ind w:left="852"/>
        <w:jc w:val="both"/>
        <w:rPr>
          <w:iCs/>
          <w:kern w:val="2"/>
          <w:lang w:val="en-US"/>
        </w:rPr>
      </w:pPr>
      <w:r w:rsidRPr="00355C4A">
        <w:rPr>
          <w:rFonts w:hint="eastAsia"/>
          <w:iCs/>
          <w:kern w:val="2"/>
          <w:lang w:val="en-US"/>
        </w:rPr>
        <w:t>•</w:t>
      </w:r>
      <w:r w:rsidRPr="00355C4A">
        <w:rPr>
          <w:iCs/>
          <w:kern w:val="2"/>
          <w:lang w:val="en-US"/>
        </w:rPr>
        <w:tab/>
        <w:t>the RSs on the other activated serving cell in the same band are not required to be transmitted in the same slot as the temporary RS.</w:t>
      </w:r>
    </w:p>
    <w:p w14:paraId="1FC680AE" w14:textId="3EE519C4" w:rsidR="00355C4A" w:rsidRPr="00C16371" w:rsidRDefault="00355C4A" w:rsidP="00355C4A">
      <w:pPr>
        <w:autoSpaceDE w:val="0"/>
        <w:autoSpaceDN w:val="0"/>
        <w:adjustRightInd w:val="0"/>
        <w:snapToGrid w:val="0"/>
        <w:spacing w:after="120"/>
        <w:ind w:left="852"/>
        <w:jc w:val="both"/>
        <w:rPr>
          <w:iCs/>
          <w:kern w:val="2"/>
          <w:lang w:val="en-US"/>
        </w:rPr>
      </w:pPr>
      <w:r w:rsidRPr="00355C4A">
        <w:rPr>
          <w:rFonts w:hint="eastAsia"/>
          <w:iCs/>
          <w:kern w:val="2"/>
          <w:lang w:val="en-US"/>
        </w:rPr>
        <w:t>•</w:t>
      </w:r>
      <w:r w:rsidRPr="00355C4A">
        <w:rPr>
          <w:iCs/>
          <w:kern w:val="2"/>
          <w:lang w:val="en-US"/>
        </w:rPr>
        <w:tab/>
        <w:t>UE may report inaccurate non-zero CQI on the being-activated SCell during the SCell activation procedure in case the RSs on the other activated serving cell in the same band are not transmitted in the same slot as the temporary RS.</w:t>
      </w:r>
    </w:p>
    <w:p w14:paraId="4257282D" w14:textId="793EF3F1" w:rsidR="001E35F1" w:rsidRPr="00C16371" w:rsidRDefault="001E35F1" w:rsidP="00C16371">
      <w:pPr>
        <w:pStyle w:val="2"/>
      </w:pPr>
      <w:r w:rsidRPr="00C16371">
        <w:t>Another incoming LS [R4-2107609]</w:t>
      </w:r>
    </w:p>
    <w:p w14:paraId="18F71294" w14:textId="77777777" w:rsidR="001E35F1" w:rsidRDefault="001E35F1" w:rsidP="001E35F1">
      <w:pPr>
        <w:rPr>
          <w:i/>
          <w:color w:val="4472C4" w:themeColor="accent1"/>
          <w:lang w:val="en-US" w:eastAsia="zh-CN"/>
        </w:rPr>
      </w:pPr>
      <w:r>
        <w:rPr>
          <w:rFonts w:hint="eastAsia"/>
          <w:b/>
          <w:i/>
          <w:color w:val="4472C4" w:themeColor="accent1"/>
          <w:lang w:val="en-US" w:eastAsia="zh-CN"/>
        </w:rPr>
        <w:t>B</w:t>
      </w:r>
      <w:r>
        <w:rPr>
          <w:b/>
          <w:i/>
          <w:color w:val="4472C4" w:themeColor="accent1"/>
          <w:lang w:val="en-US" w:eastAsia="zh-CN"/>
        </w:rPr>
        <w:t xml:space="preserve">ackground: </w:t>
      </w:r>
      <w:r>
        <w:rPr>
          <w:i/>
          <w:color w:val="4472C4" w:themeColor="accent1"/>
          <w:lang w:val="en-US" w:eastAsia="zh-CN"/>
        </w:rPr>
        <w:t>The following LS was sent from RAN1 to RAN4 [R4-2107609], the content is duplicated as below:</w:t>
      </w:r>
    </w:p>
    <w:tbl>
      <w:tblPr>
        <w:tblStyle w:val="af3"/>
        <w:tblW w:w="0" w:type="auto"/>
        <w:tblLook w:val="04A0" w:firstRow="1" w:lastRow="0" w:firstColumn="1" w:lastColumn="0" w:noHBand="0" w:noVBand="1"/>
      </w:tblPr>
      <w:tblGrid>
        <w:gridCol w:w="9631"/>
      </w:tblGrid>
      <w:tr w:rsidR="001E35F1" w14:paraId="35ED9387" w14:textId="77777777" w:rsidTr="00FD4DDB">
        <w:tc>
          <w:tcPr>
            <w:tcW w:w="9631" w:type="dxa"/>
          </w:tcPr>
          <w:p w14:paraId="59908577" w14:textId="41D265A8" w:rsidR="001E35F1" w:rsidRPr="001E35F1" w:rsidRDefault="001E35F1" w:rsidP="001E35F1">
            <w:pPr>
              <w:snapToGrid w:val="0"/>
              <w:spacing w:after="120"/>
              <w:jc w:val="both"/>
              <w:rPr>
                <w:i/>
                <w:iCs/>
                <w:color w:val="4472C4" w:themeColor="accent1"/>
                <w:kern w:val="2"/>
                <w:lang w:val="en-US"/>
              </w:rPr>
            </w:pPr>
            <w:r w:rsidRPr="001E35F1">
              <w:rPr>
                <w:i/>
                <w:iCs/>
                <w:color w:val="4472C4" w:themeColor="accent1"/>
                <w:kern w:val="2"/>
                <w:lang w:val="en-US"/>
              </w:rPr>
              <w:t>Overall Description:</w:t>
            </w:r>
          </w:p>
          <w:p w14:paraId="185D0DEF" w14:textId="77777777" w:rsidR="001E35F1" w:rsidRDefault="001E35F1" w:rsidP="00FD4DDB">
            <w:pPr>
              <w:snapToGrid w:val="0"/>
              <w:spacing w:after="120"/>
              <w:jc w:val="both"/>
              <w:rPr>
                <w:i/>
                <w:iCs/>
                <w:color w:val="4472C4" w:themeColor="accent1"/>
                <w:kern w:val="2"/>
                <w:lang w:val="en-US"/>
              </w:rPr>
            </w:pPr>
            <w:r>
              <w:rPr>
                <w:i/>
                <w:iCs/>
                <w:color w:val="4472C4" w:themeColor="accent1"/>
                <w:kern w:val="2"/>
                <w:lang w:val="en-US"/>
              </w:rPr>
              <w:t>With respect to efficient SCell activation for NR CA, RAN1 would like to inform RAN4 the following RAN1 agreement,</w:t>
            </w:r>
          </w:p>
          <w:p w14:paraId="44EC4C49" w14:textId="77777777" w:rsidR="001E35F1" w:rsidRPr="00851C4F" w:rsidRDefault="001E35F1" w:rsidP="00FD4DDB">
            <w:pPr>
              <w:rPr>
                <w:rFonts w:eastAsia="Malgun Gothic"/>
                <w:i/>
                <w:iCs/>
                <w:color w:val="4472C4" w:themeColor="accent1"/>
                <w:szCs w:val="24"/>
                <w:lang w:eastAsia="zh-CN"/>
              </w:rPr>
            </w:pPr>
            <w:r w:rsidRPr="00851C4F">
              <w:rPr>
                <w:rFonts w:eastAsia="Malgun Gothic"/>
                <w:b/>
                <w:i/>
                <w:iCs/>
                <w:color w:val="4472C4" w:themeColor="accent1"/>
                <w:szCs w:val="24"/>
                <w:lang w:eastAsia="zh-CN"/>
              </w:rPr>
              <w:lastRenderedPageBreak/>
              <w:t>Agreement</w:t>
            </w:r>
          </w:p>
          <w:p w14:paraId="38376AC8" w14:textId="77777777" w:rsidR="001E35F1" w:rsidRDefault="001E35F1" w:rsidP="00FD4DDB">
            <w:pPr>
              <w:rPr>
                <w:rFonts w:eastAsia="Batang"/>
                <w:i/>
                <w:color w:val="4472C4" w:themeColor="accent1"/>
                <w:szCs w:val="24"/>
              </w:rPr>
            </w:pPr>
            <w:r>
              <w:rPr>
                <w:rFonts w:eastAsia="Batang"/>
                <w:i/>
                <w:color w:val="4472C4" w:themeColor="accent1"/>
                <w:szCs w:val="24"/>
              </w:rPr>
              <w:t>For efficient activation of Scells</w:t>
            </w:r>
          </w:p>
          <w:p w14:paraId="41084177" w14:textId="77777777" w:rsidR="001E35F1" w:rsidRDefault="001E35F1" w:rsidP="00411DDA">
            <w:pPr>
              <w:numPr>
                <w:ilvl w:val="0"/>
                <w:numId w:val="6"/>
              </w:numPr>
              <w:snapToGrid w:val="0"/>
              <w:spacing w:after="0"/>
              <w:jc w:val="both"/>
              <w:rPr>
                <w:rFonts w:eastAsia="Batang"/>
                <w:i/>
                <w:color w:val="4472C4" w:themeColor="accent1"/>
                <w:szCs w:val="24"/>
              </w:rPr>
            </w:pPr>
            <w:r>
              <w:rPr>
                <w:rFonts w:eastAsia="Batang"/>
                <w:i/>
                <w:color w:val="4472C4" w:themeColor="accent1"/>
                <w:szCs w:val="24"/>
              </w:rPr>
              <w:t>Option 1a: MAC CE(s) contained in a single PDSCH to trigger both Scell activation and corresponding temporary RS(s)</w:t>
            </w:r>
          </w:p>
          <w:p w14:paraId="74C43EA8" w14:textId="77777777" w:rsidR="001E35F1" w:rsidRDefault="001E35F1" w:rsidP="00411DDA">
            <w:pPr>
              <w:numPr>
                <w:ilvl w:val="1"/>
                <w:numId w:val="6"/>
              </w:numPr>
              <w:snapToGrid w:val="0"/>
              <w:spacing w:after="0"/>
              <w:ind w:left="1080"/>
              <w:jc w:val="both"/>
              <w:rPr>
                <w:rFonts w:eastAsia="Batang"/>
                <w:i/>
                <w:color w:val="4472C4" w:themeColor="accent1"/>
                <w:szCs w:val="24"/>
              </w:rPr>
            </w:pPr>
            <w:r>
              <w:rPr>
                <w:rFonts w:eastAsia="Batang"/>
                <w:i/>
                <w:color w:val="4472C4" w:themeColor="accent1"/>
                <w:szCs w:val="24"/>
              </w:rPr>
              <w:t>Details FFS including timeline design for receiving temporary RS</w:t>
            </w:r>
          </w:p>
          <w:p w14:paraId="27A4975D" w14:textId="77777777" w:rsidR="001E35F1" w:rsidRDefault="001E35F1" w:rsidP="00FD4DDB">
            <w:pPr>
              <w:rPr>
                <w:rFonts w:eastAsia="Batang"/>
                <w:i/>
                <w:color w:val="4472C4" w:themeColor="accent1"/>
                <w:szCs w:val="24"/>
              </w:rPr>
            </w:pPr>
            <w:r>
              <w:rPr>
                <w:rFonts w:eastAsia="Batang"/>
                <w:i/>
                <w:color w:val="4472C4" w:themeColor="accent1"/>
                <w:szCs w:val="24"/>
              </w:rPr>
              <w:t>Note: Separate from the support of Option 1a, it is up to RAN4 whether or not to consider an activation time enhancement for Option 2 without requiring further RAN1 work</w:t>
            </w:r>
          </w:p>
          <w:p w14:paraId="704F86A6" w14:textId="77777777" w:rsidR="001E35F1" w:rsidRDefault="001E35F1" w:rsidP="00411DDA">
            <w:pPr>
              <w:numPr>
                <w:ilvl w:val="0"/>
                <w:numId w:val="6"/>
              </w:numPr>
              <w:snapToGrid w:val="0"/>
              <w:spacing w:after="0"/>
              <w:jc w:val="both"/>
              <w:rPr>
                <w:rFonts w:eastAsia="Batang"/>
                <w:i/>
                <w:color w:val="4472C4" w:themeColor="accent1"/>
                <w:szCs w:val="24"/>
              </w:rPr>
            </w:pPr>
            <w:r>
              <w:rPr>
                <w:rFonts w:eastAsia="Batang"/>
                <w:i/>
                <w:color w:val="4472C4" w:themeColor="accent1"/>
                <w:szCs w:val="24"/>
              </w:rPr>
              <w:t>Option 2: A Rel-15/16 Scell activation MAC-CE to trigger Scell activation and a Rel-15/16 DCI to trigger corresponding Rel-15/16 A-TRS(s)</w:t>
            </w:r>
          </w:p>
        </w:tc>
      </w:tr>
    </w:tbl>
    <w:p w14:paraId="11919468" w14:textId="77777777" w:rsidR="001E35F1" w:rsidRPr="001E35F1" w:rsidRDefault="001E35F1" w:rsidP="001E35F1">
      <w:pPr>
        <w:spacing w:after="120"/>
        <w:rPr>
          <w:b/>
          <w:szCs w:val="24"/>
          <w:u w:val="single"/>
          <w:lang w:eastAsia="zh-CN"/>
        </w:rPr>
      </w:pPr>
    </w:p>
    <w:p w14:paraId="2FF977FC" w14:textId="690DCF8A" w:rsidR="001E35F1" w:rsidRDefault="00C16371" w:rsidP="00411DDA">
      <w:pPr>
        <w:pStyle w:val="afc"/>
        <w:numPr>
          <w:ilvl w:val="0"/>
          <w:numId w:val="5"/>
        </w:numPr>
        <w:overflowPunct/>
        <w:autoSpaceDE/>
        <w:autoSpaceDN/>
        <w:adjustRightInd/>
        <w:spacing w:after="120"/>
        <w:ind w:firstLineChars="0"/>
        <w:textAlignment w:val="auto"/>
        <w:rPr>
          <w:iCs/>
          <w:kern w:val="2"/>
          <w:lang w:val="en-US" w:eastAsia="zh-CN"/>
        </w:rPr>
      </w:pPr>
      <w:r w:rsidRPr="00C16371">
        <w:rPr>
          <w:iCs/>
          <w:kern w:val="2"/>
          <w:lang w:val="en-US" w:eastAsia="zh-CN"/>
        </w:rPr>
        <w:t>P</w:t>
      </w:r>
      <w:r w:rsidR="001E35F1" w:rsidRPr="00C16371">
        <w:rPr>
          <w:iCs/>
          <w:kern w:val="2"/>
          <w:lang w:val="en-US" w:eastAsia="zh-CN"/>
        </w:rPr>
        <w:t>rioritize to define requirements for option 1a in LS [R4-2107609]</w:t>
      </w:r>
    </w:p>
    <w:p w14:paraId="4F08C082" w14:textId="77777777" w:rsidR="003236ED" w:rsidRDefault="003236ED" w:rsidP="003236ED">
      <w:pPr>
        <w:spacing w:after="120"/>
        <w:rPr>
          <w:b/>
          <w:szCs w:val="24"/>
          <w:u w:val="single"/>
          <w:lang w:eastAsia="zh-CN"/>
        </w:rPr>
      </w:pPr>
      <w:r>
        <w:rPr>
          <w:b/>
          <w:szCs w:val="24"/>
          <w:u w:val="single"/>
          <w:lang w:eastAsia="zh-CN"/>
        </w:rPr>
        <w:t>Issue 1-3-1: Whether RAN4 need to specify requirements for Option 2 in LS [R4-2107609]</w:t>
      </w:r>
    </w:p>
    <w:p w14:paraId="063BBEA5" w14:textId="0079B4B3" w:rsidR="003236ED" w:rsidRDefault="00716EC6" w:rsidP="00716EC6">
      <w:pPr>
        <w:pStyle w:val="afc"/>
        <w:numPr>
          <w:ilvl w:val="1"/>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RAN4 will specify requirements for Option 1a in LS</w:t>
      </w:r>
      <w:r w:rsidRPr="00716EC6">
        <w:rPr>
          <w:rFonts w:eastAsia="宋体"/>
          <w:szCs w:val="24"/>
          <w:lang w:eastAsia="zh-CN"/>
        </w:rPr>
        <w:t>[R4-2107609]</w:t>
      </w:r>
    </w:p>
    <w:p w14:paraId="5815E6C2" w14:textId="37AC9E22" w:rsidR="00716EC6" w:rsidRDefault="00716EC6" w:rsidP="00716EC6">
      <w:pPr>
        <w:pStyle w:val="afc"/>
        <w:numPr>
          <w:ilvl w:val="1"/>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FFS whether RAN4 will specify requirements for Option 2 in</w:t>
      </w:r>
      <w:r w:rsidRPr="00716EC6">
        <w:rPr>
          <w:rFonts w:eastAsia="宋体"/>
          <w:szCs w:val="24"/>
          <w:lang w:eastAsia="zh-CN"/>
        </w:rPr>
        <w:t xml:space="preserve"> </w:t>
      </w:r>
      <w:r>
        <w:rPr>
          <w:rFonts w:eastAsia="宋体"/>
          <w:szCs w:val="24"/>
          <w:lang w:eastAsia="zh-CN"/>
        </w:rPr>
        <w:t>LS</w:t>
      </w:r>
      <w:r w:rsidRPr="00716EC6">
        <w:rPr>
          <w:rFonts w:eastAsia="宋体"/>
          <w:szCs w:val="24"/>
          <w:lang w:eastAsia="zh-CN"/>
        </w:rPr>
        <w:t>[R4-2107609]</w:t>
      </w:r>
    </w:p>
    <w:p w14:paraId="743B3EB6" w14:textId="3D99D66C" w:rsidR="00716EC6" w:rsidRDefault="00716EC6" w:rsidP="00716EC6">
      <w:pPr>
        <w:pStyle w:val="afc"/>
        <w:numPr>
          <w:ilvl w:val="2"/>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Companies are encouraged to bring inputs on RRM requirements impacts</w:t>
      </w:r>
    </w:p>
    <w:p w14:paraId="32A59209" w14:textId="70708180" w:rsidR="003236ED" w:rsidRPr="00107CFB" w:rsidRDefault="003236ED" w:rsidP="003236ED">
      <w:pPr>
        <w:spacing w:after="120"/>
        <w:rPr>
          <w:b/>
          <w:szCs w:val="24"/>
          <w:u w:val="single"/>
          <w:lang w:eastAsia="zh-CN"/>
        </w:rPr>
      </w:pPr>
      <w:r w:rsidRPr="00107CFB">
        <w:rPr>
          <w:b/>
          <w:szCs w:val="24"/>
          <w:u w:val="single"/>
          <w:lang w:eastAsia="zh-CN"/>
        </w:rPr>
        <w:t>Issue 1-3-2: If the answer to issue 1-3-1 is “yes”, the conditions are to be considered</w:t>
      </w:r>
    </w:p>
    <w:p w14:paraId="0DB777F6" w14:textId="2EFC5626" w:rsidR="001E35F1" w:rsidRPr="00D13A49" w:rsidRDefault="003236ED" w:rsidP="00411DDA">
      <w:pPr>
        <w:pStyle w:val="afc"/>
        <w:numPr>
          <w:ilvl w:val="0"/>
          <w:numId w:val="5"/>
        </w:numPr>
        <w:overflowPunct/>
        <w:autoSpaceDE/>
        <w:autoSpaceDN/>
        <w:adjustRightInd/>
        <w:spacing w:after="120"/>
        <w:ind w:firstLineChars="0"/>
        <w:textAlignment w:val="auto"/>
        <w:rPr>
          <w:iCs/>
          <w:kern w:val="2"/>
          <w:lang w:val="en-US" w:eastAsia="zh-CN"/>
        </w:rPr>
      </w:pPr>
      <w:r>
        <w:rPr>
          <w:sz w:val="21"/>
          <w:szCs w:val="21"/>
          <w:lang w:val="en-US"/>
        </w:rPr>
        <w:t>Option 1(</w:t>
      </w:r>
      <w:r>
        <w:rPr>
          <w:rFonts w:eastAsia="宋体"/>
          <w:lang w:val="en-US" w:eastAsia="zh-CN"/>
        </w:rPr>
        <w:t>Qualcomm</w:t>
      </w:r>
      <w:r>
        <w:rPr>
          <w:sz w:val="21"/>
          <w:szCs w:val="21"/>
          <w:lang w:val="en-US"/>
        </w:rPr>
        <w:t xml:space="preserve">): </w:t>
      </w:r>
      <w:r w:rsidR="00C16371">
        <w:rPr>
          <w:iCs/>
          <w:kern w:val="2"/>
          <w:lang w:val="en-US" w:eastAsia="zh-CN"/>
        </w:rPr>
        <w:t>When defining requirements for option 2</w:t>
      </w:r>
      <w:r w:rsidR="00D13A49">
        <w:rPr>
          <w:iCs/>
          <w:kern w:val="2"/>
          <w:lang w:val="en-US" w:eastAsia="zh-CN"/>
        </w:rPr>
        <w:t xml:space="preserve"> (</w:t>
      </w:r>
      <w:r w:rsidR="00D13A49">
        <w:rPr>
          <w:sz w:val="21"/>
          <w:szCs w:val="21"/>
          <w:lang w:val="en-US"/>
        </w:rPr>
        <w:t>DCI based A-CSI-RS triggering legacy mechanism</w:t>
      </w:r>
      <w:r w:rsidR="00D13A49">
        <w:rPr>
          <w:iCs/>
          <w:kern w:val="2"/>
          <w:lang w:val="en-US" w:eastAsia="zh-CN"/>
        </w:rPr>
        <w:t>)</w:t>
      </w:r>
      <w:r w:rsidR="00C16371">
        <w:rPr>
          <w:iCs/>
          <w:kern w:val="2"/>
          <w:lang w:val="en-US" w:eastAsia="zh-CN"/>
        </w:rPr>
        <w:t xml:space="preserve"> in LS</w:t>
      </w:r>
      <w:r w:rsidR="00C16371" w:rsidRPr="00C16371">
        <w:rPr>
          <w:iCs/>
          <w:kern w:val="2"/>
          <w:lang w:val="en-US" w:eastAsia="zh-CN"/>
        </w:rPr>
        <w:t>[R4-2107609]</w:t>
      </w:r>
      <w:r w:rsidR="00D13A49">
        <w:rPr>
          <w:iCs/>
          <w:kern w:val="2"/>
          <w:lang w:val="en-US" w:eastAsia="zh-CN"/>
        </w:rPr>
        <w:t xml:space="preserve">, the </w:t>
      </w:r>
      <w:r w:rsidR="001E35F1" w:rsidRPr="00D13A49">
        <w:rPr>
          <w:sz w:val="21"/>
          <w:szCs w:val="21"/>
          <w:lang w:val="en-US"/>
        </w:rPr>
        <w:t>following conditions</w:t>
      </w:r>
      <w:r w:rsidR="00D13A49">
        <w:rPr>
          <w:sz w:val="21"/>
          <w:szCs w:val="21"/>
          <w:lang w:val="en-US"/>
        </w:rPr>
        <w:t xml:space="preserve"> can be considered</w:t>
      </w:r>
      <w:r w:rsidR="001E35F1" w:rsidRPr="00D13A49">
        <w:rPr>
          <w:sz w:val="21"/>
          <w:szCs w:val="21"/>
          <w:lang w:val="en-US"/>
        </w:rPr>
        <w:t>:</w:t>
      </w:r>
    </w:p>
    <w:p w14:paraId="5281C04E" w14:textId="77777777" w:rsidR="001E35F1" w:rsidRDefault="001E35F1" w:rsidP="00411DDA">
      <w:pPr>
        <w:pStyle w:val="afc"/>
        <w:numPr>
          <w:ilvl w:val="2"/>
          <w:numId w:val="5"/>
        </w:numPr>
        <w:spacing w:after="120"/>
        <w:ind w:firstLineChars="0"/>
        <w:rPr>
          <w:sz w:val="21"/>
          <w:szCs w:val="21"/>
          <w:lang w:val="en-US"/>
        </w:rPr>
      </w:pPr>
      <w:r>
        <w:rPr>
          <w:sz w:val="21"/>
          <w:szCs w:val="21"/>
          <w:lang w:val="en-US"/>
        </w:rPr>
        <w:t>UE optional feature in terms of Scell activation enhancement with a prerequisite feature of cross-carrier A-TRS triggering</w:t>
      </w:r>
    </w:p>
    <w:p w14:paraId="56BB430E" w14:textId="77777777" w:rsidR="001E35F1" w:rsidRDefault="001E35F1" w:rsidP="00411DDA">
      <w:pPr>
        <w:pStyle w:val="afc"/>
        <w:numPr>
          <w:ilvl w:val="2"/>
          <w:numId w:val="5"/>
        </w:numPr>
        <w:spacing w:after="120"/>
        <w:ind w:firstLineChars="0"/>
        <w:rPr>
          <w:sz w:val="21"/>
          <w:szCs w:val="21"/>
          <w:lang w:val="en-US"/>
        </w:rPr>
      </w:pPr>
      <w:r>
        <w:rPr>
          <w:sz w:val="21"/>
          <w:szCs w:val="21"/>
          <w:lang w:val="en-US"/>
        </w:rPr>
        <w:t>Applicable only to the cases where one SSB burst/sample for fine time and frequency tracking is included in the legacy Scell activation latency requirements.</w:t>
      </w:r>
    </w:p>
    <w:p w14:paraId="69085E4E" w14:textId="77777777" w:rsidR="001E35F1" w:rsidRDefault="001E35F1" w:rsidP="00411DDA">
      <w:pPr>
        <w:pStyle w:val="afc"/>
        <w:numPr>
          <w:ilvl w:val="2"/>
          <w:numId w:val="5"/>
        </w:numPr>
        <w:spacing w:after="120"/>
        <w:ind w:firstLineChars="0"/>
        <w:rPr>
          <w:sz w:val="21"/>
          <w:szCs w:val="21"/>
          <w:lang w:val="en-US"/>
        </w:rPr>
      </w:pPr>
      <w:r>
        <w:rPr>
          <w:sz w:val="21"/>
          <w:szCs w:val="21"/>
          <w:lang w:val="en-US"/>
        </w:rPr>
        <w:t>A-TRS triggering DCI shall be n+k+3ms after from the Scell activation MAC-CE</w:t>
      </w:r>
    </w:p>
    <w:p w14:paraId="0116B799" w14:textId="77777777" w:rsidR="001E35F1" w:rsidRDefault="001E35F1" w:rsidP="00411DDA">
      <w:pPr>
        <w:pStyle w:val="afc"/>
        <w:numPr>
          <w:ilvl w:val="2"/>
          <w:numId w:val="5"/>
        </w:numPr>
        <w:spacing w:after="120"/>
        <w:ind w:firstLineChars="0"/>
        <w:rPr>
          <w:sz w:val="21"/>
          <w:szCs w:val="21"/>
          <w:lang w:val="en-US"/>
        </w:rPr>
      </w:pPr>
      <w:r>
        <w:rPr>
          <w:sz w:val="21"/>
          <w:szCs w:val="21"/>
          <w:lang w:val="en-US"/>
        </w:rPr>
        <w:t>The DCI shall be received from an active serving cell</w:t>
      </w:r>
    </w:p>
    <w:p w14:paraId="5F8E1337" w14:textId="77777777" w:rsidR="001E35F1" w:rsidRDefault="001E35F1" w:rsidP="00411DDA">
      <w:pPr>
        <w:pStyle w:val="afc"/>
        <w:numPr>
          <w:ilvl w:val="2"/>
          <w:numId w:val="5"/>
        </w:numPr>
        <w:spacing w:after="120"/>
        <w:ind w:firstLineChars="0"/>
        <w:rPr>
          <w:sz w:val="21"/>
          <w:szCs w:val="21"/>
          <w:lang w:val="en-US"/>
        </w:rPr>
      </w:pPr>
      <w:r>
        <w:rPr>
          <w:sz w:val="21"/>
          <w:szCs w:val="21"/>
          <w:lang w:val="en-US"/>
        </w:rPr>
        <w:t>The A-TRS triggered by the DCI consists of 4 CRS-RS resources, i.e. 2 slots and 2 symbols for each</w:t>
      </w:r>
    </w:p>
    <w:p w14:paraId="70360E33" w14:textId="4EEA330D" w:rsidR="001E35F1" w:rsidRPr="00B056EE" w:rsidRDefault="001E35F1" w:rsidP="00411DDA">
      <w:pPr>
        <w:pStyle w:val="afc"/>
        <w:numPr>
          <w:ilvl w:val="2"/>
          <w:numId w:val="5"/>
        </w:numPr>
        <w:spacing w:after="120"/>
        <w:ind w:firstLineChars="0"/>
        <w:rPr>
          <w:rFonts w:eastAsia="Malgun Gothic"/>
          <w:b/>
          <w:u w:val="single"/>
          <w:lang w:eastAsia="ko-KR"/>
        </w:rPr>
      </w:pPr>
      <w:r>
        <w:rPr>
          <w:sz w:val="21"/>
          <w:szCs w:val="21"/>
          <w:lang w:val="en-US"/>
        </w:rPr>
        <w:t xml:space="preserve">Applicable only when Option 1a based A-TRS burst is not configured or not triggered </w:t>
      </w:r>
    </w:p>
    <w:p w14:paraId="33F6709E" w14:textId="556A1B7D" w:rsidR="00A4379C" w:rsidRDefault="00A4379C" w:rsidP="00D13A49">
      <w:pPr>
        <w:pStyle w:val="2"/>
      </w:pPr>
      <w:r w:rsidRPr="00D13A49">
        <w:t>How to define requirements for temporary RS based SCell activation delay</w:t>
      </w:r>
    </w:p>
    <w:p w14:paraId="523F2288" w14:textId="7605FBFB" w:rsidR="008037D1" w:rsidRPr="008037D1" w:rsidRDefault="008037D1" w:rsidP="008037D1">
      <w:pPr>
        <w:spacing w:after="120"/>
        <w:rPr>
          <w:b/>
          <w:szCs w:val="24"/>
          <w:u w:val="single"/>
          <w:lang w:eastAsia="zh-CN"/>
        </w:rPr>
      </w:pPr>
      <w:r>
        <w:rPr>
          <w:b/>
          <w:szCs w:val="24"/>
          <w:u w:val="single"/>
          <w:lang w:eastAsia="zh-CN"/>
        </w:rPr>
        <w:t>Issue 1-4-1: specify requirements based on only TRS, or based on “SSBs and TRS”</w:t>
      </w:r>
    </w:p>
    <w:p w14:paraId="350D5F78" w14:textId="77777777" w:rsidR="00A4379C" w:rsidRPr="00D13A49" w:rsidRDefault="00A4379C" w:rsidP="00411DDA">
      <w:pPr>
        <w:pStyle w:val="afc"/>
        <w:numPr>
          <w:ilvl w:val="0"/>
          <w:numId w:val="12"/>
        </w:numPr>
        <w:overflowPunct/>
        <w:autoSpaceDE/>
        <w:autoSpaceDN/>
        <w:adjustRightInd/>
        <w:spacing w:after="120"/>
        <w:ind w:firstLineChars="0"/>
        <w:textAlignment w:val="auto"/>
        <w:rPr>
          <w:iCs/>
          <w:kern w:val="2"/>
          <w:highlight w:val="green"/>
          <w:lang w:val="en-US" w:eastAsia="zh-CN"/>
        </w:rPr>
      </w:pPr>
      <w:r w:rsidRPr="00D13A49">
        <w:rPr>
          <w:iCs/>
          <w:kern w:val="2"/>
          <w:highlight w:val="green"/>
          <w:lang w:val="en-US" w:eastAsia="zh-CN"/>
        </w:rPr>
        <w:t xml:space="preserve">UE performs the time-frequency tracking based on only TRS or only SSBs, depending on the Network configuration. </w:t>
      </w:r>
    </w:p>
    <w:p w14:paraId="5D1460AC" w14:textId="0689D311" w:rsidR="00A4379C" w:rsidRPr="008037D1" w:rsidRDefault="00A4379C" w:rsidP="008037D1">
      <w:pPr>
        <w:ind w:left="576"/>
        <w:rPr>
          <w:lang w:val="en-US" w:eastAsia="zh-CN"/>
        </w:rPr>
      </w:pPr>
      <w:r w:rsidRPr="008037D1">
        <w:rPr>
          <w:highlight w:val="green"/>
          <w:lang w:val="en-US" w:eastAsia="zh-CN"/>
        </w:rPr>
        <w:t>Clarification: The temporary RS based SCell activation requirements assume UE uses only temporary RS burst(s) if triggered in the same MAC CE as the SCell activation command. In other words, the requirements assume the network would not trigger temporary RS burst(s) if it can’t be transmitted earlier than the SSB</w:t>
      </w:r>
      <w:r w:rsidR="007752D9" w:rsidRPr="008037D1">
        <w:rPr>
          <w:lang w:val="en-US" w:eastAsia="zh-CN"/>
        </w:rPr>
        <w:t>.</w:t>
      </w:r>
    </w:p>
    <w:p w14:paraId="7CB4AF36" w14:textId="77777777" w:rsidR="00A4379C" w:rsidRDefault="00A4379C" w:rsidP="00A4379C">
      <w:pPr>
        <w:spacing w:after="120"/>
        <w:rPr>
          <w:b/>
          <w:szCs w:val="24"/>
          <w:u w:val="single"/>
          <w:lang w:eastAsia="zh-CN"/>
        </w:rPr>
      </w:pPr>
      <w:r>
        <w:rPr>
          <w:rFonts w:hint="eastAsia"/>
          <w:b/>
          <w:szCs w:val="24"/>
          <w:highlight w:val="yellow"/>
          <w:u w:val="single"/>
          <w:lang w:eastAsia="zh-CN"/>
        </w:rPr>
        <w:t>S</w:t>
      </w:r>
      <w:r>
        <w:rPr>
          <w:b/>
          <w:szCs w:val="24"/>
          <w:highlight w:val="yellow"/>
          <w:u w:val="single"/>
          <w:lang w:eastAsia="zh-CN"/>
        </w:rPr>
        <w:t>cenario#1: SCell to be activated is known and belongs to FR1</w:t>
      </w:r>
    </w:p>
    <w:p w14:paraId="3AB2B1DD" w14:textId="77777777" w:rsidR="00A4379C" w:rsidRDefault="00A4379C" w:rsidP="00A4379C">
      <w:pPr>
        <w:spacing w:after="120"/>
        <w:rPr>
          <w:b/>
          <w:u w:val="single"/>
        </w:rPr>
      </w:pPr>
      <w:r>
        <w:rPr>
          <w:b/>
          <w:szCs w:val="24"/>
          <w:u w:val="single"/>
          <w:lang w:eastAsia="zh-CN"/>
        </w:rPr>
        <w:t>Issue 1-4-2:</w:t>
      </w:r>
      <w:r>
        <w:rPr>
          <w:i/>
          <w:color w:val="4472C4" w:themeColor="accent1"/>
          <w:u w:val="single"/>
          <w:lang w:val="en-US" w:eastAsia="zh-CN"/>
        </w:rPr>
        <w:t xml:space="preserve"> </w:t>
      </w:r>
      <w:r>
        <w:rPr>
          <w:b/>
          <w:u w:val="single"/>
        </w:rPr>
        <w:t>For the case where UE needs one SSB burst for fine timing/frequency acquisition</w:t>
      </w:r>
    </w:p>
    <w:p w14:paraId="10434EBF" w14:textId="315DFB87" w:rsidR="00A4379C" w:rsidRPr="00D13A49" w:rsidRDefault="00A4379C" w:rsidP="00D13A49">
      <w:pPr>
        <w:spacing w:after="120"/>
        <w:ind w:firstLineChars="350" w:firstLine="700"/>
        <w:rPr>
          <w:szCs w:val="24"/>
          <w:lang w:eastAsia="zh-CN"/>
        </w:rPr>
      </w:pPr>
      <w:r w:rsidRPr="00D13A49">
        <w:rPr>
          <w:szCs w:val="24"/>
          <w:lang w:eastAsia="zh-CN"/>
        </w:rPr>
        <w:t xml:space="preserve">T_FirstSSB in legacy requirements can be replaced with TFirst_temp_RS, </w:t>
      </w:r>
    </w:p>
    <w:p w14:paraId="0130AEDC" w14:textId="77777777" w:rsidR="00A4379C" w:rsidRPr="00A4379C" w:rsidRDefault="00A4379C" w:rsidP="00A4379C">
      <w:pPr>
        <w:pStyle w:val="afc"/>
        <w:overflowPunct/>
        <w:autoSpaceDE/>
        <w:autoSpaceDN/>
        <w:adjustRightInd/>
        <w:spacing w:after="120"/>
        <w:ind w:left="1440" w:firstLineChars="0" w:firstLine="0"/>
        <w:textAlignment w:val="auto"/>
        <w:rPr>
          <w:rFonts w:eastAsia="宋体"/>
          <w:szCs w:val="24"/>
          <w:lang w:eastAsia="zh-CN"/>
        </w:rPr>
      </w:pPr>
      <w:r w:rsidRPr="00A4379C">
        <w:rPr>
          <w:rFonts w:eastAsia="宋体"/>
          <w:szCs w:val="24"/>
          <w:lang w:eastAsia="zh-CN"/>
        </w:rPr>
        <w:t>where TFirst_temp_RS: is the time to the end of the first complete temporary RS burst after slot n + (T_HARQ+3ms)/(NR slot length)</w:t>
      </w:r>
    </w:p>
    <w:p w14:paraId="5C2F18D4" w14:textId="77777777" w:rsidR="00A4379C" w:rsidRDefault="00A4379C" w:rsidP="00A4379C">
      <w:pPr>
        <w:spacing w:after="120"/>
        <w:rPr>
          <w:b/>
          <w:szCs w:val="24"/>
          <w:u w:val="single"/>
          <w:lang w:eastAsia="zh-CN"/>
        </w:rPr>
      </w:pPr>
      <w:r>
        <w:rPr>
          <w:b/>
          <w:szCs w:val="24"/>
          <w:u w:val="single"/>
          <w:lang w:eastAsia="zh-CN"/>
        </w:rPr>
        <w:t>Issue 1-4-3:</w:t>
      </w:r>
      <w:r>
        <w:rPr>
          <w:i/>
          <w:color w:val="4472C4" w:themeColor="accent1"/>
          <w:u w:val="single"/>
          <w:lang w:val="en-US" w:eastAsia="zh-CN"/>
        </w:rPr>
        <w:t xml:space="preserve"> </w:t>
      </w:r>
      <w:r>
        <w:rPr>
          <w:b/>
          <w:u w:val="single"/>
        </w:rPr>
        <w:t>For the case where UE needs two SSB bursts for AGC and timing/frequency acquisition</w:t>
      </w:r>
    </w:p>
    <w:p w14:paraId="07EBAABF" w14:textId="6D390C37" w:rsidR="00B6109C" w:rsidRPr="00B6109C" w:rsidRDefault="003236ED" w:rsidP="00107CFB">
      <w:pPr>
        <w:rPr>
          <w:lang w:val="en-US" w:eastAsia="zh-CN"/>
        </w:rPr>
      </w:pPr>
      <w:r>
        <w:rPr>
          <w:lang w:val="en-US" w:eastAsia="zh-CN"/>
        </w:rPr>
        <w:t xml:space="preserve">            </w:t>
      </w:r>
      <w:r w:rsidR="00B6109C" w:rsidRPr="00B6109C">
        <w:t>T</w:t>
      </w:r>
      <w:r w:rsidR="00B6109C" w:rsidRPr="00B6109C">
        <w:rPr>
          <w:vertAlign w:val="subscript"/>
        </w:rPr>
        <w:t>_FirstSSB_MAX</w:t>
      </w:r>
      <w:r w:rsidR="00B6109C" w:rsidRPr="00B6109C">
        <w:t xml:space="preserve"> + T_rs </w:t>
      </w:r>
      <w:r w:rsidR="00B6109C" w:rsidRPr="00B6109C">
        <w:rPr>
          <w:lang w:val="en-US"/>
        </w:rPr>
        <w:t>in legacy requirements</w:t>
      </w:r>
      <w:r w:rsidR="00B6109C" w:rsidRPr="00B6109C">
        <w:t xml:space="preserve"> can be replaced with </w:t>
      </w:r>
      <w:r w:rsidR="00B6109C" w:rsidRPr="00B6109C">
        <w:rPr>
          <w:lang w:val="en-US" w:eastAsia="zh-CN"/>
        </w:rPr>
        <w:t>T</w:t>
      </w:r>
      <w:r w:rsidR="00B6109C" w:rsidRPr="00B6109C">
        <w:rPr>
          <w:vertAlign w:val="subscript"/>
          <w:lang w:val="en-US" w:eastAsia="zh-CN"/>
        </w:rPr>
        <w:t>First_temp_RS</w:t>
      </w:r>
      <w:r>
        <w:rPr>
          <w:lang w:val="en-US" w:eastAsia="zh-CN"/>
        </w:rPr>
        <w:t xml:space="preserve"> </w:t>
      </w:r>
      <w:r w:rsidR="00B6109C" w:rsidRPr="00B6109C">
        <w:rPr>
          <w:lang w:val="en-US" w:eastAsia="zh-CN"/>
        </w:rPr>
        <w:t>+Tgap+ T</w:t>
      </w:r>
      <w:r w:rsidR="00B6109C" w:rsidRPr="00B6109C">
        <w:rPr>
          <w:vertAlign w:val="subscript"/>
          <w:lang w:val="en-US" w:eastAsia="zh-CN"/>
        </w:rPr>
        <w:t>temp_RS</w:t>
      </w:r>
    </w:p>
    <w:p w14:paraId="770225F1" w14:textId="7ADDE468" w:rsidR="00B6109C" w:rsidRPr="00107CFB" w:rsidRDefault="003236ED" w:rsidP="00107CFB">
      <w:pPr>
        <w:pStyle w:val="afc"/>
        <w:overflowPunct/>
        <w:autoSpaceDE/>
        <w:autoSpaceDN/>
        <w:adjustRightInd/>
        <w:spacing w:after="120"/>
        <w:ind w:left="1440" w:firstLineChars="0" w:firstLine="0"/>
        <w:textAlignment w:val="auto"/>
        <w:rPr>
          <w:rFonts w:eastAsia="宋体"/>
          <w:szCs w:val="24"/>
          <w:lang w:eastAsia="zh-CN"/>
        </w:rPr>
      </w:pPr>
      <w:r w:rsidRPr="00A4379C">
        <w:rPr>
          <w:rFonts w:eastAsia="宋体"/>
          <w:szCs w:val="24"/>
          <w:lang w:eastAsia="zh-CN"/>
        </w:rPr>
        <w:lastRenderedPageBreak/>
        <w:t>where TFirst_temp_RS: is the time to the end of the first complete temporary RS burst after slot n + (T_HARQ+3ms)/(NR slot length)</w:t>
      </w:r>
    </w:p>
    <w:p w14:paraId="10EC6FC6" w14:textId="10C2ED28" w:rsidR="00A4379C" w:rsidRDefault="00B6109C" w:rsidP="00107CFB">
      <w:pPr>
        <w:spacing w:after="120"/>
        <w:ind w:firstLineChars="760" w:firstLine="1520"/>
      </w:pPr>
      <w:r w:rsidRPr="00B6109C">
        <w:t>Tgap: gap between the RS symbol(s) for A</w:t>
      </w:r>
    </w:p>
    <w:p w14:paraId="2714AA9D" w14:textId="7AE7706C" w:rsidR="003236ED" w:rsidRPr="00F958DD" w:rsidRDefault="003236ED" w:rsidP="00107CFB">
      <w:pPr>
        <w:spacing w:after="120"/>
        <w:ind w:firstLineChars="760" w:firstLine="1520"/>
        <w:rPr>
          <w:szCs w:val="24"/>
          <w:lang w:eastAsia="zh-CN"/>
        </w:rPr>
      </w:pPr>
      <w:r w:rsidRPr="00CD7443">
        <w:rPr>
          <w:lang w:val="en-US" w:eastAsia="zh-CN"/>
        </w:rPr>
        <w:t>T</w:t>
      </w:r>
      <w:r>
        <w:rPr>
          <w:vertAlign w:val="subscript"/>
          <w:lang w:val="en-US" w:eastAsia="zh-CN"/>
        </w:rPr>
        <w:t>temp_RS</w:t>
      </w:r>
      <w:r w:rsidRPr="00BE7E5D">
        <w:rPr>
          <w:lang w:val="en-US" w:eastAsia="zh-CN"/>
        </w:rPr>
        <w:t>: Temporary</w:t>
      </w:r>
      <w:r>
        <w:rPr>
          <w:vertAlign w:val="subscript"/>
          <w:lang w:val="en-US" w:eastAsia="zh-CN"/>
        </w:rPr>
        <w:t xml:space="preserve"> </w:t>
      </w:r>
      <w:r>
        <w:rPr>
          <w:lang w:val="en-US" w:eastAsia="zh-CN"/>
        </w:rPr>
        <w:t>RS burst length.</w:t>
      </w:r>
    </w:p>
    <w:p w14:paraId="5A5076D9" w14:textId="77777777" w:rsidR="00DC4815" w:rsidRDefault="00DC4815" w:rsidP="00DC4815">
      <w:pPr>
        <w:spacing w:after="120"/>
        <w:rPr>
          <w:b/>
          <w:szCs w:val="24"/>
          <w:u w:val="single"/>
          <w:lang w:eastAsia="zh-CN"/>
        </w:rPr>
      </w:pPr>
      <w:r>
        <w:rPr>
          <w:rFonts w:hint="eastAsia"/>
          <w:b/>
          <w:szCs w:val="24"/>
          <w:highlight w:val="yellow"/>
          <w:u w:val="single"/>
          <w:lang w:eastAsia="zh-CN"/>
        </w:rPr>
        <w:t>S</w:t>
      </w:r>
      <w:r>
        <w:rPr>
          <w:b/>
          <w:szCs w:val="24"/>
          <w:highlight w:val="yellow"/>
          <w:u w:val="single"/>
          <w:lang w:eastAsia="zh-CN"/>
        </w:rPr>
        <w:t>cenario#2: SCell to be activated is unknown and belongs to FR1, and SCell is contiguous to an active serving cell in the same band</w:t>
      </w:r>
    </w:p>
    <w:p w14:paraId="5BEC4FED" w14:textId="77777777" w:rsidR="00DC4815" w:rsidRDefault="00DC4815" w:rsidP="00DC4815">
      <w:pPr>
        <w:spacing w:after="120"/>
        <w:rPr>
          <w:b/>
          <w:szCs w:val="24"/>
          <w:u w:val="single"/>
          <w:lang w:eastAsia="zh-CN"/>
        </w:rPr>
      </w:pPr>
      <w:r>
        <w:rPr>
          <w:b/>
          <w:szCs w:val="24"/>
          <w:u w:val="single"/>
          <w:lang w:eastAsia="zh-CN"/>
        </w:rPr>
        <w:t>Issue 1-4-4:</w:t>
      </w:r>
      <w:r>
        <w:rPr>
          <w:i/>
          <w:color w:val="4472C4" w:themeColor="accent1"/>
          <w:u w:val="single"/>
          <w:lang w:val="en-US" w:eastAsia="zh-CN"/>
        </w:rPr>
        <w:t xml:space="preserve"> </w:t>
      </w:r>
      <w:r>
        <w:rPr>
          <w:b/>
          <w:u w:val="single"/>
        </w:rPr>
        <w:t xml:space="preserve">SCell activation delay </w:t>
      </w:r>
    </w:p>
    <w:p w14:paraId="798B14E0" w14:textId="2736AA9D" w:rsidR="00DC4815" w:rsidRPr="007752D9" w:rsidRDefault="00DC4815" w:rsidP="007752D9">
      <w:pPr>
        <w:spacing w:after="120"/>
        <w:ind w:firstLineChars="350" w:firstLine="700"/>
        <w:rPr>
          <w:lang w:val="en-US" w:eastAsia="zh-CN"/>
        </w:rPr>
      </w:pPr>
      <w:r>
        <w:t xml:space="preserve">T_activation_time = </w:t>
      </w:r>
      <w:r w:rsidRPr="007752D9">
        <w:rPr>
          <w:lang w:val="en-US" w:eastAsia="zh-CN"/>
        </w:rPr>
        <w:t>T</w:t>
      </w:r>
      <w:r w:rsidRPr="007752D9">
        <w:rPr>
          <w:vertAlign w:val="subscript"/>
          <w:lang w:val="en-US" w:eastAsia="zh-CN"/>
        </w:rPr>
        <w:t>First_temp_RS</w:t>
      </w:r>
      <w:r w:rsidRPr="007752D9">
        <w:rPr>
          <w:lang w:val="en-US" w:eastAsia="zh-CN"/>
        </w:rPr>
        <w:t xml:space="preserve">  +Tgap+ Ttemp_RS +5ms</w:t>
      </w:r>
    </w:p>
    <w:p w14:paraId="2F508F85" w14:textId="77777777" w:rsidR="003236ED" w:rsidRDefault="00DC4815" w:rsidP="00DC4815">
      <w:pPr>
        <w:pStyle w:val="afc"/>
        <w:spacing w:after="0"/>
        <w:ind w:leftChars="848" w:left="1696" w:firstLineChars="0" w:firstLine="0"/>
        <w:contextualSpacing/>
        <w:jc w:val="both"/>
      </w:pPr>
      <w:r>
        <w:t xml:space="preserve">Where </w:t>
      </w:r>
    </w:p>
    <w:p w14:paraId="01D59E13" w14:textId="36BC3D26" w:rsidR="003236ED" w:rsidRPr="00A4379C" w:rsidRDefault="003236ED" w:rsidP="00CA0EB3">
      <w:pPr>
        <w:pStyle w:val="afc"/>
        <w:overflowPunct/>
        <w:autoSpaceDE/>
        <w:autoSpaceDN/>
        <w:adjustRightInd/>
        <w:spacing w:after="120"/>
        <w:ind w:leftChars="820" w:left="1640" w:firstLineChars="50" w:firstLine="100"/>
        <w:textAlignment w:val="auto"/>
        <w:rPr>
          <w:rFonts w:eastAsia="宋体"/>
          <w:szCs w:val="24"/>
          <w:lang w:eastAsia="zh-CN"/>
        </w:rPr>
      </w:pPr>
      <w:r w:rsidRPr="00A4379C">
        <w:rPr>
          <w:rFonts w:eastAsia="宋体"/>
          <w:szCs w:val="24"/>
          <w:lang w:eastAsia="zh-CN"/>
        </w:rPr>
        <w:t>T</w:t>
      </w:r>
      <w:r w:rsidRPr="00215D3D">
        <w:rPr>
          <w:rFonts w:eastAsia="宋体"/>
          <w:szCs w:val="24"/>
          <w:vertAlign w:val="subscript"/>
          <w:lang w:eastAsia="zh-CN"/>
        </w:rPr>
        <w:t>First_temp_RS</w:t>
      </w:r>
      <w:r w:rsidRPr="00A4379C">
        <w:rPr>
          <w:rFonts w:eastAsia="宋体"/>
          <w:szCs w:val="24"/>
          <w:lang w:eastAsia="zh-CN"/>
        </w:rPr>
        <w:t>: is the time to the end of the first complete temporary RS burst after slot n + (T_HARQ+3ms)/(NR slot length)</w:t>
      </w:r>
    </w:p>
    <w:p w14:paraId="6E0E6F20" w14:textId="77777777" w:rsidR="00DC4815" w:rsidRDefault="00DC4815" w:rsidP="00DC4815">
      <w:pPr>
        <w:pStyle w:val="afc"/>
        <w:spacing w:after="0"/>
        <w:ind w:leftChars="848" w:left="1696" w:firstLineChars="0" w:firstLine="0"/>
        <w:contextualSpacing/>
        <w:jc w:val="both"/>
      </w:pPr>
      <w:r>
        <w:t>Tgap: gap between the RS symbol(s) for AGC and the RS symbols for time/frequency acquisition</w:t>
      </w:r>
    </w:p>
    <w:p w14:paraId="3ACA190F" w14:textId="77777777" w:rsidR="00DC4815" w:rsidRDefault="00DC4815" w:rsidP="00DC4815">
      <w:pPr>
        <w:pStyle w:val="afc"/>
        <w:overflowPunct/>
        <w:autoSpaceDE/>
        <w:autoSpaceDN/>
        <w:adjustRightInd/>
        <w:spacing w:after="0"/>
        <w:ind w:leftChars="848" w:left="1696" w:firstLineChars="0" w:firstLine="0"/>
        <w:contextualSpacing/>
        <w:jc w:val="both"/>
        <w:textAlignment w:val="auto"/>
      </w:pPr>
      <w:r>
        <w:t>T</w:t>
      </w:r>
      <w:r>
        <w:rPr>
          <w:vertAlign w:val="subscript"/>
        </w:rPr>
        <w:t>temp_RS</w:t>
      </w:r>
      <w:r>
        <w:t>: Temporary RS burst length.</w:t>
      </w:r>
    </w:p>
    <w:p w14:paraId="1526C0EE" w14:textId="77777777" w:rsidR="00F958DD" w:rsidRDefault="00F958DD" w:rsidP="00CA0EB3">
      <w:pPr>
        <w:spacing w:after="120"/>
        <w:ind w:firstLineChars="860" w:firstLine="1720"/>
        <w:rPr>
          <w:lang w:val="en-US" w:eastAsia="zh-CN"/>
        </w:rPr>
      </w:pPr>
      <w:r w:rsidRPr="00CD7443">
        <w:rPr>
          <w:lang w:val="en-US" w:eastAsia="zh-CN"/>
        </w:rPr>
        <w:t>T</w:t>
      </w:r>
      <w:r>
        <w:rPr>
          <w:vertAlign w:val="subscript"/>
          <w:lang w:val="en-US" w:eastAsia="zh-CN"/>
        </w:rPr>
        <w:t>temp_RS</w:t>
      </w:r>
      <w:r w:rsidRPr="00BE7E5D">
        <w:rPr>
          <w:lang w:val="en-US" w:eastAsia="zh-CN"/>
        </w:rPr>
        <w:t>: Temporary</w:t>
      </w:r>
      <w:r>
        <w:rPr>
          <w:vertAlign w:val="subscript"/>
          <w:lang w:val="en-US" w:eastAsia="zh-CN"/>
        </w:rPr>
        <w:t xml:space="preserve"> </w:t>
      </w:r>
      <w:r>
        <w:rPr>
          <w:lang w:val="en-US" w:eastAsia="zh-CN"/>
        </w:rPr>
        <w:t>RS burst length.</w:t>
      </w:r>
    </w:p>
    <w:p w14:paraId="4AD971B7" w14:textId="77777777" w:rsidR="00F958DD" w:rsidRPr="00CA0EB3" w:rsidRDefault="00F958DD" w:rsidP="00F958DD">
      <w:pPr>
        <w:pStyle w:val="afc"/>
        <w:overflowPunct/>
        <w:autoSpaceDE/>
        <w:autoSpaceDN/>
        <w:adjustRightInd/>
        <w:spacing w:after="0"/>
        <w:ind w:leftChars="848" w:left="1696" w:firstLineChars="0" w:firstLine="0"/>
        <w:contextualSpacing/>
        <w:jc w:val="both"/>
        <w:textAlignment w:val="auto"/>
        <w:rPr>
          <w:rFonts w:eastAsiaTheme="minorEastAsia"/>
          <w:lang w:eastAsia="zh-CN"/>
        </w:rPr>
      </w:pPr>
      <w:r>
        <w:rPr>
          <w:rFonts w:eastAsiaTheme="minorEastAsia"/>
          <w:lang w:eastAsia="zh-CN"/>
        </w:rPr>
        <w:t>Note: the conditions for the case will be discussed when drafting the CR.</w:t>
      </w:r>
    </w:p>
    <w:p w14:paraId="784003A9" w14:textId="77777777" w:rsidR="00F958DD" w:rsidRPr="00F958DD" w:rsidRDefault="00F958DD" w:rsidP="00F958DD">
      <w:pPr>
        <w:spacing w:after="120"/>
        <w:ind w:firstLineChars="860" w:firstLine="1720"/>
        <w:rPr>
          <w:szCs w:val="24"/>
          <w:lang w:eastAsia="zh-CN"/>
        </w:rPr>
      </w:pPr>
    </w:p>
    <w:p w14:paraId="5230792E" w14:textId="6220BFEC" w:rsidR="00A737EA" w:rsidRPr="00A737EA" w:rsidRDefault="00A737EA" w:rsidP="00A737EA">
      <w:pPr>
        <w:spacing w:after="120"/>
        <w:rPr>
          <w:b/>
          <w:szCs w:val="24"/>
          <w:u w:val="single"/>
          <w:lang w:eastAsia="zh-CN"/>
        </w:rPr>
      </w:pPr>
      <w:r>
        <w:rPr>
          <w:rFonts w:hint="eastAsia"/>
          <w:b/>
          <w:szCs w:val="24"/>
          <w:highlight w:val="yellow"/>
          <w:u w:val="single"/>
          <w:lang w:eastAsia="zh-CN"/>
        </w:rPr>
        <w:t>S</w:t>
      </w:r>
      <w:r>
        <w:rPr>
          <w:b/>
          <w:szCs w:val="24"/>
          <w:highlight w:val="yellow"/>
          <w:u w:val="single"/>
          <w:lang w:eastAsia="zh-CN"/>
        </w:rPr>
        <w:t>cenario#3: SCell to be activated belongs to FR2</w:t>
      </w:r>
    </w:p>
    <w:p w14:paraId="703FA856" w14:textId="77777777" w:rsidR="00123194" w:rsidRDefault="00123194" w:rsidP="00123194">
      <w:pPr>
        <w:spacing w:after="120"/>
        <w:rPr>
          <w:b/>
          <w:szCs w:val="24"/>
          <w:u w:val="single"/>
          <w:lang w:eastAsia="zh-CN"/>
        </w:rPr>
      </w:pPr>
      <w:r>
        <w:rPr>
          <w:b/>
          <w:szCs w:val="24"/>
          <w:u w:val="single"/>
          <w:lang w:eastAsia="zh-CN"/>
        </w:rPr>
        <w:t>Issue 1-4-5: If there is at least one active serving cell on that FR2 band</w:t>
      </w:r>
    </w:p>
    <w:p w14:paraId="4BF553E9" w14:textId="3000D508" w:rsidR="009222AD" w:rsidRPr="007752D9" w:rsidRDefault="009222AD" w:rsidP="007752D9">
      <w:pPr>
        <w:spacing w:after="120"/>
        <w:ind w:firstLineChars="400" w:firstLine="800"/>
        <w:rPr>
          <w:lang w:val="en-US" w:eastAsia="zh-CN"/>
        </w:rPr>
      </w:pPr>
      <w:r w:rsidRPr="009222AD">
        <w:t>T_activation_time = T</w:t>
      </w:r>
      <w:r w:rsidRPr="007752D9">
        <w:rPr>
          <w:vertAlign w:val="subscript"/>
        </w:rPr>
        <w:t>First_temp_RS</w:t>
      </w:r>
      <w:r w:rsidRPr="009222AD">
        <w:t xml:space="preserve"> +5ms</w:t>
      </w:r>
    </w:p>
    <w:p w14:paraId="2E94E6B3" w14:textId="4D3BBE82" w:rsidR="009222AD" w:rsidRPr="009222AD" w:rsidRDefault="009222AD" w:rsidP="009222AD">
      <w:pPr>
        <w:pStyle w:val="afc"/>
        <w:spacing w:after="120"/>
        <w:ind w:leftChars="968" w:left="1936" w:firstLineChars="0" w:firstLine="0"/>
        <w:textAlignment w:val="auto"/>
        <w:rPr>
          <w:rFonts w:eastAsia="宋体"/>
          <w:lang w:val="en-US" w:eastAsia="zh-CN"/>
        </w:rPr>
      </w:pPr>
      <w:r w:rsidRPr="009222AD">
        <w:rPr>
          <w:rFonts w:eastAsia="宋体"/>
          <w:lang w:val="en-US" w:eastAsia="zh-CN"/>
        </w:rPr>
        <w:t>T</w:t>
      </w:r>
      <w:r w:rsidRPr="009222AD">
        <w:rPr>
          <w:rFonts w:eastAsia="宋体"/>
          <w:vertAlign w:val="subscript"/>
          <w:lang w:val="en-US" w:eastAsia="zh-CN"/>
        </w:rPr>
        <w:t>First_temp_RS</w:t>
      </w:r>
      <w:r w:rsidRPr="009222AD">
        <w:rPr>
          <w:lang w:eastAsia="zh-CN"/>
        </w:rPr>
        <w:t xml:space="preserve">: is the time to the end of the first complete temporary RS burst </w:t>
      </w:r>
      <w:r w:rsidRPr="009222AD">
        <w:t>after slot n + (T_HARQ+3ms)/(NR slot length)</w:t>
      </w:r>
    </w:p>
    <w:p w14:paraId="3E20AA8A" w14:textId="77777777" w:rsidR="009222AD" w:rsidRDefault="009222AD" w:rsidP="009222AD">
      <w:pPr>
        <w:spacing w:after="120"/>
        <w:rPr>
          <w:b/>
          <w:szCs w:val="24"/>
          <w:u w:val="single"/>
          <w:lang w:eastAsia="zh-CN"/>
        </w:rPr>
      </w:pPr>
      <w:r>
        <w:rPr>
          <w:b/>
          <w:szCs w:val="24"/>
          <w:u w:val="single"/>
          <w:lang w:eastAsia="zh-CN"/>
        </w:rPr>
        <w:t>Issue 1-4-6: If there is no active serving cell on that FR2 band, and target SCell is known to UE</w:t>
      </w:r>
    </w:p>
    <w:p w14:paraId="5FB39205" w14:textId="77777777" w:rsidR="009222AD" w:rsidRDefault="009222AD" w:rsidP="00411DDA">
      <w:pPr>
        <w:pStyle w:val="afc"/>
        <w:numPr>
          <w:ilvl w:val="1"/>
          <w:numId w:val="5"/>
        </w:numPr>
        <w:spacing w:after="120"/>
        <w:ind w:leftChars="548" w:left="1456" w:firstLineChars="0"/>
        <w:textAlignment w:val="auto"/>
        <w:rPr>
          <w:rFonts w:eastAsia="宋体"/>
          <w:lang w:val="en-US" w:eastAsia="zh-CN"/>
        </w:rPr>
      </w:pPr>
      <w:r>
        <w:rPr>
          <w:rFonts w:eastAsia="宋体"/>
          <w:lang w:val="en-US" w:eastAsia="zh-CN"/>
        </w:rPr>
        <w:t>Option 1(Qualcomm, Apple, Ericsson, Oppo):</w:t>
      </w:r>
      <w:r>
        <w:rPr>
          <w:lang w:val="en-US"/>
        </w:rPr>
        <w:t xml:space="preserve"> </w:t>
      </w:r>
      <w:r>
        <w:t>Replace (T_uncertainty_MAC + T_FineTiming) with T_ATRS, assuming A-TRS burst triggered by the MAC-CE shall be associated with the SSB that might have been used if the A-TRS burst had not been triggered, i.e. PDCCH TCI and PDSCH TCI (when applicable) shall be associated with the triggered A-TRS burst.</w:t>
      </w:r>
    </w:p>
    <w:p w14:paraId="0120BB06" w14:textId="1DB4C2B5" w:rsidR="009222AD" w:rsidRPr="009222AD" w:rsidRDefault="009222AD" w:rsidP="00411DDA">
      <w:pPr>
        <w:pStyle w:val="afc"/>
        <w:numPr>
          <w:ilvl w:val="1"/>
          <w:numId w:val="5"/>
        </w:numPr>
        <w:spacing w:after="120"/>
        <w:ind w:leftChars="548" w:left="1456" w:firstLineChars="0"/>
        <w:textAlignment w:val="auto"/>
        <w:rPr>
          <w:rFonts w:eastAsia="宋体"/>
          <w:lang w:val="en-US" w:eastAsia="zh-CN"/>
        </w:rPr>
      </w:pPr>
      <w:r>
        <w:rPr>
          <w:rFonts w:eastAsia="宋体" w:hint="eastAsia"/>
          <w:lang w:val="en-US" w:eastAsia="zh-CN"/>
        </w:rPr>
        <w:t>O</w:t>
      </w:r>
      <w:r>
        <w:rPr>
          <w:rFonts w:eastAsia="宋体"/>
          <w:lang w:val="en-US" w:eastAsia="zh-CN"/>
        </w:rPr>
        <w:t>ption 2 (Huawei, MTK): (</w:t>
      </w:r>
      <w:r>
        <w:t>T_uncertainty_MAC + T_FineTiming) is unchanged</w:t>
      </w:r>
    </w:p>
    <w:p w14:paraId="31E517D9" w14:textId="77777777" w:rsidR="00073CEF" w:rsidRPr="00073CEF" w:rsidRDefault="00073CEF" w:rsidP="00073CEF">
      <w:pPr>
        <w:spacing w:after="120"/>
        <w:rPr>
          <w:highlight w:val="cyan"/>
          <w:lang w:eastAsia="zh-CN"/>
        </w:rPr>
      </w:pPr>
    </w:p>
    <w:p w14:paraId="4CFBFB94" w14:textId="4C6FCADA" w:rsidR="009222AD" w:rsidRPr="00FD6068" w:rsidRDefault="009222AD" w:rsidP="00736C22">
      <w:pPr>
        <w:pStyle w:val="2"/>
        <w:rPr>
          <w:lang w:val="en-US"/>
        </w:rPr>
      </w:pPr>
      <w:r w:rsidRPr="00FD6068">
        <w:rPr>
          <w:lang w:val="en-US"/>
        </w:rPr>
        <w:t>Multiple SCell Activation Enhancement</w:t>
      </w:r>
    </w:p>
    <w:p w14:paraId="79EF3135" w14:textId="77777777" w:rsidR="009222AD" w:rsidRDefault="009222AD" w:rsidP="009222AD">
      <w:pPr>
        <w:spacing w:after="120"/>
        <w:rPr>
          <w:b/>
          <w:szCs w:val="24"/>
          <w:u w:val="single"/>
          <w:lang w:eastAsia="zh-CN"/>
        </w:rPr>
      </w:pPr>
      <w:r>
        <w:rPr>
          <w:b/>
          <w:szCs w:val="24"/>
          <w:u w:val="single"/>
          <w:lang w:eastAsia="zh-CN"/>
        </w:rPr>
        <w:t>Issue 1-5: Whether RAN4 need to specify temporary RS based Multiple SCell Activation Enhancement</w:t>
      </w:r>
    </w:p>
    <w:p w14:paraId="1AB4D635" w14:textId="04DEE955" w:rsidR="008048EE" w:rsidRPr="008048EE" w:rsidRDefault="00F958DD" w:rsidP="00411DDA">
      <w:pPr>
        <w:pStyle w:val="afc"/>
        <w:numPr>
          <w:ilvl w:val="1"/>
          <w:numId w:val="5"/>
        </w:numPr>
        <w:spacing w:after="120"/>
        <w:ind w:leftChars="548" w:left="1456" w:firstLineChars="0"/>
        <w:textAlignment w:val="auto"/>
        <w:rPr>
          <w:rFonts w:eastAsia="宋体"/>
          <w:lang w:val="en-US" w:eastAsia="zh-CN"/>
        </w:rPr>
      </w:pPr>
      <w:r>
        <w:rPr>
          <w:rFonts w:eastAsia="宋体"/>
          <w:lang w:val="en-US" w:eastAsia="zh-CN"/>
        </w:rPr>
        <w:t>P</w:t>
      </w:r>
      <w:r w:rsidR="008048EE">
        <w:rPr>
          <w:rFonts w:eastAsiaTheme="minorEastAsia"/>
          <w:lang w:eastAsia="zh-CN"/>
        </w:rPr>
        <w:t>rioritize to specify requirements for temporary RS based single SCell activation.</w:t>
      </w:r>
    </w:p>
    <w:p w14:paraId="30292270" w14:textId="199EFFA4" w:rsidR="00B17DEB" w:rsidRDefault="00A225A0">
      <w:pPr>
        <w:pStyle w:val="1"/>
        <w:rPr>
          <w:lang w:val="en-US" w:eastAsia="zh-CN"/>
        </w:rPr>
      </w:pPr>
      <w:r>
        <w:rPr>
          <w:lang w:val="en-US" w:eastAsia="zh-CN"/>
        </w:rPr>
        <w:t xml:space="preserve">Efficient activation/de-activation mechanism for one SCG </w:t>
      </w:r>
    </w:p>
    <w:p w14:paraId="40688E26" w14:textId="65FBADEA" w:rsidR="002F7923" w:rsidRPr="002F7923" w:rsidRDefault="002F7923" w:rsidP="002F7923">
      <w:pPr>
        <w:spacing w:after="120"/>
        <w:ind w:firstLineChars="150" w:firstLine="300"/>
        <w:rPr>
          <w:i/>
          <w:color w:val="0070C0"/>
          <w:szCs w:val="24"/>
          <w:lang w:eastAsia="zh-CN"/>
        </w:rPr>
      </w:pPr>
      <w:r w:rsidRPr="002F7923">
        <w:rPr>
          <w:i/>
          <w:color w:val="0070C0"/>
          <w:szCs w:val="24"/>
          <w:lang w:eastAsia="zh-CN"/>
        </w:rPr>
        <w:t xml:space="preserve">Note: The content </w:t>
      </w:r>
      <w:r w:rsidRPr="002F7923">
        <w:rPr>
          <w:i/>
          <w:color w:val="0070C0"/>
          <w:szCs w:val="24"/>
          <w:highlight w:val="green"/>
          <w:lang w:eastAsia="zh-CN"/>
        </w:rPr>
        <w:t>marked with green highlight</w:t>
      </w:r>
      <w:r w:rsidRPr="002F7923">
        <w:rPr>
          <w:i/>
          <w:color w:val="0070C0"/>
          <w:szCs w:val="24"/>
          <w:lang w:eastAsia="zh-CN"/>
        </w:rPr>
        <w:t xml:space="preserve"> is what was agreed in 1st round discussion.</w:t>
      </w:r>
    </w:p>
    <w:p w14:paraId="39AF7495" w14:textId="1E644DA6" w:rsidR="009E6118" w:rsidRPr="00736C22" w:rsidRDefault="009E6118" w:rsidP="00736C22">
      <w:pPr>
        <w:pStyle w:val="2"/>
        <w:rPr>
          <w:lang w:val="en-US"/>
        </w:rPr>
      </w:pPr>
      <w:r w:rsidRPr="00736C22">
        <w:rPr>
          <w:lang w:val="en-US"/>
        </w:rPr>
        <w:t>Scenario</w:t>
      </w:r>
    </w:p>
    <w:p w14:paraId="66F90D29" w14:textId="500BD3FD" w:rsidR="009E6118" w:rsidRPr="00736C22" w:rsidRDefault="009E6118" w:rsidP="009E6118">
      <w:pPr>
        <w:rPr>
          <w:i/>
          <w:color w:val="0070C0"/>
          <w:lang w:val="en-US" w:eastAsia="zh-CN"/>
        </w:rPr>
      </w:pPr>
      <w:r>
        <w:rPr>
          <w:b/>
          <w:u w:val="single"/>
          <w:lang w:eastAsia="ko-KR"/>
        </w:rPr>
        <w:t>Issue 2-1: RRM measurement on PSCell after SCG deactivatio</w:t>
      </w:r>
      <w:r w:rsidR="00736C22">
        <w:rPr>
          <w:b/>
          <w:u w:val="single"/>
          <w:lang w:eastAsia="ko-KR"/>
        </w:rPr>
        <w:t>n</w:t>
      </w:r>
    </w:p>
    <w:p w14:paraId="7B7AC96A" w14:textId="77777777" w:rsidR="009E6118" w:rsidRPr="00736C22" w:rsidRDefault="009E6118" w:rsidP="00411DDA">
      <w:pPr>
        <w:pStyle w:val="afc"/>
        <w:numPr>
          <w:ilvl w:val="1"/>
          <w:numId w:val="5"/>
        </w:numPr>
        <w:overflowPunct/>
        <w:autoSpaceDE/>
        <w:autoSpaceDN/>
        <w:adjustRightInd/>
        <w:spacing w:after="120"/>
        <w:ind w:leftChars="140" w:left="640" w:firstLineChars="0"/>
        <w:textAlignment w:val="auto"/>
        <w:rPr>
          <w:rFonts w:eastAsia="宋体"/>
          <w:szCs w:val="24"/>
          <w:highlight w:val="green"/>
          <w:lang w:eastAsia="zh-CN"/>
        </w:rPr>
      </w:pPr>
      <w:r w:rsidRPr="00736C22">
        <w:rPr>
          <w:rFonts w:eastAsia="宋体"/>
          <w:highlight w:val="green"/>
          <w:lang w:eastAsia="zh-CN"/>
        </w:rPr>
        <w:t xml:space="preserve">Define requirements for </w:t>
      </w:r>
    </w:p>
    <w:p w14:paraId="308DDA73" w14:textId="77777777" w:rsidR="009E6118" w:rsidRPr="00736C22" w:rsidRDefault="009E6118" w:rsidP="008037D1">
      <w:pPr>
        <w:pStyle w:val="afc"/>
        <w:overflowPunct/>
        <w:autoSpaceDE/>
        <w:autoSpaceDN/>
        <w:adjustRightInd/>
        <w:spacing w:after="120"/>
        <w:ind w:leftChars="520" w:left="1040" w:firstLineChars="0" w:firstLine="0"/>
        <w:textAlignment w:val="auto"/>
        <w:rPr>
          <w:rFonts w:eastAsia="宋体"/>
          <w:highlight w:val="green"/>
          <w:lang w:eastAsia="zh-CN"/>
        </w:rPr>
      </w:pPr>
      <w:r w:rsidRPr="00736C22">
        <w:rPr>
          <w:rFonts w:eastAsia="宋体"/>
          <w:highlight w:val="green"/>
          <w:lang w:eastAsia="zh-CN"/>
        </w:rPr>
        <w:t>EN-DC with deactivated SCG when the SCG is in NR FR1 or FR2;</w:t>
      </w:r>
    </w:p>
    <w:p w14:paraId="4D0239D4" w14:textId="77777777" w:rsidR="009E6118" w:rsidRPr="00736C22" w:rsidRDefault="009E6118" w:rsidP="008037D1">
      <w:pPr>
        <w:pStyle w:val="afc"/>
        <w:overflowPunct/>
        <w:autoSpaceDE/>
        <w:autoSpaceDN/>
        <w:adjustRightInd/>
        <w:spacing w:after="120"/>
        <w:ind w:leftChars="520" w:left="1040" w:firstLineChars="0" w:firstLine="0"/>
        <w:textAlignment w:val="auto"/>
        <w:rPr>
          <w:rFonts w:eastAsia="宋体"/>
          <w:lang w:eastAsia="zh-CN"/>
        </w:rPr>
      </w:pPr>
      <w:r w:rsidRPr="00736C22">
        <w:rPr>
          <w:rFonts w:eastAsia="宋体"/>
          <w:highlight w:val="green"/>
          <w:lang w:eastAsia="zh-CN"/>
        </w:rPr>
        <w:t>NR-DC with deactivated SCG when the MCG is in NR FR1 and SCG is in NR FR2.</w:t>
      </w:r>
    </w:p>
    <w:p w14:paraId="73EEDB5E" w14:textId="1619DB67" w:rsidR="00C717C0" w:rsidRPr="00C717C0" w:rsidRDefault="00C717C0" w:rsidP="00736C22">
      <w:pPr>
        <w:pStyle w:val="2"/>
        <w:rPr>
          <w:lang w:val="en-US"/>
        </w:rPr>
      </w:pPr>
      <w:r w:rsidRPr="00FD6068">
        <w:rPr>
          <w:lang w:val="en-US"/>
        </w:rPr>
        <w:t>Measurement requirements for deactivated SCG</w:t>
      </w:r>
    </w:p>
    <w:p w14:paraId="4010F8AA" w14:textId="77777777" w:rsidR="00736C22" w:rsidRPr="00736C22" w:rsidRDefault="00736C22" w:rsidP="00736C22">
      <w:pPr>
        <w:rPr>
          <w:b/>
          <w:u w:val="single"/>
          <w:lang w:eastAsia="ko-KR"/>
        </w:rPr>
      </w:pPr>
      <w:r>
        <w:rPr>
          <w:b/>
          <w:u w:val="single"/>
          <w:lang w:eastAsia="ko-KR"/>
        </w:rPr>
        <w:t>Issue 2-2-1: Whether to relax L3 measurement requirements on deactivated PSCell</w:t>
      </w:r>
      <w:r w:rsidRPr="00736C22">
        <w:rPr>
          <w:b/>
          <w:u w:val="single"/>
          <w:lang w:eastAsia="ko-KR"/>
        </w:rPr>
        <w:t xml:space="preserve"> </w:t>
      </w:r>
    </w:p>
    <w:p w14:paraId="11A0DBC9" w14:textId="66206048" w:rsidR="00736C22" w:rsidRDefault="00736C22" w:rsidP="00411DDA">
      <w:pPr>
        <w:pStyle w:val="afc"/>
        <w:numPr>
          <w:ilvl w:val="0"/>
          <w:numId w:val="9"/>
        </w:numPr>
        <w:ind w:firstLineChars="0"/>
        <w:rPr>
          <w:highlight w:val="green"/>
          <w:lang w:eastAsia="ko-KR"/>
        </w:rPr>
      </w:pPr>
      <w:r w:rsidRPr="00736C22">
        <w:rPr>
          <w:highlight w:val="green"/>
          <w:lang w:eastAsia="ko-KR"/>
        </w:rPr>
        <w:lastRenderedPageBreak/>
        <w:t>Relax L3 RRM requirements on deactivated PSCell, if RAN2 agree to relax.</w:t>
      </w:r>
    </w:p>
    <w:p w14:paraId="3ACE993F" w14:textId="0282EF14" w:rsidR="00736C22" w:rsidRDefault="00736C22" w:rsidP="00736C22">
      <w:pPr>
        <w:rPr>
          <w:b/>
          <w:u w:val="single"/>
          <w:lang w:eastAsia="ko-KR"/>
        </w:rPr>
      </w:pPr>
      <w:r w:rsidRPr="00736C22">
        <w:rPr>
          <w:b/>
          <w:u w:val="single"/>
          <w:lang w:eastAsia="ko-KR"/>
        </w:rPr>
        <w:t>Issue 2-2-2: If L3 measurements on deactivated PSCell need to be relaxed, what need to be considered?</w:t>
      </w:r>
    </w:p>
    <w:p w14:paraId="7ECC2732" w14:textId="77777777" w:rsidR="00736C22" w:rsidRPr="00736C22" w:rsidRDefault="00736C22" w:rsidP="00411DDA">
      <w:pPr>
        <w:pStyle w:val="afc"/>
        <w:numPr>
          <w:ilvl w:val="1"/>
          <w:numId w:val="5"/>
        </w:numPr>
        <w:overflowPunct/>
        <w:autoSpaceDE/>
        <w:autoSpaceDN/>
        <w:adjustRightInd/>
        <w:spacing w:after="120"/>
        <w:ind w:leftChars="348" w:left="1056" w:firstLineChars="0"/>
        <w:textAlignment w:val="auto"/>
        <w:rPr>
          <w:rFonts w:eastAsia="宋体"/>
          <w:szCs w:val="24"/>
          <w:lang w:eastAsia="zh-CN"/>
        </w:rPr>
      </w:pPr>
      <w:r w:rsidRPr="00736C22">
        <w:rPr>
          <w:rFonts w:eastAsia="宋体"/>
          <w:szCs w:val="24"/>
          <w:lang w:eastAsia="zh-CN"/>
        </w:rPr>
        <w:t xml:space="preserve">Option 1: </w:t>
      </w:r>
      <w:r w:rsidRPr="00736C22">
        <w:rPr>
          <w:rFonts w:eastAsia="宋体"/>
          <w:lang w:eastAsia="zh-CN"/>
        </w:rPr>
        <w:t>CSSF on deactivated PSCell</w:t>
      </w:r>
    </w:p>
    <w:p w14:paraId="7908B6DA" w14:textId="77777777" w:rsidR="00736C22" w:rsidRPr="00736C22" w:rsidRDefault="00736C22" w:rsidP="00411DDA">
      <w:pPr>
        <w:pStyle w:val="afc"/>
        <w:numPr>
          <w:ilvl w:val="1"/>
          <w:numId w:val="5"/>
        </w:numPr>
        <w:overflowPunct/>
        <w:autoSpaceDE/>
        <w:autoSpaceDN/>
        <w:adjustRightInd/>
        <w:spacing w:after="120"/>
        <w:ind w:leftChars="348" w:left="1056" w:firstLineChars="0"/>
        <w:textAlignment w:val="auto"/>
        <w:rPr>
          <w:rFonts w:eastAsia="宋体"/>
          <w:szCs w:val="24"/>
          <w:lang w:eastAsia="zh-CN"/>
        </w:rPr>
      </w:pPr>
      <w:r w:rsidRPr="00736C22">
        <w:rPr>
          <w:rFonts w:eastAsia="宋体"/>
          <w:szCs w:val="24"/>
          <w:lang w:eastAsia="zh-CN"/>
        </w:rPr>
        <w:t xml:space="preserve">Option 2: </w:t>
      </w:r>
      <w:r w:rsidRPr="00736C22">
        <w:rPr>
          <w:rFonts w:eastAsia="宋体"/>
          <w:lang w:eastAsia="zh-CN"/>
        </w:rPr>
        <w:t xml:space="preserve">measurement cycle on deactivated PSCell (like </w:t>
      </w:r>
      <w:r w:rsidRPr="00736C22">
        <w:t>measCycleSCell within 160 to 1280ms</w:t>
      </w:r>
      <w:r w:rsidRPr="00736C22">
        <w:rPr>
          <w:rFonts w:eastAsia="宋体"/>
          <w:lang w:eastAsia="zh-CN"/>
        </w:rPr>
        <w:t>)</w:t>
      </w:r>
    </w:p>
    <w:p w14:paraId="5E5BB59D" w14:textId="77777777" w:rsidR="00736C22" w:rsidRPr="00736C22" w:rsidRDefault="00736C22" w:rsidP="00736C22">
      <w:pPr>
        <w:spacing w:after="120"/>
        <w:ind w:leftChars="448" w:left="896"/>
        <w:rPr>
          <w:szCs w:val="24"/>
          <w:lang w:eastAsia="zh-CN"/>
        </w:rPr>
      </w:pPr>
      <w:r w:rsidRPr="00736C22">
        <w:rPr>
          <w:lang w:eastAsia="zh-CN"/>
        </w:rPr>
        <w:tab/>
      </w:r>
      <w:r w:rsidRPr="00736C22">
        <w:rPr>
          <w:szCs w:val="24"/>
          <w:lang w:eastAsia="zh-CN"/>
        </w:rPr>
        <w:t>Note: option 1 and option 2 don’t not conflict.</w:t>
      </w:r>
    </w:p>
    <w:p w14:paraId="3815A8B2" w14:textId="77777777" w:rsidR="00736C22" w:rsidRDefault="00736C22" w:rsidP="00736C22">
      <w:pPr>
        <w:rPr>
          <w:b/>
          <w:u w:val="single"/>
          <w:lang w:eastAsia="ko-KR"/>
        </w:rPr>
      </w:pPr>
      <w:r>
        <w:rPr>
          <w:b/>
          <w:u w:val="single"/>
          <w:lang w:eastAsia="ko-KR"/>
        </w:rPr>
        <w:t xml:space="preserve">Issue 2-2-3: </w:t>
      </w:r>
      <w:r>
        <w:rPr>
          <w:b/>
          <w:highlight w:val="magenta"/>
          <w:u w:val="single"/>
          <w:lang w:eastAsia="ko-KR"/>
        </w:rPr>
        <w:t>MCG</w:t>
      </w:r>
      <w:r>
        <w:rPr>
          <w:b/>
          <w:u w:val="single"/>
          <w:lang w:eastAsia="ko-KR"/>
        </w:rPr>
        <w:t xml:space="preserve"> measurement requirements</w:t>
      </w:r>
    </w:p>
    <w:p w14:paraId="2348FC49" w14:textId="77777777" w:rsidR="00736C22" w:rsidRPr="00736C22" w:rsidRDefault="00736C22" w:rsidP="00411DDA">
      <w:pPr>
        <w:pStyle w:val="afc"/>
        <w:numPr>
          <w:ilvl w:val="1"/>
          <w:numId w:val="5"/>
        </w:numPr>
        <w:overflowPunct/>
        <w:autoSpaceDE/>
        <w:autoSpaceDN/>
        <w:adjustRightInd/>
        <w:spacing w:after="120"/>
        <w:ind w:leftChars="348" w:left="1056" w:firstLineChars="0"/>
        <w:textAlignment w:val="auto"/>
        <w:rPr>
          <w:rFonts w:eastAsia="宋体"/>
          <w:lang w:eastAsia="zh-CN"/>
        </w:rPr>
      </w:pPr>
      <w:r w:rsidRPr="00736C22">
        <w:rPr>
          <w:rFonts w:eastAsia="宋体"/>
          <w:lang w:eastAsia="zh-CN"/>
        </w:rPr>
        <w:t>Option 1: Existing MCG measurement requirements apply for the MCG when the SCG is deactivated.</w:t>
      </w:r>
    </w:p>
    <w:p w14:paraId="42034DBE" w14:textId="77777777" w:rsidR="00736C22" w:rsidRPr="00736C22" w:rsidRDefault="00736C22" w:rsidP="00411DDA">
      <w:pPr>
        <w:pStyle w:val="afc"/>
        <w:numPr>
          <w:ilvl w:val="1"/>
          <w:numId w:val="5"/>
        </w:numPr>
        <w:overflowPunct/>
        <w:autoSpaceDE/>
        <w:autoSpaceDN/>
        <w:adjustRightInd/>
        <w:spacing w:after="120"/>
        <w:ind w:leftChars="348" w:left="1056" w:firstLineChars="0"/>
        <w:textAlignment w:val="auto"/>
        <w:rPr>
          <w:rFonts w:eastAsia="宋体"/>
          <w:lang w:eastAsia="zh-CN"/>
        </w:rPr>
      </w:pPr>
      <w:r w:rsidRPr="00736C22">
        <w:rPr>
          <w:rFonts w:eastAsia="宋体"/>
          <w:lang w:eastAsia="zh-CN"/>
        </w:rPr>
        <w:t>Option 2:  need further study</w:t>
      </w:r>
    </w:p>
    <w:p w14:paraId="2778F6D5" w14:textId="77777777" w:rsidR="00C717C0" w:rsidRDefault="00C717C0" w:rsidP="00C717C0">
      <w:pPr>
        <w:rPr>
          <w:b/>
          <w:u w:val="single"/>
          <w:lang w:eastAsia="ko-KR"/>
        </w:rPr>
      </w:pPr>
      <w:r>
        <w:rPr>
          <w:b/>
          <w:u w:val="single"/>
          <w:lang w:eastAsia="ko-KR"/>
        </w:rPr>
        <w:t>Issue 2-2-4: whether existing measurements reporting requirements can apply for measurement on deactivated PSCell</w:t>
      </w:r>
    </w:p>
    <w:p w14:paraId="7997345F" w14:textId="66D0704E" w:rsidR="00C717C0" w:rsidRDefault="00C717C0" w:rsidP="00C717C0">
      <w:pPr>
        <w:rPr>
          <w:i/>
          <w:color w:val="0070C0"/>
          <w:lang w:eastAsia="zh-CN"/>
        </w:rPr>
      </w:pPr>
      <w:r>
        <w:rPr>
          <w:i/>
          <w:color w:val="0070C0"/>
          <w:lang w:eastAsia="zh-CN"/>
        </w:rPr>
        <w:t>For information: the proponent of this issue clarified as below:</w:t>
      </w:r>
    </w:p>
    <w:tbl>
      <w:tblPr>
        <w:tblStyle w:val="af3"/>
        <w:tblW w:w="0" w:type="auto"/>
        <w:tblLook w:val="04A0" w:firstRow="1" w:lastRow="0" w:firstColumn="1" w:lastColumn="0" w:noHBand="0" w:noVBand="1"/>
      </w:tblPr>
      <w:tblGrid>
        <w:gridCol w:w="9631"/>
      </w:tblGrid>
      <w:tr w:rsidR="00C717C0" w14:paraId="235E122F" w14:textId="77777777" w:rsidTr="00FD4DDB">
        <w:tc>
          <w:tcPr>
            <w:tcW w:w="9631" w:type="dxa"/>
          </w:tcPr>
          <w:p w14:paraId="649AD805" w14:textId="37CAE58B" w:rsidR="00C717C0" w:rsidRPr="00A231EA" w:rsidRDefault="00C717C0" w:rsidP="00736C22">
            <w:pPr>
              <w:rPr>
                <w:rFonts w:eastAsia="Times New Roman" w:cs="v4.2.0"/>
                <w:i/>
                <w:color w:val="0070C0"/>
              </w:rPr>
            </w:pPr>
            <w:r w:rsidRPr="00A231EA">
              <w:rPr>
                <w:i/>
                <w:color w:val="0070C0"/>
              </w:rPr>
              <w:t xml:space="preserve">When we look at the </w:t>
            </w:r>
            <w:r w:rsidRPr="00C717C0">
              <w:rPr>
                <w:i/>
                <w:color w:val="0070C0"/>
                <w:highlight w:val="yellow"/>
              </w:rPr>
              <w:t>measurement reporting requirements e.g. in section 9.2.4</w:t>
            </w:r>
            <w:r w:rsidRPr="00A231EA">
              <w:rPr>
                <w:i/>
                <w:color w:val="0070C0"/>
              </w:rPr>
              <w:t xml:space="preserve"> it states the UE requirements for r</w:t>
            </w:r>
            <w:r w:rsidRPr="00A231EA">
              <w:rPr>
                <w:rFonts w:eastAsia="Times New Roman" w:cs="v4.2.0"/>
                <w:i/>
                <w:color w:val="0070C0"/>
              </w:rPr>
              <w:t>eported RSRP, RSRQ, and RS-SINR measurements contained in measurement reports.</w:t>
            </w:r>
          </w:p>
        </w:tc>
      </w:tr>
    </w:tbl>
    <w:p w14:paraId="186F3070" w14:textId="77777777" w:rsidR="00C717C0" w:rsidRPr="00C717C0" w:rsidRDefault="00C717C0" w:rsidP="00411DDA">
      <w:pPr>
        <w:pStyle w:val="afc"/>
        <w:numPr>
          <w:ilvl w:val="1"/>
          <w:numId w:val="5"/>
        </w:numPr>
        <w:overflowPunct/>
        <w:autoSpaceDE/>
        <w:autoSpaceDN/>
        <w:adjustRightInd/>
        <w:spacing w:after="120"/>
        <w:ind w:left="1440" w:firstLineChars="0"/>
        <w:textAlignment w:val="auto"/>
        <w:rPr>
          <w:szCs w:val="24"/>
          <w:lang w:eastAsia="zh-CN"/>
        </w:rPr>
      </w:pPr>
      <w:r w:rsidRPr="00C717C0">
        <w:rPr>
          <w:szCs w:val="24"/>
          <w:lang w:eastAsia="zh-CN"/>
        </w:rPr>
        <w:t>Option 1: yes</w:t>
      </w:r>
    </w:p>
    <w:p w14:paraId="7CA1E99D" w14:textId="77777777" w:rsidR="00C717C0" w:rsidRPr="00C717C0" w:rsidRDefault="00C717C0" w:rsidP="00411DDA">
      <w:pPr>
        <w:pStyle w:val="afc"/>
        <w:numPr>
          <w:ilvl w:val="1"/>
          <w:numId w:val="5"/>
        </w:numPr>
        <w:overflowPunct/>
        <w:autoSpaceDE/>
        <w:autoSpaceDN/>
        <w:adjustRightInd/>
        <w:spacing w:after="120"/>
        <w:ind w:left="1440" w:firstLineChars="0"/>
        <w:textAlignment w:val="auto"/>
        <w:rPr>
          <w:szCs w:val="24"/>
          <w:lang w:eastAsia="zh-CN"/>
        </w:rPr>
      </w:pPr>
      <w:r w:rsidRPr="00C717C0">
        <w:rPr>
          <w:szCs w:val="24"/>
          <w:lang w:eastAsia="zh-CN"/>
        </w:rPr>
        <w:t>Option 2: No</w:t>
      </w:r>
    </w:p>
    <w:p w14:paraId="59D36645" w14:textId="77777777" w:rsidR="00FB3873" w:rsidRDefault="00FB3873" w:rsidP="00FB3873">
      <w:pPr>
        <w:rPr>
          <w:b/>
          <w:u w:val="single"/>
          <w:lang w:eastAsia="ko-KR"/>
        </w:rPr>
      </w:pPr>
      <w:r>
        <w:rPr>
          <w:b/>
          <w:u w:val="single"/>
          <w:lang w:eastAsia="ko-KR"/>
        </w:rPr>
        <w:t>Issue 2-2-5: whether legacy measurement accuracy can apply for measurement on deactivated PSCell</w:t>
      </w:r>
    </w:p>
    <w:p w14:paraId="68685E5F" w14:textId="77777777" w:rsidR="00FB3873" w:rsidRPr="00C717C0" w:rsidRDefault="00FB3873" w:rsidP="00411DDA">
      <w:pPr>
        <w:pStyle w:val="afc"/>
        <w:numPr>
          <w:ilvl w:val="1"/>
          <w:numId w:val="5"/>
        </w:numPr>
        <w:overflowPunct/>
        <w:autoSpaceDE/>
        <w:autoSpaceDN/>
        <w:adjustRightInd/>
        <w:spacing w:after="120"/>
        <w:ind w:left="1440" w:firstLineChars="0"/>
        <w:textAlignment w:val="auto"/>
        <w:rPr>
          <w:szCs w:val="24"/>
          <w:lang w:eastAsia="zh-CN"/>
        </w:rPr>
      </w:pPr>
      <w:r w:rsidRPr="00C717C0">
        <w:rPr>
          <w:szCs w:val="24"/>
          <w:lang w:eastAsia="zh-CN"/>
        </w:rPr>
        <w:t>Option 1: yes</w:t>
      </w:r>
    </w:p>
    <w:p w14:paraId="70353430" w14:textId="75578042" w:rsidR="009E6118" w:rsidRPr="00736C22" w:rsidRDefault="00FB3873" w:rsidP="00411DDA">
      <w:pPr>
        <w:pStyle w:val="afc"/>
        <w:numPr>
          <w:ilvl w:val="1"/>
          <w:numId w:val="5"/>
        </w:numPr>
        <w:overflowPunct/>
        <w:autoSpaceDE/>
        <w:autoSpaceDN/>
        <w:adjustRightInd/>
        <w:spacing w:after="120"/>
        <w:ind w:left="1440" w:firstLineChars="0"/>
        <w:textAlignment w:val="auto"/>
        <w:rPr>
          <w:szCs w:val="24"/>
          <w:lang w:eastAsia="zh-CN"/>
        </w:rPr>
      </w:pPr>
      <w:r w:rsidRPr="00C717C0">
        <w:rPr>
          <w:szCs w:val="24"/>
          <w:lang w:eastAsia="zh-CN"/>
        </w:rPr>
        <w:t>Option 2: No</w:t>
      </w:r>
    </w:p>
    <w:p w14:paraId="11C9AD18" w14:textId="527F2B7B" w:rsidR="00FB3873" w:rsidRDefault="00FB3873" w:rsidP="00736C22">
      <w:pPr>
        <w:pStyle w:val="2"/>
        <w:rPr>
          <w:lang w:val="en-US"/>
        </w:rPr>
      </w:pPr>
      <w:r>
        <w:rPr>
          <w:lang w:val="en-US"/>
        </w:rPr>
        <w:t>SCG Activation/deactivation delay</w:t>
      </w:r>
    </w:p>
    <w:p w14:paraId="7BD9B6BE" w14:textId="77777777" w:rsidR="00A32668" w:rsidRDefault="00A32668" w:rsidP="00A32668">
      <w:pPr>
        <w:rPr>
          <w:b/>
          <w:u w:val="single"/>
          <w:lang w:eastAsia="ko-KR"/>
        </w:rPr>
      </w:pPr>
      <w:r>
        <w:rPr>
          <w:b/>
          <w:u w:val="single"/>
          <w:lang w:eastAsia="ko-KR"/>
        </w:rPr>
        <w:t>Issue 2-3-1: Signalling/Message</w:t>
      </w:r>
    </w:p>
    <w:p w14:paraId="1F65BB19" w14:textId="771C6D61" w:rsidR="00A32668" w:rsidRPr="00A32668" w:rsidRDefault="00A32668" w:rsidP="00A32668">
      <w:pPr>
        <w:pStyle w:val="afc"/>
        <w:overflowPunct/>
        <w:autoSpaceDE/>
        <w:autoSpaceDN/>
        <w:adjustRightInd/>
        <w:spacing w:after="120"/>
        <w:ind w:left="1440" w:firstLineChars="0" w:firstLine="0"/>
        <w:textAlignment w:val="auto"/>
        <w:rPr>
          <w:szCs w:val="24"/>
          <w:lang w:eastAsia="zh-CN"/>
        </w:rPr>
      </w:pPr>
      <w:r>
        <w:rPr>
          <w:szCs w:val="24"/>
          <w:lang w:eastAsia="zh-CN"/>
        </w:rPr>
        <w:t>-</w:t>
      </w:r>
      <w:bookmarkStart w:id="0" w:name="_GoBack"/>
      <w:bookmarkEnd w:id="0"/>
      <w:r w:rsidR="00B917AF">
        <w:rPr>
          <w:szCs w:val="24"/>
          <w:lang w:eastAsia="zh-CN"/>
        </w:rPr>
        <w:t xml:space="preserve"> </w:t>
      </w:r>
      <w:r w:rsidRPr="00A32668">
        <w:rPr>
          <w:szCs w:val="24"/>
          <w:lang w:eastAsia="zh-CN"/>
        </w:rPr>
        <w:t xml:space="preserve">RAN4 send LS to ask RAN2 to provide effective inputs on </w:t>
      </w:r>
    </w:p>
    <w:p w14:paraId="1CC77CAF" w14:textId="77777777" w:rsidR="00A32668" w:rsidRPr="00A32668" w:rsidRDefault="00A32668" w:rsidP="00411DDA">
      <w:pPr>
        <w:pStyle w:val="afc"/>
        <w:numPr>
          <w:ilvl w:val="2"/>
          <w:numId w:val="5"/>
        </w:numPr>
        <w:overflowPunct/>
        <w:autoSpaceDE/>
        <w:autoSpaceDN/>
        <w:adjustRightInd/>
        <w:spacing w:after="120"/>
        <w:ind w:firstLineChars="0"/>
        <w:textAlignment w:val="auto"/>
        <w:rPr>
          <w:szCs w:val="24"/>
          <w:lang w:eastAsia="zh-CN"/>
        </w:rPr>
      </w:pPr>
      <w:r w:rsidRPr="00A32668">
        <w:rPr>
          <w:szCs w:val="24"/>
          <w:lang w:eastAsia="zh-CN"/>
        </w:rPr>
        <w:t>message of SCG activation/deactivation command (RRC reconfiguration or MAC CE)</w:t>
      </w:r>
    </w:p>
    <w:p w14:paraId="25A97593" w14:textId="5E631D80" w:rsidR="00A32668" w:rsidRPr="00A32668" w:rsidRDefault="00A32668" w:rsidP="00A32668">
      <w:pPr>
        <w:pStyle w:val="afc"/>
        <w:overflowPunct/>
        <w:autoSpaceDE/>
        <w:autoSpaceDN/>
        <w:adjustRightInd/>
        <w:spacing w:after="120"/>
        <w:ind w:left="1440" w:firstLineChars="0" w:firstLine="0"/>
        <w:textAlignment w:val="auto"/>
        <w:rPr>
          <w:szCs w:val="24"/>
          <w:lang w:eastAsia="zh-CN"/>
        </w:rPr>
      </w:pPr>
      <w:r>
        <w:rPr>
          <w:szCs w:val="24"/>
          <w:lang w:eastAsia="zh-CN"/>
        </w:rPr>
        <w:t>-</w:t>
      </w:r>
      <w:r w:rsidRPr="00A32668">
        <w:rPr>
          <w:rFonts w:hint="eastAsia"/>
          <w:szCs w:val="24"/>
          <w:lang w:eastAsia="zh-CN"/>
        </w:rPr>
        <w:t>R</w:t>
      </w:r>
      <w:r w:rsidRPr="00A32668">
        <w:rPr>
          <w:szCs w:val="24"/>
          <w:lang w:eastAsia="zh-CN"/>
        </w:rPr>
        <w:t>AN4 can start to develop the requirements based on RRC signaling. Once RAN2 has conclusions on other means, RAN4 would take these into account for defining requirements.</w:t>
      </w:r>
    </w:p>
    <w:p w14:paraId="442009A7" w14:textId="77777777" w:rsidR="009E6118" w:rsidRPr="00A32668" w:rsidRDefault="009E6118">
      <w:pPr>
        <w:rPr>
          <w:i/>
          <w:color w:val="0070C0"/>
          <w:lang w:val="en-US" w:eastAsia="zh-CN"/>
        </w:rPr>
      </w:pPr>
    </w:p>
    <w:p w14:paraId="731C5C2A" w14:textId="77777777" w:rsidR="00736C22" w:rsidRDefault="00F16129" w:rsidP="00F16129">
      <w:pPr>
        <w:rPr>
          <w:b/>
          <w:u w:val="single"/>
          <w:lang w:eastAsia="ko-KR"/>
        </w:rPr>
      </w:pPr>
      <w:r>
        <w:rPr>
          <w:b/>
          <w:highlight w:val="yellow"/>
          <w:u w:val="single"/>
          <w:lang w:eastAsia="ko-KR"/>
        </w:rPr>
        <w:t>PSCell activation delay</w:t>
      </w:r>
    </w:p>
    <w:p w14:paraId="2B82EC8B" w14:textId="77777777" w:rsidR="00736C22" w:rsidRDefault="00736C22" w:rsidP="00736C22">
      <w:pPr>
        <w:rPr>
          <w:b/>
          <w:u w:val="single"/>
          <w:lang w:eastAsia="ko-KR"/>
        </w:rPr>
      </w:pPr>
      <w:r>
        <w:rPr>
          <w:b/>
          <w:u w:val="single"/>
          <w:lang w:eastAsia="ko-KR"/>
        </w:rPr>
        <w:t>Issue 2-3-2: UE processing time (Tprocessing) in PSCell activation delay, if RACH is transmitted on PSCell</w:t>
      </w:r>
    </w:p>
    <w:p w14:paraId="452F4302" w14:textId="77777777" w:rsidR="00736C22" w:rsidRPr="00736C22" w:rsidRDefault="00736C22" w:rsidP="00411DDA">
      <w:pPr>
        <w:pStyle w:val="afc"/>
        <w:numPr>
          <w:ilvl w:val="1"/>
          <w:numId w:val="5"/>
        </w:numPr>
        <w:spacing w:after="120"/>
        <w:ind w:firstLineChars="0"/>
        <w:rPr>
          <w:rFonts w:eastAsia="宋体"/>
          <w:szCs w:val="24"/>
          <w:lang w:eastAsia="zh-CN"/>
        </w:rPr>
      </w:pPr>
      <w:r w:rsidRPr="00736C22">
        <w:rPr>
          <w:rFonts w:eastAsia="宋体"/>
          <w:szCs w:val="24"/>
          <w:lang w:eastAsia="zh-CN"/>
        </w:rPr>
        <w:t xml:space="preserve">Option 1: </w:t>
      </w:r>
    </w:p>
    <w:p w14:paraId="412A771F" w14:textId="77777777" w:rsidR="00736C22" w:rsidRPr="00736C22" w:rsidRDefault="00736C22" w:rsidP="00411DDA">
      <w:pPr>
        <w:pStyle w:val="afc"/>
        <w:numPr>
          <w:ilvl w:val="2"/>
          <w:numId w:val="5"/>
        </w:numPr>
        <w:spacing w:after="120"/>
        <w:ind w:firstLineChars="0"/>
        <w:rPr>
          <w:rFonts w:eastAsia="宋体"/>
          <w:szCs w:val="24"/>
          <w:lang w:eastAsia="zh-CN"/>
        </w:rPr>
      </w:pPr>
      <w:r w:rsidRPr="00736C22">
        <w:rPr>
          <w:rFonts w:eastAsia="宋体"/>
          <w:szCs w:val="24"/>
          <w:lang w:eastAsia="zh-CN"/>
        </w:rPr>
        <w:t>Three options can be considered, e.g. 40ms, 20ms, 0ms,</w:t>
      </w:r>
      <w:r w:rsidRPr="00736C22">
        <w:rPr>
          <w:rFonts w:eastAsiaTheme="minorEastAsia"/>
          <w:lang w:eastAsia="zh-CN"/>
        </w:rPr>
        <w:t xml:space="preserve"> the exact value can be differently selected case by case depending on further agreements in RAN2.</w:t>
      </w:r>
    </w:p>
    <w:p w14:paraId="1528C079" w14:textId="77777777" w:rsidR="00736C22" w:rsidRPr="00736C22" w:rsidRDefault="00736C22" w:rsidP="00411DDA">
      <w:pPr>
        <w:pStyle w:val="afc"/>
        <w:numPr>
          <w:ilvl w:val="2"/>
          <w:numId w:val="5"/>
        </w:numPr>
        <w:spacing w:after="120"/>
        <w:ind w:firstLineChars="0"/>
        <w:rPr>
          <w:rFonts w:eastAsia="宋体"/>
          <w:szCs w:val="24"/>
          <w:lang w:eastAsia="zh-CN"/>
        </w:rPr>
      </w:pPr>
      <w:r w:rsidRPr="00736C22">
        <w:rPr>
          <w:rFonts w:eastAsia="宋体"/>
          <w:szCs w:val="24"/>
          <w:lang w:eastAsia="zh-CN"/>
        </w:rPr>
        <w:t>Additional margin can be considered if needed and justified for UE processing</w:t>
      </w:r>
    </w:p>
    <w:p w14:paraId="576C9E20" w14:textId="77777777" w:rsidR="00736C22" w:rsidRPr="00736C22" w:rsidRDefault="00736C22" w:rsidP="00411DDA">
      <w:pPr>
        <w:pStyle w:val="afc"/>
        <w:numPr>
          <w:ilvl w:val="1"/>
          <w:numId w:val="5"/>
        </w:numPr>
        <w:ind w:firstLineChars="0"/>
        <w:rPr>
          <w:rFonts w:eastAsia="宋体"/>
          <w:lang w:eastAsia="zh-CN"/>
        </w:rPr>
      </w:pPr>
      <w:r w:rsidRPr="00736C22">
        <w:rPr>
          <w:rFonts w:eastAsia="宋体"/>
          <w:lang w:eastAsia="zh-CN"/>
        </w:rPr>
        <w:t>Option 2: Tprocessing = 0ms</w:t>
      </w:r>
    </w:p>
    <w:p w14:paraId="0A1460DA" w14:textId="4521CF58" w:rsidR="00F16129" w:rsidRDefault="00F16129" w:rsidP="00F16129">
      <w:pPr>
        <w:rPr>
          <w:b/>
          <w:u w:val="single"/>
          <w:lang w:eastAsia="ko-KR"/>
        </w:rPr>
      </w:pPr>
      <w:r>
        <w:rPr>
          <w:b/>
          <w:u w:val="single"/>
          <w:lang w:eastAsia="ko-KR"/>
        </w:rPr>
        <w:t xml:space="preserve"> </w:t>
      </w:r>
      <w:r w:rsidR="00736C22">
        <w:rPr>
          <w:b/>
          <w:u w:val="single"/>
          <w:lang w:eastAsia="ko-KR"/>
        </w:rPr>
        <w:t>Issue 2-3-3: time/frequency tracking time (</w:t>
      </w:r>
      <w:r w:rsidR="00736C22">
        <w:rPr>
          <w:b/>
          <w:u w:val="single"/>
        </w:rPr>
        <w:t>T</w:t>
      </w:r>
      <w:r w:rsidR="00736C22">
        <w:rPr>
          <w:b/>
          <w:u w:val="single"/>
          <w:vertAlign w:val="subscript"/>
        </w:rPr>
        <w:t>∆</w:t>
      </w:r>
      <w:r w:rsidR="00736C22">
        <w:rPr>
          <w:b/>
          <w:u w:val="single"/>
          <w:lang w:eastAsia="ko-KR"/>
        </w:rPr>
        <w:t>) in PSCell activation delay</w:t>
      </w:r>
    </w:p>
    <w:p w14:paraId="2CC63494" w14:textId="77777777" w:rsidR="00736C22" w:rsidRPr="00736C22" w:rsidRDefault="00736C22" w:rsidP="00411DDA">
      <w:pPr>
        <w:pStyle w:val="afc"/>
        <w:numPr>
          <w:ilvl w:val="1"/>
          <w:numId w:val="5"/>
        </w:numPr>
        <w:spacing w:after="120"/>
        <w:ind w:firstLineChars="0"/>
        <w:rPr>
          <w:rFonts w:eastAsia="宋体"/>
          <w:szCs w:val="24"/>
          <w:lang w:eastAsia="zh-CN"/>
        </w:rPr>
      </w:pPr>
      <w:r w:rsidRPr="00736C22">
        <w:rPr>
          <w:rFonts w:eastAsia="宋体"/>
          <w:szCs w:val="24"/>
          <w:lang w:eastAsia="zh-CN"/>
        </w:rPr>
        <w:t xml:space="preserve">Option 1: </w:t>
      </w:r>
      <w:r w:rsidRPr="00736C22">
        <w:t>RAN4 to further investigate whether there are conditions under which timing refinement T</w:t>
      </w:r>
      <w:r w:rsidRPr="00736C22">
        <w:rPr>
          <w:vertAlign w:val="subscript"/>
        </w:rPr>
        <w:t>∆</w:t>
      </w:r>
      <w:r w:rsidRPr="00736C22">
        <w:t xml:space="preserve"> can be skipped, i.e., T</w:t>
      </w:r>
      <w:r w:rsidRPr="00736C22">
        <w:rPr>
          <w:vertAlign w:val="subscript"/>
        </w:rPr>
        <w:t xml:space="preserve">∆ </w:t>
      </w:r>
      <w:r w:rsidRPr="00736C22">
        <w:t>= 0 be applied.</w:t>
      </w:r>
    </w:p>
    <w:p w14:paraId="07AE8BCF" w14:textId="77777777" w:rsidR="00736C22" w:rsidRDefault="00736C22" w:rsidP="00F16129">
      <w:pPr>
        <w:rPr>
          <w:b/>
          <w:u w:val="single"/>
          <w:lang w:eastAsia="ko-KR"/>
        </w:rPr>
      </w:pPr>
    </w:p>
    <w:p w14:paraId="1C1F1B05" w14:textId="4D6F0765" w:rsidR="009E6118" w:rsidRDefault="00F16129">
      <w:pPr>
        <w:rPr>
          <w:i/>
          <w:color w:val="0070C0"/>
          <w:lang w:val="en-US" w:eastAsia="zh-CN"/>
        </w:rPr>
      </w:pPr>
      <w:r>
        <w:rPr>
          <w:b/>
          <w:u w:val="single"/>
          <w:lang w:eastAsia="ko-KR"/>
        </w:rPr>
        <w:t>Issue 2-3-4: Whether to consider unknown PSCell in PSCell activation delay</w:t>
      </w:r>
    </w:p>
    <w:p w14:paraId="325FC0A1" w14:textId="2938C792" w:rsidR="004A68FE" w:rsidRPr="004A68FE" w:rsidRDefault="004A68FE" w:rsidP="00411DDA">
      <w:pPr>
        <w:pStyle w:val="afc"/>
        <w:numPr>
          <w:ilvl w:val="1"/>
          <w:numId w:val="5"/>
        </w:numPr>
        <w:overflowPunct/>
        <w:autoSpaceDE/>
        <w:autoSpaceDN/>
        <w:adjustRightInd/>
        <w:spacing w:after="120"/>
        <w:ind w:left="1440" w:firstLineChars="0"/>
        <w:textAlignment w:val="auto"/>
        <w:rPr>
          <w:szCs w:val="24"/>
          <w:lang w:eastAsia="zh-CN"/>
        </w:rPr>
      </w:pPr>
      <w:r w:rsidRPr="004A68FE">
        <w:rPr>
          <w:szCs w:val="24"/>
          <w:lang w:eastAsia="zh-CN"/>
        </w:rPr>
        <w:t>Option 1: No need to define activation latency requirements for unknown PSCell</w:t>
      </w:r>
    </w:p>
    <w:p w14:paraId="1E6D9E28" w14:textId="41B22D6E" w:rsidR="004A68FE" w:rsidRDefault="004A68FE" w:rsidP="00411DDA">
      <w:pPr>
        <w:pStyle w:val="afc"/>
        <w:numPr>
          <w:ilvl w:val="1"/>
          <w:numId w:val="5"/>
        </w:numPr>
        <w:overflowPunct/>
        <w:autoSpaceDE/>
        <w:autoSpaceDN/>
        <w:adjustRightInd/>
        <w:spacing w:after="120"/>
        <w:ind w:left="1440" w:firstLineChars="0"/>
        <w:textAlignment w:val="auto"/>
        <w:rPr>
          <w:szCs w:val="24"/>
          <w:lang w:eastAsia="zh-CN"/>
        </w:rPr>
      </w:pPr>
      <w:r w:rsidRPr="00C717C0">
        <w:rPr>
          <w:szCs w:val="24"/>
          <w:lang w:eastAsia="zh-CN"/>
        </w:rPr>
        <w:t xml:space="preserve">Option 2: </w:t>
      </w:r>
      <w:r>
        <w:rPr>
          <w:szCs w:val="24"/>
          <w:lang w:eastAsia="zh-CN"/>
        </w:rPr>
        <w:t>N</w:t>
      </w:r>
      <w:r w:rsidRPr="004A68FE">
        <w:rPr>
          <w:szCs w:val="24"/>
          <w:lang w:eastAsia="zh-CN"/>
        </w:rPr>
        <w:t>eed to define activation latency requirements for unknown PSCell</w:t>
      </w:r>
    </w:p>
    <w:p w14:paraId="697B553C" w14:textId="77777777" w:rsidR="00F37566" w:rsidRPr="008037D1" w:rsidRDefault="00F37566" w:rsidP="00F37566">
      <w:pPr>
        <w:rPr>
          <w:b/>
          <w:u w:val="single"/>
          <w:lang w:eastAsia="ko-KR"/>
        </w:rPr>
      </w:pPr>
      <w:r w:rsidRPr="008037D1">
        <w:rPr>
          <w:b/>
          <w:u w:val="single"/>
          <w:lang w:eastAsia="ko-KR"/>
        </w:rPr>
        <w:lastRenderedPageBreak/>
        <w:t>Issue 2-3-5: Whether RAN4 to define</w:t>
      </w:r>
      <w:r w:rsidRPr="008037D1">
        <w:rPr>
          <w:u w:val="single"/>
        </w:rPr>
        <w:t xml:space="preserve"> </w:t>
      </w:r>
      <w:r w:rsidRPr="008037D1">
        <w:rPr>
          <w:b/>
          <w:u w:val="single"/>
          <w:lang w:eastAsia="ko-KR"/>
        </w:rPr>
        <w:t>direct SCG activation delay</w:t>
      </w:r>
    </w:p>
    <w:p w14:paraId="4374E541" w14:textId="6C0747D8" w:rsidR="00F37566" w:rsidRPr="00F37566" w:rsidRDefault="00F37566" w:rsidP="00411DDA">
      <w:pPr>
        <w:pStyle w:val="afc"/>
        <w:numPr>
          <w:ilvl w:val="1"/>
          <w:numId w:val="5"/>
        </w:numPr>
        <w:overflowPunct/>
        <w:autoSpaceDE/>
        <w:autoSpaceDN/>
        <w:adjustRightInd/>
        <w:spacing w:after="120"/>
        <w:ind w:left="1440" w:firstLineChars="0"/>
        <w:textAlignment w:val="auto"/>
        <w:rPr>
          <w:szCs w:val="24"/>
          <w:lang w:eastAsia="zh-CN"/>
        </w:rPr>
      </w:pPr>
      <w:r w:rsidRPr="00F37566">
        <w:rPr>
          <w:szCs w:val="24"/>
          <w:lang w:eastAsia="zh-CN"/>
        </w:rPr>
        <w:t>Option 1(Nokia): RAN4 to deve</w:t>
      </w:r>
      <w:r w:rsidRPr="0075451C">
        <w:rPr>
          <w:szCs w:val="24"/>
          <w:lang w:eastAsia="zh-CN"/>
        </w:rPr>
        <w:t xml:space="preserve">lop </w:t>
      </w:r>
      <w:r w:rsidRPr="00CA0EB3">
        <w:rPr>
          <w:szCs w:val="24"/>
          <w:lang w:eastAsia="zh-CN"/>
        </w:rPr>
        <w:t xml:space="preserve">direct </w:t>
      </w:r>
      <w:r w:rsidR="00F958DD" w:rsidRPr="00CA0EB3">
        <w:rPr>
          <w:b/>
          <w:szCs w:val="24"/>
          <w:lang w:eastAsia="zh-CN"/>
        </w:rPr>
        <w:t>SCG</w:t>
      </w:r>
      <w:r w:rsidR="00F958DD" w:rsidRPr="00CA0EB3">
        <w:rPr>
          <w:szCs w:val="24"/>
          <w:lang w:eastAsia="zh-CN"/>
        </w:rPr>
        <w:t xml:space="preserve"> </w:t>
      </w:r>
      <w:r w:rsidRPr="00CA0EB3">
        <w:rPr>
          <w:szCs w:val="24"/>
          <w:lang w:eastAsia="zh-CN"/>
        </w:rPr>
        <w:t>activation</w:t>
      </w:r>
      <w:r w:rsidRPr="0075451C">
        <w:rPr>
          <w:szCs w:val="24"/>
          <w:lang w:eastAsia="zh-CN"/>
        </w:rPr>
        <w:t xml:space="preserve"> de</w:t>
      </w:r>
      <w:r w:rsidRPr="00F37566">
        <w:rPr>
          <w:szCs w:val="24"/>
          <w:lang w:eastAsia="zh-CN"/>
        </w:rPr>
        <w:t>lay requirements.</w:t>
      </w:r>
    </w:p>
    <w:p w14:paraId="1DD4E06C" w14:textId="4155A981" w:rsidR="00F37566" w:rsidRPr="00F37566" w:rsidRDefault="00F37566" w:rsidP="00411DDA">
      <w:pPr>
        <w:pStyle w:val="afc"/>
        <w:numPr>
          <w:ilvl w:val="1"/>
          <w:numId w:val="5"/>
        </w:numPr>
        <w:overflowPunct/>
        <w:autoSpaceDE/>
        <w:autoSpaceDN/>
        <w:adjustRightInd/>
        <w:spacing w:after="120"/>
        <w:ind w:left="1440" w:firstLineChars="0"/>
        <w:textAlignment w:val="auto"/>
        <w:rPr>
          <w:szCs w:val="24"/>
          <w:lang w:eastAsia="zh-CN"/>
        </w:rPr>
      </w:pPr>
      <w:r w:rsidRPr="00F37566">
        <w:rPr>
          <w:szCs w:val="24"/>
          <w:lang w:eastAsia="zh-CN"/>
        </w:rPr>
        <w:t xml:space="preserve">Option </w:t>
      </w:r>
      <w:r>
        <w:rPr>
          <w:szCs w:val="24"/>
          <w:lang w:eastAsia="zh-CN"/>
        </w:rPr>
        <w:t>2</w:t>
      </w:r>
      <w:r w:rsidRPr="00F37566">
        <w:rPr>
          <w:szCs w:val="24"/>
          <w:lang w:eastAsia="zh-CN"/>
        </w:rPr>
        <w:t>: legacy requirement of PSCell addition can be reused for direct PSCell activation delay</w:t>
      </w:r>
    </w:p>
    <w:p w14:paraId="02A2E532" w14:textId="77777777" w:rsidR="007036A6" w:rsidRDefault="007036A6" w:rsidP="007036A6">
      <w:pPr>
        <w:rPr>
          <w:b/>
          <w:highlight w:val="yellow"/>
          <w:u w:val="single"/>
          <w:lang w:eastAsia="ko-KR"/>
        </w:rPr>
      </w:pPr>
    </w:p>
    <w:p w14:paraId="6D825CA9" w14:textId="77777777" w:rsidR="007036A6" w:rsidRDefault="007036A6" w:rsidP="007036A6">
      <w:pPr>
        <w:rPr>
          <w:rFonts w:eastAsia="Malgun Gothic"/>
          <w:b/>
          <w:u w:val="single"/>
          <w:lang w:eastAsia="ko-KR"/>
        </w:rPr>
      </w:pPr>
      <w:r>
        <w:rPr>
          <w:b/>
          <w:highlight w:val="yellow"/>
          <w:u w:val="single"/>
          <w:lang w:eastAsia="ko-KR"/>
        </w:rPr>
        <w:t>PSCell deactivation delay</w:t>
      </w:r>
    </w:p>
    <w:p w14:paraId="3D29AB71" w14:textId="77777777" w:rsidR="007036A6" w:rsidRDefault="007036A6" w:rsidP="007036A6">
      <w:r>
        <w:rPr>
          <w:b/>
          <w:u w:val="single"/>
          <w:lang w:eastAsia="ko-KR"/>
        </w:rPr>
        <w:t xml:space="preserve">Issue 2-3-6: Scells state in the SCG when SCG is indicated as deactivated, </w:t>
      </w:r>
    </w:p>
    <w:p w14:paraId="77719227" w14:textId="69EB3879" w:rsidR="007036A6" w:rsidRPr="008037D1" w:rsidRDefault="007036A6" w:rsidP="00411DDA">
      <w:pPr>
        <w:pStyle w:val="afc"/>
        <w:numPr>
          <w:ilvl w:val="0"/>
          <w:numId w:val="11"/>
        </w:numPr>
        <w:spacing w:after="120"/>
        <w:ind w:firstLineChars="0"/>
        <w:rPr>
          <w:szCs w:val="24"/>
          <w:lang w:eastAsia="zh-CN"/>
        </w:rPr>
      </w:pPr>
      <w:r w:rsidRPr="008037D1">
        <w:rPr>
          <w:szCs w:val="24"/>
          <w:lang w:eastAsia="zh-CN"/>
        </w:rPr>
        <w:t>When SCG is indicated as deactivated, it implicitly means all the S</w:t>
      </w:r>
      <w:r w:rsidR="001E51A8" w:rsidRPr="008037D1">
        <w:rPr>
          <w:szCs w:val="24"/>
          <w:lang w:eastAsia="zh-CN"/>
        </w:rPr>
        <w:t>C</w:t>
      </w:r>
      <w:r w:rsidRPr="008037D1">
        <w:rPr>
          <w:szCs w:val="24"/>
          <w:lang w:eastAsia="zh-CN"/>
        </w:rPr>
        <w:t>ells in the SCG are going to be deactivated by the same SCG deactivation signalling without explicitly indicating Scell state.</w:t>
      </w:r>
    </w:p>
    <w:p w14:paraId="25DACD04" w14:textId="77777777" w:rsidR="00AB7865" w:rsidRPr="00AB7865" w:rsidRDefault="00AB7865" w:rsidP="00AB7865">
      <w:pPr>
        <w:spacing w:after="120"/>
        <w:rPr>
          <w:szCs w:val="24"/>
          <w:lang w:eastAsia="zh-CN"/>
        </w:rPr>
      </w:pPr>
    </w:p>
    <w:p w14:paraId="0EC1D2BC" w14:textId="77777777" w:rsidR="00A532E0" w:rsidRDefault="00A532E0" w:rsidP="00A532E0">
      <w:pPr>
        <w:rPr>
          <w:b/>
          <w:u w:val="single"/>
          <w:lang w:eastAsia="ko-KR"/>
        </w:rPr>
      </w:pPr>
      <w:r>
        <w:rPr>
          <w:b/>
          <w:u w:val="single"/>
          <w:lang w:eastAsia="ko-KR"/>
        </w:rPr>
        <w:t>Issue 2-3-7: SCG deactivation delay requirement when one or more Scells in SCG are active or dormant.</w:t>
      </w:r>
    </w:p>
    <w:p w14:paraId="651650F4" w14:textId="065306B3" w:rsidR="00A532E0" w:rsidRPr="008037D1" w:rsidRDefault="00A532E0" w:rsidP="00411DDA">
      <w:pPr>
        <w:pStyle w:val="afc"/>
        <w:numPr>
          <w:ilvl w:val="0"/>
          <w:numId w:val="11"/>
        </w:numPr>
        <w:ind w:firstLineChars="0"/>
        <w:rPr>
          <w:bCs/>
          <w:highlight w:val="green"/>
          <w:lang w:val="en-US"/>
        </w:rPr>
      </w:pPr>
      <w:r w:rsidRPr="008037D1">
        <w:rPr>
          <w:bCs/>
          <w:highlight w:val="green"/>
          <w:lang w:val="en-US"/>
        </w:rPr>
        <w:t xml:space="preserve">The SCG deactivation delay is the same for one active Scell and for multiple activate Scells. </w:t>
      </w:r>
    </w:p>
    <w:p w14:paraId="2B5ECC22" w14:textId="22939471" w:rsidR="00736C22" w:rsidRDefault="00A532E0" w:rsidP="008037D1">
      <w:pPr>
        <w:spacing w:after="120"/>
        <w:ind w:leftChars="200" w:left="400"/>
        <w:rPr>
          <w:szCs w:val="24"/>
          <w:lang w:eastAsia="zh-CN"/>
        </w:rPr>
      </w:pPr>
      <w:r>
        <w:rPr>
          <w:i/>
          <w:color w:val="0070C0"/>
        </w:rPr>
        <w:t xml:space="preserve">Note: The above tentative agreement means that </w:t>
      </w:r>
      <w:r w:rsidRPr="00143D55">
        <w:rPr>
          <w:i/>
          <w:color w:val="0070C0"/>
        </w:rPr>
        <w:t>the requirement would be the same (no matter how many active Scells) and based on 1 active SCell.</w:t>
      </w:r>
    </w:p>
    <w:p w14:paraId="242C9D79" w14:textId="77777777" w:rsidR="00A532E0" w:rsidRPr="00A532E0" w:rsidRDefault="00A532E0" w:rsidP="00A532E0">
      <w:pPr>
        <w:spacing w:after="120"/>
        <w:rPr>
          <w:szCs w:val="24"/>
          <w:lang w:eastAsia="zh-CN"/>
        </w:rPr>
      </w:pPr>
    </w:p>
    <w:p w14:paraId="035F0B17" w14:textId="77777777" w:rsidR="00701D18" w:rsidRDefault="00701D18" w:rsidP="00A532E0">
      <w:pPr>
        <w:pStyle w:val="2"/>
        <w:rPr>
          <w:lang w:val="en-US"/>
        </w:rPr>
      </w:pPr>
      <w:r>
        <w:rPr>
          <w:lang w:val="en-US"/>
        </w:rPr>
        <w:t>Sub-topic 2-4: SCG Activation/deactivation interruption</w:t>
      </w:r>
    </w:p>
    <w:p w14:paraId="66054503" w14:textId="5F179189" w:rsidR="00701D18" w:rsidRPr="00701D18" w:rsidRDefault="00701D18">
      <w:pPr>
        <w:rPr>
          <w:rFonts w:eastAsia="Malgun Gothic"/>
          <w:b/>
          <w:u w:val="single"/>
          <w:lang w:eastAsia="ko-KR"/>
        </w:rPr>
      </w:pPr>
      <w:r>
        <w:rPr>
          <w:b/>
          <w:u w:val="single"/>
          <w:lang w:eastAsia="ko-KR"/>
        </w:rPr>
        <w:t>Issue 2-4-1: Baseline for interruption due to PSCell activation/deactivation</w:t>
      </w:r>
    </w:p>
    <w:p w14:paraId="0BA2E3E4" w14:textId="77777777" w:rsidR="00701D18" w:rsidRPr="00701D18" w:rsidRDefault="00701D18" w:rsidP="00411DDA">
      <w:pPr>
        <w:pStyle w:val="afc"/>
        <w:numPr>
          <w:ilvl w:val="1"/>
          <w:numId w:val="5"/>
        </w:numPr>
        <w:overflowPunct/>
        <w:autoSpaceDE/>
        <w:autoSpaceDN/>
        <w:adjustRightInd/>
        <w:spacing w:after="120"/>
        <w:ind w:left="1440" w:firstLineChars="0"/>
        <w:textAlignment w:val="auto"/>
        <w:rPr>
          <w:szCs w:val="24"/>
          <w:lang w:eastAsia="zh-CN"/>
        </w:rPr>
      </w:pPr>
      <w:r w:rsidRPr="00701D18">
        <w:rPr>
          <w:szCs w:val="24"/>
          <w:lang w:eastAsia="zh-CN"/>
        </w:rPr>
        <w:t xml:space="preserve">Option 1 (Apple, MTK, Nokia): existing requirements for interruption due to SCell activation/deactivation can be used as baseline </w:t>
      </w:r>
    </w:p>
    <w:p w14:paraId="030D56E2" w14:textId="77777777" w:rsidR="00701D18" w:rsidRPr="00701D18" w:rsidRDefault="00701D18" w:rsidP="00411DDA">
      <w:pPr>
        <w:pStyle w:val="afc"/>
        <w:numPr>
          <w:ilvl w:val="1"/>
          <w:numId w:val="5"/>
        </w:numPr>
        <w:overflowPunct/>
        <w:autoSpaceDE/>
        <w:autoSpaceDN/>
        <w:adjustRightInd/>
        <w:spacing w:after="120"/>
        <w:ind w:left="1440" w:firstLineChars="0"/>
        <w:textAlignment w:val="auto"/>
        <w:rPr>
          <w:szCs w:val="24"/>
          <w:lang w:eastAsia="zh-CN"/>
        </w:rPr>
      </w:pPr>
      <w:r w:rsidRPr="00701D18">
        <w:rPr>
          <w:szCs w:val="24"/>
          <w:lang w:eastAsia="zh-CN"/>
        </w:rPr>
        <w:t>Option 2(Huawei, Nokia): existing requirements for interruption due to PSCell addition/release can be used as baseline</w:t>
      </w:r>
    </w:p>
    <w:p w14:paraId="31CAC04B" w14:textId="77777777" w:rsidR="00701D18" w:rsidRPr="00701D18" w:rsidRDefault="00701D18" w:rsidP="00411DDA">
      <w:pPr>
        <w:pStyle w:val="afc"/>
        <w:numPr>
          <w:ilvl w:val="1"/>
          <w:numId w:val="5"/>
        </w:numPr>
        <w:overflowPunct/>
        <w:autoSpaceDE/>
        <w:autoSpaceDN/>
        <w:adjustRightInd/>
        <w:spacing w:after="120"/>
        <w:ind w:left="1440" w:firstLineChars="0"/>
        <w:textAlignment w:val="auto"/>
        <w:rPr>
          <w:szCs w:val="24"/>
          <w:lang w:eastAsia="zh-CN"/>
        </w:rPr>
      </w:pPr>
      <w:r w:rsidRPr="00701D18">
        <w:rPr>
          <w:szCs w:val="24"/>
          <w:lang w:eastAsia="zh-CN"/>
        </w:rPr>
        <w:t>Option 3(Qualcomm): the interruption depends on signalling design, e.g. RRC and/or MAC based (de)activation, and determination on PRACH transmission</w:t>
      </w:r>
    </w:p>
    <w:p w14:paraId="6BB34E8D" w14:textId="77777777" w:rsidR="00701D18" w:rsidRDefault="00701D18" w:rsidP="00701D18">
      <w:pPr>
        <w:rPr>
          <w:b/>
          <w:u w:val="single"/>
          <w:lang w:eastAsia="ko-KR"/>
        </w:rPr>
      </w:pPr>
    </w:p>
    <w:p w14:paraId="1251EB0F" w14:textId="77777777" w:rsidR="00701D18" w:rsidRDefault="00701D18" w:rsidP="00701D18">
      <w:pPr>
        <w:rPr>
          <w:b/>
          <w:u w:val="single"/>
          <w:lang w:eastAsia="ko-KR"/>
        </w:rPr>
      </w:pPr>
      <w:r>
        <w:rPr>
          <w:b/>
          <w:u w:val="single"/>
          <w:lang w:eastAsia="ko-KR"/>
        </w:rPr>
        <w:t xml:space="preserve">Issue 2-4-2: Whether to define interruption due to PSCell activation/deactivation in </w:t>
      </w:r>
      <w:r>
        <w:rPr>
          <w:b/>
          <w:highlight w:val="yellow"/>
          <w:u w:val="single"/>
          <w:lang w:eastAsia="ko-KR"/>
        </w:rPr>
        <w:t>asynchronous</w:t>
      </w:r>
      <w:r>
        <w:rPr>
          <w:b/>
          <w:u w:val="single"/>
          <w:lang w:eastAsia="ko-KR"/>
        </w:rPr>
        <w:t xml:space="preserve"> deployment.</w:t>
      </w:r>
    </w:p>
    <w:p w14:paraId="029E3D77" w14:textId="7874A65C" w:rsidR="00653135" w:rsidRDefault="00653135" w:rsidP="00411DDA">
      <w:pPr>
        <w:pStyle w:val="afc"/>
        <w:numPr>
          <w:ilvl w:val="1"/>
          <w:numId w:val="5"/>
        </w:numPr>
        <w:overflowPunct/>
        <w:autoSpaceDE/>
        <w:autoSpaceDN/>
        <w:adjustRightInd/>
        <w:spacing w:after="120"/>
        <w:ind w:left="1440" w:firstLineChars="0"/>
        <w:textAlignment w:val="auto"/>
        <w:rPr>
          <w:szCs w:val="24"/>
          <w:lang w:eastAsia="zh-CN"/>
        </w:rPr>
      </w:pPr>
      <w:r w:rsidRPr="00653135">
        <w:rPr>
          <w:szCs w:val="24"/>
          <w:lang w:eastAsia="zh-CN"/>
        </w:rPr>
        <w:t>Option 1 (Apple, Huawei, Nokia, MTK): one more slot interruption shall be considered due to asynchronous deployment compared with synchronous deployment in PSCell activation/deactivation</w:t>
      </w:r>
    </w:p>
    <w:p w14:paraId="72A40F49" w14:textId="09C035E2" w:rsidR="00035AF3" w:rsidRDefault="00035AF3" w:rsidP="00411DDA">
      <w:pPr>
        <w:pStyle w:val="afc"/>
        <w:numPr>
          <w:ilvl w:val="1"/>
          <w:numId w:val="5"/>
        </w:numPr>
        <w:overflowPunct/>
        <w:autoSpaceDE/>
        <w:autoSpaceDN/>
        <w:adjustRightInd/>
        <w:spacing w:after="120"/>
        <w:ind w:left="1440" w:firstLineChars="0"/>
        <w:textAlignment w:val="auto"/>
        <w:rPr>
          <w:szCs w:val="24"/>
          <w:lang w:eastAsia="zh-CN"/>
        </w:rPr>
      </w:pPr>
      <w:r>
        <w:rPr>
          <w:szCs w:val="24"/>
          <w:lang w:eastAsia="zh-CN"/>
        </w:rPr>
        <w:t>Option 2: further discussion</w:t>
      </w:r>
    </w:p>
    <w:p w14:paraId="3EE74F2E" w14:textId="77777777" w:rsidR="00A532E0" w:rsidRDefault="00A532E0" w:rsidP="00A532E0">
      <w:pPr>
        <w:rPr>
          <w:b/>
          <w:u w:val="single"/>
          <w:lang w:eastAsia="ko-KR"/>
        </w:rPr>
      </w:pPr>
      <w:r>
        <w:rPr>
          <w:b/>
          <w:u w:val="single"/>
          <w:lang w:eastAsia="ko-KR"/>
        </w:rPr>
        <w:t>Issue 2-4-3: Interruption due to measurement on deactivated PSCell.</w:t>
      </w:r>
    </w:p>
    <w:p w14:paraId="4B8EF4C5" w14:textId="77777777" w:rsidR="00A532E0" w:rsidRDefault="00A532E0" w:rsidP="00A532E0">
      <w:pPr>
        <w:rPr>
          <w:bCs/>
          <w:highlight w:val="green"/>
          <w:lang w:val="en-US"/>
        </w:rPr>
      </w:pPr>
      <w:r w:rsidRPr="00A532E0">
        <w:rPr>
          <w:bCs/>
          <w:highlight w:val="green"/>
          <w:lang w:val="en-US"/>
        </w:rPr>
        <w:t xml:space="preserve">RAN4 needs to define requirements for interruption due to measurement on deactivated PSCell. </w:t>
      </w:r>
    </w:p>
    <w:p w14:paraId="380BFCA0" w14:textId="2545ED80" w:rsidR="00A532E0" w:rsidRDefault="00A532E0" w:rsidP="00A532E0">
      <w:pPr>
        <w:rPr>
          <w:bCs/>
          <w:highlight w:val="green"/>
          <w:lang w:val="en-US"/>
        </w:rPr>
      </w:pPr>
      <w:r w:rsidRPr="00A532E0">
        <w:rPr>
          <w:bCs/>
          <w:highlight w:val="green"/>
          <w:lang w:val="en-US"/>
        </w:rPr>
        <w:t>Interruption rate and corresponding condition needs further discussion and subjects to RAN2 design.</w:t>
      </w:r>
    </w:p>
    <w:p w14:paraId="06B50F0F" w14:textId="77777777" w:rsidR="00A532E0" w:rsidRPr="00A532E0" w:rsidRDefault="00A532E0" w:rsidP="00A532E0">
      <w:pPr>
        <w:rPr>
          <w:bCs/>
          <w:highlight w:val="green"/>
          <w:lang w:val="en-US"/>
        </w:rPr>
      </w:pPr>
    </w:p>
    <w:p w14:paraId="1E1C5810" w14:textId="77777777" w:rsidR="00B17DEB" w:rsidRDefault="00A225A0">
      <w:pPr>
        <w:pStyle w:val="1"/>
        <w:rPr>
          <w:lang w:val="en-US" w:eastAsia="zh-CN"/>
        </w:rPr>
      </w:pPr>
      <w:r w:rsidRPr="009E6118">
        <w:rPr>
          <w:lang w:val="en-US" w:eastAsia="zh-CN"/>
        </w:rPr>
        <w:t xml:space="preserve">Topic #3: </w:t>
      </w:r>
      <w:r>
        <w:rPr>
          <w:lang w:val="en-US" w:eastAsia="zh-CN"/>
        </w:rPr>
        <w:t>Conditional PSCell change and addition</w:t>
      </w:r>
    </w:p>
    <w:p w14:paraId="034BD2E9" w14:textId="4D18AB47" w:rsidR="002F7923" w:rsidRPr="002F7923" w:rsidRDefault="002F7923" w:rsidP="002F7923">
      <w:pPr>
        <w:spacing w:after="120"/>
        <w:ind w:firstLineChars="150" w:firstLine="300"/>
        <w:rPr>
          <w:i/>
          <w:color w:val="0070C0"/>
          <w:szCs w:val="24"/>
          <w:lang w:eastAsia="zh-CN"/>
        </w:rPr>
      </w:pPr>
      <w:r w:rsidRPr="002F7923">
        <w:rPr>
          <w:i/>
          <w:color w:val="0070C0"/>
          <w:szCs w:val="24"/>
          <w:lang w:eastAsia="zh-CN"/>
        </w:rPr>
        <w:t xml:space="preserve">Note: The content </w:t>
      </w:r>
      <w:r w:rsidRPr="002F7923">
        <w:rPr>
          <w:i/>
          <w:color w:val="0070C0"/>
          <w:szCs w:val="24"/>
          <w:highlight w:val="green"/>
          <w:lang w:eastAsia="zh-CN"/>
        </w:rPr>
        <w:t>marked with green highlight</w:t>
      </w:r>
      <w:r w:rsidRPr="002F7923">
        <w:rPr>
          <w:i/>
          <w:color w:val="0070C0"/>
          <w:szCs w:val="24"/>
          <w:lang w:eastAsia="zh-CN"/>
        </w:rPr>
        <w:t xml:space="preserve"> is what was agreed in 1st round discussion.</w:t>
      </w:r>
    </w:p>
    <w:p w14:paraId="4208D1E7" w14:textId="77777777" w:rsidR="009A1625" w:rsidRPr="005D1C0C" w:rsidRDefault="009A1625" w:rsidP="002F7923">
      <w:pPr>
        <w:pStyle w:val="2"/>
        <w:rPr>
          <w:lang w:val="en-US"/>
        </w:rPr>
      </w:pPr>
      <w:r>
        <w:rPr>
          <w:lang w:val="en-US"/>
        </w:rPr>
        <w:t xml:space="preserve">Sub-topic 3-1: </w:t>
      </w:r>
      <w:r w:rsidRPr="002F7923">
        <w:rPr>
          <w:lang w:val="en-US"/>
        </w:rPr>
        <w:t>RRM</w:t>
      </w:r>
      <w:r>
        <w:rPr>
          <w:lang w:val="en-US"/>
        </w:rPr>
        <w:t xml:space="preserve"> impact</w:t>
      </w:r>
    </w:p>
    <w:p w14:paraId="67696BB9" w14:textId="77777777" w:rsidR="009A1625" w:rsidRDefault="009A1625" w:rsidP="009A1625">
      <w:pPr>
        <w:rPr>
          <w:b/>
          <w:u w:val="single"/>
          <w:lang w:eastAsia="ko-KR"/>
        </w:rPr>
      </w:pPr>
      <w:r>
        <w:rPr>
          <w:b/>
          <w:u w:val="single"/>
          <w:lang w:eastAsia="ko-KR"/>
        </w:rPr>
        <w:t>Issue 3-1-1: Scenarios for CPCA</w:t>
      </w:r>
    </w:p>
    <w:p w14:paraId="070BAAC0" w14:textId="6E5C0DF2" w:rsidR="00B36FF2" w:rsidRPr="00B36FF2" w:rsidRDefault="00B36FF2" w:rsidP="00411DDA">
      <w:pPr>
        <w:pStyle w:val="afc"/>
        <w:numPr>
          <w:ilvl w:val="1"/>
          <w:numId w:val="5"/>
        </w:numPr>
        <w:overflowPunct/>
        <w:autoSpaceDE/>
        <w:autoSpaceDN/>
        <w:adjustRightInd/>
        <w:spacing w:after="120"/>
        <w:ind w:left="1440" w:firstLineChars="0"/>
        <w:textAlignment w:val="auto"/>
        <w:rPr>
          <w:rFonts w:eastAsia="宋体"/>
          <w:szCs w:val="24"/>
          <w:lang w:eastAsia="zh-CN"/>
        </w:rPr>
      </w:pPr>
      <w:r w:rsidRPr="00B36FF2">
        <w:rPr>
          <w:rFonts w:eastAsia="宋体"/>
          <w:szCs w:val="24"/>
          <w:lang w:eastAsia="zh-CN"/>
        </w:rPr>
        <w:t>CPAC related requirements are developed for:</w:t>
      </w:r>
    </w:p>
    <w:p w14:paraId="65A23F0C" w14:textId="77777777" w:rsidR="00B36FF2" w:rsidRPr="00B36FF2" w:rsidRDefault="00B36FF2" w:rsidP="00B36FF2">
      <w:pPr>
        <w:pStyle w:val="afc"/>
        <w:spacing w:after="120"/>
        <w:ind w:left="3096" w:firstLineChars="0" w:firstLine="0"/>
        <w:rPr>
          <w:rFonts w:eastAsia="宋体"/>
          <w:szCs w:val="24"/>
          <w:lang w:eastAsia="zh-CN"/>
        </w:rPr>
      </w:pPr>
      <w:r w:rsidRPr="00B36FF2">
        <w:rPr>
          <w:rFonts w:eastAsia="宋体"/>
          <w:szCs w:val="24"/>
          <w:lang w:eastAsia="zh-CN"/>
        </w:rPr>
        <w:t>- ENDC: FR1+FR1, FR1+FR2</w:t>
      </w:r>
    </w:p>
    <w:p w14:paraId="1C598B26" w14:textId="77777777" w:rsidR="00B36FF2" w:rsidRPr="00B36FF2" w:rsidRDefault="00B36FF2" w:rsidP="00B36FF2">
      <w:pPr>
        <w:pStyle w:val="afc"/>
        <w:overflowPunct/>
        <w:autoSpaceDE/>
        <w:autoSpaceDN/>
        <w:adjustRightInd/>
        <w:spacing w:after="120"/>
        <w:ind w:left="3096" w:firstLineChars="0" w:firstLine="0"/>
        <w:textAlignment w:val="auto"/>
        <w:rPr>
          <w:rFonts w:eastAsia="宋体"/>
          <w:szCs w:val="24"/>
          <w:lang w:eastAsia="zh-CN"/>
        </w:rPr>
      </w:pPr>
      <w:r w:rsidRPr="00B36FF2">
        <w:rPr>
          <w:rFonts w:eastAsia="宋体"/>
          <w:szCs w:val="24"/>
          <w:lang w:eastAsia="zh-CN"/>
        </w:rPr>
        <w:lastRenderedPageBreak/>
        <w:t>- NRDC: PCell on FR1+ PSCell FR2</w:t>
      </w:r>
    </w:p>
    <w:p w14:paraId="07DBA432" w14:textId="77777777" w:rsidR="00B36FF2" w:rsidRDefault="00B36FF2" w:rsidP="00B36FF2">
      <w:pPr>
        <w:rPr>
          <w:b/>
          <w:u w:val="single"/>
          <w:lang w:eastAsia="ko-KR"/>
        </w:rPr>
      </w:pPr>
      <w:r>
        <w:rPr>
          <w:b/>
          <w:u w:val="single"/>
          <w:lang w:eastAsia="ko-KR"/>
        </w:rPr>
        <w:t>Issue 3-1-2: Conditional PSCell change delay</w:t>
      </w:r>
    </w:p>
    <w:p w14:paraId="05C69D1F" w14:textId="77777777" w:rsidR="00B36FF2" w:rsidRPr="00F1621D" w:rsidRDefault="00B36FF2" w:rsidP="00B36FF2">
      <w:pPr>
        <w:spacing w:after="120"/>
        <w:rPr>
          <w:szCs w:val="24"/>
          <w:lang w:eastAsia="zh-CN"/>
        </w:rPr>
      </w:pPr>
      <w:r w:rsidRPr="00F1621D">
        <w:rPr>
          <w:highlight w:val="green"/>
          <w:lang w:eastAsia="zh-CN"/>
        </w:rPr>
        <w:t>The inter-SN conditional PSCell change requirements can reuse the existing conditional PSCell change requirements specified in clause 8.11B</w:t>
      </w:r>
      <w:r w:rsidRPr="00F1621D">
        <w:rPr>
          <w:szCs w:val="24"/>
          <w:highlight w:val="green"/>
          <w:lang w:eastAsia="zh-CN"/>
        </w:rPr>
        <w:t>.</w:t>
      </w:r>
    </w:p>
    <w:p w14:paraId="0DD9682C" w14:textId="141DA23F" w:rsidR="009A1625" w:rsidRPr="00755FAB" w:rsidRDefault="00B36FF2" w:rsidP="00411DDA">
      <w:pPr>
        <w:pStyle w:val="afc"/>
        <w:numPr>
          <w:ilvl w:val="1"/>
          <w:numId w:val="5"/>
        </w:numPr>
        <w:spacing w:after="120"/>
        <w:ind w:firstLineChars="0"/>
        <w:rPr>
          <w:rFonts w:eastAsia="宋体"/>
          <w:szCs w:val="24"/>
          <w:lang w:eastAsia="zh-CN"/>
        </w:rPr>
      </w:pPr>
      <w:r w:rsidRPr="00F1621D">
        <w:rPr>
          <w:rFonts w:eastAsia="宋体"/>
          <w:szCs w:val="24"/>
          <w:lang w:eastAsia="zh-CN"/>
        </w:rPr>
        <w:t>FFS:</w:t>
      </w:r>
      <w:r w:rsidRPr="00F1621D">
        <w:t xml:space="preserve"> Remove the 2ms margin delay based on </w:t>
      </w:r>
      <w:r w:rsidRPr="00F1621D">
        <w:rPr>
          <w:rFonts w:eastAsia="宋体"/>
          <w:lang w:eastAsia="zh-CN"/>
        </w:rPr>
        <w:t>the existing conditional PSCell change requirements</w:t>
      </w:r>
    </w:p>
    <w:p w14:paraId="0F95C35A" w14:textId="77777777" w:rsidR="006F0621" w:rsidRDefault="006F0621" w:rsidP="006F0621">
      <w:pPr>
        <w:rPr>
          <w:b/>
          <w:u w:val="single"/>
          <w:lang w:eastAsia="ko-KR"/>
        </w:rPr>
      </w:pPr>
      <w:r>
        <w:rPr>
          <w:b/>
          <w:u w:val="single"/>
          <w:lang w:eastAsia="ko-KR"/>
        </w:rPr>
        <w:t xml:space="preserve">Issue 3-1-3: Whether 2-step is considered in Conditional PSCell change </w:t>
      </w:r>
    </w:p>
    <w:p w14:paraId="681BA07D" w14:textId="79D66579" w:rsidR="00755FAB" w:rsidRDefault="0075451C" w:rsidP="0075451C">
      <w:pPr>
        <w:pStyle w:val="afc"/>
        <w:numPr>
          <w:ilvl w:val="1"/>
          <w:numId w:val="5"/>
        </w:numPr>
        <w:overflowPunct/>
        <w:autoSpaceDE/>
        <w:autoSpaceDN/>
        <w:adjustRightInd/>
        <w:spacing w:after="120"/>
        <w:ind w:firstLineChars="0"/>
        <w:textAlignment w:val="auto"/>
        <w:rPr>
          <w:rFonts w:eastAsia="宋体"/>
          <w:szCs w:val="24"/>
          <w:lang w:eastAsia="zh-CN"/>
        </w:rPr>
      </w:pPr>
      <w:r w:rsidRPr="0075451C">
        <w:rPr>
          <w:rFonts w:eastAsia="宋体"/>
          <w:szCs w:val="24"/>
          <w:lang w:eastAsia="zh-CN"/>
        </w:rPr>
        <w:t>2-step RACH is already supported for conditional PSCell change requirements defined in clause 8.11B in TS 38.133, as stated in clause 3.6.8 in TS 38.133.</w:t>
      </w:r>
    </w:p>
    <w:p w14:paraId="665BB7CB" w14:textId="77777777" w:rsidR="00EC165B" w:rsidRDefault="00EC165B" w:rsidP="00EC165B">
      <w:pPr>
        <w:rPr>
          <w:b/>
          <w:u w:val="single"/>
          <w:lang w:eastAsia="ko-KR"/>
        </w:rPr>
      </w:pPr>
      <w:r>
        <w:rPr>
          <w:b/>
          <w:u w:val="single"/>
          <w:lang w:eastAsia="ko-KR"/>
        </w:rPr>
        <w:t>Issue 3-1-4: Conditional PSCell addition delay</w:t>
      </w:r>
    </w:p>
    <w:p w14:paraId="552E6F6D" w14:textId="77777777" w:rsidR="00EC165B" w:rsidRPr="00755FAB" w:rsidRDefault="00EC165B" w:rsidP="00EC165B">
      <w:pPr>
        <w:spacing w:after="120"/>
        <w:ind w:firstLineChars="300" w:firstLine="600"/>
        <w:rPr>
          <w:szCs w:val="24"/>
          <w:lang w:eastAsia="zh-CN"/>
        </w:rPr>
      </w:pPr>
      <w:r w:rsidRPr="00755FAB">
        <w:rPr>
          <w:highlight w:val="green"/>
          <w:lang w:eastAsia="zh-CN"/>
        </w:rPr>
        <w:t>Conditional PSCell addition delay can use the existing requirements of conditional PSCell change as a baseline</w:t>
      </w:r>
      <w:r w:rsidRPr="00755FAB">
        <w:rPr>
          <w:lang w:eastAsia="zh-CN"/>
        </w:rPr>
        <w:t xml:space="preserve"> </w:t>
      </w:r>
    </w:p>
    <w:p w14:paraId="71757D90" w14:textId="77777777" w:rsidR="00EC165B" w:rsidRPr="00755FAB" w:rsidRDefault="00EC165B" w:rsidP="00411DDA">
      <w:pPr>
        <w:pStyle w:val="afc"/>
        <w:numPr>
          <w:ilvl w:val="1"/>
          <w:numId w:val="5"/>
        </w:numPr>
        <w:spacing w:after="120"/>
        <w:ind w:firstLineChars="0"/>
        <w:rPr>
          <w:rFonts w:eastAsia="宋体"/>
          <w:szCs w:val="24"/>
          <w:lang w:eastAsia="zh-CN"/>
        </w:rPr>
      </w:pPr>
      <w:r w:rsidRPr="00755FAB">
        <w:rPr>
          <w:rFonts w:eastAsia="宋体"/>
          <w:szCs w:val="24"/>
          <w:lang w:eastAsia="zh-CN"/>
        </w:rPr>
        <w:t>FFS: option 3:</w:t>
      </w:r>
      <w:r w:rsidRPr="00755FAB">
        <w:t xml:space="preserve"> Be based on t</w:t>
      </w:r>
      <w:r w:rsidRPr="00755FAB">
        <w:rPr>
          <w:rFonts w:eastAsia="宋体"/>
          <w:bCs/>
          <w:iCs/>
          <w:lang w:eastAsia="zh-CN"/>
        </w:rPr>
        <w:t>he existing requirements of conditional PSCell change</w:t>
      </w:r>
      <w:r w:rsidRPr="00755FAB">
        <w:t xml:space="preserve"> but with Tprocessing = 40ms.</w:t>
      </w:r>
    </w:p>
    <w:p w14:paraId="435EFCC4" w14:textId="77777777" w:rsidR="00EC165B" w:rsidRPr="00755FAB" w:rsidRDefault="00EC165B" w:rsidP="00411DDA">
      <w:pPr>
        <w:pStyle w:val="afc"/>
        <w:numPr>
          <w:ilvl w:val="1"/>
          <w:numId w:val="5"/>
        </w:numPr>
        <w:spacing w:after="120"/>
        <w:ind w:firstLineChars="0"/>
        <w:rPr>
          <w:rFonts w:eastAsia="宋体"/>
          <w:szCs w:val="24"/>
          <w:lang w:eastAsia="zh-CN"/>
        </w:rPr>
      </w:pPr>
      <w:r w:rsidRPr="00755FAB">
        <w:rPr>
          <w:rFonts w:eastAsia="宋体"/>
          <w:szCs w:val="24"/>
          <w:lang w:eastAsia="zh-CN"/>
        </w:rPr>
        <w:t>FFS: option 2:</w:t>
      </w:r>
      <w:r w:rsidRPr="00755FAB">
        <w:t xml:space="preserve"> Be based on t</w:t>
      </w:r>
      <w:r w:rsidRPr="00755FAB">
        <w:rPr>
          <w:rFonts w:eastAsia="宋体"/>
          <w:bCs/>
          <w:iCs/>
          <w:lang w:eastAsia="zh-CN"/>
        </w:rPr>
        <w:t>he existing requirements of conditional PSCell change</w:t>
      </w:r>
      <w:r w:rsidRPr="00755FAB">
        <w:t xml:space="preserve"> but with removing the 2ms margin delay </w:t>
      </w:r>
    </w:p>
    <w:p w14:paraId="5E53BBC6" w14:textId="344964F5" w:rsidR="00B17DEB" w:rsidRPr="002E0C25" w:rsidRDefault="00B17DEB">
      <w:pPr>
        <w:rPr>
          <w:b/>
          <w:u w:val="single"/>
          <w:lang w:eastAsia="ko-KR"/>
        </w:rPr>
      </w:pPr>
    </w:p>
    <w:sectPr w:rsidR="00B17DEB" w:rsidRPr="002E0C2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CADA8A" w14:textId="77777777" w:rsidR="000E522B" w:rsidRDefault="000E522B" w:rsidP="00A72313">
      <w:pPr>
        <w:spacing w:after="0"/>
      </w:pPr>
      <w:r>
        <w:separator/>
      </w:r>
    </w:p>
  </w:endnote>
  <w:endnote w:type="continuationSeparator" w:id="0">
    <w:p w14:paraId="0FA6BFEE" w14:textId="77777777" w:rsidR="000E522B" w:rsidRDefault="000E522B" w:rsidP="00A723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26F42B" w14:textId="77777777" w:rsidR="000E522B" w:rsidRDefault="000E522B" w:rsidP="00A72313">
      <w:pPr>
        <w:spacing w:after="0"/>
      </w:pPr>
      <w:r>
        <w:separator/>
      </w:r>
    </w:p>
  </w:footnote>
  <w:footnote w:type="continuationSeparator" w:id="0">
    <w:p w14:paraId="77D61BBE" w14:textId="77777777" w:rsidR="000E522B" w:rsidRDefault="000E522B" w:rsidP="00A7231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D0370"/>
    <w:multiLevelType w:val="hybridMultilevel"/>
    <w:tmpl w:val="A5FC504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5B61235"/>
    <w:multiLevelType w:val="hybridMultilevel"/>
    <w:tmpl w:val="F856B3A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D37A3D"/>
    <w:multiLevelType w:val="multilevel"/>
    <w:tmpl w:val="FE1E5ED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2705" w:hanging="720"/>
      </w:pPr>
      <w:rPr>
        <w:rFonts w:hint="eastAsia"/>
      </w:rPr>
    </w:lvl>
    <w:lvl w:ilvl="3">
      <w:start w:val="1"/>
      <w:numFmt w:val="decimal"/>
      <w:pStyle w:val="4"/>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 w15:restartNumberingAfterBreak="0">
    <w:nsid w:val="41F46460"/>
    <w:multiLevelType w:val="hybridMultilevel"/>
    <w:tmpl w:val="22D22560"/>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3AC5A3F"/>
    <w:multiLevelType w:val="multilevel"/>
    <w:tmpl w:val="4F0E245E"/>
    <w:lvl w:ilvl="0">
      <w:start w:val="1"/>
      <w:numFmt w:val="bullet"/>
      <w:lvlText w:val=""/>
      <w:lvlJc w:val="left"/>
      <w:pPr>
        <w:ind w:left="644" w:hanging="360"/>
      </w:pPr>
      <w:rPr>
        <w:rFonts w:ascii="Symbol" w:hAnsi="Symbol" w:hint="default"/>
      </w:rPr>
    </w:lvl>
    <w:lvl w:ilvl="1">
      <w:start w:val="1"/>
      <w:numFmt w:val="bullet"/>
      <w:lvlText w:val=""/>
      <w:lvlJc w:val="left"/>
      <w:pPr>
        <w:ind w:left="1364" w:hanging="360"/>
      </w:pPr>
      <w:rPr>
        <w:rFonts w:ascii="Wingdings" w:hAnsi="Wingding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46B43B9D"/>
    <w:multiLevelType w:val="multilevel"/>
    <w:tmpl w:val="46B43B9D"/>
    <w:lvl w:ilvl="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C4C550D"/>
    <w:multiLevelType w:val="multilevel"/>
    <w:tmpl w:val="4C4C550D"/>
    <w:lvl w:ilvl="0">
      <w:start w:val="1"/>
      <w:numFmt w:val="bullet"/>
      <w:lvlText w:val=""/>
      <w:lvlJc w:val="left"/>
      <w:pPr>
        <w:tabs>
          <w:tab w:val="left" w:pos="360"/>
        </w:tabs>
        <w:ind w:left="360" w:hanging="360"/>
      </w:pPr>
      <w:rPr>
        <w:rFonts w:ascii="Wingdings" w:hAnsi="Wingdings" w:hint="default"/>
      </w:rPr>
    </w:lvl>
    <w:lvl w:ilvl="1">
      <w:numFmt w:val="bullet"/>
      <w:lvlText w:val=""/>
      <w:lvlJc w:val="left"/>
      <w:pPr>
        <w:tabs>
          <w:tab w:val="left" w:pos="1080"/>
        </w:tabs>
        <w:ind w:left="1080" w:hanging="360"/>
      </w:pPr>
      <w:rPr>
        <w:rFonts w:ascii="Wingdings" w:hAnsi="Wingdings" w:hint="default"/>
      </w:rPr>
    </w:lvl>
    <w:lvl w:ilvl="2">
      <w:numFmt w:val="bullet"/>
      <w:lvlText w:val=""/>
      <w:lvlJc w:val="left"/>
      <w:pPr>
        <w:tabs>
          <w:tab w:val="left" w:pos="1800"/>
        </w:tabs>
        <w:ind w:left="1800" w:hanging="360"/>
      </w:pPr>
      <w:rPr>
        <w:rFonts w:ascii="Wingdings" w:hAnsi="Wingdings" w:hint="default"/>
      </w:rPr>
    </w:lvl>
    <w:lvl w:ilvl="3">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DA47FDF"/>
    <w:multiLevelType w:val="multilevel"/>
    <w:tmpl w:val="6DA47F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D271917"/>
    <w:multiLevelType w:val="hybridMultilevel"/>
    <w:tmpl w:val="8FFAFED4"/>
    <w:lvl w:ilvl="0" w:tplc="BC2EBD28">
      <w:start w:val="6"/>
      <w:numFmt w:val="bullet"/>
      <w:lvlText w:val="-"/>
      <w:lvlJc w:val="left"/>
      <w:pPr>
        <w:ind w:left="1272" w:hanging="420"/>
      </w:pPr>
      <w:rPr>
        <w:rFonts w:ascii="Arial" w:eastAsia="Times New Roman" w:hAnsi="Arial" w:cs="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num w:numId="1">
    <w:abstractNumId w:val="2"/>
  </w:num>
  <w:num w:numId="2">
    <w:abstractNumId w:val="5"/>
  </w:num>
  <w:num w:numId="3">
    <w:abstractNumId w:val="7"/>
  </w:num>
  <w:num w:numId="4">
    <w:abstractNumId w:val="10"/>
  </w:num>
  <w:num w:numId="5">
    <w:abstractNumId w:val="8"/>
  </w:num>
  <w:num w:numId="6">
    <w:abstractNumId w:val="9"/>
  </w:num>
  <w:num w:numId="7">
    <w:abstractNumId w:val="6"/>
  </w:num>
  <w:num w:numId="8">
    <w:abstractNumId w:val="11"/>
  </w:num>
  <w:num w:numId="9">
    <w:abstractNumId w:val="1"/>
  </w:num>
  <w:num w:numId="10">
    <w:abstractNumId w:val="3"/>
  </w:num>
  <w:num w:numId="11">
    <w:abstractNumId w:val="0"/>
  </w:num>
  <w:num w:numId="12">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E27"/>
    <w:rsid w:val="00004165"/>
    <w:rsid w:val="000047E4"/>
    <w:rsid w:val="00007476"/>
    <w:rsid w:val="00015A15"/>
    <w:rsid w:val="00020C56"/>
    <w:rsid w:val="00020F71"/>
    <w:rsid w:val="00026ACC"/>
    <w:rsid w:val="0003171D"/>
    <w:rsid w:val="00031C1D"/>
    <w:rsid w:val="00035AF3"/>
    <w:rsid w:val="00035C50"/>
    <w:rsid w:val="0003771B"/>
    <w:rsid w:val="00041C31"/>
    <w:rsid w:val="00041E3F"/>
    <w:rsid w:val="00042790"/>
    <w:rsid w:val="00043C73"/>
    <w:rsid w:val="000457A1"/>
    <w:rsid w:val="000473B3"/>
    <w:rsid w:val="00050001"/>
    <w:rsid w:val="00051610"/>
    <w:rsid w:val="00052041"/>
    <w:rsid w:val="00052E10"/>
    <w:rsid w:val="0005326A"/>
    <w:rsid w:val="00060281"/>
    <w:rsid w:val="00060558"/>
    <w:rsid w:val="00061F08"/>
    <w:rsid w:val="0006266D"/>
    <w:rsid w:val="00065506"/>
    <w:rsid w:val="000671ED"/>
    <w:rsid w:val="00071B18"/>
    <w:rsid w:val="00072625"/>
    <w:rsid w:val="0007382E"/>
    <w:rsid w:val="00073CEF"/>
    <w:rsid w:val="000766E1"/>
    <w:rsid w:val="0007709D"/>
    <w:rsid w:val="00077FF6"/>
    <w:rsid w:val="00080D82"/>
    <w:rsid w:val="00081040"/>
    <w:rsid w:val="00081692"/>
    <w:rsid w:val="00082C46"/>
    <w:rsid w:val="00085A0E"/>
    <w:rsid w:val="0008679B"/>
    <w:rsid w:val="00087548"/>
    <w:rsid w:val="00092DD2"/>
    <w:rsid w:val="000933AA"/>
    <w:rsid w:val="00093E63"/>
    <w:rsid w:val="00093E7E"/>
    <w:rsid w:val="000A13E8"/>
    <w:rsid w:val="000A1830"/>
    <w:rsid w:val="000A318E"/>
    <w:rsid w:val="000A4121"/>
    <w:rsid w:val="000A4AA3"/>
    <w:rsid w:val="000A516C"/>
    <w:rsid w:val="000A550E"/>
    <w:rsid w:val="000A65FA"/>
    <w:rsid w:val="000B0960"/>
    <w:rsid w:val="000B1A55"/>
    <w:rsid w:val="000B1C86"/>
    <w:rsid w:val="000B20BB"/>
    <w:rsid w:val="000B2EF6"/>
    <w:rsid w:val="000B2FA6"/>
    <w:rsid w:val="000B4AA0"/>
    <w:rsid w:val="000B79A0"/>
    <w:rsid w:val="000C18A6"/>
    <w:rsid w:val="000C2553"/>
    <w:rsid w:val="000C2C0B"/>
    <w:rsid w:val="000C38C3"/>
    <w:rsid w:val="000C45A2"/>
    <w:rsid w:val="000C592F"/>
    <w:rsid w:val="000D00FD"/>
    <w:rsid w:val="000D09FD"/>
    <w:rsid w:val="000D44FB"/>
    <w:rsid w:val="000D47DA"/>
    <w:rsid w:val="000D574B"/>
    <w:rsid w:val="000D6CFC"/>
    <w:rsid w:val="000E0172"/>
    <w:rsid w:val="000E522B"/>
    <w:rsid w:val="000E537B"/>
    <w:rsid w:val="000E5606"/>
    <w:rsid w:val="000E5667"/>
    <w:rsid w:val="000E57D0"/>
    <w:rsid w:val="000E6E4E"/>
    <w:rsid w:val="000E7858"/>
    <w:rsid w:val="000F2F6F"/>
    <w:rsid w:val="000F39CA"/>
    <w:rsid w:val="00107927"/>
    <w:rsid w:val="00107CFB"/>
    <w:rsid w:val="00110E26"/>
    <w:rsid w:val="00111321"/>
    <w:rsid w:val="00117BD6"/>
    <w:rsid w:val="001206C2"/>
    <w:rsid w:val="0012164B"/>
    <w:rsid w:val="00121978"/>
    <w:rsid w:val="00123194"/>
    <w:rsid w:val="00123422"/>
    <w:rsid w:val="001239F9"/>
    <w:rsid w:val="00124664"/>
    <w:rsid w:val="00124B6A"/>
    <w:rsid w:val="0012524E"/>
    <w:rsid w:val="001258D0"/>
    <w:rsid w:val="00126B0A"/>
    <w:rsid w:val="00136762"/>
    <w:rsid w:val="00136D4C"/>
    <w:rsid w:val="0014212D"/>
    <w:rsid w:val="00142538"/>
    <w:rsid w:val="00142AAA"/>
    <w:rsid w:val="00142BB9"/>
    <w:rsid w:val="00143D55"/>
    <w:rsid w:val="00144F96"/>
    <w:rsid w:val="00150967"/>
    <w:rsid w:val="00151EAC"/>
    <w:rsid w:val="00153528"/>
    <w:rsid w:val="00154E68"/>
    <w:rsid w:val="00160D18"/>
    <w:rsid w:val="00160D3D"/>
    <w:rsid w:val="00162548"/>
    <w:rsid w:val="0016685B"/>
    <w:rsid w:val="00172183"/>
    <w:rsid w:val="001751AB"/>
    <w:rsid w:val="00175A3F"/>
    <w:rsid w:val="00180E09"/>
    <w:rsid w:val="00183D4C"/>
    <w:rsid w:val="00183F6D"/>
    <w:rsid w:val="0018670E"/>
    <w:rsid w:val="0019219A"/>
    <w:rsid w:val="00192727"/>
    <w:rsid w:val="00193266"/>
    <w:rsid w:val="00195077"/>
    <w:rsid w:val="001A033F"/>
    <w:rsid w:val="001A08AA"/>
    <w:rsid w:val="001A282B"/>
    <w:rsid w:val="001A3B43"/>
    <w:rsid w:val="001A59CB"/>
    <w:rsid w:val="001B7991"/>
    <w:rsid w:val="001B7EB3"/>
    <w:rsid w:val="001C1409"/>
    <w:rsid w:val="001C2AE6"/>
    <w:rsid w:val="001C4216"/>
    <w:rsid w:val="001C4A89"/>
    <w:rsid w:val="001C6177"/>
    <w:rsid w:val="001D0363"/>
    <w:rsid w:val="001D10C2"/>
    <w:rsid w:val="001D12B4"/>
    <w:rsid w:val="001D1DB9"/>
    <w:rsid w:val="001D4728"/>
    <w:rsid w:val="001D7771"/>
    <w:rsid w:val="001D7D94"/>
    <w:rsid w:val="001E0A28"/>
    <w:rsid w:val="001E2465"/>
    <w:rsid w:val="001E35F1"/>
    <w:rsid w:val="001E41CB"/>
    <w:rsid w:val="001E4218"/>
    <w:rsid w:val="001E51A8"/>
    <w:rsid w:val="001E7E6E"/>
    <w:rsid w:val="001F0B20"/>
    <w:rsid w:val="001F1567"/>
    <w:rsid w:val="001F5DF4"/>
    <w:rsid w:val="00200A62"/>
    <w:rsid w:val="0020290F"/>
    <w:rsid w:val="00203740"/>
    <w:rsid w:val="0021055E"/>
    <w:rsid w:val="002138EA"/>
    <w:rsid w:val="00213F84"/>
    <w:rsid w:val="00214FBD"/>
    <w:rsid w:val="00215D3D"/>
    <w:rsid w:val="00216225"/>
    <w:rsid w:val="00222897"/>
    <w:rsid w:val="00222B0C"/>
    <w:rsid w:val="00223F19"/>
    <w:rsid w:val="002258A1"/>
    <w:rsid w:val="00231F03"/>
    <w:rsid w:val="00235394"/>
    <w:rsid w:val="00235577"/>
    <w:rsid w:val="002371B2"/>
    <w:rsid w:val="002379BF"/>
    <w:rsid w:val="002413C4"/>
    <w:rsid w:val="002435CA"/>
    <w:rsid w:val="0024469F"/>
    <w:rsid w:val="002452CD"/>
    <w:rsid w:val="00250B5B"/>
    <w:rsid w:val="00252DB8"/>
    <w:rsid w:val="002537BC"/>
    <w:rsid w:val="00253E96"/>
    <w:rsid w:val="00255C58"/>
    <w:rsid w:val="00260EC7"/>
    <w:rsid w:val="00261525"/>
    <w:rsid w:val="00261539"/>
    <w:rsid w:val="00261653"/>
    <w:rsid w:val="0026179F"/>
    <w:rsid w:val="00264AD2"/>
    <w:rsid w:val="002666AE"/>
    <w:rsid w:val="0027299C"/>
    <w:rsid w:val="00273F7F"/>
    <w:rsid w:val="00274E1A"/>
    <w:rsid w:val="002775B1"/>
    <w:rsid w:val="002775B9"/>
    <w:rsid w:val="002811C4"/>
    <w:rsid w:val="00281BB0"/>
    <w:rsid w:val="00282213"/>
    <w:rsid w:val="00284016"/>
    <w:rsid w:val="002858BF"/>
    <w:rsid w:val="00285D1B"/>
    <w:rsid w:val="00290BCF"/>
    <w:rsid w:val="002914B2"/>
    <w:rsid w:val="002939AF"/>
    <w:rsid w:val="00294491"/>
    <w:rsid w:val="00294BDE"/>
    <w:rsid w:val="002956CA"/>
    <w:rsid w:val="00296C9B"/>
    <w:rsid w:val="00297621"/>
    <w:rsid w:val="002A01CF"/>
    <w:rsid w:val="002A0CED"/>
    <w:rsid w:val="002A1710"/>
    <w:rsid w:val="002A198F"/>
    <w:rsid w:val="002A24D9"/>
    <w:rsid w:val="002A4CD0"/>
    <w:rsid w:val="002A7DA6"/>
    <w:rsid w:val="002B516C"/>
    <w:rsid w:val="002B5E1D"/>
    <w:rsid w:val="002B60C1"/>
    <w:rsid w:val="002B7900"/>
    <w:rsid w:val="002C012F"/>
    <w:rsid w:val="002C25B9"/>
    <w:rsid w:val="002C4B52"/>
    <w:rsid w:val="002C4F7D"/>
    <w:rsid w:val="002D03E5"/>
    <w:rsid w:val="002D26AC"/>
    <w:rsid w:val="002D3010"/>
    <w:rsid w:val="002D36EB"/>
    <w:rsid w:val="002D6BDF"/>
    <w:rsid w:val="002E0C25"/>
    <w:rsid w:val="002E2CE9"/>
    <w:rsid w:val="002E3BF7"/>
    <w:rsid w:val="002E403E"/>
    <w:rsid w:val="002E41C9"/>
    <w:rsid w:val="002E4C74"/>
    <w:rsid w:val="002E5563"/>
    <w:rsid w:val="002E7358"/>
    <w:rsid w:val="002E7EF6"/>
    <w:rsid w:val="002F03C5"/>
    <w:rsid w:val="002F11AE"/>
    <w:rsid w:val="002F158C"/>
    <w:rsid w:val="002F4093"/>
    <w:rsid w:val="002F5636"/>
    <w:rsid w:val="002F6347"/>
    <w:rsid w:val="002F7923"/>
    <w:rsid w:val="003022A5"/>
    <w:rsid w:val="00302EFC"/>
    <w:rsid w:val="00304954"/>
    <w:rsid w:val="00305C87"/>
    <w:rsid w:val="00306142"/>
    <w:rsid w:val="00307E51"/>
    <w:rsid w:val="00311363"/>
    <w:rsid w:val="00311E0D"/>
    <w:rsid w:val="003131F4"/>
    <w:rsid w:val="0031392A"/>
    <w:rsid w:val="00315867"/>
    <w:rsid w:val="00316AA7"/>
    <w:rsid w:val="00321150"/>
    <w:rsid w:val="003236ED"/>
    <w:rsid w:val="00324D99"/>
    <w:rsid w:val="003256C8"/>
    <w:rsid w:val="003260D7"/>
    <w:rsid w:val="003276EA"/>
    <w:rsid w:val="003326F1"/>
    <w:rsid w:val="00333EBA"/>
    <w:rsid w:val="00336697"/>
    <w:rsid w:val="00340A51"/>
    <w:rsid w:val="003418CB"/>
    <w:rsid w:val="00342837"/>
    <w:rsid w:val="0035042A"/>
    <w:rsid w:val="0035141B"/>
    <w:rsid w:val="0035281A"/>
    <w:rsid w:val="0035300B"/>
    <w:rsid w:val="0035494A"/>
    <w:rsid w:val="00355873"/>
    <w:rsid w:val="00355C4A"/>
    <w:rsid w:val="0035660F"/>
    <w:rsid w:val="00357268"/>
    <w:rsid w:val="0035750F"/>
    <w:rsid w:val="003628B9"/>
    <w:rsid w:val="00362D8F"/>
    <w:rsid w:val="003643A0"/>
    <w:rsid w:val="00366EE9"/>
    <w:rsid w:val="00367724"/>
    <w:rsid w:val="003710BA"/>
    <w:rsid w:val="00371BDD"/>
    <w:rsid w:val="0037448F"/>
    <w:rsid w:val="003770F6"/>
    <w:rsid w:val="00383E37"/>
    <w:rsid w:val="00386E8B"/>
    <w:rsid w:val="00393042"/>
    <w:rsid w:val="00394AD5"/>
    <w:rsid w:val="0039642D"/>
    <w:rsid w:val="003A2095"/>
    <w:rsid w:val="003A2E40"/>
    <w:rsid w:val="003A34F9"/>
    <w:rsid w:val="003A5523"/>
    <w:rsid w:val="003A6EAE"/>
    <w:rsid w:val="003B0158"/>
    <w:rsid w:val="003B21CC"/>
    <w:rsid w:val="003B40B6"/>
    <w:rsid w:val="003B56DB"/>
    <w:rsid w:val="003B579B"/>
    <w:rsid w:val="003B755E"/>
    <w:rsid w:val="003C01AC"/>
    <w:rsid w:val="003C228E"/>
    <w:rsid w:val="003C3325"/>
    <w:rsid w:val="003C51E7"/>
    <w:rsid w:val="003C6893"/>
    <w:rsid w:val="003C6DE2"/>
    <w:rsid w:val="003D0635"/>
    <w:rsid w:val="003D0CBE"/>
    <w:rsid w:val="003D1EFD"/>
    <w:rsid w:val="003D28BF"/>
    <w:rsid w:val="003D4215"/>
    <w:rsid w:val="003D4C47"/>
    <w:rsid w:val="003D7719"/>
    <w:rsid w:val="003D7D58"/>
    <w:rsid w:val="003E40EE"/>
    <w:rsid w:val="003E5FA5"/>
    <w:rsid w:val="003F1C1B"/>
    <w:rsid w:val="003F3A2F"/>
    <w:rsid w:val="00401144"/>
    <w:rsid w:val="00403C89"/>
    <w:rsid w:val="00404831"/>
    <w:rsid w:val="00407661"/>
    <w:rsid w:val="00410314"/>
    <w:rsid w:val="00411DDA"/>
    <w:rsid w:val="00412063"/>
    <w:rsid w:val="00412EB1"/>
    <w:rsid w:val="00413DDE"/>
    <w:rsid w:val="00414118"/>
    <w:rsid w:val="004157DE"/>
    <w:rsid w:val="00416084"/>
    <w:rsid w:val="00424F8C"/>
    <w:rsid w:val="004271BA"/>
    <w:rsid w:val="00427A14"/>
    <w:rsid w:val="00430158"/>
    <w:rsid w:val="00430497"/>
    <w:rsid w:val="00430EA5"/>
    <w:rsid w:val="00431501"/>
    <w:rsid w:val="00434DC1"/>
    <w:rsid w:val="004350F4"/>
    <w:rsid w:val="00435308"/>
    <w:rsid w:val="004412A0"/>
    <w:rsid w:val="00442337"/>
    <w:rsid w:val="00443329"/>
    <w:rsid w:val="00446408"/>
    <w:rsid w:val="004507CF"/>
    <w:rsid w:val="00450F27"/>
    <w:rsid w:val="004510E5"/>
    <w:rsid w:val="00456A75"/>
    <w:rsid w:val="00456B17"/>
    <w:rsid w:val="00457A7E"/>
    <w:rsid w:val="00457E6C"/>
    <w:rsid w:val="00461E39"/>
    <w:rsid w:val="00462AA1"/>
    <w:rsid w:val="00462D3A"/>
    <w:rsid w:val="00463521"/>
    <w:rsid w:val="00464FD4"/>
    <w:rsid w:val="00466C14"/>
    <w:rsid w:val="00471125"/>
    <w:rsid w:val="0047353E"/>
    <w:rsid w:val="0047437A"/>
    <w:rsid w:val="00480E42"/>
    <w:rsid w:val="00480FB8"/>
    <w:rsid w:val="004845A1"/>
    <w:rsid w:val="00484C5D"/>
    <w:rsid w:val="0048543E"/>
    <w:rsid w:val="004868C1"/>
    <w:rsid w:val="0048750F"/>
    <w:rsid w:val="0048776E"/>
    <w:rsid w:val="004912ED"/>
    <w:rsid w:val="00493033"/>
    <w:rsid w:val="004A495F"/>
    <w:rsid w:val="004A682B"/>
    <w:rsid w:val="004A68FE"/>
    <w:rsid w:val="004A7199"/>
    <w:rsid w:val="004A7544"/>
    <w:rsid w:val="004B0775"/>
    <w:rsid w:val="004B2EC4"/>
    <w:rsid w:val="004B3988"/>
    <w:rsid w:val="004B43E9"/>
    <w:rsid w:val="004B6B0F"/>
    <w:rsid w:val="004C191C"/>
    <w:rsid w:val="004C4DE8"/>
    <w:rsid w:val="004C54E5"/>
    <w:rsid w:val="004C7DC8"/>
    <w:rsid w:val="004D187A"/>
    <w:rsid w:val="004D21B0"/>
    <w:rsid w:val="004D2F14"/>
    <w:rsid w:val="004D737D"/>
    <w:rsid w:val="004E155B"/>
    <w:rsid w:val="004E186F"/>
    <w:rsid w:val="004E2659"/>
    <w:rsid w:val="004E320A"/>
    <w:rsid w:val="004E39EE"/>
    <w:rsid w:val="004E475C"/>
    <w:rsid w:val="004E56E0"/>
    <w:rsid w:val="004E7329"/>
    <w:rsid w:val="004E7D31"/>
    <w:rsid w:val="004E7EAF"/>
    <w:rsid w:val="004F2CB0"/>
    <w:rsid w:val="004F2DB8"/>
    <w:rsid w:val="004F2E0A"/>
    <w:rsid w:val="004F5776"/>
    <w:rsid w:val="004F7179"/>
    <w:rsid w:val="005017F7"/>
    <w:rsid w:val="00501FA7"/>
    <w:rsid w:val="005034DC"/>
    <w:rsid w:val="00505BFA"/>
    <w:rsid w:val="005071B4"/>
    <w:rsid w:val="00507687"/>
    <w:rsid w:val="005117A9"/>
    <w:rsid w:val="00511F57"/>
    <w:rsid w:val="00515CBE"/>
    <w:rsid w:val="00515E2B"/>
    <w:rsid w:val="00515FF2"/>
    <w:rsid w:val="00517344"/>
    <w:rsid w:val="0052128C"/>
    <w:rsid w:val="00522672"/>
    <w:rsid w:val="00522678"/>
    <w:rsid w:val="00522A7E"/>
    <w:rsid w:val="00522F20"/>
    <w:rsid w:val="00526446"/>
    <w:rsid w:val="005308DB"/>
    <w:rsid w:val="00530A2E"/>
    <w:rsid w:val="00530FBE"/>
    <w:rsid w:val="00532F48"/>
    <w:rsid w:val="00533159"/>
    <w:rsid w:val="005339DB"/>
    <w:rsid w:val="00534C39"/>
    <w:rsid w:val="00534C89"/>
    <w:rsid w:val="005371A0"/>
    <w:rsid w:val="00541573"/>
    <w:rsid w:val="0054348A"/>
    <w:rsid w:val="00546042"/>
    <w:rsid w:val="00551240"/>
    <w:rsid w:val="00555E8E"/>
    <w:rsid w:val="00556EB8"/>
    <w:rsid w:val="0056535D"/>
    <w:rsid w:val="005665DC"/>
    <w:rsid w:val="00571777"/>
    <w:rsid w:val="00575B3A"/>
    <w:rsid w:val="00577DBB"/>
    <w:rsid w:val="00580258"/>
    <w:rsid w:val="00580FF5"/>
    <w:rsid w:val="0058519C"/>
    <w:rsid w:val="00587BD2"/>
    <w:rsid w:val="0059149A"/>
    <w:rsid w:val="005956EE"/>
    <w:rsid w:val="00596770"/>
    <w:rsid w:val="005A06E7"/>
    <w:rsid w:val="005A083E"/>
    <w:rsid w:val="005A2112"/>
    <w:rsid w:val="005A2A3F"/>
    <w:rsid w:val="005A3B51"/>
    <w:rsid w:val="005A558A"/>
    <w:rsid w:val="005B1CB7"/>
    <w:rsid w:val="005B2218"/>
    <w:rsid w:val="005B3C6C"/>
    <w:rsid w:val="005B4802"/>
    <w:rsid w:val="005B4843"/>
    <w:rsid w:val="005C15F9"/>
    <w:rsid w:val="005C1EA6"/>
    <w:rsid w:val="005C4610"/>
    <w:rsid w:val="005C51ED"/>
    <w:rsid w:val="005D0B99"/>
    <w:rsid w:val="005D1C0C"/>
    <w:rsid w:val="005D308E"/>
    <w:rsid w:val="005D3A48"/>
    <w:rsid w:val="005D736D"/>
    <w:rsid w:val="005D7377"/>
    <w:rsid w:val="005D7AF8"/>
    <w:rsid w:val="005E17BF"/>
    <w:rsid w:val="005E366A"/>
    <w:rsid w:val="005E53E3"/>
    <w:rsid w:val="005F2145"/>
    <w:rsid w:val="005F3D4F"/>
    <w:rsid w:val="005F621E"/>
    <w:rsid w:val="006016E1"/>
    <w:rsid w:val="00602D27"/>
    <w:rsid w:val="00607F95"/>
    <w:rsid w:val="006144A1"/>
    <w:rsid w:val="00615EBB"/>
    <w:rsid w:val="00616096"/>
    <w:rsid w:val="006160A2"/>
    <w:rsid w:val="00623D02"/>
    <w:rsid w:val="00625063"/>
    <w:rsid w:val="006302AA"/>
    <w:rsid w:val="006304A8"/>
    <w:rsid w:val="00631B74"/>
    <w:rsid w:val="006323CE"/>
    <w:rsid w:val="00632C54"/>
    <w:rsid w:val="00633C12"/>
    <w:rsid w:val="00635C7F"/>
    <w:rsid w:val="006363BD"/>
    <w:rsid w:val="00636BF8"/>
    <w:rsid w:val="006400CF"/>
    <w:rsid w:val="006412DC"/>
    <w:rsid w:val="00642BC6"/>
    <w:rsid w:val="00643AE3"/>
    <w:rsid w:val="00644790"/>
    <w:rsid w:val="006455A4"/>
    <w:rsid w:val="00645F4B"/>
    <w:rsid w:val="006501AF"/>
    <w:rsid w:val="00650DDE"/>
    <w:rsid w:val="00653135"/>
    <w:rsid w:val="0065505B"/>
    <w:rsid w:val="00657EC8"/>
    <w:rsid w:val="00666B26"/>
    <w:rsid w:val="006670AC"/>
    <w:rsid w:val="00672307"/>
    <w:rsid w:val="00673BE4"/>
    <w:rsid w:val="00676FEB"/>
    <w:rsid w:val="006808C6"/>
    <w:rsid w:val="00682668"/>
    <w:rsid w:val="00692A68"/>
    <w:rsid w:val="00693CDB"/>
    <w:rsid w:val="00695D32"/>
    <w:rsid w:val="00695D85"/>
    <w:rsid w:val="006A226C"/>
    <w:rsid w:val="006A30A2"/>
    <w:rsid w:val="006A6A5B"/>
    <w:rsid w:val="006A6D23"/>
    <w:rsid w:val="006A7ECB"/>
    <w:rsid w:val="006B1718"/>
    <w:rsid w:val="006B25DE"/>
    <w:rsid w:val="006B269C"/>
    <w:rsid w:val="006B5DFD"/>
    <w:rsid w:val="006B6F1E"/>
    <w:rsid w:val="006B7C47"/>
    <w:rsid w:val="006C1C3B"/>
    <w:rsid w:val="006C2EC4"/>
    <w:rsid w:val="006C4E43"/>
    <w:rsid w:val="006C643E"/>
    <w:rsid w:val="006D16CC"/>
    <w:rsid w:val="006D2932"/>
    <w:rsid w:val="006D3671"/>
    <w:rsid w:val="006D4176"/>
    <w:rsid w:val="006E0A73"/>
    <w:rsid w:val="006E0FEE"/>
    <w:rsid w:val="006E6C11"/>
    <w:rsid w:val="006E6C6C"/>
    <w:rsid w:val="006E7265"/>
    <w:rsid w:val="006F00E1"/>
    <w:rsid w:val="006F0621"/>
    <w:rsid w:val="006F7C0C"/>
    <w:rsid w:val="00700755"/>
    <w:rsid w:val="00701C3C"/>
    <w:rsid w:val="00701D18"/>
    <w:rsid w:val="007036A6"/>
    <w:rsid w:val="007039CC"/>
    <w:rsid w:val="0070646B"/>
    <w:rsid w:val="007065B9"/>
    <w:rsid w:val="00706EB1"/>
    <w:rsid w:val="00710B46"/>
    <w:rsid w:val="00712DF4"/>
    <w:rsid w:val="007130A2"/>
    <w:rsid w:val="00715463"/>
    <w:rsid w:val="0071642C"/>
    <w:rsid w:val="00716E74"/>
    <w:rsid w:val="00716EC6"/>
    <w:rsid w:val="00717335"/>
    <w:rsid w:val="00722E53"/>
    <w:rsid w:val="00723C7E"/>
    <w:rsid w:val="0072629F"/>
    <w:rsid w:val="00730655"/>
    <w:rsid w:val="00731D77"/>
    <w:rsid w:val="00732360"/>
    <w:rsid w:val="00732BF4"/>
    <w:rsid w:val="0073390A"/>
    <w:rsid w:val="00734E64"/>
    <w:rsid w:val="00736B37"/>
    <w:rsid w:val="00736C22"/>
    <w:rsid w:val="00740A35"/>
    <w:rsid w:val="00745C3E"/>
    <w:rsid w:val="007520B4"/>
    <w:rsid w:val="0075451C"/>
    <w:rsid w:val="0075486A"/>
    <w:rsid w:val="00755FAB"/>
    <w:rsid w:val="00760591"/>
    <w:rsid w:val="007655D5"/>
    <w:rsid w:val="00765D9E"/>
    <w:rsid w:val="00773161"/>
    <w:rsid w:val="00775172"/>
    <w:rsid w:val="007752D9"/>
    <w:rsid w:val="007755DB"/>
    <w:rsid w:val="00776072"/>
    <w:rsid w:val="007763C1"/>
    <w:rsid w:val="00777E82"/>
    <w:rsid w:val="00781359"/>
    <w:rsid w:val="007840B7"/>
    <w:rsid w:val="00786921"/>
    <w:rsid w:val="00791ED9"/>
    <w:rsid w:val="0079458E"/>
    <w:rsid w:val="007946DF"/>
    <w:rsid w:val="00794959"/>
    <w:rsid w:val="007968C7"/>
    <w:rsid w:val="007968F8"/>
    <w:rsid w:val="007970A7"/>
    <w:rsid w:val="00797475"/>
    <w:rsid w:val="0079764A"/>
    <w:rsid w:val="007A1EAA"/>
    <w:rsid w:val="007A2382"/>
    <w:rsid w:val="007A66C6"/>
    <w:rsid w:val="007A79FD"/>
    <w:rsid w:val="007B0B9D"/>
    <w:rsid w:val="007B2545"/>
    <w:rsid w:val="007B26E3"/>
    <w:rsid w:val="007B4B3C"/>
    <w:rsid w:val="007B5A43"/>
    <w:rsid w:val="007B636B"/>
    <w:rsid w:val="007B709B"/>
    <w:rsid w:val="007C06F0"/>
    <w:rsid w:val="007C1343"/>
    <w:rsid w:val="007C5B61"/>
    <w:rsid w:val="007C5EF1"/>
    <w:rsid w:val="007C7BF5"/>
    <w:rsid w:val="007D03B0"/>
    <w:rsid w:val="007D19B7"/>
    <w:rsid w:val="007D1E67"/>
    <w:rsid w:val="007D32C6"/>
    <w:rsid w:val="007D3ECD"/>
    <w:rsid w:val="007D5CA0"/>
    <w:rsid w:val="007D75E5"/>
    <w:rsid w:val="007D773E"/>
    <w:rsid w:val="007E066E"/>
    <w:rsid w:val="007E1356"/>
    <w:rsid w:val="007E1EED"/>
    <w:rsid w:val="007E20FC"/>
    <w:rsid w:val="007E6581"/>
    <w:rsid w:val="007E6620"/>
    <w:rsid w:val="007E7062"/>
    <w:rsid w:val="007F0A13"/>
    <w:rsid w:val="007F0E1E"/>
    <w:rsid w:val="007F1F50"/>
    <w:rsid w:val="007F1F70"/>
    <w:rsid w:val="007F2039"/>
    <w:rsid w:val="007F29A7"/>
    <w:rsid w:val="007F610A"/>
    <w:rsid w:val="008004B4"/>
    <w:rsid w:val="0080059C"/>
    <w:rsid w:val="00802F78"/>
    <w:rsid w:val="008037D1"/>
    <w:rsid w:val="008048EE"/>
    <w:rsid w:val="00805BE8"/>
    <w:rsid w:val="008114DD"/>
    <w:rsid w:val="00811B5F"/>
    <w:rsid w:val="008145F8"/>
    <w:rsid w:val="00816078"/>
    <w:rsid w:val="008177E3"/>
    <w:rsid w:val="008216CA"/>
    <w:rsid w:val="008234BF"/>
    <w:rsid w:val="00823AA9"/>
    <w:rsid w:val="008240B5"/>
    <w:rsid w:val="0082479B"/>
    <w:rsid w:val="008255B9"/>
    <w:rsid w:val="00825CD8"/>
    <w:rsid w:val="00827324"/>
    <w:rsid w:val="0082736E"/>
    <w:rsid w:val="00827D25"/>
    <w:rsid w:val="00834B9F"/>
    <w:rsid w:val="00837458"/>
    <w:rsid w:val="008378A8"/>
    <w:rsid w:val="00837AAE"/>
    <w:rsid w:val="008414E4"/>
    <w:rsid w:val="008429AD"/>
    <w:rsid w:val="008429DB"/>
    <w:rsid w:val="008438AC"/>
    <w:rsid w:val="00845F9E"/>
    <w:rsid w:val="00845FF2"/>
    <w:rsid w:val="00846B13"/>
    <w:rsid w:val="008503E2"/>
    <w:rsid w:val="00850C75"/>
    <w:rsid w:val="00850E39"/>
    <w:rsid w:val="00851339"/>
    <w:rsid w:val="00851C4F"/>
    <w:rsid w:val="0085477A"/>
    <w:rsid w:val="00854B0B"/>
    <w:rsid w:val="00855107"/>
    <w:rsid w:val="00855173"/>
    <w:rsid w:val="008557D9"/>
    <w:rsid w:val="0085594E"/>
    <w:rsid w:val="00855BF7"/>
    <w:rsid w:val="00856174"/>
    <w:rsid w:val="00856214"/>
    <w:rsid w:val="0085718E"/>
    <w:rsid w:val="008574C8"/>
    <w:rsid w:val="00857C56"/>
    <w:rsid w:val="00860C83"/>
    <w:rsid w:val="00862089"/>
    <w:rsid w:val="00862B20"/>
    <w:rsid w:val="00866D5B"/>
    <w:rsid w:val="00866FF5"/>
    <w:rsid w:val="00870467"/>
    <w:rsid w:val="00871AC0"/>
    <w:rsid w:val="00872B21"/>
    <w:rsid w:val="0087332D"/>
    <w:rsid w:val="00873DE1"/>
    <w:rsid w:val="00873E1F"/>
    <w:rsid w:val="00874C16"/>
    <w:rsid w:val="00881C6F"/>
    <w:rsid w:val="00883991"/>
    <w:rsid w:val="008849E5"/>
    <w:rsid w:val="00884B89"/>
    <w:rsid w:val="00886D1F"/>
    <w:rsid w:val="00887F82"/>
    <w:rsid w:val="00890307"/>
    <w:rsid w:val="00891EE1"/>
    <w:rsid w:val="00892651"/>
    <w:rsid w:val="00893987"/>
    <w:rsid w:val="0089502C"/>
    <w:rsid w:val="008958BD"/>
    <w:rsid w:val="00895BBA"/>
    <w:rsid w:val="008963EF"/>
    <w:rsid w:val="0089688E"/>
    <w:rsid w:val="00896EA5"/>
    <w:rsid w:val="00897E9A"/>
    <w:rsid w:val="008A1E60"/>
    <w:rsid w:val="008A1FBE"/>
    <w:rsid w:val="008A7842"/>
    <w:rsid w:val="008B2718"/>
    <w:rsid w:val="008B2CC3"/>
    <w:rsid w:val="008B3194"/>
    <w:rsid w:val="008B5AE7"/>
    <w:rsid w:val="008C3C4D"/>
    <w:rsid w:val="008C60E9"/>
    <w:rsid w:val="008D1599"/>
    <w:rsid w:val="008D1B7C"/>
    <w:rsid w:val="008D5CC2"/>
    <w:rsid w:val="008D6657"/>
    <w:rsid w:val="008E03F4"/>
    <w:rsid w:val="008E1F60"/>
    <w:rsid w:val="008E2CB0"/>
    <w:rsid w:val="008E307E"/>
    <w:rsid w:val="008E4643"/>
    <w:rsid w:val="008E4CA1"/>
    <w:rsid w:val="008F13A3"/>
    <w:rsid w:val="008F23A2"/>
    <w:rsid w:val="008F4C7F"/>
    <w:rsid w:val="008F4DD1"/>
    <w:rsid w:val="008F5F7F"/>
    <w:rsid w:val="008F6056"/>
    <w:rsid w:val="008F63AE"/>
    <w:rsid w:val="00900640"/>
    <w:rsid w:val="00902589"/>
    <w:rsid w:val="00902C07"/>
    <w:rsid w:val="00902F3C"/>
    <w:rsid w:val="00905804"/>
    <w:rsid w:val="00907732"/>
    <w:rsid w:val="009101E2"/>
    <w:rsid w:val="009142A0"/>
    <w:rsid w:val="00915D73"/>
    <w:rsid w:val="00916077"/>
    <w:rsid w:val="009170A2"/>
    <w:rsid w:val="009208A6"/>
    <w:rsid w:val="009222AD"/>
    <w:rsid w:val="00924514"/>
    <w:rsid w:val="00927316"/>
    <w:rsid w:val="009311D6"/>
    <w:rsid w:val="0093133D"/>
    <w:rsid w:val="0093276D"/>
    <w:rsid w:val="00933D12"/>
    <w:rsid w:val="00937065"/>
    <w:rsid w:val="00940285"/>
    <w:rsid w:val="009415B0"/>
    <w:rsid w:val="009474A6"/>
    <w:rsid w:val="009479D2"/>
    <w:rsid w:val="00947E7E"/>
    <w:rsid w:val="009505D3"/>
    <w:rsid w:val="0095139A"/>
    <w:rsid w:val="00953E16"/>
    <w:rsid w:val="009542AC"/>
    <w:rsid w:val="00956316"/>
    <w:rsid w:val="00960F95"/>
    <w:rsid w:val="009611B9"/>
    <w:rsid w:val="009617E5"/>
    <w:rsid w:val="00961BB2"/>
    <w:rsid w:val="00962108"/>
    <w:rsid w:val="0096272C"/>
    <w:rsid w:val="009634C8"/>
    <w:rsid w:val="009638D6"/>
    <w:rsid w:val="00967A32"/>
    <w:rsid w:val="00971756"/>
    <w:rsid w:val="0097408E"/>
    <w:rsid w:val="00974BB2"/>
    <w:rsid w:val="00974FA7"/>
    <w:rsid w:val="009756E5"/>
    <w:rsid w:val="00977A8C"/>
    <w:rsid w:val="00983910"/>
    <w:rsid w:val="009862FC"/>
    <w:rsid w:val="009932AC"/>
    <w:rsid w:val="00994351"/>
    <w:rsid w:val="00996A8F"/>
    <w:rsid w:val="009A1625"/>
    <w:rsid w:val="009A1DBF"/>
    <w:rsid w:val="009A68E6"/>
    <w:rsid w:val="009A7598"/>
    <w:rsid w:val="009B1DF8"/>
    <w:rsid w:val="009B3D20"/>
    <w:rsid w:val="009B5418"/>
    <w:rsid w:val="009B5B76"/>
    <w:rsid w:val="009B6F28"/>
    <w:rsid w:val="009C0727"/>
    <w:rsid w:val="009C3C80"/>
    <w:rsid w:val="009C492F"/>
    <w:rsid w:val="009C73DE"/>
    <w:rsid w:val="009D2FF2"/>
    <w:rsid w:val="009D3226"/>
    <w:rsid w:val="009D3385"/>
    <w:rsid w:val="009D3B84"/>
    <w:rsid w:val="009D50DE"/>
    <w:rsid w:val="009D6317"/>
    <w:rsid w:val="009D793C"/>
    <w:rsid w:val="009E16A9"/>
    <w:rsid w:val="009E2084"/>
    <w:rsid w:val="009E375F"/>
    <w:rsid w:val="009E39D4"/>
    <w:rsid w:val="009E433B"/>
    <w:rsid w:val="009E5401"/>
    <w:rsid w:val="009E6118"/>
    <w:rsid w:val="009E76FA"/>
    <w:rsid w:val="009F08EB"/>
    <w:rsid w:val="009F3BFC"/>
    <w:rsid w:val="009F4AAF"/>
    <w:rsid w:val="009F598E"/>
    <w:rsid w:val="00A00A54"/>
    <w:rsid w:val="00A016CF"/>
    <w:rsid w:val="00A0758F"/>
    <w:rsid w:val="00A144B3"/>
    <w:rsid w:val="00A1570A"/>
    <w:rsid w:val="00A211B4"/>
    <w:rsid w:val="00A225A0"/>
    <w:rsid w:val="00A231EA"/>
    <w:rsid w:val="00A23F98"/>
    <w:rsid w:val="00A25901"/>
    <w:rsid w:val="00A26E55"/>
    <w:rsid w:val="00A32668"/>
    <w:rsid w:val="00A3360B"/>
    <w:rsid w:val="00A33DDF"/>
    <w:rsid w:val="00A34547"/>
    <w:rsid w:val="00A349CF"/>
    <w:rsid w:val="00A353FA"/>
    <w:rsid w:val="00A376B7"/>
    <w:rsid w:val="00A37EFB"/>
    <w:rsid w:val="00A41AD5"/>
    <w:rsid w:val="00A41BF5"/>
    <w:rsid w:val="00A4379C"/>
    <w:rsid w:val="00A44778"/>
    <w:rsid w:val="00A46602"/>
    <w:rsid w:val="00A469E7"/>
    <w:rsid w:val="00A47600"/>
    <w:rsid w:val="00A50C82"/>
    <w:rsid w:val="00A532E0"/>
    <w:rsid w:val="00A54800"/>
    <w:rsid w:val="00A604A4"/>
    <w:rsid w:val="00A61B7D"/>
    <w:rsid w:val="00A627B5"/>
    <w:rsid w:val="00A6605B"/>
    <w:rsid w:val="00A66ADC"/>
    <w:rsid w:val="00A70E69"/>
    <w:rsid w:val="00A7147D"/>
    <w:rsid w:val="00A72313"/>
    <w:rsid w:val="00A737EA"/>
    <w:rsid w:val="00A772B8"/>
    <w:rsid w:val="00A8062F"/>
    <w:rsid w:val="00A81B15"/>
    <w:rsid w:val="00A837FF"/>
    <w:rsid w:val="00A84DC8"/>
    <w:rsid w:val="00A85DBC"/>
    <w:rsid w:val="00A87FEB"/>
    <w:rsid w:val="00A93F9F"/>
    <w:rsid w:val="00A94080"/>
    <w:rsid w:val="00A9420E"/>
    <w:rsid w:val="00A97648"/>
    <w:rsid w:val="00AA1CFD"/>
    <w:rsid w:val="00AA2239"/>
    <w:rsid w:val="00AA33D2"/>
    <w:rsid w:val="00AB0C57"/>
    <w:rsid w:val="00AB1195"/>
    <w:rsid w:val="00AB31D8"/>
    <w:rsid w:val="00AB4182"/>
    <w:rsid w:val="00AB5470"/>
    <w:rsid w:val="00AB5585"/>
    <w:rsid w:val="00AB7865"/>
    <w:rsid w:val="00AC01DB"/>
    <w:rsid w:val="00AC27DB"/>
    <w:rsid w:val="00AC355A"/>
    <w:rsid w:val="00AC6D6B"/>
    <w:rsid w:val="00AD16BB"/>
    <w:rsid w:val="00AD5935"/>
    <w:rsid w:val="00AD7736"/>
    <w:rsid w:val="00AE10CE"/>
    <w:rsid w:val="00AE3AED"/>
    <w:rsid w:val="00AE6D6A"/>
    <w:rsid w:val="00AE70D4"/>
    <w:rsid w:val="00AE7868"/>
    <w:rsid w:val="00AF0407"/>
    <w:rsid w:val="00AF3408"/>
    <w:rsid w:val="00AF45E1"/>
    <w:rsid w:val="00AF4D8B"/>
    <w:rsid w:val="00AF6545"/>
    <w:rsid w:val="00B056EE"/>
    <w:rsid w:val="00B067CA"/>
    <w:rsid w:val="00B1007A"/>
    <w:rsid w:val="00B123FE"/>
    <w:rsid w:val="00B12B26"/>
    <w:rsid w:val="00B13405"/>
    <w:rsid w:val="00B163F8"/>
    <w:rsid w:val="00B17DEB"/>
    <w:rsid w:val="00B2256A"/>
    <w:rsid w:val="00B23E77"/>
    <w:rsid w:val="00B2472D"/>
    <w:rsid w:val="00B24CA0"/>
    <w:rsid w:val="00B2549F"/>
    <w:rsid w:val="00B313E8"/>
    <w:rsid w:val="00B32A0D"/>
    <w:rsid w:val="00B34B02"/>
    <w:rsid w:val="00B36FF2"/>
    <w:rsid w:val="00B4108D"/>
    <w:rsid w:val="00B44482"/>
    <w:rsid w:val="00B44D3B"/>
    <w:rsid w:val="00B47599"/>
    <w:rsid w:val="00B5036F"/>
    <w:rsid w:val="00B52C93"/>
    <w:rsid w:val="00B57265"/>
    <w:rsid w:val="00B60BDE"/>
    <w:rsid w:val="00B6109C"/>
    <w:rsid w:val="00B633AE"/>
    <w:rsid w:val="00B63E7D"/>
    <w:rsid w:val="00B665D2"/>
    <w:rsid w:val="00B6737C"/>
    <w:rsid w:val="00B6755A"/>
    <w:rsid w:val="00B67C3E"/>
    <w:rsid w:val="00B7077A"/>
    <w:rsid w:val="00B7214D"/>
    <w:rsid w:val="00B74372"/>
    <w:rsid w:val="00B74965"/>
    <w:rsid w:val="00B74FBB"/>
    <w:rsid w:val="00B75525"/>
    <w:rsid w:val="00B75BD3"/>
    <w:rsid w:val="00B7658C"/>
    <w:rsid w:val="00B80283"/>
    <w:rsid w:val="00B8095F"/>
    <w:rsid w:val="00B80B0C"/>
    <w:rsid w:val="00B80B11"/>
    <w:rsid w:val="00B831AE"/>
    <w:rsid w:val="00B8446C"/>
    <w:rsid w:val="00B87725"/>
    <w:rsid w:val="00B917AF"/>
    <w:rsid w:val="00BA187A"/>
    <w:rsid w:val="00BA259A"/>
    <w:rsid w:val="00BA259C"/>
    <w:rsid w:val="00BA29D3"/>
    <w:rsid w:val="00BA307F"/>
    <w:rsid w:val="00BA5280"/>
    <w:rsid w:val="00BB14F1"/>
    <w:rsid w:val="00BB3FB9"/>
    <w:rsid w:val="00BB572E"/>
    <w:rsid w:val="00BB6652"/>
    <w:rsid w:val="00BB74FD"/>
    <w:rsid w:val="00BC0D0A"/>
    <w:rsid w:val="00BC1812"/>
    <w:rsid w:val="00BC5982"/>
    <w:rsid w:val="00BC60BF"/>
    <w:rsid w:val="00BC7A99"/>
    <w:rsid w:val="00BD28BF"/>
    <w:rsid w:val="00BD47BD"/>
    <w:rsid w:val="00BD6404"/>
    <w:rsid w:val="00BE311D"/>
    <w:rsid w:val="00BE33AE"/>
    <w:rsid w:val="00BF046F"/>
    <w:rsid w:val="00BF2A90"/>
    <w:rsid w:val="00BF3D16"/>
    <w:rsid w:val="00BF70A3"/>
    <w:rsid w:val="00BF7D93"/>
    <w:rsid w:val="00BF7F45"/>
    <w:rsid w:val="00C01D50"/>
    <w:rsid w:val="00C02289"/>
    <w:rsid w:val="00C023CD"/>
    <w:rsid w:val="00C04FCE"/>
    <w:rsid w:val="00C056DC"/>
    <w:rsid w:val="00C10260"/>
    <w:rsid w:val="00C1329B"/>
    <w:rsid w:val="00C136C1"/>
    <w:rsid w:val="00C1572F"/>
    <w:rsid w:val="00C16371"/>
    <w:rsid w:val="00C20474"/>
    <w:rsid w:val="00C21223"/>
    <w:rsid w:val="00C23D66"/>
    <w:rsid w:val="00C24C05"/>
    <w:rsid w:val="00C24D2F"/>
    <w:rsid w:val="00C26222"/>
    <w:rsid w:val="00C31283"/>
    <w:rsid w:val="00C33C48"/>
    <w:rsid w:val="00C340E5"/>
    <w:rsid w:val="00C35AA7"/>
    <w:rsid w:val="00C35BA5"/>
    <w:rsid w:val="00C43BA1"/>
    <w:rsid w:val="00C43DAB"/>
    <w:rsid w:val="00C46177"/>
    <w:rsid w:val="00C46E01"/>
    <w:rsid w:val="00C47F08"/>
    <w:rsid w:val="00C50403"/>
    <w:rsid w:val="00C514A6"/>
    <w:rsid w:val="00C566E0"/>
    <w:rsid w:val="00C56F54"/>
    <w:rsid w:val="00C5739F"/>
    <w:rsid w:val="00C57CF0"/>
    <w:rsid w:val="00C6154B"/>
    <w:rsid w:val="00C6281C"/>
    <w:rsid w:val="00C63557"/>
    <w:rsid w:val="00C649BD"/>
    <w:rsid w:val="00C65376"/>
    <w:rsid w:val="00C65891"/>
    <w:rsid w:val="00C6612D"/>
    <w:rsid w:val="00C66AC9"/>
    <w:rsid w:val="00C717C0"/>
    <w:rsid w:val="00C724D3"/>
    <w:rsid w:val="00C77DD9"/>
    <w:rsid w:val="00C83BE6"/>
    <w:rsid w:val="00C8523A"/>
    <w:rsid w:val="00C85354"/>
    <w:rsid w:val="00C85EBC"/>
    <w:rsid w:val="00C86ABA"/>
    <w:rsid w:val="00C936E2"/>
    <w:rsid w:val="00C939F8"/>
    <w:rsid w:val="00C943F3"/>
    <w:rsid w:val="00CA01E4"/>
    <w:rsid w:val="00CA08C6"/>
    <w:rsid w:val="00CA0944"/>
    <w:rsid w:val="00CA0A77"/>
    <w:rsid w:val="00CA0EB3"/>
    <w:rsid w:val="00CA2729"/>
    <w:rsid w:val="00CA3057"/>
    <w:rsid w:val="00CA45F8"/>
    <w:rsid w:val="00CA53C6"/>
    <w:rsid w:val="00CB0305"/>
    <w:rsid w:val="00CB11F4"/>
    <w:rsid w:val="00CB17D1"/>
    <w:rsid w:val="00CB33C7"/>
    <w:rsid w:val="00CB5286"/>
    <w:rsid w:val="00CB6DA7"/>
    <w:rsid w:val="00CB75FE"/>
    <w:rsid w:val="00CB7E4C"/>
    <w:rsid w:val="00CC25B4"/>
    <w:rsid w:val="00CC5679"/>
    <w:rsid w:val="00CC5F88"/>
    <w:rsid w:val="00CC69C8"/>
    <w:rsid w:val="00CC77A2"/>
    <w:rsid w:val="00CD307E"/>
    <w:rsid w:val="00CD50BD"/>
    <w:rsid w:val="00CD629F"/>
    <w:rsid w:val="00CD6A1B"/>
    <w:rsid w:val="00CE0A7F"/>
    <w:rsid w:val="00CE140C"/>
    <w:rsid w:val="00CE1718"/>
    <w:rsid w:val="00CE1885"/>
    <w:rsid w:val="00CE2BB8"/>
    <w:rsid w:val="00CE5D36"/>
    <w:rsid w:val="00CE659A"/>
    <w:rsid w:val="00CF4156"/>
    <w:rsid w:val="00CF4297"/>
    <w:rsid w:val="00CF635D"/>
    <w:rsid w:val="00D0036C"/>
    <w:rsid w:val="00D03D00"/>
    <w:rsid w:val="00D05C30"/>
    <w:rsid w:val="00D07047"/>
    <w:rsid w:val="00D10052"/>
    <w:rsid w:val="00D11359"/>
    <w:rsid w:val="00D13129"/>
    <w:rsid w:val="00D13A49"/>
    <w:rsid w:val="00D2251B"/>
    <w:rsid w:val="00D226AB"/>
    <w:rsid w:val="00D23BBC"/>
    <w:rsid w:val="00D3188C"/>
    <w:rsid w:val="00D31C1D"/>
    <w:rsid w:val="00D32723"/>
    <w:rsid w:val="00D35F9B"/>
    <w:rsid w:val="00D36B69"/>
    <w:rsid w:val="00D408DD"/>
    <w:rsid w:val="00D45D72"/>
    <w:rsid w:val="00D4613F"/>
    <w:rsid w:val="00D520E4"/>
    <w:rsid w:val="00D53A38"/>
    <w:rsid w:val="00D543DA"/>
    <w:rsid w:val="00D54F97"/>
    <w:rsid w:val="00D575DD"/>
    <w:rsid w:val="00D57DFA"/>
    <w:rsid w:val="00D67FCF"/>
    <w:rsid w:val="00D709CE"/>
    <w:rsid w:val="00D718AC"/>
    <w:rsid w:val="00D71F73"/>
    <w:rsid w:val="00D74AFD"/>
    <w:rsid w:val="00D80786"/>
    <w:rsid w:val="00D81CAB"/>
    <w:rsid w:val="00D82C48"/>
    <w:rsid w:val="00D8576F"/>
    <w:rsid w:val="00D8677F"/>
    <w:rsid w:val="00D9000B"/>
    <w:rsid w:val="00D925F5"/>
    <w:rsid w:val="00D97F0C"/>
    <w:rsid w:val="00DA0867"/>
    <w:rsid w:val="00DA3A86"/>
    <w:rsid w:val="00DC050A"/>
    <w:rsid w:val="00DC06B8"/>
    <w:rsid w:val="00DC2500"/>
    <w:rsid w:val="00DC4815"/>
    <w:rsid w:val="00DC4F72"/>
    <w:rsid w:val="00DC77DC"/>
    <w:rsid w:val="00DD0453"/>
    <w:rsid w:val="00DD0C2C"/>
    <w:rsid w:val="00DD19DE"/>
    <w:rsid w:val="00DD28BC"/>
    <w:rsid w:val="00DD2AD7"/>
    <w:rsid w:val="00DD32A8"/>
    <w:rsid w:val="00DD5861"/>
    <w:rsid w:val="00DD7C53"/>
    <w:rsid w:val="00DE1E08"/>
    <w:rsid w:val="00DE31F0"/>
    <w:rsid w:val="00DE3D1C"/>
    <w:rsid w:val="00DE654B"/>
    <w:rsid w:val="00DF0020"/>
    <w:rsid w:val="00DF617A"/>
    <w:rsid w:val="00E00F56"/>
    <w:rsid w:val="00E019D5"/>
    <w:rsid w:val="00E0227D"/>
    <w:rsid w:val="00E02283"/>
    <w:rsid w:val="00E042FF"/>
    <w:rsid w:val="00E04B84"/>
    <w:rsid w:val="00E04F01"/>
    <w:rsid w:val="00E06466"/>
    <w:rsid w:val="00E06835"/>
    <w:rsid w:val="00E06FDA"/>
    <w:rsid w:val="00E079B5"/>
    <w:rsid w:val="00E146CA"/>
    <w:rsid w:val="00E160A5"/>
    <w:rsid w:val="00E1713D"/>
    <w:rsid w:val="00E20A43"/>
    <w:rsid w:val="00E23898"/>
    <w:rsid w:val="00E25FC5"/>
    <w:rsid w:val="00E27D03"/>
    <w:rsid w:val="00E319F1"/>
    <w:rsid w:val="00E33CD2"/>
    <w:rsid w:val="00E37F8A"/>
    <w:rsid w:val="00E40E90"/>
    <w:rsid w:val="00E40F01"/>
    <w:rsid w:val="00E413D0"/>
    <w:rsid w:val="00E41D8D"/>
    <w:rsid w:val="00E45C7E"/>
    <w:rsid w:val="00E47DFF"/>
    <w:rsid w:val="00E531EB"/>
    <w:rsid w:val="00E544ED"/>
    <w:rsid w:val="00E54874"/>
    <w:rsid w:val="00E54B6F"/>
    <w:rsid w:val="00E55ACA"/>
    <w:rsid w:val="00E568E8"/>
    <w:rsid w:val="00E57B74"/>
    <w:rsid w:val="00E61449"/>
    <w:rsid w:val="00E656EE"/>
    <w:rsid w:val="00E65BC6"/>
    <w:rsid w:val="00E661FF"/>
    <w:rsid w:val="00E726EB"/>
    <w:rsid w:val="00E72CF1"/>
    <w:rsid w:val="00E76F22"/>
    <w:rsid w:val="00E80847"/>
    <w:rsid w:val="00E80B52"/>
    <w:rsid w:val="00E824C3"/>
    <w:rsid w:val="00E82881"/>
    <w:rsid w:val="00E840B3"/>
    <w:rsid w:val="00E84D10"/>
    <w:rsid w:val="00E85287"/>
    <w:rsid w:val="00E8629F"/>
    <w:rsid w:val="00E86D1B"/>
    <w:rsid w:val="00E91008"/>
    <w:rsid w:val="00E9374E"/>
    <w:rsid w:val="00E938F0"/>
    <w:rsid w:val="00E94F54"/>
    <w:rsid w:val="00E97AD5"/>
    <w:rsid w:val="00EA1111"/>
    <w:rsid w:val="00EA1EE1"/>
    <w:rsid w:val="00EA3B4F"/>
    <w:rsid w:val="00EA3C24"/>
    <w:rsid w:val="00EA4130"/>
    <w:rsid w:val="00EA73DF"/>
    <w:rsid w:val="00EB1000"/>
    <w:rsid w:val="00EB123A"/>
    <w:rsid w:val="00EB1DCB"/>
    <w:rsid w:val="00EB1FE4"/>
    <w:rsid w:val="00EB4E6E"/>
    <w:rsid w:val="00EB5D7A"/>
    <w:rsid w:val="00EB61AE"/>
    <w:rsid w:val="00EC165B"/>
    <w:rsid w:val="00EC2EA6"/>
    <w:rsid w:val="00EC322D"/>
    <w:rsid w:val="00ED383A"/>
    <w:rsid w:val="00ED7691"/>
    <w:rsid w:val="00EE1080"/>
    <w:rsid w:val="00EE13BE"/>
    <w:rsid w:val="00EE41DE"/>
    <w:rsid w:val="00EF0B01"/>
    <w:rsid w:val="00EF1B04"/>
    <w:rsid w:val="00EF1EC5"/>
    <w:rsid w:val="00EF4C88"/>
    <w:rsid w:val="00EF55EB"/>
    <w:rsid w:val="00F00DCC"/>
    <w:rsid w:val="00F0156F"/>
    <w:rsid w:val="00F058A7"/>
    <w:rsid w:val="00F05AC8"/>
    <w:rsid w:val="00F0683F"/>
    <w:rsid w:val="00F07167"/>
    <w:rsid w:val="00F072D8"/>
    <w:rsid w:val="00F07CE0"/>
    <w:rsid w:val="00F115F5"/>
    <w:rsid w:val="00F13D05"/>
    <w:rsid w:val="00F160E4"/>
    <w:rsid w:val="00F16129"/>
    <w:rsid w:val="00F1621D"/>
    <w:rsid w:val="00F1679D"/>
    <w:rsid w:val="00F1682C"/>
    <w:rsid w:val="00F20B91"/>
    <w:rsid w:val="00F21139"/>
    <w:rsid w:val="00F2121E"/>
    <w:rsid w:val="00F218AE"/>
    <w:rsid w:val="00F23481"/>
    <w:rsid w:val="00F24B8B"/>
    <w:rsid w:val="00F27769"/>
    <w:rsid w:val="00F30D2E"/>
    <w:rsid w:val="00F35516"/>
    <w:rsid w:val="00F35790"/>
    <w:rsid w:val="00F37566"/>
    <w:rsid w:val="00F40E4B"/>
    <w:rsid w:val="00F4125D"/>
    <w:rsid w:val="00F4136D"/>
    <w:rsid w:val="00F4212E"/>
    <w:rsid w:val="00F42C20"/>
    <w:rsid w:val="00F43E34"/>
    <w:rsid w:val="00F46141"/>
    <w:rsid w:val="00F53053"/>
    <w:rsid w:val="00F53FE2"/>
    <w:rsid w:val="00F54BB3"/>
    <w:rsid w:val="00F572D0"/>
    <w:rsid w:val="00F575FF"/>
    <w:rsid w:val="00F618EF"/>
    <w:rsid w:val="00F65582"/>
    <w:rsid w:val="00F6677A"/>
    <w:rsid w:val="00F66E75"/>
    <w:rsid w:val="00F67975"/>
    <w:rsid w:val="00F70BDD"/>
    <w:rsid w:val="00F72FC4"/>
    <w:rsid w:val="00F745DC"/>
    <w:rsid w:val="00F75787"/>
    <w:rsid w:val="00F77EB0"/>
    <w:rsid w:val="00F84373"/>
    <w:rsid w:val="00F85D8B"/>
    <w:rsid w:val="00F87CDD"/>
    <w:rsid w:val="00F91541"/>
    <w:rsid w:val="00F91A48"/>
    <w:rsid w:val="00F933F0"/>
    <w:rsid w:val="00F937A3"/>
    <w:rsid w:val="00F94715"/>
    <w:rsid w:val="00F94D2A"/>
    <w:rsid w:val="00F95435"/>
    <w:rsid w:val="00F958DD"/>
    <w:rsid w:val="00F96A3D"/>
    <w:rsid w:val="00FA1E2F"/>
    <w:rsid w:val="00FA4718"/>
    <w:rsid w:val="00FA5848"/>
    <w:rsid w:val="00FA6899"/>
    <w:rsid w:val="00FA7F3D"/>
    <w:rsid w:val="00FB3873"/>
    <w:rsid w:val="00FB38D8"/>
    <w:rsid w:val="00FB51DA"/>
    <w:rsid w:val="00FC051F"/>
    <w:rsid w:val="00FC06FF"/>
    <w:rsid w:val="00FC16DF"/>
    <w:rsid w:val="00FC69B4"/>
    <w:rsid w:val="00FD0694"/>
    <w:rsid w:val="00FD25BE"/>
    <w:rsid w:val="00FD2E70"/>
    <w:rsid w:val="00FD329C"/>
    <w:rsid w:val="00FD4590"/>
    <w:rsid w:val="00FD6068"/>
    <w:rsid w:val="00FD7327"/>
    <w:rsid w:val="00FD7AA7"/>
    <w:rsid w:val="00FF0F47"/>
    <w:rsid w:val="00FF1FCB"/>
    <w:rsid w:val="00FF292C"/>
    <w:rsid w:val="00FF2AF9"/>
    <w:rsid w:val="00FF3157"/>
    <w:rsid w:val="00FF52D4"/>
    <w:rsid w:val="00FF6AA4"/>
    <w:rsid w:val="00FF6B09"/>
    <w:rsid w:val="00FF72F9"/>
    <w:rsid w:val="320D30D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014CD3"/>
  <w15:docId w15:val="{6AFB0E79-4A48-4113-8A23-0B7ADB9ED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toc 9" w:qFormat="1"/>
    <w:lsdException w:name="Normal Indent" w:semiHidden="1" w:unhideWhenUsed="1"/>
    <w:lsdException w:name="footnote text" w:semiHidden="1"/>
    <w:lsdException w:name="annotation text" w:uiPriority="99"/>
    <w:lsdException w:name="head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uiPriority="99"/>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4130"/>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Id w:val="0"/>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pPr>
      <w:ind w:left="1135"/>
    </w:pPr>
  </w:style>
  <w:style w:type="paragraph" w:styleId="20">
    <w:name w:val="List 2"/>
    <w:basedOn w:val="a3"/>
    <w:uiPriority w:val="99"/>
    <w:pPr>
      <w:ind w:left="851"/>
    </w:pPr>
  </w:style>
  <w:style w:type="paragraph" w:styleId="a3">
    <w:name w:val="List"/>
    <w:basedOn w:val="a"/>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style>
  <w:style w:type="paragraph" w:styleId="aa">
    <w:name w:val="Plain Text"/>
    <w:basedOn w:val="a"/>
    <w:link w:val="Char2"/>
    <w:uiPriority w:val="99"/>
    <w:rPr>
      <w:rFonts w:ascii="Courier New" w:hAnsi="Courier New"/>
      <w:lang w:val="nb-NO"/>
    </w:rPr>
  </w:style>
  <w:style w:type="paragraph" w:styleId="51">
    <w:name w:val="List Bullet 5"/>
    <w:basedOn w:val="41"/>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pPr>
      <w:spacing w:after="0"/>
    </w:pPr>
    <w:rPr>
      <w:sz w:val="18"/>
      <w:szCs w:val="18"/>
    </w:rPr>
  </w:style>
  <w:style w:type="paragraph" w:styleId="ad">
    <w:name w:val="footer"/>
    <w:basedOn w:val="ae"/>
    <w:link w:val="Char5"/>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pPr>
      <w:pBdr>
        <w:top w:val="single" w:sz="12" w:space="0" w:color="auto"/>
      </w:pBdr>
      <w:spacing w:before="360" w:after="240"/>
    </w:pPr>
    <w:rPr>
      <w:b/>
      <w:i/>
      <w:sz w:val="26"/>
    </w:rPr>
  </w:style>
  <w:style w:type="paragraph" w:styleId="af0">
    <w:name w:val="footnote text"/>
    <w:basedOn w:val="a"/>
    <w:link w:val="Char7"/>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qFormat/>
    <w:pPr>
      <w:ind w:left="1418" w:hanging="1418"/>
    </w:pPr>
  </w:style>
  <w:style w:type="paragraph" w:styleId="af1">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rPr>
      <w:color w:val="800080"/>
      <w:u w:val="single"/>
    </w:rPr>
  </w:style>
  <w:style w:type="character" w:styleId="af6">
    <w:name w:val="Emphasis"/>
    <w:qFormat/>
    <w:rPr>
      <w:i/>
      <w:iCs/>
    </w:rPr>
  </w:style>
  <w:style w:type="character" w:styleId="af7">
    <w:name w:val="Hyperlink"/>
    <w:uiPriority w:val="99"/>
    <w:rPr>
      <w:color w:val="0000FF"/>
      <w:u w:val="single"/>
    </w:rPr>
  </w:style>
  <w:style w:type="character" w:styleId="af8">
    <w:name w:val="annotation reference"/>
    <w:uiPriority w:val="99"/>
    <w:rPr>
      <w:sz w:val="16"/>
    </w:rPr>
  </w:style>
  <w:style w:type="character" w:styleId="af9">
    <w:name w:val="footnote reference"/>
    <w:semiHidden/>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style>
  <w:style w:type="paragraph" w:customStyle="1" w:styleId="B3">
    <w:name w:val="B3"/>
    <w:basedOn w:val="30"/>
    <w:link w:val="B3Char"/>
    <w:qFormat/>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Pr>
      <w:rFonts w:ascii="Arial" w:hAnsi="Arial"/>
      <w:sz w:val="28"/>
      <w:szCs w:val="18"/>
      <w:lang w:val="sv-SE" w:eastAsia="zh-CN"/>
    </w:rPr>
  </w:style>
  <w:style w:type="character" w:customStyle="1" w:styleId="GuidanceChar">
    <w:name w:val="Guidance Char"/>
    <w:link w:val="Guidance"/>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Pr>
      <w:rFonts w:ascii="Arial" w:hAnsi="Arial"/>
      <w:sz w:val="36"/>
      <w:lang w:val="sv-SE" w:eastAsia="en-US"/>
    </w:rPr>
  </w:style>
  <w:style w:type="character" w:customStyle="1" w:styleId="Char6">
    <w:name w:val="页眉 Char"/>
    <w:link w:val="ae"/>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rPr>
      <w:lang w:val="en-GB" w:eastAsia="en-US"/>
    </w:rPr>
  </w:style>
  <w:style w:type="paragraph" w:customStyle="1" w:styleId="12">
    <w:name w:val="修訂1"/>
    <w:hidden/>
    <w:uiPriority w:val="99"/>
    <w:semiHidden/>
    <w:rPr>
      <w:lang w:val="en-GB" w:eastAsia="en-US"/>
    </w:rPr>
  </w:style>
  <w:style w:type="character" w:customStyle="1" w:styleId="Char4">
    <w:name w:val="批注框文本 Char"/>
    <w:link w:val="ac"/>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hAnsi="Arial"/>
      <w:sz w:val="36"/>
      <w:lang w:val="sv-SE"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har">
    <w:name w:val="题注 Char"/>
    <w:link w:val="a6"/>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Pr>
      <w:rFonts w:ascii="Arial" w:hAnsi="Arial"/>
      <w:sz w:val="28"/>
      <w:szCs w:val="18"/>
      <w:lang w:val="sv-SE" w:eastAsia="zh-CN"/>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13">
    <w:name w:val="區別參考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szCs w:val="18"/>
      <w:lang w:val="sv-SE" w:eastAsia="zh-CN"/>
    </w:rPr>
  </w:style>
  <w:style w:type="character" w:customStyle="1" w:styleId="5Char">
    <w:name w:val="标题 5 Char"/>
    <w:basedOn w:val="a0"/>
    <w:link w:val="5"/>
    <w:rPr>
      <w:rFonts w:ascii="Arial" w:hAnsi="Arial"/>
      <w:sz w:val="22"/>
      <w:szCs w:val="18"/>
      <w:lang w:eastAsia="zh-CN"/>
    </w:rPr>
  </w:style>
  <w:style w:type="character" w:customStyle="1" w:styleId="6Char">
    <w:name w:val="标题 6 Char"/>
    <w:basedOn w:val="a0"/>
    <w:link w:val="6"/>
    <w:rPr>
      <w:rFonts w:ascii="Arial" w:hAnsi="Arial"/>
      <w:szCs w:val="18"/>
      <w:lang w:val="sv-SE" w:eastAsia="zh-CN"/>
    </w:rPr>
  </w:style>
  <w:style w:type="character" w:customStyle="1" w:styleId="7Char">
    <w:name w:val="标题 7 Char"/>
    <w:basedOn w:val="a0"/>
    <w:link w:val="7"/>
    <w:rPr>
      <w:rFonts w:ascii="Arial" w:hAnsi="Arial"/>
      <w:szCs w:val="18"/>
      <w:lang w:val="sv-SE" w:eastAsia="zh-CN"/>
    </w:rPr>
  </w:style>
  <w:style w:type="character" w:customStyle="1" w:styleId="9Char">
    <w:name w:val="标题 9 Char"/>
    <w:basedOn w:val="a0"/>
    <w:link w:val="9"/>
    <w:rPr>
      <w:rFonts w:ascii="Arial" w:hAnsi="Arial"/>
      <w:sz w:val="36"/>
      <w:lang w:val="sv-SE"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c"/>
    <w:uiPriority w:val="34"/>
    <w:qFormat/>
    <w:locked/>
    <w:rPr>
      <w:rFonts w:eastAsia="MS Mincho"/>
      <w:lang w:val="en-GB" w:eastAsia="en-US"/>
    </w:rPr>
  </w:style>
  <w:style w:type="character" w:customStyle="1" w:styleId="B2Char">
    <w:name w:val="B2 Char"/>
    <w:link w:val="B2"/>
    <w:locked/>
    <w:rPr>
      <w:lang w:val="en-GB" w:eastAsia="en-US"/>
    </w:rPr>
  </w:style>
  <w:style w:type="character" w:customStyle="1" w:styleId="B3Char">
    <w:name w:val="B3 Char"/>
    <w:link w:val="B3"/>
    <w:locked/>
    <w:rPr>
      <w:lang w:val="en-GB" w:eastAsia="en-US"/>
    </w:rPr>
  </w:style>
  <w:style w:type="paragraph" w:customStyle="1" w:styleId="RAN4Observation">
    <w:name w:val="RAN4 Observation"/>
    <w:basedOn w:val="afc"/>
    <w:next w:val="a"/>
    <w:link w:val="RAN4ObservationChar"/>
    <w:pPr>
      <w:numPr>
        <w:numId w:val="2"/>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rPr>
      <w:rFonts w:eastAsia="Calibri"/>
      <w:lang w:val="en-GB" w:eastAsia="en-US"/>
    </w:rPr>
  </w:style>
  <w:style w:type="paragraph" w:customStyle="1" w:styleId="RAN4proposal">
    <w:name w:val="RAN4 proposal"/>
    <w:basedOn w:val="a6"/>
    <w:next w:val="a"/>
    <w:link w:val="RAN4proposalChar"/>
    <w:qFormat/>
    <w:pPr>
      <w:numPr>
        <w:numId w:val="3"/>
      </w:numPr>
      <w:spacing w:before="0" w:after="200"/>
      <w:ind w:left="0" w:firstLine="0"/>
    </w:pPr>
    <w:rPr>
      <w:rFonts w:eastAsiaTheme="minorEastAsia" w:cstheme="minorBidi"/>
      <w:iCs/>
      <w:szCs w:val="18"/>
      <w:lang w:val="en-US"/>
    </w:rPr>
  </w:style>
  <w:style w:type="character" w:customStyle="1" w:styleId="RAN4proposalChar">
    <w:name w:val="RAN4 proposal Char"/>
    <w:basedOn w:val="Char"/>
    <w:link w:val="RAN4proposal"/>
    <w:qFormat/>
    <w:rPr>
      <w:rFonts w:eastAsiaTheme="minorEastAsia" w:cstheme="minorBidi"/>
      <w:b/>
      <w:iCs/>
      <w:szCs w:val="18"/>
      <w:lang w:val="en-GB" w:eastAsia="en-US"/>
    </w:rPr>
  </w:style>
  <w:style w:type="paragraph" w:customStyle="1" w:styleId="RAN4observation0">
    <w:name w:val="RAN4 observation"/>
    <w:basedOn w:val="RAN4Observation"/>
    <w:next w:val="a"/>
    <w:link w:val="RAN4observationChar0"/>
    <w:qFormat/>
    <w:pPr>
      <w:ind w:left="0"/>
    </w:pPr>
  </w:style>
  <w:style w:type="character" w:customStyle="1" w:styleId="RAN4observationChar0">
    <w:name w:val="RAN4 observation Char"/>
    <w:basedOn w:val="RAN4ObservationChar"/>
    <w:link w:val="RAN4observation0"/>
    <w:rPr>
      <w:rFonts w:eastAsia="Calibri"/>
      <w:lang w:val="en-GB" w:eastAsia="en-US"/>
    </w:rPr>
  </w:style>
  <w:style w:type="paragraph" w:customStyle="1" w:styleId="Agreement">
    <w:name w:val="Agreement"/>
    <w:basedOn w:val="a"/>
    <w:next w:val="a"/>
    <w:qFormat/>
    <w:pPr>
      <w:numPr>
        <w:numId w:val="4"/>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4256138">
      <w:bodyDiv w:val="1"/>
      <w:marLeft w:val="0"/>
      <w:marRight w:val="0"/>
      <w:marTop w:val="0"/>
      <w:marBottom w:val="0"/>
      <w:divBdr>
        <w:top w:val="none" w:sz="0" w:space="0" w:color="auto"/>
        <w:left w:val="none" w:sz="0" w:space="0" w:color="auto"/>
        <w:bottom w:val="none" w:sz="0" w:space="0" w:color="auto"/>
        <w:right w:val="none" w:sz="0" w:space="0" w:color="auto"/>
      </w:divBdr>
      <w:divsChild>
        <w:div w:id="287667747">
          <w:marLeft w:val="547"/>
          <w:marRight w:val="0"/>
          <w:marTop w:val="91"/>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933F10-C285-4BC5-B91E-C6C3CD01B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1940</Words>
  <Characters>11058</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12973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3</cp:revision>
  <cp:lastPrinted>2019-04-25T01:09:00Z</cp:lastPrinted>
  <dcterms:created xsi:type="dcterms:W3CDTF">2021-08-27T13:35:00Z</dcterms:created>
  <dcterms:modified xsi:type="dcterms:W3CDTF">2021-08-27T13:36:00Z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(3)vgBkPJaWHE6gzKFVh098XAdyRcN7z7j4B3RbwtX2h2u3Lw/BYqWYdSP0CwYPvzTXtkow5Lw1
VqutzvlNDIgRgmO5SQiwaBz2koPR0X8r8Faq8jzCIO40tJsuZVXbggT9y7S9UXVll0N88c7N
Bw2Ym73ZuX44Vk3l9dpn0RlRCojQhQFNn88Sb3cN98sW0bEN18fxxZzPT9eA5vHZcpb/ncsx
iaWrKtVAAWPmrVru9+</vt:lpwstr>
  </property>
  <property fmtid="{D5CDD505-2E9C-101B-9397-08002B2CF9AE}" pid="14" name="_2015_ms_pID_7253431">
    <vt:lpwstr>9/35nF+zSKAd2JbnJi6XeUUtgD2NIqguDBhgo6D/2rXjv+d0Bu+s/h
lroDKCyVjzqtdOgwKn62MMC/V43uQt0FzMLWzFuwmNZfldO5CXhzz80QOD9eu2KRqIfJQX+k
5HTVA7MV0nzYOJdXzEhw+DWoZg0uYgdgGv7wnzGgznUc11K2LVdk/0eZElKvi0xGzMkw05zA
M2gyRJwxzSlDMySSbL3EnGZAlQRNAnqAQ8rG</vt:lpwstr>
  </property>
  <property fmtid="{D5CDD505-2E9C-101B-9397-08002B2CF9AE}" pid="15" name="_2015_ms_pID_7253432">
    <vt:lpwstr>9Q==</vt:lpwstr>
  </property>
  <property fmtid="{D5CDD505-2E9C-101B-9397-08002B2CF9AE}" pid="16" name="KSOProductBuildVer">
    <vt:lpwstr>2052-11.8.2.9022</vt:lpwstr>
  </property>
</Properties>
</file>